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C1" w:rsidRPr="00A27FC1" w:rsidRDefault="00A27FC1" w:rsidP="0095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 «БЕЛОРУССКИЙ ГОСУДАРСТВЕННЫЙ ТЕХНОЛОГИЧЕСКИЙ УНИВЕРСИТЕТ»</w:t>
      </w:r>
    </w:p>
    <w:p w:rsidR="00A27FC1" w:rsidRPr="00A27FC1" w:rsidRDefault="00A27FC1" w:rsidP="0095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Look w:val="01E0" w:firstRow="1" w:lastRow="1" w:firstColumn="1" w:lastColumn="1" w:noHBand="0" w:noVBand="0"/>
      </w:tblPr>
      <w:tblGrid>
        <w:gridCol w:w="2155"/>
        <w:gridCol w:w="7371"/>
      </w:tblGrid>
      <w:tr w:rsidR="00A27FC1" w:rsidRPr="00A27FC1" w:rsidTr="00704764">
        <w:trPr>
          <w:trHeight w:val="321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95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FC1" w:rsidRPr="00A27FC1" w:rsidRDefault="00A27FC1" w:rsidP="0095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Инженерно-экономический</w:t>
            </w:r>
          </w:p>
        </w:tc>
      </w:tr>
      <w:tr w:rsidR="00A27FC1" w:rsidRPr="00A27FC1" w:rsidTr="00704764">
        <w:trPr>
          <w:trHeight w:val="336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95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FC1" w:rsidRPr="00A27FC1" w:rsidRDefault="00A27FC1" w:rsidP="0095387A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Экономической теории и маркетинга</w:t>
            </w:r>
          </w:p>
        </w:tc>
      </w:tr>
      <w:tr w:rsidR="00A27FC1" w:rsidRPr="00A27FC1" w:rsidTr="00704764">
        <w:trPr>
          <w:trHeight w:val="321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95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FC1" w:rsidRPr="00A27FC1" w:rsidRDefault="00A27FC1" w:rsidP="0095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1-26 02 03 Маркетинг</w:t>
            </w:r>
          </w:p>
        </w:tc>
      </w:tr>
      <w:tr w:rsidR="00A27FC1" w:rsidRPr="00A27FC1" w:rsidTr="00704764">
        <w:trPr>
          <w:trHeight w:val="325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95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FC1" w:rsidRPr="00A27FC1" w:rsidRDefault="00B76322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1-26 02 03-17 Маркетинг в лесном комплексе</w:t>
            </w:r>
          </w:p>
        </w:tc>
      </w:tr>
    </w:tbl>
    <w:p w:rsidR="00A27FC1" w:rsidRPr="00A27FC1" w:rsidRDefault="00A27FC1" w:rsidP="0095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C1" w:rsidRPr="00A27FC1" w:rsidRDefault="00A27FC1" w:rsidP="00953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C1" w:rsidRPr="00A27FC1" w:rsidRDefault="00A27FC1" w:rsidP="0095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C1" w:rsidRPr="00A27FC1" w:rsidRDefault="00A27FC1" w:rsidP="0095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C1" w:rsidRPr="00A27FC1" w:rsidRDefault="00A27FC1" w:rsidP="0095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C1" w:rsidRPr="00A27FC1" w:rsidRDefault="00A27FC1" w:rsidP="0095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C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СТАТЬЯ</w:t>
      </w:r>
    </w:p>
    <w:p w:rsidR="00A27FC1" w:rsidRPr="00A27FC1" w:rsidRDefault="00A27FC1" w:rsidP="0095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C1" w:rsidRPr="00A27FC1" w:rsidRDefault="00A27FC1" w:rsidP="0095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C1" w:rsidRPr="00A27FC1" w:rsidRDefault="00A27FC1" w:rsidP="0095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42"/>
        <w:gridCol w:w="408"/>
        <w:gridCol w:w="496"/>
        <w:gridCol w:w="7508"/>
      </w:tblGrid>
      <w:tr w:rsidR="00A27FC1" w:rsidRPr="00A27FC1" w:rsidTr="00704764">
        <w:tc>
          <w:tcPr>
            <w:tcW w:w="987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</w:p>
        </w:tc>
        <w:tc>
          <w:tcPr>
            <w:tcW w:w="40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FC1" w:rsidRPr="00A27FC1" w:rsidRDefault="00A27FC1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Функционально-стоимостной анализ</w:t>
            </w:r>
          </w:p>
        </w:tc>
      </w:tr>
      <w:tr w:rsidR="00A27FC1" w:rsidRPr="00A27FC1" w:rsidTr="00704764">
        <w:tc>
          <w:tcPr>
            <w:tcW w:w="72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8" w:type="pct"/>
            <w:gridSpan w:val="2"/>
          </w:tcPr>
          <w:p w:rsidR="00A27FC1" w:rsidRPr="00A27FC1" w:rsidRDefault="00A27FC1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FC1" w:rsidRPr="00A27FC1" w:rsidTr="00704764"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4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FC1" w:rsidRPr="00A27FC1" w:rsidRDefault="00CB6E18" w:rsidP="0095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Методология </w:t>
            </w:r>
            <w:r w:rsidR="00B7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функционально-стоимостного</w:t>
            </w:r>
            <w:r w:rsidR="00B76322" w:rsidRPr="00B7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</w:t>
            </w:r>
            <w:r w:rsidR="00B7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A27FC1" w:rsidRPr="00A27FC1" w:rsidTr="00704764">
        <w:trPr>
          <w:gridAfter w:val="3"/>
          <w:wAfter w:w="4496" w:type="pct"/>
        </w:trPr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FC1" w:rsidRPr="00A27FC1" w:rsidTr="00704764">
        <w:trPr>
          <w:gridAfter w:val="3"/>
          <w:wAfter w:w="4496" w:type="pct"/>
        </w:trPr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FC1" w:rsidRPr="00A27FC1" w:rsidTr="00704764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FC1" w:rsidRPr="00A27FC1" w:rsidTr="00704764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A27FC1" w:rsidRPr="00A27FC1" w:rsidTr="00704764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B76322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3 курса 7</w:t>
            </w:r>
            <w:r w:rsid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</w:t>
            </w:r>
            <w:r w:rsidR="007F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Ткачева Е.Л.,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А.О.</w:t>
            </w:r>
          </w:p>
          <w:p w:rsidR="00A27FC1" w:rsidRPr="00A27FC1" w:rsidRDefault="00A27FC1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FC1" w:rsidRPr="00A27FC1" w:rsidTr="00704764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A27FC1" w:rsidRPr="00A27FC1" w:rsidTr="00704764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преподаватель </w:t>
            </w:r>
            <w:proofErr w:type="spellStart"/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Пузыревская</w:t>
            </w:r>
            <w:proofErr w:type="spellEnd"/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A27FC1" w:rsidRPr="00A27FC1" w:rsidRDefault="00A27FC1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Default="00A27FC1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95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FC1" w:rsidRPr="00A27FC1" w:rsidTr="00704764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95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 2019</w:t>
            </w:r>
          </w:p>
        </w:tc>
      </w:tr>
    </w:tbl>
    <w:p w:rsidR="0095387A" w:rsidRDefault="0095387A" w:rsidP="0095387A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87A" w:rsidRDefault="0095387A" w:rsidP="0095387A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87A" w:rsidRPr="006023EF" w:rsidRDefault="009627FE" w:rsidP="0095387A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3EF">
        <w:rPr>
          <w:rFonts w:ascii="Times New Roman" w:hAnsi="Times New Roman" w:cs="Times New Roman"/>
          <w:sz w:val="28"/>
          <w:szCs w:val="28"/>
        </w:rPr>
        <w:lastRenderedPageBreak/>
        <w:t>РЕФЕРАТ</w:t>
      </w:r>
    </w:p>
    <w:p w:rsidR="009627FE" w:rsidRPr="006023EF" w:rsidRDefault="009627FE" w:rsidP="0095387A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F">
        <w:rPr>
          <w:rFonts w:ascii="Times New Roman" w:hAnsi="Times New Roman" w:cs="Times New Roman"/>
          <w:spacing w:val="8"/>
          <w:sz w:val="28"/>
          <w:szCs w:val="28"/>
        </w:rPr>
        <w:t xml:space="preserve">Пояснительная записка </w:t>
      </w:r>
      <w:r w:rsidR="00123DE8" w:rsidRPr="006023EF">
        <w:rPr>
          <w:rFonts w:ascii="Times New Roman" w:hAnsi="Times New Roman" w:cs="Times New Roman"/>
          <w:spacing w:val="8"/>
          <w:sz w:val="28"/>
          <w:szCs w:val="28"/>
        </w:rPr>
        <w:t>3</w:t>
      </w:r>
      <w:r w:rsidRPr="006023EF">
        <w:rPr>
          <w:rFonts w:ascii="Times New Roman" w:hAnsi="Times New Roman" w:cs="Times New Roman"/>
          <w:spacing w:val="8"/>
          <w:sz w:val="28"/>
          <w:szCs w:val="28"/>
        </w:rPr>
        <w:t xml:space="preserve"> с.,</w:t>
      </w:r>
      <w:r w:rsidR="00133281">
        <w:rPr>
          <w:rFonts w:ascii="Times New Roman" w:hAnsi="Times New Roman" w:cs="Times New Roman"/>
          <w:sz w:val="28"/>
          <w:szCs w:val="28"/>
        </w:rPr>
        <w:t>4</w:t>
      </w:r>
      <w:r w:rsidRPr="006023EF">
        <w:rPr>
          <w:rFonts w:ascii="Times New Roman" w:hAnsi="Times New Roman" w:cs="Times New Roman"/>
          <w:sz w:val="28"/>
          <w:szCs w:val="28"/>
        </w:rPr>
        <w:t xml:space="preserve"> источника литературы.</w:t>
      </w:r>
    </w:p>
    <w:p w:rsidR="00B76322" w:rsidRDefault="009627FE" w:rsidP="0095387A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023EF">
        <w:rPr>
          <w:rFonts w:ascii="Times New Roman" w:hAnsi="Times New Roman" w:cs="Times New Roman"/>
          <w:sz w:val="28"/>
          <w:szCs w:val="28"/>
        </w:rPr>
        <w:t>ФУ</w:t>
      </w:r>
      <w:r w:rsidR="00B76322">
        <w:rPr>
          <w:rFonts w:ascii="Times New Roman" w:hAnsi="Times New Roman" w:cs="Times New Roman"/>
          <w:sz w:val="28"/>
          <w:szCs w:val="28"/>
        </w:rPr>
        <w:t xml:space="preserve">НКЦИОНАЛЬНО-СТОИМОСТНОЙ АНАЛИЗ, </w:t>
      </w:r>
      <w:r w:rsidR="00B76322" w:rsidRPr="00B76322">
        <w:rPr>
          <w:rFonts w:ascii="Times New Roman" w:hAnsi="Times New Roman" w:cs="Times New Roman"/>
          <w:sz w:val="28"/>
          <w:szCs w:val="28"/>
        </w:rPr>
        <w:t>ИССЛЕДОВАНИЯ, УПРАВЛЕНЧЕСКИЙ УЧЕТ, ЭКОНОМИЧЕСКИЙ АНАЛИЗ</w:t>
      </w:r>
      <w:r w:rsidR="00B76322" w:rsidRPr="009A3C5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627FE" w:rsidRDefault="00757478" w:rsidP="0095387A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6322">
        <w:rPr>
          <w:rFonts w:ascii="Times New Roman" w:hAnsi="Times New Roman" w:cs="Times New Roman"/>
          <w:sz w:val="28"/>
          <w:szCs w:val="28"/>
        </w:rPr>
        <w:t>Целью функционально-стоимостного анализа является обеспечение правильного распределения средств, выделяемых на производство продукции или оказание услуг по прямым и косвенным издержкам.</w:t>
      </w:r>
      <w:r w:rsidR="00730C1E">
        <w:rPr>
          <w:rFonts w:ascii="MuseoSansCyrl" w:hAnsi="MuseoSansCyrl"/>
          <w:color w:val="000000"/>
          <w:sz w:val="28"/>
          <w:szCs w:val="28"/>
        </w:rPr>
        <w:br/>
      </w:r>
    </w:p>
    <w:p w:rsidR="00B76322" w:rsidRDefault="00B76322" w:rsidP="0095387A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Pr="00CB6E18" w:rsidRDefault="009627FE" w:rsidP="0095387A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A63BFD" w:rsidRDefault="00A63BFD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D21E1" w:rsidRDefault="002D21E1" w:rsidP="0095387A">
      <w:pPr>
        <w:spacing w:line="240" w:lineRule="auto"/>
        <w:jc w:val="center"/>
        <w:rPr>
          <w:b/>
          <w:sz w:val="28"/>
          <w:szCs w:val="28"/>
        </w:rPr>
      </w:pPr>
    </w:p>
    <w:p w:rsidR="002D21E1" w:rsidRDefault="002D21E1" w:rsidP="0095387A">
      <w:pPr>
        <w:spacing w:line="240" w:lineRule="auto"/>
        <w:jc w:val="center"/>
        <w:rPr>
          <w:b/>
          <w:sz w:val="28"/>
          <w:szCs w:val="28"/>
        </w:rPr>
      </w:pPr>
    </w:p>
    <w:p w:rsidR="009A3C5A" w:rsidRDefault="009A3C5A" w:rsidP="0095387A">
      <w:pPr>
        <w:spacing w:line="240" w:lineRule="auto"/>
        <w:jc w:val="center"/>
        <w:rPr>
          <w:b/>
          <w:sz w:val="28"/>
          <w:szCs w:val="28"/>
        </w:rPr>
      </w:pPr>
    </w:p>
    <w:p w:rsidR="00B76322" w:rsidRDefault="00B76322" w:rsidP="0095387A">
      <w:pPr>
        <w:spacing w:line="240" w:lineRule="auto"/>
        <w:jc w:val="center"/>
        <w:rPr>
          <w:b/>
          <w:sz w:val="28"/>
          <w:szCs w:val="28"/>
        </w:rPr>
      </w:pPr>
    </w:p>
    <w:p w:rsidR="009627FE" w:rsidRPr="006023EF" w:rsidRDefault="009627FE" w:rsidP="009538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E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627FE" w:rsidRDefault="00B76322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B76322">
        <w:rPr>
          <w:rFonts w:ascii="Times New Roman" w:hAnsi="Times New Roman" w:cs="Times New Roman"/>
          <w:sz w:val="28"/>
          <w:szCs w:val="28"/>
        </w:rPr>
        <w:t>Многие знают о существовании функционально стоимостного анализа, но не все разбираются в его предназначении на предприятии. Чаще всего это связанно с отсутствием информации, в которой бы объяснялось для чего он предназначен. Целью данной работы является раскрытия понятия функционально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6322">
        <w:rPr>
          <w:rFonts w:ascii="Times New Roman" w:hAnsi="Times New Roman" w:cs="Times New Roman"/>
          <w:sz w:val="28"/>
          <w:szCs w:val="28"/>
        </w:rPr>
        <w:t>стоимостного анализа, выделение этапов, целей его проведения, области применения.</w:t>
      </w: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95387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6A5A70" w:rsidRDefault="006A5A70" w:rsidP="0095387A">
      <w:pPr>
        <w:spacing w:after="24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B76322" w:rsidRDefault="00B76322" w:rsidP="0095387A">
      <w:pPr>
        <w:spacing w:after="24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B76322" w:rsidRDefault="00B76322" w:rsidP="0095387A">
      <w:pPr>
        <w:spacing w:after="24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047A4A" w:rsidRDefault="00047A4A" w:rsidP="0095387A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047A4A" w:rsidRDefault="00047A4A" w:rsidP="0095387A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95387A" w:rsidRDefault="0095387A" w:rsidP="0095387A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58527F" w:rsidRPr="0058527F" w:rsidRDefault="0058527F" w:rsidP="0058527F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8527F">
        <w:rPr>
          <w:rFonts w:ascii="Times New Roman" w:hAnsi="Times New Roman" w:cs="Times New Roman"/>
          <w:b/>
          <w:sz w:val="28"/>
          <w:szCs w:val="24"/>
        </w:rPr>
        <w:lastRenderedPageBreak/>
        <w:t>Методология функционально-стоимостного анализа</w:t>
      </w:r>
    </w:p>
    <w:p w:rsidR="0058527F" w:rsidRPr="0058527F" w:rsidRDefault="0058527F" w:rsidP="0058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27F">
        <w:rPr>
          <w:rFonts w:ascii="Times New Roman" w:hAnsi="Times New Roman" w:cs="Times New Roman"/>
          <w:sz w:val="28"/>
          <w:szCs w:val="24"/>
        </w:rPr>
        <w:t>Функционально-стоимостной анализ (ФСА) представляет собой технологию, которая позволяет оценить реальную стоимость продукта или услуги безотносительно к организационной структуре предприятия.</w:t>
      </w:r>
    </w:p>
    <w:p w:rsidR="0058527F" w:rsidRPr="0058527F" w:rsidRDefault="0058527F" w:rsidP="0058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27F">
        <w:rPr>
          <w:rFonts w:ascii="Times New Roman" w:hAnsi="Times New Roman" w:cs="Times New Roman"/>
          <w:sz w:val="28"/>
          <w:szCs w:val="24"/>
        </w:rPr>
        <w:t>Целью ФСА является обеспечение правильного распределения средств, выделяемых на производство продукции или оказание услуг по прямым и косвенным издержкам. Это позволяет более реалистично оценивать расходы компании. ФСА используется как методология непрерывного совершенствования продукции, услуг, производственных технологий.</w:t>
      </w:r>
    </w:p>
    <w:p w:rsidR="0058527F" w:rsidRPr="0058527F" w:rsidRDefault="0058527F" w:rsidP="0058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27F">
        <w:rPr>
          <w:rFonts w:ascii="Times New Roman" w:hAnsi="Times New Roman" w:cs="Times New Roman"/>
          <w:sz w:val="28"/>
          <w:szCs w:val="24"/>
        </w:rPr>
        <w:t>Для того чтобы разобраться в сущности функционально-стоимостного анализа разберем его этапы.</w:t>
      </w:r>
    </w:p>
    <w:p w:rsidR="0058527F" w:rsidRPr="0058527F" w:rsidRDefault="0058527F" w:rsidP="0058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27F">
        <w:rPr>
          <w:rFonts w:ascii="Times New Roman" w:hAnsi="Times New Roman" w:cs="Times New Roman"/>
          <w:sz w:val="28"/>
          <w:szCs w:val="24"/>
        </w:rPr>
        <w:t>Функционально-стоимостной анализ начинается с подготовительного этапа, задача которого заключается в выборе метода для выполнения определенных исследований. В свою очередь подготовительный этап можно разделить на части:</w:t>
      </w:r>
    </w:p>
    <w:p w:rsidR="0058527F" w:rsidRPr="0058527F" w:rsidRDefault="0058527F" w:rsidP="0058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27F">
        <w:rPr>
          <w:rFonts w:ascii="Times New Roman" w:hAnsi="Times New Roman" w:cs="Times New Roman"/>
          <w:sz w:val="28"/>
          <w:szCs w:val="24"/>
        </w:rPr>
        <w:t>-сбор группы исследователей (для наиболее широкого изучения особенностей объекта);</w:t>
      </w:r>
    </w:p>
    <w:p w:rsidR="0058527F" w:rsidRPr="0058527F" w:rsidRDefault="0058527F" w:rsidP="0058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27F">
        <w:rPr>
          <w:rFonts w:ascii="Times New Roman" w:hAnsi="Times New Roman" w:cs="Times New Roman"/>
          <w:sz w:val="28"/>
          <w:szCs w:val="24"/>
        </w:rPr>
        <w:t>-определение объекта исследования;</w:t>
      </w:r>
    </w:p>
    <w:p w:rsidR="0058527F" w:rsidRPr="0058527F" w:rsidRDefault="0058527F" w:rsidP="0058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27F">
        <w:rPr>
          <w:rFonts w:ascii="Times New Roman" w:hAnsi="Times New Roman" w:cs="Times New Roman"/>
          <w:sz w:val="28"/>
          <w:szCs w:val="24"/>
        </w:rPr>
        <w:t>-конкретизация цели анализа (для чего будет проведен ФСА);</w:t>
      </w:r>
    </w:p>
    <w:p w:rsidR="0058527F" w:rsidRPr="0058527F" w:rsidRDefault="0058527F" w:rsidP="0058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27F">
        <w:rPr>
          <w:rFonts w:ascii="Times New Roman" w:hAnsi="Times New Roman" w:cs="Times New Roman"/>
          <w:sz w:val="28"/>
          <w:szCs w:val="24"/>
        </w:rPr>
        <w:t>-построение плана анализа (для определения последовательности действий).</w:t>
      </w:r>
    </w:p>
    <w:p w:rsidR="0058527F" w:rsidRPr="0058527F" w:rsidRDefault="0058527F" w:rsidP="0058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27F">
        <w:rPr>
          <w:rFonts w:ascii="Times New Roman" w:hAnsi="Times New Roman" w:cs="Times New Roman"/>
          <w:sz w:val="28"/>
          <w:szCs w:val="24"/>
        </w:rPr>
        <w:t>Переход ко второму этапу возможен только если сформирована группа исследователей, выбран объект, утвержден план исследования.</w:t>
      </w:r>
    </w:p>
    <w:p w:rsidR="0058527F" w:rsidRPr="0058527F" w:rsidRDefault="0058527F" w:rsidP="0058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27F">
        <w:rPr>
          <w:rFonts w:ascii="Times New Roman" w:hAnsi="Times New Roman" w:cs="Times New Roman"/>
          <w:sz w:val="28"/>
          <w:szCs w:val="24"/>
        </w:rPr>
        <w:t>Задачей информационного этапа считается сбор и обобщение информации об исследуемом объекте. Информационный этап также проводится пошагово: подготовка и сбор информации об исследуемом объекте; становление модели объекта анализа; изучение технологии, условий изготовления, условий применения; определение затрат и их структуры на всех стадиях жизненного цикла.</w:t>
      </w:r>
    </w:p>
    <w:p w:rsidR="0058527F" w:rsidRPr="0058527F" w:rsidRDefault="0058527F" w:rsidP="0058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27F">
        <w:rPr>
          <w:rFonts w:ascii="Times New Roman" w:hAnsi="Times New Roman" w:cs="Times New Roman"/>
          <w:sz w:val="28"/>
          <w:szCs w:val="24"/>
        </w:rPr>
        <w:t>Информационный этап является ключевым в функционально-стоимостном анализе, поскольку от количества и качества информации зависит итог всего анализа.</w:t>
      </w:r>
    </w:p>
    <w:p w:rsidR="0058527F" w:rsidRPr="0058527F" w:rsidRDefault="0058527F" w:rsidP="0058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27F">
        <w:rPr>
          <w:rFonts w:ascii="Times New Roman" w:hAnsi="Times New Roman" w:cs="Times New Roman"/>
          <w:sz w:val="28"/>
          <w:szCs w:val="24"/>
        </w:rPr>
        <w:t>Информация для анализа поступает от двух источников: первичных и вторичных. К первичным источникам относится опрос потребителей, запросы в соответствующие подразделения предприятия, первичная документация. К вторичным источникам можно отнести нормативные акты, стандарты продукции, инструкции, анализ потенциальных поставщиков.</w:t>
      </w:r>
    </w:p>
    <w:p w:rsidR="0058527F" w:rsidRPr="0058527F" w:rsidRDefault="0058527F" w:rsidP="0058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27F">
        <w:rPr>
          <w:rFonts w:ascii="Times New Roman" w:hAnsi="Times New Roman" w:cs="Times New Roman"/>
          <w:sz w:val="28"/>
          <w:szCs w:val="24"/>
        </w:rPr>
        <w:t>Переход к третьему этапу можно осуществлять только после отбора всей интересующей информации.</w:t>
      </w:r>
    </w:p>
    <w:p w:rsidR="0058527F" w:rsidRPr="0058527F" w:rsidRDefault="0058527F" w:rsidP="0058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27F">
        <w:rPr>
          <w:rFonts w:ascii="Times New Roman" w:hAnsi="Times New Roman" w:cs="Times New Roman"/>
          <w:sz w:val="28"/>
          <w:szCs w:val="24"/>
        </w:rPr>
        <w:t>На аналитическом этапе задачей является анализ функций и затрат на их осуществление объекта функционально-стоимостного анализа. Стадии выполнения аналитического этапа можно представить в данной последовательности: определение функций объекта анализа и элементов; систематизация функций; создание функциональной модели; построение затрат на функ</w:t>
      </w:r>
      <w:r w:rsidRPr="0058527F">
        <w:rPr>
          <w:rFonts w:ascii="Times New Roman" w:hAnsi="Times New Roman" w:cs="Times New Roman"/>
          <w:sz w:val="28"/>
          <w:szCs w:val="24"/>
        </w:rPr>
        <w:lastRenderedPageBreak/>
        <w:t>ции; создание функционально-стоимостной диаграммы; определение задач совершенствования объекта.</w:t>
      </w:r>
    </w:p>
    <w:p w:rsidR="0058527F" w:rsidRPr="0058527F" w:rsidRDefault="0058527F" w:rsidP="0058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27F">
        <w:rPr>
          <w:rFonts w:ascii="Times New Roman" w:hAnsi="Times New Roman" w:cs="Times New Roman"/>
          <w:sz w:val="28"/>
          <w:szCs w:val="24"/>
        </w:rPr>
        <w:t>В результате построения функционально-стоимостной диаграммы, происходит совмещение диаграммы значимости функции и структуры затрат на их осуществление. Таким образом, определяется область наибольших затрат.</w:t>
      </w:r>
    </w:p>
    <w:p w:rsidR="0058527F" w:rsidRPr="0058527F" w:rsidRDefault="0058527F" w:rsidP="0058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27F">
        <w:rPr>
          <w:rFonts w:ascii="Times New Roman" w:hAnsi="Times New Roman" w:cs="Times New Roman"/>
          <w:sz w:val="28"/>
          <w:szCs w:val="24"/>
        </w:rPr>
        <w:t>Следующим немаловажным этапом является творческий этап, задача которого состоит в поиске решений по устранению функций, не приносящих пользу, соединение полезных и удешевление объекта, то есть творческий поиск решений поставленных задач, в котором принимает участие вся исследовательская группа. Стадии творческого этапа состоят из: выдвижение предложений по совершенствованию объекта; сравнение предложений и выбор наиболее перспективных из них; классификация предложений по функциям; формирование вариантов выполнение функций.</w:t>
      </w:r>
    </w:p>
    <w:p w:rsidR="0058527F" w:rsidRPr="0058527F" w:rsidRDefault="0058527F" w:rsidP="0058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27F">
        <w:rPr>
          <w:rFonts w:ascii="Times New Roman" w:hAnsi="Times New Roman" w:cs="Times New Roman"/>
          <w:sz w:val="28"/>
          <w:szCs w:val="24"/>
        </w:rPr>
        <w:t>Законченным творческий этап считается, если выявлены и сформированы наиболее перспективные варианты решения задачи. На исследовательском этапе происходит: составление наброска проекта; анализ выбранных решений; отбор наиболее подходящего решения; проведение испытаний; подтверждение правильности выбранного решения; технико-экономическое обоснование решения.</w:t>
      </w:r>
    </w:p>
    <w:p w:rsidR="0058527F" w:rsidRPr="0058527F" w:rsidRDefault="0058527F" w:rsidP="0058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27F">
        <w:rPr>
          <w:rFonts w:ascii="Times New Roman" w:hAnsi="Times New Roman" w:cs="Times New Roman"/>
          <w:sz w:val="28"/>
          <w:szCs w:val="24"/>
        </w:rPr>
        <w:t>Внедренческий этап делится на стадии проведения: включение выдвинутых предложений в планы; утверждение планов; контроль за выполнением планов; анализ эффективности реализации планов; побуждение работников на внедрение методов ФСА.</w:t>
      </w:r>
    </w:p>
    <w:p w:rsidR="0058527F" w:rsidRPr="0058527F" w:rsidRDefault="0058527F" w:rsidP="0058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27F">
        <w:rPr>
          <w:rFonts w:ascii="Times New Roman" w:hAnsi="Times New Roman" w:cs="Times New Roman"/>
          <w:sz w:val="28"/>
          <w:szCs w:val="24"/>
        </w:rPr>
        <w:t>Завершенным внедренческий этап считается если изготовлены и экспериментально проверены первые образцы изделий, получены технико-экономические результаты.</w:t>
      </w:r>
    </w:p>
    <w:p w:rsidR="0058527F" w:rsidRPr="0058527F" w:rsidRDefault="0058527F" w:rsidP="0058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27F">
        <w:rPr>
          <w:rFonts w:ascii="Times New Roman" w:hAnsi="Times New Roman" w:cs="Times New Roman"/>
          <w:sz w:val="28"/>
          <w:szCs w:val="24"/>
        </w:rPr>
        <w:t>ФСА считается завершенным если после проведения контроля первого выпуска негативных факторов не выявлено.</w:t>
      </w:r>
    </w:p>
    <w:p w:rsidR="0058527F" w:rsidRPr="0058527F" w:rsidRDefault="0058527F" w:rsidP="0058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27F">
        <w:rPr>
          <w:rFonts w:ascii="Times New Roman" w:hAnsi="Times New Roman" w:cs="Times New Roman"/>
          <w:sz w:val="28"/>
          <w:szCs w:val="24"/>
        </w:rPr>
        <w:t>Развитие функционально-стоимостного анализа нашло широкое применение в управленческом учете. В первую очередь из-за системности метода, который позволяет определить структуру исследуемого объекта, деление его на составные части, дать им двойственную оценку: со стороны потребительской стоимости качества целого, и со стороны стоимости затрат на производство). Из-за системности подхода функционально-стоимостного анализа можно выделить в исследуемом объекте причинно-следственные связи между качеством продукции и затратами на ее производство. В результате появляются причины для устранения механических методов планирования от установленных нормативов на базе сложившейся величины трудоемкости себестоимости и затраты материалов.</w:t>
      </w:r>
    </w:p>
    <w:p w:rsidR="0058527F" w:rsidRPr="0058527F" w:rsidRDefault="0058527F" w:rsidP="0058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27F">
        <w:rPr>
          <w:rFonts w:ascii="Times New Roman" w:hAnsi="Times New Roman" w:cs="Times New Roman"/>
          <w:sz w:val="28"/>
          <w:szCs w:val="24"/>
        </w:rPr>
        <w:t>Так же информацию ФСА возможно применять как для оперативного, так и для стратегического управления.</w:t>
      </w:r>
    </w:p>
    <w:p w:rsidR="0058527F" w:rsidRPr="0058527F" w:rsidRDefault="0058527F" w:rsidP="0058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27F">
        <w:rPr>
          <w:rFonts w:ascii="Times New Roman" w:hAnsi="Times New Roman" w:cs="Times New Roman"/>
          <w:sz w:val="28"/>
          <w:szCs w:val="24"/>
        </w:rPr>
        <w:t>Таким образом, функционально-стоимостной анализ необходим на предприятии, чтобы показать, каким образом можно перераспределить ресурсы для получения максимальной выгоды, необходимо определить потен</w:t>
      </w:r>
      <w:r w:rsidRPr="0058527F">
        <w:rPr>
          <w:rFonts w:ascii="Times New Roman" w:hAnsi="Times New Roman" w:cs="Times New Roman"/>
          <w:sz w:val="28"/>
          <w:szCs w:val="24"/>
        </w:rPr>
        <w:lastRenderedPageBreak/>
        <w:t>циал факторов, которые имеют максимальный показатель, а также выявить самые выгодные направления инвестирования капитала.</w:t>
      </w:r>
    </w:p>
    <w:p w:rsidR="0058527F" w:rsidRPr="0058527F" w:rsidRDefault="0058527F" w:rsidP="005852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8527F" w:rsidRPr="0058527F" w:rsidRDefault="0058527F" w:rsidP="005852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8527F" w:rsidRPr="0058527F" w:rsidRDefault="0058527F" w:rsidP="005852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8527F" w:rsidRPr="0058527F" w:rsidRDefault="0058527F" w:rsidP="005852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8527F" w:rsidRPr="0058527F" w:rsidRDefault="0058527F" w:rsidP="005852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8527F" w:rsidRPr="0058527F" w:rsidRDefault="0058527F" w:rsidP="005852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8527F" w:rsidRPr="0058527F" w:rsidRDefault="0058527F" w:rsidP="005852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8527F" w:rsidRPr="0058527F" w:rsidRDefault="0058527F" w:rsidP="005852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8527F" w:rsidRPr="0058527F" w:rsidRDefault="0058527F" w:rsidP="005852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8527F" w:rsidRPr="0058527F" w:rsidRDefault="0058527F" w:rsidP="005852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8527F" w:rsidRPr="0058527F" w:rsidRDefault="0058527F" w:rsidP="005852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8527F" w:rsidRPr="0058527F" w:rsidRDefault="0058527F" w:rsidP="005852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8527F" w:rsidRPr="0058527F" w:rsidRDefault="0058527F" w:rsidP="005852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97142" w:rsidRDefault="00497142" w:rsidP="0095387A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497142" w:rsidRDefault="00497142" w:rsidP="0095387A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497142" w:rsidRDefault="00497142" w:rsidP="0095387A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497142" w:rsidRDefault="00497142" w:rsidP="0095387A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BC6FC8" w:rsidRDefault="00BC6FC8" w:rsidP="0095387A">
      <w:pPr>
        <w:spacing w:line="240" w:lineRule="auto"/>
        <w:rPr>
          <w:b/>
          <w:sz w:val="28"/>
          <w:szCs w:val="28"/>
        </w:rPr>
      </w:pPr>
    </w:p>
    <w:p w:rsidR="000A66EE" w:rsidRDefault="000A66EE" w:rsidP="0095387A">
      <w:pPr>
        <w:spacing w:line="240" w:lineRule="auto"/>
        <w:rPr>
          <w:b/>
          <w:sz w:val="28"/>
          <w:szCs w:val="28"/>
        </w:rPr>
      </w:pPr>
    </w:p>
    <w:p w:rsidR="0095387A" w:rsidRDefault="0095387A" w:rsidP="0095387A">
      <w:pPr>
        <w:spacing w:line="240" w:lineRule="auto"/>
        <w:rPr>
          <w:b/>
          <w:sz w:val="28"/>
          <w:szCs w:val="28"/>
        </w:rPr>
      </w:pPr>
    </w:p>
    <w:p w:rsidR="004329B9" w:rsidRDefault="004329B9" w:rsidP="0095387A">
      <w:pPr>
        <w:spacing w:line="240" w:lineRule="auto"/>
        <w:rPr>
          <w:b/>
          <w:sz w:val="28"/>
          <w:szCs w:val="28"/>
        </w:rPr>
      </w:pPr>
    </w:p>
    <w:p w:rsidR="004329B9" w:rsidRDefault="004329B9" w:rsidP="0095387A">
      <w:pPr>
        <w:spacing w:line="240" w:lineRule="auto"/>
        <w:rPr>
          <w:b/>
          <w:sz w:val="28"/>
          <w:szCs w:val="28"/>
        </w:rPr>
      </w:pPr>
    </w:p>
    <w:p w:rsidR="004329B9" w:rsidRDefault="004329B9" w:rsidP="0095387A">
      <w:pPr>
        <w:spacing w:line="240" w:lineRule="auto"/>
        <w:rPr>
          <w:b/>
          <w:sz w:val="28"/>
          <w:szCs w:val="28"/>
        </w:rPr>
      </w:pPr>
    </w:p>
    <w:p w:rsidR="004329B9" w:rsidRDefault="004329B9" w:rsidP="0095387A">
      <w:pPr>
        <w:spacing w:line="240" w:lineRule="auto"/>
        <w:rPr>
          <w:b/>
          <w:sz w:val="28"/>
          <w:szCs w:val="28"/>
        </w:rPr>
      </w:pPr>
    </w:p>
    <w:p w:rsidR="004329B9" w:rsidRDefault="004329B9" w:rsidP="0095387A">
      <w:pPr>
        <w:spacing w:line="240" w:lineRule="auto"/>
        <w:rPr>
          <w:b/>
          <w:sz w:val="28"/>
          <w:szCs w:val="28"/>
        </w:rPr>
      </w:pPr>
    </w:p>
    <w:p w:rsidR="004329B9" w:rsidRDefault="004329B9" w:rsidP="0095387A">
      <w:pPr>
        <w:spacing w:line="240" w:lineRule="auto"/>
        <w:rPr>
          <w:b/>
          <w:sz w:val="28"/>
          <w:szCs w:val="28"/>
        </w:rPr>
      </w:pPr>
    </w:p>
    <w:p w:rsidR="004329B9" w:rsidRDefault="004329B9" w:rsidP="0095387A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9627FE" w:rsidRPr="006023EF" w:rsidRDefault="009627FE" w:rsidP="009538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E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400CD" w:rsidRPr="006023EF" w:rsidRDefault="00F400CD" w:rsidP="009538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068A7">
        <w:rPr>
          <w:rFonts w:ascii="Times New Roman" w:hAnsi="Times New Roman" w:cs="Times New Roman"/>
          <w:sz w:val="28"/>
          <w:szCs w:val="28"/>
        </w:rPr>
        <w:t xml:space="preserve">не </w:t>
      </w:r>
      <w:r w:rsidRPr="006023EF">
        <w:rPr>
          <w:rFonts w:ascii="Times New Roman" w:hAnsi="Times New Roman" w:cs="Times New Roman"/>
          <w:sz w:val="28"/>
          <w:szCs w:val="28"/>
        </w:rPr>
        <w:t>многие п</w:t>
      </w:r>
      <w:r w:rsidR="004068A7">
        <w:rPr>
          <w:rFonts w:ascii="Times New Roman" w:hAnsi="Times New Roman" w:cs="Times New Roman"/>
          <w:sz w:val="28"/>
          <w:szCs w:val="28"/>
        </w:rPr>
        <w:t>редприятия применяют</w:t>
      </w:r>
      <w:r w:rsidRPr="006023EF">
        <w:rPr>
          <w:rFonts w:ascii="Times New Roman" w:hAnsi="Times New Roman" w:cs="Times New Roman"/>
          <w:sz w:val="28"/>
          <w:szCs w:val="28"/>
        </w:rPr>
        <w:t xml:space="preserve"> функционально-стоимостной анализ</w:t>
      </w:r>
      <w:r w:rsidR="004068A7">
        <w:rPr>
          <w:rFonts w:ascii="Times New Roman" w:hAnsi="Times New Roman" w:cs="Times New Roman"/>
          <w:sz w:val="28"/>
          <w:szCs w:val="28"/>
        </w:rPr>
        <w:t xml:space="preserve"> так как его считают сложным для понимания и применения</w:t>
      </w:r>
      <w:r w:rsidR="00BC6FC8" w:rsidRPr="006023EF">
        <w:rPr>
          <w:rFonts w:ascii="Times New Roman" w:hAnsi="Times New Roman" w:cs="Times New Roman"/>
          <w:sz w:val="28"/>
          <w:szCs w:val="28"/>
        </w:rPr>
        <w:t xml:space="preserve">. </w:t>
      </w:r>
      <w:r w:rsidR="004068A7" w:rsidRPr="006023EF">
        <w:rPr>
          <w:rFonts w:ascii="Times New Roman" w:hAnsi="Times New Roman" w:cs="Times New Roman"/>
          <w:sz w:val="28"/>
          <w:szCs w:val="28"/>
        </w:rPr>
        <w:t>Функционально-стоимостной анализ является незаменимым средством для предприятий на сегодняшний день, он помогает повысить конкурентоспособность, снизить себестоимость на производство, увеличить прибыль предприятия.</w:t>
      </w:r>
      <w:r w:rsidR="006A5A70">
        <w:rPr>
          <w:rFonts w:ascii="Times New Roman" w:hAnsi="Times New Roman" w:cs="Times New Roman"/>
          <w:sz w:val="28"/>
          <w:szCs w:val="28"/>
        </w:rPr>
        <w:t xml:space="preserve"> Все это помогает оставаться предприятиям на плаву.</w:t>
      </w:r>
      <w:r w:rsidR="006E6119">
        <w:rPr>
          <w:rFonts w:ascii="Times New Roman" w:hAnsi="Times New Roman" w:cs="Times New Roman"/>
          <w:sz w:val="28"/>
          <w:szCs w:val="28"/>
        </w:rPr>
        <w:t xml:space="preserve"> </w:t>
      </w:r>
      <w:r w:rsidR="00BC6FC8" w:rsidRPr="006023EF">
        <w:rPr>
          <w:rFonts w:ascii="Times New Roman" w:hAnsi="Times New Roman" w:cs="Times New Roman"/>
          <w:sz w:val="28"/>
          <w:szCs w:val="28"/>
        </w:rPr>
        <w:t>Это объясняет актуальность изучения функционально-стоимостного анализа.</w:t>
      </w:r>
    </w:p>
    <w:p w:rsidR="009627FE" w:rsidRDefault="009627FE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87A" w:rsidRDefault="0095387A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87A" w:rsidRDefault="0095387A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87A" w:rsidRDefault="0095387A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87A" w:rsidRDefault="0095387A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87A" w:rsidRDefault="0095387A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9538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Pr="006023EF" w:rsidRDefault="009627FE" w:rsidP="0095387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23EF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</w:t>
      </w:r>
      <w:r w:rsidR="00730C1E">
        <w:rPr>
          <w:rFonts w:ascii="Times New Roman" w:hAnsi="Times New Roman" w:cs="Times New Roman"/>
          <w:sz w:val="28"/>
          <w:szCs w:val="28"/>
        </w:rPr>
        <w:t xml:space="preserve"> </w:t>
      </w:r>
      <w:r w:rsidRPr="006023EF">
        <w:rPr>
          <w:rFonts w:ascii="Times New Roman" w:hAnsi="Times New Roman" w:cs="Times New Roman"/>
          <w:sz w:val="28"/>
          <w:szCs w:val="28"/>
        </w:rPr>
        <w:t>ИСТОЧНИКОВ</w:t>
      </w:r>
    </w:p>
    <w:p w:rsidR="0095387A" w:rsidRPr="0095387A" w:rsidRDefault="00730C1E" w:rsidP="0095387A">
      <w:pPr>
        <w:pStyle w:val="1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730C1E">
        <w:rPr>
          <w:rFonts w:ascii="Times New Roman" w:hAnsi="Times New Roman"/>
          <w:sz w:val="28"/>
          <w:szCs w:val="28"/>
        </w:rPr>
        <w:t xml:space="preserve">Анохин А.Н. Методы экспертных оценок. Уч. пособие. – Обнинск: издательство </w:t>
      </w:r>
      <w:proofErr w:type="spellStart"/>
      <w:r w:rsidRPr="00730C1E">
        <w:rPr>
          <w:rFonts w:ascii="Times New Roman" w:hAnsi="Times New Roman"/>
          <w:sz w:val="28"/>
          <w:szCs w:val="28"/>
        </w:rPr>
        <w:t>обнинского</w:t>
      </w:r>
      <w:proofErr w:type="spellEnd"/>
      <w:r w:rsidRPr="00730C1E">
        <w:rPr>
          <w:rFonts w:ascii="Times New Roman" w:hAnsi="Times New Roman"/>
          <w:sz w:val="28"/>
          <w:szCs w:val="28"/>
        </w:rPr>
        <w:t xml:space="preserve"> института атомной энергетики, 1996г. </w:t>
      </w:r>
      <w:r>
        <w:rPr>
          <w:rFonts w:ascii="Times New Roman" w:hAnsi="Times New Roman"/>
          <w:sz w:val="28"/>
          <w:szCs w:val="28"/>
        </w:rPr>
        <w:t>– 125</w:t>
      </w:r>
      <w:r w:rsidRPr="0032291D">
        <w:rPr>
          <w:rFonts w:ascii="Times New Roman" w:hAnsi="Times New Roman"/>
          <w:sz w:val="28"/>
          <w:szCs w:val="28"/>
        </w:rPr>
        <w:t xml:space="preserve"> с.</w:t>
      </w:r>
    </w:p>
    <w:p w:rsidR="0095387A" w:rsidRPr="0095387A" w:rsidRDefault="0095387A" w:rsidP="0095387A">
      <w:pPr>
        <w:pStyle w:val="1"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  </w:t>
      </w:r>
      <w:proofErr w:type="spellStart"/>
      <w:r w:rsidRPr="0095387A">
        <w:rPr>
          <w:rFonts w:ascii="Times New Roman" w:hAnsi="Times New Roman"/>
          <w:sz w:val="28"/>
          <w:szCs w:val="28"/>
        </w:rPr>
        <w:t>Кнутарев</w:t>
      </w:r>
      <w:proofErr w:type="spellEnd"/>
      <w:r w:rsidRPr="0095387A">
        <w:rPr>
          <w:rFonts w:ascii="Times New Roman" w:hAnsi="Times New Roman"/>
          <w:sz w:val="28"/>
          <w:szCs w:val="28"/>
        </w:rPr>
        <w:t xml:space="preserve"> А.С. Функционально-стоимостной анализ. Развитие, тенденция, практическое </w:t>
      </w:r>
      <w:r w:rsidR="006E6119">
        <w:rPr>
          <w:rFonts w:ascii="Times New Roman" w:hAnsi="Times New Roman"/>
          <w:sz w:val="28"/>
          <w:szCs w:val="28"/>
        </w:rPr>
        <w:t xml:space="preserve">применение / А.С. </w:t>
      </w:r>
      <w:proofErr w:type="spellStart"/>
      <w:r w:rsidR="006E6119">
        <w:rPr>
          <w:rFonts w:ascii="Times New Roman" w:hAnsi="Times New Roman"/>
          <w:sz w:val="28"/>
          <w:szCs w:val="28"/>
        </w:rPr>
        <w:t>Кнутарев</w:t>
      </w:r>
      <w:proofErr w:type="spellEnd"/>
      <w:r w:rsidR="006E6119">
        <w:rPr>
          <w:rFonts w:ascii="Times New Roman" w:hAnsi="Times New Roman"/>
          <w:sz w:val="28"/>
          <w:szCs w:val="28"/>
        </w:rPr>
        <w:t xml:space="preserve"> // </w:t>
      </w:r>
      <w:proofErr w:type="gramStart"/>
      <w:r w:rsidR="006E6119">
        <w:rPr>
          <w:rFonts w:ascii="Times New Roman" w:hAnsi="Times New Roman"/>
          <w:sz w:val="28"/>
          <w:szCs w:val="28"/>
        </w:rPr>
        <w:t>В</w:t>
      </w:r>
      <w:proofErr w:type="gramEnd"/>
      <w:r w:rsidR="006E6119">
        <w:rPr>
          <w:rFonts w:ascii="Times New Roman" w:hAnsi="Times New Roman"/>
          <w:sz w:val="28"/>
          <w:szCs w:val="28"/>
        </w:rPr>
        <w:t xml:space="preserve"> </w:t>
      </w:r>
      <w:r w:rsidRPr="0095387A">
        <w:rPr>
          <w:rFonts w:ascii="Times New Roman" w:hAnsi="Times New Roman"/>
          <w:sz w:val="28"/>
          <w:szCs w:val="28"/>
        </w:rPr>
        <w:t xml:space="preserve">книге: Неделя науки </w:t>
      </w:r>
      <w:proofErr w:type="spellStart"/>
      <w:r w:rsidRPr="0095387A">
        <w:rPr>
          <w:rFonts w:ascii="Times New Roman" w:hAnsi="Times New Roman"/>
          <w:sz w:val="28"/>
          <w:szCs w:val="28"/>
        </w:rPr>
        <w:t>СПбГПУ</w:t>
      </w:r>
      <w:proofErr w:type="spellEnd"/>
      <w:r w:rsidRPr="0095387A">
        <w:rPr>
          <w:rFonts w:ascii="Times New Roman" w:hAnsi="Times New Roman"/>
          <w:sz w:val="28"/>
          <w:szCs w:val="28"/>
        </w:rPr>
        <w:t xml:space="preserve">. Материалы научно-практической конференции c международным участием. Редакционная коллегия: М.С. Кокорин (ответственный редактор) и др. 2014. – С. 322-324. </w:t>
      </w:r>
    </w:p>
    <w:p w:rsidR="0095387A" w:rsidRPr="0095387A" w:rsidRDefault="0095387A" w:rsidP="0095387A">
      <w:pPr>
        <w:pStyle w:val="1"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  </w:t>
      </w:r>
      <w:proofErr w:type="spellStart"/>
      <w:r w:rsidRPr="0095387A">
        <w:rPr>
          <w:rFonts w:ascii="Times New Roman" w:hAnsi="Times New Roman"/>
          <w:sz w:val="28"/>
          <w:szCs w:val="28"/>
        </w:rPr>
        <w:t>Пивиков</w:t>
      </w:r>
      <w:proofErr w:type="spellEnd"/>
      <w:r w:rsidRPr="0095387A">
        <w:rPr>
          <w:rFonts w:ascii="Times New Roman" w:hAnsi="Times New Roman"/>
          <w:sz w:val="28"/>
          <w:szCs w:val="28"/>
        </w:rPr>
        <w:t xml:space="preserve"> Д.В. Функционально-стоимостной анализа (ФСА) на основе процессного подхода как инструмент управления промышленным предприятием / Д.В. </w:t>
      </w:r>
      <w:proofErr w:type="spellStart"/>
      <w:r w:rsidRPr="0095387A">
        <w:rPr>
          <w:rFonts w:ascii="Times New Roman" w:hAnsi="Times New Roman"/>
          <w:sz w:val="28"/>
          <w:szCs w:val="28"/>
        </w:rPr>
        <w:t>Пивиков</w:t>
      </w:r>
      <w:proofErr w:type="spellEnd"/>
      <w:r w:rsidRPr="0095387A">
        <w:rPr>
          <w:rFonts w:ascii="Times New Roman" w:hAnsi="Times New Roman"/>
          <w:sz w:val="28"/>
          <w:szCs w:val="28"/>
        </w:rPr>
        <w:t xml:space="preserve">, К.И. Колесов // Экономика и предпринимательство. – 2014. – № 4-1 (45-1). – С. 782-787. </w:t>
      </w:r>
    </w:p>
    <w:p w:rsidR="0095387A" w:rsidRPr="0095387A" w:rsidRDefault="0095387A" w:rsidP="0095387A">
      <w:pPr>
        <w:pStyle w:val="1"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953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87A">
        <w:rPr>
          <w:rFonts w:ascii="Times New Roman" w:hAnsi="Times New Roman"/>
          <w:sz w:val="28"/>
          <w:szCs w:val="28"/>
        </w:rPr>
        <w:t xml:space="preserve">Попова Л. В. Особенности проведения функционально-стоимостного анализа в России и США / Л. В. Попова, К. Э. Дудина // Управленческий учет. – 2013. – № 11. – С. 42-55. </w:t>
      </w:r>
    </w:p>
    <w:p w:rsidR="0095387A" w:rsidRPr="00730C1E" w:rsidRDefault="0095387A" w:rsidP="0095387A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5387A" w:rsidRPr="00730C1E" w:rsidSect="002750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6AA"/>
    <w:multiLevelType w:val="hybridMultilevel"/>
    <w:tmpl w:val="C3C4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7CF2"/>
    <w:multiLevelType w:val="hybridMultilevel"/>
    <w:tmpl w:val="3C38B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D314E4"/>
    <w:multiLevelType w:val="multilevel"/>
    <w:tmpl w:val="51B4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55E7F"/>
    <w:multiLevelType w:val="hybridMultilevel"/>
    <w:tmpl w:val="CFAA3772"/>
    <w:lvl w:ilvl="0" w:tplc="57DE53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51D5"/>
    <w:multiLevelType w:val="hybridMultilevel"/>
    <w:tmpl w:val="108E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34633"/>
    <w:multiLevelType w:val="hybridMultilevel"/>
    <w:tmpl w:val="5A8E5C1E"/>
    <w:lvl w:ilvl="0" w:tplc="95CE9EE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5242CB"/>
    <w:multiLevelType w:val="hybridMultilevel"/>
    <w:tmpl w:val="73563B54"/>
    <w:lvl w:ilvl="0" w:tplc="38F8CF6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431CB"/>
    <w:multiLevelType w:val="hybridMultilevel"/>
    <w:tmpl w:val="EA881D3C"/>
    <w:lvl w:ilvl="0" w:tplc="31A04D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272A9"/>
    <w:multiLevelType w:val="hybridMultilevel"/>
    <w:tmpl w:val="43DEEE40"/>
    <w:lvl w:ilvl="0" w:tplc="E08CD9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1592"/>
    <w:multiLevelType w:val="hybridMultilevel"/>
    <w:tmpl w:val="F824339E"/>
    <w:lvl w:ilvl="0" w:tplc="7C6C9C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1196D"/>
    <w:multiLevelType w:val="hybridMultilevel"/>
    <w:tmpl w:val="01BE2D54"/>
    <w:lvl w:ilvl="0" w:tplc="810E93F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1010CD"/>
    <w:multiLevelType w:val="hybridMultilevel"/>
    <w:tmpl w:val="9E80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2718F"/>
    <w:multiLevelType w:val="hybridMultilevel"/>
    <w:tmpl w:val="BA88A690"/>
    <w:lvl w:ilvl="0" w:tplc="D974B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D5B96"/>
    <w:multiLevelType w:val="hybridMultilevel"/>
    <w:tmpl w:val="E9F6137C"/>
    <w:lvl w:ilvl="0" w:tplc="57DE53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C2F1C"/>
    <w:multiLevelType w:val="hybridMultilevel"/>
    <w:tmpl w:val="FDC07CD4"/>
    <w:lvl w:ilvl="0" w:tplc="0CF6B8E6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7AE6210F"/>
    <w:multiLevelType w:val="hybridMultilevel"/>
    <w:tmpl w:val="0C86C3F6"/>
    <w:lvl w:ilvl="0" w:tplc="31A04D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B68BF"/>
    <w:multiLevelType w:val="hybridMultilevel"/>
    <w:tmpl w:val="4E709404"/>
    <w:lvl w:ilvl="0" w:tplc="7C6C9C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6"/>
  </w:num>
  <w:num w:numId="5">
    <w:abstractNumId w:val="13"/>
  </w:num>
  <w:num w:numId="6">
    <w:abstractNumId w:val="12"/>
  </w:num>
  <w:num w:numId="7">
    <w:abstractNumId w:val="14"/>
  </w:num>
  <w:num w:numId="8">
    <w:abstractNumId w:val="3"/>
  </w:num>
  <w:num w:numId="9">
    <w:abstractNumId w:val="7"/>
  </w:num>
  <w:num w:numId="10">
    <w:abstractNumId w:val="15"/>
  </w:num>
  <w:num w:numId="11">
    <w:abstractNumId w:val="6"/>
  </w:num>
  <w:num w:numId="12">
    <w:abstractNumId w:val="5"/>
  </w:num>
  <w:num w:numId="13">
    <w:abstractNumId w:val="2"/>
  </w:num>
  <w:num w:numId="14">
    <w:abstractNumId w:val="0"/>
  </w:num>
  <w:num w:numId="15">
    <w:abstractNumId w:val="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71"/>
    <w:rsid w:val="00033567"/>
    <w:rsid w:val="00047A4A"/>
    <w:rsid w:val="00084FD8"/>
    <w:rsid w:val="000A66EE"/>
    <w:rsid w:val="000F0DA4"/>
    <w:rsid w:val="00123DE8"/>
    <w:rsid w:val="00133281"/>
    <w:rsid w:val="001D6474"/>
    <w:rsid w:val="001F63FB"/>
    <w:rsid w:val="002363F0"/>
    <w:rsid w:val="002668BB"/>
    <w:rsid w:val="002750F1"/>
    <w:rsid w:val="002D21E1"/>
    <w:rsid w:val="0032291D"/>
    <w:rsid w:val="00322C6A"/>
    <w:rsid w:val="00354E44"/>
    <w:rsid w:val="00363DFC"/>
    <w:rsid w:val="00364AAA"/>
    <w:rsid w:val="004068A7"/>
    <w:rsid w:val="004329B9"/>
    <w:rsid w:val="004777F9"/>
    <w:rsid w:val="00477DEB"/>
    <w:rsid w:val="00482BDC"/>
    <w:rsid w:val="00487E88"/>
    <w:rsid w:val="00497142"/>
    <w:rsid w:val="004A03A2"/>
    <w:rsid w:val="004D1FB4"/>
    <w:rsid w:val="004F62EE"/>
    <w:rsid w:val="004F79F0"/>
    <w:rsid w:val="00511D5A"/>
    <w:rsid w:val="00520720"/>
    <w:rsid w:val="00581727"/>
    <w:rsid w:val="0058527F"/>
    <w:rsid w:val="00595A4E"/>
    <w:rsid w:val="005F0A71"/>
    <w:rsid w:val="006023EF"/>
    <w:rsid w:val="00606830"/>
    <w:rsid w:val="006153EC"/>
    <w:rsid w:val="00615685"/>
    <w:rsid w:val="00644401"/>
    <w:rsid w:val="0065215E"/>
    <w:rsid w:val="00654F33"/>
    <w:rsid w:val="006A5A70"/>
    <w:rsid w:val="006E6119"/>
    <w:rsid w:val="00704764"/>
    <w:rsid w:val="007120B5"/>
    <w:rsid w:val="00730C1E"/>
    <w:rsid w:val="00731DD7"/>
    <w:rsid w:val="00737C7F"/>
    <w:rsid w:val="00744924"/>
    <w:rsid w:val="00747AA7"/>
    <w:rsid w:val="00757478"/>
    <w:rsid w:val="007628B0"/>
    <w:rsid w:val="007F22AC"/>
    <w:rsid w:val="00807FEC"/>
    <w:rsid w:val="0082278E"/>
    <w:rsid w:val="00886674"/>
    <w:rsid w:val="00895D3A"/>
    <w:rsid w:val="00897C14"/>
    <w:rsid w:val="0095387A"/>
    <w:rsid w:val="009627FE"/>
    <w:rsid w:val="00990F95"/>
    <w:rsid w:val="009A3C5A"/>
    <w:rsid w:val="009C0FC6"/>
    <w:rsid w:val="00A00A9E"/>
    <w:rsid w:val="00A2510F"/>
    <w:rsid w:val="00A27FC1"/>
    <w:rsid w:val="00A62D02"/>
    <w:rsid w:val="00A63BFD"/>
    <w:rsid w:val="00A66C43"/>
    <w:rsid w:val="00A67E8C"/>
    <w:rsid w:val="00A70964"/>
    <w:rsid w:val="00A7291D"/>
    <w:rsid w:val="00AC3102"/>
    <w:rsid w:val="00AC42EA"/>
    <w:rsid w:val="00B30056"/>
    <w:rsid w:val="00B501E5"/>
    <w:rsid w:val="00B76322"/>
    <w:rsid w:val="00B77843"/>
    <w:rsid w:val="00BB1B9B"/>
    <w:rsid w:val="00BC6FC8"/>
    <w:rsid w:val="00C022DF"/>
    <w:rsid w:val="00C16F0F"/>
    <w:rsid w:val="00C44359"/>
    <w:rsid w:val="00C46DA7"/>
    <w:rsid w:val="00CA1738"/>
    <w:rsid w:val="00CA3D32"/>
    <w:rsid w:val="00CB6E18"/>
    <w:rsid w:val="00CD4828"/>
    <w:rsid w:val="00CE4F69"/>
    <w:rsid w:val="00D07A4D"/>
    <w:rsid w:val="00D50607"/>
    <w:rsid w:val="00D7370D"/>
    <w:rsid w:val="00E029B4"/>
    <w:rsid w:val="00E067CC"/>
    <w:rsid w:val="00E16298"/>
    <w:rsid w:val="00E22571"/>
    <w:rsid w:val="00E277A7"/>
    <w:rsid w:val="00EC4D03"/>
    <w:rsid w:val="00EE3F9B"/>
    <w:rsid w:val="00F400CD"/>
    <w:rsid w:val="00F63240"/>
    <w:rsid w:val="00F64517"/>
    <w:rsid w:val="00F70935"/>
    <w:rsid w:val="00FB4493"/>
    <w:rsid w:val="00FC7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253F"/>
  <w15:docId w15:val="{32333E15-3E47-4888-87EC-3932FF75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FEC"/>
    <w:pPr>
      <w:ind w:left="720"/>
      <w:contextualSpacing/>
    </w:pPr>
  </w:style>
  <w:style w:type="paragraph" w:customStyle="1" w:styleId="1">
    <w:name w:val="Абзац списка1"/>
    <w:basedOn w:val="a"/>
    <w:rsid w:val="009627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word">
    <w:name w:val="word"/>
    <w:basedOn w:val="a0"/>
    <w:rsid w:val="00CB6E18"/>
  </w:style>
  <w:style w:type="character" w:styleId="a5">
    <w:name w:val="Hyperlink"/>
    <w:basedOn w:val="a0"/>
    <w:uiPriority w:val="99"/>
    <w:semiHidden/>
    <w:unhideWhenUsed/>
    <w:rsid w:val="009A3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6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49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8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sammy.net98@mail.ru</dc:creator>
  <cp:keywords/>
  <dc:description/>
  <cp:lastModifiedBy>Lizka</cp:lastModifiedBy>
  <cp:revision>2</cp:revision>
  <dcterms:created xsi:type="dcterms:W3CDTF">2019-06-01T23:57:00Z</dcterms:created>
  <dcterms:modified xsi:type="dcterms:W3CDTF">2019-06-01T23:57:00Z</dcterms:modified>
</cp:coreProperties>
</file>