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9D8" w:rsidRDefault="00CD7743" w:rsidP="000F0569">
      <w:pPr>
        <w:spacing w:line="360" w:lineRule="auto"/>
        <w:jc w:val="center"/>
        <w:rPr>
          <w:rFonts w:ascii="Times New Roman" w:hAnsi="Times New Roman" w:cs="Times New Roman"/>
          <w:bCs/>
          <w:noProof/>
          <w:sz w:val="28"/>
          <w:szCs w:val="28"/>
        </w:rPr>
      </w:pPr>
      <w:r>
        <w:rPr>
          <w:rFonts w:ascii="Times New Roman" w:hAnsi="Times New Roman" w:cs="Times New Roman"/>
          <w:bCs/>
          <w:noProof/>
          <w:sz w:val="28"/>
          <w:szCs w:val="28"/>
        </w:rPr>
        <w:t>СОДЕРЖАНИЕ</w:t>
      </w:r>
    </w:p>
    <w:p w:rsidR="00CD7743" w:rsidRDefault="00CD7743" w:rsidP="00D63AEE">
      <w:pPr>
        <w:spacing w:line="360" w:lineRule="auto"/>
        <w:ind w:right="-1"/>
        <w:jc w:val="both"/>
        <w:rPr>
          <w:rFonts w:ascii="Times New Roman" w:hAnsi="Times New Roman" w:cs="Times New Roman"/>
          <w:sz w:val="28"/>
        </w:rPr>
      </w:pPr>
      <w:r>
        <w:rPr>
          <w:rFonts w:ascii="Times New Roman" w:hAnsi="Times New Roman" w:cs="Times New Roman"/>
          <w:sz w:val="28"/>
        </w:rPr>
        <w:t>ВВЕДЕНИЕ…………………………………………………………………</w:t>
      </w:r>
      <w:proofErr w:type="gramStart"/>
      <w:r>
        <w:rPr>
          <w:rFonts w:ascii="Times New Roman" w:hAnsi="Times New Roman" w:cs="Times New Roman"/>
          <w:sz w:val="28"/>
        </w:rPr>
        <w:t>…….</w:t>
      </w:r>
      <w:proofErr w:type="gramEnd"/>
      <w:r>
        <w:rPr>
          <w:rFonts w:ascii="Times New Roman" w:hAnsi="Times New Roman" w:cs="Times New Roman"/>
          <w:sz w:val="28"/>
        </w:rPr>
        <w:t>.3</w:t>
      </w:r>
    </w:p>
    <w:p w:rsidR="00CD7743" w:rsidRDefault="00CD7743" w:rsidP="00D63AEE">
      <w:pPr>
        <w:spacing w:line="360" w:lineRule="auto"/>
        <w:ind w:right="-1"/>
        <w:jc w:val="both"/>
        <w:rPr>
          <w:rFonts w:ascii="Times New Roman" w:hAnsi="Times New Roman" w:cs="Times New Roman"/>
          <w:sz w:val="28"/>
        </w:rPr>
      </w:pPr>
      <w:r>
        <w:rPr>
          <w:rFonts w:ascii="Times New Roman" w:hAnsi="Times New Roman" w:cs="Times New Roman"/>
          <w:sz w:val="28"/>
        </w:rPr>
        <w:t>ГЛАВА 1.  ТЕОРЕТИЧЕСКИЕ ОСНОВЫ ИНВЕСТИЦИОННОГО ПОТЕНЦИАЛА РЕГИОНА…………………………………………………………</w:t>
      </w:r>
      <w:proofErr w:type="gramStart"/>
      <w:r>
        <w:rPr>
          <w:rFonts w:ascii="Times New Roman" w:hAnsi="Times New Roman" w:cs="Times New Roman"/>
          <w:sz w:val="28"/>
        </w:rPr>
        <w:t>……</w:t>
      </w:r>
      <w:r w:rsidR="009C3722">
        <w:rPr>
          <w:rFonts w:ascii="Times New Roman" w:hAnsi="Times New Roman" w:cs="Times New Roman"/>
          <w:sz w:val="28"/>
        </w:rPr>
        <w:t>.</w:t>
      </w:r>
      <w:proofErr w:type="gramEnd"/>
      <w:r>
        <w:rPr>
          <w:rFonts w:ascii="Times New Roman" w:hAnsi="Times New Roman" w:cs="Times New Roman"/>
          <w:sz w:val="28"/>
        </w:rPr>
        <w:t>.7</w:t>
      </w:r>
    </w:p>
    <w:p w:rsidR="00CD7743" w:rsidRDefault="00CD7743" w:rsidP="00D63AEE">
      <w:pPr>
        <w:spacing w:line="360" w:lineRule="auto"/>
        <w:ind w:right="-1"/>
        <w:jc w:val="both"/>
        <w:rPr>
          <w:rFonts w:ascii="Times New Roman" w:hAnsi="Times New Roman" w:cs="Times New Roman"/>
          <w:sz w:val="28"/>
        </w:rPr>
      </w:pPr>
      <w:r>
        <w:rPr>
          <w:rFonts w:ascii="Times New Roman" w:hAnsi="Times New Roman" w:cs="Times New Roman"/>
          <w:sz w:val="28"/>
        </w:rPr>
        <w:t>1.1. Сущность и содержание инвестиционного потенциала региона……</w:t>
      </w:r>
      <w:proofErr w:type="gramStart"/>
      <w:r>
        <w:rPr>
          <w:rFonts w:ascii="Times New Roman" w:hAnsi="Times New Roman" w:cs="Times New Roman"/>
          <w:sz w:val="28"/>
        </w:rPr>
        <w:t>……</w:t>
      </w:r>
      <w:r w:rsidR="009C3722">
        <w:rPr>
          <w:rFonts w:ascii="Times New Roman" w:hAnsi="Times New Roman" w:cs="Times New Roman"/>
          <w:sz w:val="28"/>
        </w:rPr>
        <w:t>.</w:t>
      </w:r>
      <w:proofErr w:type="gramEnd"/>
      <w:r>
        <w:rPr>
          <w:rFonts w:ascii="Times New Roman" w:hAnsi="Times New Roman" w:cs="Times New Roman"/>
          <w:sz w:val="28"/>
        </w:rPr>
        <w:t>7</w:t>
      </w:r>
    </w:p>
    <w:p w:rsidR="00CD7743" w:rsidRDefault="00CD7743" w:rsidP="00D63AEE">
      <w:pPr>
        <w:spacing w:line="360" w:lineRule="auto"/>
        <w:ind w:right="-1"/>
        <w:jc w:val="both"/>
        <w:rPr>
          <w:rFonts w:ascii="Times New Roman" w:hAnsi="Times New Roman" w:cs="Times New Roman"/>
          <w:sz w:val="28"/>
        </w:rPr>
      </w:pPr>
      <w:r>
        <w:rPr>
          <w:rFonts w:ascii="Times New Roman" w:hAnsi="Times New Roman" w:cs="Times New Roman"/>
          <w:sz w:val="28"/>
        </w:rPr>
        <w:t>1.2. Т</w:t>
      </w:r>
      <w:r w:rsidR="009C3722">
        <w:rPr>
          <w:rFonts w:ascii="Times New Roman" w:hAnsi="Times New Roman" w:cs="Times New Roman"/>
          <w:sz w:val="28"/>
        </w:rPr>
        <w:t>еоретические аспекты оценки инвестиционного потенциала региона…16</w:t>
      </w:r>
    </w:p>
    <w:p w:rsidR="009C3722" w:rsidRDefault="009C3722" w:rsidP="00D63AEE">
      <w:pPr>
        <w:spacing w:line="360" w:lineRule="auto"/>
        <w:ind w:right="-1"/>
        <w:jc w:val="both"/>
        <w:rPr>
          <w:rFonts w:ascii="Times New Roman" w:hAnsi="Times New Roman" w:cs="Times New Roman"/>
          <w:sz w:val="28"/>
        </w:rPr>
      </w:pPr>
      <w:r>
        <w:rPr>
          <w:rFonts w:ascii="Times New Roman" w:hAnsi="Times New Roman" w:cs="Times New Roman"/>
          <w:sz w:val="28"/>
        </w:rPr>
        <w:t xml:space="preserve">ГЛАВА 2. АНАЛИЗ ИНВЕСТИЦИОННОГО ПОТЕНЦИАЛА </w:t>
      </w:r>
      <w:proofErr w:type="gramStart"/>
      <w:r>
        <w:rPr>
          <w:rFonts w:ascii="Times New Roman" w:hAnsi="Times New Roman" w:cs="Times New Roman"/>
          <w:sz w:val="28"/>
        </w:rPr>
        <w:t>РЕГИОНА.…</w:t>
      </w:r>
      <w:proofErr w:type="gramEnd"/>
      <w:r>
        <w:rPr>
          <w:rFonts w:ascii="Times New Roman" w:hAnsi="Times New Roman" w:cs="Times New Roman"/>
          <w:sz w:val="28"/>
        </w:rPr>
        <w:t xml:space="preserve">30 </w:t>
      </w:r>
    </w:p>
    <w:p w:rsidR="009C3722" w:rsidRDefault="009C3722" w:rsidP="00D63AEE">
      <w:pPr>
        <w:spacing w:line="360" w:lineRule="auto"/>
        <w:ind w:right="-1"/>
        <w:jc w:val="both"/>
        <w:rPr>
          <w:rFonts w:ascii="Times New Roman" w:hAnsi="Times New Roman" w:cs="Times New Roman"/>
          <w:sz w:val="28"/>
        </w:rPr>
      </w:pPr>
      <w:r>
        <w:rPr>
          <w:rFonts w:ascii="Times New Roman" w:hAnsi="Times New Roman" w:cs="Times New Roman"/>
          <w:sz w:val="28"/>
        </w:rPr>
        <w:t>2.1. Основные социально-экономические показатели развития и инвестиционный климат в Республике Северная Осетия-Алания……………………</w:t>
      </w:r>
      <w:proofErr w:type="gramStart"/>
      <w:r>
        <w:rPr>
          <w:rFonts w:ascii="Times New Roman" w:hAnsi="Times New Roman" w:cs="Times New Roman"/>
          <w:sz w:val="28"/>
        </w:rPr>
        <w:t>…….</w:t>
      </w:r>
      <w:proofErr w:type="gramEnd"/>
      <w:r>
        <w:rPr>
          <w:rFonts w:ascii="Times New Roman" w:hAnsi="Times New Roman" w:cs="Times New Roman"/>
          <w:sz w:val="28"/>
        </w:rPr>
        <w:t>.30</w:t>
      </w:r>
    </w:p>
    <w:p w:rsidR="009C3722" w:rsidRDefault="009C3722" w:rsidP="00D63AEE">
      <w:pPr>
        <w:spacing w:line="360" w:lineRule="auto"/>
        <w:ind w:right="-1"/>
        <w:jc w:val="both"/>
        <w:rPr>
          <w:rFonts w:ascii="Times New Roman" w:hAnsi="Times New Roman" w:cs="Times New Roman"/>
          <w:sz w:val="28"/>
        </w:rPr>
      </w:pPr>
      <w:r>
        <w:rPr>
          <w:rFonts w:ascii="Times New Roman" w:hAnsi="Times New Roman" w:cs="Times New Roman"/>
          <w:sz w:val="28"/>
        </w:rPr>
        <w:t>2.2. Анализ динамики и структуры инвестиций в Республике Северная Осетия-Алания……………………………………………………………………………44</w:t>
      </w:r>
    </w:p>
    <w:p w:rsidR="009C3722" w:rsidRDefault="009C3722" w:rsidP="00D63AEE">
      <w:pPr>
        <w:spacing w:line="360" w:lineRule="auto"/>
        <w:ind w:right="-1"/>
        <w:jc w:val="both"/>
        <w:rPr>
          <w:rFonts w:ascii="Times New Roman" w:hAnsi="Times New Roman" w:cs="Times New Roman"/>
          <w:sz w:val="28"/>
        </w:rPr>
      </w:pPr>
      <w:r>
        <w:rPr>
          <w:rFonts w:ascii="Times New Roman" w:hAnsi="Times New Roman" w:cs="Times New Roman"/>
          <w:sz w:val="28"/>
        </w:rPr>
        <w:t>ГЛАВА 3. ПРОГНОЗИРОВАНИЕ ИНВЕСТИЦИОННОГО ПОТЕНЦИАЛА И ОПРЕДЕЛЕНИЕ ОБЩИХ ТЕНДЕНЦИЙ РАЗВИТИЯ ИНВЕСТИЦИОННОГО ПРОЦЕССА………………………………………………………………………62</w:t>
      </w:r>
    </w:p>
    <w:p w:rsidR="009C3722" w:rsidRDefault="009C3722" w:rsidP="00D63AEE">
      <w:pPr>
        <w:spacing w:line="360" w:lineRule="auto"/>
        <w:ind w:right="-1"/>
        <w:jc w:val="both"/>
        <w:rPr>
          <w:rFonts w:ascii="Times New Roman" w:hAnsi="Times New Roman" w:cs="Times New Roman"/>
          <w:sz w:val="28"/>
        </w:rPr>
      </w:pPr>
      <w:r>
        <w:rPr>
          <w:rFonts w:ascii="Times New Roman" w:hAnsi="Times New Roman" w:cs="Times New Roman"/>
          <w:sz w:val="28"/>
        </w:rPr>
        <w:t>3.1. Проблемы инвестиционной деятельности в России и регионах …………6</w:t>
      </w:r>
      <w:r w:rsidR="00D36307">
        <w:rPr>
          <w:rFonts w:ascii="Times New Roman" w:hAnsi="Times New Roman" w:cs="Times New Roman"/>
          <w:sz w:val="28"/>
        </w:rPr>
        <w:t>2</w:t>
      </w:r>
    </w:p>
    <w:p w:rsidR="009C3722" w:rsidRDefault="009C3722" w:rsidP="00D63AEE">
      <w:pPr>
        <w:spacing w:line="360" w:lineRule="auto"/>
        <w:ind w:right="-1"/>
        <w:jc w:val="both"/>
        <w:rPr>
          <w:rFonts w:ascii="Times New Roman" w:hAnsi="Times New Roman" w:cs="Times New Roman"/>
          <w:sz w:val="28"/>
        </w:rPr>
      </w:pPr>
      <w:r>
        <w:rPr>
          <w:rFonts w:ascii="Times New Roman" w:hAnsi="Times New Roman" w:cs="Times New Roman"/>
          <w:sz w:val="28"/>
        </w:rPr>
        <w:t>3.2. Перспективы инвестиционной политики в субъектах РФ…………</w:t>
      </w:r>
      <w:proofErr w:type="gramStart"/>
      <w:r>
        <w:rPr>
          <w:rFonts w:ascii="Times New Roman" w:hAnsi="Times New Roman" w:cs="Times New Roman"/>
          <w:sz w:val="28"/>
        </w:rPr>
        <w:t>…….</w:t>
      </w:r>
      <w:proofErr w:type="gramEnd"/>
      <w:r>
        <w:rPr>
          <w:rFonts w:ascii="Times New Roman" w:hAnsi="Times New Roman" w:cs="Times New Roman"/>
          <w:sz w:val="28"/>
        </w:rPr>
        <w:t>.</w:t>
      </w:r>
      <w:r w:rsidR="00D36307">
        <w:rPr>
          <w:rFonts w:ascii="Times New Roman" w:hAnsi="Times New Roman" w:cs="Times New Roman"/>
          <w:sz w:val="28"/>
        </w:rPr>
        <w:t>73</w:t>
      </w:r>
    </w:p>
    <w:p w:rsidR="009C3722" w:rsidRDefault="009C3722" w:rsidP="00D63AEE">
      <w:pPr>
        <w:spacing w:line="360" w:lineRule="auto"/>
        <w:ind w:right="-1"/>
        <w:jc w:val="both"/>
        <w:rPr>
          <w:rFonts w:ascii="Times New Roman" w:hAnsi="Times New Roman" w:cs="Times New Roman"/>
          <w:sz w:val="28"/>
        </w:rPr>
      </w:pPr>
      <w:r>
        <w:rPr>
          <w:rFonts w:ascii="Times New Roman" w:hAnsi="Times New Roman" w:cs="Times New Roman"/>
          <w:sz w:val="28"/>
        </w:rPr>
        <w:t>ЗАКЛЮЧЕНИЕ……………………………………………………………</w:t>
      </w:r>
      <w:proofErr w:type="gramStart"/>
      <w:r>
        <w:rPr>
          <w:rFonts w:ascii="Times New Roman" w:hAnsi="Times New Roman" w:cs="Times New Roman"/>
          <w:sz w:val="28"/>
        </w:rPr>
        <w:t>……</w:t>
      </w:r>
      <w:r w:rsidR="000F0569">
        <w:rPr>
          <w:rFonts w:ascii="Times New Roman" w:hAnsi="Times New Roman" w:cs="Times New Roman"/>
          <w:sz w:val="28"/>
        </w:rPr>
        <w:t>.</w:t>
      </w:r>
      <w:proofErr w:type="gramEnd"/>
      <w:r w:rsidR="000F0569">
        <w:rPr>
          <w:rFonts w:ascii="Times New Roman" w:hAnsi="Times New Roman" w:cs="Times New Roman"/>
          <w:sz w:val="28"/>
        </w:rPr>
        <w:t>.</w:t>
      </w:r>
      <w:r>
        <w:rPr>
          <w:rFonts w:ascii="Times New Roman" w:hAnsi="Times New Roman" w:cs="Times New Roman"/>
          <w:sz w:val="28"/>
        </w:rPr>
        <w:t>8</w:t>
      </w:r>
      <w:r w:rsidR="00D36307">
        <w:rPr>
          <w:rFonts w:ascii="Times New Roman" w:hAnsi="Times New Roman" w:cs="Times New Roman"/>
          <w:sz w:val="28"/>
        </w:rPr>
        <w:t>2</w:t>
      </w:r>
    </w:p>
    <w:p w:rsidR="000F0569" w:rsidRDefault="000F0569" w:rsidP="00D63AEE">
      <w:pPr>
        <w:spacing w:line="360" w:lineRule="auto"/>
        <w:ind w:right="-1"/>
        <w:jc w:val="both"/>
        <w:rPr>
          <w:rFonts w:ascii="Times New Roman" w:hAnsi="Times New Roman" w:cs="Times New Roman"/>
          <w:sz w:val="28"/>
        </w:rPr>
      </w:pPr>
      <w:r>
        <w:rPr>
          <w:rFonts w:ascii="Times New Roman" w:hAnsi="Times New Roman" w:cs="Times New Roman"/>
          <w:sz w:val="28"/>
        </w:rPr>
        <w:t>СПИСООК ИСПОЛЬЗУЕМЫХ ИСТОЧНИКОВ……………………………...8</w:t>
      </w:r>
      <w:r w:rsidR="00D36307">
        <w:rPr>
          <w:rFonts w:ascii="Times New Roman" w:hAnsi="Times New Roman" w:cs="Times New Roman"/>
          <w:sz w:val="28"/>
        </w:rPr>
        <w:t>6</w:t>
      </w:r>
    </w:p>
    <w:p w:rsidR="00E259D8" w:rsidRDefault="00E259D8"/>
    <w:p w:rsidR="00E259D8" w:rsidRDefault="00E259D8"/>
    <w:p w:rsidR="00E259D8" w:rsidRDefault="00E259D8"/>
    <w:p w:rsidR="0033160A" w:rsidRDefault="0033160A" w:rsidP="005E11E9">
      <w:pPr>
        <w:spacing w:after="0" w:line="360" w:lineRule="auto"/>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1C48E8" w:rsidRDefault="001C48E8" w:rsidP="00574C33">
      <w:pPr>
        <w:spacing w:after="0" w:line="360" w:lineRule="auto"/>
        <w:ind w:firstLine="851"/>
        <w:jc w:val="center"/>
        <w:rPr>
          <w:rFonts w:ascii="Times New Roman" w:hAnsi="Times New Roman" w:cs="Times New Roman"/>
          <w:bCs/>
          <w:noProof/>
          <w:sz w:val="28"/>
          <w:szCs w:val="28"/>
        </w:rPr>
      </w:pPr>
    </w:p>
    <w:p w:rsidR="00C423B1" w:rsidRDefault="00C423B1" w:rsidP="0050559B">
      <w:pPr>
        <w:spacing w:after="0" w:line="360" w:lineRule="auto"/>
        <w:rPr>
          <w:rFonts w:ascii="Times New Roman" w:hAnsi="Times New Roman" w:cs="Times New Roman"/>
          <w:bCs/>
          <w:noProof/>
          <w:sz w:val="28"/>
          <w:szCs w:val="28"/>
        </w:rPr>
      </w:pPr>
    </w:p>
    <w:p w:rsidR="000F0569" w:rsidRDefault="000F0569" w:rsidP="0050559B">
      <w:pPr>
        <w:spacing w:after="0" w:line="360" w:lineRule="auto"/>
        <w:rPr>
          <w:rFonts w:ascii="Times New Roman" w:hAnsi="Times New Roman" w:cs="Times New Roman"/>
          <w:bCs/>
          <w:noProof/>
          <w:sz w:val="28"/>
          <w:szCs w:val="28"/>
        </w:rPr>
      </w:pPr>
    </w:p>
    <w:p w:rsidR="009B7385" w:rsidRDefault="009B7385" w:rsidP="0050559B">
      <w:pPr>
        <w:spacing w:after="0" w:line="360" w:lineRule="auto"/>
        <w:rPr>
          <w:rFonts w:ascii="Times New Roman" w:hAnsi="Times New Roman" w:cs="Times New Roman"/>
          <w:bCs/>
          <w:noProof/>
          <w:sz w:val="28"/>
          <w:szCs w:val="28"/>
        </w:rPr>
      </w:pPr>
    </w:p>
    <w:p w:rsidR="0050559B" w:rsidRDefault="0050559B" w:rsidP="0050559B">
      <w:pPr>
        <w:spacing w:after="0" w:line="360" w:lineRule="auto"/>
        <w:rPr>
          <w:rFonts w:ascii="Times New Roman" w:hAnsi="Times New Roman" w:cs="Times New Roman"/>
          <w:bCs/>
          <w:noProof/>
          <w:sz w:val="28"/>
          <w:szCs w:val="28"/>
        </w:rPr>
      </w:pPr>
    </w:p>
    <w:p w:rsidR="00574C33" w:rsidRDefault="00574C33" w:rsidP="00E6396A">
      <w:pPr>
        <w:spacing w:after="0" w:line="360" w:lineRule="auto"/>
        <w:jc w:val="center"/>
        <w:rPr>
          <w:rFonts w:ascii="Times New Roman" w:hAnsi="Times New Roman" w:cs="Times New Roman"/>
          <w:bCs/>
          <w:noProof/>
          <w:sz w:val="28"/>
          <w:szCs w:val="28"/>
        </w:rPr>
      </w:pPr>
      <w:r w:rsidRPr="00BF5115">
        <w:rPr>
          <w:rFonts w:ascii="Times New Roman" w:hAnsi="Times New Roman" w:cs="Times New Roman"/>
          <w:bCs/>
          <w:noProof/>
          <w:sz w:val="28"/>
          <w:szCs w:val="28"/>
        </w:rPr>
        <w:lastRenderedPageBreak/>
        <w:t>В</w:t>
      </w:r>
      <w:r>
        <w:rPr>
          <w:rFonts w:ascii="Times New Roman" w:hAnsi="Times New Roman" w:cs="Times New Roman"/>
          <w:bCs/>
          <w:noProof/>
          <w:sz w:val="28"/>
          <w:szCs w:val="28"/>
        </w:rPr>
        <w:t>ВЕДЕНИЕ</w:t>
      </w:r>
    </w:p>
    <w:p w:rsidR="00574C33" w:rsidRDefault="00574C33" w:rsidP="00574C33">
      <w:pPr>
        <w:spacing w:after="0" w:line="360" w:lineRule="auto"/>
        <w:ind w:firstLine="851"/>
        <w:jc w:val="center"/>
        <w:rPr>
          <w:rFonts w:ascii="Times New Roman" w:hAnsi="Times New Roman" w:cs="Times New Roman"/>
          <w:bCs/>
          <w:noProof/>
          <w:sz w:val="28"/>
          <w:szCs w:val="28"/>
        </w:rPr>
      </w:pPr>
    </w:p>
    <w:p w:rsidR="001C48E8" w:rsidRDefault="00E259D8" w:rsidP="001C48E8">
      <w:pPr>
        <w:spacing w:after="0" w:line="360" w:lineRule="auto"/>
        <w:ind w:firstLine="851"/>
        <w:jc w:val="both"/>
        <w:rPr>
          <w:rFonts w:ascii="Times New Roman" w:hAnsi="Times New Roman" w:cs="Times New Roman"/>
          <w:bCs/>
          <w:noProof/>
          <w:sz w:val="28"/>
          <w:szCs w:val="28"/>
        </w:rPr>
      </w:pPr>
      <w:r>
        <w:rPr>
          <w:rFonts w:ascii="Times New Roman" w:hAnsi="Times New Roman" w:cs="Times New Roman"/>
          <w:bCs/>
          <w:noProof/>
          <w:sz w:val="28"/>
          <w:szCs w:val="28"/>
        </w:rPr>
        <w:t xml:space="preserve">Российская Федерация отличается </w:t>
      </w:r>
      <w:r w:rsidR="000D498A">
        <w:rPr>
          <w:rFonts w:ascii="Times New Roman" w:hAnsi="Times New Roman" w:cs="Times New Roman"/>
          <w:bCs/>
          <w:noProof/>
          <w:sz w:val="28"/>
          <w:szCs w:val="28"/>
        </w:rPr>
        <w:t>разнообра</w:t>
      </w:r>
      <w:r w:rsidR="00E542F7">
        <w:rPr>
          <w:rFonts w:ascii="Times New Roman" w:hAnsi="Times New Roman" w:cs="Times New Roman"/>
          <w:bCs/>
          <w:noProof/>
          <w:sz w:val="28"/>
          <w:szCs w:val="28"/>
        </w:rPr>
        <w:t>зием</w:t>
      </w:r>
      <w:r>
        <w:rPr>
          <w:rFonts w:ascii="Times New Roman" w:hAnsi="Times New Roman" w:cs="Times New Roman"/>
          <w:bCs/>
          <w:noProof/>
          <w:sz w:val="28"/>
          <w:szCs w:val="28"/>
        </w:rPr>
        <w:t xml:space="preserve"> природных, экономических и социальных условий для развития разного рода проектов. Потенциальный инвестор, обладая достоверной и полной информацией, может найти для себя подходящий объект для инвестирования. Каждый регион разрабатывает стратегию развития, в рамках которой планирует и прогнозирует свое развитие: разрабатываются экономические, социальные и инвестиционные стратегии.</w:t>
      </w:r>
    </w:p>
    <w:p w:rsidR="00E259D8" w:rsidRDefault="00E259D8" w:rsidP="00E02153">
      <w:pPr>
        <w:spacing w:after="0" w:line="360" w:lineRule="auto"/>
        <w:ind w:firstLine="851"/>
        <w:jc w:val="both"/>
        <w:rPr>
          <w:rFonts w:ascii="Times New Roman" w:hAnsi="Times New Roman" w:cs="Times New Roman"/>
          <w:bCs/>
          <w:noProof/>
          <w:sz w:val="28"/>
          <w:szCs w:val="28"/>
        </w:rPr>
      </w:pPr>
      <w:r>
        <w:rPr>
          <w:rFonts w:ascii="Times New Roman" w:hAnsi="Times New Roman" w:cs="Times New Roman"/>
          <w:bCs/>
          <w:noProof/>
          <w:sz w:val="28"/>
          <w:szCs w:val="28"/>
        </w:rPr>
        <w:t xml:space="preserve">На сегодняшний день Северная Осетия-Алания постепенно восстанавливает </w:t>
      </w:r>
      <w:r w:rsidRPr="006F3133">
        <w:rPr>
          <w:rFonts w:ascii="Times New Roman" w:hAnsi="Times New Roman" w:cs="Times New Roman"/>
          <w:bCs/>
          <w:noProof/>
          <w:sz w:val="28"/>
          <w:szCs w:val="28"/>
        </w:rPr>
        <w:t>статус туристического центра</w:t>
      </w:r>
      <w:r w:rsidR="00F22AF9" w:rsidRPr="006F3133">
        <w:rPr>
          <w:rFonts w:ascii="Times New Roman" w:hAnsi="Times New Roman" w:cs="Times New Roman"/>
          <w:bCs/>
          <w:noProof/>
          <w:sz w:val="28"/>
          <w:szCs w:val="28"/>
        </w:rPr>
        <w:t xml:space="preserve"> </w:t>
      </w:r>
      <w:r w:rsidR="006F3133">
        <w:rPr>
          <w:rFonts w:ascii="Times New Roman" w:hAnsi="Times New Roman" w:cs="Times New Roman"/>
          <w:bCs/>
          <w:noProof/>
          <w:sz w:val="28"/>
          <w:szCs w:val="28"/>
        </w:rPr>
        <w:t xml:space="preserve"> </w:t>
      </w:r>
      <w:r w:rsidR="00B21BAE">
        <w:rPr>
          <w:rFonts w:ascii="Times New Roman" w:hAnsi="Times New Roman" w:cs="Times New Roman"/>
          <w:bCs/>
          <w:noProof/>
          <w:sz w:val="28"/>
          <w:szCs w:val="28"/>
        </w:rPr>
        <w:t>Юга России</w:t>
      </w:r>
      <w:r>
        <w:rPr>
          <w:rFonts w:ascii="Times New Roman" w:hAnsi="Times New Roman" w:cs="Times New Roman"/>
          <w:bCs/>
          <w:noProof/>
          <w:sz w:val="28"/>
          <w:szCs w:val="28"/>
        </w:rPr>
        <w:t>, а следовательно появляется объективная необходимость развития различных секторов экономики. Для того, чтобы темпы такого развития были высоки, необходимо привлекать в экономику инвестиции не только внутри, но и во вне. Каждый регион проводит активную политику в области формирования инвестиционной привлекательности и создания благоприятных условий для инвестирования.</w:t>
      </w:r>
    </w:p>
    <w:p w:rsidR="00E259D8" w:rsidRDefault="00E259D8" w:rsidP="00E02153">
      <w:pPr>
        <w:spacing w:after="0" w:line="360" w:lineRule="auto"/>
        <w:ind w:firstLine="851"/>
        <w:jc w:val="both"/>
        <w:rPr>
          <w:rFonts w:ascii="Times New Roman" w:hAnsi="Times New Roman" w:cs="Times New Roman"/>
          <w:bCs/>
          <w:noProof/>
          <w:sz w:val="28"/>
          <w:szCs w:val="28"/>
        </w:rPr>
      </w:pPr>
      <w:r>
        <w:rPr>
          <w:rFonts w:ascii="Times New Roman" w:hAnsi="Times New Roman" w:cs="Times New Roman"/>
          <w:bCs/>
          <w:noProof/>
          <w:sz w:val="28"/>
          <w:szCs w:val="28"/>
        </w:rPr>
        <w:t xml:space="preserve">Для достижения такой цели регион может использовать различные инструменты современной экономической науки, менеджмента и маркетинга. </w:t>
      </w:r>
    </w:p>
    <w:p w:rsidR="00E259D8" w:rsidRDefault="00E259D8" w:rsidP="00E02153">
      <w:pPr>
        <w:spacing w:after="0" w:line="360" w:lineRule="auto"/>
        <w:ind w:firstLine="851"/>
        <w:jc w:val="both"/>
        <w:rPr>
          <w:rFonts w:ascii="Times New Roman" w:hAnsi="Times New Roman" w:cs="Times New Roman"/>
          <w:bCs/>
          <w:noProof/>
          <w:sz w:val="28"/>
          <w:szCs w:val="28"/>
        </w:rPr>
      </w:pPr>
      <w:r>
        <w:rPr>
          <w:rFonts w:ascii="Times New Roman" w:hAnsi="Times New Roman" w:cs="Times New Roman"/>
          <w:bCs/>
          <w:noProof/>
          <w:sz w:val="28"/>
          <w:szCs w:val="28"/>
        </w:rPr>
        <w:t>Актуальность выбранной темы заключается в том, что текущая экономическая ситуация в стране всерьез заставляет задуматься над экономическим и социальным развитием регионов в новых, инновационных направлениях, а для этого необходимо привлечение большого объема финансов в экономику. Для разработки эффективных мер по привлечению инвестиций и формированию инвестиционной привлекательности, регион должен научиться применять современные методы и инструменты для достижения цели. Для благоприятного и успешного развития региона необходимо проанализировать существующую инвестиционную стратегию РСО-Алания, определить её слабые стороны и предложить рекомендации по совершенствованию для достижения более высоких результатов.</w:t>
      </w:r>
    </w:p>
    <w:p w:rsidR="00833203" w:rsidRPr="00060FD0" w:rsidRDefault="00833203" w:rsidP="00FC70F0">
      <w:pPr>
        <w:spacing w:after="0" w:line="360" w:lineRule="auto"/>
        <w:ind w:firstLine="851"/>
        <w:jc w:val="both"/>
        <w:rPr>
          <w:rFonts w:ascii="Times New Roman" w:hAnsi="Times New Roman" w:cs="Times New Roman"/>
          <w:bCs/>
          <w:noProof/>
          <w:sz w:val="28"/>
          <w:szCs w:val="28"/>
        </w:rPr>
      </w:pPr>
      <w:r w:rsidRPr="00060FD0">
        <w:rPr>
          <w:rFonts w:ascii="Times New Roman" w:hAnsi="Times New Roman" w:cs="Times New Roman"/>
          <w:bCs/>
          <w:noProof/>
          <w:sz w:val="28"/>
          <w:szCs w:val="28"/>
        </w:rPr>
        <w:lastRenderedPageBreak/>
        <w:t>Предметом исследования являются социально-экономические факторы развития региона, условия формирования и повышения их инвестиционной привлекательности.</w:t>
      </w:r>
    </w:p>
    <w:p w:rsidR="00833203" w:rsidRPr="00060FD0" w:rsidRDefault="00833203" w:rsidP="00FC70F0">
      <w:pPr>
        <w:spacing w:after="0" w:line="360" w:lineRule="auto"/>
        <w:ind w:firstLine="851"/>
        <w:jc w:val="both"/>
        <w:rPr>
          <w:rFonts w:ascii="Times New Roman" w:hAnsi="Times New Roman" w:cs="Times New Roman"/>
          <w:bCs/>
          <w:noProof/>
          <w:sz w:val="28"/>
          <w:szCs w:val="28"/>
        </w:rPr>
      </w:pPr>
      <w:r w:rsidRPr="00060FD0">
        <w:rPr>
          <w:rFonts w:ascii="Times New Roman" w:hAnsi="Times New Roman" w:cs="Times New Roman"/>
          <w:bCs/>
          <w:noProof/>
          <w:sz w:val="28"/>
          <w:szCs w:val="28"/>
        </w:rPr>
        <w:t>Объектом исследования являются организационно-экономические отношения между субъектами социально-экономической системы региона в процессе формирования его благоприятного инвестиционного климата</w:t>
      </w:r>
      <w:r w:rsidR="00816FBC" w:rsidRPr="00060FD0">
        <w:rPr>
          <w:rFonts w:ascii="Times New Roman" w:hAnsi="Times New Roman" w:cs="Times New Roman"/>
          <w:bCs/>
          <w:noProof/>
          <w:sz w:val="28"/>
          <w:szCs w:val="28"/>
        </w:rPr>
        <w:t xml:space="preserve"> (потенциала)</w:t>
      </w:r>
      <w:r w:rsidRPr="00060FD0">
        <w:rPr>
          <w:rFonts w:ascii="Times New Roman" w:hAnsi="Times New Roman" w:cs="Times New Roman"/>
          <w:bCs/>
          <w:noProof/>
          <w:sz w:val="28"/>
          <w:szCs w:val="28"/>
        </w:rPr>
        <w:t>. </w:t>
      </w:r>
    </w:p>
    <w:p w:rsidR="00E259D8" w:rsidRDefault="00E259D8" w:rsidP="00E02153">
      <w:pPr>
        <w:spacing w:after="0" w:line="360" w:lineRule="auto"/>
        <w:ind w:firstLine="851"/>
        <w:jc w:val="both"/>
        <w:rPr>
          <w:rFonts w:ascii="Times New Roman" w:hAnsi="Times New Roman" w:cs="Times New Roman"/>
          <w:bCs/>
          <w:noProof/>
          <w:sz w:val="28"/>
          <w:szCs w:val="28"/>
        </w:rPr>
      </w:pPr>
      <w:r>
        <w:rPr>
          <w:rFonts w:ascii="Times New Roman" w:hAnsi="Times New Roman" w:cs="Times New Roman"/>
          <w:bCs/>
          <w:noProof/>
          <w:sz w:val="28"/>
          <w:szCs w:val="28"/>
        </w:rPr>
        <w:t>Цель работы можно определить как изучение возможности реализации инструментов и методов как составляющей инвестиционной привлекательности региона на примере Республики Северная Осетия-Алания.</w:t>
      </w:r>
    </w:p>
    <w:p w:rsidR="00624992" w:rsidRDefault="00E259D8" w:rsidP="00B96DF3">
      <w:pPr>
        <w:spacing w:after="0" w:line="360" w:lineRule="auto"/>
        <w:ind w:firstLine="851"/>
        <w:jc w:val="both"/>
        <w:rPr>
          <w:rFonts w:ascii="Times New Roman" w:hAnsi="Times New Roman" w:cs="Times New Roman"/>
          <w:bCs/>
          <w:noProof/>
          <w:sz w:val="28"/>
          <w:szCs w:val="28"/>
        </w:rPr>
      </w:pPr>
      <w:r>
        <w:rPr>
          <w:rFonts w:ascii="Times New Roman" w:hAnsi="Times New Roman" w:cs="Times New Roman"/>
          <w:bCs/>
          <w:noProof/>
          <w:sz w:val="28"/>
          <w:szCs w:val="28"/>
        </w:rPr>
        <w:t>Для достижения поставленной цели необходимо решить следующие задачи</w:t>
      </w:r>
      <w:r w:rsidR="005350BF">
        <w:rPr>
          <w:rFonts w:ascii="Times New Roman" w:hAnsi="Times New Roman" w:cs="Times New Roman"/>
          <w:bCs/>
          <w:noProof/>
          <w:sz w:val="28"/>
          <w:szCs w:val="28"/>
        </w:rPr>
        <w:t>:</w:t>
      </w:r>
    </w:p>
    <w:p w:rsidR="00B96DF3" w:rsidRPr="00E02DAD" w:rsidRDefault="00E02DAD" w:rsidP="00E02DAD">
      <w:pPr>
        <w:pStyle w:val="a3"/>
        <w:numPr>
          <w:ilvl w:val="0"/>
          <w:numId w:val="25"/>
        </w:numPr>
        <w:spacing w:line="360" w:lineRule="auto"/>
        <w:jc w:val="both"/>
        <w:rPr>
          <w:bCs/>
          <w:noProof/>
          <w:sz w:val="28"/>
          <w:szCs w:val="28"/>
        </w:rPr>
      </w:pPr>
      <w:r>
        <w:rPr>
          <w:bCs/>
          <w:noProof/>
          <w:sz w:val="28"/>
          <w:szCs w:val="28"/>
        </w:rPr>
        <w:t xml:space="preserve">Изучить </w:t>
      </w:r>
      <w:r w:rsidR="00B96DF3" w:rsidRPr="00E02DAD">
        <w:rPr>
          <w:bCs/>
          <w:noProof/>
          <w:sz w:val="28"/>
          <w:szCs w:val="28"/>
        </w:rPr>
        <w:t>теоретико-методологические основы</w:t>
      </w:r>
      <w:r w:rsidR="00E259D8" w:rsidRPr="00E02DAD">
        <w:rPr>
          <w:bCs/>
          <w:noProof/>
          <w:sz w:val="28"/>
          <w:szCs w:val="28"/>
        </w:rPr>
        <w:t xml:space="preserve"> </w:t>
      </w:r>
      <w:r w:rsidR="00B96DF3" w:rsidRPr="00E02DAD">
        <w:rPr>
          <w:bCs/>
          <w:noProof/>
          <w:sz w:val="28"/>
          <w:szCs w:val="28"/>
        </w:rPr>
        <w:t>оценки инвестиционного потенциала региона;</w:t>
      </w:r>
    </w:p>
    <w:p w:rsidR="00E02DAD" w:rsidRPr="00E02DAD" w:rsidRDefault="00E02DAD" w:rsidP="00E02DAD">
      <w:pPr>
        <w:pStyle w:val="Default"/>
        <w:numPr>
          <w:ilvl w:val="0"/>
          <w:numId w:val="25"/>
        </w:numPr>
        <w:spacing w:line="360" w:lineRule="auto"/>
      </w:pPr>
      <w:r>
        <w:rPr>
          <w:sz w:val="28"/>
          <w:szCs w:val="28"/>
        </w:rPr>
        <w:t>Р</w:t>
      </w:r>
      <w:r w:rsidRPr="00E02DAD">
        <w:rPr>
          <w:sz w:val="28"/>
          <w:szCs w:val="28"/>
        </w:rPr>
        <w:t>ассмотре</w:t>
      </w:r>
      <w:r>
        <w:rPr>
          <w:sz w:val="28"/>
          <w:szCs w:val="28"/>
        </w:rPr>
        <w:t>ть</w:t>
      </w:r>
      <w:r w:rsidRPr="00E02DAD">
        <w:rPr>
          <w:sz w:val="28"/>
          <w:szCs w:val="28"/>
        </w:rPr>
        <w:t xml:space="preserve"> сущност</w:t>
      </w:r>
      <w:r>
        <w:rPr>
          <w:sz w:val="28"/>
          <w:szCs w:val="28"/>
        </w:rPr>
        <w:t>ь</w:t>
      </w:r>
      <w:r w:rsidRPr="00E02DAD">
        <w:rPr>
          <w:sz w:val="28"/>
          <w:szCs w:val="28"/>
        </w:rPr>
        <w:t xml:space="preserve"> и фактор</w:t>
      </w:r>
      <w:r>
        <w:rPr>
          <w:sz w:val="28"/>
          <w:szCs w:val="28"/>
        </w:rPr>
        <w:t>ы</w:t>
      </w:r>
      <w:r w:rsidRPr="00E02DAD">
        <w:rPr>
          <w:sz w:val="28"/>
          <w:szCs w:val="28"/>
        </w:rPr>
        <w:t xml:space="preserve"> инвестиционно</w:t>
      </w:r>
      <w:r>
        <w:rPr>
          <w:sz w:val="28"/>
          <w:szCs w:val="28"/>
        </w:rPr>
        <w:t>го</w:t>
      </w:r>
      <w:r w:rsidRPr="00E02DAD">
        <w:rPr>
          <w:sz w:val="28"/>
          <w:szCs w:val="28"/>
        </w:rPr>
        <w:t xml:space="preserve"> п</w:t>
      </w:r>
      <w:r>
        <w:rPr>
          <w:sz w:val="28"/>
          <w:szCs w:val="28"/>
        </w:rPr>
        <w:t>отенциала</w:t>
      </w:r>
      <w:r w:rsidRPr="00E02DAD">
        <w:rPr>
          <w:sz w:val="28"/>
          <w:szCs w:val="28"/>
        </w:rPr>
        <w:t xml:space="preserve"> региона</w:t>
      </w:r>
      <w:r>
        <w:rPr>
          <w:sz w:val="28"/>
          <w:szCs w:val="28"/>
        </w:rPr>
        <w:t>;</w:t>
      </w:r>
      <w:r w:rsidRPr="00E02DAD">
        <w:rPr>
          <w:sz w:val="28"/>
          <w:szCs w:val="28"/>
        </w:rPr>
        <w:t xml:space="preserve"> </w:t>
      </w:r>
    </w:p>
    <w:p w:rsidR="00E259D8" w:rsidRDefault="00E02DAD" w:rsidP="00E259D8">
      <w:pPr>
        <w:spacing w:after="0" w:line="360" w:lineRule="auto"/>
        <w:ind w:firstLine="540"/>
        <w:jc w:val="both"/>
        <w:rPr>
          <w:rFonts w:ascii="Times New Roman" w:hAnsi="Times New Roman" w:cs="Times New Roman"/>
          <w:bCs/>
          <w:noProof/>
          <w:sz w:val="28"/>
          <w:szCs w:val="28"/>
        </w:rPr>
      </w:pPr>
      <w:r>
        <w:rPr>
          <w:rFonts w:ascii="Times New Roman" w:hAnsi="Times New Roman" w:cs="Times New Roman"/>
          <w:bCs/>
          <w:noProof/>
          <w:sz w:val="28"/>
          <w:szCs w:val="28"/>
        </w:rPr>
        <w:t>3</w:t>
      </w:r>
      <w:r w:rsidR="00D8223C">
        <w:rPr>
          <w:rFonts w:ascii="Times New Roman" w:hAnsi="Times New Roman" w:cs="Times New Roman"/>
          <w:bCs/>
          <w:noProof/>
          <w:sz w:val="28"/>
          <w:szCs w:val="28"/>
        </w:rPr>
        <w:t xml:space="preserve">. </w:t>
      </w:r>
      <w:r w:rsidR="00E259D8">
        <w:rPr>
          <w:rFonts w:ascii="Times New Roman" w:hAnsi="Times New Roman" w:cs="Times New Roman"/>
          <w:bCs/>
          <w:noProof/>
          <w:sz w:val="28"/>
          <w:szCs w:val="28"/>
        </w:rPr>
        <w:t>Провести</w:t>
      </w:r>
      <w:r w:rsidR="00624992">
        <w:rPr>
          <w:rFonts w:ascii="Times New Roman" w:hAnsi="Times New Roman" w:cs="Times New Roman"/>
          <w:bCs/>
          <w:noProof/>
          <w:sz w:val="28"/>
          <w:szCs w:val="28"/>
        </w:rPr>
        <w:t xml:space="preserve"> оценку и анализ инвестиционного </w:t>
      </w:r>
      <w:r w:rsidR="00B64EE2" w:rsidRPr="00624992">
        <w:rPr>
          <w:rFonts w:ascii="Times New Roman" w:hAnsi="Times New Roman" w:cs="Times New Roman"/>
          <w:bCs/>
          <w:noProof/>
          <w:sz w:val="28"/>
          <w:szCs w:val="28"/>
        </w:rPr>
        <w:t>потенциала</w:t>
      </w:r>
      <w:r w:rsidR="00E259D8">
        <w:rPr>
          <w:rFonts w:ascii="Times New Roman" w:hAnsi="Times New Roman" w:cs="Times New Roman"/>
          <w:bCs/>
          <w:noProof/>
          <w:sz w:val="28"/>
          <w:szCs w:val="28"/>
        </w:rPr>
        <w:t xml:space="preserve"> Республика Северная Осетия-Алания;</w:t>
      </w:r>
    </w:p>
    <w:p w:rsidR="00624992" w:rsidRDefault="00B96DF3" w:rsidP="00E259D8">
      <w:pPr>
        <w:spacing w:after="0" w:line="360" w:lineRule="auto"/>
        <w:ind w:firstLine="540"/>
        <w:jc w:val="both"/>
        <w:rPr>
          <w:rFonts w:ascii="Times New Roman" w:hAnsi="Times New Roman" w:cs="Times New Roman"/>
          <w:bCs/>
          <w:noProof/>
          <w:sz w:val="28"/>
          <w:szCs w:val="28"/>
        </w:rPr>
      </w:pPr>
      <w:r>
        <w:rPr>
          <w:rFonts w:ascii="Times New Roman" w:hAnsi="Times New Roman" w:cs="Times New Roman"/>
          <w:bCs/>
          <w:noProof/>
          <w:sz w:val="28"/>
          <w:szCs w:val="28"/>
        </w:rPr>
        <w:t>3</w:t>
      </w:r>
      <w:r w:rsidR="00624992">
        <w:rPr>
          <w:rFonts w:ascii="Times New Roman" w:hAnsi="Times New Roman" w:cs="Times New Roman"/>
          <w:bCs/>
          <w:noProof/>
          <w:sz w:val="28"/>
          <w:szCs w:val="28"/>
        </w:rPr>
        <w:t>. Определить систему показателей оценки инвестиционного потенциала региона;</w:t>
      </w:r>
    </w:p>
    <w:p w:rsidR="00B96DF3" w:rsidRDefault="00B96DF3" w:rsidP="00E02DAD">
      <w:pPr>
        <w:spacing w:after="0" w:line="360" w:lineRule="auto"/>
        <w:ind w:firstLine="540"/>
        <w:jc w:val="both"/>
        <w:rPr>
          <w:rFonts w:ascii="Times New Roman" w:hAnsi="Times New Roman" w:cs="Times New Roman"/>
          <w:bCs/>
          <w:noProof/>
          <w:sz w:val="28"/>
          <w:szCs w:val="28"/>
        </w:rPr>
      </w:pPr>
      <w:r>
        <w:rPr>
          <w:rFonts w:ascii="Times New Roman" w:hAnsi="Times New Roman" w:cs="Times New Roman"/>
          <w:bCs/>
          <w:noProof/>
          <w:sz w:val="28"/>
          <w:szCs w:val="28"/>
        </w:rPr>
        <w:t xml:space="preserve">4. </w:t>
      </w:r>
      <w:r w:rsidR="00E02DAD">
        <w:rPr>
          <w:rFonts w:ascii="Times New Roman" w:hAnsi="Times New Roman" w:cs="Times New Roman"/>
          <w:bCs/>
          <w:noProof/>
          <w:sz w:val="28"/>
          <w:szCs w:val="28"/>
        </w:rPr>
        <w:t>Изучить прогноз инвестиционного потенциала</w:t>
      </w:r>
      <w:r w:rsidRPr="00B96DF3">
        <w:rPr>
          <w:rFonts w:ascii="Times New Roman" w:hAnsi="Times New Roman" w:cs="Times New Roman"/>
          <w:bCs/>
          <w:noProof/>
          <w:sz w:val="28"/>
          <w:szCs w:val="28"/>
        </w:rPr>
        <w:t xml:space="preserve"> </w:t>
      </w:r>
      <w:r w:rsidR="00E02DAD">
        <w:rPr>
          <w:rFonts w:ascii="Times New Roman" w:hAnsi="Times New Roman" w:cs="Times New Roman"/>
          <w:bCs/>
          <w:noProof/>
          <w:sz w:val="28"/>
          <w:szCs w:val="28"/>
        </w:rPr>
        <w:t>региона;</w:t>
      </w:r>
    </w:p>
    <w:p w:rsidR="00624992" w:rsidRDefault="00624992" w:rsidP="00624992">
      <w:pPr>
        <w:spacing w:after="0" w:line="360" w:lineRule="auto"/>
        <w:ind w:firstLine="540"/>
        <w:jc w:val="both"/>
        <w:rPr>
          <w:rFonts w:ascii="Times New Roman" w:hAnsi="Times New Roman" w:cs="Times New Roman"/>
          <w:bCs/>
          <w:noProof/>
          <w:sz w:val="28"/>
          <w:szCs w:val="28"/>
        </w:rPr>
      </w:pPr>
      <w:r>
        <w:rPr>
          <w:rFonts w:ascii="Times New Roman" w:hAnsi="Times New Roman" w:cs="Times New Roman"/>
          <w:bCs/>
          <w:noProof/>
          <w:sz w:val="28"/>
          <w:szCs w:val="28"/>
        </w:rPr>
        <w:t>5</w:t>
      </w:r>
      <w:r w:rsidR="00E02DAD">
        <w:rPr>
          <w:rFonts w:ascii="Times New Roman" w:hAnsi="Times New Roman" w:cs="Times New Roman"/>
          <w:bCs/>
          <w:noProof/>
          <w:sz w:val="28"/>
          <w:szCs w:val="28"/>
        </w:rPr>
        <w:t>. </w:t>
      </w:r>
      <w:r w:rsidR="00E259D8">
        <w:rPr>
          <w:rFonts w:ascii="Times New Roman" w:hAnsi="Times New Roman" w:cs="Times New Roman"/>
          <w:bCs/>
          <w:noProof/>
          <w:sz w:val="28"/>
          <w:szCs w:val="28"/>
        </w:rPr>
        <w:t>Обобщить результаты анализа и дать рекомендации по совершенствованию инвестицио</w:t>
      </w:r>
      <w:r w:rsidR="005350BF">
        <w:rPr>
          <w:rFonts w:ascii="Times New Roman" w:hAnsi="Times New Roman" w:cs="Times New Roman"/>
          <w:bCs/>
          <w:noProof/>
          <w:sz w:val="28"/>
          <w:szCs w:val="28"/>
        </w:rPr>
        <w:t>н</w:t>
      </w:r>
      <w:r w:rsidR="00E259D8">
        <w:rPr>
          <w:rFonts w:ascii="Times New Roman" w:hAnsi="Times New Roman" w:cs="Times New Roman"/>
          <w:bCs/>
          <w:noProof/>
          <w:sz w:val="28"/>
          <w:szCs w:val="28"/>
        </w:rPr>
        <w:t>ной политики Республики Северная Осетия-Ал</w:t>
      </w:r>
      <w:r w:rsidR="00EE567A">
        <w:rPr>
          <w:rFonts w:ascii="Times New Roman" w:hAnsi="Times New Roman" w:cs="Times New Roman"/>
          <w:bCs/>
          <w:noProof/>
          <w:sz w:val="28"/>
          <w:szCs w:val="28"/>
        </w:rPr>
        <w:t>ания, направленные на повышение инвестиционной привлекательности региона</w:t>
      </w:r>
      <w:r>
        <w:rPr>
          <w:rFonts w:ascii="Times New Roman" w:hAnsi="Times New Roman" w:cs="Times New Roman"/>
          <w:bCs/>
          <w:noProof/>
          <w:sz w:val="28"/>
          <w:szCs w:val="28"/>
        </w:rPr>
        <w:t>.</w:t>
      </w:r>
    </w:p>
    <w:p w:rsidR="00E259D8" w:rsidRPr="00060FD0" w:rsidRDefault="00816FBC" w:rsidP="00733CDD">
      <w:pPr>
        <w:spacing w:after="0" w:line="360" w:lineRule="auto"/>
        <w:ind w:firstLine="851"/>
        <w:jc w:val="both"/>
        <w:rPr>
          <w:rFonts w:ascii="Times New Roman" w:hAnsi="Times New Roman" w:cs="Times New Roman"/>
          <w:bCs/>
          <w:noProof/>
          <w:sz w:val="28"/>
          <w:szCs w:val="28"/>
        </w:rPr>
      </w:pPr>
      <w:r w:rsidRPr="0050559B">
        <w:rPr>
          <w:rFonts w:ascii="Times New Roman" w:hAnsi="Times New Roman" w:cs="Times New Roman"/>
          <w:bCs/>
          <w:noProof/>
          <w:sz w:val="28"/>
          <w:szCs w:val="28"/>
        </w:rPr>
        <w:t>Теоретико-м</w:t>
      </w:r>
      <w:r w:rsidR="00E259D8" w:rsidRPr="0050559B">
        <w:rPr>
          <w:rFonts w:ascii="Times New Roman" w:hAnsi="Times New Roman" w:cs="Times New Roman"/>
          <w:bCs/>
          <w:noProof/>
          <w:sz w:val="28"/>
          <w:szCs w:val="28"/>
        </w:rPr>
        <w:t>етодолгической базой исследования</w:t>
      </w:r>
      <w:r w:rsidR="00733CDD" w:rsidRPr="0050559B">
        <w:rPr>
          <w:rFonts w:ascii="Times New Roman" w:hAnsi="Times New Roman" w:cs="Times New Roman"/>
          <w:bCs/>
          <w:noProof/>
          <w:sz w:val="28"/>
          <w:szCs w:val="28"/>
        </w:rPr>
        <w:t xml:space="preserve"> </w:t>
      </w:r>
      <w:r w:rsidR="00733CDD" w:rsidRPr="0050559B">
        <w:rPr>
          <w:rFonts w:ascii="Times New Roman" w:hAnsi="Times New Roman" w:cs="Times New Roman" w:hint="eastAsia"/>
          <w:bCs/>
          <w:noProof/>
          <w:sz w:val="28"/>
          <w:szCs w:val="28"/>
        </w:rPr>
        <w:t>основ</w:t>
      </w:r>
      <w:r w:rsidR="00733CDD" w:rsidRPr="0050559B">
        <w:rPr>
          <w:rFonts w:ascii="Times New Roman" w:hAnsi="Times New Roman" w:cs="Times New Roman"/>
          <w:bCs/>
          <w:noProof/>
          <w:sz w:val="28"/>
          <w:szCs w:val="28"/>
        </w:rPr>
        <w:t xml:space="preserve"> </w:t>
      </w:r>
      <w:r w:rsidR="00733CDD" w:rsidRPr="0050559B">
        <w:rPr>
          <w:rFonts w:ascii="Times New Roman" w:hAnsi="Times New Roman" w:cs="Times New Roman" w:hint="eastAsia"/>
          <w:bCs/>
          <w:noProof/>
          <w:sz w:val="28"/>
          <w:szCs w:val="28"/>
        </w:rPr>
        <w:t>управления</w:t>
      </w:r>
      <w:r w:rsidR="00733CDD" w:rsidRPr="0050559B">
        <w:rPr>
          <w:rFonts w:ascii="Times New Roman" w:hAnsi="Times New Roman" w:cs="Times New Roman"/>
          <w:bCs/>
          <w:noProof/>
          <w:sz w:val="28"/>
          <w:szCs w:val="28"/>
        </w:rPr>
        <w:t xml:space="preserve"> </w:t>
      </w:r>
      <w:r w:rsidR="00733CDD" w:rsidRPr="0050559B">
        <w:rPr>
          <w:rFonts w:ascii="Times New Roman" w:hAnsi="Times New Roman" w:cs="Times New Roman" w:hint="eastAsia"/>
          <w:bCs/>
          <w:noProof/>
          <w:sz w:val="28"/>
          <w:szCs w:val="28"/>
        </w:rPr>
        <w:t>инвестиционным</w:t>
      </w:r>
      <w:r w:rsidR="00733CDD" w:rsidRPr="0050559B">
        <w:rPr>
          <w:rFonts w:ascii="Times New Roman" w:hAnsi="Times New Roman" w:cs="Times New Roman"/>
          <w:bCs/>
          <w:noProof/>
          <w:sz w:val="28"/>
          <w:szCs w:val="28"/>
        </w:rPr>
        <w:t xml:space="preserve"> </w:t>
      </w:r>
      <w:r w:rsidR="00733CDD" w:rsidRPr="0050559B">
        <w:rPr>
          <w:rFonts w:ascii="Times New Roman" w:hAnsi="Times New Roman" w:cs="Times New Roman" w:hint="eastAsia"/>
          <w:bCs/>
          <w:noProof/>
          <w:sz w:val="28"/>
          <w:szCs w:val="28"/>
        </w:rPr>
        <w:t>потенциалом</w:t>
      </w:r>
      <w:r w:rsidR="00733CDD" w:rsidRPr="0050559B">
        <w:rPr>
          <w:rFonts w:ascii="Times New Roman" w:hAnsi="Times New Roman" w:cs="Times New Roman"/>
          <w:bCs/>
          <w:noProof/>
          <w:sz w:val="28"/>
          <w:szCs w:val="28"/>
        </w:rPr>
        <w:t xml:space="preserve"> </w:t>
      </w:r>
      <w:r w:rsidR="00733CDD" w:rsidRPr="0050559B">
        <w:rPr>
          <w:rFonts w:ascii="Times New Roman" w:hAnsi="Times New Roman" w:cs="Times New Roman" w:hint="eastAsia"/>
          <w:bCs/>
          <w:noProof/>
          <w:sz w:val="28"/>
          <w:szCs w:val="28"/>
        </w:rPr>
        <w:t>региона</w:t>
      </w:r>
      <w:r w:rsidR="00733CDD" w:rsidRPr="0050559B">
        <w:rPr>
          <w:rFonts w:ascii="Times New Roman" w:hAnsi="Times New Roman" w:cs="Times New Roman"/>
          <w:bCs/>
          <w:noProof/>
          <w:sz w:val="28"/>
          <w:szCs w:val="28"/>
        </w:rPr>
        <w:t>,</w:t>
      </w:r>
      <w:r w:rsidR="00E259D8" w:rsidRPr="0050559B">
        <w:rPr>
          <w:rFonts w:ascii="Times New Roman" w:hAnsi="Times New Roman" w:cs="Times New Roman"/>
          <w:bCs/>
          <w:noProof/>
          <w:sz w:val="28"/>
          <w:szCs w:val="28"/>
        </w:rPr>
        <w:t xml:space="preserve"> стали монографии, научные и учебные издания таких авторов, как</w:t>
      </w:r>
      <w:r w:rsidR="00064DEC" w:rsidRPr="00733CDD">
        <w:rPr>
          <w:rFonts w:ascii="Times New Roman" w:hAnsi="Times New Roman" w:cs="Times New Roman"/>
          <w:bCs/>
          <w:noProof/>
          <w:color w:val="FF0000"/>
          <w:sz w:val="28"/>
          <w:szCs w:val="28"/>
        </w:rPr>
        <w:t xml:space="preserve"> </w:t>
      </w:r>
      <w:r w:rsidR="00E259D8">
        <w:rPr>
          <w:rFonts w:ascii="Times New Roman" w:hAnsi="Times New Roman" w:cs="Times New Roman"/>
          <w:bCs/>
          <w:noProof/>
          <w:sz w:val="28"/>
          <w:szCs w:val="28"/>
        </w:rPr>
        <w:t xml:space="preserve"> </w:t>
      </w:r>
      <w:r w:rsidR="00E259D8">
        <w:rPr>
          <w:rFonts w:ascii="Times New Roman" w:hAnsi="Times New Roman" w:cs="Times New Roman"/>
          <w:noProof/>
          <w:sz w:val="28"/>
          <w:szCs w:val="28"/>
        </w:rPr>
        <w:t xml:space="preserve">Вахрин П.И., Нешитой А.С., Игонина Л.Л., Игошин Н.В., Дееʙа А.И., </w:t>
      </w:r>
      <w:r w:rsidR="00E259D8" w:rsidRPr="0020705A">
        <w:rPr>
          <w:rFonts w:ascii="Times New Roman" w:hAnsi="Times New Roman" w:cs="Times New Roman"/>
          <w:noProof/>
          <w:sz w:val="28"/>
          <w:szCs w:val="28"/>
        </w:rPr>
        <w:t>Киселеʙа Н.В., Бороʙикоʙа Т.В., Захароʙа Г.В.</w:t>
      </w:r>
      <w:r w:rsidR="00E259D8">
        <w:rPr>
          <w:rFonts w:ascii="Times New Roman" w:hAnsi="Times New Roman" w:cs="Times New Roman"/>
          <w:noProof/>
          <w:sz w:val="28"/>
          <w:szCs w:val="28"/>
        </w:rPr>
        <w:t xml:space="preserve">, </w:t>
      </w:r>
      <w:proofErr w:type="spellStart"/>
      <w:r w:rsidR="00E259D8" w:rsidRPr="0020705A">
        <w:rPr>
          <w:rFonts w:ascii="Times New Roman" w:hAnsi="Times New Roman"/>
          <w:sz w:val="28"/>
          <w:szCs w:val="28"/>
        </w:rPr>
        <w:t>Балдин</w:t>
      </w:r>
      <w:proofErr w:type="spellEnd"/>
      <w:r w:rsidR="00E259D8" w:rsidRPr="0020705A">
        <w:rPr>
          <w:rFonts w:ascii="Times New Roman" w:hAnsi="Times New Roman"/>
          <w:sz w:val="28"/>
          <w:szCs w:val="28"/>
        </w:rPr>
        <w:t xml:space="preserve"> К.В., Рукосуев А.В., </w:t>
      </w:r>
      <w:proofErr w:type="spellStart"/>
      <w:r w:rsidR="00E259D8" w:rsidRPr="0020705A">
        <w:rPr>
          <w:rFonts w:ascii="Times New Roman" w:hAnsi="Times New Roman"/>
          <w:sz w:val="28"/>
          <w:szCs w:val="28"/>
        </w:rPr>
        <w:t>Передеряев</w:t>
      </w:r>
      <w:proofErr w:type="spellEnd"/>
      <w:r w:rsidR="00E259D8" w:rsidRPr="0020705A">
        <w:rPr>
          <w:rFonts w:ascii="Times New Roman" w:hAnsi="Times New Roman"/>
          <w:sz w:val="28"/>
          <w:szCs w:val="28"/>
        </w:rPr>
        <w:t xml:space="preserve"> И.И., Голов Р.С.</w:t>
      </w:r>
      <w:r w:rsidR="00E259D8">
        <w:rPr>
          <w:rFonts w:ascii="Times New Roman" w:hAnsi="Times New Roman"/>
          <w:sz w:val="28"/>
          <w:szCs w:val="28"/>
        </w:rPr>
        <w:t xml:space="preserve">, </w:t>
      </w:r>
      <w:r w:rsidR="00E259D8" w:rsidRPr="0020705A">
        <w:rPr>
          <w:rFonts w:ascii="Times New Roman" w:hAnsi="Times New Roman"/>
          <w:sz w:val="28"/>
          <w:szCs w:val="28"/>
        </w:rPr>
        <w:t xml:space="preserve">Алиев А.Т., </w:t>
      </w:r>
      <w:proofErr w:type="spellStart"/>
      <w:r w:rsidR="00E259D8" w:rsidRPr="0020705A">
        <w:rPr>
          <w:rFonts w:ascii="Times New Roman" w:hAnsi="Times New Roman"/>
          <w:sz w:val="28"/>
          <w:szCs w:val="28"/>
        </w:rPr>
        <w:t>Сомик</w:t>
      </w:r>
      <w:proofErr w:type="spellEnd"/>
      <w:r w:rsidR="00E259D8" w:rsidRPr="0020705A">
        <w:rPr>
          <w:rFonts w:ascii="Times New Roman" w:hAnsi="Times New Roman"/>
          <w:sz w:val="28"/>
          <w:szCs w:val="28"/>
        </w:rPr>
        <w:t xml:space="preserve"> </w:t>
      </w:r>
      <w:r w:rsidR="00E259D8" w:rsidRPr="0020705A">
        <w:rPr>
          <w:rFonts w:ascii="Times New Roman" w:hAnsi="Times New Roman"/>
          <w:sz w:val="28"/>
          <w:szCs w:val="28"/>
        </w:rPr>
        <w:lastRenderedPageBreak/>
        <w:t>К.В.</w:t>
      </w:r>
      <w:r w:rsidR="00E259D8">
        <w:rPr>
          <w:rFonts w:ascii="Times New Roman" w:hAnsi="Times New Roman"/>
          <w:sz w:val="28"/>
          <w:szCs w:val="28"/>
        </w:rPr>
        <w:t>,</w:t>
      </w:r>
      <w:r w:rsidR="00E259D8">
        <w:rPr>
          <w:rFonts w:ascii="Times New Roman" w:hAnsi="Times New Roman" w:cs="Times New Roman"/>
          <w:bCs/>
          <w:noProof/>
          <w:sz w:val="28"/>
          <w:szCs w:val="28"/>
        </w:rPr>
        <w:t xml:space="preserve"> </w:t>
      </w:r>
      <w:proofErr w:type="spellStart"/>
      <w:r w:rsidR="00E259D8">
        <w:rPr>
          <w:rFonts w:ascii="Times New Roman" w:hAnsi="Times New Roman"/>
          <w:sz w:val="28"/>
          <w:szCs w:val="28"/>
        </w:rPr>
        <w:t>Кожухар</w:t>
      </w:r>
      <w:proofErr w:type="spellEnd"/>
      <w:r w:rsidR="00E259D8">
        <w:rPr>
          <w:rFonts w:ascii="Times New Roman" w:hAnsi="Times New Roman"/>
          <w:sz w:val="28"/>
          <w:szCs w:val="28"/>
        </w:rPr>
        <w:t xml:space="preserve"> В.М., </w:t>
      </w:r>
      <w:r w:rsidR="00E259D8">
        <w:rPr>
          <w:rFonts w:ascii="Times New Roman" w:hAnsi="Times New Roman" w:cs="Times New Roman"/>
          <w:bCs/>
          <w:noProof/>
          <w:sz w:val="28"/>
          <w:szCs w:val="28"/>
        </w:rPr>
        <w:t xml:space="preserve">материалы периодических изданий, посвященные вопросам региональной экономики, финансов, инвестиций и т.д., а так же необходимая для понимания настоящей темы специальная литература и источники, прежде всего связанные с методикой оценки инвестиционной привлекательности и методам инноваций территорий. </w:t>
      </w:r>
      <w:r w:rsidR="00E259D8" w:rsidRPr="00060FD0">
        <w:rPr>
          <w:rFonts w:ascii="Times New Roman" w:hAnsi="Times New Roman" w:cs="Times New Roman"/>
          <w:bCs/>
          <w:noProof/>
          <w:sz w:val="28"/>
          <w:szCs w:val="28"/>
        </w:rPr>
        <w:t>Для решения поставленных задач в работе применялись такие общенаучные методы как, описание, сравнение, анализ, наблюдение, аналогия и некоторые другие, а так же методы экономического и финансового анализа.</w:t>
      </w:r>
    </w:p>
    <w:p w:rsidR="00816FBC" w:rsidRPr="00060FD0" w:rsidRDefault="00816FBC" w:rsidP="00816FBC">
      <w:pPr>
        <w:pStyle w:val="a3"/>
        <w:spacing w:line="360" w:lineRule="auto"/>
        <w:ind w:left="0" w:firstLine="851"/>
        <w:jc w:val="both"/>
        <w:rPr>
          <w:sz w:val="28"/>
          <w:szCs w:val="28"/>
        </w:rPr>
      </w:pPr>
      <w:r w:rsidRPr="00060FD0">
        <w:rPr>
          <w:bCs/>
          <w:noProof/>
          <w:sz w:val="28"/>
          <w:szCs w:val="28"/>
        </w:rPr>
        <w:t xml:space="preserve">Практической основой исследования являются основные положения инвестиционной привлекательности региона, значимость исследования в решении социально-экономических проблем, </w:t>
      </w:r>
      <w:r w:rsidRPr="00060FD0">
        <w:rPr>
          <w:sz w:val="28"/>
          <w:szCs w:val="28"/>
        </w:rPr>
        <w:t xml:space="preserve">улучшения проводимой в </w:t>
      </w:r>
      <w:r w:rsidRPr="00060FD0">
        <w:rPr>
          <w:sz w:val="28"/>
        </w:rPr>
        <w:t xml:space="preserve">Республике Северная Осетия-Алания </w:t>
      </w:r>
      <w:r w:rsidRPr="00060FD0">
        <w:rPr>
          <w:sz w:val="28"/>
          <w:szCs w:val="28"/>
        </w:rPr>
        <w:t>инвестиционной политики и повышения объемов инвестиций в экономику республики.</w:t>
      </w:r>
    </w:p>
    <w:p w:rsidR="00E259D8" w:rsidRDefault="00E259D8" w:rsidP="00E02153">
      <w:pPr>
        <w:spacing w:after="0" w:line="360" w:lineRule="auto"/>
        <w:ind w:firstLine="851"/>
        <w:jc w:val="both"/>
        <w:rPr>
          <w:rFonts w:ascii="Times New Roman" w:hAnsi="Times New Roman" w:cs="Times New Roman"/>
          <w:bCs/>
          <w:noProof/>
          <w:sz w:val="28"/>
          <w:szCs w:val="28"/>
        </w:rPr>
      </w:pPr>
      <w:r>
        <w:rPr>
          <w:rFonts w:ascii="Times New Roman" w:hAnsi="Times New Roman" w:cs="Times New Roman"/>
          <w:bCs/>
          <w:noProof/>
          <w:sz w:val="28"/>
          <w:szCs w:val="28"/>
        </w:rPr>
        <w:t>Эмпирическую базу исследования</w:t>
      </w:r>
      <w:r w:rsidR="00EE567A">
        <w:rPr>
          <w:rFonts w:ascii="Times New Roman" w:hAnsi="Times New Roman" w:cs="Times New Roman"/>
          <w:bCs/>
          <w:noProof/>
          <w:sz w:val="28"/>
          <w:szCs w:val="28"/>
        </w:rPr>
        <w:t xml:space="preserve"> составили</w:t>
      </w:r>
      <w:r>
        <w:rPr>
          <w:rFonts w:ascii="Times New Roman" w:hAnsi="Times New Roman" w:cs="Times New Roman"/>
          <w:bCs/>
          <w:noProof/>
          <w:sz w:val="28"/>
          <w:szCs w:val="28"/>
        </w:rPr>
        <w:t xml:space="preserve"> </w:t>
      </w:r>
      <w:r w:rsidR="00AC11A7">
        <w:rPr>
          <w:rFonts w:ascii="Times New Roman" w:hAnsi="Times New Roman" w:cs="Times New Roman"/>
          <w:bCs/>
          <w:noProof/>
          <w:sz w:val="28"/>
          <w:szCs w:val="28"/>
        </w:rPr>
        <w:t>сводные аналитические данные</w:t>
      </w:r>
      <w:r>
        <w:rPr>
          <w:rFonts w:ascii="Times New Roman" w:hAnsi="Times New Roman" w:cs="Times New Roman"/>
          <w:bCs/>
          <w:noProof/>
          <w:sz w:val="28"/>
          <w:szCs w:val="28"/>
        </w:rPr>
        <w:t xml:space="preserve"> Министерства экономического развития Республик</w:t>
      </w:r>
      <w:r w:rsidR="005350BF">
        <w:rPr>
          <w:rFonts w:ascii="Times New Roman" w:hAnsi="Times New Roman" w:cs="Times New Roman"/>
          <w:bCs/>
          <w:noProof/>
          <w:sz w:val="28"/>
          <w:szCs w:val="28"/>
        </w:rPr>
        <w:t>и</w:t>
      </w:r>
      <w:r>
        <w:rPr>
          <w:rFonts w:ascii="Times New Roman" w:hAnsi="Times New Roman" w:cs="Times New Roman"/>
          <w:bCs/>
          <w:noProof/>
          <w:sz w:val="28"/>
          <w:szCs w:val="28"/>
        </w:rPr>
        <w:t xml:space="preserve"> Сев</w:t>
      </w:r>
      <w:r w:rsidR="00AC11A7">
        <w:rPr>
          <w:rFonts w:ascii="Times New Roman" w:hAnsi="Times New Roman" w:cs="Times New Roman"/>
          <w:bCs/>
          <w:noProof/>
          <w:sz w:val="28"/>
          <w:szCs w:val="28"/>
        </w:rPr>
        <w:t>ерная Осетия-Алания, Министерства Финансов РСО - Алания материалы</w:t>
      </w:r>
      <w:r>
        <w:rPr>
          <w:rFonts w:ascii="Times New Roman" w:hAnsi="Times New Roman" w:cs="Times New Roman"/>
          <w:bCs/>
          <w:noProof/>
          <w:sz w:val="28"/>
          <w:szCs w:val="28"/>
        </w:rPr>
        <w:t xml:space="preserve"> Федеральной службы государственной статистики (Росстата), территориального органа Федеральной службы государственной статистики по Республике Северная Осетия-Алания (Северная Осетиястата), отечественных финансовых и инвестиционных организаций.</w:t>
      </w:r>
    </w:p>
    <w:p w:rsidR="00DF57BB" w:rsidRDefault="00DF57BB" w:rsidP="00DF57BB">
      <w:pPr>
        <w:shd w:val="clear" w:color="auto" w:fill="FFFFFF"/>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проведенного исследования автором опубликованы следующие научные работы:</w:t>
      </w:r>
    </w:p>
    <w:p w:rsidR="0069548A" w:rsidRDefault="00DF57BB" w:rsidP="0069548A">
      <w:pPr>
        <w:autoSpaceDE w:val="0"/>
        <w:autoSpaceDN w:val="0"/>
        <w:adjustRightInd w:val="0"/>
        <w:spacing w:after="0" w:line="360" w:lineRule="auto"/>
        <w:ind w:firstLine="851"/>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 xml:space="preserve">- </w:t>
      </w:r>
      <w:r w:rsidR="0069548A" w:rsidRPr="009B7385">
        <w:rPr>
          <w:rFonts w:ascii="Times New Roman" w:eastAsiaTheme="minorHAnsi" w:hAnsi="Times New Roman" w:cs="Times New Roman"/>
          <w:bCs/>
          <w:sz w:val="28"/>
          <w:szCs w:val="28"/>
        </w:rPr>
        <w:t xml:space="preserve">Опубликована статья по материалам международной научной конференции </w:t>
      </w:r>
      <w:r w:rsidR="0069548A">
        <w:rPr>
          <w:rFonts w:ascii="Times New Roman" w:eastAsiaTheme="minorHAnsi" w:hAnsi="Times New Roman" w:cs="Times New Roman"/>
          <w:bCs/>
          <w:sz w:val="28"/>
          <w:szCs w:val="28"/>
        </w:rPr>
        <w:t xml:space="preserve">Экономика России в условиях глобализации: вызовы и возможности развития: </w:t>
      </w:r>
      <w:r w:rsidR="0069548A" w:rsidRPr="009B7385">
        <w:rPr>
          <w:rFonts w:ascii="Times New Roman" w:eastAsiaTheme="minorHAnsi" w:hAnsi="Times New Roman" w:cs="Times New Roman"/>
          <w:bCs/>
          <w:sz w:val="28"/>
          <w:szCs w:val="28"/>
        </w:rPr>
        <w:t xml:space="preserve">(в рамках </w:t>
      </w:r>
      <w:r w:rsidR="0069548A">
        <w:rPr>
          <w:rFonts w:ascii="Times New Roman" w:eastAsiaTheme="minorHAnsi" w:hAnsi="Times New Roman" w:cs="Times New Roman"/>
          <w:bCs/>
          <w:sz w:val="28"/>
          <w:szCs w:val="28"/>
          <w:lang w:val="en-US"/>
        </w:rPr>
        <w:t>VI</w:t>
      </w:r>
      <w:r w:rsidR="0069548A" w:rsidRPr="009B7385">
        <w:rPr>
          <w:rFonts w:ascii="Times New Roman" w:eastAsiaTheme="minorHAnsi" w:hAnsi="Times New Roman" w:cs="Times New Roman"/>
          <w:bCs/>
          <w:sz w:val="28"/>
          <w:szCs w:val="28"/>
        </w:rPr>
        <w:t xml:space="preserve"> </w:t>
      </w:r>
      <w:r w:rsidR="0069548A">
        <w:rPr>
          <w:rFonts w:ascii="Times New Roman" w:eastAsiaTheme="minorHAnsi" w:hAnsi="Times New Roman" w:cs="Times New Roman"/>
          <w:bCs/>
          <w:sz w:val="28"/>
          <w:szCs w:val="28"/>
        </w:rPr>
        <w:t>Международного научного студенческого прогресса «Гражданское общество России; становление и пути развития») на тему; «Действенные меры современной модели экономического разв</w:t>
      </w:r>
      <w:r>
        <w:rPr>
          <w:rFonts w:ascii="Times New Roman" w:eastAsiaTheme="minorHAnsi" w:hAnsi="Times New Roman" w:cs="Times New Roman"/>
          <w:bCs/>
          <w:sz w:val="28"/>
          <w:szCs w:val="28"/>
        </w:rPr>
        <w:t xml:space="preserve">ития России в условиях кризиса» </w:t>
      </w:r>
      <w:r w:rsidRPr="00DC6243">
        <w:rPr>
          <w:rFonts w:ascii="Times New Roman" w:hAnsi="Times New Roman" w:cs="Times New Roman"/>
          <w:sz w:val="28"/>
          <w:szCs w:val="28"/>
        </w:rPr>
        <w:t>ФГОБУ ВО «Финансовый университет при Правительстве Российской Федерации» (</w:t>
      </w:r>
      <w:proofErr w:type="spellStart"/>
      <w:r w:rsidRPr="00DC6243">
        <w:rPr>
          <w:rFonts w:ascii="Times New Roman" w:hAnsi="Times New Roman" w:cs="Times New Roman"/>
          <w:sz w:val="28"/>
          <w:szCs w:val="28"/>
        </w:rPr>
        <w:t>Финуниверситет</w:t>
      </w:r>
      <w:proofErr w:type="spellEnd"/>
      <w:r w:rsidRPr="00DC6243">
        <w:rPr>
          <w:rFonts w:ascii="Times New Roman" w:hAnsi="Times New Roman" w:cs="Times New Roman"/>
          <w:sz w:val="28"/>
          <w:szCs w:val="28"/>
        </w:rPr>
        <w:t xml:space="preserve">) Владикавказский филиал. </w:t>
      </w:r>
      <w:r w:rsidR="0069548A" w:rsidRPr="0050559B">
        <w:rPr>
          <w:rFonts w:ascii="Times New Roman" w:eastAsiaTheme="minorHAnsi" w:hAnsi="Times New Roman" w:cs="Times New Roman"/>
          <w:bCs/>
          <w:sz w:val="28"/>
          <w:szCs w:val="28"/>
        </w:rPr>
        <w:t>(ч.2), 2016 г.</w:t>
      </w:r>
      <w:r w:rsidR="0069548A">
        <w:rPr>
          <w:rFonts w:ascii="Times New Roman" w:eastAsiaTheme="minorHAnsi" w:hAnsi="Times New Roman" w:cs="Times New Roman"/>
          <w:bCs/>
          <w:sz w:val="28"/>
          <w:szCs w:val="28"/>
        </w:rPr>
        <w:t>;</w:t>
      </w:r>
    </w:p>
    <w:p w:rsidR="0069548A" w:rsidRPr="0069548A" w:rsidRDefault="00DF57BB" w:rsidP="0069548A">
      <w:pPr>
        <w:autoSpaceDE w:val="0"/>
        <w:autoSpaceDN w:val="0"/>
        <w:adjustRightInd w:val="0"/>
        <w:spacing w:after="0" w:line="360" w:lineRule="auto"/>
        <w:ind w:firstLine="851"/>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lastRenderedPageBreak/>
        <w:t xml:space="preserve">- </w:t>
      </w:r>
      <w:r w:rsidR="0069548A" w:rsidRPr="009B7385">
        <w:rPr>
          <w:rFonts w:ascii="Times New Roman" w:eastAsiaTheme="minorHAnsi" w:hAnsi="Times New Roman" w:cs="Times New Roman"/>
          <w:bCs/>
          <w:sz w:val="28"/>
          <w:szCs w:val="28"/>
        </w:rPr>
        <w:t xml:space="preserve">Опубликована статья по материалам международной научной конференции </w:t>
      </w:r>
      <w:r w:rsidR="0069548A">
        <w:rPr>
          <w:rFonts w:ascii="Times New Roman" w:eastAsiaTheme="minorHAnsi" w:hAnsi="Times New Roman" w:cs="Times New Roman"/>
          <w:bCs/>
          <w:sz w:val="28"/>
          <w:szCs w:val="28"/>
        </w:rPr>
        <w:t xml:space="preserve">Экономика России в условиях глобализации: вызовы и возможности развития: </w:t>
      </w:r>
      <w:r w:rsidR="0069548A" w:rsidRPr="009B7385">
        <w:rPr>
          <w:rFonts w:ascii="Times New Roman" w:eastAsiaTheme="minorHAnsi" w:hAnsi="Times New Roman" w:cs="Times New Roman"/>
          <w:bCs/>
          <w:sz w:val="28"/>
          <w:szCs w:val="28"/>
        </w:rPr>
        <w:t xml:space="preserve">(в рамках </w:t>
      </w:r>
      <w:r w:rsidR="0069548A">
        <w:rPr>
          <w:rFonts w:ascii="Times New Roman" w:eastAsiaTheme="minorHAnsi" w:hAnsi="Times New Roman" w:cs="Times New Roman"/>
          <w:bCs/>
          <w:sz w:val="28"/>
          <w:szCs w:val="28"/>
          <w:lang w:val="en-US"/>
        </w:rPr>
        <w:t>VI</w:t>
      </w:r>
      <w:r w:rsidR="0069548A" w:rsidRPr="009B7385">
        <w:rPr>
          <w:rFonts w:ascii="Times New Roman" w:eastAsiaTheme="minorHAnsi" w:hAnsi="Times New Roman" w:cs="Times New Roman"/>
          <w:bCs/>
          <w:sz w:val="28"/>
          <w:szCs w:val="28"/>
        </w:rPr>
        <w:t xml:space="preserve"> </w:t>
      </w:r>
      <w:r w:rsidR="0069548A">
        <w:rPr>
          <w:rFonts w:ascii="Times New Roman" w:eastAsiaTheme="minorHAnsi" w:hAnsi="Times New Roman" w:cs="Times New Roman"/>
          <w:bCs/>
          <w:sz w:val="28"/>
          <w:szCs w:val="28"/>
        </w:rPr>
        <w:t>Международного научного студенческого прогресса «Гражданское общество России; становление и пути развития») на тему; «Модель экономического развития России»</w:t>
      </w:r>
      <w:r>
        <w:rPr>
          <w:rFonts w:ascii="Times New Roman" w:eastAsiaTheme="minorHAnsi" w:hAnsi="Times New Roman" w:cs="Times New Roman"/>
          <w:bCs/>
          <w:sz w:val="28"/>
          <w:szCs w:val="28"/>
        </w:rPr>
        <w:t xml:space="preserve"> </w:t>
      </w:r>
      <w:r w:rsidRPr="00DC6243">
        <w:rPr>
          <w:rFonts w:ascii="Times New Roman" w:hAnsi="Times New Roman" w:cs="Times New Roman"/>
          <w:sz w:val="28"/>
          <w:szCs w:val="28"/>
        </w:rPr>
        <w:t>ФГОБУ ВО «Финансовый университет при Правительстве Российской Федерации» (</w:t>
      </w:r>
      <w:proofErr w:type="spellStart"/>
      <w:r w:rsidRPr="00DC6243">
        <w:rPr>
          <w:rFonts w:ascii="Times New Roman" w:hAnsi="Times New Roman" w:cs="Times New Roman"/>
          <w:sz w:val="28"/>
          <w:szCs w:val="28"/>
        </w:rPr>
        <w:t>Финуниве</w:t>
      </w:r>
      <w:r>
        <w:rPr>
          <w:rFonts w:ascii="Times New Roman" w:hAnsi="Times New Roman" w:cs="Times New Roman"/>
          <w:sz w:val="28"/>
          <w:szCs w:val="28"/>
        </w:rPr>
        <w:t>рситет</w:t>
      </w:r>
      <w:proofErr w:type="spellEnd"/>
      <w:r>
        <w:rPr>
          <w:rFonts w:ascii="Times New Roman" w:hAnsi="Times New Roman" w:cs="Times New Roman"/>
          <w:sz w:val="28"/>
          <w:szCs w:val="28"/>
        </w:rPr>
        <w:t>) Владикавказский филиал.</w:t>
      </w:r>
      <w:r w:rsidR="0069548A">
        <w:rPr>
          <w:rFonts w:ascii="Times New Roman" w:eastAsiaTheme="minorHAnsi" w:hAnsi="Times New Roman" w:cs="Times New Roman"/>
          <w:bCs/>
          <w:sz w:val="28"/>
          <w:szCs w:val="28"/>
        </w:rPr>
        <w:t xml:space="preserve"> </w:t>
      </w:r>
      <w:r w:rsidR="0069548A" w:rsidRPr="0050559B">
        <w:rPr>
          <w:rFonts w:ascii="Times New Roman" w:eastAsiaTheme="minorHAnsi" w:hAnsi="Times New Roman" w:cs="Times New Roman"/>
          <w:bCs/>
          <w:sz w:val="28"/>
          <w:szCs w:val="28"/>
        </w:rPr>
        <w:t>(ч.2), 2016 г.</w:t>
      </w:r>
      <w:r w:rsidR="0069548A">
        <w:rPr>
          <w:rFonts w:ascii="Times New Roman" w:eastAsiaTheme="minorHAnsi" w:hAnsi="Times New Roman" w:cs="Times New Roman"/>
          <w:bCs/>
          <w:sz w:val="28"/>
          <w:szCs w:val="28"/>
        </w:rPr>
        <w:t>;</w:t>
      </w:r>
    </w:p>
    <w:p w:rsidR="0044737D" w:rsidRPr="0050559B" w:rsidRDefault="00DF57BB" w:rsidP="00AC5204">
      <w:pPr>
        <w:pStyle w:val="a3"/>
        <w:spacing w:line="360" w:lineRule="auto"/>
        <w:ind w:left="0" w:firstLine="851"/>
        <w:jc w:val="both"/>
        <w:rPr>
          <w:sz w:val="28"/>
          <w:szCs w:val="28"/>
        </w:rPr>
      </w:pPr>
      <w:r>
        <w:rPr>
          <w:sz w:val="28"/>
          <w:szCs w:val="28"/>
        </w:rPr>
        <w:t>-</w:t>
      </w:r>
      <w:r w:rsidR="000F59BE" w:rsidRPr="0050559B">
        <w:rPr>
          <w:sz w:val="28"/>
          <w:szCs w:val="28"/>
        </w:rPr>
        <w:t xml:space="preserve"> Опубли</w:t>
      </w:r>
      <w:r w:rsidR="006F65AA" w:rsidRPr="0050559B">
        <w:rPr>
          <w:sz w:val="28"/>
          <w:szCs w:val="28"/>
        </w:rPr>
        <w:t xml:space="preserve">кована статья </w:t>
      </w:r>
      <w:r w:rsidR="007C2190" w:rsidRPr="0050559B">
        <w:rPr>
          <w:sz w:val="28"/>
          <w:szCs w:val="28"/>
        </w:rPr>
        <w:t>по материалам</w:t>
      </w:r>
      <w:r w:rsidR="0044737D" w:rsidRPr="0050559B">
        <w:rPr>
          <w:sz w:val="28"/>
          <w:szCs w:val="28"/>
        </w:rPr>
        <w:t xml:space="preserve"> Международной научно-практической конференции «Новая Российская экономика: инвестиции, кластеры, инновации и дорожные карты»</w:t>
      </w:r>
      <w:r w:rsidR="008D76E3" w:rsidRPr="0050559B">
        <w:rPr>
          <w:sz w:val="28"/>
          <w:szCs w:val="28"/>
        </w:rPr>
        <w:t xml:space="preserve"> на тему «Подходы к оценке инвестиционной привлекательности региона на примере РСО-Алания»;</w:t>
      </w:r>
    </w:p>
    <w:p w:rsidR="008D76E3" w:rsidRDefault="00DF57BB" w:rsidP="0034081E">
      <w:pPr>
        <w:autoSpaceDE w:val="0"/>
        <w:autoSpaceDN w:val="0"/>
        <w:adjustRightInd w:val="0"/>
        <w:spacing w:after="0" w:line="360" w:lineRule="auto"/>
        <w:ind w:firstLine="851"/>
        <w:rPr>
          <w:rFonts w:ascii="Times New Roman" w:eastAsiaTheme="minorHAnsi" w:hAnsi="Times New Roman" w:cs="Times New Roman"/>
          <w:bCs/>
          <w:sz w:val="28"/>
          <w:szCs w:val="28"/>
        </w:rPr>
      </w:pPr>
      <w:r>
        <w:rPr>
          <w:rFonts w:ascii="Times New Roman" w:hAnsi="Times New Roman" w:cs="Times New Roman"/>
          <w:sz w:val="28"/>
          <w:szCs w:val="28"/>
        </w:rPr>
        <w:t>-</w:t>
      </w:r>
      <w:r w:rsidR="008D76E3" w:rsidRPr="0050559B">
        <w:rPr>
          <w:rFonts w:ascii="Times New Roman" w:hAnsi="Times New Roman" w:cs="Times New Roman"/>
          <w:sz w:val="28"/>
          <w:szCs w:val="28"/>
        </w:rPr>
        <w:t xml:space="preserve"> Опубликована статья на тему</w:t>
      </w:r>
      <w:r w:rsidR="008D76E3" w:rsidRPr="0050559B">
        <w:rPr>
          <w:sz w:val="28"/>
          <w:szCs w:val="28"/>
        </w:rPr>
        <w:t xml:space="preserve"> «</w:t>
      </w:r>
      <w:r w:rsidR="008D76E3" w:rsidRPr="0050559B">
        <w:rPr>
          <w:rFonts w:ascii="Times New Roman" w:eastAsiaTheme="minorHAnsi" w:hAnsi="Times New Roman" w:cs="Times New Roman"/>
          <w:bCs/>
          <w:sz w:val="28"/>
          <w:szCs w:val="28"/>
        </w:rPr>
        <w:t>Стратегические ориентиры развития инвестиционного развития в республике Северная Осетия – Алания» в международном научном журнале «Экономика и предприни</w:t>
      </w:r>
      <w:r w:rsidR="00FD2645" w:rsidRPr="0050559B">
        <w:rPr>
          <w:rFonts w:ascii="Times New Roman" w:eastAsiaTheme="minorHAnsi" w:hAnsi="Times New Roman" w:cs="Times New Roman"/>
          <w:bCs/>
          <w:sz w:val="28"/>
          <w:szCs w:val="28"/>
        </w:rPr>
        <w:t>мательство» № 10 (ч.2), 2016 г.</w:t>
      </w:r>
      <w:r>
        <w:rPr>
          <w:rFonts w:ascii="Times New Roman" w:eastAsiaTheme="minorHAnsi" w:hAnsi="Times New Roman" w:cs="Times New Roman"/>
          <w:bCs/>
          <w:sz w:val="28"/>
          <w:szCs w:val="28"/>
        </w:rPr>
        <w:t>;</w:t>
      </w:r>
    </w:p>
    <w:p w:rsidR="00DF57BB" w:rsidRPr="0050559B" w:rsidRDefault="00DF57BB" w:rsidP="00DF57BB">
      <w:pPr>
        <w:pStyle w:val="a3"/>
        <w:spacing w:line="360" w:lineRule="auto"/>
        <w:ind w:left="0" w:firstLine="851"/>
        <w:jc w:val="both"/>
        <w:rPr>
          <w:sz w:val="28"/>
          <w:szCs w:val="28"/>
        </w:rPr>
      </w:pPr>
      <w:r>
        <w:rPr>
          <w:sz w:val="28"/>
          <w:szCs w:val="28"/>
        </w:rPr>
        <w:t xml:space="preserve">- </w:t>
      </w:r>
      <w:r w:rsidRPr="0050559B">
        <w:rPr>
          <w:sz w:val="28"/>
          <w:szCs w:val="28"/>
        </w:rPr>
        <w:t xml:space="preserve">Участник </w:t>
      </w:r>
      <w:r w:rsidRPr="0050559B">
        <w:rPr>
          <w:sz w:val="28"/>
          <w:szCs w:val="28"/>
          <w:lang w:val="en-US"/>
        </w:rPr>
        <w:t>III</w:t>
      </w:r>
      <w:r w:rsidRPr="0050559B">
        <w:rPr>
          <w:sz w:val="28"/>
          <w:szCs w:val="28"/>
        </w:rPr>
        <w:t xml:space="preserve"> Международного интеллектуального конкурса студентов, магистрантов, аспирантов, докторантов </w:t>
      </w:r>
      <w:r w:rsidRPr="0050559B">
        <w:rPr>
          <w:sz w:val="28"/>
          <w:szCs w:val="28"/>
          <w:lang w:val="en-US"/>
        </w:rPr>
        <w:t>University</w:t>
      </w:r>
      <w:r w:rsidRPr="0050559B">
        <w:rPr>
          <w:sz w:val="28"/>
          <w:szCs w:val="28"/>
        </w:rPr>
        <w:t xml:space="preserve"> </w:t>
      </w:r>
      <w:r w:rsidRPr="0050559B">
        <w:rPr>
          <w:sz w:val="28"/>
          <w:szCs w:val="28"/>
          <w:lang w:val="en-US"/>
        </w:rPr>
        <w:t>Stars</w:t>
      </w:r>
      <w:r w:rsidRPr="0050559B">
        <w:rPr>
          <w:sz w:val="28"/>
          <w:szCs w:val="28"/>
        </w:rPr>
        <w:t xml:space="preserve"> – 2017, доклад на тему «Инвестиционная политика регионов в совр</w:t>
      </w:r>
      <w:r>
        <w:rPr>
          <w:sz w:val="28"/>
          <w:szCs w:val="28"/>
        </w:rPr>
        <w:t>еменных экономических условиях».</w:t>
      </w:r>
    </w:p>
    <w:p w:rsidR="00DF57BB" w:rsidRDefault="00DF57BB" w:rsidP="0034081E">
      <w:pPr>
        <w:autoSpaceDE w:val="0"/>
        <w:autoSpaceDN w:val="0"/>
        <w:adjustRightInd w:val="0"/>
        <w:spacing w:after="0" w:line="360" w:lineRule="auto"/>
        <w:ind w:firstLine="851"/>
        <w:rPr>
          <w:rFonts w:ascii="Times New Roman" w:eastAsiaTheme="minorHAnsi" w:hAnsi="Times New Roman" w:cs="Times New Roman"/>
          <w:bCs/>
          <w:sz w:val="28"/>
          <w:szCs w:val="28"/>
        </w:rPr>
      </w:pPr>
    </w:p>
    <w:p w:rsidR="009B7385" w:rsidRPr="009B7385" w:rsidRDefault="009B7385" w:rsidP="009B7385">
      <w:pPr>
        <w:autoSpaceDE w:val="0"/>
        <w:autoSpaceDN w:val="0"/>
        <w:adjustRightInd w:val="0"/>
        <w:spacing w:line="360" w:lineRule="auto"/>
        <w:ind w:firstLine="851"/>
        <w:jc w:val="both"/>
        <w:rPr>
          <w:rFonts w:ascii="Times New Roman" w:eastAsiaTheme="minorHAnsi" w:hAnsi="Times New Roman" w:cs="Times New Roman"/>
          <w:bCs/>
          <w:sz w:val="28"/>
          <w:szCs w:val="28"/>
        </w:rPr>
      </w:pPr>
    </w:p>
    <w:p w:rsidR="008D76E3" w:rsidRPr="008D76E3" w:rsidRDefault="008D76E3" w:rsidP="008D76E3">
      <w:pPr>
        <w:autoSpaceDE w:val="0"/>
        <w:autoSpaceDN w:val="0"/>
        <w:adjustRightInd w:val="0"/>
        <w:spacing w:after="0" w:line="360" w:lineRule="auto"/>
        <w:rPr>
          <w:rFonts w:ascii="Times New Roman" w:eastAsiaTheme="minorHAnsi" w:hAnsi="Times New Roman" w:cs="Times New Roman"/>
          <w:bCs/>
          <w:sz w:val="28"/>
          <w:szCs w:val="28"/>
        </w:rPr>
      </w:pPr>
      <w:r>
        <w:rPr>
          <w:rFonts w:ascii="Times New Roman" w:eastAsiaTheme="minorHAnsi" w:hAnsi="Times New Roman" w:cs="Times New Roman"/>
          <w:bCs/>
          <w:sz w:val="28"/>
          <w:szCs w:val="28"/>
        </w:rPr>
        <w:t xml:space="preserve">             </w:t>
      </w:r>
    </w:p>
    <w:p w:rsidR="008D76E3" w:rsidRPr="00AC5204" w:rsidRDefault="008D76E3" w:rsidP="00AC5204">
      <w:pPr>
        <w:pStyle w:val="a3"/>
        <w:spacing w:line="360" w:lineRule="auto"/>
        <w:ind w:left="0" w:firstLine="851"/>
        <w:jc w:val="both"/>
        <w:rPr>
          <w:sz w:val="28"/>
          <w:szCs w:val="28"/>
        </w:rPr>
      </w:pPr>
    </w:p>
    <w:p w:rsidR="0044737D" w:rsidRDefault="0044737D" w:rsidP="00E02153">
      <w:pPr>
        <w:pStyle w:val="a3"/>
        <w:spacing w:line="360" w:lineRule="auto"/>
        <w:ind w:left="0" w:firstLine="851"/>
        <w:jc w:val="both"/>
        <w:rPr>
          <w:color w:val="FF0000"/>
          <w:sz w:val="28"/>
          <w:szCs w:val="28"/>
        </w:rPr>
      </w:pPr>
    </w:p>
    <w:p w:rsidR="00FD4EB9" w:rsidRDefault="00FD4EB9" w:rsidP="00E02153">
      <w:pPr>
        <w:pStyle w:val="a3"/>
        <w:spacing w:line="360" w:lineRule="auto"/>
        <w:ind w:left="0" w:firstLine="851"/>
        <w:jc w:val="both"/>
        <w:rPr>
          <w:color w:val="FF0000"/>
          <w:sz w:val="28"/>
          <w:szCs w:val="28"/>
        </w:rPr>
      </w:pPr>
    </w:p>
    <w:p w:rsidR="00FD4EB9" w:rsidRDefault="00FD4EB9" w:rsidP="00E02153">
      <w:pPr>
        <w:pStyle w:val="a3"/>
        <w:spacing w:line="360" w:lineRule="auto"/>
        <w:ind w:left="0" w:firstLine="851"/>
        <w:jc w:val="both"/>
        <w:rPr>
          <w:color w:val="FF0000"/>
          <w:sz w:val="28"/>
          <w:szCs w:val="28"/>
        </w:rPr>
      </w:pPr>
    </w:p>
    <w:p w:rsidR="00FD4EB9" w:rsidRDefault="00FD4EB9" w:rsidP="00E02153">
      <w:pPr>
        <w:pStyle w:val="a3"/>
        <w:spacing w:line="360" w:lineRule="auto"/>
        <w:ind w:left="0" w:firstLine="851"/>
        <w:jc w:val="both"/>
        <w:rPr>
          <w:color w:val="FF0000"/>
          <w:sz w:val="28"/>
          <w:szCs w:val="28"/>
        </w:rPr>
      </w:pPr>
    </w:p>
    <w:p w:rsidR="00FD4EB9" w:rsidRPr="009B7385" w:rsidRDefault="00FD4EB9" w:rsidP="009B7385">
      <w:pPr>
        <w:spacing w:line="360" w:lineRule="auto"/>
        <w:jc w:val="both"/>
        <w:rPr>
          <w:color w:val="FF0000"/>
          <w:sz w:val="28"/>
          <w:szCs w:val="28"/>
        </w:rPr>
      </w:pPr>
    </w:p>
    <w:p w:rsidR="003072DA" w:rsidRDefault="003072DA" w:rsidP="00E02153">
      <w:pPr>
        <w:pStyle w:val="a3"/>
        <w:spacing w:line="360" w:lineRule="auto"/>
        <w:ind w:left="0" w:firstLine="851"/>
        <w:jc w:val="both"/>
        <w:rPr>
          <w:color w:val="FF0000"/>
          <w:sz w:val="28"/>
          <w:szCs w:val="28"/>
        </w:rPr>
      </w:pPr>
    </w:p>
    <w:p w:rsidR="003072DA" w:rsidRPr="003072DA" w:rsidRDefault="00E259D8" w:rsidP="00D63AEE">
      <w:pPr>
        <w:spacing w:line="360" w:lineRule="auto"/>
        <w:jc w:val="center"/>
        <w:rPr>
          <w:rFonts w:ascii="Times New Roman" w:eastAsiaTheme="majorEastAsia" w:hAnsi="Times New Roman" w:cs="Times New Roman"/>
          <w:bCs/>
          <w:sz w:val="28"/>
          <w:szCs w:val="28"/>
        </w:rPr>
      </w:pPr>
      <w:bookmarkStart w:id="0" w:name="_Toc450592317"/>
      <w:bookmarkStart w:id="1" w:name="_Toc450732533"/>
      <w:r w:rsidRPr="005350BF">
        <w:rPr>
          <w:rStyle w:val="10"/>
          <w:rFonts w:cs="Times New Roman"/>
          <w:b w:val="0"/>
        </w:rPr>
        <w:lastRenderedPageBreak/>
        <w:t>Г</w:t>
      </w:r>
      <w:r w:rsidR="001C48E8">
        <w:rPr>
          <w:rStyle w:val="10"/>
          <w:rFonts w:cs="Times New Roman"/>
          <w:b w:val="0"/>
        </w:rPr>
        <w:t>ЛАВА</w:t>
      </w:r>
      <w:r w:rsidRPr="005350BF">
        <w:rPr>
          <w:rStyle w:val="10"/>
          <w:rFonts w:cs="Times New Roman"/>
          <w:b w:val="0"/>
        </w:rPr>
        <w:t xml:space="preserve"> 1. Т</w:t>
      </w:r>
      <w:r w:rsidR="00E44A1C">
        <w:rPr>
          <w:rStyle w:val="10"/>
          <w:rFonts w:cs="Times New Roman"/>
          <w:b w:val="0"/>
        </w:rPr>
        <w:t>ЕОРЕТИЧЕСКИЕ</w:t>
      </w:r>
      <w:r w:rsidR="00DD2617">
        <w:rPr>
          <w:rStyle w:val="10"/>
          <w:rFonts w:cs="Times New Roman"/>
          <w:b w:val="0"/>
        </w:rPr>
        <w:t xml:space="preserve"> </w:t>
      </w:r>
      <w:r w:rsidR="00E44A1C">
        <w:rPr>
          <w:rStyle w:val="10"/>
          <w:rFonts w:cs="Times New Roman"/>
          <w:b w:val="0"/>
        </w:rPr>
        <w:t>ОСНОВЫ</w:t>
      </w:r>
      <w:r w:rsidRPr="005350BF">
        <w:rPr>
          <w:rStyle w:val="10"/>
          <w:rFonts w:cs="Times New Roman"/>
          <w:b w:val="0"/>
        </w:rPr>
        <w:t xml:space="preserve"> </w:t>
      </w:r>
      <w:bookmarkEnd w:id="0"/>
      <w:bookmarkEnd w:id="1"/>
      <w:r w:rsidR="00E44A1C">
        <w:rPr>
          <w:rStyle w:val="10"/>
          <w:rFonts w:cs="Times New Roman"/>
          <w:b w:val="0"/>
        </w:rPr>
        <w:t>ИНВЕСТИЦИОННОГО ПОТЕНЦИАЛА РЕГИОНА</w:t>
      </w:r>
    </w:p>
    <w:p w:rsidR="003072DA" w:rsidRPr="00D63AEE" w:rsidRDefault="00E259D8" w:rsidP="00D63AEE">
      <w:pPr>
        <w:pStyle w:val="a3"/>
        <w:numPr>
          <w:ilvl w:val="1"/>
          <w:numId w:val="32"/>
        </w:numPr>
        <w:spacing w:line="360" w:lineRule="auto"/>
        <w:jc w:val="center"/>
        <w:rPr>
          <w:rFonts w:eastAsiaTheme="majorEastAsia"/>
          <w:bCs/>
          <w:sz w:val="28"/>
          <w:szCs w:val="28"/>
        </w:rPr>
      </w:pPr>
      <w:bookmarkStart w:id="2" w:name="_Toc450592318"/>
      <w:bookmarkStart w:id="3" w:name="_Toc450732534"/>
      <w:r w:rsidRPr="003072DA">
        <w:rPr>
          <w:rStyle w:val="20"/>
          <w:rFonts w:cs="Times New Roman"/>
          <w:b w:val="0"/>
          <w:szCs w:val="28"/>
        </w:rPr>
        <w:t>Сущно</w:t>
      </w:r>
      <w:r w:rsidR="002E646F" w:rsidRPr="003072DA">
        <w:rPr>
          <w:rStyle w:val="20"/>
          <w:rFonts w:cs="Times New Roman"/>
          <w:b w:val="0"/>
          <w:szCs w:val="28"/>
        </w:rPr>
        <w:t>сть и содержание инвестиционного потенциала</w:t>
      </w:r>
      <w:r w:rsidRPr="003072DA">
        <w:rPr>
          <w:rStyle w:val="20"/>
          <w:rFonts w:cs="Times New Roman"/>
          <w:b w:val="0"/>
          <w:szCs w:val="28"/>
        </w:rPr>
        <w:t xml:space="preserve"> региона</w:t>
      </w:r>
      <w:bookmarkEnd w:id="2"/>
      <w:bookmarkEnd w:id="3"/>
    </w:p>
    <w:p w:rsidR="00E259D8" w:rsidRPr="00E259D8" w:rsidRDefault="00E259D8" w:rsidP="00574C33">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Инвестирование, как стратегический финансовый процесс, обращает внимание общества на свои задачи и цели – это обусловлено многогранностью инвестиционного процесса, большим числом точек соприкосновения с экономикой, определяющих степень влияния на неё. Инвестирование определяет процесс экономического роста конкретного субъекта (предприятия, страны, регион</w:t>
      </w:r>
      <w:r w:rsidR="004F5117">
        <w:rPr>
          <w:rFonts w:ascii="Times New Roman" w:hAnsi="Times New Roman" w:cs="Times New Roman"/>
          <w:sz w:val="28"/>
          <w:szCs w:val="28"/>
        </w:rPr>
        <w:t>а, города). Нес</w:t>
      </w:r>
      <w:r w:rsidRPr="00E259D8">
        <w:rPr>
          <w:rFonts w:ascii="Times New Roman" w:hAnsi="Times New Roman" w:cs="Times New Roman"/>
          <w:sz w:val="28"/>
          <w:szCs w:val="28"/>
        </w:rPr>
        <w:t>мотря на большую социально-экономическую важность инвестиций, в науке не существует единого подхода к определению сущности и экономического содержания инвестиций.</w:t>
      </w:r>
    </w:p>
    <w:p w:rsidR="00E259D8" w:rsidRPr="00E259D8" w:rsidRDefault="00E259D8" w:rsidP="00574C33">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Понятие «инвестирование» имеет множество определений и трактовок, в зависимости от того, какой подход применяется в изучении данной категории финансов. В общем виде определение выглядит следующим образом: «Инвестирование</w:t>
      </w:r>
      <w:r w:rsidR="006F3133">
        <w:rPr>
          <w:rFonts w:ascii="Times New Roman" w:hAnsi="Times New Roman" w:cs="Times New Roman"/>
          <w:sz w:val="28"/>
          <w:szCs w:val="28"/>
        </w:rPr>
        <w:t xml:space="preserve"> </w:t>
      </w:r>
      <w:r w:rsidRPr="00E259D8">
        <w:rPr>
          <w:rFonts w:ascii="Times New Roman" w:hAnsi="Times New Roman" w:cs="Times New Roman"/>
          <w:sz w:val="28"/>
          <w:szCs w:val="28"/>
        </w:rPr>
        <w:t>– это вложение средств, капитала в программы, проекты, предпринимательское дело, имущественные объекты, ценные бумаги»</w:t>
      </w:r>
      <w:r w:rsidR="009B460B">
        <w:rPr>
          <w:rStyle w:val="a6"/>
          <w:rFonts w:ascii="Times New Roman" w:hAnsi="Times New Roman" w:cs="Times New Roman"/>
          <w:sz w:val="28"/>
          <w:szCs w:val="28"/>
        </w:rPr>
        <w:footnoteReference w:id="1"/>
      </w:r>
      <w:r w:rsidRPr="00E259D8">
        <w:rPr>
          <w:rFonts w:ascii="Times New Roman" w:hAnsi="Times New Roman" w:cs="Times New Roman"/>
          <w:sz w:val="28"/>
          <w:szCs w:val="28"/>
        </w:rPr>
        <w:t xml:space="preserve">. </w:t>
      </w:r>
    </w:p>
    <w:p w:rsidR="00E259D8" w:rsidRPr="00E259D8" w:rsidRDefault="00E259D8" w:rsidP="00543B77">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Известный американский экономист</w:t>
      </w:r>
      <w:r w:rsidR="00DA7BA5">
        <w:rPr>
          <w:rFonts w:ascii="Times New Roman" w:hAnsi="Times New Roman" w:cs="Times New Roman"/>
          <w:sz w:val="28"/>
          <w:szCs w:val="28"/>
        </w:rPr>
        <w:t xml:space="preserve"> и профессиональный инвестор Бе</w:t>
      </w:r>
      <w:r w:rsidRPr="00E259D8">
        <w:rPr>
          <w:rFonts w:ascii="Times New Roman" w:hAnsi="Times New Roman" w:cs="Times New Roman"/>
          <w:sz w:val="28"/>
          <w:szCs w:val="28"/>
        </w:rPr>
        <w:t xml:space="preserve">нджамин </w:t>
      </w:r>
      <w:proofErr w:type="spellStart"/>
      <w:r w:rsidRPr="00E259D8">
        <w:rPr>
          <w:rFonts w:ascii="Times New Roman" w:hAnsi="Times New Roman" w:cs="Times New Roman"/>
          <w:sz w:val="28"/>
          <w:szCs w:val="28"/>
        </w:rPr>
        <w:t>Грэм</w:t>
      </w:r>
      <w:proofErr w:type="spellEnd"/>
      <w:r w:rsidRPr="00E259D8">
        <w:rPr>
          <w:rFonts w:ascii="Times New Roman" w:hAnsi="Times New Roman" w:cs="Times New Roman"/>
          <w:sz w:val="28"/>
          <w:szCs w:val="28"/>
        </w:rPr>
        <w:t xml:space="preserve"> призывал инвестиционное сообщество провести фундаментальное различие между инвестициями и спекуляциями. Инвестицию он </w:t>
      </w:r>
      <w:r w:rsidR="00543B77" w:rsidRPr="00E259D8">
        <w:rPr>
          <w:rFonts w:ascii="Times New Roman" w:hAnsi="Times New Roman" w:cs="Times New Roman"/>
          <w:sz w:val="28"/>
          <w:szCs w:val="28"/>
        </w:rPr>
        <w:t>определял,</w:t>
      </w:r>
      <w:r w:rsidRPr="00E259D8">
        <w:rPr>
          <w:rFonts w:ascii="Times New Roman" w:hAnsi="Times New Roman" w:cs="Times New Roman"/>
          <w:sz w:val="28"/>
          <w:szCs w:val="28"/>
        </w:rPr>
        <w:t xml:space="preserve"> как операцию, основанную на тщательном анализе</w:t>
      </w:r>
      <w:r w:rsidR="00543B77">
        <w:rPr>
          <w:rFonts w:ascii="Times New Roman" w:hAnsi="Times New Roman" w:cs="Times New Roman"/>
          <w:sz w:val="28"/>
          <w:szCs w:val="28"/>
        </w:rPr>
        <w:t xml:space="preserve"> </w:t>
      </w:r>
      <w:r w:rsidRPr="00E259D8">
        <w:rPr>
          <w:rFonts w:ascii="Times New Roman" w:hAnsi="Times New Roman" w:cs="Times New Roman"/>
          <w:sz w:val="28"/>
          <w:szCs w:val="28"/>
        </w:rPr>
        <w:t>фактов, перспектив, безопасности вложенных средств и достаточном доходе. Всё остальное признавалось спекуляцией</w:t>
      </w:r>
      <w:r w:rsidR="009B460B">
        <w:rPr>
          <w:rStyle w:val="a6"/>
          <w:rFonts w:ascii="Times New Roman" w:hAnsi="Times New Roman" w:cs="Times New Roman"/>
          <w:sz w:val="28"/>
          <w:szCs w:val="28"/>
        </w:rPr>
        <w:footnoteReference w:id="2"/>
      </w:r>
      <w:r w:rsidRPr="00E259D8">
        <w:rPr>
          <w:rFonts w:ascii="Times New Roman" w:hAnsi="Times New Roman" w:cs="Times New Roman"/>
          <w:sz w:val="28"/>
          <w:szCs w:val="28"/>
        </w:rPr>
        <w:t>.</w:t>
      </w:r>
    </w:p>
    <w:p w:rsidR="00E259D8" w:rsidRPr="00E259D8" w:rsidRDefault="00E259D8" w:rsidP="00574C33">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На данный момент в работах российских экономистов принято работать с наиболее полным пониманием инвестиций и инвестиционного процесса.</w:t>
      </w:r>
    </w:p>
    <w:p w:rsidR="00E259D8" w:rsidRPr="00E259D8" w:rsidRDefault="00E259D8" w:rsidP="00E02153">
      <w:pPr>
        <w:pStyle w:val="a3"/>
        <w:spacing w:line="360" w:lineRule="auto"/>
        <w:ind w:left="0" w:firstLine="851"/>
        <w:jc w:val="both"/>
        <w:rPr>
          <w:sz w:val="28"/>
          <w:szCs w:val="28"/>
        </w:rPr>
      </w:pPr>
      <w:r w:rsidRPr="00E259D8">
        <w:rPr>
          <w:sz w:val="28"/>
          <w:szCs w:val="28"/>
        </w:rPr>
        <w:lastRenderedPageBreak/>
        <w:t xml:space="preserve">К примеру, </w:t>
      </w:r>
      <w:proofErr w:type="spellStart"/>
      <w:r w:rsidRPr="00E259D8">
        <w:rPr>
          <w:sz w:val="28"/>
          <w:szCs w:val="28"/>
        </w:rPr>
        <w:t>Аскинадзи</w:t>
      </w:r>
      <w:proofErr w:type="spellEnd"/>
      <w:r w:rsidRPr="00E259D8">
        <w:rPr>
          <w:sz w:val="28"/>
          <w:szCs w:val="28"/>
        </w:rPr>
        <w:t xml:space="preserve"> В.М., Максимова В.Ф.</w:t>
      </w:r>
      <w:r w:rsidR="00DA7BA5">
        <w:rPr>
          <w:sz w:val="28"/>
          <w:szCs w:val="28"/>
        </w:rPr>
        <w:t>,</w:t>
      </w:r>
      <w:r w:rsidRPr="00E259D8">
        <w:rPr>
          <w:sz w:val="28"/>
          <w:szCs w:val="28"/>
        </w:rPr>
        <w:t xml:space="preserve"> и Петров В.С.</w:t>
      </w:r>
      <w:r w:rsidR="00DA7BA5">
        <w:rPr>
          <w:sz w:val="28"/>
          <w:szCs w:val="28"/>
        </w:rPr>
        <w:t>,</w:t>
      </w:r>
      <w:r w:rsidRPr="00E259D8">
        <w:rPr>
          <w:sz w:val="28"/>
          <w:szCs w:val="28"/>
        </w:rPr>
        <w:t xml:space="preserve"> трактуют понятие инвестиции как любой вид имущества и имущественных прав, которые являются вложениями в объекты инвестиционной деятельности, с целью извлечения прибыли или получения иного положительного эффекта</w:t>
      </w:r>
      <w:r w:rsidR="009B460B">
        <w:rPr>
          <w:rStyle w:val="a6"/>
          <w:sz w:val="28"/>
          <w:szCs w:val="28"/>
        </w:rPr>
        <w:footnoteReference w:id="3"/>
      </w:r>
      <w:r w:rsidRPr="00E259D8">
        <w:rPr>
          <w:sz w:val="28"/>
          <w:szCs w:val="28"/>
        </w:rPr>
        <w:t>.</w:t>
      </w:r>
    </w:p>
    <w:p w:rsidR="00E259D8" w:rsidRPr="00E259D8" w:rsidRDefault="00E259D8" w:rsidP="00574C33">
      <w:pPr>
        <w:spacing w:after="0" w:line="360" w:lineRule="auto"/>
        <w:jc w:val="both"/>
        <w:rPr>
          <w:rFonts w:ascii="Times New Roman" w:hAnsi="Times New Roman" w:cs="Times New Roman"/>
          <w:color w:val="000000" w:themeColor="text1"/>
          <w:sz w:val="28"/>
          <w:szCs w:val="28"/>
        </w:rPr>
      </w:pPr>
      <w:r w:rsidRPr="00E259D8">
        <w:rPr>
          <w:rFonts w:ascii="Times New Roman" w:hAnsi="Times New Roman" w:cs="Times New Roman"/>
          <w:color w:val="000000" w:themeColor="text1"/>
          <w:sz w:val="28"/>
          <w:szCs w:val="28"/>
        </w:rPr>
        <w:t>Аналогичной точки зрения придерживается Ковалев В.И</w:t>
      </w:r>
      <w:r w:rsidR="00DA7BA5">
        <w:rPr>
          <w:rFonts w:ascii="Times New Roman" w:hAnsi="Times New Roman" w:cs="Times New Roman"/>
          <w:color w:val="000000" w:themeColor="text1"/>
          <w:sz w:val="28"/>
          <w:szCs w:val="28"/>
        </w:rPr>
        <w:t>.</w:t>
      </w:r>
      <w:r w:rsidRPr="00E259D8">
        <w:rPr>
          <w:rFonts w:ascii="Times New Roman" w:hAnsi="Times New Roman" w:cs="Times New Roman"/>
          <w:color w:val="000000" w:themeColor="text1"/>
          <w:sz w:val="28"/>
          <w:szCs w:val="28"/>
        </w:rPr>
        <w:t>, определяя инвестиции как целенаправленное вложение капитала во всех его формах в различные объекты на определенный срок для достижения собственных целей</w:t>
      </w:r>
      <w:r w:rsidR="009B460B">
        <w:rPr>
          <w:rStyle w:val="a6"/>
          <w:rFonts w:ascii="Times New Roman" w:hAnsi="Times New Roman" w:cs="Times New Roman"/>
          <w:color w:val="000000" w:themeColor="text1"/>
          <w:sz w:val="28"/>
          <w:szCs w:val="28"/>
        </w:rPr>
        <w:footnoteReference w:id="4"/>
      </w:r>
      <w:r w:rsidRPr="00E259D8">
        <w:rPr>
          <w:rFonts w:ascii="Times New Roman" w:hAnsi="Times New Roman" w:cs="Times New Roman"/>
          <w:color w:val="000000" w:themeColor="text1"/>
          <w:sz w:val="28"/>
          <w:szCs w:val="28"/>
        </w:rPr>
        <w:t>.</w:t>
      </w:r>
    </w:p>
    <w:p w:rsidR="00E259D8" w:rsidRPr="00E259D8" w:rsidRDefault="00E259D8" w:rsidP="00574C33">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Важно отметить, что в последние годы, определение инвестиций расширилось, за счет расширения числа объектов инвестирования. Кроме того, целью инвестирования становятся не только конкретные экономические выгоды, но и возможный эффект (как положительный, так</w:t>
      </w:r>
      <w:r w:rsidR="00EF58B2">
        <w:rPr>
          <w:rFonts w:ascii="Times New Roman" w:hAnsi="Times New Roman" w:cs="Times New Roman"/>
          <w:sz w:val="28"/>
          <w:szCs w:val="28"/>
        </w:rPr>
        <w:t xml:space="preserve"> и отрицательный), влияющий на различные</w:t>
      </w:r>
      <w:r w:rsidRPr="00E259D8">
        <w:rPr>
          <w:rFonts w:ascii="Times New Roman" w:hAnsi="Times New Roman" w:cs="Times New Roman"/>
          <w:sz w:val="28"/>
          <w:szCs w:val="28"/>
        </w:rPr>
        <w:t xml:space="preserve"> сферы жизни.</w:t>
      </w:r>
    </w:p>
    <w:p w:rsidR="00E259D8" w:rsidRPr="00E259D8" w:rsidRDefault="00E259D8" w:rsidP="001D729A">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Сегодня инвестиции – это дефицитный ресурс, особенно их нехватка</w:t>
      </w:r>
      <w:r w:rsidR="00DA7BA5">
        <w:rPr>
          <w:rFonts w:ascii="Times New Roman" w:hAnsi="Times New Roman" w:cs="Times New Roman"/>
          <w:sz w:val="28"/>
          <w:szCs w:val="28"/>
        </w:rPr>
        <w:t>,</w:t>
      </w:r>
      <w:r w:rsidRPr="00E259D8">
        <w:rPr>
          <w:rFonts w:ascii="Times New Roman" w:hAnsi="Times New Roman" w:cs="Times New Roman"/>
          <w:sz w:val="28"/>
          <w:szCs w:val="28"/>
        </w:rPr>
        <w:t xml:space="preserve"> отражается на инвестировании в национальную экономику. Как уже отмечалось выше, сегодня объектами инвестирования могут быть как предприятия, так и страны, или отдельные регионы. Использование эффективного инвестиционного инструмента позволяет улучшать условия жизни, совершенствовать различные социальные институты, модернизировать и обновлять производство, проводить структурную перестройку экономики, улучшать отдельные социально-экономические показатели.</w:t>
      </w:r>
    </w:p>
    <w:p w:rsidR="00E259D8" w:rsidRDefault="00E259D8" w:rsidP="00574C33">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Любой инвестор, прежде чем совершать финансовые вливания в конкретный объект, проводит его тщательное изучение и дает оценку его экономическому положению. Кроме того, инвестор изучает и оценивает инвестиционную привлекательность региона, в котором находится и ведет (или планирует вести) свою деятельность определенный объект. Инвестиционная привлекательность формируется на основе анализа институциональных особенно</w:t>
      </w:r>
      <w:r w:rsidRPr="00E259D8">
        <w:rPr>
          <w:rFonts w:ascii="Times New Roman" w:hAnsi="Times New Roman" w:cs="Times New Roman"/>
          <w:sz w:val="28"/>
          <w:szCs w:val="28"/>
        </w:rPr>
        <w:lastRenderedPageBreak/>
        <w:t>стей экономического положения региона: развитость инфраструктуры, возможность привлечения квалифицированной рабочей силы, экономическая развитость, наличие необходимого инженерного обеспечения и пр.</w:t>
      </w:r>
    </w:p>
    <w:p w:rsidR="00A8293F" w:rsidRPr="00866933" w:rsidRDefault="00A8293F" w:rsidP="00A8293F">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sz w:val="28"/>
          <w:szCs w:val="28"/>
        </w:rPr>
        <w:t xml:space="preserve">В научной экономической литературе зачастую понятия «инвестиционная привлекательность» и «инвестиционный потенциал» являются приблизительно тождественно равными. </w:t>
      </w:r>
    </w:p>
    <w:p w:rsidR="00A8293F" w:rsidRPr="00866933" w:rsidRDefault="00A8293F" w:rsidP="00A8293F">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sz w:val="28"/>
          <w:szCs w:val="28"/>
        </w:rPr>
        <w:t xml:space="preserve">Термин «инвестиционная привлекательность» региона трактуется как совокупность объективных и субъективных характеристик региона, влияющих на результаты инвестиционной деятельности и определяющих положение региона для субъекта инвестирования. </w:t>
      </w:r>
    </w:p>
    <w:p w:rsidR="00A8293F" w:rsidRPr="00866933" w:rsidRDefault="00A8293F" w:rsidP="00A8293F">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sz w:val="28"/>
          <w:szCs w:val="28"/>
        </w:rPr>
        <w:t xml:space="preserve">Инвестиционный потенциал – это количественная характеристика, учитывающая основные макроэкономические характеристики, насыщенность территории факторами производства (природными ресурсами, рабочей силой, основными фондами, инфраструктурой), потребительский спрос населения и другие показатели. </w:t>
      </w:r>
    </w:p>
    <w:p w:rsidR="00A8293F" w:rsidRPr="00866933" w:rsidRDefault="00A8293F" w:rsidP="00A8293F">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sz w:val="28"/>
          <w:szCs w:val="28"/>
        </w:rPr>
        <w:t xml:space="preserve">По нашему мнению, понятие «инвестиционный потенциал» является одной из составляющих инвестиционной привлекательности региона, другой – инвестиционный климат. Таким образом, понятие «инвестиционная привлекательность» рассматривается шире понятия «инвестиционный потенциал». Региональный инвестиционный потенциал представляет собой упорядоченную совокупность инвестиционных ресурсов, расположенных на определенной территории, позволяющую добиться ожидаемого эффекта при их использовании. </w:t>
      </w:r>
    </w:p>
    <w:p w:rsidR="00E259D8" w:rsidRPr="00E259D8" w:rsidRDefault="00E259D8" w:rsidP="00574C33">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 xml:space="preserve">Инвестиционная привлекательность региона основывается, прежде всего, на состоянии инвестиционного климата. Некоторые исследователи проводят параллель между этими понятиями, считая, что инвестиционная привлекательность и инвестиционный климат по сути одно и то же. Анализ научной литературы показывает, что последние теоретические исследования в области инвестиционной привлекательности, сосредоточены, главным образом, </w:t>
      </w:r>
      <w:r w:rsidRPr="00E259D8">
        <w:rPr>
          <w:rFonts w:ascii="Times New Roman" w:hAnsi="Times New Roman" w:cs="Times New Roman"/>
          <w:sz w:val="28"/>
          <w:szCs w:val="28"/>
        </w:rPr>
        <w:lastRenderedPageBreak/>
        <w:t xml:space="preserve">именно в области установления и формирования определений ключевых инвестиционных понятий. </w:t>
      </w:r>
    </w:p>
    <w:p w:rsidR="00E259D8" w:rsidRPr="00E259D8" w:rsidRDefault="00E259D8" w:rsidP="001D729A">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Обширно освещен данный вопрос в работах Гришиной И.В., Игониной Л.Л.</w:t>
      </w:r>
      <w:r w:rsidR="00DA7BA5">
        <w:rPr>
          <w:rFonts w:ascii="Times New Roman" w:hAnsi="Times New Roman" w:cs="Times New Roman"/>
          <w:sz w:val="28"/>
          <w:szCs w:val="28"/>
        </w:rPr>
        <w:t>,</w:t>
      </w:r>
      <w:r w:rsidRPr="00E259D8">
        <w:rPr>
          <w:rFonts w:ascii="Times New Roman" w:hAnsi="Times New Roman" w:cs="Times New Roman"/>
          <w:sz w:val="28"/>
          <w:szCs w:val="28"/>
        </w:rPr>
        <w:t xml:space="preserve"> и </w:t>
      </w:r>
      <w:proofErr w:type="spellStart"/>
      <w:r w:rsidRPr="00E259D8">
        <w:rPr>
          <w:rFonts w:ascii="Times New Roman" w:hAnsi="Times New Roman" w:cs="Times New Roman"/>
          <w:sz w:val="28"/>
          <w:szCs w:val="28"/>
        </w:rPr>
        <w:t>Липсиц</w:t>
      </w:r>
      <w:proofErr w:type="spellEnd"/>
      <w:r w:rsidRPr="00E259D8">
        <w:rPr>
          <w:rFonts w:ascii="Times New Roman" w:hAnsi="Times New Roman" w:cs="Times New Roman"/>
          <w:sz w:val="28"/>
          <w:szCs w:val="28"/>
        </w:rPr>
        <w:t xml:space="preserve"> И.В., которые полагают, что между инвестиционной привлекательность</w:t>
      </w:r>
      <w:r w:rsidR="00DA7BA5">
        <w:rPr>
          <w:rFonts w:ascii="Times New Roman" w:hAnsi="Times New Roman" w:cs="Times New Roman"/>
          <w:sz w:val="28"/>
          <w:szCs w:val="28"/>
        </w:rPr>
        <w:t>ю</w:t>
      </w:r>
      <w:r w:rsidRPr="00E259D8">
        <w:rPr>
          <w:rFonts w:ascii="Times New Roman" w:hAnsi="Times New Roman" w:cs="Times New Roman"/>
          <w:sz w:val="28"/>
          <w:szCs w:val="28"/>
        </w:rPr>
        <w:t xml:space="preserve"> и активностью существует причинно-следственная связь, которая заключается в том, что привлекательность стимулирует активность и наоборот. Инвестиционная привлекательность выступает многофакторным, обобщенным признаком, а инвестиционный климат напротив, является результативным признаком</w:t>
      </w:r>
      <w:r w:rsidRPr="00E259D8">
        <w:rPr>
          <w:rStyle w:val="a6"/>
          <w:rFonts w:ascii="Times New Roman" w:hAnsi="Times New Roman" w:cs="Times New Roman"/>
          <w:sz w:val="28"/>
          <w:szCs w:val="28"/>
        </w:rPr>
        <w:footnoteReference w:id="5"/>
      </w:r>
      <w:r w:rsidRPr="00E259D8">
        <w:rPr>
          <w:rFonts w:ascii="Times New Roman" w:hAnsi="Times New Roman" w:cs="Times New Roman"/>
          <w:sz w:val="28"/>
          <w:szCs w:val="28"/>
        </w:rPr>
        <w:t>. На основе этой точки зрения можно сделать выводы, что эту связь можно выразить как функцию соответствующего аргумента.</w:t>
      </w:r>
    </w:p>
    <w:p w:rsidR="00E259D8" w:rsidRPr="00E259D8" w:rsidRDefault="00E259D8" w:rsidP="00574C33">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Вторая группа сторонников подхода основывает свои исслед</w:t>
      </w:r>
      <w:r w:rsidR="00DA7BA5">
        <w:rPr>
          <w:rFonts w:ascii="Times New Roman" w:hAnsi="Times New Roman" w:cs="Times New Roman"/>
          <w:sz w:val="28"/>
          <w:szCs w:val="28"/>
        </w:rPr>
        <w:t>ования на заключении, что основ</w:t>
      </w:r>
      <w:r w:rsidRPr="00E259D8">
        <w:rPr>
          <w:rFonts w:ascii="Times New Roman" w:hAnsi="Times New Roman" w:cs="Times New Roman"/>
          <w:sz w:val="28"/>
          <w:szCs w:val="28"/>
        </w:rPr>
        <w:t xml:space="preserve">ой всех инвестиционных процессов выступает инвестиционный климат, который предопределяет инвестиционную привлекательность. </w:t>
      </w:r>
      <w:proofErr w:type="spellStart"/>
      <w:r w:rsidRPr="00E259D8">
        <w:rPr>
          <w:rFonts w:ascii="Times New Roman" w:hAnsi="Times New Roman" w:cs="Times New Roman"/>
          <w:sz w:val="28"/>
          <w:szCs w:val="28"/>
        </w:rPr>
        <w:t>Еврохина</w:t>
      </w:r>
      <w:proofErr w:type="spellEnd"/>
      <w:r w:rsidRPr="00E259D8">
        <w:rPr>
          <w:rFonts w:ascii="Times New Roman" w:hAnsi="Times New Roman" w:cs="Times New Roman"/>
          <w:sz w:val="28"/>
          <w:szCs w:val="28"/>
        </w:rPr>
        <w:t xml:space="preserve"> Е.В., Есина О.И.</w:t>
      </w:r>
      <w:r w:rsidR="00DA7BA5">
        <w:rPr>
          <w:rFonts w:ascii="Times New Roman" w:hAnsi="Times New Roman" w:cs="Times New Roman"/>
          <w:sz w:val="28"/>
          <w:szCs w:val="28"/>
        </w:rPr>
        <w:t>,</w:t>
      </w:r>
      <w:r w:rsidRPr="00E259D8">
        <w:rPr>
          <w:rFonts w:ascii="Times New Roman" w:hAnsi="Times New Roman" w:cs="Times New Roman"/>
          <w:sz w:val="28"/>
          <w:szCs w:val="28"/>
        </w:rPr>
        <w:t xml:space="preserve"> в своих работах позиционируют инвестиционную привлекательность региона как продукт воздействия инвестиционной политики на инвестиционный климат, при этом понятие инвестиционная привлекательность трактуется шире, чем понятие климата</w:t>
      </w:r>
      <w:r w:rsidR="009B460B">
        <w:rPr>
          <w:rStyle w:val="a6"/>
          <w:rFonts w:ascii="Times New Roman" w:hAnsi="Times New Roman" w:cs="Times New Roman"/>
          <w:sz w:val="28"/>
          <w:szCs w:val="28"/>
        </w:rPr>
        <w:footnoteReference w:id="6"/>
      </w:r>
      <w:r w:rsidRPr="00E259D8">
        <w:rPr>
          <w:rFonts w:ascii="Times New Roman" w:hAnsi="Times New Roman" w:cs="Times New Roman"/>
          <w:sz w:val="28"/>
          <w:szCs w:val="28"/>
        </w:rPr>
        <w:t>.</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02DAD">
        <w:rPr>
          <w:rFonts w:ascii="Times New Roman" w:hAnsi="Times New Roman" w:cs="Times New Roman"/>
          <w:sz w:val="28"/>
          <w:szCs w:val="28"/>
        </w:rPr>
        <w:t>Изучение описанных выше подходов к дифференциации понятий инвестиционной привлекательности и климата, позволяет сделать ряд выводов. Во-первых, для удобства рассмотрения нашей темы данные понятия необходимо разделить, а во-вторых,</w:t>
      </w:r>
      <w:r w:rsidRPr="00E259D8">
        <w:rPr>
          <w:rFonts w:ascii="Times New Roman" w:hAnsi="Times New Roman" w:cs="Times New Roman"/>
          <w:sz w:val="28"/>
          <w:szCs w:val="28"/>
        </w:rPr>
        <w:t xml:space="preserve"> в своих дальнейших теоретических и практических исследованиях основываться на том, что оптимальная инвестиционная политика позволяет повысить инвестиционный потенциал и снизить сопряженные с инвестициями риски, и, как следствие, увеличить инвестиционную привлекательность региона, или объектов инвестирования в частности.</w:t>
      </w:r>
    </w:p>
    <w:p w:rsidR="00E259D8" w:rsidRPr="00E259D8" w:rsidRDefault="00E259D8" w:rsidP="00055F2C">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lastRenderedPageBreak/>
        <w:t>Литвинова В.В.</w:t>
      </w:r>
      <w:r w:rsidR="009B460B">
        <w:rPr>
          <w:rFonts w:ascii="Times New Roman" w:hAnsi="Times New Roman" w:cs="Times New Roman"/>
          <w:sz w:val="28"/>
          <w:szCs w:val="28"/>
        </w:rPr>
        <w:t>,</w:t>
      </w:r>
      <w:r w:rsidRPr="00E259D8">
        <w:rPr>
          <w:rFonts w:ascii="Times New Roman" w:hAnsi="Times New Roman" w:cs="Times New Roman"/>
          <w:sz w:val="28"/>
          <w:szCs w:val="28"/>
        </w:rPr>
        <w:t xml:space="preserve"> в своей статье «Теоретические и методологические аспекты оценки инвестиционного климата региона» определяет инвестиции как «интегральную среду инвестирования»</w:t>
      </w:r>
      <w:r w:rsidR="009B460B">
        <w:rPr>
          <w:rStyle w:val="a6"/>
          <w:rFonts w:ascii="Times New Roman" w:hAnsi="Times New Roman" w:cs="Times New Roman"/>
          <w:sz w:val="28"/>
          <w:szCs w:val="28"/>
        </w:rPr>
        <w:footnoteReference w:id="7"/>
      </w:r>
      <w:r w:rsidRPr="00E259D8">
        <w:rPr>
          <w:rFonts w:ascii="Times New Roman" w:hAnsi="Times New Roman" w:cs="Times New Roman"/>
          <w:sz w:val="28"/>
          <w:szCs w:val="28"/>
        </w:rPr>
        <w:t xml:space="preserve">. Оценка такой среды базируется на анализе инвестиционной привлекательности региона в долгосрочной перспективе (5 лет и более). Динамика ряда формирующих показателей, отражает изменение не только общей привлекательности, но </w:t>
      </w:r>
      <w:r w:rsidR="009B460B">
        <w:rPr>
          <w:rFonts w:ascii="Times New Roman" w:hAnsi="Times New Roman" w:cs="Times New Roman"/>
          <w:sz w:val="28"/>
          <w:szCs w:val="28"/>
        </w:rPr>
        <w:t xml:space="preserve">и </w:t>
      </w:r>
      <w:r w:rsidRPr="00E259D8">
        <w:rPr>
          <w:rFonts w:ascii="Times New Roman" w:hAnsi="Times New Roman" w:cs="Times New Roman"/>
          <w:sz w:val="28"/>
          <w:szCs w:val="28"/>
        </w:rPr>
        <w:t>позволяет провести детальный анализ всех направлений образования привлекательности. Как не сложно понять, привлекательность для инвестиций – это частный результат понятия инвестиционный климат, который может быть</w:t>
      </w:r>
      <w:r w:rsidR="006F3133">
        <w:rPr>
          <w:rFonts w:ascii="Times New Roman" w:hAnsi="Times New Roman" w:cs="Times New Roman"/>
          <w:sz w:val="28"/>
          <w:szCs w:val="28"/>
        </w:rPr>
        <w:t xml:space="preserve">, </w:t>
      </w:r>
      <w:r w:rsidRPr="00E259D8">
        <w:rPr>
          <w:rFonts w:ascii="Times New Roman" w:hAnsi="Times New Roman" w:cs="Times New Roman"/>
          <w:sz w:val="28"/>
          <w:szCs w:val="28"/>
        </w:rPr>
        <w:t>как положительным</w:t>
      </w:r>
      <w:r w:rsidR="006F3133">
        <w:rPr>
          <w:rFonts w:ascii="Times New Roman" w:hAnsi="Times New Roman" w:cs="Times New Roman"/>
          <w:sz w:val="28"/>
          <w:szCs w:val="28"/>
        </w:rPr>
        <w:t>,</w:t>
      </w:r>
      <w:r w:rsidRPr="00E259D8">
        <w:rPr>
          <w:rFonts w:ascii="Times New Roman" w:hAnsi="Times New Roman" w:cs="Times New Roman"/>
          <w:sz w:val="28"/>
          <w:szCs w:val="28"/>
        </w:rPr>
        <w:t xml:space="preserve"> так и отрицательным.</w:t>
      </w:r>
    </w:p>
    <w:p w:rsidR="00C90E73"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Инвестиционный климат представляет собой совокупность экономических, социальных, правовых, инфраструктурных и иных факторов, сформированных определенным государством или его уполномоченными органами, которые оказывают решающее воздействие на расчет эффективности предполагаемой инвестиции и степени ее риска. Инвестиционная же привлекательность является качественным показателем, который служит для определения стратегического направления организации инвестиционных потоков в течение достаточно продолжительного периода времени. Она включает в себя инвестиционный климат, геополитические, институциональные характеристики региона инвестирования, специфические риски и т.д. Иными словами, инвестиционный климат принципиально возможно оценить в некоторых абсолютных показателях, которые основываются на реальной оценке факторов (например, уровень налогообложения, таможенные платежи и сборы, плата за инженерное обеспечение, средний уровень зарплаты и т.д.). Инвестиционную же привлекательность оценить в абсолютных значениях невозможно, так как входящие в нее факторы не имеют абсолютных оценок (например, уровень коррупции, криминальной преступности, риски смены политической власти и т.д.) Ко</w:t>
      </w:r>
      <w:r w:rsidRPr="00E259D8">
        <w:rPr>
          <w:rFonts w:ascii="Times New Roman" w:hAnsi="Times New Roman" w:cs="Times New Roman"/>
          <w:sz w:val="28"/>
          <w:szCs w:val="28"/>
        </w:rPr>
        <w:lastRenderedPageBreak/>
        <w:t xml:space="preserve">нечно, имеются определенные показатели, с помощью которых возможно оценивать некоторые факторы (например, преступность в количестве зарегистрированных преступлений на 100 тыс. жителей), но и эти данные сами по себе не являются основанием для введения реальных абсолютных оценочных параметров инвестиционной привлекательности. </w:t>
      </w:r>
      <w:r w:rsidRPr="002919E1">
        <w:rPr>
          <w:rFonts w:ascii="Times New Roman" w:hAnsi="Times New Roman" w:cs="Times New Roman"/>
          <w:sz w:val="28"/>
          <w:szCs w:val="28"/>
        </w:rPr>
        <w:t xml:space="preserve">Таким образом, </w:t>
      </w:r>
      <w:r w:rsidR="006F65AA" w:rsidRPr="002919E1">
        <w:rPr>
          <w:rFonts w:ascii="Times New Roman" w:hAnsi="Times New Roman" w:cs="Times New Roman"/>
          <w:sz w:val="28"/>
          <w:szCs w:val="28"/>
        </w:rPr>
        <w:t xml:space="preserve">на наш взгляд, </w:t>
      </w:r>
      <w:r w:rsidRPr="002919E1">
        <w:rPr>
          <w:rFonts w:ascii="Times New Roman" w:hAnsi="Times New Roman" w:cs="Times New Roman"/>
          <w:sz w:val="28"/>
          <w:szCs w:val="28"/>
        </w:rPr>
        <w:t xml:space="preserve">инвестиционная привлекательность представляет собой некоторый сравнительный оценочный рейтинг, согласно которому можно говорить о более или менее высокой привлекательности данного региона для совершения инвестирования. </w:t>
      </w:r>
    </w:p>
    <w:p w:rsidR="00E259D8" w:rsidRPr="00E259D8" w:rsidRDefault="00E02153" w:rsidP="00DA0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w:t>
      </w:r>
      <w:r w:rsidR="006F3133">
        <w:rPr>
          <w:rFonts w:ascii="Times New Roman" w:hAnsi="Times New Roman" w:cs="Times New Roman"/>
          <w:sz w:val="28"/>
          <w:szCs w:val="28"/>
        </w:rPr>
        <w:t xml:space="preserve"> </w:t>
      </w:r>
      <w:r w:rsidR="00E259D8" w:rsidRPr="00E259D8">
        <w:rPr>
          <w:rFonts w:ascii="Times New Roman" w:hAnsi="Times New Roman" w:cs="Times New Roman"/>
          <w:sz w:val="28"/>
          <w:szCs w:val="28"/>
        </w:rPr>
        <w:t>теоретическую основу изучения инвестиционной привлекательности ложится необходимость оценить и проанализировать инвестиционный климат, активность инвесторов в конкретном регионе и соотношение числа инвесторов, с привлекательностью. На основании полученных данных можно выработать максимально успешную стратегию (политическую, экономическую, социальную) по привлечению потенциальных инвесторов.</w:t>
      </w:r>
    </w:p>
    <w:p w:rsidR="00E259D8" w:rsidRPr="00E259D8" w:rsidRDefault="00E259D8" w:rsidP="00DA00E6">
      <w:pPr>
        <w:spacing w:after="0" w:line="360" w:lineRule="auto"/>
        <w:ind w:firstLine="851"/>
        <w:jc w:val="both"/>
        <w:rPr>
          <w:rFonts w:ascii="Times New Roman" w:hAnsi="Times New Roman" w:cs="Times New Roman"/>
          <w:sz w:val="28"/>
          <w:szCs w:val="28"/>
        </w:rPr>
      </w:pPr>
      <w:bookmarkStart w:id="4" w:name="_Toc450592320"/>
      <w:bookmarkStart w:id="5" w:name="_Toc450592485"/>
      <w:bookmarkStart w:id="6" w:name="_Toc450732536"/>
      <w:r w:rsidRPr="00E259D8">
        <w:rPr>
          <w:rStyle w:val="30"/>
          <w:rFonts w:cs="Times New Roman"/>
          <w:b w:val="0"/>
        </w:rPr>
        <w:t>На основе рассмотренных теоретических аспектов инвестиционной привлекательности была сформирована структура инвестиционной привлекательно</w:t>
      </w:r>
      <w:r w:rsidR="00C24B3C">
        <w:rPr>
          <w:rStyle w:val="30"/>
          <w:rFonts w:cs="Times New Roman"/>
          <w:b w:val="0"/>
        </w:rPr>
        <w:t xml:space="preserve">сти. </w:t>
      </w:r>
      <w:r w:rsidR="009B460B">
        <w:rPr>
          <w:rStyle w:val="30"/>
          <w:rFonts w:cs="Times New Roman"/>
          <w:b w:val="0"/>
        </w:rPr>
        <w:t>Как можно заметить</w:t>
      </w:r>
      <w:r w:rsidRPr="00E259D8">
        <w:rPr>
          <w:rStyle w:val="30"/>
          <w:rFonts w:cs="Times New Roman"/>
          <w:b w:val="0"/>
        </w:rPr>
        <w:t>, инвестиционная привлекательность представляет собой влияние инвестиционной политики и инвестиционной активности на формирование инвестиционного климата. Как результат взаимодействия происходит экономический рост в регионе в результате уровня эффективности инвестиций.</w:t>
      </w:r>
      <w:bookmarkEnd w:id="4"/>
      <w:bookmarkEnd w:id="5"/>
      <w:bookmarkEnd w:id="6"/>
    </w:p>
    <w:p w:rsidR="002E646F" w:rsidRPr="00866933" w:rsidRDefault="00660929" w:rsidP="002E646F">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sz w:val="28"/>
          <w:szCs w:val="28"/>
        </w:rPr>
        <w:t>Также в</w:t>
      </w:r>
      <w:r w:rsidR="00E259D8" w:rsidRPr="00866933">
        <w:rPr>
          <w:rFonts w:ascii="Times New Roman" w:hAnsi="Times New Roman" w:cs="Times New Roman"/>
          <w:sz w:val="28"/>
          <w:szCs w:val="28"/>
        </w:rPr>
        <w:t xml:space="preserve"> экономической литературе наблюдаются различные </w:t>
      </w:r>
      <w:r w:rsidR="002E646F" w:rsidRPr="00866933">
        <w:rPr>
          <w:rFonts w:ascii="Times New Roman" w:hAnsi="Times New Roman" w:cs="Times New Roman" w:hint="eastAsia"/>
          <w:sz w:val="28"/>
          <w:szCs w:val="28"/>
        </w:rPr>
        <w:t>терминологические</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расхождения</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в</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различных</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работах</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искажают</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смысловую</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нагрузку</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категории</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«инвестиционный</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потенциал»</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и</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ограничивают</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возможности</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ее</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применения</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при</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анализе</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экономических</w:t>
      </w:r>
      <w:r w:rsidR="002E646F" w:rsidRPr="00866933">
        <w:rPr>
          <w:rFonts w:ascii="Times New Roman" w:hAnsi="Times New Roman" w:cs="Times New Roman"/>
          <w:sz w:val="28"/>
          <w:szCs w:val="28"/>
        </w:rPr>
        <w:t xml:space="preserve"> </w:t>
      </w:r>
      <w:r w:rsidR="002E646F" w:rsidRPr="00866933">
        <w:rPr>
          <w:rFonts w:ascii="Times New Roman" w:hAnsi="Times New Roman" w:cs="Times New Roman" w:hint="eastAsia"/>
          <w:sz w:val="28"/>
          <w:szCs w:val="28"/>
        </w:rPr>
        <w:t>систем</w:t>
      </w:r>
      <w:r w:rsidR="002E646F" w:rsidRPr="00866933">
        <w:rPr>
          <w:rFonts w:ascii="Times New Roman" w:hAnsi="Times New Roman" w:cs="Times New Roman"/>
          <w:sz w:val="28"/>
          <w:szCs w:val="28"/>
        </w:rPr>
        <w:t>.</w:t>
      </w:r>
    </w:p>
    <w:p w:rsidR="002E646F" w:rsidRPr="00866933" w:rsidRDefault="002E646F" w:rsidP="002E646F">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hint="eastAsia"/>
          <w:sz w:val="28"/>
          <w:szCs w:val="28"/>
        </w:rPr>
        <w:lastRenderedPageBreak/>
        <w:t>Так</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мнению</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А</w:t>
      </w:r>
      <w:r w:rsidRPr="00866933">
        <w:rPr>
          <w:rFonts w:ascii="Times New Roman" w:hAnsi="Times New Roman" w:cs="Times New Roman"/>
          <w:sz w:val="28"/>
          <w:szCs w:val="28"/>
        </w:rPr>
        <w:t xml:space="preserve">. </w:t>
      </w:r>
      <w:proofErr w:type="spellStart"/>
      <w:r w:rsidRPr="00866933">
        <w:rPr>
          <w:rFonts w:ascii="Times New Roman" w:hAnsi="Times New Roman" w:cs="Times New Roman" w:hint="eastAsia"/>
          <w:sz w:val="28"/>
          <w:szCs w:val="28"/>
        </w:rPr>
        <w:t>Мироедова</w:t>
      </w:r>
      <w:proofErr w:type="spellEnd"/>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региона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это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способность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получению</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максимально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возможного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объема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инвестиционной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составляющей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ВРП</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реализуемой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посредством</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использования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факторов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экономического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роста</w:t>
      </w:r>
      <w:r w:rsidR="00C423B1" w:rsidRPr="00866933">
        <w:rPr>
          <w:rFonts w:ascii="Times New Roman" w:hAnsi="Times New Roman" w:cs="Times New Roman"/>
          <w:sz w:val="28"/>
          <w:szCs w:val="28"/>
        </w:rPr>
        <w:t xml:space="preserve">. </w:t>
      </w:r>
      <w:r w:rsidR="00C423B1" w:rsidRPr="00866933">
        <w:rPr>
          <w:rStyle w:val="a6"/>
          <w:rFonts w:ascii="Times New Roman" w:hAnsi="Times New Roman" w:cs="Times New Roman"/>
          <w:sz w:val="28"/>
          <w:szCs w:val="28"/>
        </w:rPr>
        <w:footnoteReference w:id="8"/>
      </w:r>
    </w:p>
    <w:p w:rsidR="002E646F" w:rsidRPr="00866933" w:rsidRDefault="002E646F" w:rsidP="002E646F">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hint="eastAsia"/>
          <w:sz w:val="28"/>
          <w:szCs w:val="28"/>
        </w:rPr>
        <w:t>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А</w:t>
      </w:r>
      <w:r w:rsidRPr="00866933">
        <w:rPr>
          <w:rFonts w:ascii="Times New Roman" w:hAnsi="Times New Roman" w:cs="Times New Roman"/>
          <w:sz w:val="28"/>
          <w:szCs w:val="28"/>
        </w:rPr>
        <w:t xml:space="preserve">. </w:t>
      </w:r>
      <w:proofErr w:type="spellStart"/>
      <w:r w:rsidRPr="00866933">
        <w:rPr>
          <w:rFonts w:ascii="Times New Roman" w:hAnsi="Times New Roman" w:cs="Times New Roman" w:hint="eastAsia"/>
          <w:sz w:val="28"/>
          <w:szCs w:val="28"/>
        </w:rPr>
        <w:t>Сивелькин</w:t>
      </w:r>
      <w:proofErr w:type="spellEnd"/>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Г</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Полтавченко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определяют</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его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как</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совокупность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ресурсов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составляющих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ту</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часть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накопленного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капитала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которая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представлена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инвестиционном</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рынке</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форме</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потенциального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спроса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способного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имеющего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возможность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превратиться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реальный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спрос</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обеспечивающий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удовлетворение</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материальных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финансовых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интеллектуальных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потребностей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воспроизводства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капитала</w:t>
      </w:r>
      <w:r w:rsidR="00C423B1" w:rsidRPr="00866933">
        <w:rPr>
          <w:rFonts w:ascii="Times New Roman" w:hAnsi="Times New Roman" w:cs="Times New Roman"/>
          <w:sz w:val="28"/>
          <w:szCs w:val="28"/>
        </w:rPr>
        <w:t xml:space="preserve">. </w:t>
      </w:r>
      <w:r w:rsidR="00C423B1" w:rsidRPr="00866933">
        <w:rPr>
          <w:rStyle w:val="a6"/>
          <w:rFonts w:ascii="Times New Roman" w:hAnsi="Times New Roman" w:cs="Times New Roman"/>
          <w:sz w:val="28"/>
          <w:szCs w:val="28"/>
        </w:rPr>
        <w:footnoteReference w:id="9"/>
      </w:r>
    </w:p>
    <w:p w:rsidR="00A8293F" w:rsidRPr="00866933" w:rsidRDefault="002E646F" w:rsidP="00C4095B">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hint="eastAsia"/>
          <w:sz w:val="28"/>
          <w:szCs w:val="28"/>
        </w:rPr>
        <w:t>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работах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Л</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Булгаковой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отмечается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что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есть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не</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простая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совокупность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определенным</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образом</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упорядоченная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система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ресурсов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позволяющая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добиться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синергетического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эффекта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использования</w:t>
      </w:r>
      <w:r w:rsidR="00C423B1" w:rsidRPr="00866933">
        <w:rPr>
          <w:rFonts w:ascii="Times New Roman" w:hAnsi="Times New Roman" w:cs="Times New Roman"/>
          <w:sz w:val="28"/>
          <w:szCs w:val="28"/>
        </w:rPr>
        <w:t xml:space="preserve">. </w:t>
      </w:r>
    </w:p>
    <w:p w:rsidR="00732DAE" w:rsidRDefault="00E259D8" w:rsidP="00813687">
      <w:pPr>
        <w:spacing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Отечественные авторы определяют инвестиционный потенциал на основе факторного подхода, опираясь при этом на взаимосвязь большого числа факторов, которые сгруппированы в таб</w:t>
      </w:r>
      <w:r w:rsidR="007E62AF">
        <w:rPr>
          <w:rFonts w:ascii="Times New Roman" w:hAnsi="Times New Roman" w:cs="Times New Roman"/>
          <w:sz w:val="28"/>
          <w:szCs w:val="28"/>
        </w:rPr>
        <w:t>лице</w:t>
      </w:r>
      <w:r w:rsidRPr="00E259D8">
        <w:rPr>
          <w:rFonts w:ascii="Times New Roman" w:hAnsi="Times New Roman" w:cs="Times New Roman"/>
          <w:sz w:val="28"/>
          <w:szCs w:val="28"/>
        </w:rPr>
        <w:t xml:space="preserve"> </w:t>
      </w:r>
      <w:r w:rsidR="005E11E9">
        <w:rPr>
          <w:rFonts w:ascii="Times New Roman" w:hAnsi="Times New Roman" w:cs="Times New Roman"/>
          <w:sz w:val="28"/>
          <w:szCs w:val="28"/>
        </w:rPr>
        <w:t>1</w:t>
      </w:r>
      <w:r w:rsidR="006F3133">
        <w:rPr>
          <w:rFonts w:ascii="Times New Roman" w:hAnsi="Times New Roman" w:cs="Times New Roman"/>
          <w:sz w:val="28"/>
          <w:szCs w:val="28"/>
        </w:rPr>
        <w:t xml:space="preserve"> </w:t>
      </w:r>
      <w:r w:rsidRPr="00E259D8">
        <w:rPr>
          <w:rFonts w:ascii="Times New Roman" w:hAnsi="Times New Roman" w:cs="Times New Roman"/>
          <w:sz w:val="28"/>
          <w:szCs w:val="28"/>
        </w:rPr>
        <w:t>подход к классификации основан на институциональном признаке классификации. Такой подход позволяет разделить факторы и провести анализ инвестиционной привлекательности в различных направлениях.</w:t>
      </w:r>
    </w:p>
    <w:p w:rsidR="00813687" w:rsidRPr="00813687" w:rsidRDefault="00813687" w:rsidP="00813687">
      <w:pPr>
        <w:spacing w:after="0" w:line="360" w:lineRule="auto"/>
        <w:ind w:firstLine="851"/>
        <w:jc w:val="right"/>
        <w:rPr>
          <w:rFonts w:ascii="Times New Roman" w:hAnsi="Times New Roman" w:cs="Times New Roman"/>
          <w:sz w:val="28"/>
          <w:szCs w:val="28"/>
        </w:rPr>
      </w:pPr>
      <w:r w:rsidRPr="00813687">
        <w:rPr>
          <w:rFonts w:ascii="Times New Roman" w:hAnsi="Times New Roman" w:cs="Times New Roman"/>
          <w:sz w:val="28"/>
          <w:szCs w:val="28"/>
        </w:rPr>
        <w:t>Таблица 1.</w:t>
      </w:r>
    </w:p>
    <w:p w:rsidR="003072DA" w:rsidRDefault="00E259D8" w:rsidP="003072DA">
      <w:pPr>
        <w:pStyle w:val="a3"/>
        <w:spacing w:line="360" w:lineRule="auto"/>
        <w:ind w:left="450"/>
        <w:jc w:val="center"/>
        <w:rPr>
          <w:sz w:val="28"/>
        </w:rPr>
      </w:pPr>
      <w:r w:rsidRPr="00E259D8">
        <w:rPr>
          <w:sz w:val="28"/>
          <w:szCs w:val="28"/>
        </w:rPr>
        <w:t xml:space="preserve">Таблица </w:t>
      </w:r>
      <w:r w:rsidR="006F3133">
        <w:rPr>
          <w:sz w:val="28"/>
          <w:szCs w:val="28"/>
        </w:rPr>
        <w:t>1</w:t>
      </w:r>
      <w:r w:rsidRPr="00E259D8">
        <w:rPr>
          <w:sz w:val="28"/>
          <w:szCs w:val="28"/>
        </w:rPr>
        <w:t xml:space="preserve">. </w:t>
      </w:r>
      <w:r w:rsidRPr="00E259D8">
        <w:rPr>
          <w:sz w:val="28"/>
        </w:rPr>
        <w:t>Общая классификация факторов, формирующих инвестици</w:t>
      </w:r>
      <w:r w:rsidR="001C48E8">
        <w:rPr>
          <w:sz w:val="28"/>
        </w:rPr>
        <w:t>онную привлекательность региона</w:t>
      </w:r>
    </w:p>
    <w:p w:rsidR="003072DA" w:rsidRDefault="003072DA" w:rsidP="003072DA">
      <w:pPr>
        <w:pStyle w:val="a3"/>
        <w:spacing w:line="360" w:lineRule="auto"/>
        <w:ind w:left="450"/>
        <w:jc w:val="center"/>
        <w:rPr>
          <w:sz w:val="28"/>
        </w:rPr>
      </w:pPr>
    </w:p>
    <w:p w:rsidR="003072DA" w:rsidRPr="003072DA" w:rsidRDefault="003072DA" w:rsidP="003072DA">
      <w:pPr>
        <w:pStyle w:val="a3"/>
        <w:spacing w:line="360" w:lineRule="auto"/>
        <w:ind w:left="450"/>
        <w:jc w:val="center"/>
        <w:rPr>
          <w:sz w:val="28"/>
        </w:rPr>
      </w:pPr>
    </w:p>
    <w:p w:rsidR="00E259D8" w:rsidRDefault="00E259D8" w:rsidP="00E259D8">
      <w:pPr>
        <w:pStyle w:val="a3"/>
        <w:ind w:left="450"/>
      </w:pPr>
    </w:p>
    <w:tbl>
      <w:tblPr>
        <w:tblStyle w:val="a7"/>
        <w:tblW w:w="0" w:type="auto"/>
        <w:tblLook w:val="04A0" w:firstRow="1" w:lastRow="0" w:firstColumn="1" w:lastColumn="0" w:noHBand="0" w:noVBand="1"/>
      </w:tblPr>
      <w:tblGrid>
        <w:gridCol w:w="4671"/>
        <w:gridCol w:w="4674"/>
      </w:tblGrid>
      <w:tr w:rsidR="00E259D8" w:rsidRPr="0094684F" w:rsidTr="00AD5F21">
        <w:tc>
          <w:tcPr>
            <w:tcW w:w="4785" w:type="dxa"/>
          </w:tcPr>
          <w:p w:rsidR="00E259D8" w:rsidRPr="00253761" w:rsidRDefault="00E259D8" w:rsidP="00AD5F21">
            <w:pPr>
              <w:jc w:val="center"/>
              <w:rPr>
                <w:rFonts w:ascii="Times New Roman" w:hAnsi="Times New Roman" w:cs="Times New Roman"/>
                <w:sz w:val="24"/>
                <w:szCs w:val="26"/>
              </w:rPr>
            </w:pPr>
            <w:r w:rsidRPr="00253761">
              <w:rPr>
                <w:rFonts w:ascii="Times New Roman" w:hAnsi="Times New Roman" w:cs="Times New Roman"/>
                <w:sz w:val="24"/>
                <w:szCs w:val="26"/>
              </w:rPr>
              <w:lastRenderedPageBreak/>
              <w:t>Группа факторов</w:t>
            </w:r>
          </w:p>
        </w:tc>
        <w:tc>
          <w:tcPr>
            <w:tcW w:w="4786" w:type="dxa"/>
          </w:tcPr>
          <w:p w:rsidR="00E259D8" w:rsidRPr="00253761" w:rsidRDefault="00E259D8" w:rsidP="00AD5F21">
            <w:pPr>
              <w:jc w:val="center"/>
              <w:rPr>
                <w:rFonts w:ascii="Times New Roman" w:hAnsi="Times New Roman" w:cs="Times New Roman"/>
                <w:sz w:val="24"/>
                <w:szCs w:val="26"/>
              </w:rPr>
            </w:pPr>
            <w:r w:rsidRPr="00253761">
              <w:rPr>
                <w:rFonts w:ascii="Times New Roman" w:hAnsi="Times New Roman" w:cs="Times New Roman"/>
                <w:sz w:val="24"/>
                <w:szCs w:val="26"/>
              </w:rPr>
              <w:t>Конкретные показатели (факторы)</w:t>
            </w:r>
          </w:p>
        </w:tc>
      </w:tr>
      <w:tr w:rsidR="00E259D8" w:rsidRPr="00A579C4" w:rsidTr="00AD5F21">
        <w:tc>
          <w:tcPr>
            <w:tcW w:w="4785"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Факторы, определяющие экономический потенциал региональной экономической системы</w:t>
            </w:r>
          </w:p>
        </w:tc>
        <w:tc>
          <w:tcPr>
            <w:tcW w:w="4786"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Обеспеченность региона природными ресурсами;</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Биоклиматический потенциал;</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Наличие свободных земель производственного назначения;</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Уровень обеспеченности энергетическими и трудовыми ресурсами;</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Инновационный фактор (НТП);</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Развитость инфраструктуры.</w:t>
            </w:r>
          </w:p>
        </w:tc>
      </w:tr>
      <w:tr w:rsidR="00E259D8" w:rsidRPr="00A579C4" w:rsidTr="00AD5F21">
        <w:tc>
          <w:tcPr>
            <w:tcW w:w="4785"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Факторы, характеризующие общие условия хозяйствования</w:t>
            </w:r>
          </w:p>
        </w:tc>
        <w:tc>
          <w:tcPr>
            <w:tcW w:w="4786" w:type="dxa"/>
          </w:tcPr>
          <w:p w:rsidR="00E259D8" w:rsidRPr="00253761" w:rsidRDefault="00E259D8" w:rsidP="00AD5F21">
            <w:pPr>
              <w:tabs>
                <w:tab w:val="left" w:pos="1418"/>
              </w:tabs>
              <w:ind w:left="35"/>
              <w:rPr>
                <w:rFonts w:ascii="Times New Roman" w:hAnsi="Times New Roman" w:cs="Times New Roman"/>
                <w:sz w:val="24"/>
                <w:szCs w:val="26"/>
              </w:rPr>
            </w:pPr>
            <w:r w:rsidRPr="00253761">
              <w:rPr>
                <w:rFonts w:ascii="Times New Roman" w:hAnsi="Times New Roman" w:cs="Times New Roman"/>
                <w:sz w:val="24"/>
                <w:szCs w:val="26"/>
              </w:rPr>
              <w:t>Экологическая безопасность;</w:t>
            </w:r>
          </w:p>
          <w:p w:rsidR="00E259D8" w:rsidRPr="00253761" w:rsidRDefault="00E259D8" w:rsidP="00AD5F21">
            <w:pPr>
              <w:tabs>
                <w:tab w:val="left" w:pos="1418"/>
              </w:tabs>
              <w:ind w:left="35"/>
              <w:rPr>
                <w:rFonts w:ascii="Times New Roman" w:hAnsi="Times New Roman" w:cs="Times New Roman"/>
                <w:sz w:val="24"/>
                <w:szCs w:val="26"/>
              </w:rPr>
            </w:pPr>
            <w:r w:rsidRPr="00253761">
              <w:rPr>
                <w:rFonts w:ascii="Times New Roman" w:hAnsi="Times New Roman" w:cs="Times New Roman"/>
                <w:sz w:val="24"/>
                <w:szCs w:val="26"/>
              </w:rPr>
              <w:t>Развитие отраслей материального производства;</w:t>
            </w:r>
          </w:p>
          <w:p w:rsidR="00E259D8" w:rsidRPr="00253761" w:rsidRDefault="00E259D8" w:rsidP="00AD5F21">
            <w:pPr>
              <w:tabs>
                <w:tab w:val="left" w:pos="1418"/>
              </w:tabs>
              <w:ind w:left="35"/>
              <w:rPr>
                <w:rFonts w:ascii="Times New Roman" w:hAnsi="Times New Roman" w:cs="Times New Roman"/>
                <w:sz w:val="24"/>
                <w:szCs w:val="26"/>
              </w:rPr>
            </w:pPr>
            <w:r w:rsidRPr="00253761">
              <w:rPr>
                <w:rFonts w:ascii="Times New Roman" w:hAnsi="Times New Roman" w:cs="Times New Roman"/>
                <w:sz w:val="24"/>
                <w:szCs w:val="26"/>
              </w:rPr>
              <w:t>Объем незавершенного строительства;</w:t>
            </w:r>
          </w:p>
          <w:p w:rsidR="00E259D8" w:rsidRPr="00253761" w:rsidRDefault="00E259D8" w:rsidP="00AD5F21">
            <w:pPr>
              <w:tabs>
                <w:tab w:val="left" w:pos="1418"/>
              </w:tabs>
              <w:ind w:left="35"/>
              <w:rPr>
                <w:rFonts w:ascii="Times New Roman" w:hAnsi="Times New Roman" w:cs="Times New Roman"/>
                <w:sz w:val="24"/>
                <w:szCs w:val="26"/>
              </w:rPr>
            </w:pPr>
            <w:r w:rsidRPr="00253761">
              <w:rPr>
                <w:rFonts w:ascii="Times New Roman" w:hAnsi="Times New Roman" w:cs="Times New Roman"/>
                <w:sz w:val="24"/>
                <w:szCs w:val="26"/>
              </w:rPr>
              <w:t>Развитие строительной базы.</w:t>
            </w:r>
          </w:p>
          <w:p w:rsidR="00E259D8" w:rsidRPr="00253761" w:rsidRDefault="00E259D8" w:rsidP="00AD5F21">
            <w:pPr>
              <w:ind w:left="35"/>
              <w:rPr>
                <w:rFonts w:ascii="Times New Roman" w:hAnsi="Times New Roman" w:cs="Times New Roman"/>
                <w:sz w:val="24"/>
                <w:szCs w:val="26"/>
              </w:rPr>
            </w:pPr>
          </w:p>
        </w:tc>
      </w:tr>
      <w:tr w:rsidR="00E259D8" w:rsidRPr="00A579C4" w:rsidTr="00AD5F21">
        <w:tc>
          <w:tcPr>
            <w:tcW w:w="4785"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Факторы, Свидетельствующие о зрелости рыночной среды в регионе</w:t>
            </w:r>
          </w:p>
        </w:tc>
        <w:tc>
          <w:tcPr>
            <w:tcW w:w="4786" w:type="dxa"/>
          </w:tcPr>
          <w:p w:rsidR="00E259D8" w:rsidRPr="00253761" w:rsidRDefault="00E259D8" w:rsidP="00AD5F21">
            <w:pPr>
              <w:tabs>
                <w:tab w:val="left" w:pos="1560"/>
              </w:tabs>
              <w:ind w:left="35"/>
              <w:rPr>
                <w:rFonts w:ascii="Times New Roman" w:hAnsi="Times New Roman" w:cs="Times New Roman"/>
                <w:sz w:val="24"/>
                <w:szCs w:val="26"/>
              </w:rPr>
            </w:pPr>
            <w:r w:rsidRPr="00253761">
              <w:rPr>
                <w:rFonts w:ascii="Times New Roman" w:hAnsi="Times New Roman" w:cs="Times New Roman"/>
                <w:sz w:val="24"/>
                <w:szCs w:val="26"/>
              </w:rPr>
              <w:t>Развитость инфраструктуры рынка;</w:t>
            </w:r>
          </w:p>
          <w:p w:rsidR="00E259D8" w:rsidRPr="00253761" w:rsidRDefault="00E259D8" w:rsidP="00AD5F21">
            <w:pPr>
              <w:tabs>
                <w:tab w:val="left" w:pos="1560"/>
              </w:tabs>
              <w:ind w:left="35"/>
              <w:rPr>
                <w:rFonts w:ascii="Times New Roman" w:hAnsi="Times New Roman" w:cs="Times New Roman"/>
                <w:sz w:val="24"/>
                <w:szCs w:val="26"/>
              </w:rPr>
            </w:pPr>
            <w:r w:rsidRPr="00253761">
              <w:rPr>
                <w:rFonts w:ascii="Times New Roman" w:hAnsi="Times New Roman" w:cs="Times New Roman"/>
                <w:sz w:val="24"/>
                <w:szCs w:val="26"/>
              </w:rPr>
              <w:t>Емкость местного рынка сбыта;</w:t>
            </w:r>
          </w:p>
          <w:p w:rsidR="00E259D8" w:rsidRPr="00253761" w:rsidRDefault="00E259D8" w:rsidP="00AD5F21">
            <w:pPr>
              <w:ind w:left="35"/>
              <w:rPr>
                <w:rFonts w:ascii="Times New Roman" w:hAnsi="Times New Roman" w:cs="Times New Roman"/>
                <w:sz w:val="24"/>
                <w:szCs w:val="26"/>
              </w:rPr>
            </w:pPr>
            <w:r w:rsidRPr="00253761">
              <w:rPr>
                <w:rFonts w:ascii="Times New Roman" w:hAnsi="Times New Roman" w:cs="Times New Roman"/>
                <w:sz w:val="24"/>
                <w:szCs w:val="26"/>
              </w:rPr>
              <w:t>Экспортные возможности.</w:t>
            </w:r>
          </w:p>
        </w:tc>
      </w:tr>
      <w:tr w:rsidR="00E259D8" w:rsidRPr="00A579C4" w:rsidTr="00AD5F21">
        <w:tc>
          <w:tcPr>
            <w:tcW w:w="4785"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Политические факторы</w:t>
            </w:r>
          </w:p>
        </w:tc>
        <w:tc>
          <w:tcPr>
            <w:tcW w:w="4786"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Степень доверия населения к региональной власти</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Взаимоотношения федерального центра и властей региона</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Состояние национально-религиозных отношений</w:t>
            </w:r>
          </w:p>
        </w:tc>
      </w:tr>
      <w:tr w:rsidR="00E259D8" w:rsidRPr="00A579C4" w:rsidTr="00AD5F21">
        <w:tc>
          <w:tcPr>
            <w:tcW w:w="4785"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 xml:space="preserve">Социальные и </w:t>
            </w:r>
            <w:proofErr w:type="spellStart"/>
            <w:proofErr w:type="gramStart"/>
            <w:r w:rsidRPr="00253761">
              <w:rPr>
                <w:rFonts w:ascii="Times New Roman" w:hAnsi="Times New Roman" w:cs="Times New Roman"/>
                <w:sz w:val="24"/>
                <w:szCs w:val="26"/>
              </w:rPr>
              <w:t>социо</w:t>
            </w:r>
            <w:proofErr w:type="spellEnd"/>
            <w:r w:rsidRPr="00253761">
              <w:rPr>
                <w:rFonts w:ascii="Times New Roman" w:hAnsi="Times New Roman" w:cs="Times New Roman"/>
                <w:sz w:val="24"/>
                <w:szCs w:val="26"/>
              </w:rPr>
              <w:t>-культурные</w:t>
            </w:r>
            <w:proofErr w:type="gramEnd"/>
            <w:r w:rsidRPr="00253761">
              <w:rPr>
                <w:rFonts w:ascii="Times New Roman" w:hAnsi="Times New Roman" w:cs="Times New Roman"/>
                <w:sz w:val="24"/>
                <w:szCs w:val="26"/>
              </w:rPr>
              <w:t xml:space="preserve"> факторы</w:t>
            </w:r>
          </w:p>
        </w:tc>
        <w:tc>
          <w:tcPr>
            <w:tcW w:w="4786"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Уровень жизни населения</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Распространенность алкоголизма и наркомании</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Уровень преступности</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Величина реальной заработной платы</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Условия работы для иностранных специалистов</w:t>
            </w:r>
          </w:p>
        </w:tc>
      </w:tr>
      <w:tr w:rsidR="00E259D8" w:rsidRPr="00A579C4" w:rsidTr="00AD5F21">
        <w:tc>
          <w:tcPr>
            <w:tcW w:w="4785"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Организационно-правовые факторы</w:t>
            </w:r>
          </w:p>
        </w:tc>
        <w:tc>
          <w:tcPr>
            <w:tcW w:w="4786"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Правовое обеспечение инвестиционной деятельности</w:t>
            </w:r>
          </w:p>
        </w:tc>
      </w:tr>
      <w:tr w:rsidR="00E259D8" w:rsidRPr="00A579C4" w:rsidTr="00AD5F21">
        <w:tc>
          <w:tcPr>
            <w:tcW w:w="4785"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Финансовые факторы.</w:t>
            </w:r>
          </w:p>
        </w:tc>
        <w:tc>
          <w:tcPr>
            <w:tcW w:w="4786" w:type="dxa"/>
          </w:tcPr>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Доходы бюджета</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Обеспеченность средствами внебюджетных фондов на душу населения</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Уровень банковского процента</w:t>
            </w:r>
          </w:p>
          <w:p w:rsidR="00E259D8" w:rsidRPr="00253761" w:rsidRDefault="00E259D8" w:rsidP="00AD5F21">
            <w:pPr>
              <w:rPr>
                <w:rFonts w:ascii="Times New Roman" w:hAnsi="Times New Roman" w:cs="Times New Roman"/>
                <w:sz w:val="24"/>
                <w:szCs w:val="26"/>
              </w:rPr>
            </w:pPr>
            <w:r w:rsidRPr="00253761">
              <w:rPr>
                <w:rFonts w:ascii="Times New Roman" w:hAnsi="Times New Roman" w:cs="Times New Roman"/>
                <w:sz w:val="24"/>
                <w:szCs w:val="26"/>
              </w:rPr>
              <w:t>Развитость межбанковского сотрудничества</w:t>
            </w:r>
          </w:p>
        </w:tc>
      </w:tr>
    </w:tbl>
    <w:p w:rsidR="00E259D8" w:rsidRDefault="00E259D8" w:rsidP="00E259D8">
      <w:pPr>
        <w:rPr>
          <w:szCs w:val="28"/>
        </w:rPr>
      </w:pP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lastRenderedPageBreak/>
        <w:t>Классификация факторов инвестиционной привлекательности региона Бабанова А.В. Его классификационные признаки основаны на синтезе теоретических подходов к группировке факторов инвестиционной привлекательности</w:t>
      </w:r>
      <w:r w:rsidRPr="00E259D8">
        <w:rPr>
          <w:rStyle w:val="a6"/>
          <w:rFonts w:ascii="Times New Roman" w:hAnsi="Times New Roman" w:cs="Times New Roman"/>
          <w:sz w:val="28"/>
          <w:szCs w:val="28"/>
        </w:rPr>
        <w:footnoteReference w:id="10"/>
      </w:r>
      <w:r w:rsidRPr="00E259D8">
        <w:rPr>
          <w:rFonts w:ascii="Times New Roman" w:hAnsi="Times New Roman" w:cs="Times New Roman"/>
          <w:sz w:val="28"/>
          <w:szCs w:val="28"/>
        </w:rPr>
        <w:t>.</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Крайне интересной представляется классификация, предложенная Овсянниковой А.В.</w:t>
      </w:r>
      <w:r w:rsidR="00AC75F0">
        <w:rPr>
          <w:rFonts w:ascii="Times New Roman" w:hAnsi="Times New Roman" w:cs="Times New Roman"/>
          <w:sz w:val="28"/>
          <w:szCs w:val="28"/>
        </w:rPr>
        <w:t>,</w:t>
      </w:r>
      <w:r w:rsidRPr="00E259D8">
        <w:rPr>
          <w:rFonts w:ascii="Times New Roman" w:hAnsi="Times New Roman" w:cs="Times New Roman"/>
          <w:sz w:val="28"/>
          <w:szCs w:val="28"/>
        </w:rPr>
        <w:t xml:space="preserve"> и Соколовой И.С. В рамках данной классификации деление факторов</w:t>
      </w:r>
      <w:r w:rsidR="006F3133">
        <w:rPr>
          <w:rFonts w:ascii="Times New Roman" w:hAnsi="Times New Roman" w:cs="Times New Roman"/>
          <w:sz w:val="28"/>
          <w:szCs w:val="28"/>
        </w:rPr>
        <w:t xml:space="preserve">, </w:t>
      </w:r>
      <w:r w:rsidRPr="00E259D8">
        <w:rPr>
          <w:rFonts w:ascii="Times New Roman" w:hAnsi="Times New Roman" w:cs="Times New Roman"/>
          <w:sz w:val="28"/>
          <w:szCs w:val="28"/>
        </w:rPr>
        <w:t>происходит в ключе институтов инвестиционной привлекательности. При этом каждой группе присвоен некий процент, который в статье не определяется.</w:t>
      </w:r>
      <w:r w:rsidR="00245999">
        <w:rPr>
          <w:rFonts w:ascii="Times New Roman" w:hAnsi="Times New Roman" w:cs="Times New Roman"/>
          <w:sz w:val="28"/>
          <w:szCs w:val="28"/>
        </w:rPr>
        <w:t xml:space="preserve"> </w:t>
      </w:r>
    </w:p>
    <w:p w:rsidR="00E259D8" w:rsidRPr="00E259D8" w:rsidRDefault="00E259D8" w:rsidP="00DA00E6">
      <w:pPr>
        <w:spacing w:after="0" w:line="360" w:lineRule="auto"/>
        <w:ind w:firstLine="851"/>
        <w:jc w:val="both"/>
        <w:rPr>
          <w:rStyle w:val="30"/>
          <w:rFonts w:cs="Times New Roman"/>
          <w:b w:val="0"/>
        </w:rPr>
      </w:pPr>
      <w:bookmarkStart w:id="7" w:name="_Toc450592322"/>
      <w:bookmarkStart w:id="8" w:name="_Toc450592487"/>
      <w:bookmarkStart w:id="9" w:name="_Toc450732538"/>
      <w:r w:rsidRPr="00E259D8">
        <w:rPr>
          <w:rStyle w:val="30"/>
          <w:rFonts w:cs="Times New Roman"/>
          <w:b w:val="0"/>
        </w:rPr>
        <w:t>Существование различных подходов к классификации факторов, формирующих инвестиционную привлекательность, во многом обусловлено тем, что при проведении анализа инвестиционного климата региона, любой инвестор анализирует только те факторы, которые значимы для целей его инвестирования. Поэтому принято выделять два условия, обуславливающих привлекательность региона для потенциального инвестора:</w:t>
      </w:r>
      <w:bookmarkEnd w:id="7"/>
      <w:bookmarkEnd w:id="8"/>
      <w:bookmarkEnd w:id="9"/>
    </w:p>
    <w:p w:rsidR="00E259D8" w:rsidRPr="00E259D8" w:rsidRDefault="00E259D8" w:rsidP="00E259D8">
      <w:pPr>
        <w:pStyle w:val="a3"/>
        <w:numPr>
          <w:ilvl w:val="0"/>
          <w:numId w:val="5"/>
        </w:numPr>
        <w:tabs>
          <w:tab w:val="left" w:pos="993"/>
        </w:tabs>
        <w:spacing w:line="360" w:lineRule="auto"/>
        <w:ind w:left="0" w:firstLine="710"/>
        <w:jc w:val="both"/>
        <w:rPr>
          <w:rStyle w:val="30"/>
          <w:rFonts w:cs="Times New Roman"/>
          <w:b w:val="0"/>
        </w:rPr>
      </w:pPr>
      <w:bookmarkStart w:id="10" w:name="_Toc450592323"/>
      <w:bookmarkStart w:id="11" w:name="_Toc450592488"/>
      <w:bookmarkStart w:id="12" w:name="_Toc450732539"/>
      <w:r w:rsidRPr="00E259D8">
        <w:rPr>
          <w:rStyle w:val="30"/>
          <w:rFonts w:cs="Times New Roman"/>
          <w:b w:val="0"/>
        </w:rPr>
        <w:t>Наличие основных преимуществ данного региона: запасы ресурсов, географическое положение, столичный статус и пр. факторы.</w:t>
      </w:r>
      <w:bookmarkEnd w:id="10"/>
      <w:bookmarkEnd w:id="11"/>
      <w:bookmarkEnd w:id="12"/>
    </w:p>
    <w:p w:rsidR="00E259D8" w:rsidRPr="00E259D8" w:rsidRDefault="00E259D8" w:rsidP="00E259D8">
      <w:pPr>
        <w:pStyle w:val="a3"/>
        <w:numPr>
          <w:ilvl w:val="0"/>
          <w:numId w:val="5"/>
        </w:numPr>
        <w:tabs>
          <w:tab w:val="left" w:pos="993"/>
        </w:tabs>
        <w:spacing w:line="360" w:lineRule="auto"/>
        <w:ind w:left="0" w:firstLine="710"/>
        <w:jc w:val="both"/>
        <w:rPr>
          <w:rStyle w:val="30"/>
          <w:rFonts w:cs="Times New Roman"/>
          <w:b w:val="0"/>
        </w:rPr>
      </w:pPr>
      <w:bookmarkStart w:id="13" w:name="_Toc450592324"/>
      <w:bookmarkStart w:id="14" w:name="_Toc450592489"/>
      <w:bookmarkStart w:id="15" w:name="_Toc450732540"/>
      <w:r w:rsidRPr="00E259D8">
        <w:rPr>
          <w:rStyle w:val="30"/>
          <w:rFonts w:cs="Times New Roman"/>
          <w:b w:val="0"/>
        </w:rPr>
        <w:t>Планирование и осуществление целенаправленной деятельности по формированию благоприятного инвестиционного климата региона.</w:t>
      </w:r>
      <w:bookmarkEnd w:id="13"/>
      <w:bookmarkEnd w:id="14"/>
      <w:bookmarkEnd w:id="15"/>
      <w:r w:rsidRPr="00E259D8">
        <w:rPr>
          <w:rStyle w:val="30"/>
          <w:rFonts w:cs="Times New Roman"/>
          <w:b w:val="0"/>
        </w:rPr>
        <w:t xml:space="preserve"> </w:t>
      </w:r>
    </w:p>
    <w:p w:rsidR="00E259D8" w:rsidRPr="00E259D8" w:rsidRDefault="00E259D8" w:rsidP="00055F2C">
      <w:pPr>
        <w:tabs>
          <w:tab w:val="left" w:pos="993"/>
        </w:tabs>
        <w:spacing w:after="0" w:line="360" w:lineRule="auto"/>
        <w:jc w:val="both"/>
        <w:rPr>
          <w:rStyle w:val="30"/>
          <w:rFonts w:cs="Times New Roman"/>
          <w:b w:val="0"/>
        </w:rPr>
      </w:pPr>
      <w:bookmarkStart w:id="16" w:name="_Toc450592325"/>
      <w:bookmarkStart w:id="17" w:name="_Toc450592490"/>
      <w:bookmarkStart w:id="18" w:name="_Toc450732541"/>
      <w:r w:rsidRPr="00E259D8">
        <w:rPr>
          <w:rStyle w:val="30"/>
          <w:rFonts w:cs="Times New Roman"/>
          <w:b w:val="0"/>
        </w:rPr>
        <w:t>Именно в рамках последнего условия происходит разработка подхода маркетинга территорий, направленного на привлечение в регион инвестиций со стороны. При этом вполне очевидно, что без реализации второго условия, значимость преимуществ и показательность факторов первого условия значительно снижается. Одной из форм второго условия является нормативно-правовое регулирование и обеспечение инвестиционной деятельности в регионе.</w:t>
      </w:r>
      <w:bookmarkEnd w:id="16"/>
      <w:bookmarkEnd w:id="17"/>
      <w:bookmarkEnd w:id="18"/>
      <w:r w:rsidRPr="00E259D8">
        <w:rPr>
          <w:rStyle w:val="30"/>
          <w:rFonts w:cs="Times New Roman"/>
          <w:b w:val="0"/>
        </w:rPr>
        <w:t xml:space="preserve"> </w:t>
      </w:r>
    </w:p>
    <w:p w:rsidR="00D63AEE" w:rsidRPr="003072DA" w:rsidRDefault="00E259D8" w:rsidP="00D63AEE">
      <w:pPr>
        <w:tabs>
          <w:tab w:val="left" w:pos="993"/>
        </w:tabs>
        <w:spacing w:line="360" w:lineRule="auto"/>
        <w:ind w:firstLine="851"/>
        <w:jc w:val="both"/>
        <w:rPr>
          <w:rStyle w:val="30"/>
          <w:rFonts w:cs="Times New Roman"/>
          <w:b w:val="0"/>
        </w:rPr>
      </w:pPr>
      <w:bookmarkStart w:id="19" w:name="_Toc450592326"/>
      <w:bookmarkStart w:id="20" w:name="_Toc450592491"/>
      <w:bookmarkStart w:id="21" w:name="_Toc450732542"/>
      <w:r w:rsidRPr="00E259D8">
        <w:rPr>
          <w:rStyle w:val="30"/>
          <w:rFonts w:cs="Times New Roman"/>
          <w:b w:val="0"/>
        </w:rPr>
        <w:lastRenderedPageBreak/>
        <w:t>В рамках обоих условий, одним из важнейших этапов по изучению инвестиционной привлекательности выступает анализ и изучение основных показателей факторов, формирующих инвестиционную привлекательность. В экономической литературе существует множество подходов к оценке и исследованию инвестиционной привлекательности, а именно, анализу факторов, формирующих инвестиционный климат.</w:t>
      </w:r>
      <w:bookmarkEnd w:id="19"/>
      <w:bookmarkEnd w:id="20"/>
      <w:bookmarkEnd w:id="21"/>
    </w:p>
    <w:p w:rsidR="00E259D8" w:rsidRPr="00D63AEE" w:rsidRDefault="001C48E8" w:rsidP="00D63AEE">
      <w:pPr>
        <w:spacing w:after="0" w:line="360" w:lineRule="auto"/>
        <w:jc w:val="center"/>
        <w:rPr>
          <w:b/>
          <w:sz w:val="28"/>
          <w:szCs w:val="28"/>
        </w:rPr>
      </w:pPr>
      <w:bookmarkStart w:id="22" w:name="_Toc450592327"/>
      <w:bookmarkStart w:id="23" w:name="_Toc450732543"/>
      <w:r>
        <w:rPr>
          <w:rStyle w:val="30"/>
          <w:b w:val="0"/>
        </w:rPr>
        <w:t>1.2. </w:t>
      </w:r>
      <w:r w:rsidR="006F65AA">
        <w:rPr>
          <w:rStyle w:val="30"/>
          <w:b w:val="0"/>
        </w:rPr>
        <w:t>Теоретические аспекты оценки</w:t>
      </w:r>
      <w:r w:rsidR="00E259D8" w:rsidRPr="001C48E8">
        <w:rPr>
          <w:rStyle w:val="30"/>
          <w:b w:val="0"/>
        </w:rPr>
        <w:t xml:space="preserve"> инвестиционно</w:t>
      </w:r>
      <w:bookmarkEnd w:id="22"/>
      <w:bookmarkEnd w:id="23"/>
      <w:r w:rsidR="002E646F">
        <w:rPr>
          <w:rStyle w:val="30"/>
          <w:b w:val="0"/>
        </w:rPr>
        <w:t>го потенциала</w:t>
      </w:r>
      <w:r w:rsidR="006E753B">
        <w:rPr>
          <w:rStyle w:val="30"/>
          <w:b w:val="0"/>
        </w:rPr>
        <w:t xml:space="preserve"> региона</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Часто, при изучении инвестиционной привлекательности анализ сводится к базовым показателям эффективности, рентабельности, доходности, окупаемости и прибыльности проекта. При изучении региона необходимо анализировать более широкий круг данных. Например, оценивается уровень доступности кредитования в регионе, его социально-демографические показатели (которые крайне важны для многофакторного прогнозирования), криминогенна</w:t>
      </w:r>
      <w:r w:rsidR="006F3133">
        <w:rPr>
          <w:rFonts w:ascii="Times New Roman" w:hAnsi="Times New Roman" w:cs="Times New Roman"/>
          <w:sz w:val="28"/>
          <w:szCs w:val="28"/>
        </w:rPr>
        <w:t xml:space="preserve">я обстановка и пр. Как правило, </w:t>
      </w:r>
      <w:r w:rsidRPr="00E259D8">
        <w:rPr>
          <w:rFonts w:ascii="Times New Roman" w:hAnsi="Times New Roman" w:cs="Times New Roman"/>
          <w:sz w:val="28"/>
          <w:szCs w:val="28"/>
        </w:rPr>
        <w:t>перед началом анал</w:t>
      </w:r>
      <w:r w:rsidR="007A2133">
        <w:rPr>
          <w:rFonts w:ascii="Times New Roman" w:hAnsi="Times New Roman" w:cs="Times New Roman"/>
          <w:sz w:val="28"/>
          <w:szCs w:val="28"/>
        </w:rPr>
        <w:t xml:space="preserve">иза круг факторов </w:t>
      </w:r>
      <w:r w:rsidR="006F3133">
        <w:rPr>
          <w:rFonts w:ascii="Times New Roman" w:hAnsi="Times New Roman" w:cs="Times New Roman"/>
          <w:sz w:val="28"/>
          <w:szCs w:val="28"/>
        </w:rPr>
        <w:t>ограничивают</w:t>
      </w:r>
      <w:r w:rsidR="001D729A">
        <w:rPr>
          <w:rFonts w:ascii="Times New Roman" w:hAnsi="Times New Roman" w:cs="Times New Roman"/>
          <w:sz w:val="28"/>
          <w:szCs w:val="28"/>
        </w:rPr>
        <w:t xml:space="preserve"> </w:t>
      </w:r>
      <w:r w:rsidRPr="00E259D8">
        <w:rPr>
          <w:rFonts w:ascii="Times New Roman" w:hAnsi="Times New Roman" w:cs="Times New Roman"/>
          <w:sz w:val="28"/>
          <w:szCs w:val="28"/>
        </w:rPr>
        <w:t>выделяя те, которые относятся к конкретному инвестиционному проекту, пожеланиям инвестора, специфике региона (ресурсно-сырьевой, производственный, потребительский, интеллектуальный, инновационный факторы и т.д.). Набор конечных областей исследования напрямую зависит, как уже отмечалось выше, от специфики цели инвестирования. Все необходимые данные можно найти в официальных отчетах государственных органов статистики, либо самостоятельно собрать, что в конечном итоге повышает продолжительность и стоимость исследований.</w:t>
      </w:r>
    </w:p>
    <w:p w:rsidR="00E259D8" w:rsidRPr="00E259D8" w:rsidRDefault="00E259D8" w:rsidP="00D8223C">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Ниже представлен перечень основных областей исследования потенциала региона:</w:t>
      </w:r>
    </w:p>
    <w:p w:rsidR="00E259D8" w:rsidRPr="00E259D8" w:rsidRDefault="00E259D8" w:rsidP="00E259D8">
      <w:pPr>
        <w:pStyle w:val="a3"/>
        <w:numPr>
          <w:ilvl w:val="0"/>
          <w:numId w:val="1"/>
        </w:numPr>
        <w:spacing w:line="360" w:lineRule="auto"/>
        <w:jc w:val="both"/>
        <w:rPr>
          <w:sz w:val="28"/>
          <w:szCs w:val="28"/>
        </w:rPr>
      </w:pPr>
      <w:r w:rsidRPr="00E259D8">
        <w:rPr>
          <w:sz w:val="28"/>
          <w:szCs w:val="28"/>
        </w:rPr>
        <w:t>Природно-географический потенциал;</w:t>
      </w:r>
    </w:p>
    <w:p w:rsidR="00E259D8" w:rsidRPr="00E259D8" w:rsidRDefault="00E259D8" w:rsidP="00E259D8">
      <w:pPr>
        <w:pStyle w:val="a3"/>
        <w:numPr>
          <w:ilvl w:val="0"/>
          <w:numId w:val="1"/>
        </w:numPr>
        <w:spacing w:line="360" w:lineRule="auto"/>
        <w:jc w:val="both"/>
        <w:rPr>
          <w:sz w:val="28"/>
          <w:szCs w:val="28"/>
        </w:rPr>
      </w:pPr>
      <w:r w:rsidRPr="00E259D8">
        <w:rPr>
          <w:sz w:val="28"/>
          <w:szCs w:val="28"/>
        </w:rPr>
        <w:t>Трудовой потенциал;</w:t>
      </w:r>
    </w:p>
    <w:p w:rsidR="00E259D8" w:rsidRPr="00E259D8" w:rsidRDefault="00E259D8" w:rsidP="00E259D8">
      <w:pPr>
        <w:pStyle w:val="a3"/>
        <w:numPr>
          <w:ilvl w:val="0"/>
          <w:numId w:val="1"/>
        </w:numPr>
        <w:spacing w:line="360" w:lineRule="auto"/>
        <w:jc w:val="both"/>
        <w:rPr>
          <w:sz w:val="28"/>
          <w:szCs w:val="28"/>
        </w:rPr>
      </w:pPr>
      <w:r w:rsidRPr="00E259D8">
        <w:rPr>
          <w:sz w:val="28"/>
          <w:szCs w:val="28"/>
        </w:rPr>
        <w:t>Производственный потенциал;</w:t>
      </w:r>
    </w:p>
    <w:p w:rsidR="00E259D8" w:rsidRPr="00E259D8" w:rsidRDefault="00E259D8" w:rsidP="00E259D8">
      <w:pPr>
        <w:pStyle w:val="a3"/>
        <w:numPr>
          <w:ilvl w:val="0"/>
          <w:numId w:val="1"/>
        </w:numPr>
        <w:spacing w:line="360" w:lineRule="auto"/>
        <w:jc w:val="both"/>
        <w:rPr>
          <w:sz w:val="28"/>
          <w:szCs w:val="28"/>
        </w:rPr>
      </w:pPr>
      <w:r w:rsidRPr="00E259D8">
        <w:rPr>
          <w:sz w:val="28"/>
          <w:szCs w:val="28"/>
        </w:rPr>
        <w:t>Инновационный потенциал;</w:t>
      </w:r>
    </w:p>
    <w:p w:rsidR="00E259D8" w:rsidRPr="00E259D8" w:rsidRDefault="00E259D8" w:rsidP="00E259D8">
      <w:pPr>
        <w:pStyle w:val="a3"/>
        <w:numPr>
          <w:ilvl w:val="0"/>
          <w:numId w:val="1"/>
        </w:numPr>
        <w:spacing w:line="360" w:lineRule="auto"/>
        <w:jc w:val="both"/>
        <w:rPr>
          <w:sz w:val="28"/>
          <w:szCs w:val="28"/>
        </w:rPr>
      </w:pPr>
      <w:r w:rsidRPr="00E259D8">
        <w:rPr>
          <w:sz w:val="28"/>
          <w:szCs w:val="28"/>
        </w:rPr>
        <w:t>Институциональный потенциал рынка;</w:t>
      </w:r>
    </w:p>
    <w:p w:rsidR="00E259D8" w:rsidRPr="00E259D8" w:rsidRDefault="00E259D8" w:rsidP="00E259D8">
      <w:pPr>
        <w:pStyle w:val="a3"/>
        <w:numPr>
          <w:ilvl w:val="0"/>
          <w:numId w:val="1"/>
        </w:numPr>
        <w:spacing w:line="360" w:lineRule="auto"/>
        <w:jc w:val="both"/>
        <w:rPr>
          <w:sz w:val="28"/>
          <w:szCs w:val="28"/>
        </w:rPr>
      </w:pPr>
      <w:r w:rsidRPr="00E259D8">
        <w:rPr>
          <w:sz w:val="28"/>
          <w:szCs w:val="28"/>
        </w:rPr>
        <w:lastRenderedPageBreak/>
        <w:t>Инфраструктурный потенциал;</w:t>
      </w:r>
    </w:p>
    <w:p w:rsidR="00E259D8" w:rsidRPr="00E259D8" w:rsidRDefault="00E259D8" w:rsidP="00E259D8">
      <w:pPr>
        <w:pStyle w:val="a3"/>
        <w:numPr>
          <w:ilvl w:val="0"/>
          <w:numId w:val="1"/>
        </w:numPr>
        <w:spacing w:line="360" w:lineRule="auto"/>
        <w:jc w:val="both"/>
        <w:rPr>
          <w:sz w:val="28"/>
          <w:szCs w:val="28"/>
        </w:rPr>
      </w:pPr>
      <w:r w:rsidRPr="00E259D8">
        <w:rPr>
          <w:sz w:val="28"/>
          <w:szCs w:val="28"/>
        </w:rPr>
        <w:t>Финансовый потенциал;</w:t>
      </w:r>
    </w:p>
    <w:p w:rsidR="00E259D8" w:rsidRPr="00E259D8" w:rsidRDefault="00E259D8" w:rsidP="00E259D8">
      <w:pPr>
        <w:pStyle w:val="a3"/>
        <w:numPr>
          <w:ilvl w:val="0"/>
          <w:numId w:val="1"/>
        </w:numPr>
        <w:spacing w:line="360" w:lineRule="auto"/>
        <w:jc w:val="both"/>
        <w:rPr>
          <w:sz w:val="28"/>
          <w:szCs w:val="28"/>
        </w:rPr>
      </w:pPr>
      <w:r w:rsidRPr="00E259D8">
        <w:rPr>
          <w:sz w:val="28"/>
          <w:szCs w:val="28"/>
        </w:rPr>
        <w:t>Туристический потенциал;</w:t>
      </w:r>
    </w:p>
    <w:p w:rsidR="00E259D8" w:rsidRPr="00E259D8" w:rsidRDefault="00E259D8" w:rsidP="00E259D8">
      <w:pPr>
        <w:pStyle w:val="a3"/>
        <w:numPr>
          <w:ilvl w:val="0"/>
          <w:numId w:val="1"/>
        </w:numPr>
        <w:spacing w:line="360" w:lineRule="auto"/>
        <w:jc w:val="both"/>
        <w:rPr>
          <w:sz w:val="28"/>
          <w:szCs w:val="28"/>
        </w:rPr>
      </w:pPr>
      <w:r w:rsidRPr="00E259D8">
        <w:rPr>
          <w:sz w:val="28"/>
          <w:szCs w:val="28"/>
        </w:rPr>
        <w:t>Потребительский потенциал;</w:t>
      </w:r>
    </w:p>
    <w:p w:rsid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Данный перечень не является полным или закрытым. Он может дополняться и изменяться в зависимости от целей и специфики объекта обследования. При проведении анализа с целью формирования рейтинга инвестиционной привлекательности, все факторы объединяются в один индекс, состав которого зависит от применяемой методики.</w:t>
      </w:r>
    </w:p>
    <w:p w:rsidR="00B9180B" w:rsidRPr="00866933" w:rsidRDefault="00B9180B" w:rsidP="00B9180B">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hint="eastAsia"/>
          <w:sz w:val="28"/>
          <w:szCs w:val="28"/>
        </w:rPr>
        <w:t>Для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оценки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региона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необходимо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проанализировать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множество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факторов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Для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определения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степени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характера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воздействия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для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сравнения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нескольких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регионов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применяется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показатель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Для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оценки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региона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предлагается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проводить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анализ</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факторов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составляющих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региона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показателей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характеризующих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воздействие</w:t>
      </w:r>
      <w:r w:rsidR="00C423B1" w:rsidRPr="00866933">
        <w:rPr>
          <w:rFonts w:ascii="Times New Roman" w:hAnsi="Times New Roman" w:cs="Times New Roman"/>
          <w:sz w:val="28"/>
          <w:szCs w:val="28"/>
        </w:rPr>
        <w:t xml:space="preserve"> в </w:t>
      </w:r>
      <w:r w:rsidRPr="00866933">
        <w:rPr>
          <w:rFonts w:ascii="Times New Roman" w:hAnsi="Times New Roman" w:cs="Times New Roman" w:hint="eastAsia"/>
          <w:sz w:val="28"/>
          <w:szCs w:val="28"/>
        </w:rPr>
        <w:t>табл</w:t>
      </w:r>
      <w:r w:rsidR="00C423B1" w:rsidRPr="00866933">
        <w:rPr>
          <w:rFonts w:ascii="Times New Roman" w:hAnsi="Times New Roman" w:cs="Times New Roman"/>
          <w:sz w:val="28"/>
          <w:szCs w:val="28"/>
        </w:rPr>
        <w:t>ице</w:t>
      </w:r>
      <w:r w:rsidRPr="00866933">
        <w:rPr>
          <w:rFonts w:ascii="Times New Roman" w:hAnsi="Times New Roman" w:cs="Times New Roman"/>
          <w:sz w:val="28"/>
          <w:szCs w:val="28"/>
        </w:rPr>
        <w:t xml:space="preserve"> 2.</w:t>
      </w:r>
    </w:p>
    <w:p w:rsidR="00B9180B" w:rsidRPr="00866933" w:rsidRDefault="00B9180B" w:rsidP="00B9180B">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hint="eastAsia"/>
          <w:sz w:val="28"/>
          <w:szCs w:val="28"/>
        </w:rPr>
        <w:t>Предлагается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использовать</w:t>
      </w:r>
      <w:r w:rsidRPr="00866933">
        <w:rPr>
          <w:rFonts w:ascii="Times New Roman" w:hAnsi="Times New Roman" w:cs="Times New Roman"/>
          <w:sz w:val="28"/>
          <w:szCs w:val="28"/>
        </w:rPr>
        <w:t xml:space="preserve"> </w:t>
      </w:r>
      <w:r w:rsidR="00AE308A" w:rsidRPr="00866933">
        <w:rPr>
          <w:rFonts w:ascii="Times New Roman" w:hAnsi="Times New Roman" w:cs="Times New Roman"/>
          <w:sz w:val="28"/>
          <w:szCs w:val="28"/>
        </w:rPr>
        <w:t>9</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частных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факторов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оказывающих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влияние</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финансовый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производственный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экспортный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макроэкономический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ресурсно</w:t>
      </w:r>
      <w:r w:rsidRPr="00866933">
        <w:rPr>
          <w:rFonts w:ascii="Times New Roman" w:hAnsi="Times New Roman" w:cs="Times New Roman"/>
          <w:sz w:val="28"/>
          <w:szCs w:val="28"/>
        </w:rPr>
        <w:t>-</w:t>
      </w:r>
      <w:r w:rsidRPr="00866933">
        <w:rPr>
          <w:rFonts w:ascii="Times New Roman" w:hAnsi="Times New Roman" w:cs="Times New Roman" w:hint="eastAsia"/>
          <w:sz w:val="28"/>
          <w:szCs w:val="28"/>
        </w:rPr>
        <w:t>сырьевой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инновационный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политический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потребительский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этом</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учитываются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инфляционный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политический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социальный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риски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поскольку</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для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инвестора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важна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стабильная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ситуации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политической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экономической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социальной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сферах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региона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Без</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нее</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любой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инвестор</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оценит</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инвестиционный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потенциал</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только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как</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незначительный</w:t>
      </w:r>
      <w:r w:rsidRPr="00866933">
        <w:rPr>
          <w:rFonts w:ascii="Times New Roman" w:hAnsi="Times New Roman" w:cs="Times New Roman"/>
          <w:sz w:val="28"/>
          <w:szCs w:val="28"/>
        </w:rPr>
        <w:t>.</w:t>
      </w:r>
    </w:p>
    <w:p w:rsidR="00B9180B" w:rsidRPr="00866933" w:rsidRDefault="00B9180B" w:rsidP="00B9180B">
      <w:pPr>
        <w:spacing w:after="0" w:line="360" w:lineRule="auto"/>
        <w:ind w:firstLine="851"/>
        <w:jc w:val="right"/>
        <w:rPr>
          <w:rFonts w:ascii="Times New Roman" w:hAnsi="Times New Roman" w:cs="Times New Roman"/>
          <w:sz w:val="28"/>
          <w:szCs w:val="28"/>
        </w:rPr>
      </w:pPr>
      <w:r w:rsidRPr="00866933">
        <w:rPr>
          <w:rFonts w:ascii="Times New Roman" w:hAnsi="Times New Roman" w:cs="Times New Roman"/>
          <w:sz w:val="28"/>
          <w:szCs w:val="28"/>
        </w:rPr>
        <w:t>Таблица 2.</w:t>
      </w:r>
    </w:p>
    <w:p w:rsidR="00B9180B" w:rsidRPr="008A68C9" w:rsidRDefault="00B9180B" w:rsidP="008A68C9">
      <w:pPr>
        <w:spacing w:after="0" w:line="360" w:lineRule="auto"/>
        <w:ind w:firstLine="851"/>
        <w:jc w:val="center"/>
        <w:rPr>
          <w:rFonts w:ascii="Times New Roman" w:hAnsi="Times New Roman" w:cs="Times New Roman"/>
          <w:sz w:val="28"/>
          <w:szCs w:val="28"/>
        </w:rPr>
      </w:pPr>
      <w:r w:rsidRPr="008A68C9">
        <w:rPr>
          <w:rFonts w:ascii="Times New Roman" w:hAnsi="Times New Roman" w:cs="Times New Roman"/>
          <w:sz w:val="28"/>
          <w:szCs w:val="28"/>
        </w:rPr>
        <w:t>Таблица 2.</w:t>
      </w:r>
      <w:r w:rsidR="008A68C9" w:rsidRPr="008A68C9">
        <w:rPr>
          <w:rFonts w:ascii="Times New Roman" w:hAnsi="Times New Roman" w:cs="Times New Roman"/>
          <w:sz w:val="28"/>
          <w:szCs w:val="28"/>
        </w:rPr>
        <w:t xml:space="preserve">  </w:t>
      </w:r>
      <w:r w:rsidR="008A68C9" w:rsidRPr="00072F00">
        <w:rPr>
          <w:rFonts w:ascii="Times New Roman" w:hAnsi="Times New Roman" w:cs="Times New Roman"/>
          <w:bCs/>
          <w:sz w:val="28"/>
          <w:szCs w:val="28"/>
        </w:rPr>
        <w:t>Факторы и показатели, определяющие инвестиционный потенциал региона</w:t>
      </w:r>
    </w:p>
    <w:tbl>
      <w:tblPr>
        <w:tblStyle w:val="a7"/>
        <w:tblW w:w="0" w:type="auto"/>
        <w:tblLook w:val="04A0" w:firstRow="1" w:lastRow="0" w:firstColumn="1" w:lastColumn="0" w:noHBand="0" w:noVBand="1"/>
      </w:tblPr>
      <w:tblGrid>
        <w:gridCol w:w="4672"/>
        <w:gridCol w:w="4673"/>
      </w:tblGrid>
      <w:tr w:rsidR="00B9180B" w:rsidTr="00AE308A">
        <w:trPr>
          <w:trHeight w:val="998"/>
        </w:trPr>
        <w:tc>
          <w:tcPr>
            <w:tcW w:w="4785" w:type="dxa"/>
          </w:tcPr>
          <w:p w:rsidR="008A68C9" w:rsidRPr="003D5F67" w:rsidRDefault="008A68C9" w:rsidP="008A68C9">
            <w:pPr>
              <w:spacing w:line="360" w:lineRule="auto"/>
              <w:jc w:val="center"/>
              <w:rPr>
                <w:rFonts w:ascii="Times New Roman" w:hAnsi="Times New Roman" w:cs="Times New Roman"/>
                <w:bCs/>
                <w:sz w:val="24"/>
                <w:szCs w:val="28"/>
              </w:rPr>
            </w:pPr>
            <w:r w:rsidRPr="003D5F67">
              <w:rPr>
                <w:rFonts w:ascii="Times New Roman" w:hAnsi="Times New Roman" w:cs="Times New Roman"/>
                <w:bCs/>
                <w:sz w:val="24"/>
                <w:szCs w:val="28"/>
              </w:rPr>
              <w:t>Показатели, характеризующие</w:t>
            </w:r>
          </w:p>
          <w:p w:rsidR="008A68C9" w:rsidRPr="003D5F67" w:rsidRDefault="008A68C9" w:rsidP="008A68C9">
            <w:pPr>
              <w:spacing w:line="360" w:lineRule="auto"/>
              <w:jc w:val="center"/>
              <w:rPr>
                <w:rFonts w:ascii="Times New Roman" w:hAnsi="Times New Roman" w:cs="Times New Roman"/>
                <w:bCs/>
                <w:sz w:val="24"/>
                <w:szCs w:val="28"/>
              </w:rPr>
            </w:pPr>
            <w:proofErr w:type="gramStart"/>
            <w:r w:rsidRPr="003D5F67">
              <w:rPr>
                <w:rFonts w:ascii="Times New Roman" w:hAnsi="Times New Roman" w:cs="Times New Roman"/>
                <w:bCs/>
                <w:sz w:val="24"/>
                <w:szCs w:val="28"/>
              </w:rPr>
              <w:t>воздействие</w:t>
            </w:r>
            <w:proofErr w:type="gramEnd"/>
            <w:r w:rsidRPr="003D5F67">
              <w:rPr>
                <w:rFonts w:ascii="Times New Roman" w:hAnsi="Times New Roman" w:cs="Times New Roman"/>
                <w:bCs/>
                <w:sz w:val="24"/>
                <w:szCs w:val="28"/>
              </w:rPr>
              <w:t xml:space="preserve"> фактора</w:t>
            </w:r>
          </w:p>
          <w:p w:rsidR="00B9180B" w:rsidRPr="003D5F67" w:rsidRDefault="00B9180B" w:rsidP="008A68C9">
            <w:pPr>
              <w:spacing w:line="360" w:lineRule="auto"/>
              <w:jc w:val="center"/>
              <w:rPr>
                <w:rFonts w:ascii="Times New Roman" w:hAnsi="Times New Roman" w:cs="Times New Roman"/>
                <w:color w:val="C00000"/>
                <w:sz w:val="24"/>
                <w:szCs w:val="28"/>
              </w:rPr>
            </w:pPr>
          </w:p>
        </w:tc>
        <w:tc>
          <w:tcPr>
            <w:tcW w:w="4786" w:type="dxa"/>
          </w:tcPr>
          <w:p w:rsidR="00B9180B" w:rsidRPr="003D5F67" w:rsidRDefault="008A68C9" w:rsidP="008A68C9">
            <w:pPr>
              <w:spacing w:line="360" w:lineRule="auto"/>
              <w:jc w:val="center"/>
              <w:rPr>
                <w:rFonts w:ascii="Times New Roman" w:hAnsi="Times New Roman" w:cs="Times New Roman"/>
                <w:color w:val="C00000"/>
                <w:sz w:val="24"/>
                <w:szCs w:val="28"/>
              </w:rPr>
            </w:pPr>
            <w:r w:rsidRPr="003D5F67">
              <w:rPr>
                <w:rFonts w:ascii="Times New Roman" w:hAnsi="Times New Roman" w:cs="Times New Roman"/>
                <w:bCs/>
                <w:sz w:val="24"/>
                <w:szCs w:val="28"/>
              </w:rPr>
              <w:t>Способ оценки показателя</w:t>
            </w:r>
          </w:p>
        </w:tc>
      </w:tr>
      <w:tr w:rsidR="008A68C9" w:rsidTr="00813687">
        <w:tc>
          <w:tcPr>
            <w:tcW w:w="9571" w:type="dxa"/>
            <w:gridSpan w:val="2"/>
          </w:tcPr>
          <w:p w:rsidR="008A68C9" w:rsidRPr="002B55BA" w:rsidRDefault="008A68C9" w:rsidP="008A68C9">
            <w:pPr>
              <w:spacing w:line="360" w:lineRule="auto"/>
              <w:jc w:val="center"/>
              <w:rPr>
                <w:rFonts w:ascii="Times New Roman" w:hAnsi="Times New Roman" w:cs="Times New Roman"/>
                <w:color w:val="C00000"/>
                <w:sz w:val="24"/>
                <w:szCs w:val="28"/>
              </w:rPr>
            </w:pPr>
            <w:r w:rsidRPr="002B55BA">
              <w:rPr>
                <w:rFonts w:ascii="Times New Roman" w:eastAsiaTheme="minorHAnsi" w:hAnsi="Times New Roman" w:cs="Times New Roman"/>
                <w:iCs/>
                <w:sz w:val="24"/>
                <w:szCs w:val="18"/>
              </w:rPr>
              <w:lastRenderedPageBreak/>
              <w:t>Инвестиционный фактор</w:t>
            </w:r>
          </w:p>
        </w:tc>
      </w:tr>
      <w:tr w:rsidR="00B9180B" w:rsidTr="00B9180B">
        <w:tc>
          <w:tcPr>
            <w:tcW w:w="4785" w:type="dxa"/>
          </w:tcPr>
          <w:p w:rsidR="00B9180B" w:rsidRPr="00AE308A" w:rsidRDefault="008A68C9" w:rsidP="008A68C9">
            <w:pPr>
              <w:spacing w:line="360" w:lineRule="auto"/>
              <w:rPr>
                <w:rFonts w:ascii="Times New Roman" w:hAnsi="Times New Roman" w:cs="Times New Roman"/>
                <w:sz w:val="24"/>
                <w:szCs w:val="24"/>
              </w:rPr>
            </w:pPr>
            <w:r w:rsidRPr="00AE308A">
              <w:rPr>
                <w:rFonts w:ascii="Times New Roman" w:hAnsi="Times New Roman" w:cs="Times New Roman"/>
                <w:sz w:val="24"/>
                <w:szCs w:val="24"/>
              </w:rPr>
              <w:t>Рост инвестиций</w:t>
            </w:r>
          </w:p>
          <w:p w:rsidR="008A68C9" w:rsidRPr="00AE308A" w:rsidRDefault="008A68C9" w:rsidP="008A68C9">
            <w:pPr>
              <w:pStyle w:val="a3"/>
              <w:spacing w:line="360" w:lineRule="auto"/>
            </w:pPr>
          </w:p>
        </w:tc>
        <w:tc>
          <w:tcPr>
            <w:tcW w:w="4786" w:type="dxa"/>
          </w:tcPr>
          <w:p w:rsidR="00B9180B" w:rsidRPr="00AE308A" w:rsidRDefault="008A68C9" w:rsidP="008A68C9">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инвестиций в текущем году к объему инвестиций в предыдущем году</w:t>
            </w:r>
          </w:p>
        </w:tc>
      </w:tr>
      <w:tr w:rsidR="00B9180B" w:rsidTr="00B9180B">
        <w:tc>
          <w:tcPr>
            <w:tcW w:w="4785" w:type="dxa"/>
          </w:tcPr>
          <w:p w:rsidR="008A68C9" w:rsidRPr="00AE308A" w:rsidRDefault="008A68C9" w:rsidP="008A68C9">
            <w:pPr>
              <w:spacing w:line="360" w:lineRule="auto"/>
              <w:rPr>
                <w:rFonts w:ascii="Times New Roman" w:hAnsi="Times New Roman" w:cs="Times New Roman"/>
                <w:sz w:val="24"/>
                <w:szCs w:val="24"/>
              </w:rPr>
            </w:pPr>
            <w:r w:rsidRPr="00AE308A">
              <w:rPr>
                <w:rFonts w:ascii="Times New Roman" w:hAnsi="Times New Roman" w:cs="Times New Roman"/>
                <w:sz w:val="24"/>
                <w:szCs w:val="24"/>
              </w:rPr>
              <w:t>Доля инвестиций в основной капитал</w:t>
            </w:r>
          </w:p>
          <w:p w:rsidR="00B9180B" w:rsidRPr="00AE308A" w:rsidRDefault="00B9180B" w:rsidP="00B9180B">
            <w:pPr>
              <w:spacing w:line="360" w:lineRule="auto"/>
              <w:jc w:val="both"/>
              <w:rPr>
                <w:rFonts w:ascii="Times New Roman" w:hAnsi="Times New Roman" w:cs="Times New Roman"/>
                <w:sz w:val="24"/>
                <w:szCs w:val="24"/>
              </w:rPr>
            </w:pPr>
          </w:p>
        </w:tc>
        <w:tc>
          <w:tcPr>
            <w:tcW w:w="4786" w:type="dxa"/>
          </w:tcPr>
          <w:p w:rsidR="00B9180B" w:rsidRPr="00AE308A" w:rsidRDefault="008A68C9"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инвестиций в основной капитал к общему объему инвестиций в регионе</w:t>
            </w:r>
          </w:p>
        </w:tc>
      </w:tr>
      <w:tr w:rsidR="00B9180B" w:rsidTr="00B9180B">
        <w:tc>
          <w:tcPr>
            <w:tcW w:w="4785" w:type="dxa"/>
          </w:tcPr>
          <w:p w:rsidR="00B9180B" w:rsidRPr="00AE308A" w:rsidRDefault="008A68C9"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Льготы, предоставляемые инвесторам</w:t>
            </w:r>
          </w:p>
        </w:tc>
        <w:tc>
          <w:tcPr>
            <w:tcW w:w="4786" w:type="dxa"/>
          </w:tcPr>
          <w:p w:rsidR="00B9180B" w:rsidRPr="00AE308A" w:rsidRDefault="008A68C9"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Качественная оценка</w:t>
            </w:r>
          </w:p>
        </w:tc>
      </w:tr>
      <w:tr w:rsidR="008A68C9" w:rsidTr="00813687">
        <w:tc>
          <w:tcPr>
            <w:tcW w:w="9571" w:type="dxa"/>
            <w:gridSpan w:val="2"/>
          </w:tcPr>
          <w:p w:rsidR="008A68C9" w:rsidRPr="002B55BA" w:rsidRDefault="008A68C9" w:rsidP="008A68C9">
            <w:pPr>
              <w:spacing w:line="360" w:lineRule="auto"/>
              <w:jc w:val="center"/>
              <w:rPr>
                <w:rFonts w:ascii="Times New Roman" w:hAnsi="Times New Roman" w:cs="Times New Roman"/>
                <w:sz w:val="24"/>
                <w:szCs w:val="24"/>
              </w:rPr>
            </w:pPr>
            <w:r w:rsidRPr="002B55BA">
              <w:rPr>
                <w:rFonts w:ascii="Times New Roman" w:hAnsi="Times New Roman" w:cs="Times New Roman"/>
                <w:sz w:val="24"/>
                <w:szCs w:val="24"/>
              </w:rPr>
              <w:t>Инновационный фактор</w:t>
            </w:r>
          </w:p>
        </w:tc>
      </w:tr>
      <w:tr w:rsidR="00B9180B" w:rsidTr="00B9180B">
        <w:tc>
          <w:tcPr>
            <w:tcW w:w="4785" w:type="dxa"/>
          </w:tcPr>
          <w:p w:rsidR="00B9180B" w:rsidRPr="00AE308A" w:rsidRDefault="0004736C" w:rsidP="0004736C">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Скорость внедрения </w:t>
            </w:r>
            <w:r w:rsidR="008A68C9" w:rsidRPr="00AE308A">
              <w:rPr>
                <w:rFonts w:ascii="Times New Roman" w:hAnsi="Times New Roman" w:cs="Times New Roman"/>
                <w:sz w:val="24"/>
                <w:szCs w:val="24"/>
              </w:rPr>
              <w:t xml:space="preserve">достижений </w:t>
            </w:r>
            <w:r w:rsidRPr="00AE308A">
              <w:rPr>
                <w:rFonts w:ascii="Times New Roman" w:hAnsi="Times New Roman" w:cs="Times New Roman"/>
                <w:sz w:val="24"/>
                <w:szCs w:val="24"/>
              </w:rPr>
              <w:t>научно-технического прогресса</w:t>
            </w:r>
          </w:p>
        </w:tc>
        <w:tc>
          <w:tcPr>
            <w:tcW w:w="4786" w:type="dxa"/>
          </w:tcPr>
          <w:p w:rsidR="00B9180B" w:rsidRPr="00AE308A" w:rsidRDefault="0004736C"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Количество лет, необходимых для внедрения в производство достижений научно-технического прогресса с момента их регистрации</w:t>
            </w:r>
          </w:p>
        </w:tc>
      </w:tr>
      <w:tr w:rsidR="0004736C" w:rsidTr="00813687">
        <w:tc>
          <w:tcPr>
            <w:tcW w:w="9571" w:type="dxa"/>
            <w:gridSpan w:val="2"/>
          </w:tcPr>
          <w:p w:rsidR="0004736C" w:rsidRPr="002B55BA" w:rsidRDefault="0004736C" w:rsidP="0004736C">
            <w:pPr>
              <w:spacing w:line="360" w:lineRule="auto"/>
              <w:jc w:val="center"/>
              <w:rPr>
                <w:rFonts w:ascii="Times New Roman" w:hAnsi="Times New Roman" w:cs="Times New Roman"/>
                <w:sz w:val="24"/>
                <w:szCs w:val="24"/>
              </w:rPr>
            </w:pPr>
            <w:r w:rsidRPr="002B55BA">
              <w:rPr>
                <w:rFonts w:ascii="Times New Roman" w:hAnsi="Times New Roman" w:cs="Times New Roman"/>
                <w:sz w:val="24"/>
                <w:szCs w:val="24"/>
              </w:rPr>
              <w:t>Политический фактор</w:t>
            </w:r>
          </w:p>
        </w:tc>
      </w:tr>
      <w:tr w:rsidR="0004736C" w:rsidTr="00B9180B">
        <w:tc>
          <w:tcPr>
            <w:tcW w:w="4785" w:type="dxa"/>
          </w:tcPr>
          <w:p w:rsidR="0004736C" w:rsidRPr="00AE308A" w:rsidRDefault="0004736C"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Государственная собственность в регионе</w:t>
            </w:r>
          </w:p>
        </w:tc>
        <w:tc>
          <w:tcPr>
            <w:tcW w:w="4786" w:type="dxa"/>
          </w:tcPr>
          <w:p w:rsidR="0004736C" w:rsidRPr="00AE308A" w:rsidRDefault="0004736C"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Доля государственной собственности в регионе</w:t>
            </w:r>
          </w:p>
        </w:tc>
      </w:tr>
      <w:tr w:rsidR="0004736C" w:rsidTr="00813687">
        <w:tc>
          <w:tcPr>
            <w:tcW w:w="9571" w:type="dxa"/>
            <w:gridSpan w:val="2"/>
          </w:tcPr>
          <w:p w:rsidR="0004736C" w:rsidRPr="002B55BA" w:rsidRDefault="0004736C" w:rsidP="0004736C">
            <w:pPr>
              <w:spacing w:line="360" w:lineRule="auto"/>
              <w:jc w:val="center"/>
              <w:rPr>
                <w:rFonts w:ascii="Times New Roman" w:hAnsi="Times New Roman" w:cs="Times New Roman"/>
                <w:sz w:val="24"/>
                <w:szCs w:val="24"/>
              </w:rPr>
            </w:pPr>
            <w:r w:rsidRPr="002B55BA">
              <w:rPr>
                <w:rFonts w:ascii="Times New Roman" w:hAnsi="Times New Roman" w:cs="Times New Roman"/>
                <w:sz w:val="24"/>
                <w:szCs w:val="24"/>
              </w:rPr>
              <w:t>Потребительский фактор</w:t>
            </w:r>
          </w:p>
        </w:tc>
      </w:tr>
      <w:tr w:rsidR="0004736C" w:rsidTr="00B9180B">
        <w:tc>
          <w:tcPr>
            <w:tcW w:w="4785" w:type="dxa"/>
          </w:tcPr>
          <w:p w:rsidR="0004736C" w:rsidRPr="00AE308A" w:rsidRDefault="0004736C"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Рост потребительского спроса</w:t>
            </w:r>
          </w:p>
        </w:tc>
        <w:tc>
          <w:tcPr>
            <w:tcW w:w="4786" w:type="dxa"/>
          </w:tcPr>
          <w:p w:rsidR="0004736C" w:rsidRPr="00AE308A" w:rsidRDefault="0004736C"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потребления в текущем году к объему</w:t>
            </w:r>
            <w:r w:rsidR="00AE308A">
              <w:rPr>
                <w:rFonts w:ascii="Times New Roman" w:hAnsi="Times New Roman" w:cs="Times New Roman"/>
                <w:sz w:val="24"/>
                <w:szCs w:val="24"/>
              </w:rPr>
              <w:t xml:space="preserve"> </w:t>
            </w:r>
            <w:r w:rsidR="00AE308A" w:rsidRPr="00AE308A">
              <w:rPr>
                <w:rFonts w:ascii="Times New Roman" w:hAnsi="Times New Roman" w:cs="Times New Roman"/>
                <w:sz w:val="24"/>
                <w:szCs w:val="24"/>
              </w:rPr>
              <w:t>потребления</w:t>
            </w:r>
            <w:r w:rsidRPr="00AE308A">
              <w:rPr>
                <w:rFonts w:ascii="Times New Roman" w:hAnsi="Times New Roman" w:cs="Times New Roman"/>
                <w:sz w:val="24"/>
                <w:szCs w:val="24"/>
              </w:rPr>
              <w:t xml:space="preserve"> в предыдущем году</w:t>
            </w:r>
          </w:p>
        </w:tc>
      </w:tr>
      <w:tr w:rsidR="0004736C" w:rsidTr="00813687">
        <w:tc>
          <w:tcPr>
            <w:tcW w:w="9571" w:type="dxa"/>
            <w:gridSpan w:val="2"/>
          </w:tcPr>
          <w:p w:rsidR="0004736C" w:rsidRPr="002B55BA" w:rsidRDefault="0004736C" w:rsidP="0004736C">
            <w:pPr>
              <w:spacing w:line="360" w:lineRule="auto"/>
              <w:jc w:val="center"/>
              <w:rPr>
                <w:rFonts w:ascii="Times New Roman" w:hAnsi="Times New Roman" w:cs="Times New Roman"/>
                <w:sz w:val="24"/>
                <w:szCs w:val="24"/>
              </w:rPr>
            </w:pPr>
            <w:r w:rsidRPr="002B55BA">
              <w:rPr>
                <w:rFonts w:ascii="Times New Roman" w:hAnsi="Times New Roman" w:cs="Times New Roman"/>
                <w:sz w:val="24"/>
                <w:szCs w:val="24"/>
              </w:rPr>
              <w:t>Ресурсно-сырьевой фактор</w:t>
            </w:r>
          </w:p>
        </w:tc>
      </w:tr>
      <w:tr w:rsidR="0004736C" w:rsidTr="00B9180B">
        <w:tc>
          <w:tcPr>
            <w:tcW w:w="4785" w:type="dxa"/>
          </w:tcPr>
          <w:p w:rsidR="0004736C" w:rsidRPr="00AE308A" w:rsidRDefault="0004736C"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Объем природных ресурсов на единицу площади</w:t>
            </w:r>
          </w:p>
        </w:tc>
        <w:tc>
          <w:tcPr>
            <w:tcW w:w="4786" w:type="dxa"/>
          </w:tcPr>
          <w:p w:rsidR="0004736C" w:rsidRPr="00AE308A" w:rsidRDefault="0004736C"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природных ресурсов к площади региона</w:t>
            </w:r>
          </w:p>
        </w:tc>
      </w:tr>
      <w:tr w:rsidR="0004736C" w:rsidTr="00B9180B">
        <w:tc>
          <w:tcPr>
            <w:tcW w:w="4785" w:type="dxa"/>
          </w:tcPr>
          <w:p w:rsidR="0004736C" w:rsidRPr="00AE308A" w:rsidRDefault="0004736C"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Объем природных ресурсов на </w:t>
            </w:r>
            <w:r w:rsidR="00B3682D" w:rsidRPr="00AE308A">
              <w:rPr>
                <w:rFonts w:ascii="Times New Roman" w:hAnsi="Times New Roman" w:cs="Times New Roman"/>
                <w:sz w:val="24"/>
                <w:szCs w:val="24"/>
              </w:rPr>
              <w:t xml:space="preserve">душу населения </w:t>
            </w:r>
          </w:p>
        </w:tc>
        <w:tc>
          <w:tcPr>
            <w:tcW w:w="4786"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природных ресурсов к численности населения в регионе</w:t>
            </w:r>
          </w:p>
        </w:tc>
      </w:tr>
      <w:tr w:rsidR="00B3682D" w:rsidTr="00813687">
        <w:tc>
          <w:tcPr>
            <w:tcW w:w="9571" w:type="dxa"/>
            <w:gridSpan w:val="2"/>
          </w:tcPr>
          <w:p w:rsidR="00B3682D" w:rsidRPr="002B55BA" w:rsidRDefault="00B3682D" w:rsidP="00B3682D">
            <w:pPr>
              <w:spacing w:line="360" w:lineRule="auto"/>
              <w:jc w:val="center"/>
              <w:rPr>
                <w:rFonts w:ascii="Times New Roman" w:hAnsi="Times New Roman" w:cs="Times New Roman"/>
                <w:sz w:val="24"/>
                <w:szCs w:val="24"/>
              </w:rPr>
            </w:pPr>
            <w:r w:rsidRPr="002B55BA">
              <w:rPr>
                <w:rFonts w:ascii="Times New Roman" w:hAnsi="Times New Roman" w:cs="Times New Roman"/>
                <w:sz w:val="24"/>
                <w:szCs w:val="24"/>
              </w:rPr>
              <w:t>Экспортный фактор</w:t>
            </w:r>
          </w:p>
        </w:tc>
      </w:tr>
      <w:tr w:rsidR="0004736C" w:rsidTr="00B9180B">
        <w:tc>
          <w:tcPr>
            <w:tcW w:w="4785" w:type="dxa"/>
          </w:tcPr>
          <w:p w:rsidR="0004736C" w:rsidRPr="00AE308A" w:rsidRDefault="00B3682D" w:rsidP="00B3682D">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Текущая инфляция </w:t>
            </w:r>
          </w:p>
        </w:tc>
        <w:tc>
          <w:tcPr>
            <w:tcW w:w="4786"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По статистическим данным</w:t>
            </w:r>
          </w:p>
        </w:tc>
      </w:tr>
      <w:tr w:rsidR="0004736C" w:rsidTr="00B9180B">
        <w:tc>
          <w:tcPr>
            <w:tcW w:w="4785"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Рост экспорта</w:t>
            </w:r>
          </w:p>
        </w:tc>
        <w:tc>
          <w:tcPr>
            <w:tcW w:w="4786"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Отношение объема </w:t>
            </w:r>
            <w:r w:rsidR="00AE308A" w:rsidRPr="00AE308A">
              <w:rPr>
                <w:rFonts w:ascii="Times New Roman" w:hAnsi="Times New Roman" w:cs="Times New Roman"/>
                <w:sz w:val="24"/>
                <w:szCs w:val="24"/>
              </w:rPr>
              <w:t>экспорта</w:t>
            </w:r>
            <w:r w:rsidRPr="00AE308A">
              <w:rPr>
                <w:rFonts w:ascii="Times New Roman" w:hAnsi="Times New Roman" w:cs="Times New Roman"/>
                <w:sz w:val="24"/>
                <w:szCs w:val="24"/>
              </w:rPr>
              <w:t xml:space="preserve"> в текущем году к объему экспорта в предыдущем году</w:t>
            </w:r>
          </w:p>
        </w:tc>
      </w:tr>
      <w:tr w:rsidR="0004736C" w:rsidTr="00B9180B">
        <w:tc>
          <w:tcPr>
            <w:tcW w:w="4785"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Доля экспорта региона в общем объеме экспорта страны</w:t>
            </w:r>
          </w:p>
        </w:tc>
        <w:tc>
          <w:tcPr>
            <w:tcW w:w="4786"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экспорта в регионе к общему объему экспорта в предыдущем году</w:t>
            </w:r>
          </w:p>
        </w:tc>
      </w:tr>
      <w:tr w:rsidR="0004736C" w:rsidTr="00B9180B">
        <w:tc>
          <w:tcPr>
            <w:tcW w:w="4785"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Объем экспорта на душу населения</w:t>
            </w:r>
          </w:p>
        </w:tc>
        <w:tc>
          <w:tcPr>
            <w:tcW w:w="4786"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экспорта к численности населения в регионе</w:t>
            </w:r>
          </w:p>
        </w:tc>
      </w:tr>
      <w:tr w:rsidR="00B3682D" w:rsidTr="00813687">
        <w:tc>
          <w:tcPr>
            <w:tcW w:w="9571" w:type="dxa"/>
            <w:gridSpan w:val="2"/>
          </w:tcPr>
          <w:p w:rsidR="00B3682D" w:rsidRPr="002B55BA" w:rsidRDefault="00B3682D" w:rsidP="00B3682D">
            <w:pPr>
              <w:spacing w:line="360" w:lineRule="auto"/>
              <w:jc w:val="center"/>
              <w:rPr>
                <w:rFonts w:ascii="Times New Roman" w:hAnsi="Times New Roman" w:cs="Times New Roman"/>
                <w:sz w:val="24"/>
                <w:szCs w:val="24"/>
              </w:rPr>
            </w:pPr>
            <w:r w:rsidRPr="002B55BA">
              <w:rPr>
                <w:rFonts w:ascii="Times New Roman" w:hAnsi="Times New Roman" w:cs="Times New Roman"/>
                <w:sz w:val="24"/>
                <w:szCs w:val="24"/>
              </w:rPr>
              <w:t>Макроэкономический фактор</w:t>
            </w:r>
          </w:p>
        </w:tc>
      </w:tr>
      <w:tr w:rsidR="0004736C" w:rsidTr="00B9180B">
        <w:tc>
          <w:tcPr>
            <w:tcW w:w="4785"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lastRenderedPageBreak/>
              <w:t>Рост объема ВРП</w:t>
            </w:r>
          </w:p>
        </w:tc>
        <w:tc>
          <w:tcPr>
            <w:tcW w:w="4786" w:type="dxa"/>
          </w:tcPr>
          <w:p w:rsidR="0004736C" w:rsidRPr="00AE308A" w:rsidRDefault="00B3682D" w:rsidP="00B3682D">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 Отношение объема ВРП в текущем году к объему ВРП в предыдущем году</w:t>
            </w:r>
          </w:p>
        </w:tc>
      </w:tr>
      <w:tr w:rsidR="0004736C" w:rsidTr="00B9180B">
        <w:tc>
          <w:tcPr>
            <w:tcW w:w="4785"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Ожидаемый рост ВРП </w:t>
            </w:r>
          </w:p>
        </w:tc>
        <w:tc>
          <w:tcPr>
            <w:tcW w:w="4786" w:type="dxa"/>
          </w:tcPr>
          <w:p w:rsidR="0004736C"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Определяется как математическое ожидание роста ВРП</w:t>
            </w:r>
          </w:p>
        </w:tc>
      </w:tr>
      <w:tr w:rsidR="00866933" w:rsidTr="00B9180B">
        <w:tc>
          <w:tcPr>
            <w:tcW w:w="4785" w:type="dxa"/>
          </w:tcPr>
          <w:p w:rsidR="00866933" w:rsidRPr="00AE308A" w:rsidRDefault="00866933"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Динамика инфляции</w:t>
            </w:r>
          </w:p>
        </w:tc>
        <w:tc>
          <w:tcPr>
            <w:tcW w:w="4786" w:type="dxa"/>
          </w:tcPr>
          <w:p w:rsidR="00866933" w:rsidRPr="00AE308A" w:rsidRDefault="00866933"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инфляции в текущем году к инфляции в предыдущем году</w:t>
            </w:r>
          </w:p>
        </w:tc>
      </w:tr>
      <w:tr w:rsidR="00B3682D" w:rsidTr="00813687">
        <w:tc>
          <w:tcPr>
            <w:tcW w:w="9571" w:type="dxa"/>
            <w:gridSpan w:val="2"/>
          </w:tcPr>
          <w:p w:rsidR="00B3682D" w:rsidRPr="002B55BA" w:rsidRDefault="00B3682D" w:rsidP="00B3682D">
            <w:pPr>
              <w:spacing w:line="360" w:lineRule="auto"/>
              <w:jc w:val="center"/>
              <w:rPr>
                <w:rFonts w:ascii="Times New Roman" w:hAnsi="Times New Roman" w:cs="Times New Roman"/>
                <w:sz w:val="24"/>
                <w:szCs w:val="24"/>
              </w:rPr>
            </w:pPr>
            <w:r w:rsidRPr="002B55BA">
              <w:rPr>
                <w:rFonts w:ascii="Times New Roman" w:hAnsi="Times New Roman" w:cs="Times New Roman"/>
                <w:sz w:val="24"/>
                <w:szCs w:val="24"/>
              </w:rPr>
              <w:t>Финансовый фактор</w:t>
            </w:r>
          </w:p>
        </w:tc>
      </w:tr>
      <w:tr w:rsidR="00B3682D" w:rsidTr="00B9180B">
        <w:tc>
          <w:tcPr>
            <w:tcW w:w="4785" w:type="dxa"/>
          </w:tcPr>
          <w:p w:rsidR="00B3682D"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Уровень налогообложения </w:t>
            </w:r>
          </w:p>
        </w:tc>
        <w:tc>
          <w:tcPr>
            <w:tcW w:w="4786" w:type="dxa"/>
          </w:tcPr>
          <w:p w:rsidR="00B3682D"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налогов к объему ВРП</w:t>
            </w:r>
          </w:p>
        </w:tc>
      </w:tr>
      <w:tr w:rsidR="00B3682D" w:rsidTr="00B9180B">
        <w:tc>
          <w:tcPr>
            <w:tcW w:w="4785" w:type="dxa"/>
          </w:tcPr>
          <w:p w:rsidR="00B3682D" w:rsidRPr="00AE308A" w:rsidRDefault="00B3682D"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Динамика уровня налогов </w:t>
            </w:r>
          </w:p>
        </w:tc>
        <w:tc>
          <w:tcPr>
            <w:tcW w:w="4786" w:type="dxa"/>
          </w:tcPr>
          <w:p w:rsidR="00B3682D" w:rsidRPr="00AE308A" w:rsidRDefault="00B3682D" w:rsidP="00B3682D">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уровня налогообложения в текущем году к уровню налогообложения в предыдущем периоде</w:t>
            </w:r>
          </w:p>
        </w:tc>
      </w:tr>
      <w:tr w:rsidR="00B3682D" w:rsidTr="00B9180B">
        <w:tc>
          <w:tcPr>
            <w:tcW w:w="4785" w:type="dxa"/>
          </w:tcPr>
          <w:p w:rsidR="00B3682D"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Доля финансирования региона в бюджете региона</w:t>
            </w:r>
          </w:p>
        </w:tc>
        <w:tc>
          <w:tcPr>
            <w:tcW w:w="4786" w:type="dxa"/>
          </w:tcPr>
          <w:p w:rsidR="00B3682D"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затрат региона на финансирование экономики к бюджету региона</w:t>
            </w:r>
          </w:p>
        </w:tc>
      </w:tr>
      <w:tr w:rsidR="00AE308A" w:rsidTr="00813687">
        <w:tc>
          <w:tcPr>
            <w:tcW w:w="9571" w:type="dxa"/>
            <w:gridSpan w:val="2"/>
          </w:tcPr>
          <w:p w:rsidR="00AE308A" w:rsidRPr="002B55BA" w:rsidRDefault="00AE308A" w:rsidP="00AE308A">
            <w:pPr>
              <w:spacing w:line="360" w:lineRule="auto"/>
              <w:jc w:val="center"/>
              <w:rPr>
                <w:rFonts w:ascii="Times New Roman" w:hAnsi="Times New Roman" w:cs="Times New Roman"/>
                <w:sz w:val="24"/>
                <w:szCs w:val="24"/>
              </w:rPr>
            </w:pPr>
            <w:r w:rsidRPr="002B55BA">
              <w:rPr>
                <w:rFonts w:ascii="Times New Roman" w:hAnsi="Times New Roman" w:cs="Times New Roman"/>
                <w:sz w:val="24"/>
                <w:szCs w:val="24"/>
              </w:rPr>
              <w:t>Производственный фактор</w:t>
            </w:r>
          </w:p>
        </w:tc>
      </w:tr>
      <w:tr w:rsidR="00B3682D" w:rsidTr="00B9180B">
        <w:tc>
          <w:tcPr>
            <w:tcW w:w="4785" w:type="dxa"/>
          </w:tcPr>
          <w:p w:rsidR="00B3682D"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Рост производства промышленной продукции</w:t>
            </w:r>
          </w:p>
        </w:tc>
        <w:tc>
          <w:tcPr>
            <w:tcW w:w="4786" w:type="dxa"/>
          </w:tcPr>
          <w:p w:rsidR="00B3682D"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производства в текущем периоде к объему производства в предыдущем периоде</w:t>
            </w:r>
          </w:p>
        </w:tc>
      </w:tr>
      <w:tr w:rsidR="00AE308A" w:rsidTr="00B9180B">
        <w:tc>
          <w:tcPr>
            <w:tcW w:w="4785" w:type="dxa"/>
          </w:tcPr>
          <w:p w:rsidR="00AE308A"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Объем производства на душу населения</w:t>
            </w:r>
          </w:p>
        </w:tc>
        <w:tc>
          <w:tcPr>
            <w:tcW w:w="4786" w:type="dxa"/>
          </w:tcPr>
          <w:p w:rsidR="00AE308A"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производства к численности населения региона</w:t>
            </w:r>
          </w:p>
        </w:tc>
      </w:tr>
      <w:tr w:rsidR="00AE308A" w:rsidTr="00B9180B">
        <w:tc>
          <w:tcPr>
            <w:tcW w:w="4785" w:type="dxa"/>
          </w:tcPr>
          <w:p w:rsidR="00AE308A"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 xml:space="preserve">Доля объема производства региона в объеме производства в целом по стране </w:t>
            </w:r>
          </w:p>
        </w:tc>
        <w:tc>
          <w:tcPr>
            <w:tcW w:w="4786" w:type="dxa"/>
          </w:tcPr>
          <w:p w:rsidR="00AE308A"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объема производства в регионе к общему объему производства в стране</w:t>
            </w:r>
          </w:p>
        </w:tc>
      </w:tr>
      <w:tr w:rsidR="00AE308A" w:rsidTr="00B9180B">
        <w:tc>
          <w:tcPr>
            <w:tcW w:w="4785" w:type="dxa"/>
          </w:tcPr>
          <w:p w:rsidR="00AE308A"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Степень монополизма в регионе</w:t>
            </w:r>
          </w:p>
        </w:tc>
        <w:tc>
          <w:tcPr>
            <w:tcW w:w="4786" w:type="dxa"/>
          </w:tcPr>
          <w:p w:rsidR="00AE308A" w:rsidRPr="00AE308A" w:rsidRDefault="00AE308A" w:rsidP="00B9180B">
            <w:pPr>
              <w:spacing w:line="360" w:lineRule="auto"/>
              <w:jc w:val="both"/>
              <w:rPr>
                <w:rFonts w:ascii="Times New Roman" w:hAnsi="Times New Roman" w:cs="Times New Roman"/>
                <w:sz w:val="24"/>
                <w:szCs w:val="24"/>
              </w:rPr>
            </w:pPr>
            <w:r w:rsidRPr="00AE308A">
              <w:rPr>
                <w:rFonts w:ascii="Times New Roman" w:hAnsi="Times New Roman" w:cs="Times New Roman"/>
                <w:sz w:val="24"/>
                <w:szCs w:val="24"/>
              </w:rPr>
              <w:t>Отношение числа предприятий монополистов к общему числу предприятий</w:t>
            </w:r>
          </w:p>
        </w:tc>
      </w:tr>
    </w:tbl>
    <w:p w:rsidR="00B9180B" w:rsidRDefault="00B9180B" w:rsidP="00B9180B">
      <w:pPr>
        <w:spacing w:after="0" w:line="360" w:lineRule="auto"/>
        <w:ind w:firstLine="851"/>
        <w:jc w:val="both"/>
        <w:rPr>
          <w:rFonts w:ascii="Times New Roman" w:hAnsi="Times New Roman" w:cs="Times New Roman"/>
          <w:color w:val="C00000"/>
          <w:sz w:val="28"/>
          <w:szCs w:val="28"/>
        </w:rPr>
      </w:pPr>
    </w:p>
    <w:p w:rsidR="00B9180B" w:rsidRPr="00866933" w:rsidRDefault="00AE308A" w:rsidP="00AE308A">
      <w:pPr>
        <w:spacing w:after="0" w:line="360" w:lineRule="auto"/>
        <w:ind w:firstLine="851"/>
        <w:jc w:val="both"/>
        <w:rPr>
          <w:rFonts w:ascii="Times New Roman" w:hAnsi="Times New Roman" w:cs="Times New Roman"/>
          <w:sz w:val="28"/>
          <w:szCs w:val="28"/>
        </w:rPr>
      </w:pPr>
      <w:r w:rsidRPr="00866933">
        <w:rPr>
          <w:rFonts w:ascii="Times New Roman" w:hAnsi="Times New Roman" w:cs="Times New Roman" w:hint="eastAsia"/>
          <w:sz w:val="28"/>
          <w:szCs w:val="28"/>
        </w:rPr>
        <w:t>Состав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показателей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может</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быть</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изменен</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учетом</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специфики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условий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направлений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инвестирования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приоритетов</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расставленных</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инвесторами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особенностей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каждого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этапа</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развития</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экономики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и</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особенностей</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каждого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конкретного</w:t>
      </w:r>
      <w:r w:rsidRPr="00866933">
        <w:rPr>
          <w:rFonts w:ascii="Times New Roman" w:hAnsi="Times New Roman" w:cs="Times New Roman"/>
          <w:sz w:val="28"/>
          <w:szCs w:val="28"/>
        </w:rPr>
        <w:t xml:space="preserve"> </w:t>
      </w:r>
      <w:r w:rsidRPr="00866933">
        <w:rPr>
          <w:rFonts w:ascii="Times New Roman" w:hAnsi="Times New Roman" w:cs="Times New Roman" w:hint="eastAsia"/>
          <w:sz w:val="28"/>
          <w:szCs w:val="28"/>
        </w:rPr>
        <w:t>региона</w:t>
      </w:r>
      <w:r w:rsidRPr="00866933">
        <w:rPr>
          <w:rFonts w:ascii="Times New Roman" w:hAnsi="Times New Roman" w:cs="Times New Roman"/>
          <w:sz w:val="28"/>
          <w:szCs w:val="28"/>
        </w:rPr>
        <w:t>.</w:t>
      </w:r>
    </w:p>
    <w:p w:rsidR="00253761" w:rsidRDefault="00E259D8" w:rsidP="00732DAE">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По результатам анализа</w:t>
      </w:r>
      <w:r w:rsidR="00910A06">
        <w:rPr>
          <w:rFonts w:ascii="Times New Roman" w:hAnsi="Times New Roman" w:cs="Times New Roman"/>
          <w:sz w:val="28"/>
          <w:szCs w:val="28"/>
        </w:rPr>
        <w:t>,</w:t>
      </w:r>
      <w:r w:rsidRPr="00E259D8">
        <w:rPr>
          <w:rFonts w:ascii="Times New Roman" w:hAnsi="Times New Roman" w:cs="Times New Roman"/>
          <w:sz w:val="28"/>
          <w:szCs w:val="28"/>
        </w:rPr>
        <w:t xml:space="preserve"> регионы принято условно разделять на 4 категории (в соответствии с рейтингом, выстроенным на основе значений индекса). К первой категории относятся регионы с высоким инвестиционным потенциалом, обладающие большим объемом ресурсов и долгосрочной перспективой развития. Вторая категория – это регионы со средним инвестиционным </w:t>
      </w:r>
      <w:r w:rsidRPr="00E259D8">
        <w:rPr>
          <w:rFonts w:ascii="Times New Roman" w:hAnsi="Times New Roman" w:cs="Times New Roman"/>
          <w:sz w:val="28"/>
          <w:szCs w:val="28"/>
        </w:rPr>
        <w:lastRenderedPageBreak/>
        <w:t>потенциалом, характеризующиеся небольшой (относительно первой категории) численностью населения и высокими темпами экономического роста. Регионы, имеющие низкий инвестиционный потенциал, принято относить к третьей категории: они, как правило, характеризуются недостатком финансовых вливаний, с реальной перспективой развития и привлечения инвестиций. К четвертой категории принято относить регионы с «неопределенными» перспективами развития, поскольку они на момент исследования не проводили эффективную политику, направленную на привлечение инвестиций.</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Таким образом, представляется целесообразным проведение теоретических исследований в области существующих методик оценки инвестиционного потенциала региона. Существует множество методик оценки инвестиционного потенциала, самыми распространенными из которых, на сегодняшний день принято считать:</w:t>
      </w:r>
    </w:p>
    <w:p w:rsidR="00E259D8" w:rsidRPr="00E259D8" w:rsidRDefault="00E259D8" w:rsidP="00E259D8">
      <w:pPr>
        <w:pStyle w:val="a3"/>
        <w:numPr>
          <w:ilvl w:val="0"/>
          <w:numId w:val="2"/>
        </w:numPr>
        <w:spacing w:line="360" w:lineRule="auto"/>
        <w:jc w:val="both"/>
        <w:rPr>
          <w:sz w:val="28"/>
          <w:szCs w:val="28"/>
        </w:rPr>
      </w:pPr>
      <w:r w:rsidRPr="00E259D8">
        <w:rPr>
          <w:sz w:val="28"/>
          <w:szCs w:val="28"/>
        </w:rPr>
        <w:t xml:space="preserve"> Методика Гарвардской школы бизнеса;</w:t>
      </w:r>
    </w:p>
    <w:p w:rsidR="00E259D8" w:rsidRPr="00E259D8" w:rsidRDefault="00E259D8" w:rsidP="00E259D8">
      <w:pPr>
        <w:pStyle w:val="a3"/>
        <w:numPr>
          <w:ilvl w:val="0"/>
          <w:numId w:val="2"/>
        </w:numPr>
        <w:spacing w:line="360" w:lineRule="auto"/>
        <w:jc w:val="both"/>
        <w:rPr>
          <w:sz w:val="28"/>
          <w:szCs w:val="28"/>
        </w:rPr>
      </w:pPr>
      <w:r w:rsidRPr="00E259D8">
        <w:rPr>
          <w:sz w:val="28"/>
          <w:szCs w:val="28"/>
        </w:rPr>
        <w:t>Методика присвоения кредитного рейтинга;</w:t>
      </w:r>
    </w:p>
    <w:p w:rsidR="00E259D8" w:rsidRPr="00E259D8" w:rsidRDefault="00E259D8" w:rsidP="00E259D8">
      <w:pPr>
        <w:pStyle w:val="a3"/>
        <w:numPr>
          <w:ilvl w:val="0"/>
          <w:numId w:val="2"/>
        </w:numPr>
        <w:spacing w:line="360" w:lineRule="auto"/>
        <w:jc w:val="both"/>
        <w:rPr>
          <w:sz w:val="28"/>
          <w:szCs w:val="28"/>
        </w:rPr>
      </w:pPr>
      <w:r w:rsidRPr="00E259D8">
        <w:rPr>
          <w:sz w:val="28"/>
          <w:szCs w:val="28"/>
        </w:rPr>
        <w:t>Методика экономического департамента Банка Австрии;</w:t>
      </w:r>
    </w:p>
    <w:p w:rsidR="00E259D8" w:rsidRPr="00E259D8" w:rsidRDefault="00E259D8" w:rsidP="00E259D8">
      <w:pPr>
        <w:pStyle w:val="a3"/>
        <w:numPr>
          <w:ilvl w:val="0"/>
          <w:numId w:val="2"/>
        </w:numPr>
        <w:spacing w:line="360" w:lineRule="auto"/>
        <w:jc w:val="both"/>
        <w:rPr>
          <w:sz w:val="28"/>
          <w:szCs w:val="28"/>
        </w:rPr>
      </w:pPr>
      <w:r w:rsidRPr="00E259D8">
        <w:rPr>
          <w:sz w:val="28"/>
          <w:szCs w:val="28"/>
        </w:rPr>
        <w:t>Методика рейтингового агентства «Эксперт РА»;</w:t>
      </w:r>
    </w:p>
    <w:p w:rsidR="00E259D8" w:rsidRPr="00E259D8" w:rsidRDefault="00E259D8" w:rsidP="00E259D8">
      <w:pPr>
        <w:pStyle w:val="a3"/>
        <w:numPr>
          <w:ilvl w:val="0"/>
          <w:numId w:val="2"/>
        </w:numPr>
        <w:spacing w:line="360" w:lineRule="auto"/>
        <w:jc w:val="both"/>
        <w:rPr>
          <w:sz w:val="28"/>
          <w:szCs w:val="28"/>
        </w:rPr>
      </w:pPr>
      <w:r w:rsidRPr="00E259D8">
        <w:rPr>
          <w:sz w:val="28"/>
          <w:szCs w:val="28"/>
        </w:rPr>
        <w:t>Методика К.</w:t>
      </w:r>
      <w:r w:rsidR="007A2133">
        <w:rPr>
          <w:sz w:val="28"/>
          <w:szCs w:val="28"/>
        </w:rPr>
        <w:t xml:space="preserve"> </w:t>
      </w:r>
      <w:r w:rsidRPr="00E259D8">
        <w:rPr>
          <w:sz w:val="28"/>
          <w:szCs w:val="28"/>
        </w:rPr>
        <w:t>Гусевой «Ранжирование субъектов РФ по степени благоприятности инвестиционного климата»;</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Одной из первых разработанных методик оценки инвестиционной привлекательности регионов является методика Гарвардской школы бизнеса. При применении данной методики основной акцент делается на риски, которым может подвергнуться инвестор в конкретном регионе. Оценка рисков проводилась в рамках определенных групп:</w:t>
      </w:r>
    </w:p>
    <w:p w:rsidR="00E259D8" w:rsidRPr="00E259D8" w:rsidRDefault="00E259D8" w:rsidP="00E259D8">
      <w:pPr>
        <w:pStyle w:val="a3"/>
        <w:numPr>
          <w:ilvl w:val="0"/>
          <w:numId w:val="3"/>
        </w:numPr>
        <w:spacing w:line="360" w:lineRule="auto"/>
        <w:jc w:val="both"/>
        <w:rPr>
          <w:sz w:val="28"/>
          <w:szCs w:val="28"/>
        </w:rPr>
      </w:pPr>
      <w:r w:rsidRPr="00E259D8">
        <w:rPr>
          <w:sz w:val="28"/>
          <w:szCs w:val="28"/>
        </w:rPr>
        <w:t>Законодательные условия для иностранных и национальных инвесторов;</w:t>
      </w:r>
    </w:p>
    <w:p w:rsidR="00E259D8" w:rsidRPr="00E259D8" w:rsidRDefault="00E259D8" w:rsidP="00E259D8">
      <w:pPr>
        <w:pStyle w:val="a3"/>
        <w:numPr>
          <w:ilvl w:val="0"/>
          <w:numId w:val="3"/>
        </w:numPr>
        <w:spacing w:line="360" w:lineRule="auto"/>
        <w:jc w:val="both"/>
        <w:rPr>
          <w:sz w:val="28"/>
          <w:szCs w:val="28"/>
        </w:rPr>
      </w:pPr>
      <w:r w:rsidRPr="00E259D8">
        <w:rPr>
          <w:sz w:val="28"/>
          <w:szCs w:val="28"/>
        </w:rPr>
        <w:t>Возможность вывоза капитала;</w:t>
      </w:r>
    </w:p>
    <w:p w:rsidR="00E259D8" w:rsidRPr="00E259D8" w:rsidRDefault="00E259D8" w:rsidP="00E259D8">
      <w:pPr>
        <w:pStyle w:val="a3"/>
        <w:numPr>
          <w:ilvl w:val="0"/>
          <w:numId w:val="3"/>
        </w:numPr>
        <w:spacing w:line="360" w:lineRule="auto"/>
        <w:jc w:val="both"/>
        <w:rPr>
          <w:sz w:val="28"/>
          <w:szCs w:val="28"/>
        </w:rPr>
      </w:pPr>
      <w:r w:rsidRPr="00E259D8">
        <w:rPr>
          <w:sz w:val="28"/>
          <w:szCs w:val="28"/>
        </w:rPr>
        <w:t>Состояние государственной валюты;</w:t>
      </w:r>
    </w:p>
    <w:p w:rsidR="00E259D8" w:rsidRPr="00E259D8" w:rsidRDefault="00E259D8" w:rsidP="00E259D8">
      <w:pPr>
        <w:pStyle w:val="a3"/>
        <w:numPr>
          <w:ilvl w:val="0"/>
          <w:numId w:val="3"/>
        </w:numPr>
        <w:spacing w:line="360" w:lineRule="auto"/>
        <w:jc w:val="both"/>
        <w:rPr>
          <w:sz w:val="28"/>
          <w:szCs w:val="28"/>
        </w:rPr>
      </w:pPr>
      <w:r w:rsidRPr="00E259D8">
        <w:rPr>
          <w:sz w:val="28"/>
          <w:szCs w:val="28"/>
        </w:rPr>
        <w:t>Политическая ситуация в регионе;</w:t>
      </w:r>
    </w:p>
    <w:p w:rsidR="00E259D8" w:rsidRPr="00E259D8" w:rsidRDefault="00E259D8" w:rsidP="00E259D8">
      <w:pPr>
        <w:pStyle w:val="a3"/>
        <w:numPr>
          <w:ilvl w:val="0"/>
          <w:numId w:val="3"/>
        </w:numPr>
        <w:spacing w:line="360" w:lineRule="auto"/>
        <w:jc w:val="both"/>
        <w:rPr>
          <w:sz w:val="28"/>
          <w:szCs w:val="28"/>
        </w:rPr>
      </w:pPr>
      <w:r w:rsidRPr="00E259D8">
        <w:rPr>
          <w:sz w:val="28"/>
          <w:szCs w:val="28"/>
        </w:rPr>
        <w:t>Уровень инфляции;</w:t>
      </w:r>
    </w:p>
    <w:p w:rsidR="00E259D8" w:rsidRPr="00E259D8" w:rsidRDefault="00E259D8" w:rsidP="00E259D8">
      <w:pPr>
        <w:pStyle w:val="a3"/>
        <w:numPr>
          <w:ilvl w:val="0"/>
          <w:numId w:val="3"/>
        </w:numPr>
        <w:spacing w:line="360" w:lineRule="auto"/>
        <w:jc w:val="both"/>
        <w:rPr>
          <w:sz w:val="28"/>
          <w:szCs w:val="28"/>
        </w:rPr>
      </w:pPr>
      <w:r w:rsidRPr="00E259D8">
        <w:rPr>
          <w:sz w:val="28"/>
          <w:szCs w:val="28"/>
        </w:rPr>
        <w:lastRenderedPageBreak/>
        <w:t>Возможность применения национального капитала.</w:t>
      </w:r>
    </w:p>
    <w:p w:rsidR="00E259D8" w:rsidRPr="00E259D8" w:rsidRDefault="00E259D8" w:rsidP="00055F2C">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В рамках анализа проводится экспертная оценка приведенных факторных групп и составляется рейтинг инвестиционной привлекательности. Основным минусом настоящей методики является тот факт, что результаты формируются под влиянием субъективного суждения и уровня профессионализма экспертов-оценщиков. Данная методика была существенно расширена и усложнена рядом параметров, таких как тип экономической системы, основные макроэкономические показатели, уровень обеспеченности ресурсами, степень развитости инфраструктуры, участие государства в экономике и пр.</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Методика присвоения кредитного рейтинга применяется для оценки текущего уровня развития региона, который помогает выявить тенденции развития местных финансов, фактические данные о состоянии бюджета. Кредитный рейтинг дает возможность инвесторам контролировать соблюдение своих интересов при вложении средств в конкретный инвестиционный проект региона</w:t>
      </w:r>
      <w:r w:rsidRPr="00E259D8">
        <w:rPr>
          <w:rStyle w:val="a6"/>
          <w:rFonts w:ascii="Times New Roman" w:hAnsi="Times New Roman" w:cs="Times New Roman"/>
          <w:sz w:val="28"/>
          <w:szCs w:val="28"/>
        </w:rPr>
        <w:footnoteReference w:id="11"/>
      </w:r>
      <w:r w:rsidRPr="00E259D8">
        <w:rPr>
          <w:rFonts w:ascii="Times New Roman" w:hAnsi="Times New Roman" w:cs="Times New Roman"/>
          <w:sz w:val="28"/>
          <w:szCs w:val="28"/>
        </w:rPr>
        <w:t>.</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При анализе нескольких регионов инвестирования, целесообразно составлять их рейтинг на основе определенных аналитических показателей. Чаще всего в исследованиях регионов применяется методика экономического департамента Банка Австрии. В соответствии с концепцией этой методики, производится выявление и систематизация ряда факторов, влияющих на инвестиционную привлекательность. В результате формируется ряд рейтингов:</w:t>
      </w:r>
    </w:p>
    <w:p w:rsidR="00E259D8" w:rsidRPr="00E259D8" w:rsidRDefault="00E259D8" w:rsidP="00E259D8">
      <w:pPr>
        <w:pStyle w:val="a3"/>
        <w:numPr>
          <w:ilvl w:val="0"/>
          <w:numId w:val="4"/>
        </w:numPr>
        <w:spacing w:line="360" w:lineRule="auto"/>
        <w:jc w:val="both"/>
        <w:rPr>
          <w:sz w:val="28"/>
          <w:szCs w:val="28"/>
        </w:rPr>
      </w:pPr>
      <w:r w:rsidRPr="00E259D8">
        <w:rPr>
          <w:sz w:val="28"/>
          <w:szCs w:val="28"/>
        </w:rPr>
        <w:t>Генеральный рейтинг;</w:t>
      </w:r>
    </w:p>
    <w:p w:rsidR="00E259D8" w:rsidRPr="00E259D8" w:rsidRDefault="00E259D8" w:rsidP="00E259D8">
      <w:pPr>
        <w:pStyle w:val="a3"/>
        <w:numPr>
          <w:ilvl w:val="0"/>
          <w:numId w:val="4"/>
        </w:numPr>
        <w:spacing w:line="360" w:lineRule="auto"/>
        <w:jc w:val="both"/>
        <w:rPr>
          <w:sz w:val="28"/>
          <w:szCs w:val="28"/>
        </w:rPr>
      </w:pPr>
      <w:r w:rsidRPr="00E259D8">
        <w:rPr>
          <w:sz w:val="28"/>
          <w:szCs w:val="28"/>
        </w:rPr>
        <w:t>Место региона среди прочих регионов;</w:t>
      </w:r>
    </w:p>
    <w:p w:rsidR="00E259D8" w:rsidRPr="00E259D8" w:rsidRDefault="00E259D8" w:rsidP="00E259D8">
      <w:pPr>
        <w:pStyle w:val="a3"/>
        <w:numPr>
          <w:ilvl w:val="0"/>
          <w:numId w:val="4"/>
        </w:numPr>
        <w:spacing w:line="360" w:lineRule="auto"/>
        <w:jc w:val="both"/>
        <w:rPr>
          <w:sz w:val="28"/>
          <w:szCs w:val="28"/>
        </w:rPr>
      </w:pPr>
      <w:r w:rsidRPr="00E259D8">
        <w:rPr>
          <w:sz w:val="28"/>
          <w:szCs w:val="28"/>
        </w:rPr>
        <w:t>Распределение регионов по классам (благоприятная, относительно благоприятная, противоречивая, неблагоприятная, серьезно неблагоприятная, опасная для вложения ситуации);</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 xml:space="preserve">Разные авторы указывают на самые различные недостатки данной методики. В качестве основных важно указать, небольшое число анализируемых </w:t>
      </w:r>
      <w:r w:rsidRPr="00E259D8">
        <w:rPr>
          <w:rFonts w:ascii="Times New Roman" w:hAnsi="Times New Roman" w:cs="Times New Roman"/>
          <w:sz w:val="28"/>
          <w:szCs w:val="28"/>
        </w:rPr>
        <w:lastRenderedPageBreak/>
        <w:t>показателей, отсутствие прогнозов изменения законодательства, необоснованное агрегирование отдельных показателей оценки и однократность исследования. Последний недостаток обусловлен масштабностью и сложностью исследований: проводить их регулярно дорого и неэффективно.</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Наиболее широко в России сегодня используется рейтинговая методика рейтингового агентства «Эксперт РА». В основе методики лежит расчет интегрального уровня инвестиционной привлекательности и интегрального уровня риска. Первый интегральный показатель складывается из восьми потенциалов, а второй – из семи групп риска. После оценки всех показателей, происходит их интеграция, а затем, сравнение данных по регионам между собой и с общероссийскими показателями. Оценка степени влияния каждого показателя определяется путем присвоения экспертных оценок.</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Крайне важно в контексте изучаемого вопроса рассмотреть методику оценки инвестиционной активности в регионах, разработанную Гусевой К. Эта методика упоминается в большом числе научны</w:t>
      </w:r>
      <w:r w:rsidR="006F3133">
        <w:rPr>
          <w:rFonts w:ascii="Times New Roman" w:hAnsi="Times New Roman" w:cs="Times New Roman"/>
          <w:sz w:val="28"/>
          <w:szCs w:val="28"/>
        </w:rPr>
        <w:t>х</w:t>
      </w:r>
      <w:r w:rsidRPr="00E259D8">
        <w:rPr>
          <w:rFonts w:ascii="Times New Roman" w:hAnsi="Times New Roman" w:cs="Times New Roman"/>
          <w:sz w:val="28"/>
          <w:szCs w:val="28"/>
        </w:rPr>
        <w:t xml:space="preserve"> статей, и стоит в одном ряду с методикой РА и Гарвардской школы</w:t>
      </w:r>
      <w:r w:rsidR="006F3133">
        <w:rPr>
          <w:rStyle w:val="a6"/>
          <w:rFonts w:ascii="Times New Roman" w:hAnsi="Times New Roman" w:cs="Times New Roman"/>
          <w:sz w:val="28"/>
          <w:szCs w:val="28"/>
        </w:rPr>
        <w:footnoteReference w:id="12"/>
      </w:r>
      <w:r w:rsidRPr="00E259D8">
        <w:rPr>
          <w:rFonts w:ascii="Times New Roman" w:hAnsi="Times New Roman" w:cs="Times New Roman"/>
          <w:sz w:val="28"/>
          <w:szCs w:val="28"/>
        </w:rPr>
        <w:t>.</w:t>
      </w:r>
      <w:r w:rsidR="006F3133">
        <w:rPr>
          <w:rFonts w:ascii="Times New Roman" w:hAnsi="Times New Roman" w:cs="Times New Roman"/>
          <w:sz w:val="28"/>
          <w:szCs w:val="28"/>
        </w:rPr>
        <w:t xml:space="preserve"> </w:t>
      </w:r>
      <w:r w:rsidRPr="00E259D8">
        <w:rPr>
          <w:rFonts w:ascii="Times New Roman" w:hAnsi="Times New Roman" w:cs="Times New Roman"/>
          <w:sz w:val="28"/>
          <w:szCs w:val="28"/>
        </w:rPr>
        <w:t>Данная методика базируется на учете изначальных условий выхода региона на рынок: природно-ресурсный потенциал и возможности, специфика промышленности, уровень жизни населения в регионе. Суть метода заключается в том, что базовые реакции при выходе на рынок те же, что формируют инвестиционные процессы. Главная особенность методики Гусевой заключается в том, что кроме оценки текущего состояния, она позволяет оценить реакцию региона на протекающие рыночные преобразования за счет использования такого показателя как «степень адаптации экономики региона к новым условиям». Рыночная реакция может быть двух типов: положительная и отрицательная. При получении первого резуль</w:t>
      </w:r>
      <w:r w:rsidRPr="00E259D8">
        <w:rPr>
          <w:rFonts w:ascii="Times New Roman" w:hAnsi="Times New Roman" w:cs="Times New Roman"/>
          <w:sz w:val="28"/>
          <w:szCs w:val="28"/>
        </w:rPr>
        <w:lastRenderedPageBreak/>
        <w:t>тата можно сделать выводы об активном формировании предпосылок к оздоровлению инвестиционного климата. Слабая же реакция рынка на изменения свидетельствует о подавлении инвестиционных процессов.</w:t>
      </w:r>
    </w:p>
    <w:p w:rsidR="00E259D8" w:rsidRPr="00E259D8" w:rsidRDefault="00E259D8" w:rsidP="001D729A">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Важно отметить, что методика Гусевой исследует именно инвестиционный климат и помогает спрогнозировать развитие процессов, протекающих на рынке, при вливании инвестиций.</w:t>
      </w:r>
    </w:p>
    <w:p w:rsidR="00E259D8" w:rsidRPr="00E259D8" w:rsidRDefault="00E259D8" w:rsidP="00DA00E6">
      <w:pPr>
        <w:spacing w:after="0" w:line="360" w:lineRule="auto"/>
        <w:ind w:firstLine="851"/>
        <w:jc w:val="both"/>
        <w:rPr>
          <w:rFonts w:ascii="Times New Roman" w:hAnsi="Times New Roman" w:cs="Times New Roman"/>
          <w:color w:val="000000" w:themeColor="text1"/>
          <w:sz w:val="28"/>
          <w:szCs w:val="28"/>
        </w:rPr>
      </w:pPr>
      <w:r w:rsidRPr="00E259D8">
        <w:rPr>
          <w:rFonts w:ascii="Times New Roman" w:hAnsi="Times New Roman" w:cs="Times New Roman"/>
          <w:color w:val="000000" w:themeColor="text1"/>
          <w:sz w:val="28"/>
          <w:szCs w:val="28"/>
        </w:rPr>
        <w:t>Еще одна методика, которую можно рассмотреть, включает экономическую и рисковую составляющие. Экономическая составляющая представляет отношение прибыли от инвестиций к вложенным средствам. Рисковая составляющая необходима для оценки уровня совокупного риска.</w:t>
      </w:r>
    </w:p>
    <w:p w:rsidR="00E259D8" w:rsidRPr="00E259D8" w:rsidRDefault="00E259D8" w:rsidP="00DA00E6">
      <w:pPr>
        <w:shd w:val="clear" w:color="auto" w:fill="FFFFFF"/>
        <w:tabs>
          <w:tab w:val="left" w:pos="1080"/>
        </w:tabs>
        <w:spacing w:after="0" w:line="360" w:lineRule="auto"/>
        <w:ind w:firstLine="851"/>
        <w:jc w:val="both"/>
        <w:rPr>
          <w:rFonts w:ascii="Times New Roman" w:hAnsi="Times New Roman" w:cs="Times New Roman"/>
          <w:color w:val="000000" w:themeColor="text1"/>
          <w:sz w:val="28"/>
          <w:szCs w:val="28"/>
        </w:rPr>
      </w:pPr>
      <w:r w:rsidRPr="00E259D8">
        <w:rPr>
          <w:rFonts w:ascii="Times New Roman" w:hAnsi="Times New Roman" w:cs="Times New Roman"/>
          <w:color w:val="000000" w:themeColor="text1"/>
          <w:sz w:val="28"/>
          <w:szCs w:val="28"/>
        </w:rPr>
        <w:t>Данная методика включает в себя как качественные, так и количественные показатели. Для сравнения количественных и качественных показателей и использования в дальнейших расчетах применяется балльная шкала. Каждому показателю на основе метода приоритетов присваивается свой весовой коэффициент. Регионы в зависимости от значения показателя и</w:t>
      </w:r>
      <w:r w:rsidR="008B676F">
        <w:rPr>
          <w:rFonts w:ascii="Times New Roman" w:hAnsi="Times New Roman" w:cs="Times New Roman"/>
          <w:color w:val="000000" w:themeColor="text1"/>
          <w:sz w:val="28"/>
          <w:szCs w:val="28"/>
        </w:rPr>
        <w:t xml:space="preserve">нвестиционной привлекательности </w:t>
      </w:r>
      <w:r w:rsidRPr="00E259D8">
        <w:rPr>
          <w:rFonts w:ascii="Times New Roman" w:hAnsi="Times New Roman" w:cs="Times New Roman"/>
          <w:color w:val="000000" w:themeColor="text1"/>
          <w:sz w:val="28"/>
          <w:szCs w:val="28"/>
        </w:rPr>
        <w:t>классифицируются следующим образом</w:t>
      </w:r>
      <w:r w:rsidR="006F3133">
        <w:rPr>
          <w:rFonts w:ascii="Times New Roman" w:hAnsi="Times New Roman" w:cs="Times New Roman"/>
          <w:color w:val="000000" w:themeColor="text1"/>
          <w:sz w:val="28"/>
          <w:szCs w:val="28"/>
        </w:rPr>
        <w:t>,</w:t>
      </w:r>
      <w:r w:rsidRPr="00E259D8">
        <w:rPr>
          <w:rFonts w:ascii="Times New Roman" w:hAnsi="Times New Roman" w:cs="Times New Roman"/>
          <w:color w:val="000000" w:themeColor="text1"/>
          <w:sz w:val="28"/>
          <w:szCs w:val="28"/>
        </w:rPr>
        <w:t xml:space="preserve"> данные представим в таблице </w:t>
      </w:r>
      <w:r w:rsidR="00813687">
        <w:rPr>
          <w:rFonts w:ascii="Times New Roman" w:hAnsi="Times New Roman" w:cs="Times New Roman"/>
          <w:color w:val="000000" w:themeColor="text1"/>
          <w:sz w:val="28"/>
          <w:szCs w:val="28"/>
        </w:rPr>
        <w:t>3</w:t>
      </w:r>
      <w:r w:rsidRPr="00E259D8">
        <w:rPr>
          <w:rFonts w:ascii="Times New Roman" w:hAnsi="Times New Roman" w:cs="Times New Roman"/>
          <w:color w:val="000000" w:themeColor="text1"/>
          <w:sz w:val="28"/>
          <w:szCs w:val="28"/>
        </w:rPr>
        <w:t>.</w:t>
      </w:r>
    </w:p>
    <w:p w:rsidR="00E259D8" w:rsidRDefault="00E259D8" w:rsidP="00E02153">
      <w:pPr>
        <w:spacing w:line="360" w:lineRule="auto"/>
        <w:ind w:firstLine="851"/>
        <w:rPr>
          <w:rFonts w:ascii="Times New Roman" w:hAnsi="Times New Roman" w:cs="Times New Roman"/>
          <w:color w:val="000000" w:themeColor="text1"/>
          <w:sz w:val="28"/>
          <w:szCs w:val="28"/>
        </w:rPr>
      </w:pPr>
      <w:r w:rsidRPr="00E259D8">
        <w:rPr>
          <w:rFonts w:ascii="Times New Roman" w:hAnsi="Times New Roman" w:cs="Times New Roman"/>
          <w:color w:val="000000" w:themeColor="text1"/>
          <w:sz w:val="28"/>
          <w:szCs w:val="28"/>
        </w:rPr>
        <w:t>Преимущество методики – возможность сравнения инвестиционной привлекательности разных регионов. Недостатки: единство понимания «инвестиционной привлекательности», неоднородность показателей по регионам, сложная обоснованность принципов агрегирования отобранных, показателей применяемых в методике.</w:t>
      </w:r>
    </w:p>
    <w:p w:rsidR="00813687" w:rsidRPr="00813687" w:rsidRDefault="00813687" w:rsidP="00813687">
      <w:pPr>
        <w:spacing w:after="0" w:line="360" w:lineRule="auto"/>
        <w:ind w:firstLine="851"/>
        <w:jc w:val="right"/>
        <w:rPr>
          <w:rFonts w:ascii="Times New Roman" w:hAnsi="Times New Roman" w:cs="Times New Roman"/>
          <w:sz w:val="28"/>
          <w:szCs w:val="28"/>
        </w:rPr>
      </w:pPr>
      <w:r w:rsidRPr="00813687">
        <w:rPr>
          <w:rFonts w:ascii="Times New Roman" w:hAnsi="Times New Roman" w:cs="Times New Roman"/>
          <w:sz w:val="28"/>
          <w:szCs w:val="28"/>
        </w:rPr>
        <w:t xml:space="preserve">Таблица </w:t>
      </w:r>
      <w:r>
        <w:rPr>
          <w:rFonts w:ascii="Times New Roman" w:hAnsi="Times New Roman" w:cs="Times New Roman"/>
          <w:sz w:val="28"/>
          <w:szCs w:val="28"/>
        </w:rPr>
        <w:t>3</w:t>
      </w:r>
      <w:r w:rsidRPr="00813687">
        <w:rPr>
          <w:rFonts w:ascii="Times New Roman" w:hAnsi="Times New Roman" w:cs="Times New Roman"/>
          <w:sz w:val="28"/>
          <w:szCs w:val="28"/>
        </w:rPr>
        <w:t>.</w:t>
      </w:r>
    </w:p>
    <w:p w:rsidR="00E259D8" w:rsidRPr="00E259D8" w:rsidRDefault="00E259D8" w:rsidP="00E259D8">
      <w:pPr>
        <w:shd w:val="clear" w:color="auto" w:fill="FFFFFF"/>
        <w:tabs>
          <w:tab w:val="left" w:pos="1080"/>
        </w:tabs>
        <w:spacing w:line="240" w:lineRule="auto"/>
        <w:ind w:firstLine="1077"/>
        <w:jc w:val="center"/>
        <w:rPr>
          <w:rFonts w:ascii="Times New Roman" w:hAnsi="Times New Roman" w:cs="Times New Roman"/>
          <w:color w:val="000000" w:themeColor="text1"/>
          <w:sz w:val="28"/>
          <w:szCs w:val="28"/>
        </w:rPr>
      </w:pPr>
      <w:r w:rsidRPr="00E259D8">
        <w:rPr>
          <w:rFonts w:ascii="Times New Roman" w:hAnsi="Times New Roman" w:cs="Times New Roman"/>
          <w:color w:val="000000" w:themeColor="text1"/>
          <w:sz w:val="28"/>
          <w:szCs w:val="28"/>
        </w:rPr>
        <w:t xml:space="preserve">Таблица </w:t>
      </w:r>
      <w:r w:rsidR="00813687">
        <w:rPr>
          <w:rFonts w:ascii="Times New Roman" w:hAnsi="Times New Roman" w:cs="Times New Roman"/>
          <w:color w:val="000000" w:themeColor="text1"/>
          <w:sz w:val="28"/>
          <w:szCs w:val="28"/>
        </w:rPr>
        <w:t>3</w:t>
      </w:r>
      <w:r w:rsidRPr="00E259D8">
        <w:rPr>
          <w:rFonts w:ascii="Times New Roman" w:hAnsi="Times New Roman" w:cs="Times New Roman"/>
          <w:color w:val="000000" w:themeColor="text1"/>
          <w:sz w:val="28"/>
          <w:szCs w:val="28"/>
        </w:rPr>
        <w:t>. Весовой коэффициент для регионов</w:t>
      </w:r>
    </w:p>
    <w:tbl>
      <w:tblPr>
        <w:tblStyle w:val="a7"/>
        <w:tblpPr w:leftFromText="180" w:rightFromText="180" w:vertAnchor="text" w:horzAnchor="page" w:tblpXSpec="center" w:tblpY="381"/>
        <w:tblW w:w="4474" w:type="pct"/>
        <w:tblLook w:val="04A0" w:firstRow="1" w:lastRow="0" w:firstColumn="1" w:lastColumn="0" w:noHBand="0" w:noVBand="1"/>
      </w:tblPr>
      <w:tblGrid>
        <w:gridCol w:w="5671"/>
        <w:gridCol w:w="2691"/>
      </w:tblGrid>
      <w:tr w:rsidR="00E259D8" w:rsidRPr="00E259D8" w:rsidTr="002B6BE0">
        <w:tc>
          <w:tcPr>
            <w:tcW w:w="3391" w:type="pct"/>
            <w:vAlign w:val="center"/>
          </w:tcPr>
          <w:p w:rsidR="00E259D8" w:rsidRPr="00E259D8" w:rsidRDefault="00E259D8" w:rsidP="00E259D8">
            <w:pPr>
              <w:tabs>
                <w:tab w:val="left" w:pos="1080"/>
              </w:tabs>
              <w:spacing w:line="360" w:lineRule="auto"/>
              <w:ind w:firstLine="1077"/>
              <w:jc w:val="center"/>
              <w:rPr>
                <w:rFonts w:ascii="Times New Roman" w:hAnsi="Times New Roman" w:cs="Times New Roman"/>
                <w:color w:val="000000" w:themeColor="text1"/>
                <w:sz w:val="24"/>
                <w:szCs w:val="28"/>
              </w:rPr>
            </w:pPr>
            <w:r w:rsidRPr="00E259D8">
              <w:rPr>
                <w:rFonts w:ascii="Times New Roman" w:hAnsi="Times New Roman" w:cs="Times New Roman"/>
                <w:color w:val="000000" w:themeColor="text1"/>
                <w:sz w:val="24"/>
                <w:szCs w:val="28"/>
              </w:rPr>
              <w:t>Наименование</w:t>
            </w:r>
          </w:p>
        </w:tc>
        <w:tc>
          <w:tcPr>
            <w:tcW w:w="1609" w:type="pct"/>
            <w:vAlign w:val="center"/>
          </w:tcPr>
          <w:p w:rsidR="00E259D8" w:rsidRPr="00E259D8" w:rsidRDefault="00E259D8" w:rsidP="00E259D8">
            <w:pPr>
              <w:tabs>
                <w:tab w:val="left" w:pos="1080"/>
              </w:tabs>
              <w:spacing w:line="360" w:lineRule="auto"/>
              <w:rPr>
                <w:rFonts w:ascii="Times New Roman" w:hAnsi="Times New Roman" w:cs="Times New Roman"/>
                <w:color w:val="000000" w:themeColor="text1"/>
                <w:sz w:val="24"/>
                <w:szCs w:val="28"/>
              </w:rPr>
            </w:pPr>
            <w:r w:rsidRPr="00E259D8">
              <w:rPr>
                <w:rFonts w:ascii="Times New Roman" w:hAnsi="Times New Roman" w:cs="Times New Roman"/>
                <w:color w:val="000000" w:themeColor="text1"/>
                <w:sz w:val="24"/>
                <w:szCs w:val="28"/>
              </w:rPr>
              <w:t>Весовой коэффициент</w:t>
            </w:r>
          </w:p>
        </w:tc>
      </w:tr>
      <w:tr w:rsidR="00E259D8" w:rsidRPr="00E259D8" w:rsidTr="002B6BE0">
        <w:tc>
          <w:tcPr>
            <w:tcW w:w="3391" w:type="pct"/>
          </w:tcPr>
          <w:p w:rsidR="00E259D8" w:rsidRPr="00B30DF6" w:rsidRDefault="0026201C" w:rsidP="00E259D8">
            <w:pPr>
              <w:tabs>
                <w:tab w:val="left" w:pos="1080"/>
              </w:tabs>
              <w:spacing w:line="360" w:lineRule="auto"/>
              <w:rPr>
                <w:rFonts w:ascii="Times New Roman" w:hAnsi="Times New Roman" w:cs="Times New Roman"/>
                <w:color w:val="000000" w:themeColor="text1"/>
                <w:sz w:val="28"/>
                <w:szCs w:val="28"/>
              </w:rPr>
            </w:pPr>
            <w:r w:rsidRPr="00B30DF6">
              <w:rPr>
                <w:rFonts w:ascii="Times New Roman" w:hAnsi="Times New Roman" w:cs="Times New Roman"/>
                <w:color w:val="000000" w:themeColor="text1"/>
                <w:sz w:val="28"/>
                <w:szCs w:val="28"/>
              </w:rPr>
              <w:t>В</w:t>
            </w:r>
            <w:r w:rsidR="00E259D8" w:rsidRPr="00B30DF6">
              <w:rPr>
                <w:rFonts w:ascii="Times New Roman" w:hAnsi="Times New Roman" w:cs="Times New Roman"/>
                <w:color w:val="000000" w:themeColor="text1"/>
                <w:sz w:val="28"/>
                <w:szCs w:val="28"/>
              </w:rPr>
              <w:t>ысокая инвестиционная привлекательность</w:t>
            </w:r>
          </w:p>
        </w:tc>
        <w:tc>
          <w:tcPr>
            <w:tcW w:w="1609" w:type="pct"/>
          </w:tcPr>
          <w:p w:rsidR="00E259D8" w:rsidRPr="00E259D8" w:rsidRDefault="00E259D8" w:rsidP="00E259D8">
            <w:pPr>
              <w:tabs>
                <w:tab w:val="left" w:pos="1080"/>
              </w:tabs>
              <w:spacing w:line="360" w:lineRule="auto"/>
              <w:jc w:val="center"/>
              <w:rPr>
                <w:rFonts w:ascii="Times New Roman" w:hAnsi="Times New Roman" w:cs="Times New Roman"/>
                <w:color w:val="000000" w:themeColor="text1"/>
                <w:sz w:val="24"/>
                <w:szCs w:val="28"/>
                <w:lang w:val="en-US"/>
              </w:rPr>
            </w:pPr>
            <w:proofErr w:type="gramStart"/>
            <w:r w:rsidRPr="00E259D8">
              <w:rPr>
                <w:rFonts w:ascii="Times New Roman" w:hAnsi="Times New Roman" w:cs="Times New Roman"/>
                <w:color w:val="000000" w:themeColor="text1"/>
                <w:sz w:val="24"/>
                <w:szCs w:val="28"/>
              </w:rPr>
              <w:t>K &gt;</w:t>
            </w:r>
            <w:proofErr w:type="gramEnd"/>
            <w:r w:rsidRPr="00E259D8">
              <w:rPr>
                <w:rFonts w:ascii="Times New Roman" w:hAnsi="Times New Roman" w:cs="Times New Roman"/>
                <w:color w:val="000000" w:themeColor="text1"/>
                <w:sz w:val="24"/>
                <w:szCs w:val="28"/>
              </w:rPr>
              <w:t xml:space="preserve"> 0,4</w:t>
            </w:r>
          </w:p>
        </w:tc>
      </w:tr>
      <w:tr w:rsidR="00E259D8" w:rsidRPr="00E259D8" w:rsidTr="002B6BE0">
        <w:tc>
          <w:tcPr>
            <w:tcW w:w="3391" w:type="pct"/>
          </w:tcPr>
          <w:p w:rsidR="00E259D8" w:rsidRPr="00D8223C" w:rsidRDefault="0026201C" w:rsidP="00E259D8">
            <w:pPr>
              <w:tabs>
                <w:tab w:val="left" w:pos="1080"/>
              </w:tabs>
              <w:spacing w:line="360" w:lineRule="auto"/>
              <w:rPr>
                <w:rFonts w:ascii="Times New Roman" w:hAnsi="Times New Roman" w:cs="Times New Roman"/>
                <w:color w:val="000000" w:themeColor="text1"/>
                <w:sz w:val="28"/>
                <w:szCs w:val="28"/>
                <w:lang w:val="en-US"/>
              </w:rPr>
            </w:pPr>
            <w:r w:rsidRPr="00D8223C">
              <w:rPr>
                <w:rFonts w:ascii="Times New Roman" w:hAnsi="Times New Roman" w:cs="Times New Roman"/>
                <w:color w:val="000000" w:themeColor="text1"/>
                <w:sz w:val="28"/>
                <w:szCs w:val="28"/>
              </w:rPr>
              <w:t>Инвестиционная</w:t>
            </w:r>
            <w:r w:rsidR="00E259D8" w:rsidRPr="00D8223C">
              <w:rPr>
                <w:rFonts w:ascii="Times New Roman" w:hAnsi="Times New Roman" w:cs="Times New Roman"/>
                <w:color w:val="000000" w:themeColor="text1"/>
                <w:sz w:val="28"/>
                <w:szCs w:val="28"/>
              </w:rPr>
              <w:t xml:space="preserve"> привлекательность выше среднего</w:t>
            </w:r>
          </w:p>
        </w:tc>
        <w:tc>
          <w:tcPr>
            <w:tcW w:w="1609" w:type="pct"/>
          </w:tcPr>
          <w:p w:rsidR="00E259D8" w:rsidRPr="00E259D8" w:rsidRDefault="00E259D8" w:rsidP="00E259D8">
            <w:pPr>
              <w:tabs>
                <w:tab w:val="left" w:pos="1080"/>
              </w:tabs>
              <w:spacing w:line="360" w:lineRule="auto"/>
              <w:jc w:val="center"/>
              <w:rPr>
                <w:rFonts w:ascii="Times New Roman" w:hAnsi="Times New Roman" w:cs="Times New Roman"/>
                <w:color w:val="000000" w:themeColor="text1"/>
                <w:sz w:val="24"/>
                <w:szCs w:val="28"/>
                <w:lang w:val="en-US"/>
              </w:rPr>
            </w:pPr>
            <w:r w:rsidRPr="00E259D8">
              <w:rPr>
                <w:rFonts w:ascii="Times New Roman" w:hAnsi="Times New Roman" w:cs="Times New Roman"/>
                <w:color w:val="000000" w:themeColor="text1"/>
                <w:sz w:val="24"/>
                <w:szCs w:val="28"/>
              </w:rPr>
              <w:t xml:space="preserve">0,2 </w:t>
            </w:r>
            <w:proofErr w:type="gramStart"/>
            <w:r w:rsidRPr="00E259D8">
              <w:rPr>
                <w:rFonts w:ascii="Times New Roman" w:hAnsi="Times New Roman" w:cs="Times New Roman"/>
                <w:color w:val="000000" w:themeColor="text1"/>
                <w:sz w:val="24"/>
                <w:szCs w:val="28"/>
              </w:rPr>
              <w:t>&lt; K</w:t>
            </w:r>
            <w:proofErr w:type="gramEnd"/>
            <w:r w:rsidRPr="00E259D8">
              <w:rPr>
                <w:rFonts w:ascii="Times New Roman" w:hAnsi="Times New Roman" w:cs="Times New Roman"/>
                <w:color w:val="000000" w:themeColor="text1"/>
                <w:sz w:val="24"/>
                <w:szCs w:val="28"/>
              </w:rPr>
              <w:t xml:space="preserve"> &lt; 0,4</w:t>
            </w:r>
          </w:p>
        </w:tc>
      </w:tr>
      <w:tr w:rsidR="00E259D8" w:rsidRPr="00E259D8" w:rsidTr="002B6BE0">
        <w:tc>
          <w:tcPr>
            <w:tcW w:w="3391" w:type="pct"/>
          </w:tcPr>
          <w:p w:rsidR="00E259D8" w:rsidRPr="00D8223C" w:rsidRDefault="0026201C" w:rsidP="00E259D8">
            <w:pPr>
              <w:tabs>
                <w:tab w:val="left" w:pos="1080"/>
              </w:tabs>
              <w:spacing w:line="360" w:lineRule="auto"/>
              <w:rPr>
                <w:rFonts w:ascii="Times New Roman" w:hAnsi="Times New Roman" w:cs="Times New Roman"/>
                <w:color w:val="000000" w:themeColor="text1"/>
                <w:sz w:val="28"/>
                <w:szCs w:val="28"/>
                <w:lang w:val="en-US"/>
              </w:rPr>
            </w:pPr>
            <w:r w:rsidRPr="00D8223C">
              <w:rPr>
                <w:rFonts w:ascii="Times New Roman" w:hAnsi="Times New Roman" w:cs="Times New Roman"/>
                <w:color w:val="000000" w:themeColor="text1"/>
                <w:sz w:val="28"/>
                <w:szCs w:val="28"/>
              </w:rPr>
              <w:lastRenderedPageBreak/>
              <w:t>Средняя</w:t>
            </w:r>
            <w:r w:rsidR="00E259D8" w:rsidRPr="00D8223C">
              <w:rPr>
                <w:rFonts w:ascii="Times New Roman" w:hAnsi="Times New Roman" w:cs="Times New Roman"/>
                <w:color w:val="000000" w:themeColor="text1"/>
                <w:sz w:val="28"/>
                <w:szCs w:val="28"/>
              </w:rPr>
              <w:t xml:space="preserve"> инвестиционная привлекательность</w:t>
            </w:r>
          </w:p>
        </w:tc>
        <w:tc>
          <w:tcPr>
            <w:tcW w:w="1609" w:type="pct"/>
          </w:tcPr>
          <w:p w:rsidR="00E259D8" w:rsidRPr="00E259D8" w:rsidRDefault="00E259D8" w:rsidP="00E259D8">
            <w:pPr>
              <w:tabs>
                <w:tab w:val="left" w:pos="1080"/>
              </w:tabs>
              <w:spacing w:line="360" w:lineRule="auto"/>
              <w:jc w:val="center"/>
              <w:rPr>
                <w:rFonts w:ascii="Times New Roman" w:hAnsi="Times New Roman" w:cs="Times New Roman"/>
                <w:color w:val="000000" w:themeColor="text1"/>
                <w:sz w:val="24"/>
                <w:szCs w:val="28"/>
                <w:lang w:val="en-US"/>
              </w:rPr>
            </w:pPr>
            <w:r w:rsidRPr="00E259D8">
              <w:rPr>
                <w:rFonts w:ascii="Times New Roman" w:hAnsi="Times New Roman" w:cs="Times New Roman"/>
                <w:color w:val="000000" w:themeColor="text1"/>
                <w:sz w:val="24"/>
                <w:szCs w:val="28"/>
              </w:rPr>
              <w:t xml:space="preserve">0,1 </w:t>
            </w:r>
            <w:proofErr w:type="gramStart"/>
            <w:r w:rsidRPr="00E259D8">
              <w:rPr>
                <w:rFonts w:ascii="Times New Roman" w:hAnsi="Times New Roman" w:cs="Times New Roman"/>
                <w:color w:val="000000" w:themeColor="text1"/>
                <w:sz w:val="24"/>
                <w:szCs w:val="28"/>
              </w:rPr>
              <w:t>&lt; K</w:t>
            </w:r>
            <w:proofErr w:type="gramEnd"/>
            <w:r w:rsidRPr="00E259D8">
              <w:rPr>
                <w:rFonts w:ascii="Times New Roman" w:hAnsi="Times New Roman" w:cs="Times New Roman"/>
                <w:color w:val="000000" w:themeColor="text1"/>
                <w:sz w:val="24"/>
                <w:szCs w:val="28"/>
              </w:rPr>
              <w:t xml:space="preserve"> &lt; 0,2</w:t>
            </w:r>
          </w:p>
        </w:tc>
      </w:tr>
      <w:tr w:rsidR="00E259D8" w:rsidRPr="00E259D8" w:rsidTr="002B6BE0">
        <w:tc>
          <w:tcPr>
            <w:tcW w:w="3391" w:type="pct"/>
          </w:tcPr>
          <w:p w:rsidR="00E259D8" w:rsidRPr="00D8223C" w:rsidRDefault="0026201C" w:rsidP="00E259D8">
            <w:pPr>
              <w:tabs>
                <w:tab w:val="left" w:pos="1080"/>
              </w:tabs>
              <w:spacing w:line="360" w:lineRule="auto"/>
              <w:rPr>
                <w:rFonts w:ascii="Times New Roman" w:hAnsi="Times New Roman" w:cs="Times New Roman"/>
                <w:color w:val="000000" w:themeColor="text1"/>
                <w:sz w:val="28"/>
                <w:szCs w:val="28"/>
                <w:lang w:val="en-US"/>
              </w:rPr>
            </w:pPr>
            <w:r w:rsidRPr="00D8223C">
              <w:rPr>
                <w:rFonts w:ascii="Times New Roman" w:hAnsi="Times New Roman" w:cs="Times New Roman"/>
                <w:color w:val="000000" w:themeColor="text1"/>
                <w:sz w:val="28"/>
                <w:szCs w:val="28"/>
              </w:rPr>
              <w:t>Инвестиционная</w:t>
            </w:r>
            <w:r w:rsidR="00E259D8" w:rsidRPr="00D8223C">
              <w:rPr>
                <w:rFonts w:ascii="Times New Roman" w:hAnsi="Times New Roman" w:cs="Times New Roman"/>
                <w:color w:val="000000" w:themeColor="text1"/>
                <w:sz w:val="28"/>
                <w:szCs w:val="28"/>
              </w:rPr>
              <w:t xml:space="preserve"> привлекательность ниже среднего</w:t>
            </w:r>
          </w:p>
        </w:tc>
        <w:tc>
          <w:tcPr>
            <w:tcW w:w="1609" w:type="pct"/>
          </w:tcPr>
          <w:p w:rsidR="00E259D8" w:rsidRPr="00E259D8" w:rsidRDefault="00E259D8" w:rsidP="00E259D8">
            <w:pPr>
              <w:tabs>
                <w:tab w:val="left" w:pos="1080"/>
              </w:tabs>
              <w:spacing w:line="360" w:lineRule="auto"/>
              <w:jc w:val="center"/>
              <w:rPr>
                <w:rFonts w:ascii="Times New Roman" w:hAnsi="Times New Roman" w:cs="Times New Roman"/>
                <w:color w:val="000000" w:themeColor="text1"/>
                <w:sz w:val="24"/>
                <w:szCs w:val="28"/>
                <w:lang w:val="en-US"/>
              </w:rPr>
            </w:pPr>
            <w:r w:rsidRPr="00E259D8">
              <w:rPr>
                <w:rFonts w:ascii="Times New Roman" w:hAnsi="Times New Roman" w:cs="Times New Roman"/>
                <w:color w:val="000000" w:themeColor="text1"/>
                <w:sz w:val="24"/>
                <w:szCs w:val="28"/>
              </w:rPr>
              <w:t xml:space="preserve">0,05 </w:t>
            </w:r>
            <w:proofErr w:type="gramStart"/>
            <w:r w:rsidRPr="00E259D8">
              <w:rPr>
                <w:rFonts w:ascii="Times New Roman" w:hAnsi="Times New Roman" w:cs="Times New Roman"/>
                <w:color w:val="000000" w:themeColor="text1"/>
                <w:sz w:val="24"/>
                <w:szCs w:val="28"/>
              </w:rPr>
              <w:t>&lt; K</w:t>
            </w:r>
            <w:proofErr w:type="gramEnd"/>
            <w:r w:rsidRPr="00E259D8">
              <w:rPr>
                <w:rFonts w:ascii="Times New Roman" w:hAnsi="Times New Roman" w:cs="Times New Roman"/>
                <w:color w:val="000000" w:themeColor="text1"/>
                <w:sz w:val="24"/>
                <w:szCs w:val="28"/>
              </w:rPr>
              <w:t xml:space="preserve"> &lt; 0,1</w:t>
            </w:r>
          </w:p>
        </w:tc>
      </w:tr>
      <w:tr w:rsidR="00E259D8" w:rsidRPr="00E259D8" w:rsidTr="002B6BE0">
        <w:tc>
          <w:tcPr>
            <w:tcW w:w="3391" w:type="pct"/>
          </w:tcPr>
          <w:p w:rsidR="00E259D8" w:rsidRPr="00D8223C" w:rsidRDefault="0026201C" w:rsidP="00E259D8">
            <w:pPr>
              <w:tabs>
                <w:tab w:val="left" w:pos="1080"/>
              </w:tabs>
              <w:spacing w:line="360" w:lineRule="auto"/>
              <w:rPr>
                <w:rFonts w:ascii="Times New Roman" w:hAnsi="Times New Roman" w:cs="Times New Roman"/>
                <w:color w:val="000000" w:themeColor="text1"/>
                <w:sz w:val="28"/>
                <w:szCs w:val="28"/>
              </w:rPr>
            </w:pPr>
            <w:r w:rsidRPr="00D8223C">
              <w:rPr>
                <w:rFonts w:ascii="Times New Roman" w:hAnsi="Times New Roman" w:cs="Times New Roman"/>
                <w:color w:val="000000" w:themeColor="text1"/>
                <w:sz w:val="28"/>
                <w:szCs w:val="28"/>
              </w:rPr>
              <w:t>Низкая</w:t>
            </w:r>
            <w:r w:rsidR="00E259D8" w:rsidRPr="00D8223C">
              <w:rPr>
                <w:rFonts w:ascii="Times New Roman" w:hAnsi="Times New Roman" w:cs="Times New Roman"/>
                <w:color w:val="000000" w:themeColor="text1"/>
                <w:sz w:val="28"/>
                <w:szCs w:val="28"/>
              </w:rPr>
              <w:t xml:space="preserve"> инвестиционная привлекательность</w:t>
            </w:r>
          </w:p>
        </w:tc>
        <w:tc>
          <w:tcPr>
            <w:tcW w:w="1609" w:type="pct"/>
          </w:tcPr>
          <w:p w:rsidR="00E259D8" w:rsidRPr="00E259D8" w:rsidRDefault="00E259D8" w:rsidP="00E259D8">
            <w:pPr>
              <w:tabs>
                <w:tab w:val="left" w:pos="1080"/>
              </w:tabs>
              <w:spacing w:line="360" w:lineRule="auto"/>
              <w:jc w:val="center"/>
              <w:rPr>
                <w:rFonts w:ascii="Times New Roman" w:hAnsi="Times New Roman" w:cs="Times New Roman"/>
                <w:color w:val="000000" w:themeColor="text1"/>
                <w:sz w:val="24"/>
                <w:szCs w:val="28"/>
              </w:rPr>
            </w:pPr>
            <w:r w:rsidRPr="00E259D8">
              <w:rPr>
                <w:rFonts w:ascii="Times New Roman" w:hAnsi="Times New Roman" w:cs="Times New Roman"/>
                <w:color w:val="000000" w:themeColor="text1"/>
                <w:sz w:val="24"/>
                <w:szCs w:val="28"/>
              </w:rPr>
              <w:t xml:space="preserve">K </w:t>
            </w:r>
            <w:proofErr w:type="gramStart"/>
            <w:r w:rsidRPr="00E259D8">
              <w:rPr>
                <w:rFonts w:ascii="Times New Roman" w:hAnsi="Times New Roman" w:cs="Times New Roman"/>
                <w:color w:val="000000" w:themeColor="text1"/>
                <w:sz w:val="24"/>
                <w:szCs w:val="28"/>
              </w:rPr>
              <w:t>&lt; 0</w:t>
            </w:r>
            <w:proofErr w:type="gramEnd"/>
            <w:r w:rsidRPr="00E259D8">
              <w:rPr>
                <w:rFonts w:ascii="Times New Roman" w:hAnsi="Times New Roman" w:cs="Times New Roman"/>
                <w:color w:val="000000" w:themeColor="text1"/>
                <w:sz w:val="24"/>
                <w:szCs w:val="28"/>
              </w:rPr>
              <w:t>,05</w:t>
            </w:r>
          </w:p>
        </w:tc>
      </w:tr>
    </w:tbl>
    <w:p w:rsidR="00E259D8" w:rsidRPr="00FC503E" w:rsidRDefault="00E259D8" w:rsidP="00124E9B">
      <w:pPr>
        <w:shd w:val="clear" w:color="auto" w:fill="FFFFFF"/>
        <w:tabs>
          <w:tab w:val="left" w:pos="1080"/>
        </w:tabs>
        <w:spacing w:line="240" w:lineRule="auto"/>
        <w:rPr>
          <w:rFonts w:cs="Times New Roman"/>
          <w:color w:val="000000" w:themeColor="text1"/>
          <w:szCs w:val="28"/>
        </w:rPr>
      </w:pPr>
    </w:p>
    <w:p w:rsidR="003A67A5" w:rsidRDefault="003A67A5" w:rsidP="00AD2C7A">
      <w:pPr>
        <w:pStyle w:val="a3"/>
        <w:spacing w:line="360" w:lineRule="auto"/>
        <w:ind w:left="0" w:firstLine="851"/>
        <w:jc w:val="both"/>
        <w:rPr>
          <w:color w:val="000000" w:themeColor="text1"/>
          <w:sz w:val="28"/>
          <w:szCs w:val="28"/>
        </w:rPr>
      </w:pPr>
    </w:p>
    <w:p w:rsidR="0034081E" w:rsidRDefault="00E259D8" w:rsidP="0034081E">
      <w:pPr>
        <w:pStyle w:val="a3"/>
        <w:spacing w:line="360" w:lineRule="auto"/>
        <w:ind w:left="0" w:firstLine="851"/>
        <w:jc w:val="both"/>
        <w:rPr>
          <w:color w:val="000000" w:themeColor="text1"/>
          <w:sz w:val="28"/>
          <w:szCs w:val="28"/>
        </w:rPr>
      </w:pPr>
      <w:r w:rsidRPr="00E259D8">
        <w:rPr>
          <w:color w:val="000000" w:themeColor="text1"/>
          <w:sz w:val="28"/>
          <w:szCs w:val="28"/>
        </w:rPr>
        <w:lastRenderedPageBreak/>
        <w:t>Если рассматривать инвестиционную привлекательность в динамическом аспекте (временной подход), то можно выделить несколько этапов оценки инвестиционного климата региона.</w:t>
      </w:r>
    </w:p>
    <w:p w:rsidR="0034081E" w:rsidRDefault="00AD2C7A" w:rsidP="0034081E">
      <w:pPr>
        <w:pStyle w:val="a3"/>
        <w:spacing w:line="360" w:lineRule="auto"/>
        <w:ind w:left="0" w:firstLine="851"/>
        <w:jc w:val="both"/>
        <w:rPr>
          <w:sz w:val="28"/>
          <w:szCs w:val="28"/>
        </w:rPr>
      </w:pPr>
      <w:r w:rsidRPr="00866933">
        <w:rPr>
          <w:sz w:val="28"/>
          <w:szCs w:val="28"/>
        </w:rPr>
        <w:t xml:space="preserve"> К определению инвестиционного потенциала в целях данного исследования под инвестиционным потенциалом региона, следует понимать совокупность факторов, оказывающих влияние на </w:t>
      </w:r>
      <w:r w:rsidR="00395A8A" w:rsidRPr="00866933">
        <w:rPr>
          <w:sz w:val="28"/>
          <w:szCs w:val="28"/>
        </w:rPr>
        <w:t>макроэкономические</w:t>
      </w:r>
      <w:r w:rsidRPr="00866933">
        <w:rPr>
          <w:sz w:val="28"/>
          <w:szCs w:val="28"/>
        </w:rPr>
        <w:t xml:space="preserve"> характеристики региона и развитие в нем инвестиционных процессов. Анализ инвестиций с позиции инвестиционного потенциала позволяет утверждать, что многие инвесторы — коллективные и частные — имеют большие возможности и желания для вложения своих средств. Однако, оперируя только показателем инвестиционного потенциала, невозможно определить, куда эти средства будут вложены.</w:t>
      </w:r>
    </w:p>
    <w:p w:rsidR="00395A8A" w:rsidRPr="0034081E" w:rsidRDefault="00395A8A" w:rsidP="0034081E">
      <w:pPr>
        <w:pStyle w:val="a3"/>
        <w:spacing w:line="360" w:lineRule="auto"/>
        <w:ind w:left="0" w:firstLine="851"/>
        <w:jc w:val="both"/>
        <w:rPr>
          <w:sz w:val="28"/>
          <w:szCs w:val="28"/>
        </w:rPr>
      </w:pPr>
      <w:r w:rsidRPr="00866933">
        <w:rPr>
          <w:sz w:val="28"/>
          <w:szCs w:val="28"/>
        </w:rPr>
        <w:t xml:space="preserve"> Рассмотрим </w:t>
      </w:r>
      <w:r w:rsidRPr="00866933">
        <w:rPr>
          <w:rFonts w:hint="eastAsia"/>
          <w:sz w:val="28"/>
          <w:szCs w:val="28"/>
        </w:rPr>
        <w:t>сравнительную</w:t>
      </w:r>
      <w:r w:rsidRPr="00866933">
        <w:rPr>
          <w:sz w:val="28"/>
          <w:szCs w:val="28"/>
        </w:rPr>
        <w:t xml:space="preserve"> </w:t>
      </w:r>
      <w:r w:rsidRPr="00866933">
        <w:rPr>
          <w:rFonts w:hint="eastAsia"/>
          <w:sz w:val="28"/>
          <w:szCs w:val="28"/>
        </w:rPr>
        <w:t>характеристику</w:t>
      </w:r>
      <w:r w:rsidRPr="00866933">
        <w:rPr>
          <w:sz w:val="28"/>
          <w:szCs w:val="28"/>
        </w:rPr>
        <w:t xml:space="preserve"> </w:t>
      </w:r>
      <w:r w:rsidRPr="00866933">
        <w:rPr>
          <w:rFonts w:hint="eastAsia"/>
          <w:sz w:val="28"/>
          <w:szCs w:val="28"/>
        </w:rPr>
        <w:t>методик</w:t>
      </w:r>
      <w:r w:rsidRPr="00866933">
        <w:rPr>
          <w:sz w:val="28"/>
          <w:szCs w:val="28"/>
        </w:rPr>
        <w:t xml:space="preserve">, </w:t>
      </w:r>
      <w:r w:rsidRPr="00866933">
        <w:rPr>
          <w:rFonts w:hint="eastAsia"/>
          <w:sz w:val="28"/>
          <w:szCs w:val="28"/>
        </w:rPr>
        <w:t>существующих</w:t>
      </w:r>
      <w:r w:rsidRPr="00866933">
        <w:rPr>
          <w:sz w:val="28"/>
          <w:szCs w:val="28"/>
        </w:rPr>
        <w:t xml:space="preserve"> </w:t>
      </w:r>
      <w:r w:rsidRPr="00866933">
        <w:rPr>
          <w:rFonts w:hint="eastAsia"/>
          <w:sz w:val="28"/>
          <w:szCs w:val="28"/>
        </w:rPr>
        <w:t>в</w:t>
      </w:r>
      <w:r w:rsidRPr="00866933">
        <w:rPr>
          <w:sz w:val="28"/>
          <w:szCs w:val="28"/>
        </w:rPr>
        <w:t xml:space="preserve"> </w:t>
      </w:r>
      <w:r w:rsidRPr="00866933">
        <w:rPr>
          <w:rFonts w:hint="eastAsia"/>
          <w:sz w:val="28"/>
          <w:szCs w:val="28"/>
        </w:rPr>
        <w:t>рамках</w:t>
      </w:r>
      <w:r w:rsidRPr="00866933">
        <w:rPr>
          <w:sz w:val="28"/>
          <w:szCs w:val="28"/>
        </w:rPr>
        <w:t xml:space="preserve"> </w:t>
      </w:r>
      <w:r w:rsidRPr="00866933">
        <w:rPr>
          <w:rFonts w:hint="eastAsia"/>
          <w:sz w:val="28"/>
          <w:szCs w:val="28"/>
        </w:rPr>
        <w:t>перечисленных</w:t>
      </w:r>
      <w:r w:rsidRPr="00866933">
        <w:rPr>
          <w:sz w:val="28"/>
          <w:szCs w:val="28"/>
        </w:rPr>
        <w:t xml:space="preserve"> </w:t>
      </w:r>
      <w:r w:rsidRPr="00866933">
        <w:rPr>
          <w:rFonts w:hint="eastAsia"/>
          <w:sz w:val="28"/>
          <w:szCs w:val="28"/>
        </w:rPr>
        <w:t>подходов</w:t>
      </w:r>
      <w:r w:rsidRPr="00866933">
        <w:rPr>
          <w:sz w:val="28"/>
          <w:szCs w:val="28"/>
        </w:rPr>
        <w:t xml:space="preserve"> в таблице </w:t>
      </w:r>
      <w:r w:rsidR="00813687" w:rsidRPr="00866933">
        <w:rPr>
          <w:sz w:val="28"/>
          <w:szCs w:val="28"/>
        </w:rPr>
        <w:t>4</w:t>
      </w:r>
      <w:r w:rsidRPr="00866933">
        <w:rPr>
          <w:sz w:val="28"/>
          <w:szCs w:val="28"/>
        </w:rPr>
        <w:t>.</w:t>
      </w:r>
    </w:p>
    <w:p w:rsidR="00422CED" w:rsidRPr="00866933" w:rsidRDefault="00422CED" w:rsidP="00422CED">
      <w:pPr>
        <w:spacing w:after="0" w:line="360" w:lineRule="auto"/>
        <w:jc w:val="right"/>
        <w:rPr>
          <w:rFonts w:ascii="Times New Roman" w:hAnsi="Times New Roman" w:cs="Times New Roman"/>
          <w:sz w:val="28"/>
          <w:szCs w:val="28"/>
        </w:rPr>
      </w:pPr>
      <w:r w:rsidRPr="00866933">
        <w:rPr>
          <w:rFonts w:ascii="Times New Roman" w:hAnsi="Times New Roman" w:cs="Times New Roman"/>
          <w:sz w:val="28"/>
          <w:szCs w:val="28"/>
        </w:rPr>
        <w:t xml:space="preserve">Таблица </w:t>
      </w:r>
      <w:r w:rsidR="00813687" w:rsidRPr="00866933">
        <w:rPr>
          <w:rFonts w:ascii="Times New Roman" w:hAnsi="Times New Roman" w:cs="Times New Roman"/>
          <w:sz w:val="28"/>
          <w:szCs w:val="28"/>
        </w:rPr>
        <w:t>4</w:t>
      </w:r>
      <w:r w:rsidRPr="00866933">
        <w:rPr>
          <w:rFonts w:ascii="Times New Roman" w:hAnsi="Times New Roman" w:cs="Times New Roman"/>
          <w:sz w:val="28"/>
          <w:szCs w:val="28"/>
        </w:rPr>
        <w:t>.</w:t>
      </w:r>
    </w:p>
    <w:p w:rsidR="00422CED" w:rsidRPr="00422CED" w:rsidRDefault="00422CED" w:rsidP="00422CED">
      <w:pPr>
        <w:spacing w:line="360" w:lineRule="auto"/>
        <w:jc w:val="center"/>
        <w:rPr>
          <w:rFonts w:ascii="Times New Roman" w:hAnsi="Times New Roman" w:cs="Times New Roman"/>
          <w:color w:val="FF0000"/>
          <w:sz w:val="40"/>
          <w:szCs w:val="28"/>
        </w:rPr>
      </w:pPr>
      <w:r>
        <w:rPr>
          <w:rFonts w:ascii="Times New Roman" w:eastAsiaTheme="minorHAnsi" w:hAnsi="Times New Roman" w:cs="Times New Roman"/>
          <w:bCs/>
          <w:sz w:val="28"/>
          <w:szCs w:val="21"/>
        </w:rPr>
        <w:t xml:space="preserve">Таблица </w:t>
      </w:r>
      <w:r w:rsidR="00813687">
        <w:rPr>
          <w:rFonts w:ascii="Times New Roman" w:eastAsiaTheme="minorHAnsi" w:hAnsi="Times New Roman" w:cs="Times New Roman"/>
          <w:bCs/>
          <w:sz w:val="28"/>
          <w:szCs w:val="21"/>
        </w:rPr>
        <w:t>4</w:t>
      </w:r>
      <w:r>
        <w:rPr>
          <w:rFonts w:ascii="Times New Roman" w:eastAsiaTheme="minorHAnsi" w:hAnsi="Times New Roman" w:cs="Times New Roman"/>
          <w:bCs/>
          <w:sz w:val="28"/>
          <w:szCs w:val="21"/>
        </w:rPr>
        <w:t xml:space="preserve">. </w:t>
      </w:r>
      <w:r w:rsidRPr="00422CED">
        <w:rPr>
          <w:rFonts w:ascii="Times New Roman" w:eastAsiaTheme="minorHAnsi" w:hAnsi="Times New Roman" w:cs="Times New Roman"/>
          <w:bCs/>
          <w:sz w:val="28"/>
          <w:szCs w:val="21"/>
        </w:rPr>
        <w:t>Сравнительная характеристика методик оценки инвестиционного потенциала</w:t>
      </w:r>
    </w:p>
    <w:tbl>
      <w:tblPr>
        <w:tblStyle w:val="a7"/>
        <w:tblW w:w="0" w:type="auto"/>
        <w:tblLook w:val="04A0" w:firstRow="1" w:lastRow="0" w:firstColumn="1" w:lastColumn="0" w:noHBand="0" w:noVBand="1"/>
      </w:tblPr>
      <w:tblGrid>
        <w:gridCol w:w="2405"/>
        <w:gridCol w:w="3765"/>
        <w:gridCol w:w="3085"/>
      </w:tblGrid>
      <w:tr w:rsidR="00422CED" w:rsidTr="00813687">
        <w:trPr>
          <w:trHeight w:val="416"/>
        </w:trPr>
        <w:tc>
          <w:tcPr>
            <w:tcW w:w="2405" w:type="dxa"/>
          </w:tcPr>
          <w:p w:rsidR="00422CED" w:rsidRPr="00894887" w:rsidRDefault="00422CED" w:rsidP="00813687">
            <w:pPr>
              <w:jc w:val="center"/>
              <w:rPr>
                <w:rFonts w:ascii="Times New Roman" w:hAnsi="Times New Roman" w:cs="Times New Roman"/>
                <w:sz w:val="28"/>
              </w:rPr>
            </w:pPr>
            <w:r w:rsidRPr="00894887">
              <w:rPr>
                <w:rFonts w:ascii="Times New Roman" w:hAnsi="Times New Roman" w:cs="Times New Roman"/>
                <w:bCs/>
                <w:sz w:val="28"/>
                <w:szCs w:val="18"/>
              </w:rPr>
              <w:t>Авторы методик</w:t>
            </w:r>
          </w:p>
        </w:tc>
        <w:tc>
          <w:tcPr>
            <w:tcW w:w="3765" w:type="dxa"/>
          </w:tcPr>
          <w:p w:rsidR="00422CED" w:rsidRPr="00894887" w:rsidRDefault="00422CED" w:rsidP="00813687">
            <w:pPr>
              <w:jc w:val="center"/>
              <w:rPr>
                <w:rFonts w:ascii="Times New Roman" w:hAnsi="Times New Roman" w:cs="Times New Roman"/>
                <w:sz w:val="28"/>
              </w:rPr>
            </w:pPr>
            <w:r w:rsidRPr="00894887">
              <w:rPr>
                <w:rFonts w:ascii="Times New Roman" w:hAnsi="Times New Roman" w:cs="Times New Roman"/>
                <w:bCs/>
                <w:sz w:val="28"/>
                <w:szCs w:val="18"/>
              </w:rPr>
              <w:t>Недостатки</w:t>
            </w:r>
          </w:p>
        </w:tc>
        <w:tc>
          <w:tcPr>
            <w:tcW w:w="3085" w:type="dxa"/>
          </w:tcPr>
          <w:p w:rsidR="00422CED" w:rsidRPr="00894887" w:rsidRDefault="00422CED" w:rsidP="00813687">
            <w:pPr>
              <w:jc w:val="center"/>
              <w:rPr>
                <w:rFonts w:ascii="Times New Roman" w:hAnsi="Times New Roman" w:cs="Times New Roman"/>
                <w:sz w:val="28"/>
              </w:rPr>
            </w:pPr>
            <w:r w:rsidRPr="00894887">
              <w:rPr>
                <w:rFonts w:ascii="Times New Roman" w:hAnsi="Times New Roman" w:cs="Times New Roman"/>
                <w:bCs/>
                <w:sz w:val="28"/>
                <w:szCs w:val="18"/>
              </w:rPr>
              <w:t>Достоинства</w:t>
            </w:r>
          </w:p>
        </w:tc>
      </w:tr>
      <w:tr w:rsidR="00422CED" w:rsidTr="00813687">
        <w:trPr>
          <w:trHeight w:val="420"/>
        </w:trPr>
        <w:tc>
          <w:tcPr>
            <w:tcW w:w="9255" w:type="dxa"/>
            <w:gridSpan w:val="3"/>
          </w:tcPr>
          <w:p w:rsidR="00422CED" w:rsidRPr="00894887" w:rsidRDefault="00422CED" w:rsidP="00813687">
            <w:pPr>
              <w:jc w:val="center"/>
            </w:pPr>
            <w:r w:rsidRPr="00894887">
              <w:rPr>
                <w:rFonts w:ascii="Times New Roman" w:hAnsi="Times New Roman" w:cs="Times New Roman"/>
                <w:iCs/>
                <w:sz w:val="28"/>
                <w:szCs w:val="18"/>
              </w:rPr>
              <w:t>Отраслевой подход</w:t>
            </w:r>
          </w:p>
        </w:tc>
      </w:tr>
      <w:tr w:rsidR="00422CED" w:rsidTr="00813687">
        <w:trPr>
          <w:trHeight w:val="1830"/>
        </w:trPr>
        <w:tc>
          <w:tcPr>
            <w:tcW w:w="2405" w:type="dxa"/>
          </w:tcPr>
          <w:p w:rsidR="00422CED" w:rsidRPr="00864818" w:rsidRDefault="00422CED" w:rsidP="00813687">
            <w:pPr>
              <w:rPr>
                <w:rFonts w:ascii="Times New Roman" w:eastAsia="NewtonC" w:hAnsi="Times New Roman" w:cs="Times New Roman"/>
                <w:sz w:val="28"/>
                <w:szCs w:val="28"/>
              </w:rPr>
            </w:pPr>
            <w:r w:rsidRPr="00864818">
              <w:rPr>
                <w:rFonts w:ascii="Times New Roman" w:eastAsia="NewtonC" w:hAnsi="Times New Roman" w:cs="Times New Roman"/>
                <w:sz w:val="28"/>
                <w:szCs w:val="28"/>
              </w:rPr>
              <w:t xml:space="preserve">Т. С. </w:t>
            </w:r>
            <w:proofErr w:type="spellStart"/>
            <w:r w:rsidRPr="00864818">
              <w:rPr>
                <w:rFonts w:ascii="Times New Roman" w:eastAsia="NewtonC" w:hAnsi="Times New Roman" w:cs="Times New Roman"/>
                <w:sz w:val="28"/>
                <w:szCs w:val="28"/>
              </w:rPr>
              <w:t>Хачатуров</w:t>
            </w:r>
            <w:proofErr w:type="spellEnd"/>
            <w:r w:rsidRPr="00864818">
              <w:rPr>
                <w:rFonts w:ascii="Times New Roman" w:eastAsia="NewtonC" w:hAnsi="Times New Roman" w:cs="Times New Roman"/>
                <w:sz w:val="28"/>
                <w:szCs w:val="28"/>
              </w:rPr>
              <w:t>,</w:t>
            </w:r>
          </w:p>
          <w:p w:rsidR="00422CED" w:rsidRPr="00864818" w:rsidRDefault="00422CED" w:rsidP="00813687">
            <w:pPr>
              <w:rPr>
                <w:rFonts w:ascii="Times New Roman" w:eastAsia="NewtonC" w:hAnsi="Times New Roman" w:cs="Times New Roman"/>
                <w:sz w:val="28"/>
                <w:szCs w:val="28"/>
              </w:rPr>
            </w:pPr>
            <w:r w:rsidRPr="00864818">
              <w:rPr>
                <w:rFonts w:ascii="Times New Roman" w:eastAsia="NewtonC" w:hAnsi="Times New Roman" w:cs="Times New Roman"/>
                <w:sz w:val="28"/>
                <w:szCs w:val="28"/>
              </w:rPr>
              <w:t>В. П. Красовский</w:t>
            </w:r>
          </w:p>
          <w:p w:rsidR="00422CED" w:rsidRPr="00864818" w:rsidRDefault="00422CED" w:rsidP="00813687">
            <w:pPr>
              <w:rPr>
                <w:rFonts w:ascii="Times New Roman" w:hAnsi="Times New Roman" w:cs="Times New Roman"/>
                <w:sz w:val="28"/>
                <w:szCs w:val="28"/>
              </w:rPr>
            </w:pPr>
          </w:p>
        </w:tc>
        <w:tc>
          <w:tcPr>
            <w:tcW w:w="3765" w:type="dxa"/>
          </w:tcPr>
          <w:p w:rsidR="00422CED" w:rsidRPr="00864818" w:rsidRDefault="00422CED" w:rsidP="00813687">
            <w:pPr>
              <w:rPr>
                <w:rFonts w:ascii="Times New Roman" w:hAnsi="Times New Roman" w:cs="Times New Roman"/>
                <w:sz w:val="28"/>
                <w:szCs w:val="28"/>
              </w:rPr>
            </w:pPr>
            <w:r w:rsidRPr="00864818">
              <w:rPr>
                <w:rFonts w:ascii="Times New Roman" w:hAnsi="Times New Roman" w:cs="Times New Roman"/>
                <w:sz w:val="28"/>
                <w:szCs w:val="28"/>
              </w:rPr>
              <w:t>Сущность</w:t>
            </w:r>
            <w:r w:rsidRPr="00864818">
              <w:rPr>
                <w:rFonts w:ascii="Times New Roman" w:eastAsia="NewtonC" w:hAnsi="Times New Roman" w:cs="Times New Roman"/>
                <w:sz w:val="28"/>
                <w:szCs w:val="28"/>
              </w:rPr>
              <w:t xml:space="preserve"> категории «инвестиционный потенциал» сводится к категории «производственный</w:t>
            </w:r>
            <w:r>
              <w:rPr>
                <w:rFonts w:ascii="Times New Roman" w:hAnsi="Times New Roman" w:cs="Times New Roman"/>
                <w:sz w:val="28"/>
                <w:szCs w:val="28"/>
              </w:rPr>
              <w:t xml:space="preserve"> </w:t>
            </w:r>
            <w:r w:rsidRPr="00864818">
              <w:rPr>
                <w:rFonts w:ascii="Times New Roman" w:eastAsia="NewtonC" w:hAnsi="Times New Roman" w:cs="Times New Roman"/>
                <w:sz w:val="28"/>
                <w:szCs w:val="28"/>
              </w:rPr>
              <w:t>потенциал»</w:t>
            </w:r>
          </w:p>
        </w:tc>
        <w:tc>
          <w:tcPr>
            <w:tcW w:w="3085" w:type="dxa"/>
          </w:tcPr>
          <w:p w:rsidR="00422CED" w:rsidRPr="00864818" w:rsidRDefault="00422CED" w:rsidP="00813687">
            <w:pPr>
              <w:rPr>
                <w:rFonts w:ascii="Times New Roman" w:eastAsia="NewtonC" w:hAnsi="Times New Roman" w:cs="Times New Roman"/>
                <w:sz w:val="28"/>
                <w:szCs w:val="28"/>
              </w:rPr>
            </w:pPr>
            <w:r w:rsidRPr="00864818">
              <w:rPr>
                <w:rFonts w:ascii="Times New Roman" w:hAnsi="Times New Roman" w:cs="Times New Roman"/>
                <w:sz w:val="28"/>
                <w:szCs w:val="28"/>
              </w:rPr>
              <w:t>Важное</w:t>
            </w:r>
            <w:r w:rsidRPr="00864818">
              <w:rPr>
                <w:rFonts w:ascii="Times New Roman" w:eastAsia="NewtonC" w:hAnsi="Times New Roman" w:cs="Times New Roman"/>
                <w:sz w:val="28"/>
                <w:szCs w:val="28"/>
              </w:rPr>
              <w:t xml:space="preserve"> внимание</w:t>
            </w:r>
            <w:r w:rsidRPr="00864818">
              <w:rPr>
                <w:rFonts w:ascii="Times New Roman" w:hAnsi="Times New Roman" w:cs="Times New Roman"/>
                <w:sz w:val="28"/>
                <w:szCs w:val="28"/>
              </w:rPr>
              <w:t xml:space="preserve"> </w:t>
            </w:r>
            <w:r w:rsidRPr="00864818">
              <w:rPr>
                <w:rFonts w:ascii="Times New Roman" w:eastAsia="NewtonC" w:hAnsi="Times New Roman" w:cs="Times New Roman"/>
                <w:sz w:val="28"/>
                <w:szCs w:val="28"/>
              </w:rPr>
              <w:t>уделяется развитию</w:t>
            </w:r>
          </w:p>
          <w:p w:rsidR="00422CED" w:rsidRPr="00864818" w:rsidRDefault="00422CED" w:rsidP="00813687">
            <w:pPr>
              <w:rPr>
                <w:rFonts w:ascii="Times New Roman" w:eastAsia="NewtonC" w:hAnsi="Times New Roman" w:cs="Times New Roman"/>
                <w:sz w:val="28"/>
                <w:szCs w:val="28"/>
              </w:rPr>
            </w:pPr>
            <w:proofErr w:type="spellStart"/>
            <w:proofErr w:type="gramStart"/>
            <w:r w:rsidRPr="00864818">
              <w:rPr>
                <w:rFonts w:ascii="Times New Roman" w:eastAsia="NewtonC" w:hAnsi="Times New Roman" w:cs="Times New Roman"/>
                <w:sz w:val="28"/>
                <w:szCs w:val="28"/>
              </w:rPr>
              <w:t>фондосоздающих</w:t>
            </w:r>
            <w:proofErr w:type="spellEnd"/>
            <w:proofErr w:type="gramEnd"/>
            <w:r w:rsidRPr="00864818">
              <w:rPr>
                <w:rFonts w:ascii="Times New Roman" w:eastAsia="NewtonC" w:hAnsi="Times New Roman" w:cs="Times New Roman"/>
                <w:sz w:val="28"/>
                <w:szCs w:val="28"/>
              </w:rPr>
              <w:t xml:space="preserve"> отраслей</w:t>
            </w:r>
          </w:p>
          <w:p w:rsidR="00422CED" w:rsidRPr="00864818" w:rsidRDefault="00422CED" w:rsidP="00813687">
            <w:pPr>
              <w:rPr>
                <w:rFonts w:ascii="Times New Roman" w:hAnsi="Times New Roman" w:cs="Times New Roman"/>
                <w:sz w:val="28"/>
                <w:szCs w:val="28"/>
              </w:rPr>
            </w:pPr>
          </w:p>
        </w:tc>
      </w:tr>
      <w:tr w:rsidR="00422CED" w:rsidTr="00813687">
        <w:trPr>
          <w:trHeight w:val="401"/>
        </w:trPr>
        <w:tc>
          <w:tcPr>
            <w:tcW w:w="9255" w:type="dxa"/>
            <w:gridSpan w:val="3"/>
          </w:tcPr>
          <w:p w:rsidR="00422CED" w:rsidRPr="00894887" w:rsidRDefault="00422CED" w:rsidP="00813687">
            <w:pPr>
              <w:jc w:val="center"/>
              <w:rPr>
                <w:rFonts w:ascii="Times New Roman" w:hAnsi="Times New Roman" w:cs="Times New Roman"/>
                <w:sz w:val="28"/>
                <w:szCs w:val="28"/>
              </w:rPr>
            </w:pPr>
            <w:r w:rsidRPr="00894887">
              <w:rPr>
                <w:rFonts w:ascii="Times New Roman" w:hAnsi="Times New Roman" w:cs="Times New Roman"/>
                <w:iCs/>
                <w:sz w:val="28"/>
                <w:szCs w:val="28"/>
              </w:rPr>
              <w:t>Ресурсный подход</w:t>
            </w:r>
          </w:p>
        </w:tc>
      </w:tr>
      <w:tr w:rsidR="00422CED" w:rsidTr="00813687">
        <w:trPr>
          <w:trHeight w:val="1143"/>
        </w:trPr>
        <w:tc>
          <w:tcPr>
            <w:tcW w:w="2405" w:type="dxa"/>
          </w:tcPr>
          <w:p w:rsidR="00422CED" w:rsidRPr="00864818" w:rsidRDefault="00422CED" w:rsidP="00813687">
            <w:pPr>
              <w:autoSpaceDE w:val="0"/>
              <w:autoSpaceDN w:val="0"/>
              <w:adjustRightInd w:val="0"/>
              <w:rPr>
                <w:rFonts w:ascii="Times New Roman" w:eastAsia="NewtonC" w:hAnsi="Times New Roman" w:cs="Times New Roman"/>
                <w:sz w:val="28"/>
                <w:szCs w:val="28"/>
              </w:rPr>
            </w:pPr>
            <w:r w:rsidRPr="00864818">
              <w:rPr>
                <w:rFonts w:ascii="Times New Roman" w:eastAsia="NewtonC" w:hAnsi="Times New Roman" w:cs="Times New Roman"/>
                <w:sz w:val="28"/>
                <w:szCs w:val="28"/>
              </w:rPr>
              <w:lastRenderedPageBreak/>
              <w:t>М. И. Акимов,</w:t>
            </w:r>
          </w:p>
          <w:p w:rsidR="00422CED" w:rsidRPr="00864818" w:rsidRDefault="00422CED" w:rsidP="00813687">
            <w:pPr>
              <w:autoSpaceDE w:val="0"/>
              <w:autoSpaceDN w:val="0"/>
              <w:adjustRightInd w:val="0"/>
              <w:rPr>
                <w:rFonts w:ascii="Times New Roman" w:eastAsia="NewtonC" w:hAnsi="Times New Roman" w:cs="Times New Roman"/>
                <w:sz w:val="28"/>
                <w:szCs w:val="28"/>
              </w:rPr>
            </w:pPr>
            <w:r w:rsidRPr="00864818">
              <w:rPr>
                <w:rFonts w:ascii="Times New Roman" w:eastAsia="NewtonC" w:hAnsi="Times New Roman" w:cs="Times New Roman"/>
                <w:sz w:val="28"/>
                <w:szCs w:val="28"/>
              </w:rPr>
              <w:t>С. А. Попова</w:t>
            </w:r>
          </w:p>
          <w:p w:rsidR="00422CED" w:rsidRPr="00864818" w:rsidRDefault="00422CED" w:rsidP="00813687">
            <w:pPr>
              <w:rPr>
                <w:rFonts w:ascii="Times New Roman" w:hAnsi="Times New Roman" w:cs="Times New Roman"/>
                <w:sz w:val="28"/>
                <w:szCs w:val="28"/>
              </w:rPr>
            </w:pPr>
          </w:p>
        </w:tc>
        <w:tc>
          <w:tcPr>
            <w:tcW w:w="3765" w:type="dxa"/>
          </w:tcPr>
          <w:p w:rsidR="00422CED" w:rsidRPr="00864818" w:rsidRDefault="00422CED" w:rsidP="00813687">
            <w:pPr>
              <w:autoSpaceDE w:val="0"/>
              <w:autoSpaceDN w:val="0"/>
              <w:adjustRightInd w:val="0"/>
              <w:rPr>
                <w:rFonts w:ascii="Times New Roman" w:eastAsia="NewtonC" w:hAnsi="Times New Roman" w:cs="Times New Roman"/>
                <w:sz w:val="28"/>
                <w:szCs w:val="28"/>
              </w:rPr>
            </w:pPr>
            <w:r w:rsidRPr="00864818">
              <w:rPr>
                <w:rFonts w:ascii="Times New Roman" w:eastAsia="NewtonC" w:hAnsi="Times New Roman" w:cs="Times New Roman"/>
                <w:sz w:val="28"/>
                <w:szCs w:val="28"/>
              </w:rPr>
              <w:t>Оценивает уровень финансовых ресурсов, используемых для функционирования экономической</w:t>
            </w:r>
            <w:r>
              <w:rPr>
                <w:rFonts w:ascii="Times New Roman" w:eastAsia="NewtonC" w:hAnsi="Times New Roman" w:cs="Times New Roman"/>
                <w:sz w:val="28"/>
                <w:szCs w:val="28"/>
              </w:rPr>
              <w:t xml:space="preserve"> </w:t>
            </w:r>
            <w:r w:rsidRPr="00864818">
              <w:rPr>
                <w:rFonts w:ascii="Times New Roman" w:eastAsia="NewtonC" w:hAnsi="Times New Roman" w:cs="Times New Roman"/>
                <w:sz w:val="28"/>
                <w:szCs w:val="28"/>
              </w:rPr>
              <w:t>системы и не раскрывает сущность инвестиционного потенциала</w:t>
            </w:r>
          </w:p>
        </w:tc>
        <w:tc>
          <w:tcPr>
            <w:tcW w:w="3085" w:type="dxa"/>
          </w:tcPr>
          <w:p w:rsidR="00422CED" w:rsidRPr="00864818" w:rsidRDefault="00422CED" w:rsidP="00813687">
            <w:pPr>
              <w:autoSpaceDE w:val="0"/>
              <w:autoSpaceDN w:val="0"/>
              <w:adjustRightInd w:val="0"/>
              <w:rPr>
                <w:rFonts w:ascii="Times New Roman" w:eastAsia="NewtonC" w:hAnsi="Times New Roman" w:cs="Times New Roman"/>
                <w:sz w:val="28"/>
                <w:szCs w:val="28"/>
              </w:rPr>
            </w:pPr>
            <w:r w:rsidRPr="00864818">
              <w:rPr>
                <w:rFonts w:ascii="Times New Roman" w:eastAsia="NewtonC" w:hAnsi="Times New Roman" w:cs="Times New Roman"/>
                <w:sz w:val="28"/>
                <w:szCs w:val="28"/>
              </w:rPr>
              <w:t>Позволяет оценить совокупность имеющихся источников формирования инвес</w:t>
            </w:r>
            <w:r>
              <w:rPr>
                <w:rFonts w:ascii="Times New Roman" w:eastAsia="NewtonC" w:hAnsi="Times New Roman" w:cs="Times New Roman"/>
                <w:sz w:val="28"/>
                <w:szCs w:val="28"/>
              </w:rPr>
              <w:t>т</w:t>
            </w:r>
            <w:r w:rsidRPr="00864818">
              <w:rPr>
                <w:rFonts w:ascii="Times New Roman" w:eastAsia="NewtonC" w:hAnsi="Times New Roman" w:cs="Times New Roman"/>
                <w:sz w:val="28"/>
                <w:szCs w:val="28"/>
              </w:rPr>
              <w:t>иционных ресурсов</w:t>
            </w:r>
          </w:p>
          <w:p w:rsidR="00422CED" w:rsidRPr="00864818" w:rsidRDefault="00422CED" w:rsidP="00813687">
            <w:pPr>
              <w:rPr>
                <w:rFonts w:ascii="Times New Roman" w:hAnsi="Times New Roman" w:cs="Times New Roman"/>
                <w:sz w:val="28"/>
                <w:szCs w:val="28"/>
              </w:rPr>
            </w:pPr>
          </w:p>
        </w:tc>
      </w:tr>
      <w:tr w:rsidR="00422CED" w:rsidTr="00813687">
        <w:trPr>
          <w:trHeight w:val="323"/>
        </w:trPr>
        <w:tc>
          <w:tcPr>
            <w:tcW w:w="9255" w:type="dxa"/>
            <w:gridSpan w:val="3"/>
          </w:tcPr>
          <w:p w:rsidR="00422CED" w:rsidRPr="00894887" w:rsidRDefault="00422CED" w:rsidP="00813687">
            <w:pPr>
              <w:jc w:val="center"/>
              <w:rPr>
                <w:rFonts w:ascii="Times New Roman" w:hAnsi="Times New Roman" w:cs="Times New Roman"/>
                <w:sz w:val="28"/>
                <w:szCs w:val="28"/>
              </w:rPr>
            </w:pPr>
            <w:r w:rsidRPr="00894887">
              <w:rPr>
                <w:rFonts w:ascii="Times New Roman" w:hAnsi="Times New Roman" w:cs="Times New Roman"/>
                <w:iCs/>
                <w:sz w:val="28"/>
                <w:szCs w:val="28"/>
              </w:rPr>
              <w:t>Результативный подход</w:t>
            </w:r>
          </w:p>
        </w:tc>
      </w:tr>
      <w:tr w:rsidR="00422CED" w:rsidTr="00813687">
        <w:trPr>
          <w:trHeight w:val="1964"/>
        </w:trPr>
        <w:tc>
          <w:tcPr>
            <w:tcW w:w="2405" w:type="dxa"/>
          </w:tcPr>
          <w:p w:rsidR="00422CED" w:rsidRPr="00864818" w:rsidRDefault="00422CED" w:rsidP="00813687">
            <w:pPr>
              <w:rPr>
                <w:rFonts w:ascii="Times New Roman" w:eastAsia="NewtonC" w:hAnsi="Times New Roman" w:cs="Times New Roman"/>
                <w:sz w:val="28"/>
                <w:szCs w:val="28"/>
              </w:rPr>
            </w:pPr>
            <w:r w:rsidRPr="00864818">
              <w:rPr>
                <w:rFonts w:ascii="Times New Roman" w:eastAsia="NewtonC" w:hAnsi="Times New Roman" w:cs="Times New Roman"/>
                <w:sz w:val="28"/>
                <w:szCs w:val="28"/>
              </w:rPr>
              <w:t>Ю. А. Дорошенко</w:t>
            </w:r>
          </w:p>
          <w:p w:rsidR="00422CED" w:rsidRPr="00864818" w:rsidRDefault="00422CED" w:rsidP="00813687">
            <w:pPr>
              <w:rPr>
                <w:rFonts w:ascii="Times New Roman" w:hAnsi="Times New Roman" w:cs="Times New Roman"/>
                <w:sz w:val="28"/>
                <w:szCs w:val="28"/>
              </w:rPr>
            </w:pPr>
          </w:p>
        </w:tc>
        <w:tc>
          <w:tcPr>
            <w:tcW w:w="3765" w:type="dxa"/>
          </w:tcPr>
          <w:p w:rsidR="00422CED" w:rsidRPr="00864818" w:rsidRDefault="00422CED" w:rsidP="00813687">
            <w:pPr>
              <w:rPr>
                <w:rFonts w:ascii="Times New Roman" w:hAnsi="Times New Roman" w:cs="Times New Roman"/>
                <w:sz w:val="28"/>
                <w:szCs w:val="28"/>
              </w:rPr>
            </w:pPr>
            <w:r w:rsidRPr="00864818">
              <w:rPr>
                <w:rFonts w:ascii="Times New Roman" w:hAnsi="Times New Roman" w:cs="Times New Roman"/>
                <w:sz w:val="28"/>
                <w:szCs w:val="28"/>
              </w:rPr>
              <w:t>Не</w:t>
            </w:r>
            <w:r w:rsidRPr="00864818">
              <w:rPr>
                <w:rFonts w:ascii="Times New Roman" w:eastAsia="NewtonC" w:hAnsi="Times New Roman" w:cs="Times New Roman"/>
                <w:sz w:val="28"/>
                <w:szCs w:val="28"/>
              </w:rPr>
              <w:t xml:space="preserve"> раскрывает сущности категории «инвестиционный потенциал», поскольку отождествляет ее с</w:t>
            </w:r>
            <w:r>
              <w:rPr>
                <w:rFonts w:ascii="Times New Roman" w:hAnsi="Times New Roman" w:cs="Times New Roman"/>
                <w:sz w:val="28"/>
                <w:szCs w:val="28"/>
              </w:rPr>
              <w:t xml:space="preserve"> </w:t>
            </w:r>
            <w:r w:rsidRPr="00864818">
              <w:rPr>
                <w:rFonts w:ascii="Times New Roman" w:eastAsia="NewtonC" w:hAnsi="Times New Roman" w:cs="Times New Roman"/>
                <w:sz w:val="28"/>
                <w:szCs w:val="28"/>
              </w:rPr>
              <w:t>денежным потоком от инвестиций</w:t>
            </w:r>
          </w:p>
        </w:tc>
        <w:tc>
          <w:tcPr>
            <w:tcW w:w="3085" w:type="dxa"/>
          </w:tcPr>
          <w:p w:rsidR="00422CED" w:rsidRPr="00864818" w:rsidRDefault="00422CED" w:rsidP="00813687">
            <w:pPr>
              <w:rPr>
                <w:rFonts w:ascii="Times New Roman" w:eastAsia="NewtonC" w:hAnsi="Times New Roman" w:cs="Times New Roman"/>
                <w:sz w:val="28"/>
                <w:szCs w:val="28"/>
              </w:rPr>
            </w:pPr>
            <w:r w:rsidRPr="00864818">
              <w:rPr>
                <w:rFonts w:ascii="Times New Roman" w:hAnsi="Times New Roman" w:cs="Times New Roman"/>
                <w:sz w:val="28"/>
                <w:szCs w:val="28"/>
              </w:rPr>
              <w:t>Определяет</w:t>
            </w:r>
            <w:r w:rsidRPr="00864818">
              <w:rPr>
                <w:rFonts w:ascii="Times New Roman" w:eastAsia="NewtonC" w:hAnsi="Times New Roman" w:cs="Times New Roman"/>
                <w:sz w:val="28"/>
                <w:szCs w:val="28"/>
              </w:rPr>
              <w:t xml:space="preserve"> доход, который может быть</w:t>
            </w:r>
            <w:r>
              <w:rPr>
                <w:rFonts w:ascii="Times New Roman" w:hAnsi="Times New Roman" w:cs="Times New Roman"/>
                <w:sz w:val="28"/>
                <w:szCs w:val="28"/>
              </w:rPr>
              <w:t xml:space="preserve"> </w:t>
            </w:r>
            <w:r w:rsidRPr="00864818">
              <w:rPr>
                <w:rFonts w:ascii="Times New Roman" w:eastAsia="NewtonC" w:hAnsi="Times New Roman" w:cs="Times New Roman"/>
                <w:sz w:val="28"/>
                <w:szCs w:val="28"/>
              </w:rPr>
              <w:t>получен в течение определенного времени функционирования инвестиционных</w:t>
            </w:r>
            <w:r>
              <w:rPr>
                <w:rFonts w:ascii="Times New Roman" w:hAnsi="Times New Roman" w:cs="Times New Roman"/>
                <w:sz w:val="28"/>
                <w:szCs w:val="28"/>
              </w:rPr>
              <w:t xml:space="preserve"> </w:t>
            </w:r>
            <w:r w:rsidRPr="00864818">
              <w:rPr>
                <w:rFonts w:ascii="Times New Roman" w:eastAsia="NewtonC" w:hAnsi="Times New Roman" w:cs="Times New Roman"/>
                <w:sz w:val="28"/>
                <w:szCs w:val="28"/>
              </w:rPr>
              <w:t>ресурсов</w:t>
            </w:r>
          </w:p>
          <w:p w:rsidR="00422CED" w:rsidRPr="00864818" w:rsidRDefault="00422CED" w:rsidP="00813687">
            <w:pPr>
              <w:rPr>
                <w:rFonts w:ascii="Times New Roman" w:hAnsi="Times New Roman" w:cs="Times New Roman"/>
                <w:sz w:val="28"/>
                <w:szCs w:val="28"/>
              </w:rPr>
            </w:pPr>
          </w:p>
        </w:tc>
      </w:tr>
      <w:tr w:rsidR="00422CED" w:rsidTr="00813687">
        <w:trPr>
          <w:trHeight w:val="204"/>
        </w:trPr>
        <w:tc>
          <w:tcPr>
            <w:tcW w:w="9255" w:type="dxa"/>
            <w:gridSpan w:val="3"/>
          </w:tcPr>
          <w:p w:rsidR="00422CED" w:rsidRPr="00894887" w:rsidRDefault="00422CED" w:rsidP="00813687">
            <w:pPr>
              <w:jc w:val="center"/>
              <w:rPr>
                <w:rFonts w:ascii="Times New Roman" w:hAnsi="Times New Roman" w:cs="Times New Roman"/>
                <w:sz w:val="28"/>
                <w:szCs w:val="28"/>
              </w:rPr>
            </w:pPr>
            <w:r w:rsidRPr="00894887">
              <w:rPr>
                <w:rFonts w:ascii="Times New Roman" w:hAnsi="Times New Roman" w:cs="Times New Roman"/>
                <w:iCs/>
                <w:sz w:val="28"/>
                <w:szCs w:val="28"/>
              </w:rPr>
              <w:t>Рейтинговый подход</w:t>
            </w:r>
          </w:p>
        </w:tc>
      </w:tr>
      <w:tr w:rsidR="00422CED" w:rsidTr="00813687">
        <w:trPr>
          <w:trHeight w:val="1143"/>
        </w:trPr>
        <w:tc>
          <w:tcPr>
            <w:tcW w:w="2405" w:type="dxa"/>
          </w:tcPr>
          <w:p w:rsidR="00422CED" w:rsidRPr="00864818" w:rsidRDefault="00422CED" w:rsidP="00813687">
            <w:pPr>
              <w:autoSpaceDE w:val="0"/>
              <w:autoSpaceDN w:val="0"/>
              <w:adjustRightInd w:val="0"/>
              <w:rPr>
                <w:rFonts w:ascii="Times New Roman" w:eastAsia="NewtonC" w:hAnsi="Times New Roman" w:cs="Times New Roman"/>
                <w:sz w:val="28"/>
                <w:szCs w:val="28"/>
              </w:rPr>
            </w:pPr>
            <w:r w:rsidRPr="00864818">
              <w:rPr>
                <w:rFonts w:ascii="Times New Roman" w:eastAsia="NewtonC" w:hAnsi="Times New Roman" w:cs="Times New Roman"/>
                <w:sz w:val="28"/>
                <w:szCs w:val="28"/>
              </w:rPr>
              <w:t>Л. Н. Булгакова,</w:t>
            </w:r>
          </w:p>
          <w:p w:rsidR="00422CED" w:rsidRPr="00864818" w:rsidRDefault="00422CED" w:rsidP="00813687">
            <w:pPr>
              <w:autoSpaceDE w:val="0"/>
              <w:autoSpaceDN w:val="0"/>
              <w:adjustRightInd w:val="0"/>
              <w:rPr>
                <w:rFonts w:ascii="Times New Roman" w:eastAsia="NewtonC" w:hAnsi="Times New Roman" w:cs="Times New Roman"/>
                <w:sz w:val="28"/>
                <w:szCs w:val="28"/>
              </w:rPr>
            </w:pPr>
            <w:proofErr w:type="gramStart"/>
            <w:r w:rsidRPr="00864818">
              <w:rPr>
                <w:rFonts w:ascii="Times New Roman" w:eastAsia="NewtonC" w:hAnsi="Times New Roman" w:cs="Times New Roman"/>
                <w:sz w:val="28"/>
                <w:szCs w:val="28"/>
              </w:rPr>
              <w:t>рейтинговое</w:t>
            </w:r>
            <w:proofErr w:type="gramEnd"/>
            <w:r w:rsidRPr="00864818">
              <w:rPr>
                <w:rFonts w:ascii="Times New Roman" w:eastAsia="NewtonC" w:hAnsi="Times New Roman" w:cs="Times New Roman"/>
                <w:sz w:val="28"/>
                <w:szCs w:val="28"/>
              </w:rPr>
              <w:t xml:space="preserve"> агентство</w:t>
            </w:r>
          </w:p>
          <w:p w:rsidR="00422CED" w:rsidRPr="00864818" w:rsidRDefault="00422CED" w:rsidP="00813687">
            <w:pPr>
              <w:autoSpaceDE w:val="0"/>
              <w:autoSpaceDN w:val="0"/>
              <w:adjustRightInd w:val="0"/>
              <w:rPr>
                <w:rFonts w:ascii="Times New Roman" w:eastAsia="NewtonC" w:hAnsi="Times New Roman" w:cs="Times New Roman"/>
                <w:sz w:val="28"/>
                <w:szCs w:val="28"/>
              </w:rPr>
            </w:pPr>
            <w:r w:rsidRPr="00864818">
              <w:rPr>
                <w:rFonts w:ascii="Times New Roman" w:eastAsia="NewtonC" w:hAnsi="Times New Roman" w:cs="Times New Roman"/>
                <w:sz w:val="28"/>
                <w:szCs w:val="28"/>
              </w:rPr>
              <w:t>«Эксперт РА»</w:t>
            </w:r>
          </w:p>
          <w:p w:rsidR="00422CED" w:rsidRPr="00864818" w:rsidRDefault="00422CED" w:rsidP="00813687">
            <w:pPr>
              <w:rPr>
                <w:rFonts w:ascii="Times New Roman" w:hAnsi="Times New Roman" w:cs="Times New Roman"/>
                <w:sz w:val="28"/>
                <w:szCs w:val="28"/>
              </w:rPr>
            </w:pPr>
          </w:p>
        </w:tc>
        <w:tc>
          <w:tcPr>
            <w:tcW w:w="3765" w:type="dxa"/>
          </w:tcPr>
          <w:p w:rsidR="00422CED" w:rsidRPr="00864818" w:rsidRDefault="00422CED" w:rsidP="00813687">
            <w:pPr>
              <w:autoSpaceDE w:val="0"/>
              <w:autoSpaceDN w:val="0"/>
              <w:adjustRightInd w:val="0"/>
              <w:rPr>
                <w:rFonts w:ascii="Times New Roman" w:eastAsia="NewtonC" w:hAnsi="Times New Roman" w:cs="Times New Roman"/>
                <w:sz w:val="28"/>
                <w:szCs w:val="28"/>
              </w:rPr>
            </w:pPr>
            <w:r w:rsidRPr="00864818">
              <w:rPr>
                <w:rFonts w:ascii="Times New Roman" w:eastAsia="NewtonC" w:hAnsi="Times New Roman" w:cs="Times New Roman"/>
                <w:sz w:val="28"/>
                <w:szCs w:val="28"/>
              </w:rPr>
              <w:t>Отсутствие согласованности в определении категории «инвестиционный потенциал»; нечеткость</w:t>
            </w:r>
            <w:r>
              <w:rPr>
                <w:rFonts w:ascii="Times New Roman" w:eastAsia="NewtonC" w:hAnsi="Times New Roman" w:cs="Times New Roman"/>
                <w:sz w:val="28"/>
                <w:szCs w:val="28"/>
              </w:rPr>
              <w:t xml:space="preserve"> </w:t>
            </w:r>
            <w:r w:rsidRPr="00864818">
              <w:rPr>
                <w:rFonts w:ascii="Times New Roman" w:eastAsia="NewtonC" w:hAnsi="Times New Roman" w:cs="Times New Roman"/>
                <w:sz w:val="28"/>
                <w:szCs w:val="28"/>
              </w:rPr>
              <w:t>методических основ оценки некоторых параметров инвестиционного потенциала</w:t>
            </w:r>
          </w:p>
        </w:tc>
        <w:tc>
          <w:tcPr>
            <w:tcW w:w="3085" w:type="dxa"/>
          </w:tcPr>
          <w:p w:rsidR="00422CED" w:rsidRPr="00864818" w:rsidRDefault="00422CED" w:rsidP="00813687">
            <w:pPr>
              <w:autoSpaceDE w:val="0"/>
              <w:autoSpaceDN w:val="0"/>
              <w:adjustRightInd w:val="0"/>
              <w:rPr>
                <w:rFonts w:ascii="Times New Roman" w:eastAsia="NewtonC" w:hAnsi="Times New Roman" w:cs="Times New Roman"/>
                <w:sz w:val="28"/>
                <w:szCs w:val="28"/>
              </w:rPr>
            </w:pPr>
            <w:r w:rsidRPr="00864818">
              <w:rPr>
                <w:rFonts w:ascii="Times New Roman" w:eastAsia="NewtonC" w:hAnsi="Times New Roman" w:cs="Times New Roman"/>
                <w:sz w:val="28"/>
                <w:szCs w:val="28"/>
              </w:rPr>
              <w:t xml:space="preserve">Позволяет количественно оценить </w:t>
            </w:r>
            <w:proofErr w:type="spellStart"/>
            <w:r w:rsidRPr="00864818">
              <w:rPr>
                <w:rFonts w:ascii="Times New Roman" w:eastAsia="NewtonC" w:hAnsi="Times New Roman" w:cs="Times New Roman"/>
                <w:sz w:val="28"/>
                <w:szCs w:val="28"/>
              </w:rPr>
              <w:t>инвес</w:t>
            </w:r>
            <w:proofErr w:type="spellEnd"/>
            <w:r w:rsidRPr="00864818">
              <w:rPr>
                <w:rFonts w:ascii="Times New Roman" w:eastAsia="NewtonC" w:hAnsi="Times New Roman" w:cs="Times New Roman"/>
                <w:sz w:val="28"/>
                <w:szCs w:val="28"/>
              </w:rPr>
              <w:t>-</w:t>
            </w:r>
          </w:p>
          <w:p w:rsidR="00422CED" w:rsidRPr="00864818" w:rsidRDefault="00422CED" w:rsidP="00813687">
            <w:pPr>
              <w:autoSpaceDE w:val="0"/>
              <w:autoSpaceDN w:val="0"/>
              <w:adjustRightInd w:val="0"/>
              <w:rPr>
                <w:rFonts w:ascii="Times New Roman" w:eastAsia="NewtonC" w:hAnsi="Times New Roman" w:cs="Times New Roman"/>
                <w:sz w:val="28"/>
                <w:szCs w:val="28"/>
              </w:rPr>
            </w:pPr>
            <w:proofErr w:type="spellStart"/>
            <w:proofErr w:type="gramStart"/>
            <w:r w:rsidRPr="00864818">
              <w:rPr>
                <w:rFonts w:ascii="Times New Roman" w:eastAsia="NewtonC" w:hAnsi="Times New Roman" w:cs="Times New Roman"/>
                <w:sz w:val="28"/>
                <w:szCs w:val="28"/>
              </w:rPr>
              <w:t>тиционные</w:t>
            </w:r>
            <w:proofErr w:type="spellEnd"/>
            <w:proofErr w:type="gramEnd"/>
            <w:r w:rsidRPr="00864818">
              <w:rPr>
                <w:rFonts w:ascii="Times New Roman" w:eastAsia="NewtonC" w:hAnsi="Times New Roman" w:cs="Times New Roman"/>
                <w:sz w:val="28"/>
                <w:szCs w:val="28"/>
              </w:rPr>
              <w:t xml:space="preserve"> системы и присвоить регионам</w:t>
            </w:r>
          </w:p>
          <w:p w:rsidR="00422CED" w:rsidRPr="00864818" w:rsidRDefault="00422CED" w:rsidP="00813687">
            <w:pPr>
              <w:autoSpaceDE w:val="0"/>
              <w:autoSpaceDN w:val="0"/>
              <w:adjustRightInd w:val="0"/>
              <w:rPr>
                <w:rFonts w:ascii="Times New Roman" w:eastAsia="NewtonC" w:hAnsi="Times New Roman" w:cs="Times New Roman"/>
                <w:sz w:val="28"/>
                <w:szCs w:val="28"/>
              </w:rPr>
            </w:pPr>
            <w:proofErr w:type="gramStart"/>
            <w:r w:rsidRPr="00864818">
              <w:rPr>
                <w:rFonts w:ascii="Times New Roman" w:eastAsia="NewtonC" w:hAnsi="Times New Roman" w:cs="Times New Roman"/>
                <w:sz w:val="28"/>
                <w:szCs w:val="28"/>
              </w:rPr>
              <w:t>и</w:t>
            </w:r>
            <w:proofErr w:type="gramEnd"/>
            <w:r w:rsidRPr="00864818">
              <w:rPr>
                <w:rFonts w:ascii="Times New Roman" w:eastAsia="NewtonC" w:hAnsi="Times New Roman" w:cs="Times New Roman"/>
                <w:sz w:val="28"/>
                <w:szCs w:val="28"/>
              </w:rPr>
              <w:t xml:space="preserve"> отраслям соответствующий рейтинг</w:t>
            </w:r>
          </w:p>
          <w:p w:rsidR="00422CED" w:rsidRPr="00864818" w:rsidRDefault="00422CED" w:rsidP="00813687">
            <w:pPr>
              <w:rPr>
                <w:rFonts w:ascii="Times New Roman" w:hAnsi="Times New Roman" w:cs="Times New Roman"/>
                <w:sz w:val="28"/>
                <w:szCs w:val="28"/>
              </w:rPr>
            </w:pPr>
          </w:p>
        </w:tc>
      </w:tr>
    </w:tbl>
    <w:p w:rsidR="00395A8A" w:rsidRPr="00395A8A" w:rsidRDefault="00395A8A" w:rsidP="00422CED">
      <w:pPr>
        <w:spacing w:after="0" w:line="360" w:lineRule="auto"/>
        <w:jc w:val="both"/>
        <w:rPr>
          <w:rFonts w:ascii="Times New Roman" w:hAnsi="Times New Roman" w:cs="Times New Roman"/>
          <w:color w:val="FF0000"/>
          <w:sz w:val="28"/>
          <w:szCs w:val="28"/>
        </w:rPr>
      </w:pP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В процессе рассмотрения отдельных методик оценки инвестиционной привлекательности</w:t>
      </w:r>
      <w:r w:rsidR="00422CED">
        <w:rPr>
          <w:rFonts w:ascii="Times New Roman" w:hAnsi="Times New Roman" w:cs="Times New Roman"/>
          <w:sz w:val="28"/>
          <w:szCs w:val="28"/>
        </w:rPr>
        <w:t xml:space="preserve">, </w:t>
      </w:r>
      <w:r w:rsidR="002919E1">
        <w:rPr>
          <w:rFonts w:ascii="Times New Roman" w:hAnsi="Times New Roman" w:cs="Times New Roman"/>
          <w:sz w:val="28"/>
          <w:szCs w:val="28"/>
        </w:rPr>
        <w:t>потенциала</w:t>
      </w:r>
      <w:r w:rsidRPr="00E259D8">
        <w:rPr>
          <w:rFonts w:ascii="Times New Roman" w:hAnsi="Times New Roman" w:cs="Times New Roman"/>
          <w:sz w:val="28"/>
          <w:szCs w:val="28"/>
        </w:rPr>
        <w:t xml:space="preserve"> и климата регионов, не раз возникал вопрос об оценке законодательной основы инвестиционного процесса. В рамках этого вопроса представляется необходимым рассмотреть основные нормативно-правовые акты, регулирующие данную сферу общественных экономических отношений.</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Безусловно, данная область отношений так или иначе регулируется практически любым нормативно-правовым актом, однако, в качестве основных законов можно выделить следующие:</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Гражданский кодекс РФ (первая, вторая, третья и четвертая части) регулирует вопросы страхования и кредитования инвестиционной деятельности, деятельность инвестиционны</w:t>
      </w:r>
      <w:r w:rsidR="00A36E94">
        <w:rPr>
          <w:rFonts w:ascii="Times New Roman" w:hAnsi="Times New Roman" w:cs="Times New Roman"/>
          <w:sz w:val="28"/>
          <w:szCs w:val="28"/>
        </w:rPr>
        <w:t>х</w:t>
      </w:r>
      <w:r w:rsidRPr="00E259D8">
        <w:rPr>
          <w:rFonts w:ascii="Times New Roman" w:hAnsi="Times New Roman" w:cs="Times New Roman"/>
          <w:sz w:val="28"/>
          <w:szCs w:val="28"/>
        </w:rPr>
        <w:t xml:space="preserve"> фондов, формы инвестиционных ценных бумаг. В общем виде, гражданский кодекс регулирует общественные отношения </w:t>
      </w:r>
      <w:r w:rsidRPr="00E259D8">
        <w:rPr>
          <w:rFonts w:ascii="Times New Roman" w:hAnsi="Times New Roman" w:cs="Times New Roman"/>
          <w:sz w:val="28"/>
          <w:szCs w:val="28"/>
        </w:rPr>
        <w:lastRenderedPageBreak/>
        <w:t>«по поводу прав собственности и других вещных прав, прав на результаты интеллектуальной деятельности и приравненные к ним средства индивидуализации, регулирует отношения, связанные с участием в корпоративных организациях или с управлением ими, договорные и иные обязательства, а так же другие имущественные и личные неимущественные отношения»</w:t>
      </w:r>
      <w:r w:rsidRPr="00E259D8">
        <w:rPr>
          <w:rStyle w:val="a6"/>
          <w:rFonts w:ascii="Times New Roman" w:hAnsi="Times New Roman" w:cs="Times New Roman"/>
          <w:sz w:val="28"/>
          <w:szCs w:val="28"/>
        </w:rPr>
        <w:footnoteReference w:id="13"/>
      </w:r>
      <w:r w:rsidRPr="00E259D8">
        <w:rPr>
          <w:rFonts w:ascii="Times New Roman" w:hAnsi="Times New Roman" w:cs="Times New Roman"/>
          <w:sz w:val="28"/>
          <w:szCs w:val="28"/>
        </w:rPr>
        <w:t>.</w:t>
      </w:r>
    </w:p>
    <w:p w:rsidR="00E259D8" w:rsidRPr="00E259D8" w:rsidRDefault="00E259D8" w:rsidP="001C48E8">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Земельный кодекс РФ регулирует правоотношения между субъектами инвестиционной деятельности в части приобретения, аренды земельных участков для реализации инвестиционной деятельности. Например,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земельного участка юридическим лицам в соответствии с распоряжением Правительства РФ для размещения объектов социально-культурного назначения, реализации масштабных инвестиционных проектов» при определенных условиях</w:t>
      </w:r>
      <w:r w:rsidRPr="00E259D8">
        <w:rPr>
          <w:rStyle w:val="a6"/>
          <w:rFonts w:ascii="Times New Roman" w:hAnsi="Times New Roman" w:cs="Times New Roman"/>
          <w:sz w:val="28"/>
          <w:szCs w:val="28"/>
        </w:rPr>
        <w:footnoteReference w:id="14"/>
      </w:r>
      <w:r w:rsidRPr="00E259D8">
        <w:rPr>
          <w:rFonts w:ascii="Times New Roman" w:hAnsi="Times New Roman" w:cs="Times New Roman"/>
          <w:sz w:val="28"/>
          <w:szCs w:val="28"/>
        </w:rPr>
        <w:t>.</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Федеральный закон РФ от 25.02.1999г. №39-ФЗ «Об инвестиционной деятельности в Российской Федерации, осуществляемой в форме капитальных вложений» - основной источник нормативно-правовых норм, регулирующих инвестиционную деятельность. В ней дается определение инвестиций, на основе которого развиваются все дальнейшие инвестиционные правоотношения.</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Федеральный закон РФ от 09.07.1999г. №160-ФЗ «Об иностранных инвестициях в Российской Федерации» регулирует особенности иностранных инвестиций и закрепляет правовой статус иностранных инвесторов в России.</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 xml:space="preserve">Федеральный закон РФ от 10.12.2003г. №173-ФЗ «О валютном регулировании и валютном контроле» играет важную роль в регулировании инвестиций в иностранной валюте. </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 xml:space="preserve">Постановление Правительства РФ </w:t>
      </w:r>
      <w:r w:rsidRPr="00E259D8">
        <w:rPr>
          <w:rFonts w:ascii="Times New Roman" w:hAnsi="Times New Roman" w:cs="Times New Roman"/>
          <w:noProof/>
          <w:color w:val="000000" w:themeColor="text1"/>
          <w:sz w:val="28"/>
          <w:szCs w:val="28"/>
        </w:rPr>
        <w:t xml:space="preserve">от 19.12.1997г. №1605 «О дополнительных мерах по стимулированию деловой активности и </w:t>
      </w:r>
      <w:r w:rsidRPr="00E259D8">
        <w:rPr>
          <w:rFonts w:ascii="Times New Roman" w:hAnsi="Times New Roman" w:cs="Times New Roman"/>
          <w:noProof/>
          <w:color w:val="000000" w:themeColor="text1"/>
          <w:sz w:val="28"/>
          <w:szCs w:val="28"/>
        </w:rPr>
        <w:lastRenderedPageBreak/>
        <w:t>привлечению инвестиций в экономику Российской Федерации». Данное постановление играет важную роль при оценке инвестиционой привлекательности региона, посольку реализация программ поддержки деловой активности осуществляется не только на федеральном уровне, но и на уровне субъекта федерации. Эффективность таких мероприятий свидетельствует о положительных тенденциях экономического развития региона.</w:t>
      </w:r>
    </w:p>
    <w:p w:rsidR="00E259D8" w:rsidRPr="00E259D8" w:rsidRDefault="00E259D8" w:rsidP="00DA00E6">
      <w:pPr>
        <w:spacing w:after="0" w:line="360" w:lineRule="auto"/>
        <w:ind w:firstLine="851"/>
        <w:jc w:val="both"/>
        <w:rPr>
          <w:rFonts w:ascii="Times New Roman" w:hAnsi="Times New Roman" w:cs="Times New Roman"/>
          <w:sz w:val="28"/>
          <w:szCs w:val="28"/>
        </w:rPr>
      </w:pPr>
      <w:r w:rsidRPr="00E259D8">
        <w:rPr>
          <w:rFonts w:ascii="Times New Roman" w:hAnsi="Times New Roman" w:cs="Times New Roman"/>
          <w:sz w:val="28"/>
          <w:szCs w:val="28"/>
        </w:rPr>
        <w:t>Регулирование вопросов инвестиций проводится так же и на уровне субъектов федерации. Так, например, нормативное регулирование инвестиционных процессов в Республике Северная Осетия-Алания отличается приоритетом косвенного стимулирования. На сегодняшний день, в Республике Северная Осетия-Алания действует ряд нормативно-правовых актов, стимулирующих и регулирующих инвестиционные процессы в регионе, среди них можно выделить:</w:t>
      </w:r>
    </w:p>
    <w:p w:rsidR="00E259D8" w:rsidRDefault="00E259D8" w:rsidP="00E02153">
      <w:pPr>
        <w:pStyle w:val="ConsPlusTitle"/>
        <w:spacing w:line="360" w:lineRule="auto"/>
        <w:ind w:firstLine="851"/>
        <w:jc w:val="both"/>
        <w:rPr>
          <w:rFonts w:ascii="Times New Roman" w:hAnsi="Times New Roman" w:cs="Times New Roman"/>
          <w:b w:val="0"/>
          <w:sz w:val="28"/>
          <w:szCs w:val="28"/>
        </w:rPr>
      </w:pPr>
      <w:r w:rsidRPr="00E259D8">
        <w:rPr>
          <w:rFonts w:ascii="Times New Roman" w:hAnsi="Times New Roman" w:cs="Times New Roman"/>
          <w:b w:val="0"/>
          <w:sz w:val="28"/>
          <w:szCs w:val="28"/>
        </w:rPr>
        <w:t>Закон Республики Северная Осетия-Алани</w:t>
      </w:r>
      <w:r w:rsidR="002C67AA">
        <w:rPr>
          <w:rFonts w:ascii="Times New Roman" w:hAnsi="Times New Roman" w:cs="Times New Roman"/>
          <w:b w:val="0"/>
          <w:sz w:val="28"/>
          <w:szCs w:val="28"/>
        </w:rPr>
        <w:t xml:space="preserve">я </w:t>
      </w:r>
      <w:r w:rsidRPr="00E259D8">
        <w:rPr>
          <w:rFonts w:ascii="Times New Roman" w:hAnsi="Times New Roman" w:cs="Times New Roman"/>
          <w:b w:val="0"/>
          <w:sz w:val="28"/>
          <w:szCs w:val="28"/>
        </w:rPr>
        <w:t>«Об инвестиционной деятельности в Республике Северная Осетия-Алания»</w:t>
      </w:r>
      <w:r w:rsidRPr="00E259D8">
        <w:rPr>
          <w:rStyle w:val="a6"/>
          <w:rFonts w:ascii="Times New Roman" w:hAnsi="Times New Roman" w:cs="Times New Roman"/>
          <w:b w:val="0"/>
          <w:sz w:val="28"/>
          <w:szCs w:val="28"/>
        </w:rPr>
        <w:footnoteReference w:id="15"/>
      </w:r>
      <w:r w:rsidRPr="00E259D8">
        <w:rPr>
          <w:rFonts w:ascii="Times New Roman" w:hAnsi="Times New Roman" w:cs="Times New Roman"/>
          <w:b w:val="0"/>
          <w:sz w:val="28"/>
          <w:szCs w:val="28"/>
        </w:rPr>
        <w:t>;</w:t>
      </w:r>
    </w:p>
    <w:p w:rsidR="002572F6" w:rsidRPr="002572F6" w:rsidRDefault="002572F6" w:rsidP="002572F6">
      <w:pPr>
        <w:widowControl w:val="0"/>
        <w:autoSpaceDE w:val="0"/>
        <w:autoSpaceDN w:val="0"/>
        <w:adjustRightInd w:val="0"/>
        <w:spacing w:after="0" w:line="360" w:lineRule="auto"/>
        <w:ind w:firstLine="540"/>
        <w:jc w:val="both"/>
        <w:rPr>
          <w:rFonts w:ascii="Times New Roman" w:hAnsi="Times New Roman" w:cs="Times New Roman"/>
          <w:sz w:val="28"/>
        </w:rPr>
      </w:pPr>
      <w:r>
        <w:rPr>
          <w:rFonts w:ascii="Times New Roman" w:hAnsi="Times New Roman" w:cs="Times New Roman"/>
          <w:sz w:val="28"/>
        </w:rPr>
        <w:t xml:space="preserve">   </w:t>
      </w:r>
      <w:r w:rsidR="00732DAE">
        <w:rPr>
          <w:rFonts w:ascii="Times New Roman" w:hAnsi="Times New Roman" w:cs="Times New Roman"/>
          <w:sz w:val="28"/>
        </w:rPr>
        <w:t xml:space="preserve"> </w:t>
      </w:r>
      <w:r>
        <w:rPr>
          <w:rFonts w:ascii="Times New Roman" w:hAnsi="Times New Roman" w:cs="Times New Roman"/>
          <w:sz w:val="28"/>
        </w:rPr>
        <w:t xml:space="preserve"> </w:t>
      </w:r>
      <w:r w:rsidRPr="002572F6">
        <w:rPr>
          <w:rFonts w:ascii="Times New Roman" w:hAnsi="Times New Roman" w:cs="Times New Roman"/>
          <w:sz w:val="28"/>
        </w:rPr>
        <w:t>Настоящий Закон направлен на повышение инвестиционной активности в Республике Северная Осетия-Алания, формирование новых источников налоговых платежей, образование новых рабочих мест, обеспечение защиты прав, интересов и имущества участников инвестиционной деятельности и формирование здоровой конкурентной среды.</w:t>
      </w:r>
    </w:p>
    <w:p w:rsidR="00E259D8" w:rsidRDefault="00E259D8" w:rsidP="00E02153">
      <w:pPr>
        <w:pStyle w:val="ConsPlusTitle"/>
        <w:spacing w:line="360" w:lineRule="auto"/>
        <w:ind w:firstLine="851"/>
        <w:jc w:val="both"/>
        <w:rPr>
          <w:rFonts w:ascii="Times New Roman" w:hAnsi="Times New Roman" w:cs="Times New Roman"/>
          <w:b w:val="0"/>
          <w:sz w:val="28"/>
          <w:szCs w:val="28"/>
        </w:rPr>
      </w:pPr>
      <w:r w:rsidRPr="00E259D8">
        <w:rPr>
          <w:rFonts w:ascii="Times New Roman" w:hAnsi="Times New Roman" w:cs="Times New Roman"/>
          <w:b w:val="0"/>
          <w:sz w:val="28"/>
          <w:szCs w:val="28"/>
        </w:rPr>
        <w:t>Закона Республики Северная Осети</w:t>
      </w:r>
      <w:r w:rsidR="00C74CF8">
        <w:rPr>
          <w:rFonts w:ascii="Times New Roman" w:hAnsi="Times New Roman" w:cs="Times New Roman"/>
          <w:b w:val="0"/>
          <w:sz w:val="28"/>
          <w:szCs w:val="28"/>
        </w:rPr>
        <w:t>я - Алания</w:t>
      </w:r>
      <w:r w:rsidRPr="00E259D8">
        <w:rPr>
          <w:rFonts w:ascii="Times New Roman" w:hAnsi="Times New Roman" w:cs="Times New Roman"/>
          <w:b w:val="0"/>
          <w:sz w:val="28"/>
          <w:szCs w:val="28"/>
        </w:rPr>
        <w:t xml:space="preserve"> «Об инновационной деятельности в Республике Северная Осетия-Алания»;</w:t>
      </w:r>
    </w:p>
    <w:p w:rsidR="002572F6" w:rsidRPr="00E259D8" w:rsidRDefault="002572F6" w:rsidP="00E02153">
      <w:pPr>
        <w:pStyle w:val="ConsPlusTitle"/>
        <w:spacing w:line="360" w:lineRule="auto"/>
        <w:ind w:firstLine="851"/>
        <w:jc w:val="both"/>
        <w:rPr>
          <w:rFonts w:ascii="Times New Roman" w:hAnsi="Times New Roman" w:cs="Times New Roman"/>
          <w:b w:val="0"/>
          <w:sz w:val="28"/>
          <w:szCs w:val="28"/>
        </w:rPr>
      </w:pPr>
      <w:r w:rsidRPr="002572F6">
        <w:rPr>
          <w:rFonts w:ascii="Times New Roman" w:hAnsi="Times New Roman" w:cs="Times New Roman"/>
          <w:b w:val="0"/>
          <w:sz w:val="28"/>
          <w:szCs w:val="28"/>
        </w:rPr>
        <w:t>Настоящий Закон определяет правовые, экономические и организационные основы инновационной деятельности в Республике Северная Осетия - Алания и регулирует отношения между органами государственной власти, субъектами инновационной деятельности и потребителями инноваций в процессе их создания и потребления на территории республики.</w:t>
      </w:r>
    </w:p>
    <w:p w:rsidR="00E259D8" w:rsidRDefault="00E259D8" w:rsidP="00E02153">
      <w:pPr>
        <w:pStyle w:val="ConsPlusTitle"/>
        <w:spacing w:line="360" w:lineRule="auto"/>
        <w:ind w:firstLine="851"/>
        <w:jc w:val="both"/>
        <w:rPr>
          <w:rFonts w:ascii="Times New Roman" w:hAnsi="Times New Roman" w:cs="Times New Roman"/>
          <w:b w:val="0"/>
          <w:sz w:val="28"/>
          <w:szCs w:val="28"/>
        </w:rPr>
      </w:pPr>
      <w:r w:rsidRPr="00E259D8">
        <w:rPr>
          <w:rFonts w:ascii="Times New Roman" w:hAnsi="Times New Roman" w:cs="Times New Roman"/>
          <w:b w:val="0"/>
          <w:sz w:val="28"/>
          <w:szCs w:val="28"/>
        </w:rPr>
        <w:lastRenderedPageBreak/>
        <w:t>Закон Республики Северная Осетия-Алания «О зонах приоритетного экономического развития в Республике Северная Осетия-Алания»</w:t>
      </w:r>
      <w:r w:rsidRPr="00E259D8">
        <w:rPr>
          <w:rStyle w:val="a6"/>
          <w:rFonts w:ascii="Times New Roman" w:hAnsi="Times New Roman" w:cs="Times New Roman"/>
          <w:b w:val="0"/>
          <w:sz w:val="28"/>
          <w:szCs w:val="28"/>
        </w:rPr>
        <w:footnoteReference w:id="16"/>
      </w:r>
      <w:r w:rsidRPr="00E259D8">
        <w:rPr>
          <w:rFonts w:ascii="Times New Roman" w:hAnsi="Times New Roman" w:cs="Times New Roman"/>
          <w:b w:val="0"/>
          <w:sz w:val="28"/>
          <w:szCs w:val="28"/>
        </w:rPr>
        <w:t>;</w:t>
      </w:r>
    </w:p>
    <w:p w:rsidR="002572F6" w:rsidRPr="00E259D8" w:rsidRDefault="002572F6" w:rsidP="00E02153">
      <w:pPr>
        <w:pStyle w:val="ConsPlusTitle"/>
        <w:spacing w:line="360" w:lineRule="auto"/>
        <w:ind w:firstLine="851"/>
        <w:jc w:val="both"/>
        <w:rPr>
          <w:rFonts w:ascii="Times New Roman" w:hAnsi="Times New Roman" w:cs="Times New Roman"/>
          <w:b w:val="0"/>
          <w:sz w:val="28"/>
          <w:szCs w:val="28"/>
        </w:rPr>
      </w:pPr>
      <w:r w:rsidRPr="002572F6">
        <w:rPr>
          <w:rFonts w:ascii="Times New Roman" w:hAnsi="Times New Roman" w:cs="Times New Roman"/>
          <w:b w:val="0"/>
          <w:sz w:val="28"/>
          <w:szCs w:val="28"/>
        </w:rPr>
        <w:t>Настоящий Закон определяет условия и порядок создания зон приоритетного экономического развития в Республике Северная Осетия-Алания, устанавливает формы государственной поддержки резидентов зон приоритетного экономического развития, государственных и муниципальных унитарных предприятий, осуществляющих деятельность по созданию объектов инженерной и транспортной инфраструктур зон приоритетного экономического развития.</w:t>
      </w:r>
    </w:p>
    <w:p w:rsidR="00E259D8" w:rsidRDefault="00E259D8" w:rsidP="00E02153">
      <w:pPr>
        <w:pStyle w:val="ConsPlusTitle"/>
        <w:spacing w:line="360" w:lineRule="auto"/>
        <w:ind w:firstLine="851"/>
        <w:jc w:val="both"/>
        <w:rPr>
          <w:rFonts w:ascii="Times New Roman" w:hAnsi="Times New Roman" w:cs="Times New Roman"/>
          <w:b w:val="0"/>
          <w:sz w:val="28"/>
          <w:szCs w:val="28"/>
        </w:rPr>
      </w:pPr>
      <w:r w:rsidRPr="00E259D8">
        <w:rPr>
          <w:rFonts w:ascii="Times New Roman" w:hAnsi="Times New Roman" w:cs="Times New Roman"/>
          <w:b w:val="0"/>
          <w:sz w:val="28"/>
          <w:szCs w:val="28"/>
        </w:rPr>
        <w:t>Закон Республики Северная Осетия-Алан</w:t>
      </w:r>
      <w:r w:rsidR="00132778">
        <w:rPr>
          <w:rFonts w:ascii="Times New Roman" w:hAnsi="Times New Roman" w:cs="Times New Roman"/>
          <w:b w:val="0"/>
          <w:sz w:val="28"/>
          <w:szCs w:val="28"/>
        </w:rPr>
        <w:t xml:space="preserve">ия </w:t>
      </w:r>
      <w:r w:rsidRPr="00E259D8">
        <w:rPr>
          <w:rFonts w:ascii="Times New Roman" w:hAnsi="Times New Roman" w:cs="Times New Roman"/>
          <w:b w:val="0"/>
          <w:sz w:val="28"/>
          <w:szCs w:val="28"/>
        </w:rPr>
        <w:t>«Об Уполномоченном по защите прав предпринимателей в Республике Северная Осетия-Алания»;</w:t>
      </w:r>
    </w:p>
    <w:p w:rsidR="002572F6" w:rsidRPr="00E259D8" w:rsidRDefault="002572F6" w:rsidP="00E02153">
      <w:pPr>
        <w:pStyle w:val="ConsPlusTitle"/>
        <w:spacing w:line="360" w:lineRule="auto"/>
        <w:ind w:firstLine="851"/>
        <w:jc w:val="both"/>
        <w:rPr>
          <w:rFonts w:ascii="Times New Roman" w:hAnsi="Times New Roman" w:cs="Times New Roman"/>
          <w:b w:val="0"/>
          <w:sz w:val="28"/>
          <w:szCs w:val="28"/>
        </w:rPr>
      </w:pPr>
      <w:r w:rsidRPr="002572F6">
        <w:rPr>
          <w:rFonts w:ascii="Times New Roman" w:hAnsi="Times New Roman" w:cs="Times New Roman"/>
          <w:b w:val="0"/>
          <w:sz w:val="28"/>
          <w:szCs w:val="28"/>
        </w:rPr>
        <w:t>Настоящий Закон определяет правовое положение, основные задачи и компетенцию Уполномоченного по защите прав предпринимателей в Республике Северная Осетия-Алания.</w:t>
      </w:r>
    </w:p>
    <w:p w:rsidR="00E259D8" w:rsidRPr="00E259D8" w:rsidRDefault="00E259D8" w:rsidP="00E02153">
      <w:pPr>
        <w:pStyle w:val="ConsPlusTitle"/>
        <w:spacing w:line="360" w:lineRule="auto"/>
        <w:ind w:firstLine="851"/>
        <w:jc w:val="both"/>
        <w:rPr>
          <w:rFonts w:ascii="Times New Roman" w:hAnsi="Times New Roman" w:cs="Times New Roman"/>
          <w:b w:val="0"/>
          <w:sz w:val="28"/>
          <w:szCs w:val="28"/>
        </w:rPr>
      </w:pPr>
      <w:r w:rsidRPr="00E259D8">
        <w:rPr>
          <w:rFonts w:ascii="Times New Roman" w:hAnsi="Times New Roman" w:cs="Times New Roman"/>
          <w:b w:val="0"/>
          <w:sz w:val="28"/>
          <w:szCs w:val="28"/>
        </w:rPr>
        <w:t>Постановл</w:t>
      </w:r>
      <w:r w:rsidR="00944069">
        <w:rPr>
          <w:rFonts w:ascii="Times New Roman" w:hAnsi="Times New Roman" w:cs="Times New Roman"/>
          <w:b w:val="0"/>
          <w:sz w:val="28"/>
          <w:szCs w:val="28"/>
        </w:rPr>
        <w:t xml:space="preserve">ение </w:t>
      </w:r>
      <w:r w:rsidRPr="00E259D8">
        <w:rPr>
          <w:rFonts w:ascii="Times New Roman" w:hAnsi="Times New Roman" w:cs="Times New Roman"/>
          <w:b w:val="0"/>
          <w:sz w:val="28"/>
          <w:szCs w:val="28"/>
        </w:rPr>
        <w:t>«О порядке подготовки и утверждения перечня приоритетных инвестиционных проектов на территории Республики Северная Осетия-Алания»;</w:t>
      </w:r>
    </w:p>
    <w:p w:rsidR="00AD5F21" w:rsidRDefault="00944069" w:rsidP="006F3133">
      <w:pPr>
        <w:pStyle w:val="ConsPlusTitle"/>
        <w:spacing w:line="360"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Постановление Правительства республики</w:t>
      </w:r>
      <w:r w:rsidR="00E259D8" w:rsidRPr="00E259D8">
        <w:rPr>
          <w:rFonts w:ascii="Times New Roman" w:hAnsi="Times New Roman" w:cs="Times New Roman"/>
          <w:b w:val="0"/>
          <w:sz w:val="28"/>
          <w:szCs w:val="28"/>
        </w:rPr>
        <w:t xml:space="preserve"> «О создании организационного штаба ("Проектного офиса") в рамках участия Республики Северная Осетия-Алания в Национальном рейтинге состояния инвестиционного климата в субъектах Российской Федерации».</w:t>
      </w:r>
    </w:p>
    <w:p w:rsidR="00DB07C3" w:rsidRPr="00B429B6" w:rsidRDefault="00DB07C3" w:rsidP="0034081E">
      <w:pPr>
        <w:spacing w:after="0" w:line="360" w:lineRule="auto"/>
        <w:ind w:firstLine="851"/>
        <w:jc w:val="both"/>
        <w:rPr>
          <w:rFonts w:ascii="Times New Roman" w:hAnsi="Times New Roman" w:cs="Times New Roman"/>
          <w:sz w:val="28"/>
          <w:szCs w:val="28"/>
        </w:rPr>
      </w:pPr>
      <w:r w:rsidRPr="00B429B6">
        <w:rPr>
          <w:rFonts w:ascii="Times New Roman" w:hAnsi="Times New Roman" w:cs="Times New Roman"/>
          <w:sz w:val="28"/>
          <w:szCs w:val="28"/>
        </w:rPr>
        <w:t xml:space="preserve"> </w:t>
      </w:r>
      <w:r w:rsidRPr="002919E1">
        <w:rPr>
          <w:rFonts w:ascii="Times New Roman" w:hAnsi="Times New Roman" w:cs="Times New Roman"/>
          <w:sz w:val="28"/>
          <w:szCs w:val="28"/>
        </w:rPr>
        <w:t>Подводя итог, по результатам исследования стоит отметить, что:</w:t>
      </w:r>
    </w:p>
    <w:p w:rsidR="00DB07C3" w:rsidRPr="00B429B6" w:rsidRDefault="00DB07C3" w:rsidP="0034081E">
      <w:pPr>
        <w:spacing w:after="0" w:line="360" w:lineRule="auto"/>
        <w:ind w:left="357" w:firstLine="494"/>
        <w:jc w:val="both"/>
        <w:rPr>
          <w:rFonts w:ascii="Times New Roman" w:hAnsi="Times New Roman" w:cs="Times New Roman"/>
          <w:sz w:val="28"/>
          <w:szCs w:val="28"/>
        </w:rPr>
      </w:pPr>
      <w:r w:rsidRPr="00B429B6">
        <w:rPr>
          <w:rFonts w:ascii="Times New Roman" w:hAnsi="Times New Roman" w:cs="Times New Roman"/>
          <w:sz w:val="28"/>
          <w:szCs w:val="28"/>
        </w:rPr>
        <w:t xml:space="preserve">1. </w:t>
      </w:r>
      <w:r w:rsidRPr="00B429B6">
        <w:rPr>
          <w:rFonts w:ascii="Times New Roman" w:hAnsi="Times New Roman" w:cs="Times New Roman" w:hint="eastAsia"/>
          <w:sz w:val="28"/>
          <w:szCs w:val="28"/>
        </w:rPr>
        <w:t>В</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нынешних условиях</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при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решении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проблемы</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эффективного</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управления</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инвестиционным</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потенциалом</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региона</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необходимо</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использовать</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системный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подход</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включающий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в</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себя</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полный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учет</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количественных</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каче</w:t>
      </w:r>
      <w:r w:rsidRPr="00B429B6">
        <w:rPr>
          <w:rFonts w:ascii="Times New Roman" w:hAnsi="Times New Roman" w:cs="Times New Roman" w:hint="eastAsia"/>
          <w:sz w:val="28"/>
          <w:szCs w:val="28"/>
        </w:rPr>
        <w:lastRenderedPageBreak/>
        <w:t>ственных</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факторов</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влияющих</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на</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развитие</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социально</w:t>
      </w:r>
      <w:r w:rsidRPr="00B429B6">
        <w:rPr>
          <w:rFonts w:ascii="Times New Roman" w:hAnsi="Times New Roman" w:cs="Times New Roman"/>
          <w:sz w:val="28"/>
          <w:szCs w:val="28"/>
        </w:rPr>
        <w:t>-</w:t>
      </w:r>
      <w:r w:rsidRPr="00B429B6">
        <w:rPr>
          <w:rFonts w:ascii="Times New Roman" w:hAnsi="Times New Roman" w:cs="Times New Roman" w:hint="eastAsia"/>
          <w:sz w:val="28"/>
          <w:szCs w:val="28"/>
        </w:rPr>
        <w:t>экономических</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процессов</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учитывающий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позитивные</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негативные</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стороны</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каждой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методики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оценки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инвестиционного</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потенциала</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в</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отдельности</w:t>
      </w:r>
      <w:r w:rsidRPr="00B429B6">
        <w:rPr>
          <w:rFonts w:ascii="Times New Roman" w:hAnsi="Times New Roman" w:cs="Times New Roman"/>
          <w:sz w:val="28"/>
          <w:szCs w:val="28"/>
        </w:rPr>
        <w:t>.</w:t>
      </w:r>
    </w:p>
    <w:p w:rsidR="00DB07C3" w:rsidRPr="00B429B6" w:rsidRDefault="00DB07C3" w:rsidP="0034081E">
      <w:pPr>
        <w:spacing w:after="0" w:line="360" w:lineRule="auto"/>
        <w:ind w:left="357" w:firstLine="494"/>
        <w:jc w:val="both"/>
        <w:rPr>
          <w:rFonts w:ascii="Times New Roman" w:hAnsi="Times New Roman" w:cs="Times New Roman"/>
          <w:sz w:val="28"/>
          <w:szCs w:val="28"/>
        </w:rPr>
      </w:pPr>
      <w:r w:rsidRPr="00B429B6">
        <w:rPr>
          <w:rFonts w:ascii="Times New Roman" w:hAnsi="Times New Roman" w:cs="Times New Roman"/>
          <w:sz w:val="28"/>
          <w:szCs w:val="28"/>
        </w:rPr>
        <w:t xml:space="preserve">2. </w:t>
      </w:r>
      <w:r w:rsidRPr="00B429B6">
        <w:rPr>
          <w:rFonts w:ascii="Times New Roman" w:hAnsi="Times New Roman" w:cs="Times New Roman" w:hint="eastAsia"/>
          <w:sz w:val="28"/>
          <w:szCs w:val="28"/>
        </w:rPr>
        <w:t>К</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основными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недостаткам</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существующих</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оценок</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инвестиционного</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потенциала</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региона</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относятся</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необъективность</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непрозрачность</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критериев</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достоверности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показателей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инвестиционной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привлекательности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регионов</w:t>
      </w:r>
      <w:r w:rsidRPr="00B429B6">
        <w:rPr>
          <w:rFonts w:ascii="Times New Roman" w:hAnsi="Times New Roman" w:cs="Times New Roman"/>
          <w:sz w:val="28"/>
          <w:szCs w:val="28"/>
        </w:rPr>
        <w:t>.</w:t>
      </w:r>
    </w:p>
    <w:p w:rsidR="00DB07C3" w:rsidRPr="00B429B6" w:rsidRDefault="00DB07C3" w:rsidP="0034081E">
      <w:pPr>
        <w:spacing w:line="360" w:lineRule="auto"/>
        <w:ind w:left="360" w:firstLine="491"/>
        <w:jc w:val="both"/>
        <w:rPr>
          <w:rFonts w:ascii="Times New Roman" w:hAnsi="Times New Roman" w:cs="Times New Roman"/>
          <w:sz w:val="28"/>
          <w:szCs w:val="28"/>
        </w:rPr>
      </w:pPr>
      <w:r w:rsidRPr="00B429B6">
        <w:rPr>
          <w:rFonts w:ascii="Times New Roman" w:hAnsi="Times New Roman" w:cs="Times New Roman"/>
          <w:sz w:val="28"/>
          <w:szCs w:val="28"/>
        </w:rPr>
        <w:t xml:space="preserve">3. </w:t>
      </w:r>
      <w:r w:rsidRPr="00B429B6">
        <w:rPr>
          <w:rFonts w:ascii="Times New Roman" w:hAnsi="Times New Roman" w:cs="Times New Roman" w:hint="eastAsia"/>
          <w:sz w:val="28"/>
          <w:szCs w:val="28"/>
        </w:rPr>
        <w:t>Необходимо</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обеспечить</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взаимосвязь</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между</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инвестиционной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привлекательностью</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региона</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проводимой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в</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нем</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инвестиционной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политикой</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результатом</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реализации</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его</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инвестиционного</w:t>
      </w:r>
      <w:r w:rsidRPr="00B429B6">
        <w:rPr>
          <w:rFonts w:ascii="Times New Roman" w:hAnsi="Times New Roman" w:cs="Times New Roman"/>
          <w:sz w:val="28"/>
          <w:szCs w:val="28"/>
        </w:rPr>
        <w:t xml:space="preserve"> </w:t>
      </w:r>
      <w:r w:rsidRPr="00B429B6">
        <w:rPr>
          <w:rFonts w:ascii="Times New Roman" w:hAnsi="Times New Roman" w:cs="Times New Roman" w:hint="eastAsia"/>
          <w:sz w:val="28"/>
          <w:szCs w:val="28"/>
        </w:rPr>
        <w:t>потенциала</w:t>
      </w:r>
      <w:r w:rsidRPr="00B429B6">
        <w:rPr>
          <w:rFonts w:ascii="Times New Roman" w:hAnsi="Times New Roman" w:cs="Times New Roman"/>
          <w:sz w:val="28"/>
          <w:szCs w:val="28"/>
        </w:rPr>
        <w:t>.</w:t>
      </w:r>
    </w:p>
    <w:p w:rsidR="00DB07C3" w:rsidRDefault="00DB07C3" w:rsidP="006F3133">
      <w:pPr>
        <w:pStyle w:val="ConsPlusTitle"/>
        <w:spacing w:line="360" w:lineRule="auto"/>
        <w:ind w:firstLine="851"/>
        <w:jc w:val="both"/>
        <w:rPr>
          <w:rFonts w:ascii="Times New Roman" w:hAnsi="Times New Roman" w:cs="Times New Roman"/>
          <w:b w:val="0"/>
          <w:sz w:val="28"/>
          <w:szCs w:val="28"/>
        </w:rPr>
      </w:pPr>
    </w:p>
    <w:p w:rsidR="006F3133" w:rsidRPr="007870F3" w:rsidRDefault="006F3133" w:rsidP="00866933">
      <w:pPr>
        <w:pStyle w:val="ConsPlusTitle"/>
        <w:spacing w:line="360" w:lineRule="auto"/>
        <w:ind w:firstLine="851"/>
        <w:jc w:val="both"/>
        <w:rPr>
          <w:rFonts w:ascii="Times New Roman" w:hAnsi="Times New Roman" w:cs="Times New Roman"/>
          <w:b w:val="0"/>
          <w:sz w:val="28"/>
          <w:szCs w:val="28"/>
        </w:rPr>
      </w:pPr>
    </w:p>
    <w:p w:rsidR="00D8223C" w:rsidRDefault="00D8223C" w:rsidP="00F60CEB">
      <w:pPr>
        <w:pStyle w:val="a3"/>
        <w:spacing w:line="360" w:lineRule="auto"/>
        <w:ind w:left="1134" w:hanging="1134"/>
        <w:jc w:val="center"/>
        <w:rPr>
          <w:bCs/>
          <w:noProof/>
          <w:sz w:val="28"/>
          <w:szCs w:val="28"/>
        </w:rPr>
      </w:pPr>
    </w:p>
    <w:p w:rsidR="00C423B1" w:rsidRDefault="00C423B1"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DB07C3" w:rsidRDefault="00DB07C3" w:rsidP="00C423B1">
      <w:pPr>
        <w:spacing w:after="0" w:line="360" w:lineRule="auto"/>
        <w:rPr>
          <w:rFonts w:ascii="Times New Roman" w:hAnsi="Times New Roman" w:cs="Times New Roman"/>
          <w:bCs/>
          <w:noProof/>
          <w:sz w:val="28"/>
          <w:szCs w:val="28"/>
          <w:lang w:eastAsia="ru-RU"/>
        </w:rPr>
      </w:pPr>
    </w:p>
    <w:p w:rsidR="003D5F67" w:rsidRDefault="003D5F67" w:rsidP="00C423B1">
      <w:pPr>
        <w:spacing w:after="0" w:line="360" w:lineRule="auto"/>
        <w:rPr>
          <w:rFonts w:ascii="Times New Roman" w:hAnsi="Times New Roman" w:cs="Times New Roman"/>
          <w:bCs/>
          <w:noProof/>
          <w:sz w:val="28"/>
          <w:szCs w:val="28"/>
          <w:lang w:eastAsia="ru-RU"/>
        </w:rPr>
      </w:pPr>
    </w:p>
    <w:p w:rsidR="003D5F67" w:rsidRDefault="003D5F67" w:rsidP="00C423B1">
      <w:pPr>
        <w:spacing w:after="0" w:line="360" w:lineRule="auto"/>
        <w:rPr>
          <w:rFonts w:ascii="Times New Roman" w:hAnsi="Times New Roman" w:cs="Times New Roman"/>
          <w:bCs/>
          <w:noProof/>
          <w:sz w:val="28"/>
          <w:szCs w:val="28"/>
          <w:lang w:eastAsia="ru-RU"/>
        </w:rPr>
      </w:pPr>
    </w:p>
    <w:p w:rsidR="003D5F67" w:rsidRDefault="003D5F67" w:rsidP="00C423B1">
      <w:pPr>
        <w:spacing w:after="0" w:line="360" w:lineRule="auto"/>
        <w:rPr>
          <w:rFonts w:ascii="Times New Roman" w:hAnsi="Times New Roman" w:cs="Times New Roman"/>
          <w:bCs/>
          <w:noProof/>
          <w:sz w:val="28"/>
          <w:szCs w:val="28"/>
          <w:lang w:eastAsia="ru-RU"/>
        </w:rPr>
      </w:pPr>
    </w:p>
    <w:p w:rsidR="00866933" w:rsidRPr="00124E9B" w:rsidRDefault="00866933" w:rsidP="00C423B1">
      <w:pPr>
        <w:spacing w:after="0" w:line="360" w:lineRule="auto"/>
        <w:rPr>
          <w:bCs/>
          <w:noProof/>
          <w:sz w:val="28"/>
          <w:szCs w:val="28"/>
        </w:rPr>
      </w:pPr>
    </w:p>
    <w:p w:rsidR="00AD5F21" w:rsidRDefault="00AD5F21" w:rsidP="00F60CEB">
      <w:pPr>
        <w:pStyle w:val="a3"/>
        <w:spacing w:line="360" w:lineRule="auto"/>
        <w:ind w:left="1134" w:hanging="1134"/>
        <w:jc w:val="center"/>
        <w:rPr>
          <w:bCs/>
          <w:noProof/>
          <w:sz w:val="28"/>
          <w:szCs w:val="28"/>
        </w:rPr>
      </w:pPr>
      <w:r w:rsidRPr="00376650">
        <w:rPr>
          <w:bCs/>
          <w:noProof/>
          <w:sz w:val="28"/>
          <w:szCs w:val="28"/>
        </w:rPr>
        <w:lastRenderedPageBreak/>
        <w:t>Г</w:t>
      </w:r>
      <w:r w:rsidR="001C48E8">
        <w:rPr>
          <w:bCs/>
          <w:noProof/>
          <w:sz w:val="28"/>
          <w:szCs w:val="28"/>
        </w:rPr>
        <w:t>ЛАВА</w:t>
      </w:r>
      <w:r w:rsidRPr="00DE5ED1">
        <w:rPr>
          <w:bCs/>
          <w:noProof/>
          <w:sz w:val="28"/>
          <w:szCs w:val="28"/>
        </w:rPr>
        <w:t xml:space="preserve"> 2. А</w:t>
      </w:r>
      <w:r w:rsidR="00E44A1C">
        <w:rPr>
          <w:bCs/>
          <w:noProof/>
          <w:sz w:val="28"/>
          <w:szCs w:val="28"/>
        </w:rPr>
        <w:t>НАЛИЗ</w:t>
      </w:r>
      <w:r w:rsidRPr="00DE5ED1">
        <w:rPr>
          <w:bCs/>
          <w:noProof/>
          <w:sz w:val="28"/>
          <w:szCs w:val="28"/>
        </w:rPr>
        <w:t xml:space="preserve"> </w:t>
      </w:r>
      <w:r w:rsidR="00E44A1C">
        <w:rPr>
          <w:bCs/>
          <w:noProof/>
          <w:sz w:val="28"/>
          <w:szCs w:val="28"/>
        </w:rPr>
        <w:t xml:space="preserve">ИНВЕСТИЦИОННОГО </w:t>
      </w:r>
      <w:r w:rsidRPr="00DE5ED1">
        <w:rPr>
          <w:bCs/>
          <w:noProof/>
          <w:sz w:val="28"/>
          <w:szCs w:val="28"/>
        </w:rPr>
        <w:t xml:space="preserve"> </w:t>
      </w:r>
      <w:r w:rsidR="00E44A1C">
        <w:rPr>
          <w:bCs/>
          <w:noProof/>
          <w:sz w:val="28"/>
          <w:szCs w:val="28"/>
        </w:rPr>
        <w:t>ПОТЕНЦИАЛА РЕГИОНА</w:t>
      </w:r>
    </w:p>
    <w:p w:rsidR="00F60CEB" w:rsidRPr="005350BF" w:rsidRDefault="00F60CEB" w:rsidP="005350BF">
      <w:pPr>
        <w:pStyle w:val="a3"/>
        <w:spacing w:line="360" w:lineRule="auto"/>
        <w:ind w:left="1134" w:hanging="1134"/>
        <w:jc w:val="center"/>
        <w:rPr>
          <w:bCs/>
          <w:noProof/>
          <w:sz w:val="28"/>
          <w:szCs w:val="28"/>
        </w:rPr>
      </w:pPr>
    </w:p>
    <w:p w:rsidR="00DA00E6" w:rsidRDefault="00AD5F21" w:rsidP="00D63AEE">
      <w:pPr>
        <w:spacing w:after="0" w:line="360" w:lineRule="auto"/>
        <w:ind w:left="1276" w:hanging="567"/>
        <w:jc w:val="center"/>
        <w:rPr>
          <w:rFonts w:ascii="Times New Roman" w:hAnsi="Times New Roman" w:cs="Times New Roman"/>
          <w:bCs/>
          <w:noProof/>
          <w:sz w:val="28"/>
          <w:szCs w:val="28"/>
        </w:rPr>
      </w:pPr>
      <w:r w:rsidRPr="005350BF">
        <w:rPr>
          <w:rFonts w:ascii="Times New Roman" w:hAnsi="Times New Roman" w:cs="Times New Roman"/>
          <w:bCs/>
          <w:noProof/>
          <w:sz w:val="28"/>
          <w:szCs w:val="28"/>
        </w:rPr>
        <w:t>2.1. Основные социально-экон</w:t>
      </w:r>
      <w:r w:rsidR="00B30DF6">
        <w:rPr>
          <w:rFonts w:ascii="Times New Roman" w:hAnsi="Times New Roman" w:cs="Times New Roman"/>
          <w:bCs/>
          <w:noProof/>
          <w:sz w:val="28"/>
          <w:szCs w:val="28"/>
        </w:rPr>
        <w:t>омические показатели развития и</w:t>
      </w:r>
      <w:r w:rsidR="00F60CEB" w:rsidRPr="005350BF">
        <w:rPr>
          <w:rFonts w:ascii="Times New Roman" w:hAnsi="Times New Roman" w:cs="Times New Roman"/>
          <w:bCs/>
          <w:noProof/>
          <w:sz w:val="28"/>
          <w:szCs w:val="28"/>
        </w:rPr>
        <w:t xml:space="preserve"> </w:t>
      </w:r>
      <w:r w:rsidRPr="005350BF">
        <w:rPr>
          <w:rFonts w:ascii="Times New Roman" w:hAnsi="Times New Roman" w:cs="Times New Roman"/>
          <w:bCs/>
          <w:noProof/>
          <w:sz w:val="28"/>
          <w:szCs w:val="28"/>
        </w:rPr>
        <w:t>инвестиционный климат в Республике Северная Осетия-Алания</w:t>
      </w:r>
    </w:p>
    <w:p w:rsidR="00AD5F21" w:rsidRPr="002C2182" w:rsidRDefault="002C2182" w:rsidP="002C2182">
      <w:pPr>
        <w:spacing w:after="0" w:line="360" w:lineRule="auto"/>
        <w:ind w:firstLine="851"/>
        <w:jc w:val="both"/>
        <w:rPr>
          <w:rFonts w:ascii="Times New Roman" w:hAnsi="Times New Roman" w:cs="Times New Roman"/>
          <w:sz w:val="28"/>
          <w:szCs w:val="28"/>
        </w:rPr>
      </w:pPr>
      <w:r w:rsidRPr="002C2182">
        <w:rPr>
          <w:rFonts w:ascii="Times New Roman" w:hAnsi="Times New Roman" w:cs="Times New Roman"/>
          <w:sz w:val="28"/>
          <w:szCs w:val="28"/>
        </w:rPr>
        <w:t xml:space="preserve">В рамках участия в Национальном рейтинге состояния инвестиционного климата проводится работа, направленная на улучшение инвестиционного и предпринимательского климата, оптимизацию процедур и сроков оказания услуг. В результате принятых мер Республика Северная Осетия-Алания за 2 года поднялась на 11 позиций и по итогам Национального рейтинга, представленного в мае 2018 года Агентством в рамках Петербургского международного экономического форума, заняла 68 место среди 85 регионов. </w:t>
      </w:r>
    </w:p>
    <w:p w:rsidR="0034081E" w:rsidRDefault="00411846" w:rsidP="0034081E">
      <w:pPr>
        <w:spacing w:after="0" w:line="360" w:lineRule="auto"/>
        <w:ind w:firstLine="851"/>
        <w:jc w:val="both"/>
        <w:rPr>
          <w:rFonts w:ascii="Times New Roman" w:hAnsi="Times New Roman" w:cs="Times New Roman"/>
          <w:sz w:val="28"/>
        </w:rPr>
      </w:pPr>
      <w:r w:rsidRPr="00866933">
        <w:rPr>
          <w:rFonts w:ascii="Times New Roman" w:hAnsi="Times New Roman" w:cs="Times New Roman"/>
          <w:sz w:val="28"/>
        </w:rPr>
        <w:t xml:space="preserve">Возможности </w:t>
      </w:r>
      <w:r w:rsidRPr="00866933">
        <w:rPr>
          <w:rFonts w:ascii="Times New Roman" w:hAnsi="Times New Roman" w:cs="Times New Roman" w:hint="eastAsia"/>
          <w:sz w:val="28"/>
        </w:rPr>
        <w:t>разных</w:t>
      </w:r>
      <w:r w:rsidRPr="00866933">
        <w:rPr>
          <w:rFonts w:ascii="Times New Roman" w:hAnsi="Times New Roman" w:cs="Times New Roman"/>
          <w:sz w:val="28"/>
        </w:rPr>
        <w:t xml:space="preserve"> </w:t>
      </w:r>
      <w:r w:rsidRPr="00866933">
        <w:rPr>
          <w:rFonts w:ascii="Times New Roman" w:hAnsi="Times New Roman" w:cs="Times New Roman" w:hint="eastAsia"/>
          <w:sz w:val="28"/>
        </w:rPr>
        <w:t>регионов</w:t>
      </w:r>
      <w:r w:rsidRPr="00866933">
        <w:rPr>
          <w:rFonts w:ascii="Times New Roman" w:hAnsi="Times New Roman" w:cs="Times New Roman"/>
          <w:sz w:val="28"/>
        </w:rPr>
        <w:t xml:space="preserve"> </w:t>
      </w:r>
      <w:r w:rsidRPr="00866933">
        <w:rPr>
          <w:rFonts w:ascii="Times New Roman" w:hAnsi="Times New Roman" w:cs="Times New Roman" w:hint="eastAsia"/>
          <w:sz w:val="28"/>
        </w:rPr>
        <w:t>СКФО</w:t>
      </w:r>
      <w:r w:rsidRPr="00866933">
        <w:rPr>
          <w:rFonts w:ascii="Times New Roman" w:hAnsi="Times New Roman" w:cs="Times New Roman"/>
          <w:sz w:val="28"/>
        </w:rPr>
        <w:t xml:space="preserve"> </w:t>
      </w:r>
      <w:r w:rsidRPr="00866933">
        <w:rPr>
          <w:rFonts w:ascii="Times New Roman" w:hAnsi="Times New Roman" w:cs="Times New Roman" w:hint="eastAsia"/>
          <w:sz w:val="28"/>
        </w:rPr>
        <w:t>по</w:t>
      </w:r>
      <w:r w:rsidRPr="00866933">
        <w:rPr>
          <w:rFonts w:ascii="Times New Roman" w:hAnsi="Times New Roman" w:cs="Times New Roman"/>
          <w:sz w:val="28"/>
        </w:rPr>
        <w:t xml:space="preserve"> </w:t>
      </w:r>
      <w:r w:rsidRPr="00866933">
        <w:rPr>
          <w:rFonts w:ascii="Times New Roman" w:hAnsi="Times New Roman" w:cs="Times New Roman" w:hint="eastAsia"/>
          <w:sz w:val="28"/>
        </w:rPr>
        <w:t>формированию</w:t>
      </w:r>
      <w:r w:rsidRPr="00866933">
        <w:rPr>
          <w:rFonts w:ascii="Times New Roman" w:hAnsi="Times New Roman" w:cs="Times New Roman"/>
          <w:sz w:val="28"/>
        </w:rPr>
        <w:t xml:space="preserve"> </w:t>
      </w:r>
      <w:r w:rsidRPr="00866933">
        <w:rPr>
          <w:rFonts w:ascii="Times New Roman" w:hAnsi="Times New Roman" w:cs="Times New Roman" w:hint="eastAsia"/>
          <w:sz w:val="28"/>
        </w:rPr>
        <w:t>инвестиционного</w:t>
      </w:r>
      <w:r w:rsidRPr="00866933">
        <w:rPr>
          <w:rFonts w:ascii="Times New Roman" w:hAnsi="Times New Roman" w:cs="Times New Roman"/>
          <w:sz w:val="28"/>
        </w:rPr>
        <w:t xml:space="preserve"> </w:t>
      </w:r>
      <w:r w:rsidRPr="00866933">
        <w:rPr>
          <w:rFonts w:ascii="Times New Roman" w:hAnsi="Times New Roman" w:cs="Times New Roman" w:hint="eastAsia"/>
          <w:sz w:val="28"/>
        </w:rPr>
        <w:t>потенциала</w:t>
      </w:r>
      <w:r w:rsidRPr="00866933">
        <w:rPr>
          <w:rFonts w:ascii="Times New Roman" w:hAnsi="Times New Roman" w:cs="Times New Roman"/>
          <w:sz w:val="28"/>
        </w:rPr>
        <w:t xml:space="preserve"> </w:t>
      </w:r>
      <w:r w:rsidRPr="00866933">
        <w:rPr>
          <w:rFonts w:ascii="Times New Roman" w:hAnsi="Times New Roman" w:cs="Times New Roman" w:hint="eastAsia"/>
          <w:sz w:val="28"/>
        </w:rPr>
        <w:t>различаются</w:t>
      </w:r>
      <w:r w:rsidRPr="00866933">
        <w:rPr>
          <w:rFonts w:ascii="Times New Roman" w:hAnsi="Times New Roman" w:cs="Times New Roman"/>
          <w:sz w:val="28"/>
        </w:rPr>
        <w:t xml:space="preserve">. </w:t>
      </w:r>
      <w:r w:rsidRPr="00866933">
        <w:rPr>
          <w:rFonts w:ascii="Times New Roman" w:hAnsi="Times New Roman" w:cs="Times New Roman" w:hint="eastAsia"/>
          <w:sz w:val="28"/>
        </w:rPr>
        <w:t>Это</w:t>
      </w:r>
      <w:r w:rsidRPr="00866933">
        <w:rPr>
          <w:rFonts w:ascii="Times New Roman" w:hAnsi="Times New Roman" w:cs="Times New Roman"/>
          <w:sz w:val="28"/>
        </w:rPr>
        <w:t xml:space="preserve"> </w:t>
      </w:r>
      <w:r w:rsidRPr="00866933">
        <w:rPr>
          <w:rFonts w:ascii="Times New Roman" w:hAnsi="Times New Roman" w:cs="Times New Roman" w:hint="eastAsia"/>
          <w:sz w:val="28"/>
        </w:rPr>
        <w:t>связано</w:t>
      </w:r>
      <w:r w:rsidRPr="00866933">
        <w:rPr>
          <w:rFonts w:ascii="Times New Roman" w:hAnsi="Times New Roman" w:cs="Times New Roman"/>
          <w:sz w:val="28"/>
        </w:rPr>
        <w:t xml:space="preserve"> </w:t>
      </w:r>
      <w:r w:rsidRPr="00866933">
        <w:rPr>
          <w:rFonts w:ascii="Times New Roman" w:hAnsi="Times New Roman" w:cs="Times New Roman" w:hint="eastAsia"/>
          <w:sz w:val="28"/>
        </w:rPr>
        <w:t>с</w:t>
      </w:r>
      <w:r w:rsidRPr="00866933">
        <w:rPr>
          <w:rFonts w:ascii="Times New Roman" w:hAnsi="Times New Roman" w:cs="Times New Roman"/>
          <w:sz w:val="28"/>
        </w:rPr>
        <w:t xml:space="preserve"> </w:t>
      </w:r>
      <w:r w:rsidRPr="00866933">
        <w:rPr>
          <w:rFonts w:ascii="Times New Roman" w:hAnsi="Times New Roman" w:cs="Times New Roman" w:hint="eastAsia"/>
          <w:sz w:val="28"/>
        </w:rPr>
        <w:t>разными</w:t>
      </w:r>
      <w:r w:rsidRPr="00866933">
        <w:rPr>
          <w:rFonts w:ascii="Times New Roman" w:hAnsi="Times New Roman" w:cs="Times New Roman"/>
          <w:sz w:val="28"/>
        </w:rPr>
        <w:t xml:space="preserve"> климатическими </w:t>
      </w:r>
      <w:r w:rsidRPr="00866933">
        <w:rPr>
          <w:rFonts w:ascii="Times New Roman" w:hAnsi="Times New Roman" w:cs="Times New Roman" w:hint="eastAsia"/>
          <w:sz w:val="28"/>
        </w:rPr>
        <w:t>условиями</w:t>
      </w:r>
      <w:r w:rsidRPr="00866933">
        <w:rPr>
          <w:rFonts w:ascii="Times New Roman" w:hAnsi="Times New Roman" w:cs="Times New Roman"/>
          <w:sz w:val="28"/>
        </w:rPr>
        <w:t xml:space="preserve">, </w:t>
      </w:r>
      <w:r w:rsidRPr="00866933">
        <w:rPr>
          <w:rFonts w:ascii="Times New Roman" w:hAnsi="Times New Roman" w:cs="Times New Roman" w:hint="eastAsia"/>
          <w:sz w:val="28"/>
        </w:rPr>
        <w:t>обеспеченностью</w:t>
      </w:r>
      <w:r w:rsidRPr="00866933">
        <w:rPr>
          <w:rFonts w:ascii="Times New Roman" w:hAnsi="Times New Roman" w:cs="Times New Roman"/>
          <w:sz w:val="28"/>
        </w:rPr>
        <w:t xml:space="preserve"> </w:t>
      </w:r>
      <w:r w:rsidRPr="00866933">
        <w:rPr>
          <w:rFonts w:ascii="Times New Roman" w:hAnsi="Times New Roman" w:cs="Times New Roman" w:hint="eastAsia"/>
          <w:sz w:val="28"/>
        </w:rPr>
        <w:t>полезными</w:t>
      </w:r>
      <w:r w:rsidRPr="00866933">
        <w:rPr>
          <w:rFonts w:ascii="Times New Roman" w:hAnsi="Times New Roman" w:cs="Times New Roman"/>
          <w:sz w:val="28"/>
        </w:rPr>
        <w:t xml:space="preserve"> </w:t>
      </w:r>
      <w:r w:rsidRPr="00866933">
        <w:rPr>
          <w:rFonts w:ascii="Times New Roman" w:hAnsi="Times New Roman" w:cs="Times New Roman" w:hint="eastAsia"/>
          <w:sz w:val="28"/>
        </w:rPr>
        <w:t>ископаемыми</w:t>
      </w:r>
      <w:r w:rsidRPr="00866933">
        <w:rPr>
          <w:rFonts w:ascii="Times New Roman" w:hAnsi="Times New Roman" w:cs="Times New Roman"/>
          <w:sz w:val="28"/>
        </w:rPr>
        <w:t xml:space="preserve">, </w:t>
      </w:r>
      <w:r w:rsidRPr="00866933">
        <w:rPr>
          <w:rFonts w:ascii="Times New Roman" w:hAnsi="Times New Roman" w:cs="Times New Roman" w:hint="eastAsia"/>
          <w:sz w:val="28"/>
        </w:rPr>
        <w:t>сложившимися</w:t>
      </w:r>
      <w:r w:rsidRPr="00866933">
        <w:rPr>
          <w:rFonts w:ascii="Times New Roman" w:hAnsi="Times New Roman" w:cs="Times New Roman"/>
          <w:sz w:val="28"/>
        </w:rPr>
        <w:t xml:space="preserve"> </w:t>
      </w:r>
      <w:r w:rsidRPr="00866933">
        <w:rPr>
          <w:rFonts w:ascii="Times New Roman" w:hAnsi="Times New Roman" w:cs="Times New Roman" w:hint="eastAsia"/>
          <w:sz w:val="28"/>
        </w:rPr>
        <w:t>структурой</w:t>
      </w:r>
      <w:r w:rsidRPr="00866933">
        <w:rPr>
          <w:rFonts w:ascii="Times New Roman" w:hAnsi="Times New Roman" w:cs="Times New Roman"/>
          <w:sz w:val="28"/>
        </w:rPr>
        <w:t xml:space="preserve"> </w:t>
      </w:r>
      <w:r w:rsidRPr="00866933">
        <w:rPr>
          <w:rFonts w:ascii="Times New Roman" w:hAnsi="Times New Roman" w:cs="Times New Roman" w:hint="eastAsia"/>
          <w:sz w:val="28"/>
        </w:rPr>
        <w:t>экономики</w:t>
      </w:r>
      <w:r w:rsidRPr="00866933">
        <w:rPr>
          <w:rFonts w:ascii="Times New Roman" w:hAnsi="Times New Roman" w:cs="Times New Roman"/>
          <w:sz w:val="28"/>
        </w:rPr>
        <w:t xml:space="preserve"> </w:t>
      </w:r>
      <w:r w:rsidRPr="00866933">
        <w:rPr>
          <w:rFonts w:ascii="Times New Roman" w:hAnsi="Times New Roman" w:cs="Times New Roman" w:hint="eastAsia"/>
          <w:sz w:val="28"/>
        </w:rPr>
        <w:t>и</w:t>
      </w:r>
      <w:r w:rsidRPr="00866933">
        <w:rPr>
          <w:rFonts w:ascii="Times New Roman" w:hAnsi="Times New Roman" w:cs="Times New Roman"/>
          <w:sz w:val="28"/>
        </w:rPr>
        <w:t xml:space="preserve"> </w:t>
      </w:r>
      <w:r w:rsidRPr="00866933">
        <w:rPr>
          <w:rFonts w:ascii="Times New Roman" w:hAnsi="Times New Roman" w:cs="Times New Roman" w:hint="eastAsia"/>
          <w:sz w:val="28"/>
        </w:rPr>
        <w:t>системой</w:t>
      </w:r>
      <w:r w:rsidRPr="00866933">
        <w:rPr>
          <w:rFonts w:ascii="Times New Roman" w:hAnsi="Times New Roman" w:cs="Times New Roman"/>
          <w:sz w:val="28"/>
        </w:rPr>
        <w:t xml:space="preserve"> </w:t>
      </w:r>
      <w:r w:rsidRPr="00866933">
        <w:rPr>
          <w:rFonts w:ascii="Times New Roman" w:hAnsi="Times New Roman" w:cs="Times New Roman" w:hint="eastAsia"/>
          <w:sz w:val="28"/>
        </w:rPr>
        <w:t>разделения</w:t>
      </w:r>
      <w:r w:rsidRPr="00866933">
        <w:rPr>
          <w:rFonts w:ascii="Times New Roman" w:hAnsi="Times New Roman" w:cs="Times New Roman"/>
          <w:sz w:val="28"/>
        </w:rPr>
        <w:t xml:space="preserve"> </w:t>
      </w:r>
      <w:r w:rsidRPr="00866933">
        <w:rPr>
          <w:rFonts w:ascii="Times New Roman" w:hAnsi="Times New Roman" w:cs="Times New Roman" w:hint="eastAsia"/>
          <w:sz w:val="28"/>
        </w:rPr>
        <w:t>труда</w:t>
      </w:r>
      <w:r w:rsidRPr="00866933">
        <w:rPr>
          <w:rFonts w:ascii="Times New Roman" w:hAnsi="Times New Roman" w:cs="Times New Roman"/>
          <w:sz w:val="28"/>
        </w:rPr>
        <w:t xml:space="preserve">, </w:t>
      </w:r>
      <w:r w:rsidRPr="00866933">
        <w:rPr>
          <w:rFonts w:ascii="Times New Roman" w:hAnsi="Times New Roman" w:cs="Times New Roman" w:hint="eastAsia"/>
          <w:sz w:val="28"/>
        </w:rPr>
        <w:t>уровнем</w:t>
      </w:r>
      <w:r w:rsidRPr="00866933">
        <w:rPr>
          <w:rFonts w:ascii="Times New Roman" w:hAnsi="Times New Roman" w:cs="Times New Roman"/>
          <w:sz w:val="28"/>
        </w:rPr>
        <w:t xml:space="preserve"> </w:t>
      </w:r>
      <w:r w:rsidRPr="00866933">
        <w:rPr>
          <w:rFonts w:ascii="Times New Roman" w:hAnsi="Times New Roman" w:cs="Times New Roman" w:hint="eastAsia"/>
          <w:sz w:val="28"/>
        </w:rPr>
        <w:t>развития</w:t>
      </w:r>
      <w:r w:rsidRPr="00866933">
        <w:rPr>
          <w:rFonts w:ascii="Times New Roman" w:hAnsi="Times New Roman" w:cs="Times New Roman"/>
          <w:sz w:val="28"/>
        </w:rPr>
        <w:t xml:space="preserve"> </w:t>
      </w:r>
      <w:r w:rsidRPr="00866933">
        <w:rPr>
          <w:rFonts w:ascii="Times New Roman" w:hAnsi="Times New Roman" w:cs="Times New Roman" w:hint="eastAsia"/>
          <w:sz w:val="28"/>
        </w:rPr>
        <w:t>производства</w:t>
      </w:r>
      <w:r w:rsidRPr="00866933">
        <w:rPr>
          <w:rFonts w:ascii="Times New Roman" w:hAnsi="Times New Roman" w:cs="Times New Roman"/>
          <w:sz w:val="28"/>
        </w:rPr>
        <w:t xml:space="preserve">, </w:t>
      </w:r>
      <w:r w:rsidRPr="00866933">
        <w:rPr>
          <w:rFonts w:ascii="Times New Roman" w:hAnsi="Times New Roman" w:cs="Times New Roman" w:hint="eastAsia"/>
          <w:sz w:val="28"/>
        </w:rPr>
        <w:t>инфраструктурной</w:t>
      </w:r>
      <w:r w:rsidRPr="00866933">
        <w:rPr>
          <w:rFonts w:ascii="Times New Roman" w:hAnsi="Times New Roman" w:cs="Times New Roman"/>
          <w:sz w:val="28"/>
        </w:rPr>
        <w:t xml:space="preserve"> </w:t>
      </w:r>
      <w:r w:rsidRPr="00866933">
        <w:rPr>
          <w:rFonts w:ascii="Times New Roman" w:hAnsi="Times New Roman" w:cs="Times New Roman" w:hint="eastAsia"/>
          <w:sz w:val="28"/>
        </w:rPr>
        <w:t>обустроенностью</w:t>
      </w:r>
      <w:r w:rsidRPr="00866933">
        <w:rPr>
          <w:rFonts w:ascii="Times New Roman" w:hAnsi="Times New Roman" w:cs="Times New Roman"/>
          <w:sz w:val="28"/>
        </w:rPr>
        <w:t xml:space="preserve"> </w:t>
      </w:r>
      <w:r w:rsidRPr="00866933">
        <w:rPr>
          <w:rFonts w:ascii="Times New Roman" w:hAnsi="Times New Roman" w:cs="Times New Roman" w:hint="eastAsia"/>
          <w:sz w:val="28"/>
        </w:rPr>
        <w:t>и</w:t>
      </w:r>
      <w:r w:rsidRPr="00866933">
        <w:rPr>
          <w:rFonts w:ascii="Times New Roman" w:hAnsi="Times New Roman" w:cs="Times New Roman"/>
          <w:sz w:val="28"/>
        </w:rPr>
        <w:t xml:space="preserve"> </w:t>
      </w:r>
      <w:r w:rsidRPr="00866933">
        <w:rPr>
          <w:rFonts w:ascii="Times New Roman" w:hAnsi="Times New Roman" w:cs="Times New Roman" w:hint="eastAsia"/>
          <w:sz w:val="28"/>
        </w:rPr>
        <w:t>другими</w:t>
      </w:r>
      <w:r w:rsidRPr="00866933">
        <w:rPr>
          <w:rFonts w:ascii="Times New Roman" w:hAnsi="Times New Roman" w:cs="Times New Roman"/>
          <w:sz w:val="28"/>
        </w:rPr>
        <w:t xml:space="preserve"> </w:t>
      </w:r>
      <w:r w:rsidRPr="00866933">
        <w:rPr>
          <w:rFonts w:ascii="Times New Roman" w:hAnsi="Times New Roman" w:cs="Times New Roman" w:hint="eastAsia"/>
          <w:sz w:val="28"/>
        </w:rPr>
        <w:t>факторами</w:t>
      </w:r>
      <w:r w:rsidRPr="00866933">
        <w:rPr>
          <w:rFonts w:ascii="Times New Roman" w:hAnsi="Times New Roman" w:cs="Times New Roman"/>
          <w:sz w:val="28"/>
        </w:rPr>
        <w:t xml:space="preserve">. </w:t>
      </w:r>
    </w:p>
    <w:p w:rsidR="00411846" w:rsidRPr="00866933" w:rsidRDefault="0034081E" w:rsidP="0034081E">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411846" w:rsidRPr="00866933">
        <w:rPr>
          <w:rFonts w:ascii="Times New Roman" w:hAnsi="Times New Roman" w:cs="Times New Roman" w:hint="eastAsia"/>
          <w:sz w:val="28"/>
        </w:rPr>
        <w:t>По</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некоторым</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параметрам</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инвестиционный</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потенциал</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Республики</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Северная</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Осетия</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Алания</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значительно</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отстает</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трудовой</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инфраструктурный</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туристический</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от</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потенциала</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других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республик</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СКФО</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а</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по</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производственному—</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превосходит</w:t>
      </w:r>
      <w:r w:rsidR="00411846" w:rsidRPr="00866933">
        <w:rPr>
          <w:rFonts w:ascii="Times New Roman" w:hAnsi="Times New Roman" w:cs="Times New Roman"/>
          <w:sz w:val="28"/>
        </w:rPr>
        <w:t xml:space="preserve">. </w:t>
      </w:r>
    </w:p>
    <w:p w:rsidR="00411846" w:rsidRPr="00866933" w:rsidRDefault="00411846" w:rsidP="00411846">
      <w:pPr>
        <w:spacing w:after="0" w:line="360" w:lineRule="auto"/>
        <w:jc w:val="right"/>
        <w:rPr>
          <w:rFonts w:ascii="Times New Roman" w:hAnsi="Times New Roman" w:cs="Times New Roman"/>
          <w:sz w:val="28"/>
        </w:rPr>
      </w:pPr>
      <w:r w:rsidRPr="00866933">
        <w:rPr>
          <w:rFonts w:ascii="Times New Roman" w:hAnsi="Times New Roman" w:cs="Times New Roman"/>
          <w:sz w:val="28"/>
        </w:rPr>
        <w:t>Таблица 5.</w:t>
      </w:r>
    </w:p>
    <w:p w:rsidR="00411846" w:rsidRPr="00866933" w:rsidRDefault="00411846" w:rsidP="00411846">
      <w:pPr>
        <w:spacing w:after="0" w:line="360" w:lineRule="auto"/>
        <w:jc w:val="center"/>
        <w:rPr>
          <w:rFonts w:ascii="Times New Roman" w:hAnsi="Times New Roman" w:cs="Times New Roman"/>
          <w:sz w:val="28"/>
        </w:rPr>
      </w:pPr>
      <w:r w:rsidRPr="00866933">
        <w:rPr>
          <w:rFonts w:ascii="Times New Roman" w:hAnsi="Times New Roman" w:cs="Times New Roman"/>
          <w:sz w:val="28"/>
        </w:rPr>
        <w:t>Таблица 5.</w:t>
      </w:r>
      <w:r w:rsidRPr="00866933">
        <w:rPr>
          <w:rFonts w:ascii="Times New Roman" w:hAnsi="Times New Roman" w:cs="Times New Roman"/>
          <w:bCs/>
          <w:sz w:val="28"/>
        </w:rPr>
        <w:t>Ранги составляющих инвестиционного потенциала СКФО в 2018 г.</w:t>
      </w:r>
    </w:p>
    <w:tbl>
      <w:tblPr>
        <w:tblStyle w:val="a7"/>
        <w:tblW w:w="0" w:type="auto"/>
        <w:tblLayout w:type="fixed"/>
        <w:tblLook w:val="04A0" w:firstRow="1" w:lastRow="0" w:firstColumn="1" w:lastColumn="0" w:noHBand="0" w:noVBand="1"/>
      </w:tblPr>
      <w:tblGrid>
        <w:gridCol w:w="2802"/>
        <w:gridCol w:w="1559"/>
        <w:gridCol w:w="1701"/>
        <w:gridCol w:w="1701"/>
        <w:gridCol w:w="1808"/>
      </w:tblGrid>
      <w:tr w:rsidR="00411846" w:rsidTr="00866933">
        <w:tc>
          <w:tcPr>
            <w:tcW w:w="2802" w:type="dxa"/>
          </w:tcPr>
          <w:p w:rsidR="00411846" w:rsidRPr="00141FA8" w:rsidRDefault="00411846" w:rsidP="00866933">
            <w:pPr>
              <w:spacing w:line="360" w:lineRule="auto"/>
              <w:jc w:val="center"/>
              <w:rPr>
                <w:rFonts w:ascii="Times New Roman" w:hAnsi="Times New Roman" w:cs="Times New Roman"/>
                <w:sz w:val="28"/>
              </w:rPr>
            </w:pPr>
            <w:r>
              <w:rPr>
                <w:rFonts w:ascii="Times New Roman" w:hAnsi="Times New Roman" w:cs="Times New Roman"/>
                <w:sz w:val="28"/>
              </w:rPr>
              <w:t>Потенциал</w:t>
            </w:r>
          </w:p>
        </w:tc>
        <w:tc>
          <w:tcPr>
            <w:tcW w:w="1559" w:type="dxa"/>
          </w:tcPr>
          <w:p w:rsidR="00411846" w:rsidRPr="00E62DD9" w:rsidRDefault="00411846" w:rsidP="00866933">
            <w:pPr>
              <w:spacing w:line="276" w:lineRule="auto"/>
              <w:jc w:val="center"/>
              <w:rPr>
                <w:rFonts w:ascii="Times New Roman" w:hAnsi="Times New Roman" w:cs="Times New Roman"/>
                <w:sz w:val="28"/>
              </w:rPr>
            </w:pPr>
            <w:r>
              <w:rPr>
                <w:rFonts w:ascii="Times New Roman" w:hAnsi="Times New Roman" w:cs="Times New Roman"/>
                <w:sz w:val="28"/>
              </w:rPr>
              <w:t>РСО-Алания</w:t>
            </w:r>
          </w:p>
        </w:tc>
        <w:tc>
          <w:tcPr>
            <w:tcW w:w="1701" w:type="dxa"/>
          </w:tcPr>
          <w:p w:rsidR="00411846" w:rsidRPr="00E62DD9" w:rsidRDefault="00411846" w:rsidP="00866933">
            <w:pPr>
              <w:spacing w:line="276" w:lineRule="auto"/>
              <w:jc w:val="center"/>
              <w:rPr>
                <w:rFonts w:ascii="Times New Roman" w:hAnsi="Times New Roman" w:cs="Times New Roman"/>
                <w:sz w:val="28"/>
              </w:rPr>
            </w:pPr>
            <w:r>
              <w:rPr>
                <w:rFonts w:ascii="Times New Roman" w:hAnsi="Times New Roman" w:cs="Times New Roman"/>
                <w:sz w:val="28"/>
              </w:rPr>
              <w:t>Чеченская Республика</w:t>
            </w:r>
          </w:p>
        </w:tc>
        <w:tc>
          <w:tcPr>
            <w:tcW w:w="1701" w:type="dxa"/>
          </w:tcPr>
          <w:p w:rsidR="00411846" w:rsidRPr="00E62DD9" w:rsidRDefault="00411846" w:rsidP="00866933">
            <w:pPr>
              <w:jc w:val="center"/>
              <w:rPr>
                <w:rFonts w:ascii="Times New Roman" w:hAnsi="Times New Roman" w:cs="Times New Roman"/>
                <w:sz w:val="28"/>
              </w:rPr>
            </w:pPr>
            <w:r w:rsidRPr="00E62DD9">
              <w:rPr>
                <w:rFonts w:ascii="Times New Roman" w:hAnsi="Times New Roman" w:cs="Times New Roman"/>
                <w:sz w:val="28"/>
              </w:rPr>
              <w:t>Кабардино-Балкарская Республика</w:t>
            </w:r>
          </w:p>
        </w:tc>
        <w:tc>
          <w:tcPr>
            <w:tcW w:w="1808" w:type="dxa"/>
          </w:tcPr>
          <w:p w:rsidR="00411846" w:rsidRPr="00E62DD9" w:rsidRDefault="00411846" w:rsidP="00866933">
            <w:pPr>
              <w:spacing w:line="276" w:lineRule="auto"/>
              <w:jc w:val="center"/>
              <w:rPr>
                <w:rFonts w:ascii="Times New Roman" w:hAnsi="Times New Roman" w:cs="Times New Roman"/>
                <w:sz w:val="28"/>
              </w:rPr>
            </w:pPr>
            <w:r w:rsidRPr="00E62DD9">
              <w:rPr>
                <w:rFonts w:ascii="Times New Roman" w:hAnsi="Times New Roman" w:cs="Times New Roman"/>
                <w:sz w:val="28"/>
              </w:rPr>
              <w:t>Ставропольский край</w:t>
            </w:r>
          </w:p>
        </w:tc>
      </w:tr>
      <w:tr w:rsidR="00411846" w:rsidTr="00866933">
        <w:tc>
          <w:tcPr>
            <w:tcW w:w="2802" w:type="dxa"/>
          </w:tcPr>
          <w:p w:rsidR="00411846" w:rsidRPr="00E62DD9" w:rsidRDefault="00411846" w:rsidP="00866933">
            <w:pPr>
              <w:spacing w:line="360" w:lineRule="auto"/>
              <w:rPr>
                <w:rFonts w:ascii="Times New Roman" w:hAnsi="Times New Roman" w:cs="Times New Roman"/>
                <w:sz w:val="28"/>
              </w:rPr>
            </w:pPr>
            <w:r w:rsidRPr="00E62DD9">
              <w:rPr>
                <w:rFonts w:ascii="Times New Roman" w:hAnsi="Times New Roman" w:cs="Times New Roman"/>
                <w:sz w:val="28"/>
              </w:rPr>
              <w:t>Трудовой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62</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51</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59</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12</w:t>
            </w:r>
          </w:p>
        </w:tc>
      </w:tr>
      <w:tr w:rsidR="00411846" w:rsidTr="00866933">
        <w:tc>
          <w:tcPr>
            <w:tcW w:w="2802" w:type="dxa"/>
          </w:tcPr>
          <w:p w:rsidR="00411846" w:rsidRPr="00E62DD9" w:rsidRDefault="00411846" w:rsidP="00866933">
            <w:pPr>
              <w:spacing w:line="360" w:lineRule="auto"/>
              <w:rPr>
                <w:rFonts w:ascii="Times New Roman" w:hAnsi="Times New Roman" w:cs="Times New Roman"/>
                <w:sz w:val="28"/>
              </w:rPr>
            </w:pPr>
            <w:r w:rsidRPr="00E62DD9">
              <w:rPr>
                <w:rFonts w:ascii="Times New Roman" w:hAnsi="Times New Roman" w:cs="Times New Roman"/>
                <w:sz w:val="28"/>
              </w:rPr>
              <w:t>Потребительский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66</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49</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65</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17</w:t>
            </w:r>
          </w:p>
        </w:tc>
      </w:tr>
      <w:tr w:rsidR="00411846" w:rsidTr="00866933">
        <w:tc>
          <w:tcPr>
            <w:tcW w:w="2802" w:type="dxa"/>
          </w:tcPr>
          <w:p w:rsidR="00411846" w:rsidRPr="00E62DD9" w:rsidRDefault="00411846" w:rsidP="00866933">
            <w:pPr>
              <w:spacing w:line="360" w:lineRule="auto"/>
              <w:rPr>
                <w:rFonts w:ascii="Times New Roman" w:hAnsi="Times New Roman" w:cs="Times New Roman"/>
                <w:sz w:val="28"/>
              </w:rPr>
            </w:pPr>
            <w:r w:rsidRPr="00E62DD9">
              <w:rPr>
                <w:rFonts w:ascii="Times New Roman" w:hAnsi="Times New Roman" w:cs="Times New Roman"/>
                <w:sz w:val="28"/>
              </w:rPr>
              <w:t>Производственный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78</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74</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75</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26</w:t>
            </w:r>
          </w:p>
        </w:tc>
      </w:tr>
      <w:tr w:rsidR="00411846" w:rsidTr="00866933">
        <w:tc>
          <w:tcPr>
            <w:tcW w:w="2802" w:type="dxa"/>
          </w:tcPr>
          <w:p w:rsidR="00411846" w:rsidRPr="00E62DD9" w:rsidRDefault="00411846" w:rsidP="00866933">
            <w:pPr>
              <w:spacing w:line="360" w:lineRule="auto"/>
              <w:rPr>
                <w:rFonts w:ascii="Times New Roman" w:hAnsi="Times New Roman" w:cs="Times New Roman"/>
                <w:sz w:val="28"/>
              </w:rPr>
            </w:pPr>
            <w:r w:rsidRPr="00E62DD9">
              <w:rPr>
                <w:rFonts w:ascii="Times New Roman" w:hAnsi="Times New Roman" w:cs="Times New Roman"/>
                <w:sz w:val="28"/>
              </w:rPr>
              <w:t>Финансовый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70</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56</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68</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23</w:t>
            </w:r>
          </w:p>
        </w:tc>
      </w:tr>
      <w:tr w:rsidR="00411846" w:rsidTr="00866933">
        <w:tc>
          <w:tcPr>
            <w:tcW w:w="2802" w:type="dxa"/>
          </w:tcPr>
          <w:p w:rsidR="00411846" w:rsidRPr="00E62DD9" w:rsidRDefault="00411846" w:rsidP="00866933">
            <w:pPr>
              <w:spacing w:line="360" w:lineRule="auto"/>
              <w:rPr>
                <w:rFonts w:ascii="Times New Roman" w:hAnsi="Times New Roman" w:cs="Times New Roman"/>
                <w:sz w:val="28"/>
              </w:rPr>
            </w:pPr>
            <w:r w:rsidRPr="00E62DD9">
              <w:rPr>
                <w:rFonts w:ascii="Times New Roman" w:hAnsi="Times New Roman" w:cs="Times New Roman"/>
                <w:sz w:val="28"/>
              </w:rPr>
              <w:t>Институциональный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75</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76</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71</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18</w:t>
            </w:r>
          </w:p>
        </w:tc>
      </w:tr>
      <w:tr w:rsidR="00411846" w:rsidTr="00866933">
        <w:tc>
          <w:tcPr>
            <w:tcW w:w="2802" w:type="dxa"/>
          </w:tcPr>
          <w:p w:rsidR="00411846" w:rsidRPr="00E62DD9" w:rsidRDefault="00411846" w:rsidP="00866933">
            <w:pPr>
              <w:spacing w:line="360" w:lineRule="auto"/>
              <w:rPr>
                <w:rFonts w:ascii="Times New Roman" w:hAnsi="Times New Roman" w:cs="Times New Roman"/>
                <w:sz w:val="28"/>
              </w:rPr>
            </w:pPr>
            <w:r w:rsidRPr="00E62DD9">
              <w:rPr>
                <w:rFonts w:ascii="Times New Roman" w:hAnsi="Times New Roman" w:cs="Times New Roman"/>
                <w:sz w:val="28"/>
              </w:rPr>
              <w:lastRenderedPageBreak/>
              <w:t>Инновационный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66</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68</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64</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43</w:t>
            </w:r>
          </w:p>
        </w:tc>
      </w:tr>
      <w:tr w:rsidR="00411846" w:rsidTr="00866933">
        <w:tc>
          <w:tcPr>
            <w:tcW w:w="2802" w:type="dxa"/>
          </w:tcPr>
          <w:p w:rsidR="00411846" w:rsidRPr="00E62DD9" w:rsidRDefault="00411846" w:rsidP="00866933">
            <w:pPr>
              <w:spacing w:line="360" w:lineRule="auto"/>
              <w:rPr>
                <w:rFonts w:ascii="Times New Roman" w:hAnsi="Times New Roman" w:cs="Times New Roman"/>
                <w:sz w:val="28"/>
              </w:rPr>
            </w:pPr>
            <w:r w:rsidRPr="00E62DD9">
              <w:rPr>
                <w:rFonts w:ascii="Times New Roman" w:hAnsi="Times New Roman" w:cs="Times New Roman"/>
                <w:sz w:val="28"/>
              </w:rPr>
              <w:t>Инфраструктурный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24</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28</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51</w:t>
            </w:r>
          </w:p>
        </w:tc>
      </w:tr>
      <w:tr w:rsidR="00411846" w:rsidTr="00866933">
        <w:tc>
          <w:tcPr>
            <w:tcW w:w="2802" w:type="dxa"/>
          </w:tcPr>
          <w:p w:rsidR="00411846" w:rsidRPr="00E62DD9" w:rsidRDefault="00411846" w:rsidP="00866933">
            <w:pPr>
              <w:spacing w:line="276" w:lineRule="auto"/>
              <w:rPr>
                <w:rFonts w:ascii="Times New Roman" w:hAnsi="Times New Roman" w:cs="Times New Roman"/>
                <w:sz w:val="28"/>
              </w:rPr>
            </w:pPr>
            <w:r w:rsidRPr="00E62DD9">
              <w:rPr>
                <w:rFonts w:ascii="Times New Roman" w:hAnsi="Times New Roman" w:cs="Times New Roman"/>
                <w:sz w:val="28"/>
              </w:rPr>
              <w:t>Природно-ресурсный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77</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74</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52</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45</w:t>
            </w:r>
          </w:p>
        </w:tc>
      </w:tr>
      <w:tr w:rsidR="00411846" w:rsidTr="00866933">
        <w:tc>
          <w:tcPr>
            <w:tcW w:w="2802" w:type="dxa"/>
          </w:tcPr>
          <w:p w:rsidR="00411846" w:rsidRPr="00E62DD9" w:rsidRDefault="00411846" w:rsidP="00866933">
            <w:pPr>
              <w:spacing w:line="360" w:lineRule="auto"/>
              <w:rPr>
                <w:rFonts w:ascii="Times New Roman" w:hAnsi="Times New Roman" w:cs="Times New Roman"/>
                <w:sz w:val="28"/>
              </w:rPr>
            </w:pPr>
            <w:r w:rsidRPr="00E62DD9">
              <w:rPr>
                <w:rFonts w:ascii="Times New Roman" w:hAnsi="Times New Roman" w:cs="Times New Roman"/>
                <w:sz w:val="28"/>
              </w:rPr>
              <w:t>Туристический</w:t>
            </w:r>
          </w:p>
        </w:tc>
        <w:tc>
          <w:tcPr>
            <w:tcW w:w="1559"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65</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81</w:t>
            </w:r>
          </w:p>
        </w:tc>
        <w:tc>
          <w:tcPr>
            <w:tcW w:w="1701"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64</w:t>
            </w:r>
          </w:p>
        </w:tc>
        <w:tc>
          <w:tcPr>
            <w:tcW w:w="1808" w:type="dxa"/>
          </w:tcPr>
          <w:p w:rsidR="00411846" w:rsidRPr="00CB4252" w:rsidRDefault="00411846" w:rsidP="00866933">
            <w:pPr>
              <w:spacing w:line="360" w:lineRule="auto"/>
              <w:jc w:val="center"/>
              <w:rPr>
                <w:rFonts w:ascii="Times New Roman" w:hAnsi="Times New Roman" w:cs="Times New Roman"/>
                <w:sz w:val="28"/>
              </w:rPr>
            </w:pPr>
            <w:r w:rsidRPr="00CB4252">
              <w:rPr>
                <w:rFonts w:ascii="Times New Roman" w:hAnsi="Times New Roman" w:cs="Times New Roman"/>
                <w:sz w:val="28"/>
              </w:rPr>
              <w:t>30</w:t>
            </w:r>
          </w:p>
        </w:tc>
      </w:tr>
    </w:tbl>
    <w:p w:rsidR="00411846" w:rsidRDefault="00411846" w:rsidP="00411846">
      <w:pPr>
        <w:spacing w:after="0" w:line="360" w:lineRule="auto"/>
        <w:jc w:val="center"/>
        <w:rPr>
          <w:rFonts w:ascii="Times New Roman" w:hAnsi="Times New Roman" w:cs="Times New Roman"/>
          <w:bCs/>
        </w:rPr>
      </w:pPr>
      <w:r w:rsidRPr="00CB4252">
        <w:rPr>
          <w:rFonts w:ascii="Times New Roman" w:hAnsi="Times New Roman" w:cs="Times New Roman"/>
        </w:rPr>
        <w:t xml:space="preserve">Источник: Рейтинговое агентство </w:t>
      </w:r>
      <w:r w:rsidRPr="00CB4252">
        <w:rPr>
          <w:rFonts w:ascii="Times New Roman" w:hAnsi="Times New Roman" w:cs="Times New Roman"/>
          <w:bCs/>
        </w:rPr>
        <w:t>RAEX</w:t>
      </w:r>
    </w:p>
    <w:p w:rsidR="00411846" w:rsidRDefault="0034081E" w:rsidP="0034081E">
      <w:pPr>
        <w:spacing w:after="0" w:line="360" w:lineRule="auto"/>
        <w:ind w:firstLine="851"/>
        <w:jc w:val="both"/>
        <w:rPr>
          <w:rFonts w:ascii="Times New Roman" w:hAnsi="Times New Roman" w:cs="Times New Roman"/>
          <w:sz w:val="28"/>
        </w:rPr>
      </w:pPr>
      <w:r>
        <w:rPr>
          <w:rFonts w:ascii="Times New Roman" w:hAnsi="Times New Roman" w:cs="Times New Roman"/>
          <w:sz w:val="28"/>
        </w:rPr>
        <w:t xml:space="preserve"> </w:t>
      </w:r>
      <w:r w:rsidR="00411846" w:rsidRPr="00866933">
        <w:rPr>
          <w:rFonts w:ascii="Times New Roman" w:hAnsi="Times New Roman" w:cs="Times New Roman"/>
          <w:sz w:val="28"/>
        </w:rPr>
        <w:t xml:space="preserve">Представленные данные, </w:t>
      </w:r>
      <w:r w:rsidR="00411846" w:rsidRPr="00866933">
        <w:rPr>
          <w:rFonts w:ascii="Times New Roman" w:hAnsi="Times New Roman" w:cs="Times New Roman" w:hint="eastAsia"/>
          <w:sz w:val="28"/>
        </w:rPr>
        <w:t>показывают</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о</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неразвитости</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инвестиционной</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инфраструктуры</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низком</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качестве</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трудовых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ресурсов</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квалифицированных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работников</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в</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разных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сферах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деятельности</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нехватке</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финансовых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ресурсов</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для</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решения</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тех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или</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иных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задач</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о</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проблемах</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туристического</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кластера</w:t>
      </w:r>
      <w:r w:rsidR="00411846" w:rsidRPr="00866933">
        <w:rPr>
          <w:rFonts w:ascii="Times New Roman" w:hAnsi="Times New Roman" w:cs="Times New Roman"/>
          <w:sz w:val="28"/>
        </w:rPr>
        <w:t xml:space="preserve"> </w:t>
      </w:r>
      <w:r w:rsidR="00411846" w:rsidRPr="00866933">
        <w:rPr>
          <w:rFonts w:ascii="Times New Roman" w:hAnsi="Times New Roman" w:cs="Times New Roman" w:hint="eastAsia"/>
          <w:sz w:val="28"/>
        </w:rPr>
        <w:t>республики</w:t>
      </w:r>
      <w:r w:rsidR="00411846" w:rsidRPr="00866933">
        <w:rPr>
          <w:rFonts w:ascii="Times New Roman" w:hAnsi="Times New Roman" w:cs="Times New Roman"/>
          <w:sz w:val="28"/>
        </w:rPr>
        <w:t xml:space="preserve">.   </w:t>
      </w:r>
    </w:p>
    <w:p w:rsidR="009A1FCD" w:rsidRPr="008316FA" w:rsidRDefault="009A1FCD" w:rsidP="0034081E">
      <w:pPr>
        <w:spacing w:after="0" w:line="360" w:lineRule="auto"/>
        <w:ind w:firstLine="851"/>
        <w:jc w:val="both"/>
        <w:rPr>
          <w:rFonts w:ascii="Times New Roman" w:hAnsi="Times New Roman" w:cs="Times New Roman"/>
          <w:sz w:val="28"/>
        </w:rPr>
      </w:pPr>
      <w:r w:rsidRPr="008316FA">
        <w:rPr>
          <w:rFonts w:ascii="Times New Roman" w:hAnsi="Times New Roman" w:cs="Times New Roman"/>
          <w:sz w:val="28"/>
        </w:rPr>
        <w:t>Территориальные органы государственной статистики на региональном уровне осуществляют расчет валового регионального продукта (ВРП).</w:t>
      </w:r>
    </w:p>
    <w:p w:rsidR="009A1FCD" w:rsidRPr="008316FA" w:rsidRDefault="009A1FCD" w:rsidP="0034081E">
      <w:pPr>
        <w:spacing w:after="0" w:line="360" w:lineRule="auto"/>
        <w:ind w:firstLine="851"/>
        <w:jc w:val="both"/>
        <w:rPr>
          <w:rFonts w:ascii="Times New Roman" w:hAnsi="Times New Roman" w:cs="Times New Roman"/>
          <w:sz w:val="28"/>
        </w:rPr>
      </w:pPr>
      <w:r w:rsidRPr="008316FA">
        <w:rPr>
          <w:rFonts w:ascii="Times New Roman" w:hAnsi="Times New Roman" w:cs="Times New Roman"/>
          <w:sz w:val="28"/>
        </w:rPr>
        <w:t>ВРП представляет собой сумму валовых добавленных стоимостей, созданных всеми хозяйствующими субъектами региона по всем видам экономической деятельности.</w:t>
      </w:r>
    </w:p>
    <w:p w:rsidR="00866933" w:rsidRPr="008316FA" w:rsidRDefault="00866933" w:rsidP="00866933">
      <w:pPr>
        <w:spacing w:after="0" w:line="360" w:lineRule="auto"/>
        <w:jc w:val="right"/>
        <w:rPr>
          <w:rFonts w:ascii="Times New Roman" w:hAnsi="Times New Roman" w:cs="Times New Roman"/>
          <w:sz w:val="28"/>
        </w:rPr>
      </w:pPr>
      <w:r w:rsidRPr="008316FA">
        <w:rPr>
          <w:rFonts w:ascii="Times New Roman" w:hAnsi="Times New Roman" w:cs="Times New Roman"/>
          <w:sz w:val="28"/>
        </w:rPr>
        <w:t>Таблица 6.</w:t>
      </w:r>
    </w:p>
    <w:p w:rsidR="00411846" w:rsidRPr="001961D4" w:rsidRDefault="00411846" w:rsidP="00411846">
      <w:pPr>
        <w:spacing w:after="0" w:line="360" w:lineRule="auto"/>
        <w:ind w:firstLine="284"/>
        <w:jc w:val="both"/>
        <w:rPr>
          <w:rFonts w:ascii="Times New Roman" w:hAnsi="Times New Roman" w:cs="Times New Roman"/>
          <w:sz w:val="28"/>
          <w:szCs w:val="28"/>
        </w:rPr>
      </w:pPr>
      <w:r w:rsidRPr="001961D4">
        <w:rPr>
          <w:rFonts w:ascii="Times New Roman" w:hAnsi="Times New Roman" w:cs="Times New Roman"/>
          <w:sz w:val="28"/>
          <w:szCs w:val="28"/>
        </w:rPr>
        <w:t xml:space="preserve">Таблица </w:t>
      </w:r>
      <w:r w:rsidR="00866933" w:rsidRPr="001961D4">
        <w:rPr>
          <w:rFonts w:ascii="Times New Roman" w:hAnsi="Times New Roman" w:cs="Times New Roman"/>
          <w:sz w:val="28"/>
          <w:szCs w:val="28"/>
        </w:rPr>
        <w:t xml:space="preserve">6. </w:t>
      </w:r>
      <w:r w:rsidRPr="001961D4">
        <w:rPr>
          <w:rFonts w:ascii="Times New Roman" w:hAnsi="Times New Roman" w:cs="Times New Roman"/>
          <w:sz w:val="28"/>
          <w:szCs w:val="28"/>
        </w:rPr>
        <w:t xml:space="preserve"> Динамика валового регионального продукта </w:t>
      </w:r>
      <w:r w:rsidR="001961D4">
        <w:rPr>
          <w:rFonts w:ascii="Times New Roman" w:hAnsi="Times New Roman" w:cs="Times New Roman"/>
          <w:sz w:val="28"/>
          <w:szCs w:val="28"/>
        </w:rPr>
        <w:t>по РСО-Алания</w:t>
      </w:r>
    </w:p>
    <w:tbl>
      <w:tblPr>
        <w:tblStyle w:val="a7"/>
        <w:tblW w:w="0" w:type="auto"/>
        <w:tblLook w:val="04A0" w:firstRow="1" w:lastRow="0" w:firstColumn="1" w:lastColumn="0" w:noHBand="0" w:noVBand="1"/>
      </w:tblPr>
      <w:tblGrid>
        <w:gridCol w:w="2689"/>
        <w:gridCol w:w="1417"/>
        <w:gridCol w:w="1701"/>
        <w:gridCol w:w="1701"/>
        <w:gridCol w:w="1499"/>
      </w:tblGrid>
      <w:tr w:rsidR="001961D4" w:rsidTr="001961D4">
        <w:trPr>
          <w:trHeight w:val="476"/>
        </w:trPr>
        <w:tc>
          <w:tcPr>
            <w:tcW w:w="2689" w:type="dxa"/>
          </w:tcPr>
          <w:p w:rsidR="001961D4" w:rsidRDefault="001961D4" w:rsidP="00DA00E6">
            <w:pPr>
              <w:spacing w:line="360" w:lineRule="auto"/>
              <w:jc w:val="both"/>
              <w:rPr>
                <w:rFonts w:ascii="Times New Roman" w:hAnsi="Times New Roman" w:cs="Times New Roman"/>
                <w:sz w:val="28"/>
                <w:szCs w:val="28"/>
              </w:rPr>
            </w:pPr>
          </w:p>
        </w:tc>
        <w:tc>
          <w:tcPr>
            <w:tcW w:w="1417" w:type="dxa"/>
          </w:tcPr>
          <w:p w:rsidR="001961D4" w:rsidRDefault="001961D4" w:rsidP="001961D4">
            <w:pPr>
              <w:spacing w:line="360" w:lineRule="auto"/>
              <w:jc w:val="center"/>
              <w:rPr>
                <w:rFonts w:ascii="Times New Roman" w:hAnsi="Times New Roman" w:cs="Times New Roman"/>
                <w:sz w:val="28"/>
                <w:szCs w:val="28"/>
              </w:rPr>
            </w:pPr>
            <w:r>
              <w:rPr>
                <w:rFonts w:ascii="Times New Roman" w:hAnsi="Times New Roman" w:cs="Times New Roman"/>
                <w:sz w:val="28"/>
                <w:szCs w:val="28"/>
              </w:rPr>
              <w:t>2014</w:t>
            </w:r>
          </w:p>
        </w:tc>
        <w:tc>
          <w:tcPr>
            <w:tcW w:w="1701" w:type="dxa"/>
          </w:tcPr>
          <w:p w:rsidR="001961D4" w:rsidRDefault="001961D4" w:rsidP="001961D4">
            <w:pPr>
              <w:spacing w:line="360" w:lineRule="auto"/>
              <w:jc w:val="center"/>
              <w:rPr>
                <w:rFonts w:ascii="Times New Roman" w:hAnsi="Times New Roman" w:cs="Times New Roman"/>
                <w:sz w:val="28"/>
                <w:szCs w:val="28"/>
              </w:rPr>
            </w:pPr>
            <w:r>
              <w:rPr>
                <w:rFonts w:ascii="Times New Roman" w:hAnsi="Times New Roman" w:cs="Times New Roman"/>
                <w:sz w:val="28"/>
                <w:szCs w:val="28"/>
              </w:rPr>
              <w:t>2015</w:t>
            </w:r>
          </w:p>
        </w:tc>
        <w:tc>
          <w:tcPr>
            <w:tcW w:w="1701" w:type="dxa"/>
          </w:tcPr>
          <w:p w:rsidR="001961D4" w:rsidRDefault="001961D4" w:rsidP="001961D4">
            <w:pPr>
              <w:spacing w:line="36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1499" w:type="dxa"/>
          </w:tcPr>
          <w:p w:rsidR="001961D4" w:rsidRDefault="001961D4" w:rsidP="001961D4">
            <w:pPr>
              <w:spacing w:line="360" w:lineRule="auto"/>
              <w:jc w:val="center"/>
              <w:rPr>
                <w:rFonts w:ascii="Times New Roman" w:hAnsi="Times New Roman" w:cs="Times New Roman"/>
                <w:sz w:val="28"/>
                <w:szCs w:val="28"/>
              </w:rPr>
            </w:pPr>
            <w:r>
              <w:rPr>
                <w:rFonts w:ascii="Times New Roman" w:hAnsi="Times New Roman" w:cs="Times New Roman"/>
                <w:sz w:val="28"/>
                <w:szCs w:val="28"/>
              </w:rPr>
              <w:t>2017</w:t>
            </w:r>
          </w:p>
        </w:tc>
      </w:tr>
      <w:tr w:rsidR="001961D4" w:rsidTr="001961D4">
        <w:trPr>
          <w:trHeight w:val="1204"/>
        </w:trPr>
        <w:tc>
          <w:tcPr>
            <w:tcW w:w="2689" w:type="dxa"/>
          </w:tcPr>
          <w:p w:rsidR="001961D4" w:rsidRPr="001961D4" w:rsidRDefault="001961D4" w:rsidP="001961D4">
            <w:pPr>
              <w:spacing w:line="276" w:lineRule="auto"/>
              <w:rPr>
                <w:rFonts w:ascii="Times New Roman" w:hAnsi="Times New Roman" w:cs="Times New Roman"/>
                <w:sz w:val="24"/>
                <w:szCs w:val="28"/>
              </w:rPr>
            </w:pPr>
            <w:r w:rsidRPr="001961D4">
              <w:rPr>
                <w:rFonts w:ascii="Times New Roman" w:hAnsi="Times New Roman" w:cs="Times New Roman"/>
                <w:sz w:val="24"/>
              </w:rPr>
              <w:t xml:space="preserve">Валовой региональный продукт, в текущих ценах; </w:t>
            </w:r>
            <w:proofErr w:type="spellStart"/>
            <w:r w:rsidRPr="001961D4">
              <w:rPr>
                <w:rFonts w:ascii="Times New Roman" w:hAnsi="Times New Roman" w:cs="Times New Roman"/>
                <w:sz w:val="24"/>
              </w:rPr>
              <w:t>млн.руб</w:t>
            </w:r>
            <w:proofErr w:type="spellEnd"/>
          </w:p>
        </w:tc>
        <w:tc>
          <w:tcPr>
            <w:tcW w:w="1417" w:type="dxa"/>
          </w:tcPr>
          <w:p w:rsidR="001961D4" w:rsidRPr="001961D4" w:rsidRDefault="009A1FCD" w:rsidP="001961D4">
            <w:pPr>
              <w:spacing w:line="900" w:lineRule="exact"/>
              <w:jc w:val="center"/>
              <w:rPr>
                <w:rFonts w:ascii="Times New Roman" w:hAnsi="Times New Roman" w:cs="Times New Roman"/>
                <w:sz w:val="24"/>
                <w:szCs w:val="24"/>
              </w:rPr>
            </w:pPr>
            <w:r>
              <w:rPr>
                <w:rFonts w:ascii="Times New Roman" w:hAnsi="Times New Roman" w:cs="Times New Roman"/>
                <w:sz w:val="24"/>
                <w:szCs w:val="24"/>
              </w:rPr>
              <w:t>125960,</w:t>
            </w:r>
            <w:r w:rsidR="001961D4" w:rsidRPr="001961D4">
              <w:rPr>
                <w:rFonts w:ascii="Times New Roman" w:hAnsi="Times New Roman" w:cs="Times New Roman"/>
                <w:sz w:val="24"/>
                <w:szCs w:val="24"/>
              </w:rPr>
              <w:t>5</w:t>
            </w:r>
          </w:p>
        </w:tc>
        <w:tc>
          <w:tcPr>
            <w:tcW w:w="1701" w:type="dxa"/>
          </w:tcPr>
          <w:p w:rsidR="001961D4" w:rsidRPr="001961D4" w:rsidRDefault="009A1FCD" w:rsidP="001961D4">
            <w:pPr>
              <w:spacing w:line="900" w:lineRule="exact"/>
              <w:jc w:val="center"/>
              <w:rPr>
                <w:rFonts w:ascii="Times New Roman" w:hAnsi="Times New Roman" w:cs="Times New Roman"/>
                <w:sz w:val="24"/>
                <w:szCs w:val="24"/>
              </w:rPr>
            </w:pPr>
            <w:r>
              <w:rPr>
                <w:rFonts w:ascii="Times New Roman" w:hAnsi="Times New Roman" w:cs="Times New Roman"/>
                <w:sz w:val="24"/>
                <w:szCs w:val="24"/>
              </w:rPr>
              <w:t>126051,</w:t>
            </w:r>
            <w:r w:rsidR="001961D4" w:rsidRPr="001961D4">
              <w:rPr>
                <w:rFonts w:ascii="Times New Roman" w:hAnsi="Times New Roman" w:cs="Times New Roman"/>
                <w:sz w:val="24"/>
                <w:szCs w:val="24"/>
              </w:rPr>
              <w:t>2</w:t>
            </w:r>
          </w:p>
        </w:tc>
        <w:tc>
          <w:tcPr>
            <w:tcW w:w="1701" w:type="dxa"/>
          </w:tcPr>
          <w:p w:rsidR="001961D4" w:rsidRPr="001961D4" w:rsidRDefault="009A1FCD" w:rsidP="001961D4">
            <w:pPr>
              <w:spacing w:line="900" w:lineRule="exact"/>
              <w:jc w:val="center"/>
              <w:rPr>
                <w:rFonts w:ascii="Times New Roman" w:hAnsi="Times New Roman" w:cs="Times New Roman"/>
                <w:sz w:val="24"/>
                <w:szCs w:val="24"/>
              </w:rPr>
            </w:pPr>
            <w:r>
              <w:rPr>
                <w:rFonts w:ascii="Times New Roman" w:hAnsi="Times New Roman" w:cs="Times New Roman"/>
                <w:sz w:val="24"/>
                <w:szCs w:val="24"/>
              </w:rPr>
              <w:t>125196,</w:t>
            </w:r>
            <w:r w:rsidR="001961D4" w:rsidRPr="001961D4">
              <w:rPr>
                <w:rFonts w:ascii="Times New Roman" w:hAnsi="Times New Roman" w:cs="Times New Roman"/>
                <w:sz w:val="24"/>
                <w:szCs w:val="24"/>
              </w:rPr>
              <w:t>6</w:t>
            </w:r>
          </w:p>
        </w:tc>
        <w:tc>
          <w:tcPr>
            <w:tcW w:w="1499" w:type="dxa"/>
          </w:tcPr>
          <w:p w:rsidR="001961D4" w:rsidRPr="001961D4" w:rsidRDefault="009A1FCD" w:rsidP="001961D4">
            <w:pPr>
              <w:spacing w:line="900" w:lineRule="exact"/>
              <w:jc w:val="center"/>
              <w:rPr>
                <w:rFonts w:ascii="Times New Roman" w:hAnsi="Times New Roman" w:cs="Times New Roman"/>
                <w:sz w:val="24"/>
                <w:szCs w:val="24"/>
              </w:rPr>
            </w:pPr>
            <w:r>
              <w:rPr>
                <w:rFonts w:ascii="Times New Roman" w:hAnsi="Times New Roman" w:cs="Times New Roman"/>
                <w:sz w:val="24"/>
                <w:szCs w:val="24"/>
              </w:rPr>
              <w:t>128221,</w:t>
            </w:r>
            <w:r w:rsidR="001961D4" w:rsidRPr="001961D4">
              <w:rPr>
                <w:rFonts w:ascii="Times New Roman" w:hAnsi="Times New Roman" w:cs="Times New Roman"/>
                <w:sz w:val="24"/>
                <w:szCs w:val="24"/>
              </w:rPr>
              <w:t>6</w:t>
            </w:r>
          </w:p>
        </w:tc>
      </w:tr>
      <w:tr w:rsidR="001961D4" w:rsidTr="001961D4">
        <w:trPr>
          <w:trHeight w:val="1318"/>
        </w:trPr>
        <w:tc>
          <w:tcPr>
            <w:tcW w:w="2689" w:type="dxa"/>
          </w:tcPr>
          <w:p w:rsidR="001961D4" w:rsidRPr="001961D4" w:rsidRDefault="001961D4" w:rsidP="001961D4">
            <w:pPr>
              <w:spacing w:line="276" w:lineRule="auto"/>
              <w:rPr>
                <w:rFonts w:ascii="Times New Roman" w:hAnsi="Times New Roman" w:cs="Times New Roman"/>
                <w:sz w:val="24"/>
                <w:szCs w:val="28"/>
              </w:rPr>
            </w:pPr>
            <w:r w:rsidRPr="001961D4">
              <w:rPr>
                <w:rFonts w:ascii="Times New Roman" w:hAnsi="Times New Roman" w:cs="Times New Roman"/>
                <w:sz w:val="24"/>
              </w:rPr>
              <w:t>Индекс физического объема ВРП, в % к предыдущему году</w:t>
            </w:r>
          </w:p>
        </w:tc>
        <w:tc>
          <w:tcPr>
            <w:tcW w:w="1417" w:type="dxa"/>
          </w:tcPr>
          <w:p w:rsidR="001961D4" w:rsidRPr="001961D4" w:rsidRDefault="009A1FCD" w:rsidP="001961D4">
            <w:pPr>
              <w:spacing w:line="900" w:lineRule="exact"/>
              <w:jc w:val="center"/>
              <w:rPr>
                <w:rFonts w:ascii="Times New Roman" w:hAnsi="Times New Roman" w:cs="Times New Roman"/>
                <w:sz w:val="24"/>
                <w:szCs w:val="24"/>
              </w:rPr>
            </w:pPr>
            <w:r>
              <w:rPr>
                <w:rFonts w:ascii="Times New Roman" w:hAnsi="Times New Roman" w:cs="Times New Roman"/>
                <w:sz w:val="24"/>
                <w:szCs w:val="24"/>
              </w:rPr>
              <w:t>101,</w:t>
            </w:r>
            <w:r w:rsidR="001961D4" w:rsidRPr="001961D4">
              <w:rPr>
                <w:rFonts w:ascii="Times New Roman" w:hAnsi="Times New Roman" w:cs="Times New Roman"/>
                <w:sz w:val="24"/>
                <w:szCs w:val="24"/>
              </w:rPr>
              <w:t>5</w:t>
            </w:r>
          </w:p>
        </w:tc>
        <w:tc>
          <w:tcPr>
            <w:tcW w:w="1701" w:type="dxa"/>
          </w:tcPr>
          <w:p w:rsidR="001961D4" w:rsidRPr="001961D4" w:rsidRDefault="009A1FCD" w:rsidP="001961D4">
            <w:pPr>
              <w:spacing w:line="900" w:lineRule="exact"/>
              <w:jc w:val="center"/>
              <w:rPr>
                <w:rFonts w:ascii="Times New Roman" w:hAnsi="Times New Roman" w:cs="Times New Roman"/>
                <w:sz w:val="24"/>
                <w:szCs w:val="24"/>
              </w:rPr>
            </w:pPr>
            <w:r>
              <w:rPr>
                <w:rFonts w:ascii="Times New Roman" w:hAnsi="Times New Roman" w:cs="Times New Roman"/>
                <w:sz w:val="24"/>
                <w:szCs w:val="24"/>
              </w:rPr>
              <w:t>97,</w:t>
            </w:r>
            <w:r w:rsidR="001961D4" w:rsidRPr="001961D4">
              <w:rPr>
                <w:rFonts w:ascii="Times New Roman" w:hAnsi="Times New Roman" w:cs="Times New Roman"/>
                <w:sz w:val="24"/>
                <w:szCs w:val="24"/>
              </w:rPr>
              <w:t>4</w:t>
            </w:r>
          </w:p>
        </w:tc>
        <w:tc>
          <w:tcPr>
            <w:tcW w:w="1701" w:type="dxa"/>
          </w:tcPr>
          <w:p w:rsidR="001961D4" w:rsidRPr="001961D4" w:rsidRDefault="009A1FCD" w:rsidP="001961D4">
            <w:pPr>
              <w:spacing w:line="900" w:lineRule="exact"/>
              <w:jc w:val="center"/>
              <w:rPr>
                <w:rFonts w:ascii="Times New Roman" w:hAnsi="Times New Roman" w:cs="Times New Roman"/>
                <w:sz w:val="24"/>
                <w:szCs w:val="24"/>
              </w:rPr>
            </w:pPr>
            <w:r>
              <w:rPr>
                <w:rFonts w:ascii="Times New Roman" w:hAnsi="Times New Roman" w:cs="Times New Roman"/>
                <w:sz w:val="24"/>
                <w:szCs w:val="24"/>
              </w:rPr>
              <w:t>95,</w:t>
            </w:r>
            <w:r w:rsidR="001961D4" w:rsidRPr="001961D4">
              <w:rPr>
                <w:rFonts w:ascii="Times New Roman" w:hAnsi="Times New Roman" w:cs="Times New Roman"/>
                <w:sz w:val="24"/>
                <w:szCs w:val="24"/>
              </w:rPr>
              <w:t>6</w:t>
            </w:r>
          </w:p>
        </w:tc>
        <w:tc>
          <w:tcPr>
            <w:tcW w:w="1499" w:type="dxa"/>
          </w:tcPr>
          <w:p w:rsidR="001961D4" w:rsidRPr="001961D4" w:rsidRDefault="009A1FCD" w:rsidP="001961D4">
            <w:pPr>
              <w:spacing w:line="900" w:lineRule="exact"/>
              <w:jc w:val="center"/>
              <w:rPr>
                <w:rFonts w:ascii="Times New Roman" w:hAnsi="Times New Roman" w:cs="Times New Roman"/>
                <w:sz w:val="24"/>
                <w:szCs w:val="24"/>
              </w:rPr>
            </w:pPr>
            <w:r>
              <w:rPr>
                <w:rFonts w:ascii="Times New Roman" w:hAnsi="Times New Roman" w:cs="Times New Roman"/>
                <w:sz w:val="24"/>
                <w:szCs w:val="24"/>
              </w:rPr>
              <w:t>97,</w:t>
            </w:r>
            <w:r w:rsidR="001961D4" w:rsidRPr="001961D4">
              <w:rPr>
                <w:rFonts w:ascii="Times New Roman" w:hAnsi="Times New Roman" w:cs="Times New Roman"/>
                <w:sz w:val="24"/>
                <w:szCs w:val="24"/>
              </w:rPr>
              <w:t>3</w:t>
            </w:r>
          </w:p>
        </w:tc>
      </w:tr>
    </w:tbl>
    <w:p w:rsidR="0034081E" w:rsidRDefault="0034081E" w:rsidP="0034081E">
      <w:pPr>
        <w:spacing w:after="0" w:line="360" w:lineRule="auto"/>
        <w:jc w:val="both"/>
        <w:rPr>
          <w:rFonts w:ascii="Times New Roman" w:hAnsi="Times New Roman" w:cs="Times New Roman"/>
          <w:sz w:val="28"/>
          <w:szCs w:val="28"/>
        </w:rPr>
      </w:pPr>
    </w:p>
    <w:p w:rsidR="00411846" w:rsidRPr="008316FA" w:rsidRDefault="009A1FCD"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В Республике Северная Осетия – Алания за 2017 год валовой региональный продукт сложился в сумме 128,6 млн. рублей, или 97,3% к уровню 2016 года. В расчете на душу населения производство ВРП в основных ценах составило 178,4 тыс. рублей.</w:t>
      </w:r>
    </w:p>
    <w:p w:rsidR="00411846" w:rsidRPr="008316FA" w:rsidRDefault="009A1FCD"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lastRenderedPageBreak/>
        <w:t>В структуре ВРП по видам экономической деятельности наибольший удельный вес занимали такие виды, как: Оптовая и розничная торговля; ремонт автотранспортных средств, мотоциклов, бытовых изделий и предметов личного пользования – 17,2%; Государственное управление и обеспечение военной безопасности; обязательное социальное страхование – 17,6%; Сельское хозяйство, охота и лесное хозяйство – 11,8%; Транспорт и связь – 9%; Обрабатывающие производства – 11,8%; Строительство – 8,1%; Здравоохранение и предоставление социальных услуг – 7,</w:t>
      </w:r>
      <w:r w:rsidR="00882A0B" w:rsidRPr="008316FA">
        <w:rPr>
          <w:rFonts w:ascii="Times New Roman" w:hAnsi="Times New Roman" w:cs="Times New Roman"/>
          <w:sz w:val="28"/>
          <w:szCs w:val="28"/>
        </w:rPr>
        <w:t>6</w:t>
      </w:r>
      <w:r w:rsidRPr="008316FA">
        <w:rPr>
          <w:rFonts w:ascii="Times New Roman" w:hAnsi="Times New Roman" w:cs="Times New Roman"/>
          <w:sz w:val="28"/>
          <w:szCs w:val="28"/>
        </w:rPr>
        <w:t>%; Образование – 7,</w:t>
      </w:r>
      <w:r w:rsidR="00882A0B" w:rsidRPr="008316FA">
        <w:rPr>
          <w:rFonts w:ascii="Times New Roman" w:hAnsi="Times New Roman" w:cs="Times New Roman"/>
          <w:sz w:val="28"/>
          <w:szCs w:val="28"/>
        </w:rPr>
        <w:t>8</w:t>
      </w:r>
      <w:r w:rsidRPr="008316FA">
        <w:rPr>
          <w:rFonts w:ascii="Times New Roman" w:hAnsi="Times New Roman" w:cs="Times New Roman"/>
          <w:sz w:val="28"/>
          <w:szCs w:val="28"/>
        </w:rPr>
        <w:t>%.</w:t>
      </w:r>
    </w:p>
    <w:p w:rsidR="00AD5F21" w:rsidRDefault="00AD5F21" w:rsidP="00DA00E6">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 xml:space="preserve">В Северной Осетии сосредоточены </w:t>
      </w:r>
      <w:r w:rsidR="009C2D14">
        <w:rPr>
          <w:rFonts w:ascii="Times New Roman" w:hAnsi="Times New Roman" w:cs="Times New Roman"/>
          <w:sz w:val="28"/>
          <w:szCs w:val="28"/>
        </w:rPr>
        <w:t>высококвалифицированные ресурсы</w:t>
      </w:r>
      <w:r w:rsidR="002207EB">
        <w:rPr>
          <w:rFonts w:ascii="Times New Roman" w:hAnsi="Times New Roman" w:cs="Times New Roman"/>
          <w:sz w:val="28"/>
          <w:szCs w:val="28"/>
        </w:rPr>
        <w:t>, на 1 января 2018</w:t>
      </w:r>
      <w:r w:rsidRPr="00AD5F21">
        <w:rPr>
          <w:rFonts w:ascii="Times New Roman" w:hAnsi="Times New Roman" w:cs="Times New Roman"/>
          <w:sz w:val="28"/>
          <w:szCs w:val="28"/>
        </w:rPr>
        <w:t xml:space="preserve"> года численность населения зафиксирована</w:t>
      </w:r>
      <w:r w:rsidR="00874178">
        <w:rPr>
          <w:rFonts w:ascii="Times New Roman" w:hAnsi="Times New Roman" w:cs="Times New Roman"/>
          <w:sz w:val="28"/>
          <w:szCs w:val="28"/>
        </w:rPr>
        <w:t xml:space="preserve"> на уровне 70</w:t>
      </w:r>
      <w:r w:rsidR="002207EB">
        <w:rPr>
          <w:rFonts w:ascii="Times New Roman" w:hAnsi="Times New Roman" w:cs="Times New Roman"/>
          <w:sz w:val="28"/>
          <w:szCs w:val="28"/>
        </w:rPr>
        <w:t xml:space="preserve">1 800 </w:t>
      </w:r>
      <w:r w:rsidR="00874178">
        <w:rPr>
          <w:rFonts w:ascii="Times New Roman" w:hAnsi="Times New Roman" w:cs="Times New Roman"/>
          <w:sz w:val="28"/>
          <w:szCs w:val="28"/>
        </w:rPr>
        <w:t>человек. Также</w:t>
      </w:r>
      <w:r w:rsidRPr="00AD5F21">
        <w:rPr>
          <w:rFonts w:ascii="Times New Roman" w:hAnsi="Times New Roman" w:cs="Times New Roman"/>
          <w:sz w:val="28"/>
          <w:szCs w:val="28"/>
        </w:rPr>
        <w:t xml:space="preserve"> довольно высоко качество трудовых ресурсов: в республике традиционно хорошо развита система высших и средних профессиональных учебных заведений, </w:t>
      </w:r>
      <w:r w:rsidR="009C2D14">
        <w:rPr>
          <w:rFonts w:ascii="Times New Roman" w:hAnsi="Times New Roman" w:cs="Times New Roman"/>
          <w:sz w:val="28"/>
          <w:szCs w:val="28"/>
        </w:rPr>
        <w:t>разно</w:t>
      </w:r>
      <w:r w:rsidR="009C2D14" w:rsidRPr="00AD5F21">
        <w:rPr>
          <w:rFonts w:ascii="Times New Roman" w:hAnsi="Times New Roman" w:cs="Times New Roman"/>
          <w:sz w:val="28"/>
          <w:szCs w:val="28"/>
        </w:rPr>
        <w:t xml:space="preserve"> профильных</w:t>
      </w:r>
      <w:r w:rsidRPr="00AD5F21">
        <w:rPr>
          <w:rFonts w:ascii="Times New Roman" w:hAnsi="Times New Roman" w:cs="Times New Roman"/>
          <w:sz w:val="28"/>
          <w:szCs w:val="28"/>
        </w:rPr>
        <w:t xml:space="preserve"> научных институтов. Исторически сложилось так, что Северная Осетии готовит профессиональные кадры, квалификация которых способна конкурировать на международном уровне.</w:t>
      </w:r>
    </w:p>
    <w:p w:rsidR="00B57592" w:rsidRPr="008316FA" w:rsidRDefault="00B57592" w:rsidP="00B57592">
      <w:pPr>
        <w:spacing w:after="0" w:line="360" w:lineRule="auto"/>
        <w:ind w:firstLine="851"/>
        <w:jc w:val="right"/>
        <w:rPr>
          <w:rFonts w:ascii="Times New Roman" w:hAnsi="Times New Roman" w:cs="Times New Roman"/>
          <w:sz w:val="28"/>
          <w:szCs w:val="28"/>
        </w:rPr>
      </w:pPr>
      <w:r w:rsidRPr="008316FA">
        <w:rPr>
          <w:rFonts w:ascii="Times New Roman" w:hAnsi="Times New Roman" w:cs="Times New Roman"/>
          <w:sz w:val="28"/>
          <w:szCs w:val="28"/>
        </w:rPr>
        <w:t>Таблица 7.</w:t>
      </w:r>
    </w:p>
    <w:p w:rsidR="00411846" w:rsidRPr="00B57592" w:rsidRDefault="00411846" w:rsidP="00B57592">
      <w:pPr>
        <w:spacing w:after="0" w:line="360" w:lineRule="auto"/>
        <w:ind w:firstLine="709"/>
        <w:jc w:val="center"/>
        <w:rPr>
          <w:rFonts w:ascii="Times New Roman" w:hAnsi="Times New Roman" w:cs="Times New Roman"/>
          <w:sz w:val="28"/>
          <w:szCs w:val="28"/>
        </w:rPr>
      </w:pPr>
      <w:r w:rsidRPr="00B57592">
        <w:rPr>
          <w:rFonts w:ascii="Times New Roman" w:hAnsi="Times New Roman" w:cs="Times New Roman"/>
          <w:sz w:val="28"/>
          <w:szCs w:val="28"/>
        </w:rPr>
        <w:t xml:space="preserve">Таблица </w:t>
      </w:r>
      <w:r w:rsidR="00B57592">
        <w:rPr>
          <w:rFonts w:ascii="Times New Roman" w:hAnsi="Times New Roman" w:cs="Times New Roman"/>
          <w:sz w:val="28"/>
          <w:szCs w:val="28"/>
        </w:rPr>
        <w:t xml:space="preserve">7. </w:t>
      </w:r>
      <w:r w:rsidRPr="00B57592">
        <w:rPr>
          <w:rFonts w:ascii="Times New Roman" w:hAnsi="Times New Roman" w:cs="Times New Roman"/>
          <w:sz w:val="28"/>
          <w:szCs w:val="28"/>
        </w:rPr>
        <w:t>Показатели демографии по РСО-Алания</w:t>
      </w:r>
    </w:p>
    <w:tbl>
      <w:tblPr>
        <w:tblW w:w="9613" w:type="dxa"/>
        <w:tblLook w:val="04A0" w:firstRow="1" w:lastRow="0" w:firstColumn="1" w:lastColumn="0" w:noHBand="0" w:noVBand="1"/>
      </w:tblPr>
      <w:tblGrid>
        <w:gridCol w:w="3222"/>
        <w:gridCol w:w="1238"/>
        <w:gridCol w:w="1123"/>
        <w:gridCol w:w="1056"/>
        <w:gridCol w:w="1128"/>
        <w:gridCol w:w="1138"/>
        <w:gridCol w:w="236"/>
        <w:gridCol w:w="236"/>
        <w:gridCol w:w="236"/>
      </w:tblGrid>
      <w:tr w:rsidR="00B57592" w:rsidRPr="000F36C9" w:rsidTr="00B57592">
        <w:trPr>
          <w:trHeight w:val="740"/>
        </w:trPr>
        <w:tc>
          <w:tcPr>
            <w:tcW w:w="3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7592" w:rsidRPr="008316FA" w:rsidRDefault="00B57592" w:rsidP="00B57592">
            <w:pPr>
              <w:spacing w:after="0" w:line="240" w:lineRule="auto"/>
              <w:jc w:val="center"/>
              <w:rPr>
                <w:rFonts w:ascii="Times New Roman" w:hAnsi="Times New Roman" w:cs="Times New Roman"/>
                <w:color w:val="000000"/>
                <w:sz w:val="26"/>
                <w:szCs w:val="26"/>
                <w:lang w:eastAsia="ru-RU"/>
              </w:rPr>
            </w:pPr>
            <w:r w:rsidRPr="008316FA">
              <w:rPr>
                <w:rFonts w:ascii="Times New Roman" w:hAnsi="Times New Roman" w:cs="Times New Roman"/>
                <w:color w:val="000000"/>
                <w:sz w:val="26"/>
                <w:szCs w:val="26"/>
                <w:lang w:eastAsia="ru-RU"/>
              </w:rPr>
              <w:t>Показатели</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B57592" w:rsidRPr="008316FA" w:rsidRDefault="00B57592" w:rsidP="00B57592">
            <w:pPr>
              <w:spacing w:after="0" w:line="240" w:lineRule="auto"/>
              <w:jc w:val="center"/>
              <w:rPr>
                <w:rFonts w:ascii="Times New Roman" w:hAnsi="Times New Roman" w:cs="Times New Roman"/>
                <w:bCs/>
                <w:color w:val="000000"/>
                <w:sz w:val="26"/>
                <w:szCs w:val="26"/>
                <w:lang w:eastAsia="ru-RU"/>
              </w:rPr>
            </w:pPr>
            <w:r w:rsidRPr="008316FA">
              <w:rPr>
                <w:rFonts w:ascii="Times New Roman" w:hAnsi="Times New Roman" w:cs="Times New Roman"/>
                <w:bCs/>
                <w:color w:val="000000"/>
                <w:sz w:val="26"/>
                <w:szCs w:val="26"/>
                <w:lang w:eastAsia="ru-RU"/>
              </w:rPr>
              <w:t>2014г.</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B57592" w:rsidRPr="008316FA" w:rsidRDefault="00B57592" w:rsidP="00B57592">
            <w:pPr>
              <w:spacing w:after="0" w:line="240" w:lineRule="auto"/>
              <w:jc w:val="center"/>
              <w:rPr>
                <w:rFonts w:ascii="Times New Roman" w:hAnsi="Times New Roman" w:cs="Times New Roman"/>
                <w:bCs/>
                <w:color w:val="000000"/>
                <w:sz w:val="26"/>
                <w:szCs w:val="26"/>
                <w:lang w:eastAsia="ru-RU"/>
              </w:rPr>
            </w:pPr>
            <w:r w:rsidRPr="008316FA">
              <w:rPr>
                <w:rFonts w:ascii="Times New Roman" w:hAnsi="Times New Roman" w:cs="Times New Roman"/>
                <w:bCs/>
                <w:color w:val="000000"/>
                <w:sz w:val="26"/>
                <w:szCs w:val="26"/>
                <w:lang w:eastAsia="ru-RU"/>
              </w:rPr>
              <w:t>2015г.</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B57592" w:rsidRPr="008316FA" w:rsidRDefault="00B57592" w:rsidP="00B57592">
            <w:pPr>
              <w:spacing w:after="0" w:line="240" w:lineRule="auto"/>
              <w:jc w:val="center"/>
              <w:rPr>
                <w:rFonts w:ascii="Times New Roman" w:hAnsi="Times New Roman" w:cs="Times New Roman"/>
                <w:bCs/>
                <w:color w:val="000000"/>
                <w:sz w:val="26"/>
                <w:szCs w:val="26"/>
                <w:lang w:eastAsia="ru-RU"/>
              </w:rPr>
            </w:pPr>
            <w:r w:rsidRPr="008316FA">
              <w:rPr>
                <w:rFonts w:ascii="Times New Roman" w:hAnsi="Times New Roman" w:cs="Times New Roman"/>
                <w:bCs/>
                <w:color w:val="000000"/>
                <w:sz w:val="26"/>
                <w:szCs w:val="26"/>
                <w:lang w:eastAsia="ru-RU"/>
              </w:rPr>
              <w:t>2016г.</w:t>
            </w:r>
          </w:p>
        </w:tc>
        <w:tc>
          <w:tcPr>
            <w:tcW w:w="1128" w:type="dxa"/>
            <w:tcBorders>
              <w:top w:val="single" w:sz="4" w:space="0" w:color="auto"/>
              <w:left w:val="nil"/>
              <w:bottom w:val="single" w:sz="4" w:space="0" w:color="auto"/>
              <w:right w:val="single" w:sz="4" w:space="0" w:color="auto"/>
            </w:tcBorders>
            <w:shd w:val="clear" w:color="auto" w:fill="auto"/>
            <w:noWrap/>
            <w:vAlign w:val="center"/>
            <w:hideMark/>
          </w:tcPr>
          <w:p w:rsidR="00B57592" w:rsidRPr="008316FA" w:rsidRDefault="00B57592" w:rsidP="00B57592">
            <w:pPr>
              <w:spacing w:after="0" w:line="240" w:lineRule="auto"/>
              <w:jc w:val="center"/>
              <w:rPr>
                <w:rFonts w:ascii="Times New Roman" w:hAnsi="Times New Roman" w:cs="Times New Roman"/>
                <w:bCs/>
                <w:color w:val="000000"/>
                <w:sz w:val="26"/>
                <w:szCs w:val="26"/>
                <w:lang w:eastAsia="ru-RU"/>
              </w:rPr>
            </w:pPr>
            <w:r w:rsidRPr="008316FA">
              <w:rPr>
                <w:rFonts w:ascii="Times New Roman" w:hAnsi="Times New Roman" w:cs="Times New Roman"/>
                <w:bCs/>
                <w:color w:val="000000"/>
                <w:sz w:val="26"/>
                <w:szCs w:val="26"/>
                <w:lang w:eastAsia="ru-RU"/>
              </w:rPr>
              <w:t>2017г.</w:t>
            </w:r>
          </w:p>
        </w:tc>
        <w:tc>
          <w:tcPr>
            <w:tcW w:w="1138" w:type="dxa"/>
            <w:tcBorders>
              <w:top w:val="single" w:sz="4" w:space="0" w:color="auto"/>
              <w:left w:val="nil"/>
              <w:bottom w:val="single" w:sz="4" w:space="0" w:color="auto"/>
              <w:right w:val="nil"/>
            </w:tcBorders>
            <w:vAlign w:val="center"/>
          </w:tcPr>
          <w:p w:rsidR="00B57592" w:rsidRPr="008316FA" w:rsidRDefault="00B57592" w:rsidP="00B57592">
            <w:pPr>
              <w:spacing w:after="0" w:line="240" w:lineRule="auto"/>
              <w:jc w:val="right"/>
              <w:rPr>
                <w:rFonts w:ascii="Times New Roman" w:hAnsi="Times New Roman" w:cs="Times New Roman"/>
                <w:bCs/>
                <w:color w:val="000000"/>
                <w:sz w:val="26"/>
                <w:szCs w:val="26"/>
                <w:lang w:eastAsia="ru-RU"/>
              </w:rPr>
            </w:pPr>
            <w:r w:rsidRPr="008316FA">
              <w:rPr>
                <w:rFonts w:ascii="Times New Roman" w:hAnsi="Times New Roman" w:cs="Times New Roman"/>
                <w:bCs/>
                <w:color w:val="000000"/>
                <w:sz w:val="26"/>
                <w:szCs w:val="26"/>
                <w:lang w:eastAsia="ru-RU"/>
              </w:rPr>
              <w:t>2018г.</w:t>
            </w:r>
          </w:p>
        </w:tc>
        <w:tc>
          <w:tcPr>
            <w:tcW w:w="236" w:type="dxa"/>
            <w:tcBorders>
              <w:top w:val="single" w:sz="4" w:space="0" w:color="auto"/>
              <w:left w:val="nil"/>
              <w:bottom w:val="single" w:sz="4" w:space="0" w:color="auto"/>
              <w:right w:val="nil"/>
            </w:tcBorders>
          </w:tcPr>
          <w:p w:rsidR="00B57592" w:rsidRPr="000F36C9" w:rsidRDefault="00B57592" w:rsidP="00B57592">
            <w:pPr>
              <w:spacing w:after="0" w:line="360" w:lineRule="auto"/>
              <w:jc w:val="center"/>
              <w:rPr>
                <w:rFonts w:ascii="Times New Roman" w:hAnsi="Times New Roman" w:cs="Times New Roman"/>
                <w:b/>
                <w:bCs/>
                <w:color w:val="000000"/>
                <w:sz w:val="26"/>
                <w:szCs w:val="26"/>
                <w:lang w:eastAsia="ru-RU"/>
              </w:rPr>
            </w:pPr>
          </w:p>
        </w:tc>
        <w:tc>
          <w:tcPr>
            <w:tcW w:w="236" w:type="dxa"/>
            <w:tcBorders>
              <w:top w:val="single" w:sz="4" w:space="0" w:color="auto"/>
              <w:left w:val="nil"/>
              <w:bottom w:val="single" w:sz="4" w:space="0" w:color="auto"/>
              <w:right w:val="nil"/>
            </w:tcBorders>
          </w:tcPr>
          <w:p w:rsidR="00B57592" w:rsidRPr="000F36C9" w:rsidRDefault="00B57592" w:rsidP="00B57592">
            <w:pPr>
              <w:spacing w:after="0" w:line="360" w:lineRule="auto"/>
              <w:jc w:val="center"/>
              <w:rPr>
                <w:rFonts w:ascii="Times New Roman" w:hAnsi="Times New Roman" w:cs="Times New Roman"/>
                <w:b/>
                <w:bCs/>
                <w:color w:val="000000"/>
                <w:sz w:val="26"/>
                <w:szCs w:val="26"/>
                <w:lang w:eastAsia="ru-RU"/>
              </w:rPr>
            </w:pPr>
          </w:p>
        </w:tc>
        <w:tc>
          <w:tcPr>
            <w:tcW w:w="236" w:type="dxa"/>
            <w:tcBorders>
              <w:top w:val="single" w:sz="4" w:space="0" w:color="auto"/>
              <w:left w:val="nil"/>
              <w:bottom w:val="single" w:sz="4" w:space="0" w:color="auto"/>
              <w:right w:val="single" w:sz="4" w:space="0" w:color="auto"/>
            </w:tcBorders>
          </w:tcPr>
          <w:p w:rsidR="00B57592" w:rsidRPr="000F36C9" w:rsidRDefault="00B57592" w:rsidP="00B57592">
            <w:pPr>
              <w:spacing w:after="0" w:line="360" w:lineRule="auto"/>
              <w:jc w:val="center"/>
              <w:rPr>
                <w:rFonts w:ascii="Times New Roman" w:hAnsi="Times New Roman" w:cs="Times New Roman"/>
                <w:b/>
                <w:bCs/>
                <w:color w:val="000000"/>
                <w:sz w:val="26"/>
                <w:szCs w:val="26"/>
                <w:lang w:eastAsia="ru-RU"/>
              </w:rPr>
            </w:pPr>
          </w:p>
        </w:tc>
      </w:tr>
      <w:tr w:rsidR="00B57592" w:rsidRPr="000F36C9" w:rsidTr="00B57592">
        <w:trPr>
          <w:trHeight w:val="335"/>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B57592" w:rsidRPr="000F36C9" w:rsidRDefault="00B57592" w:rsidP="00B57592">
            <w:pPr>
              <w:spacing w:after="0" w:line="240" w:lineRule="auto"/>
              <w:rPr>
                <w:rFonts w:ascii="Times New Roman" w:hAnsi="Times New Roman" w:cs="Times New Roman"/>
                <w:color w:val="000000"/>
                <w:sz w:val="26"/>
                <w:szCs w:val="26"/>
                <w:lang w:eastAsia="ru-RU"/>
              </w:rPr>
            </w:pPr>
            <w:r w:rsidRPr="000F36C9">
              <w:rPr>
                <w:rFonts w:ascii="Times New Roman" w:hAnsi="Times New Roman" w:cs="Times New Roman"/>
                <w:color w:val="000000"/>
                <w:sz w:val="26"/>
                <w:szCs w:val="26"/>
                <w:lang w:eastAsia="ru-RU"/>
              </w:rPr>
              <w:t>Численность населения на конец года, чел</w:t>
            </w:r>
          </w:p>
        </w:tc>
        <w:tc>
          <w:tcPr>
            <w:tcW w:w="123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705270</w:t>
            </w:r>
          </w:p>
        </w:tc>
        <w:tc>
          <w:tcPr>
            <w:tcW w:w="1123"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703745</w:t>
            </w:r>
          </w:p>
        </w:tc>
        <w:tc>
          <w:tcPr>
            <w:tcW w:w="1056"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703262</w:t>
            </w:r>
          </w:p>
        </w:tc>
        <w:tc>
          <w:tcPr>
            <w:tcW w:w="112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701765</w:t>
            </w:r>
          </w:p>
        </w:tc>
        <w:tc>
          <w:tcPr>
            <w:tcW w:w="1138" w:type="dxa"/>
            <w:tcBorders>
              <w:top w:val="nil"/>
              <w:left w:val="nil"/>
              <w:bottom w:val="single" w:sz="4" w:space="0" w:color="auto"/>
              <w:right w:val="nil"/>
            </w:tcBorders>
            <w:vAlign w:val="bottom"/>
          </w:tcPr>
          <w:p w:rsidR="00B57592" w:rsidRPr="00B57592" w:rsidRDefault="00B57592" w:rsidP="00B57592">
            <w:pPr>
              <w:spacing w:after="0" w:line="240" w:lineRule="auto"/>
              <w:jc w:val="right"/>
              <w:rPr>
                <w:rFonts w:ascii="Times New Roman" w:hAnsi="Times New Roman" w:cs="Times New Roman"/>
                <w:color w:val="000000"/>
                <w:sz w:val="28"/>
                <w:szCs w:val="26"/>
                <w:lang w:eastAsia="ru-RU"/>
              </w:rPr>
            </w:pPr>
            <w:r>
              <w:rPr>
                <w:rFonts w:ascii="Times New Roman" w:hAnsi="Times New Roman" w:cs="Times New Roman"/>
                <w:sz w:val="28"/>
                <w:szCs w:val="28"/>
              </w:rPr>
              <w:t>701800</w:t>
            </w: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single" w:sz="4" w:space="0" w:color="auto"/>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r>
      <w:tr w:rsidR="00B57592" w:rsidRPr="000F36C9" w:rsidTr="00B57592">
        <w:trPr>
          <w:trHeight w:val="335"/>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B57592" w:rsidRPr="000F36C9" w:rsidRDefault="00B57592" w:rsidP="00B57592">
            <w:pPr>
              <w:spacing w:after="0" w:line="240" w:lineRule="auto"/>
              <w:rPr>
                <w:rFonts w:ascii="Times New Roman" w:hAnsi="Times New Roman" w:cs="Times New Roman"/>
                <w:color w:val="000000"/>
                <w:sz w:val="26"/>
                <w:szCs w:val="26"/>
                <w:lang w:eastAsia="ru-RU"/>
              </w:rPr>
            </w:pPr>
            <w:r w:rsidRPr="000F36C9">
              <w:rPr>
                <w:rFonts w:ascii="Times New Roman" w:hAnsi="Times New Roman" w:cs="Times New Roman"/>
                <w:color w:val="000000"/>
                <w:sz w:val="26"/>
                <w:szCs w:val="26"/>
                <w:lang w:eastAsia="ru-RU"/>
              </w:rPr>
              <w:t>Естественный прирост, чел.</w:t>
            </w:r>
          </w:p>
        </w:tc>
        <w:tc>
          <w:tcPr>
            <w:tcW w:w="123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3244</w:t>
            </w:r>
          </w:p>
        </w:tc>
        <w:tc>
          <w:tcPr>
            <w:tcW w:w="1123"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2750</w:t>
            </w:r>
          </w:p>
        </w:tc>
        <w:tc>
          <w:tcPr>
            <w:tcW w:w="1056"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2257</w:t>
            </w:r>
          </w:p>
        </w:tc>
        <w:tc>
          <w:tcPr>
            <w:tcW w:w="112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1774</w:t>
            </w:r>
          </w:p>
        </w:tc>
        <w:tc>
          <w:tcPr>
            <w:tcW w:w="1138" w:type="dxa"/>
            <w:tcBorders>
              <w:top w:val="nil"/>
              <w:left w:val="nil"/>
              <w:bottom w:val="single" w:sz="4" w:space="0" w:color="auto"/>
              <w:right w:val="nil"/>
            </w:tcBorders>
            <w:vAlign w:val="bottom"/>
          </w:tcPr>
          <w:p w:rsidR="00B57592" w:rsidRPr="00B57592" w:rsidRDefault="00F3098D" w:rsidP="00B57592">
            <w:pPr>
              <w:spacing w:after="0" w:line="240" w:lineRule="auto"/>
              <w:jc w:val="right"/>
              <w:rPr>
                <w:rFonts w:ascii="Times New Roman" w:hAnsi="Times New Roman" w:cs="Times New Roman"/>
                <w:color w:val="000000"/>
                <w:sz w:val="28"/>
                <w:szCs w:val="26"/>
                <w:lang w:eastAsia="ru-RU"/>
              </w:rPr>
            </w:pPr>
            <w:r>
              <w:rPr>
                <w:rFonts w:ascii="Times New Roman" w:hAnsi="Times New Roman" w:cs="Times New Roman"/>
                <w:color w:val="000000"/>
                <w:sz w:val="28"/>
                <w:szCs w:val="26"/>
                <w:lang w:eastAsia="ru-RU"/>
              </w:rPr>
              <w:t>2000</w:t>
            </w: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single" w:sz="4" w:space="0" w:color="auto"/>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r>
      <w:tr w:rsidR="00B57592" w:rsidRPr="000F36C9" w:rsidTr="00B57592">
        <w:trPr>
          <w:trHeight w:val="335"/>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B57592" w:rsidRPr="000F36C9" w:rsidRDefault="00B57592" w:rsidP="00B57592">
            <w:pPr>
              <w:spacing w:after="0" w:line="240" w:lineRule="auto"/>
              <w:rPr>
                <w:rFonts w:ascii="Times New Roman" w:hAnsi="Times New Roman" w:cs="Times New Roman"/>
                <w:color w:val="000000"/>
                <w:sz w:val="26"/>
                <w:szCs w:val="26"/>
                <w:lang w:eastAsia="ru-RU"/>
              </w:rPr>
            </w:pPr>
            <w:r w:rsidRPr="000F36C9">
              <w:rPr>
                <w:rFonts w:ascii="Times New Roman" w:hAnsi="Times New Roman" w:cs="Times New Roman"/>
                <w:color w:val="000000"/>
                <w:sz w:val="26"/>
                <w:szCs w:val="26"/>
                <w:lang w:eastAsia="ru-RU"/>
              </w:rPr>
              <w:t>Миграционный прирост (убыль) населения, чел</w:t>
            </w:r>
          </w:p>
        </w:tc>
        <w:tc>
          <w:tcPr>
            <w:tcW w:w="123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-1951</w:t>
            </w:r>
          </w:p>
        </w:tc>
        <w:tc>
          <w:tcPr>
            <w:tcW w:w="1123"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-4275</w:t>
            </w:r>
          </w:p>
        </w:tc>
        <w:tc>
          <w:tcPr>
            <w:tcW w:w="1056"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-3040</w:t>
            </w:r>
          </w:p>
        </w:tc>
        <w:tc>
          <w:tcPr>
            <w:tcW w:w="112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-3271</w:t>
            </w:r>
          </w:p>
        </w:tc>
        <w:tc>
          <w:tcPr>
            <w:tcW w:w="1138" w:type="dxa"/>
            <w:tcBorders>
              <w:top w:val="nil"/>
              <w:left w:val="nil"/>
              <w:bottom w:val="single" w:sz="4" w:space="0" w:color="auto"/>
              <w:right w:val="nil"/>
            </w:tcBorders>
            <w:vAlign w:val="bottom"/>
          </w:tcPr>
          <w:p w:rsidR="00B57592" w:rsidRPr="00B57592" w:rsidRDefault="00007F5C" w:rsidP="00007F5C">
            <w:pPr>
              <w:spacing w:after="0" w:line="240" w:lineRule="auto"/>
              <w:jc w:val="right"/>
              <w:rPr>
                <w:rFonts w:ascii="Times New Roman" w:hAnsi="Times New Roman" w:cs="Times New Roman"/>
                <w:color w:val="000000"/>
                <w:sz w:val="28"/>
                <w:szCs w:val="26"/>
                <w:lang w:eastAsia="ru-RU"/>
              </w:rPr>
            </w:pPr>
            <w:r>
              <w:rPr>
                <w:rFonts w:ascii="Times New Roman" w:hAnsi="Times New Roman" w:cs="Times New Roman"/>
                <w:color w:val="000000"/>
                <w:sz w:val="28"/>
                <w:szCs w:val="26"/>
                <w:lang w:eastAsia="ru-RU"/>
              </w:rPr>
              <w:t>-3271</w:t>
            </w: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single" w:sz="4" w:space="0" w:color="auto"/>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r>
      <w:tr w:rsidR="00B57592" w:rsidRPr="000F36C9" w:rsidTr="00B57592">
        <w:trPr>
          <w:trHeight w:val="335"/>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B57592" w:rsidRPr="000F36C9" w:rsidRDefault="00B57592" w:rsidP="00B57592">
            <w:pPr>
              <w:spacing w:after="0" w:line="240" w:lineRule="auto"/>
              <w:rPr>
                <w:rFonts w:ascii="Times New Roman" w:hAnsi="Times New Roman" w:cs="Times New Roman"/>
                <w:color w:val="000000"/>
                <w:sz w:val="26"/>
                <w:szCs w:val="26"/>
                <w:lang w:eastAsia="ru-RU"/>
              </w:rPr>
            </w:pPr>
            <w:r w:rsidRPr="000F36C9">
              <w:rPr>
                <w:rFonts w:ascii="Times New Roman" w:hAnsi="Times New Roman" w:cs="Times New Roman"/>
                <w:color w:val="000000"/>
                <w:sz w:val="26"/>
                <w:szCs w:val="26"/>
                <w:lang w:eastAsia="ru-RU"/>
              </w:rPr>
              <w:t>Ожидаемая продолжительность жизни (число лет)</w:t>
            </w:r>
          </w:p>
        </w:tc>
        <w:tc>
          <w:tcPr>
            <w:tcW w:w="123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73,82</w:t>
            </w:r>
          </w:p>
        </w:tc>
        <w:tc>
          <w:tcPr>
            <w:tcW w:w="1123"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74,2</w:t>
            </w:r>
          </w:p>
        </w:tc>
        <w:tc>
          <w:tcPr>
            <w:tcW w:w="1056"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75,05</w:t>
            </w:r>
          </w:p>
        </w:tc>
        <w:tc>
          <w:tcPr>
            <w:tcW w:w="112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75,6</w:t>
            </w:r>
          </w:p>
        </w:tc>
        <w:tc>
          <w:tcPr>
            <w:tcW w:w="1138" w:type="dxa"/>
            <w:tcBorders>
              <w:top w:val="nil"/>
              <w:left w:val="nil"/>
              <w:bottom w:val="single" w:sz="4" w:space="0" w:color="auto"/>
              <w:right w:val="nil"/>
            </w:tcBorders>
            <w:vAlign w:val="bottom"/>
          </w:tcPr>
          <w:p w:rsidR="00B57592" w:rsidRPr="00B57592" w:rsidRDefault="00B57592" w:rsidP="00B57592">
            <w:pPr>
              <w:spacing w:after="0" w:line="240" w:lineRule="auto"/>
              <w:jc w:val="right"/>
              <w:rPr>
                <w:rFonts w:ascii="Times New Roman" w:hAnsi="Times New Roman" w:cs="Times New Roman"/>
                <w:color w:val="000000"/>
                <w:sz w:val="28"/>
                <w:szCs w:val="26"/>
                <w:lang w:eastAsia="ru-RU"/>
              </w:rPr>
            </w:pPr>
            <w:r>
              <w:rPr>
                <w:rFonts w:ascii="Times New Roman" w:hAnsi="Times New Roman" w:cs="Times New Roman"/>
                <w:color w:val="000000"/>
                <w:sz w:val="28"/>
                <w:szCs w:val="26"/>
                <w:lang w:eastAsia="ru-RU"/>
              </w:rPr>
              <w:t>76,01</w:t>
            </w: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single" w:sz="4" w:space="0" w:color="auto"/>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r>
      <w:tr w:rsidR="00B57592" w:rsidRPr="000F36C9" w:rsidTr="00B57592">
        <w:trPr>
          <w:trHeight w:val="335"/>
        </w:trPr>
        <w:tc>
          <w:tcPr>
            <w:tcW w:w="3222" w:type="dxa"/>
            <w:tcBorders>
              <w:top w:val="nil"/>
              <w:left w:val="single" w:sz="4" w:space="0" w:color="auto"/>
              <w:bottom w:val="single" w:sz="4" w:space="0" w:color="auto"/>
              <w:right w:val="single" w:sz="4" w:space="0" w:color="auto"/>
            </w:tcBorders>
            <w:shd w:val="clear" w:color="auto" w:fill="auto"/>
            <w:noWrap/>
            <w:vAlign w:val="bottom"/>
            <w:hideMark/>
          </w:tcPr>
          <w:p w:rsidR="00B57592" w:rsidRPr="000F36C9" w:rsidRDefault="00B57592" w:rsidP="00B57592">
            <w:pPr>
              <w:spacing w:after="0" w:line="240" w:lineRule="auto"/>
              <w:rPr>
                <w:rFonts w:ascii="Times New Roman" w:hAnsi="Times New Roman" w:cs="Times New Roman"/>
                <w:color w:val="000000"/>
                <w:sz w:val="26"/>
                <w:szCs w:val="26"/>
                <w:lang w:eastAsia="ru-RU"/>
              </w:rPr>
            </w:pPr>
            <w:r w:rsidRPr="000F36C9">
              <w:rPr>
                <w:rFonts w:ascii="Times New Roman" w:hAnsi="Times New Roman" w:cs="Times New Roman"/>
                <w:color w:val="000000"/>
                <w:sz w:val="26"/>
                <w:szCs w:val="26"/>
                <w:lang w:eastAsia="ru-RU"/>
              </w:rPr>
              <w:t>Смертность населения (на 100тыс.чел число умерших)</w:t>
            </w:r>
          </w:p>
        </w:tc>
        <w:tc>
          <w:tcPr>
            <w:tcW w:w="123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1072,1</w:t>
            </w:r>
          </w:p>
        </w:tc>
        <w:tc>
          <w:tcPr>
            <w:tcW w:w="1123"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1066,1</w:t>
            </w:r>
          </w:p>
        </w:tc>
        <w:tc>
          <w:tcPr>
            <w:tcW w:w="1056"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1043,9</w:t>
            </w:r>
          </w:p>
        </w:tc>
        <w:tc>
          <w:tcPr>
            <w:tcW w:w="1128" w:type="dxa"/>
            <w:tcBorders>
              <w:top w:val="nil"/>
              <w:left w:val="nil"/>
              <w:bottom w:val="single" w:sz="4" w:space="0" w:color="auto"/>
              <w:right w:val="single" w:sz="4" w:space="0" w:color="auto"/>
            </w:tcBorders>
            <w:shd w:val="clear" w:color="auto" w:fill="auto"/>
            <w:noWrap/>
            <w:vAlign w:val="bottom"/>
            <w:hideMark/>
          </w:tcPr>
          <w:p w:rsidR="00B57592" w:rsidRPr="00B57592" w:rsidRDefault="00B57592" w:rsidP="00B57592">
            <w:pPr>
              <w:spacing w:after="0" w:line="240" w:lineRule="auto"/>
              <w:jc w:val="center"/>
              <w:rPr>
                <w:rFonts w:ascii="Times New Roman" w:hAnsi="Times New Roman" w:cs="Times New Roman"/>
                <w:color w:val="000000"/>
                <w:sz w:val="28"/>
                <w:szCs w:val="26"/>
                <w:lang w:eastAsia="ru-RU"/>
              </w:rPr>
            </w:pPr>
            <w:r w:rsidRPr="00B57592">
              <w:rPr>
                <w:rFonts w:ascii="Times New Roman" w:hAnsi="Times New Roman" w:cs="Times New Roman"/>
                <w:color w:val="000000"/>
                <w:sz w:val="28"/>
                <w:szCs w:val="26"/>
                <w:lang w:eastAsia="ru-RU"/>
              </w:rPr>
              <w:t>1026,5</w:t>
            </w:r>
          </w:p>
        </w:tc>
        <w:tc>
          <w:tcPr>
            <w:tcW w:w="1138" w:type="dxa"/>
            <w:tcBorders>
              <w:top w:val="nil"/>
              <w:left w:val="nil"/>
              <w:bottom w:val="single" w:sz="4" w:space="0" w:color="auto"/>
              <w:right w:val="nil"/>
            </w:tcBorders>
            <w:vAlign w:val="bottom"/>
          </w:tcPr>
          <w:p w:rsidR="00B57592" w:rsidRPr="00B57592" w:rsidRDefault="00B57592" w:rsidP="00B57592">
            <w:pPr>
              <w:spacing w:after="0" w:line="240" w:lineRule="auto"/>
              <w:jc w:val="right"/>
              <w:rPr>
                <w:rFonts w:ascii="Times New Roman" w:hAnsi="Times New Roman" w:cs="Times New Roman"/>
                <w:color w:val="000000"/>
                <w:sz w:val="28"/>
                <w:szCs w:val="26"/>
                <w:lang w:eastAsia="ru-RU"/>
              </w:rPr>
            </w:pPr>
            <w:r>
              <w:rPr>
                <w:rFonts w:ascii="Times New Roman" w:hAnsi="Times New Roman" w:cs="Times New Roman"/>
                <w:color w:val="000000"/>
                <w:sz w:val="28"/>
                <w:szCs w:val="26"/>
                <w:lang w:eastAsia="ru-RU"/>
              </w:rPr>
              <w:t>101</w:t>
            </w:r>
            <w:r w:rsidRPr="00B57592">
              <w:rPr>
                <w:rFonts w:ascii="Times New Roman" w:hAnsi="Times New Roman" w:cs="Times New Roman"/>
                <w:color w:val="000000"/>
                <w:sz w:val="28"/>
                <w:szCs w:val="26"/>
                <w:lang w:eastAsia="ru-RU"/>
              </w:rPr>
              <w:t>2,1</w:t>
            </w: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nil"/>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c>
          <w:tcPr>
            <w:tcW w:w="236" w:type="dxa"/>
            <w:tcBorders>
              <w:top w:val="nil"/>
              <w:left w:val="nil"/>
              <w:bottom w:val="single" w:sz="4" w:space="0" w:color="auto"/>
              <w:right w:val="single" w:sz="4" w:space="0" w:color="auto"/>
            </w:tcBorders>
          </w:tcPr>
          <w:p w:rsidR="00B57592" w:rsidRPr="00B57592" w:rsidRDefault="00B57592" w:rsidP="00B57592">
            <w:pPr>
              <w:spacing w:after="0" w:line="360" w:lineRule="auto"/>
              <w:jc w:val="center"/>
              <w:rPr>
                <w:rFonts w:ascii="Times New Roman" w:hAnsi="Times New Roman" w:cs="Times New Roman"/>
                <w:color w:val="000000"/>
                <w:sz w:val="28"/>
                <w:szCs w:val="26"/>
                <w:lang w:eastAsia="ru-RU"/>
              </w:rPr>
            </w:pPr>
          </w:p>
        </w:tc>
      </w:tr>
    </w:tbl>
    <w:p w:rsidR="00411846" w:rsidRDefault="00411846" w:rsidP="00DA00E6">
      <w:pPr>
        <w:spacing w:after="0" w:line="360" w:lineRule="auto"/>
        <w:ind w:firstLine="851"/>
        <w:jc w:val="both"/>
        <w:rPr>
          <w:rFonts w:ascii="Times New Roman" w:hAnsi="Times New Roman" w:cs="Times New Roman"/>
          <w:sz w:val="28"/>
          <w:szCs w:val="28"/>
        </w:rPr>
      </w:pPr>
    </w:p>
    <w:p w:rsidR="00411846" w:rsidRPr="008316FA" w:rsidRDefault="00B57592"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 xml:space="preserve">По представленным данным таблицы 7 мы видим, что </w:t>
      </w:r>
      <w:r w:rsidR="00007F5C" w:rsidRPr="008316FA">
        <w:rPr>
          <w:rFonts w:ascii="Times New Roman" w:hAnsi="Times New Roman" w:cs="Times New Roman"/>
          <w:sz w:val="28"/>
          <w:szCs w:val="28"/>
        </w:rPr>
        <w:t xml:space="preserve">численность населения Республики Северная Осетия-Алания на 1 января 2018 года меньше, </w:t>
      </w:r>
      <w:r w:rsidR="00007F5C" w:rsidRPr="008316FA">
        <w:rPr>
          <w:rFonts w:ascii="Times New Roman" w:hAnsi="Times New Roman" w:cs="Times New Roman"/>
          <w:sz w:val="28"/>
          <w:szCs w:val="28"/>
        </w:rPr>
        <w:lastRenderedPageBreak/>
        <w:t>чем на 1 января 2017 года. Основным фактором снижения численности населения явился миграционный</w:t>
      </w:r>
      <w:r w:rsidR="00F3098D" w:rsidRPr="008316FA">
        <w:rPr>
          <w:rFonts w:ascii="Times New Roman" w:hAnsi="Times New Roman" w:cs="Times New Roman"/>
          <w:sz w:val="28"/>
          <w:szCs w:val="28"/>
        </w:rPr>
        <w:t xml:space="preserve"> отток населения</w:t>
      </w:r>
      <w:r w:rsidR="00007F5C" w:rsidRPr="008316FA">
        <w:rPr>
          <w:rFonts w:ascii="Times New Roman" w:hAnsi="Times New Roman" w:cs="Times New Roman"/>
          <w:sz w:val="28"/>
          <w:szCs w:val="28"/>
        </w:rPr>
        <w:t>, который лишь отчасти был компенсирован естест</w:t>
      </w:r>
      <w:r w:rsidR="00F3098D" w:rsidRPr="008316FA">
        <w:rPr>
          <w:rFonts w:ascii="Times New Roman" w:hAnsi="Times New Roman" w:cs="Times New Roman"/>
          <w:sz w:val="28"/>
          <w:szCs w:val="28"/>
        </w:rPr>
        <w:t>венный приростом</w:t>
      </w:r>
      <w:r w:rsidR="00007F5C" w:rsidRPr="008316FA">
        <w:rPr>
          <w:rFonts w:ascii="Times New Roman" w:hAnsi="Times New Roman" w:cs="Times New Roman"/>
          <w:sz w:val="28"/>
          <w:szCs w:val="28"/>
        </w:rPr>
        <w:t>.</w:t>
      </w:r>
    </w:p>
    <w:p w:rsidR="0034081E" w:rsidRPr="008316FA" w:rsidRDefault="00F3098D"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 xml:space="preserve">Уровень смертности на протяжении </w:t>
      </w:r>
      <w:r w:rsidR="00C14CFF" w:rsidRPr="008316FA">
        <w:rPr>
          <w:rFonts w:ascii="Times New Roman" w:hAnsi="Times New Roman" w:cs="Times New Roman"/>
          <w:sz w:val="28"/>
          <w:szCs w:val="28"/>
        </w:rPr>
        <w:t>нескольких</w:t>
      </w:r>
      <w:r w:rsidRPr="008316FA">
        <w:rPr>
          <w:rFonts w:ascii="Times New Roman" w:hAnsi="Times New Roman" w:cs="Times New Roman"/>
          <w:sz w:val="28"/>
          <w:szCs w:val="28"/>
        </w:rPr>
        <w:t xml:space="preserve"> лет остается достаточно стабильным, при этом в 2018 году он был самым низким за последние несколько лет. В результате естественный прирост в расчете на 1000 населения в 2017 году стал меньше показателя предыдущего года на 32,4%, рождаемость снизилась на 9,2%, смертность – на 1,0%</w:t>
      </w:r>
      <w:r w:rsidR="0034081E" w:rsidRPr="008316FA">
        <w:rPr>
          <w:rFonts w:ascii="Times New Roman" w:hAnsi="Times New Roman" w:cs="Times New Roman"/>
          <w:sz w:val="28"/>
          <w:szCs w:val="28"/>
        </w:rPr>
        <w:t>.</w:t>
      </w:r>
    </w:p>
    <w:p w:rsidR="00007F5C" w:rsidRPr="008316FA" w:rsidRDefault="00007F5C"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Число умерших в 201</w:t>
      </w:r>
      <w:r w:rsidR="00F3098D" w:rsidRPr="008316FA">
        <w:rPr>
          <w:rFonts w:ascii="Times New Roman" w:hAnsi="Times New Roman" w:cs="Times New Roman"/>
          <w:sz w:val="28"/>
          <w:szCs w:val="28"/>
        </w:rPr>
        <w:t>8</w:t>
      </w:r>
      <w:r w:rsidRPr="008316FA">
        <w:rPr>
          <w:rFonts w:ascii="Times New Roman" w:hAnsi="Times New Roman" w:cs="Times New Roman"/>
          <w:sz w:val="28"/>
          <w:szCs w:val="28"/>
        </w:rPr>
        <w:t xml:space="preserve"> году составило </w:t>
      </w:r>
      <w:r w:rsidR="00F3098D" w:rsidRPr="008316FA">
        <w:rPr>
          <w:rFonts w:ascii="Times New Roman" w:hAnsi="Times New Roman" w:cs="Times New Roman"/>
          <w:sz w:val="28"/>
          <w:szCs w:val="28"/>
        </w:rPr>
        <w:t>7180</w:t>
      </w:r>
      <w:r w:rsidRPr="008316FA">
        <w:rPr>
          <w:rFonts w:ascii="Times New Roman" w:hAnsi="Times New Roman" w:cs="Times New Roman"/>
          <w:sz w:val="28"/>
          <w:szCs w:val="28"/>
        </w:rPr>
        <w:t xml:space="preserve"> человек, что на 1,</w:t>
      </w:r>
      <w:r w:rsidR="00F3098D" w:rsidRPr="008316FA">
        <w:rPr>
          <w:rFonts w:ascii="Times New Roman" w:hAnsi="Times New Roman" w:cs="Times New Roman"/>
          <w:sz w:val="28"/>
          <w:szCs w:val="28"/>
        </w:rPr>
        <w:t>1</w:t>
      </w:r>
      <w:r w:rsidRPr="008316FA">
        <w:rPr>
          <w:rFonts w:ascii="Times New Roman" w:hAnsi="Times New Roman" w:cs="Times New Roman"/>
          <w:sz w:val="28"/>
          <w:szCs w:val="28"/>
        </w:rPr>
        <w:t>% меньше, чем в 201</w:t>
      </w:r>
      <w:r w:rsidR="00F3098D" w:rsidRPr="008316FA">
        <w:rPr>
          <w:rFonts w:ascii="Times New Roman" w:hAnsi="Times New Roman" w:cs="Times New Roman"/>
          <w:sz w:val="28"/>
          <w:szCs w:val="28"/>
        </w:rPr>
        <w:t>7</w:t>
      </w:r>
      <w:r w:rsidRPr="008316FA">
        <w:rPr>
          <w:rFonts w:ascii="Times New Roman" w:hAnsi="Times New Roman" w:cs="Times New Roman"/>
          <w:sz w:val="28"/>
          <w:szCs w:val="28"/>
        </w:rPr>
        <w:t xml:space="preserve"> году, в расчёте на 1000 человек число умерших снизилось с 10,</w:t>
      </w:r>
      <w:r w:rsidR="00F3098D" w:rsidRPr="008316FA">
        <w:rPr>
          <w:rFonts w:ascii="Times New Roman" w:hAnsi="Times New Roman" w:cs="Times New Roman"/>
          <w:sz w:val="28"/>
          <w:szCs w:val="28"/>
        </w:rPr>
        <w:t>3</w:t>
      </w:r>
      <w:r w:rsidRPr="008316FA">
        <w:rPr>
          <w:rFonts w:ascii="Times New Roman" w:hAnsi="Times New Roman" w:cs="Times New Roman"/>
          <w:sz w:val="28"/>
          <w:szCs w:val="28"/>
        </w:rPr>
        <w:t xml:space="preserve"> до 10,</w:t>
      </w:r>
      <w:r w:rsidR="00F3098D" w:rsidRPr="008316FA">
        <w:rPr>
          <w:rFonts w:ascii="Times New Roman" w:hAnsi="Times New Roman" w:cs="Times New Roman"/>
          <w:sz w:val="28"/>
          <w:szCs w:val="28"/>
        </w:rPr>
        <w:t>2.</w:t>
      </w:r>
    </w:p>
    <w:p w:rsidR="00AC1CAE" w:rsidRPr="008316FA" w:rsidRDefault="00AC1CAE" w:rsidP="0034081E">
      <w:pPr>
        <w:spacing w:after="0" w:line="360" w:lineRule="auto"/>
        <w:ind w:firstLine="851"/>
        <w:rPr>
          <w:rFonts w:ascii="Times New Roman" w:hAnsi="Times New Roman" w:cs="Times New Roman"/>
          <w:sz w:val="28"/>
          <w:szCs w:val="28"/>
        </w:rPr>
      </w:pPr>
      <w:r w:rsidRPr="008316FA">
        <w:rPr>
          <w:rFonts w:ascii="Times New Roman" w:hAnsi="Times New Roman" w:cs="Times New Roman"/>
          <w:sz w:val="28"/>
          <w:szCs w:val="28"/>
        </w:rPr>
        <w:t xml:space="preserve">Уровень безработицы в России с ноября 2018 года по январь 2019-го составил 4,8%. Это на 0,3% ниже, чем за аналогичный период на год раньше. </w:t>
      </w:r>
    </w:p>
    <w:p w:rsidR="00AC1CAE" w:rsidRPr="008316FA" w:rsidRDefault="0034081E"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 xml:space="preserve"> </w:t>
      </w:r>
      <w:r w:rsidR="00AC1CAE" w:rsidRPr="008316FA">
        <w:rPr>
          <w:rFonts w:ascii="Times New Roman" w:hAnsi="Times New Roman" w:cs="Times New Roman"/>
          <w:sz w:val="28"/>
          <w:szCs w:val="28"/>
        </w:rPr>
        <w:t>Самый высокий уровень безработицы зафиксировали на Северном Кавказе и в Республике Тува. Ингушетия стала единственным регионом, где уровень безработицы превышает 20%. В Северной Осетии, Дагестане и Чечне показатель находится выше 10%.</w:t>
      </w:r>
    </w:p>
    <w:p w:rsidR="0034081E" w:rsidRPr="008316FA" w:rsidRDefault="00AC1CAE"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В Северной Осетии уровень безработицы составляет 10,7%, что на 1,2% меньше, чем в прошлом году. На 10 открытых в республике вакансий числится 3 559 нетрудоустроенных граждан.</w:t>
      </w:r>
    </w:p>
    <w:p w:rsidR="00841958" w:rsidRPr="008316FA" w:rsidRDefault="00841958" w:rsidP="00841958">
      <w:pPr>
        <w:pStyle w:val="af3"/>
        <w:spacing w:before="0" w:beforeAutospacing="0" w:after="0" w:afterAutospacing="0" w:line="360" w:lineRule="auto"/>
        <w:ind w:firstLine="851"/>
        <w:jc w:val="both"/>
        <w:rPr>
          <w:sz w:val="28"/>
          <w:szCs w:val="28"/>
        </w:rPr>
      </w:pPr>
      <w:r w:rsidRPr="008316FA">
        <w:rPr>
          <w:sz w:val="28"/>
          <w:szCs w:val="28"/>
        </w:rPr>
        <w:t>По уровню профессионального образования структура потребности рынка труда в кадрах следующая: высшее – 36,9 % (п. п.* 54,1 %), среднее – 37,9 % (</w:t>
      </w:r>
      <w:proofErr w:type="spellStart"/>
      <w:r w:rsidRPr="008316FA">
        <w:rPr>
          <w:sz w:val="28"/>
          <w:szCs w:val="28"/>
        </w:rPr>
        <w:t>п.п</w:t>
      </w:r>
      <w:proofErr w:type="spellEnd"/>
      <w:r w:rsidRPr="008316FA">
        <w:rPr>
          <w:sz w:val="28"/>
          <w:szCs w:val="28"/>
        </w:rPr>
        <w:t>. 38,1 %), начальное – 5,7 % (</w:t>
      </w:r>
      <w:proofErr w:type="spellStart"/>
      <w:r w:rsidRPr="008316FA">
        <w:rPr>
          <w:sz w:val="28"/>
          <w:szCs w:val="28"/>
        </w:rPr>
        <w:t>п.п</w:t>
      </w:r>
      <w:proofErr w:type="spellEnd"/>
      <w:r w:rsidRPr="008316FA">
        <w:rPr>
          <w:sz w:val="28"/>
          <w:szCs w:val="28"/>
        </w:rPr>
        <w:t xml:space="preserve">. 7,8 %). Сложившаяся ситуация свидетельствует о снижении потребности в специалистах с высшим профессиональным образованием и востребованности специалистов среднего профессионального образования. </w:t>
      </w:r>
    </w:p>
    <w:p w:rsidR="00841958" w:rsidRPr="008316FA" w:rsidRDefault="00841958" w:rsidP="00841958">
      <w:pPr>
        <w:pStyle w:val="af3"/>
        <w:spacing w:before="0" w:beforeAutospacing="0" w:after="0" w:afterAutospacing="0" w:line="360" w:lineRule="auto"/>
        <w:ind w:firstLine="851"/>
        <w:jc w:val="both"/>
        <w:rPr>
          <w:sz w:val="28"/>
          <w:szCs w:val="28"/>
        </w:rPr>
      </w:pPr>
      <w:r w:rsidRPr="008316FA">
        <w:rPr>
          <w:sz w:val="28"/>
          <w:szCs w:val="28"/>
        </w:rPr>
        <w:t xml:space="preserve">Наиболее востребованы специалисты высшего профессионального образования на 2016-2023 гг. в сферах здравоохранения, образования, промышленности и обрабатывающих производств. Потребность в учителях составляет – 13,3% от общего объема потребности в кадрах с высшим профессиональным </w:t>
      </w:r>
      <w:r w:rsidRPr="008316FA">
        <w:rPr>
          <w:sz w:val="28"/>
          <w:szCs w:val="28"/>
        </w:rPr>
        <w:lastRenderedPageBreak/>
        <w:t>образованием, во врачах различных специальностей – 11,6 %, в инженерно-технических кадрах – 10,7 %.</w:t>
      </w:r>
    </w:p>
    <w:p w:rsidR="00AD5F21" w:rsidRPr="008316FA" w:rsidRDefault="00AD5F21" w:rsidP="0034081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Существенный вклад в развитие науки обусловлен тем фактом, что в экономике Северной Осетии большая ставка делается на инновационное развитие. С этой же целью происходит привлечение инвестиций и формирование инновационной привлекательности региона.</w:t>
      </w:r>
    </w:p>
    <w:p w:rsidR="00D94543" w:rsidRPr="008316FA" w:rsidRDefault="00D94543" w:rsidP="00D94543">
      <w:pPr>
        <w:spacing w:after="0" w:line="360" w:lineRule="auto"/>
        <w:ind w:firstLine="851"/>
        <w:jc w:val="right"/>
        <w:rPr>
          <w:rFonts w:ascii="Times New Roman" w:hAnsi="Times New Roman" w:cs="Times New Roman"/>
          <w:sz w:val="28"/>
          <w:szCs w:val="28"/>
        </w:rPr>
      </w:pPr>
      <w:r w:rsidRPr="008316FA">
        <w:rPr>
          <w:rFonts w:ascii="Times New Roman" w:hAnsi="Times New Roman" w:cs="Times New Roman"/>
          <w:sz w:val="28"/>
          <w:szCs w:val="28"/>
        </w:rPr>
        <w:t>Таблица 8.</w:t>
      </w:r>
    </w:p>
    <w:p w:rsidR="00D94543" w:rsidRPr="008316FA" w:rsidRDefault="00D94543" w:rsidP="00D94543">
      <w:pPr>
        <w:spacing w:after="0" w:line="360" w:lineRule="auto"/>
        <w:ind w:firstLine="851"/>
        <w:jc w:val="center"/>
        <w:rPr>
          <w:rFonts w:ascii="Times New Roman" w:hAnsi="Times New Roman" w:cs="Times New Roman"/>
          <w:sz w:val="28"/>
          <w:szCs w:val="28"/>
        </w:rPr>
      </w:pPr>
      <w:r w:rsidRPr="008316FA">
        <w:rPr>
          <w:rFonts w:ascii="Times New Roman" w:hAnsi="Times New Roman" w:cs="Times New Roman"/>
          <w:sz w:val="28"/>
          <w:szCs w:val="28"/>
        </w:rPr>
        <w:t>Таблица 8. Уровень инновационной активности предприятий РСО-Алания</w:t>
      </w:r>
    </w:p>
    <w:tbl>
      <w:tblPr>
        <w:tblStyle w:val="a7"/>
        <w:tblW w:w="0" w:type="auto"/>
        <w:tblLook w:val="04A0" w:firstRow="1" w:lastRow="0" w:firstColumn="1" w:lastColumn="0" w:noHBand="0" w:noVBand="1"/>
      </w:tblPr>
      <w:tblGrid>
        <w:gridCol w:w="3318"/>
        <w:gridCol w:w="1385"/>
        <w:gridCol w:w="1384"/>
        <w:gridCol w:w="1523"/>
        <w:gridCol w:w="1516"/>
      </w:tblGrid>
      <w:tr w:rsidR="002C3A79" w:rsidTr="00D94543">
        <w:trPr>
          <w:trHeight w:val="649"/>
        </w:trPr>
        <w:tc>
          <w:tcPr>
            <w:tcW w:w="3318" w:type="dxa"/>
          </w:tcPr>
          <w:p w:rsidR="002C3A79" w:rsidRDefault="002C3A79" w:rsidP="00DA00E6">
            <w:pPr>
              <w:spacing w:line="360" w:lineRule="auto"/>
              <w:jc w:val="both"/>
              <w:rPr>
                <w:rFonts w:ascii="Times New Roman" w:hAnsi="Times New Roman" w:cs="Times New Roman"/>
                <w:sz w:val="28"/>
                <w:szCs w:val="28"/>
              </w:rPr>
            </w:pP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2014</w:t>
            </w: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2015</w:t>
            </w: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2016</w:t>
            </w: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2017</w:t>
            </w:r>
          </w:p>
        </w:tc>
      </w:tr>
      <w:tr w:rsidR="002C3A79" w:rsidTr="00D94543">
        <w:trPr>
          <w:trHeight w:val="761"/>
        </w:trPr>
        <w:tc>
          <w:tcPr>
            <w:tcW w:w="3318" w:type="dxa"/>
          </w:tcPr>
          <w:p w:rsidR="002C3A79" w:rsidRPr="002C3A79" w:rsidRDefault="002C3A79" w:rsidP="002C3A79">
            <w:pPr>
              <w:rPr>
                <w:rFonts w:ascii="Times New Roman" w:hAnsi="Times New Roman" w:cs="Times New Roman"/>
                <w:sz w:val="24"/>
                <w:szCs w:val="28"/>
              </w:rPr>
            </w:pPr>
            <w:r w:rsidRPr="002C3A79">
              <w:rPr>
                <w:rFonts w:ascii="Times New Roman" w:hAnsi="Times New Roman" w:cs="Times New Roman"/>
                <w:sz w:val="24"/>
                <w:szCs w:val="28"/>
              </w:rPr>
              <w:t>Число обследованных предприятий, единиц из них:</w:t>
            </w: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136</w:t>
            </w: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132</w:t>
            </w: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129</w:t>
            </w: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124</w:t>
            </w:r>
          </w:p>
        </w:tc>
      </w:tr>
      <w:tr w:rsidR="002C3A79" w:rsidTr="00D94543">
        <w:trPr>
          <w:trHeight w:val="742"/>
        </w:trPr>
        <w:tc>
          <w:tcPr>
            <w:tcW w:w="3318" w:type="dxa"/>
          </w:tcPr>
          <w:p w:rsidR="002C3A79" w:rsidRPr="002C3A79" w:rsidRDefault="002C3A79" w:rsidP="002C3A79">
            <w:pPr>
              <w:rPr>
                <w:rFonts w:ascii="Times New Roman" w:hAnsi="Times New Roman" w:cs="Times New Roman"/>
                <w:sz w:val="24"/>
                <w:szCs w:val="28"/>
              </w:rPr>
            </w:pPr>
            <w:r w:rsidRPr="002C3A79">
              <w:rPr>
                <w:rFonts w:ascii="Times New Roman" w:hAnsi="Times New Roman" w:cs="Times New Roman"/>
                <w:sz w:val="24"/>
              </w:rPr>
              <w:t>Занимавшихся инновационной деятельностью</w:t>
            </w: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9</w:t>
            </w: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5</w:t>
            </w: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5</w:t>
            </w: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5</w:t>
            </w:r>
          </w:p>
        </w:tc>
      </w:tr>
      <w:tr w:rsidR="002C3A79" w:rsidTr="00D94543">
        <w:trPr>
          <w:trHeight w:val="742"/>
        </w:trPr>
        <w:tc>
          <w:tcPr>
            <w:tcW w:w="3318" w:type="dxa"/>
          </w:tcPr>
          <w:p w:rsidR="002C3A79" w:rsidRPr="002C3A79" w:rsidRDefault="002C3A79" w:rsidP="002C3A79">
            <w:pPr>
              <w:rPr>
                <w:rFonts w:ascii="Times New Roman" w:hAnsi="Times New Roman" w:cs="Times New Roman"/>
                <w:sz w:val="24"/>
                <w:szCs w:val="28"/>
              </w:rPr>
            </w:pPr>
            <w:r w:rsidRPr="002C3A79">
              <w:rPr>
                <w:rFonts w:ascii="Times New Roman" w:hAnsi="Times New Roman" w:cs="Times New Roman"/>
                <w:sz w:val="24"/>
              </w:rPr>
              <w:t xml:space="preserve">Общие затраты на технологические инновации, </w:t>
            </w:r>
            <w:proofErr w:type="spellStart"/>
            <w:r w:rsidRPr="002C3A79">
              <w:rPr>
                <w:rFonts w:ascii="Times New Roman" w:hAnsi="Times New Roman" w:cs="Times New Roman"/>
                <w:sz w:val="24"/>
              </w:rPr>
              <w:t>млн.руб</w:t>
            </w:r>
            <w:proofErr w:type="spellEnd"/>
            <w:r w:rsidRPr="002C3A79">
              <w:rPr>
                <w:rFonts w:ascii="Times New Roman" w:hAnsi="Times New Roman" w:cs="Times New Roman"/>
                <w:sz w:val="24"/>
              </w:rPr>
              <w:t>.</w:t>
            </w: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176.0</w:t>
            </w: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27.5</w:t>
            </w: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19.4</w:t>
            </w: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49.5</w:t>
            </w:r>
          </w:p>
        </w:tc>
      </w:tr>
      <w:tr w:rsidR="002C3A79" w:rsidTr="00D94543">
        <w:trPr>
          <w:trHeight w:val="761"/>
        </w:trPr>
        <w:tc>
          <w:tcPr>
            <w:tcW w:w="3318" w:type="dxa"/>
          </w:tcPr>
          <w:p w:rsidR="002C3A79" w:rsidRPr="002C3A79" w:rsidRDefault="002C3A79" w:rsidP="002C3A79">
            <w:pPr>
              <w:rPr>
                <w:rFonts w:ascii="Times New Roman" w:hAnsi="Times New Roman" w:cs="Times New Roman"/>
                <w:sz w:val="24"/>
                <w:szCs w:val="28"/>
              </w:rPr>
            </w:pPr>
            <w:proofErr w:type="gramStart"/>
            <w:r w:rsidRPr="002C3A79">
              <w:rPr>
                <w:rFonts w:ascii="Times New Roman" w:hAnsi="Times New Roman" w:cs="Times New Roman"/>
                <w:sz w:val="24"/>
              </w:rPr>
              <w:t>в</w:t>
            </w:r>
            <w:proofErr w:type="gramEnd"/>
            <w:r w:rsidRPr="002C3A79">
              <w:rPr>
                <w:rFonts w:ascii="Times New Roman" w:hAnsi="Times New Roman" w:cs="Times New Roman"/>
                <w:sz w:val="24"/>
              </w:rPr>
              <w:t xml:space="preserve"> том числе по источникам финансирования</w:t>
            </w:r>
            <w:r>
              <w:rPr>
                <w:rFonts w:ascii="Times New Roman" w:hAnsi="Times New Roman" w:cs="Times New Roman"/>
                <w:sz w:val="24"/>
              </w:rPr>
              <w:t>:</w:t>
            </w: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p>
        </w:tc>
      </w:tr>
      <w:tr w:rsidR="002C3A79" w:rsidTr="00D94543">
        <w:trPr>
          <w:trHeight w:val="742"/>
        </w:trPr>
        <w:tc>
          <w:tcPr>
            <w:tcW w:w="3318" w:type="dxa"/>
          </w:tcPr>
          <w:p w:rsidR="002C3A79" w:rsidRPr="002C3A79" w:rsidRDefault="002C3A79" w:rsidP="002C3A79">
            <w:pPr>
              <w:rPr>
                <w:rFonts w:ascii="Times New Roman" w:hAnsi="Times New Roman" w:cs="Times New Roman"/>
                <w:sz w:val="24"/>
                <w:szCs w:val="28"/>
              </w:rPr>
            </w:pPr>
            <w:r w:rsidRPr="002C3A79">
              <w:rPr>
                <w:rFonts w:ascii="Times New Roman" w:hAnsi="Times New Roman" w:cs="Times New Roman"/>
                <w:sz w:val="24"/>
              </w:rPr>
              <w:t>Собственные средства организаций</w:t>
            </w: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158.4</w:t>
            </w: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27.5</w:t>
            </w: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12.9</w:t>
            </w: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49.5</w:t>
            </w:r>
          </w:p>
        </w:tc>
      </w:tr>
      <w:tr w:rsidR="002C3A79" w:rsidTr="00D94543">
        <w:trPr>
          <w:trHeight w:val="742"/>
        </w:trPr>
        <w:tc>
          <w:tcPr>
            <w:tcW w:w="3318" w:type="dxa"/>
          </w:tcPr>
          <w:p w:rsidR="002C3A79" w:rsidRPr="002C3A79" w:rsidRDefault="002C3A79" w:rsidP="002C3A79">
            <w:pPr>
              <w:rPr>
                <w:rFonts w:ascii="Times New Roman" w:hAnsi="Times New Roman" w:cs="Times New Roman"/>
                <w:sz w:val="24"/>
                <w:szCs w:val="28"/>
              </w:rPr>
            </w:pPr>
            <w:r w:rsidRPr="002C3A79">
              <w:rPr>
                <w:rFonts w:ascii="Times New Roman" w:hAnsi="Times New Roman" w:cs="Times New Roman"/>
                <w:sz w:val="24"/>
              </w:rPr>
              <w:t>Средства федерального бюджета</w:t>
            </w: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17.6</w:t>
            </w: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r>
      <w:tr w:rsidR="002C3A79" w:rsidTr="00D94543">
        <w:trPr>
          <w:trHeight w:val="761"/>
        </w:trPr>
        <w:tc>
          <w:tcPr>
            <w:tcW w:w="3318" w:type="dxa"/>
          </w:tcPr>
          <w:p w:rsidR="002C3A79" w:rsidRPr="002C3A79" w:rsidRDefault="002C3A79" w:rsidP="002C3A79">
            <w:pPr>
              <w:rPr>
                <w:rFonts w:ascii="Times New Roman" w:hAnsi="Times New Roman" w:cs="Times New Roman"/>
                <w:sz w:val="24"/>
                <w:szCs w:val="28"/>
              </w:rPr>
            </w:pPr>
            <w:r w:rsidRPr="002C3A79">
              <w:rPr>
                <w:rFonts w:ascii="Times New Roman" w:hAnsi="Times New Roman" w:cs="Times New Roman"/>
                <w:sz w:val="24"/>
              </w:rPr>
              <w:t>Бюджеты субъектов федерации и местные бюджеты</w:t>
            </w: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6.5</w:t>
            </w: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r>
      <w:tr w:rsidR="002C3A79" w:rsidTr="00D94543">
        <w:trPr>
          <w:trHeight w:val="557"/>
        </w:trPr>
        <w:tc>
          <w:tcPr>
            <w:tcW w:w="3318" w:type="dxa"/>
          </w:tcPr>
          <w:p w:rsidR="002C3A79" w:rsidRPr="002C3A79" w:rsidRDefault="002C3A79" w:rsidP="002C3A79">
            <w:pPr>
              <w:rPr>
                <w:rFonts w:ascii="Times New Roman" w:hAnsi="Times New Roman" w:cs="Times New Roman"/>
                <w:sz w:val="24"/>
              </w:rPr>
            </w:pPr>
            <w:r w:rsidRPr="002C3A79">
              <w:rPr>
                <w:rFonts w:ascii="Times New Roman" w:hAnsi="Times New Roman" w:cs="Times New Roman"/>
                <w:sz w:val="24"/>
              </w:rPr>
              <w:t>Внебюджетные фонды</w:t>
            </w:r>
          </w:p>
        </w:tc>
        <w:tc>
          <w:tcPr>
            <w:tcW w:w="1385"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c>
          <w:tcPr>
            <w:tcW w:w="1384"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c>
          <w:tcPr>
            <w:tcW w:w="1523"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c>
          <w:tcPr>
            <w:tcW w:w="1516" w:type="dxa"/>
          </w:tcPr>
          <w:p w:rsidR="002C3A79" w:rsidRPr="00D94543" w:rsidRDefault="002C3A79" w:rsidP="002C3A79">
            <w:pPr>
              <w:spacing w:line="360" w:lineRule="auto"/>
              <w:jc w:val="center"/>
              <w:rPr>
                <w:rFonts w:ascii="Times New Roman" w:hAnsi="Times New Roman" w:cs="Times New Roman"/>
                <w:sz w:val="24"/>
                <w:szCs w:val="24"/>
              </w:rPr>
            </w:pPr>
            <w:r w:rsidRPr="00D94543">
              <w:rPr>
                <w:rFonts w:ascii="Times New Roman" w:hAnsi="Times New Roman" w:cs="Times New Roman"/>
                <w:sz w:val="24"/>
                <w:szCs w:val="24"/>
              </w:rPr>
              <w:t>-</w:t>
            </w:r>
          </w:p>
        </w:tc>
      </w:tr>
    </w:tbl>
    <w:p w:rsidR="002C3A79" w:rsidRPr="00AD5F21" w:rsidRDefault="002C3A79" w:rsidP="00DA00E6">
      <w:pPr>
        <w:spacing w:after="0" w:line="360" w:lineRule="auto"/>
        <w:ind w:firstLine="851"/>
        <w:jc w:val="both"/>
        <w:rPr>
          <w:rFonts w:ascii="Times New Roman" w:hAnsi="Times New Roman" w:cs="Times New Roman"/>
          <w:sz w:val="28"/>
          <w:szCs w:val="28"/>
        </w:rPr>
      </w:pPr>
    </w:p>
    <w:p w:rsidR="00AD5F21" w:rsidRPr="00AD5F21" w:rsidRDefault="00145A2E" w:rsidP="00DA00E6">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Логистическая</w:t>
      </w:r>
      <w:r w:rsidR="00AD5F21" w:rsidRPr="00AD5F21">
        <w:rPr>
          <w:rFonts w:ascii="Times New Roman" w:hAnsi="Times New Roman" w:cs="Times New Roman"/>
          <w:sz w:val="28"/>
          <w:szCs w:val="28"/>
        </w:rPr>
        <w:t xml:space="preserve"> система находится на высоком уровне во многом благодаря особому геополитическому расположению Республики Северная Осетия-Алания, наличие двух многосторонних автомобильных пунктов пропуска «Верхний Ларс» и «Нижний </w:t>
      </w:r>
      <w:proofErr w:type="spellStart"/>
      <w:r w:rsidR="00AD5F21" w:rsidRPr="00AD5F21">
        <w:rPr>
          <w:rFonts w:ascii="Times New Roman" w:hAnsi="Times New Roman" w:cs="Times New Roman"/>
          <w:sz w:val="28"/>
          <w:szCs w:val="28"/>
        </w:rPr>
        <w:t>Зарамаг</w:t>
      </w:r>
      <w:proofErr w:type="spellEnd"/>
      <w:r w:rsidR="00AD5F21" w:rsidRPr="00AD5F21">
        <w:rPr>
          <w:rFonts w:ascii="Times New Roman" w:hAnsi="Times New Roman" w:cs="Times New Roman"/>
          <w:sz w:val="28"/>
          <w:szCs w:val="28"/>
        </w:rPr>
        <w:t>», через которые проходят автомагистрали, ведущие в Грузию и Республику Южная Осетия.</w:t>
      </w:r>
    </w:p>
    <w:p w:rsidR="00AD5F21" w:rsidRPr="00AD5F21" w:rsidRDefault="00AD5F21" w:rsidP="00DA00E6">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lastRenderedPageBreak/>
        <w:t xml:space="preserve">В этой связи необходимым видится приложение усилий для оказания всестороннего содействия планомерному развитию международных и внешнеэкономических связей, что будет способствовать увеличению внешнеторгового оборота хозяйствующих субъектов, развитию туризма и гуманитарного сотрудничества. </w:t>
      </w:r>
    </w:p>
    <w:p w:rsidR="00C14CFF" w:rsidRDefault="00AD5F21" w:rsidP="00DE1A8C">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Такие комплексные меры необходимо основывать на увеличении использования потенциала международных транспортных коридоров и организации сопутствующей инфраструктуры для возможности достижения результатов усилиями заинтересованных полномочных федеральных ведомств</w:t>
      </w:r>
      <w:r w:rsidR="002E7AFC">
        <w:rPr>
          <w:rFonts w:ascii="Times New Roman" w:hAnsi="Times New Roman" w:cs="Times New Roman"/>
          <w:sz w:val="28"/>
          <w:szCs w:val="28"/>
        </w:rPr>
        <w:t>,</w:t>
      </w:r>
      <w:r w:rsidRPr="00AD5F21">
        <w:rPr>
          <w:rFonts w:ascii="Times New Roman" w:hAnsi="Times New Roman" w:cs="Times New Roman"/>
          <w:sz w:val="28"/>
          <w:szCs w:val="28"/>
        </w:rPr>
        <w:t xml:space="preserve"> при полной поддержке таких намерений со стороны республиканских органов власти.</w:t>
      </w:r>
      <w:r w:rsidR="0039592F">
        <w:rPr>
          <w:rFonts w:ascii="Times New Roman" w:hAnsi="Times New Roman" w:cs="Times New Roman"/>
          <w:sz w:val="28"/>
          <w:szCs w:val="28"/>
        </w:rPr>
        <w:t xml:space="preserve"> </w:t>
      </w:r>
    </w:p>
    <w:p w:rsidR="0039592F" w:rsidRPr="008316FA" w:rsidRDefault="0039592F" w:rsidP="0039592F">
      <w:pPr>
        <w:spacing w:after="0" w:line="360" w:lineRule="auto"/>
        <w:ind w:firstLine="851"/>
        <w:jc w:val="right"/>
        <w:rPr>
          <w:rFonts w:ascii="Times New Roman" w:hAnsi="Times New Roman" w:cs="Times New Roman"/>
          <w:sz w:val="28"/>
          <w:szCs w:val="28"/>
        </w:rPr>
      </w:pPr>
      <w:r w:rsidRPr="008316FA">
        <w:rPr>
          <w:rFonts w:ascii="Times New Roman" w:hAnsi="Times New Roman" w:cs="Times New Roman"/>
          <w:sz w:val="28"/>
          <w:szCs w:val="28"/>
        </w:rPr>
        <w:t xml:space="preserve">Таблица </w:t>
      </w:r>
      <w:r w:rsidR="00116A1B" w:rsidRPr="008316FA">
        <w:rPr>
          <w:rFonts w:ascii="Times New Roman" w:hAnsi="Times New Roman" w:cs="Times New Roman"/>
          <w:sz w:val="28"/>
          <w:szCs w:val="28"/>
        </w:rPr>
        <w:t>9</w:t>
      </w:r>
      <w:r w:rsidRPr="008316FA">
        <w:rPr>
          <w:rFonts w:ascii="Times New Roman" w:hAnsi="Times New Roman" w:cs="Times New Roman"/>
          <w:sz w:val="28"/>
          <w:szCs w:val="28"/>
        </w:rPr>
        <w:t>.</w:t>
      </w:r>
    </w:p>
    <w:p w:rsidR="0039592F" w:rsidRDefault="0039592F" w:rsidP="0039592F">
      <w:pPr>
        <w:spacing w:after="0"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116A1B">
        <w:rPr>
          <w:rFonts w:ascii="Times New Roman" w:hAnsi="Times New Roman" w:cs="Times New Roman"/>
          <w:sz w:val="28"/>
          <w:szCs w:val="28"/>
        </w:rPr>
        <w:t>9</w:t>
      </w:r>
      <w:r>
        <w:rPr>
          <w:rFonts w:ascii="Times New Roman" w:hAnsi="Times New Roman" w:cs="Times New Roman"/>
          <w:sz w:val="28"/>
          <w:szCs w:val="28"/>
        </w:rPr>
        <w:t xml:space="preserve">. </w:t>
      </w:r>
      <w:r w:rsidRPr="0039592F">
        <w:rPr>
          <w:rFonts w:ascii="Times New Roman" w:hAnsi="Times New Roman" w:cs="Times New Roman"/>
          <w:sz w:val="28"/>
          <w:szCs w:val="28"/>
        </w:rPr>
        <w:t>В</w:t>
      </w:r>
      <w:r>
        <w:rPr>
          <w:rFonts w:ascii="Times New Roman" w:hAnsi="Times New Roman" w:cs="Times New Roman"/>
          <w:sz w:val="28"/>
          <w:szCs w:val="28"/>
        </w:rPr>
        <w:t>нешняя</w:t>
      </w:r>
      <w:r w:rsidRPr="0039592F">
        <w:rPr>
          <w:rFonts w:ascii="Times New Roman" w:hAnsi="Times New Roman" w:cs="Times New Roman"/>
          <w:sz w:val="28"/>
          <w:szCs w:val="28"/>
        </w:rPr>
        <w:t xml:space="preserve"> </w:t>
      </w:r>
      <w:r>
        <w:rPr>
          <w:rFonts w:ascii="Times New Roman" w:hAnsi="Times New Roman" w:cs="Times New Roman"/>
          <w:sz w:val="28"/>
          <w:szCs w:val="28"/>
        </w:rPr>
        <w:t>торговля</w:t>
      </w:r>
      <w:r w:rsidRPr="0039592F">
        <w:rPr>
          <w:rFonts w:ascii="Times New Roman" w:hAnsi="Times New Roman" w:cs="Times New Roman"/>
          <w:sz w:val="28"/>
          <w:szCs w:val="28"/>
        </w:rPr>
        <w:t xml:space="preserve"> </w:t>
      </w:r>
      <w:r>
        <w:rPr>
          <w:rFonts w:ascii="Times New Roman" w:hAnsi="Times New Roman" w:cs="Times New Roman"/>
          <w:sz w:val="28"/>
          <w:szCs w:val="28"/>
        </w:rPr>
        <w:t>по</w:t>
      </w:r>
      <w:r w:rsidRPr="0039592F">
        <w:rPr>
          <w:rFonts w:ascii="Times New Roman" w:hAnsi="Times New Roman" w:cs="Times New Roman"/>
          <w:sz w:val="28"/>
          <w:szCs w:val="28"/>
        </w:rPr>
        <w:t xml:space="preserve"> Р</w:t>
      </w:r>
      <w:r>
        <w:rPr>
          <w:rFonts w:ascii="Times New Roman" w:hAnsi="Times New Roman" w:cs="Times New Roman"/>
          <w:sz w:val="28"/>
          <w:szCs w:val="28"/>
        </w:rPr>
        <w:t>еспублике</w:t>
      </w:r>
      <w:r w:rsidRPr="0039592F">
        <w:rPr>
          <w:rFonts w:ascii="Times New Roman" w:hAnsi="Times New Roman" w:cs="Times New Roman"/>
          <w:sz w:val="28"/>
          <w:szCs w:val="28"/>
        </w:rPr>
        <w:t xml:space="preserve"> С</w:t>
      </w:r>
      <w:r>
        <w:rPr>
          <w:rFonts w:ascii="Times New Roman" w:hAnsi="Times New Roman" w:cs="Times New Roman"/>
          <w:sz w:val="28"/>
          <w:szCs w:val="28"/>
        </w:rPr>
        <w:t>еверная</w:t>
      </w:r>
      <w:r w:rsidRPr="0039592F">
        <w:rPr>
          <w:rFonts w:ascii="Times New Roman" w:hAnsi="Times New Roman" w:cs="Times New Roman"/>
          <w:sz w:val="28"/>
          <w:szCs w:val="28"/>
        </w:rPr>
        <w:t xml:space="preserve"> О</w:t>
      </w:r>
      <w:r>
        <w:rPr>
          <w:rFonts w:ascii="Times New Roman" w:hAnsi="Times New Roman" w:cs="Times New Roman"/>
          <w:sz w:val="28"/>
          <w:szCs w:val="28"/>
        </w:rPr>
        <w:t>сетия</w:t>
      </w:r>
      <w:r w:rsidRPr="0039592F">
        <w:rPr>
          <w:rFonts w:ascii="Times New Roman" w:hAnsi="Times New Roman" w:cs="Times New Roman"/>
          <w:sz w:val="28"/>
          <w:szCs w:val="28"/>
        </w:rPr>
        <w:t>-А</w:t>
      </w:r>
      <w:r>
        <w:rPr>
          <w:rFonts w:ascii="Times New Roman" w:hAnsi="Times New Roman" w:cs="Times New Roman"/>
          <w:sz w:val="28"/>
          <w:szCs w:val="28"/>
        </w:rPr>
        <w:t>лания</w:t>
      </w:r>
    </w:p>
    <w:tbl>
      <w:tblPr>
        <w:tblStyle w:val="a7"/>
        <w:tblW w:w="0" w:type="auto"/>
        <w:tblLook w:val="04A0" w:firstRow="1" w:lastRow="0" w:firstColumn="1" w:lastColumn="0" w:noHBand="0" w:noVBand="1"/>
      </w:tblPr>
      <w:tblGrid>
        <w:gridCol w:w="1129"/>
        <w:gridCol w:w="1701"/>
        <w:gridCol w:w="1843"/>
        <w:gridCol w:w="1558"/>
        <w:gridCol w:w="1557"/>
        <w:gridCol w:w="1557"/>
      </w:tblGrid>
      <w:tr w:rsidR="00FD5C56" w:rsidTr="00E73019">
        <w:trPr>
          <w:trHeight w:val="584"/>
        </w:trPr>
        <w:tc>
          <w:tcPr>
            <w:tcW w:w="1129" w:type="dxa"/>
            <w:vMerge w:val="restart"/>
          </w:tcPr>
          <w:p w:rsidR="00FD5C56" w:rsidRDefault="00FD5C56" w:rsidP="00124E9B">
            <w:pPr>
              <w:spacing w:line="360" w:lineRule="auto"/>
              <w:jc w:val="both"/>
              <w:rPr>
                <w:rFonts w:ascii="Times New Roman" w:hAnsi="Times New Roman" w:cs="Times New Roman"/>
                <w:sz w:val="28"/>
                <w:szCs w:val="28"/>
              </w:rPr>
            </w:pPr>
          </w:p>
        </w:tc>
        <w:tc>
          <w:tcPr>
            <w:tcW w:w="1701" w:type="dxa"/>
            <w:vMerge w:val="restart"/>
          </w:tcPr>
          <w:p w:rsidR="00FD5C56" w:rsidRPr="00FD5C56" w:rsidRDefault="00FD5C56" w:rsidP="00FD5C56">
            <w:pPr>
              <w:jc w:val="center"/>
              <w:rPr>
                <w:rFonts w:ascii="Times New Roman" w:hAnsi="Times New Roman" w:cs="Times New Roman"/>
                <w:sz w:val="24"/>
                <w:szCs w:val="24"/>
              </w:rPr>
            </w:pPr>
            <w:r w:rsidRPr="00FD5C56">
              <w:rPr>
                <w:rFonts w:ascii="Times New Roman" w:hAnsi="Times New Roman" w:cs="Times New Roman"/>
                <w:sz w:val="24"/>
                <w:szCs w:val="24"/>
              </w:rPr>
              <w:t>Внешнеторговый оборот</w:t>
            </w:r>
          </w:p>
        </w:tc>
        <w:tc>
          <w:tcPr>
            <w:tcW w:w="3401" w:type="dxa"/>
            <w:gridSpan w:val="2"/>
          </w:tcPr>
          <w:p w:rsidR="00FD5C56" w:rsidRPr="00FD5C56" w:rsidRDefault="00FD5C56" w:rsidP="00FD5C56">
            <w:pPr>
              <w:jc w:val="center"/>
              <w:rPr>
                <w:rFonts w:ascii="Times New Roman" w:hAnsi="Times New Roman" w:cs="Times New Roman"/>
                <w:sz w:val="24"/>
                <w:szCs w:val="24"/>
              </w:rPr>
            </w:pPr>
            <w:r w:rsidRPr="00FD5C56">
              <w:rPr>
                <w:rFonts w:ascii="Times New Roman" w:hAnsi="Times New Roman" w:cs="Times New Roman"/>
                <w:sz w:val="24"/>
                <w:szCs w:val="24"/>
              </w:rPr>
              <w:t>Экспорт</w:t>
            </w:r>
          </w:p>
        </w:tc>
        <w:tc>
          <w:tcPr>
            <w:tcW w:w="3114" w:type="dxa"/>
            <w:gridSpan w:val="2"/>
          </w:tcPr>
          <w:p w:rsidR="00FD5C56" w:rsidRPr="00FD5C56" w:rsidRDefault="00FD5C56" w:rsidP="00FD5C56">
            <w:pPr>
              <w:jc w:val="center"/>
              <w:rPr>
                <w:rFonts w:ascii="Times New Roman" w:hAnsi="Times New Roman" w:cs="Times New Roman"/>
                <w:sz w:val="24"/>
                <w:szCs w:val="24"/>
              </w:rPr>
            </w:pPr>
            <w:r w:rsidRPr="00FD5C56">
              <w:rPr>
                <w:rFonts w:ascii="Times New Roman" w:hAnsi="Times New Roman" w:cs="Times New Roman"/>
                <w:sz w:val="24"/>
                <w:szCs w:val="24"/>
              </w:rPr>
              <w:t>Импорт</w:t>
            </w:r>
          </w:p>
        </w:tc>
      </w:tr>
      <w:tr w:rsidR="00FD5C56" w:rsidTr="00E73019">
        <w:trPr>
          <w:trHeight w:val="856"/>
        </w:trPr>
        <w:tc>
          <w:tcPr>
            <w:tcW w:w="1129" w:type="dxa"/>
            <w:vMerge/>
          </w:tcPr>
          <w:p w:rsidR="00FD5C56" w:rsidRDefault="00FD5C56" w:rsidP="00124E9B">
            <w:pPr>
              <w:spacing w:line="360" w:lineRule="auto"/>
              <w:jc w:val="both"/>
              <w:rPr>
                <w:rFonts w:ascii="Times New Roman" w:hAnsi="Times New Roman" w:cs="Times New Roman"/>
                <w:sz w:val="28"/>
                <w:szCs w:val="28"/>
              </w:rPr>
            </w:pPr>
          </w:p>
        </w:tc>
        <w:tc>
          <w:tcPr>
            <w:tcW w:w="1701" w:type="dxa"/>
            <w:vMerge/>
          </w:tcPr>
          <w:p w:rsidR="00FD5C56" w:rsidRPr="00FD5C56" w:rsidRDefault="00FD5C56" w:rsidP="00FD5C56">
            <w:pPr>
              <w:jc w:val="center"/>
              <w:rPr>
                <w:rFonts w:ascii="Times New Roman" w:hAnsi="Times New Roman" w:cs="Times New Roman"/>
                <w:sz w:val="24"/>
                <w:szCs w:val="24"/>
              </w:rPr>
            </w:pPr>
          </w:p>
        </w:tc>
        <w:tc>
          <w:tcPr>
            <w:tcW w:w="1843" w:type="dxa"/>
          </w:tcPr>
          <w:p w:rsidR="00FD5C56" w:rsidRPr="00FD5C56" w:rsidRDefault="00FD5C56" w:rsidP="00FD5C56">
            <w:pPr>
              <w:jc w:val="center"/>
              <w:rPr>
                <w:rFonts w:ascii="Times New Roman" w:hAnsi="Times New Roman" w:cs="Times New Roman"/>
                <w:sz w:val="24"/>
                <w:szCs w:val="24"/>
              </w:rPr>
            </w:pPr>
            <w:r w:rsidRPr="00FD5C56">
              <w:rPr>
                <w:rFonts w:ascii="Times New Roman" w:hAnsi="Times New Roman" w:cs="Times New Roman"/>
                <w:sz w:val="24"/>
                <w:szCs w:val="24"/>
              </w:rPr>
              <w:t>Страны дальнего зарубежья</w:t>
            </w:r>
          </w:p>
        </w:tc>
        <w:tc>
          <w:tcPr>
            <w:tcW w:w="1558" w:type="dxa"/>
          </w:tcPr>
          <w:p w:rsidR="00FD5C56" w:rsidRPr="00FD5C56" w:rsidRDefault="00FD5C56" w:rsidP="00FD5C56">
            <w:pPr>
              <w:jc w:val="center"/>
              <w:rPr>
                <w:rFonts w:ascii="Times New Roman" w:hAnsi="Times New Roman" w:cs="Times New Roman"/>
                <w:sz w:val="24"/>
                <w:szCs w:val="24"/>
              </w:rPr>
            </w:pPr>
            <w:r w:rsidRPr="00FD5C56">
              <w:rPr>
                <w:rFonts w:ascii="Times New Roman" w:hAnsi="Times New Roman" w:cs="Times New Roman"/>
                <w:sz w:val="24"/>
                <w:szCs w:val="24"/>
              </w:rPr>
              <w:t>Государства участники СНГ</w:t>
            </w:r>
          </w:p>
        </w:tc>
        <w:tc>
          <w:tcPr>
            <w:tcW w:w="1557" w:type="dxa"/>
          </w:tcPr>
          <w:p w:rsidR="00FD5C56" w:rsidRPr="00FD5C56" w:rsidRDefault="00FD5C56" w:rsidP="00FD5C56">
            <w:pPr>
              <w:jc w:val="center"/>
              <w:rPr>
                <w:rFonts w:ascii="Times New Roman" w:hAnsi="Times New Roman" w:cs="Times New Roman"/>
                <w:sz w:val="24"/>
                <w:szCs w:val="24"/>
              </w:rPr>
            </w:pPr>
            <w:r w:rsidRPr="00FD5C56">
              <w:rPr>
                <w:rFonts w:ascii="Times New Roman" w:hAnsi="Times New Roman" w:cs="Times New Roman"/>
                <w:sz w:val="24"/>
                <w:szCs w:val="24"/>
              </w:rPr>
              <w:t>Страны дальнего зарубежья</w:t>
            </w:r>
          </w:p>
        </w:tc>
        <w:tc>
          <w:tcPr>
            <w:tcW w:w="1557" w:type="dxa"/>
          </w:tcPr>
          <w:p w:rsidR="00FD5C56" w:rsidRPr="00FD5C56" w:rsidRDefault="00FD5C56" w:rsidP="00FD5C56">
            <w:pPr>
              <w:jc w:val="center"/>
              <w:rPr>
                <w:rFonts w:ascii="Times New Roman" w:hAnsi="Times New Roman" w:cs="Times New Roman"/>
                <w:sz w:val="24"/>
                <w:szCs w:val="24"/>
              </w:rPr>
            </w:pPr>
            <w:r w:rsidRPr="00FD5C56">
              <w:rPr>
                <w:rFonts w:ascii="Times New Roman" w:hAnsi="Times New Roman" w:cs="Times New Roman"/>
                <w:sz w:val="24"/>
                <w:szCs w:val="24"/>
              </w:rPr>
              <w:t>Государства участники СНГ</w:t>
            </w:r>
          </w:p>
        </w:tc>
      </w:tr>
      <w:tr w:rsidR="00313030" w:rsidTr="00E73019">
        <w:tc>
          <w:tcPr>
            <w:tcW w:w="1129" w:type="dxa"/>
          </w:tcPr>
          <w:p w:rsidR="00313030" w:rsidRPr="00FD5C56" w:rsidRDefault="00FD5C56" w:rsidP="00FD5C56">
            <w:pPr>
              <w:spacing w:line="360" w:lineRule="auto"/>
              <w:jc w:val="center"/>
              <w:rPr>
                <w:rFonts w:ascii="Times New Roman" w:hAnsi="Times New Roman" w:cs="Times New Roman"/>
                <w:sz w:val="24"/>
                <w:szCs w:val="28"/>
              </w:rPr>
            </w:pPr>
            <w:r w:rsidRPr="00FD5C56">
              <w:rPr>
                <w:rFonts w:ascii="Times New Roman" w:hAnsi="Times New Roman" w:cs="Times New Roman"/>
                <w:sz w:val="24"/>
              </w:rPr>
              <w:t>2014</w:t>
            </w:r>
          </w:p>
        </w:tc>
        <w:tc>
          <w:tcPr>
            <w:tcW w:w="1701"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96,</w:t>
            </w:r>
            <w:r w:rsidR="00FD5C56" w:rsidRPr="00FD5C56">
              <w:rPr>
                <w:rFonts w:ascii="Times New Roman" w:hAnsi="Times New Roman" w:cs="Times New Roman"/>
                <w:sz w:val="24"/>
              </w:rPr>
              <w:t>8</w:t>
            </w:r>
          </w:p>
        </w:tc>
        <w:tc>
          <w:tcPr>
            <w:tcW w:w="1843"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40,</w:t>
            </w:r>
            <w:r w:rsidR="00FD5C56" w:rsidRPr="00FD5C56">
              <w:rPr>
                <w:rFonts w:ascii="Times New Roman" w:hAnsi="Times New Roman" w:cs="Times New Roman"/>
                <w:sz w:val="24"/>
              </w:rPr>
              <w:t>4</w:t>
            </w:r>
          </w:p>
        </w:tc>
        <w:tc>
          <w:tcPr>
            <w:tcW w:w="1558"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7,</w:t>
            </w:r>
            <w:r w:rsidR="00FD5C56" w:rsidRPr="00FD5C56">
              <w:rPr>
                <w:rFonts w:ascii="Times New Roman" w:hAnsi="Times New Roman" w:cs="Times New Roman"/>
                <w:sz w:val="24"/>
              </w:rPr>
              <w:t>7</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37,</w:t>
            </w:r>
            <w:r w:rsidR="00FD5C56" w:rsidRPr="00FD5C56">
              <w:rPr>
                <w:rFonts w:ascii="Times New Roman" w:hAnsi="Times New Roman" w:cs="Times New Roman"/>
                <w:sz w:val="24"/>
              </w:rPr>
              <w:t>2</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11,</w:t>
            </w:r>
            <w:r w:rsidR="00FD5C56" w:rsidRPr="00FD5C56">
              <w:rPr>
                <w:rFonts w:ascii="Times New Roman" w:hAnsi="Times New Roman" w:cs="Times New Roman"/>
                <w:sz w:val="24"/>
              </w:rPr>
              <w:t>5</w:t>
            </w:r>
          </w:p>
        </w:tc>
      </w:tr>
      <w:tr w:rsidR="00313030" w:rsidTr="00E73019">
        <w:tc>
          <w:tcPr>
            <w:tcW w:w="1129" w:type="dxa"/>
          </w:tcPr>
          <w:p w:rsidR="00313030" w:rsidRPr="00FD5C56" w:rsidRDefault="00FD5C56" w:rsidP="00FD5C56">
            <w:pPr>
              <w:spacing w:line="360" w:lineRule="auto"/>
              <w:jc w:val="center"/>
              <w:rPr>
                <w:rFonts w:ascii="Times New Roman" w:hAnsi="Times New Roman" w:cs="Times New Roman"/>
                <w:sz w:val="24"/>
                <w:szCs w:val="28"/>
              </w:rPr>
            </w:pPr>
            <w:r w:rsidRPr="00FD5C56">
              <w:rPr>
                <w:rFonts w:ascii="Times New Roman" w:hAnsi="Times New Roman" w:cs="Times New Roman"/>
                <w:sz w:val="24"/>
              </w:rPr>
              <w:t>2015</w:t>
            </w:r>
          </w:p>
        </w:tc>
        <w:tc>
          <w:tcPr>
            <w:tcW w:w="1701"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88,</w:t>
            </w:r>
            <w:r w:rsidR="00FD5C56" w:rsidRPr="00FD5C56">
              <w:rPr>
                <w:rFonts w:ascii="Times New Roman" w:hAnsi="Times New Roman" w:cs="Times New Roman"/>
                <w:sz w:val="24"/>
              </w:rPr>
              <w:t>3</w:t>
            </w:r>
          </w:p>
        </w:tc>
        <w:tc>
          <w:tcPr>
            <w:tcW w:w="1843"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40,</w:t>
            </w:r>
            <w:r w:rsidR="00FD5C56" w:rsidRPr="00FD5C56">
              <w:rPr>
                <w:rFonts w:ascii="Times New Roman" w:hAnsi="Times New Roman" w:cs="Times New Roman"/>
                <w:sz w:val="24"/>
              </w:rPr>
              <w:t>5</w:t>
            </w:r>
          </w:p>
        </w:tc>
        <w:tc>
          <w:tcPr>
            <w:tcW w:w="1558"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7,</w:t>
            </w:r>
            <w:r w:rsidR="00FD5C56" w:rsidRPr="00FD5C56">
              <w:rPr>
                <w:rFonts w:ascii="Times New Roman" w:hAnsi="Times New Roman" w:cs="Times New Roman"/>
                <w:sz w:val="24"/>
              </w:rPr>
              <w:t>8</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34,</w:t>
            </w:r>
            <w:r w:rsidR="00FD5C56" w:rsidRPr="00FD5C56">
              <w:rPr>
                <w:rFonts w:ascii="Times New Roman" w:hAnsi="Times New Roman" w:cs="Times New Roman"/>
                <w:sz w:val="24"/>
              </w:rPr>
              <w:t>5</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5,</w:t>
            </w:r>
            <w:r w:rsidR="00FD5C56" w:rsidRPr="00FD5C56">
              <w:rPr>
                <w:rFonts w:ascii="Times New Roman" w:hAnsi="Times New Roman" w:cs="Times New Roman"/>
                <w:sz w:val="24"/>
              </w:rPr>
              <w:t>5</w:t>
            </w:r>
          </w:p>
        </w:tc>
      </w:tr>
      <w:tr w:rsidR="00313030" w:rsidTr="00E73019">
        <w:tc>
          <w:tcPr>
            <w:tcW w:w="1129" w:type="dxa"/>
          </w:tcPr>
          <w:p w:rsidR="00313030" w:rsidRPr="00FD5C56" w:rsidRDefault="00FD5C56" w:rsidP="00FD5C56">
            <w:pPr>
              <w:spacing w:line="360" w:lineRule="auto"/>
              <w:jc w:val="center"/>
              <w:rPr>
                <w:rFonts w:ascii="Times New Roman" w:hAnsi="Times New Roman" w:cs="Times New Roman"/>
                <w:sz w:val="24"/>
                <w:szCs w:val="28"/>
              </w:rPr>
            </w:pPr>
            <w:r w:rsidRPr="00FD5C56">
              <w:rPr>
                <w:rFonts w:ascii="Times New Roman" w:hAnsi="Times New Roman" w:cs="Times New Roman"/>
                <w:sz w:val="24"/>
              </w:rPr>
              <w:t>2016</w:t>
            </w:r>
          </w:p>
        </w:tc>
        <w:tc>
          <w:tcPr>
            <w:tcW w:w="1701"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104,</w:t>
            </w:r>
            <w:r w:rsidR="00FD5C56" w:rsidRPr="00FD5C56">
              <w:rPr>
                <w:rFonts w:ascii="Times New Roman" w:hAnsi="Times New Roman" w:cs="Times New Roman"/>
                <w:sz w:val="24"/>
              </w:rPr>
              <w:t>2</w:t>
            </w:r>
          </w:p>
        </w:tc>
        <w:tc>
          <w:tcPr>
            <w:tcW w:w="1843"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45,</w:t>
            </w:r>
            <w:r w:rsidR="00FD5C56" w:rsidRPr="00FD5C56">
              <w:rPr>
                <w:rFonts w:ascii="Times New Roman" w:hAnsi="Times New Roman" w:cs="Times New Roman"/>
                <w:sz w:val="24"/>
              </w:rPr>
              <w:t>0</w:t>
            </w:r>
          </w:p>
        </w:tc>
        <w:tc>
          <w:tcPr>
            <w:tcW w:w="1558"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14,</w:t>
            </w:r>
            <w:r w:rsidR="00FD5C56" w:rsidRPr="00FD5C56">
              <w:rPr>
                <w:rFonts w:ascii="Times New Roman" w:hAnsi="Times New Roman" w:cs="Times New Roman"/>
                <w:sz w:val="24"/>
              </w:rPr>
              <w:t>0</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42,</w:t>
            </w:r>
            <w:r w:rsidR="00FD5C56" w:rsidRPr="00FD5C56">
              <w:rPr>
                <w:rFonts w:ascii="Times New Roman" w:hAnsi="Times New Roman" w:cs="Times New Roman"/>
                <w:sz w:val="24"/>
              </w:rPr>
              <w:t>3</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2,</w:t>
            </w:r>
            <w:r w:rsidR="00FD5C56" w:rsidRPr="00FD5C56">
              <w:rPr>
                <w:rFonts w:ascii="Times New Roman" w:hAnsi="Times New Roman" w:cs="Times New Roman"/>
                <w:sz w:val="24"/>
              </w:rPr>
              <w:t>9</w:t>
            </w:r>
          </w:p>
        </w:tc>
      </w:tr>
      <w:tr w:rsidR="00313030" w:rsidTr="00E73019">
        <w:tc>
          <w:tcPr>
            <w:tcW w:w="1129" w:type="dxa"/>
          </w:tcPr>
          <w:p w:rsidR="00313030" w:rsidRPr="00FD5C56" w:rsidRDefault="00FD5C56" w:rsidP="00FD5C56">
            <w:pPr>
              <w:spacing w:line="360" w:lineRule="auto"/>
              <w:jc w:val="center"/>
              <w:rPr>
                <w:rFonts w:ascii="Times New Roman" w:hAnsi="Times New Roman" w:cs="Times New Roman"/>
                <w:sz w:val="24"/>
                <w:szCs w:val="28"/>
              </w:rPr>
            </w:pPr>
            <w:r w:rsidRPr="00FD5C56">
              <w:rPr>
                <w:rFonts w:ascii="Times New Roman" w:hAnsi="Times New Roman" w:cs="Times New Roman"/>
                <w:sz w:val="24"/>
              </w:rPr>
              <w:t>2017</w:t>
            </w:r>
          </w:p>
        </w:tc>
        <w:tc>
          <w:tcPr>
            <w:tcW w:w="1701"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92,</w:t>
            </w:r>
            <w:r w:rsidR="00FD5C56" w:rsidRPr="00FD5C56">
              <w:rPr>
                <w:rFonts w:ascii="Times New Roman" w:hAnsi="Times New Roman" w:cs="Times New Roman"/>
                <w:sz w:val="24"/>
              </w:rPr>
              <w:t>7</w:t>
            </w:r>
          </w:p>
        </w:tc>
        <w:tc>
          <w:tcPr>
            <w:tcW w:w="1843"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42,</w:t>
            </w:r>
            <w:r w:rsidR="00FD5C56" w:rsidRPr="00FD5C56">
              <w:rPr>
                <w:rFonts w:ascii="Times New Roman" w:hAnsi="Times New Roman" w:cs="Times New Roman"/>
                <w:sz w:val="24"/>
              </w:rPr>
              <w:t>1</w:t>
            </w:r>
          </w:p>
        </w:tc>
        <w:tc>
          <w:tcPr>
            <w:tcW w:w="1558"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17,</w:t>
            </w:r>
            <w:r w:rsidR="00FD5C56" w:rsidRPr="00FD5C56">
              <w:rPr>
                <w:rFonts w:ascii="Times New Roman" w:hAnsi="Times New Roman" w:cs="Times New Roman"/>
                <w:sz w:val="24"/>
              </w:rPr>
              <w:t>8</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28,</w:t>
            </w:r>
            <w:r w:rsidR="00FD5C56" w:rsidRPr="00FD5C56">
              <w:rPr>
                <w:rFonts w:ascii="Times New Roman" w:hAnsi="Times New Roman" w:cs="Times New Roman"/>
                <w:sz w:val="24"/>
              </w:rPr>
              <w:t>3</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w:t>
            </w:r>
            <w:r w:rsidR="00FD5C56" w:rsidRPr="00FD5C56">
              <w:rPr>
                <w:rFonts w:ascii="Times New Roman" w:hAnsi="Times New Roman" w:cs="Times New Roman"/>
                <w:sz w:val="24"/>
              </w:rPr>
              <w:t>5</w:t>
            </w:r>
          </w:p>
        </w:tc>
      </w:tr>
      <w:tr w:rsidR="00313030" w:rsidTr="00E73019">
        <w:tc>
          <w:tcPr>
            <w:tcW w:w="1129" w:type="dxa"/>
          </w:tcPr>
          <w:p w:rsidR="00313030" w:rsidRPr="00FD5C56" w:rsidRDefault="00FD5C56" w:rsidP="00FD5C56">
            <w:pPr>
              <w:spacing w:line="360" w:lineRule="auto"/>
              <w:jc w:val="center"/>
              <w:rPr>
                <w:rFonts w:ascii="Times New Roman" w:hAnsi="Times New Roman" w:cs="Times New Roman"/>
                <w:sz w:val="24"/>
                <w:szCs w:val="28"/>
              </w:rPr>
            </w:pPr>
            <w:r w:rsidRPr="00FD5C56">
              <w:rPr>
                <w:rFonts w:ascii="Times New Roman" w:hAnsi="Times New Roman" w:cs="Times New Roman"/>
                <w:sz w:val="24"/>
              </w:rPr>
              <w:t>2018</w:t>
            </w:r>
          </w:p>
        </w:tc>
        <w:tc>
          <w:tcPr>
            <w:tcW w:w="1701"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143,</w:t>
            </w:r>
            <w:r w:rsidR="00FD5C56" w:rsidRPr="00FD5C56">
              <w:rPr>
                <w:rFonts w:ascii="Times New Roman" w:hAnsi="Times New Roman" w:cs="Times New Roman"/>
                <w:sz w:val="24"/>
              </w:rPr>
              <w:t>7</w:t>
            </w:r>
          </w:p>
        </w:tc>
        <w:tc>
          <w:tcPr>
            <w:tcW w:w="1843"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46,</w:t>
            </w:r>
            <w:r w:rsidR="00FD5C56" w:rsidRPr="00FD5C56">
              <w:rPr>
                <w:rFonts w:ascii="Times New Roman" w:hAnsi="Times New Roman" w:cs="Times New Roman"/>
                <w:sz w:val="24"/>
              </w:rPr>
              <w:t>4</w:t>
            </w:r>
          </w:p>
        </w:tc>
        <w:tc>
          <w:tcPr>
            <w:tcW w:w="1558"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48,</w:t>
            </w:r>
            <w:r w:rsidR="00FD5C56" w:rsidRPr="00FD5C56">
              <w:rPr>
                <w:rFonts w:ascii="Times New Roman" w:hAnsi="Times New Roman" w:cs="Times New Roman"/>
                <w:sz w:val="24"/>
              </w:rPr>
              <w:t>8</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44,</w:t>
            </w:r>
            <w:r w:rsidR="00FD5C56" w:rsidRPr="00FD5C56">
              <w:rPr>
                <w:rFonts w:ascii="Times New Roman" w:hAnsi="Times New Roman" w:cs="Times New Roman"/>
                <w:sz w:val="24"/>
              </w:rPr>
              <w:t>1</w:t>
            </w:r>
          </w:p>
        </w:tc>
        <w:tc>
          <w:tcPr>
            <w:tcW w:w="1557" w:type="dxa"/>
          </w:tcPr>
          <w:p w:rsidR="00313030" w:rsidRPr="00FD5C56" w:rsidRDefault="00882A0B" w:rsidP="00FD5C56">
            <w:pPr>
              <w:spacing w:line="360" w:lineRule="auto"/>
              <w:jc w:val="center"/>
              <w:rPr>
                <w:rFonts w:ascii="Times New Roman" w:hAnsi="Times New Roman" w:cs="Times New Roman"/>
                <w:sz w:val="24"/>
                <w:szCs w:val="28"/>
              </w:rPr>
            </w:pPr>
            <w:r>
              <w:rPr>
                <w:rFonts w:ascii="Times New Roman" w:hAnsi="Times New Roman" w:cs="Times New Roman"/>
                <w:sz w:val="24"/>
              </w:rPr>
              <w:t>4,</w:t>
            </w:r>
            <w:r w:rsidR="00FD5C56" w:rsidRPr="00FD5C56">
              <w:rPr>
                <w:rFonts w:ascii="Times New Roman" w:hAnsi="Times New Roman" w:cs="Times New Roman"/>
                <w:sz w:val="24"/>
              </w:rPr>
              <w:t>4</w:t>
            </w:r>
          </w:p>
        </w:tc>
      </w:tr>
    </w:tbl>
    <w:p w:rsidR="00313030" w:rsidRDefault="00313030" w:rsidP="00124E9B">
      <w:pPr>
        <w:spacing w:after="0" w:line="360" w:lineRule="auto"/>
        <w:ind w:firstLine="851"/>
        <w:jc w:val="both"/>
        <w:rPr>
          <w:rFonts w:ascii="Times New Roman" w:hAnsi="Times New Roman" w:cs="Times New Roman"/>
          <w:sz w:val="28"/>
          <w:szCs w:val="28"/>
        </w:rPr>
      </w:pPr>
    </w:p>
    <w:p w:rsidR="0039592F" w:rsidRPr="008316FA" w:rsidRDefault="0039592F" w:rsidP="00124E9B">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 xml:space="preserve">Данные таблицы </w:t>
      </w:r>
      <w:r w:rsidR="00116A1B" w:rsidRPr="008316FA">
        <w:rPr>
          <w:rFonts w:ascii="Times New Roman" w:hAnsi="Times New Roman" w:cs="Times New Roman"/>
          <w:sz w:val="28"/>
          <w:szCs w:val="28"/>
        </w:rPr>
        <w:t>9</w:t>
      </w:r>
      <w:r w:rsidRPr="008316FA">
        <w:rPr>
          <w:rFonts w:ascii="Times New Roman" w:hAnsi="Times New Roman" w:cs="Times New Roman"/>
          <w:sz w:val="28"/>
          <w:szCs w:val="28"/>
        </w:rPr>
        <w:t xml:space="preserve"> показывают увеличение показателей внешнеторгового оборота, экспорта и импорта за 2018 год к предшествующим.</w:t>
      </w:r>
    </w:p>
    <w:p w:rsidR="00AD5F21" w:rsidRPr="00AD5F21" w:rsidRDefault="00AD5F21" w:rsidP="00DA00E6">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В основе индустрии строительных материалов экономики республика располагает значительными запасами строительных материалов:</w:t>
      </w:r>
    </w:p>
    <w:p w:rsidR="00AD5F21" w:rsidRPr="00AD5F21" w:rsidRDefault="00AD5F21" w:rsidP="00AD5F21">
      <w:pPr>
        <w:pStyle w:val="a3"/>
        <w:numPr>
          <w:ilvl w:val="0"/>
          <w:numId w:val="7"/>
        </w:numPr>
        <w:tabs>
          <w:tab w:val="left" w:pos="993"/>
        </w:tabs>
        <w:spacing w:line="360" w:lineRule="auto"/>
        <w:ind w:left="0" w:firstLine="709"/>
        <w:jc w:val="both"/>
        <w:rPr>
          <w:sz w:val="28"/>
          <w:szCs w:val="28"/>
        </w:rPr>
      </w:pPr>
      <w:proofErr w:type="gramStart"/>
      <w:r w:rsidRPr="00AD5F21">
        <w:rPr>
          <w:sz w:val="28"/>
          <w:szCs w:val="28"/>
        </w:rPr>
        <w:t>песчано</w:t>
      </w:r>
      <w:proofErr w:type="gramEnd"/>
      <w:r w:rsidRPr="00AD5F21">
        <w:rPr>
          <w:sz w:val="28"/>
          <w:szCs w:val="28"/>
        </w:rPr>
        <w:t>-гравийные смеси – 250 млн</w:t>
      </w:r>
      <w:r w:rsidR="00F60CEB">
        <w:rPr>
          <w:sz w:val="28"/>
          <w:szCs w:val="28"/>
        </w:rPr>
        <w:t>.</w:t>
      </w:r>
      <w:r w:rsidRPr="00AD5F21">
        <w:rPr>
          <w:sz w:val="28"/>
          <w:szCs w:val="28"/>
        </w:rPr>
        <w:t xml:space="preserve"> куб. м на 33 месторождениях и участках;</w:t>
      </w:r>
    </w:p>
    <w:p w:rsidR="00AD5F21" w:rsidRPr="00AD5F21" w:rsidRDefault="00AD5F21" w:rsidP="00AD5F21">
      <w:pPr>
        <w:pStyle w:val="a3"/>
        <w:numPr>
          <w:ilvl w:val="0"/>
          <w:numId w:val="7"/>
        </w:numPr>
        <w:tabs>
          <w:tab w:val="left" w:pos="993"/>
        </w:tabs>
        <w:spacing w:line="360" w:lineRule="auto"/>
        <w:ind w:left="0" w:firstLine="709"/>
        <w:jc w:val="both"/>
        <w:rPr>
          <w:sz w:val="28"/>
          <w:szCs w:val="28"/>
        </w:rPr>
      </w:pPr>
      <w:proofErr w:type="gramStart"/>
      <w:r w:rsidRPr="00AD5F21">
        <w:rPr>
          <w:sz w:val="28"/>
          <w:szCs w:val="28"/>
        </w:rPr>
        <w:t>строительные</w:t>
      </w:r>
      <w:proofErr w:type="gramEnd"/>
      <w:r w:rsidRPr="00AD5F21">
        <w:rPr>
          <w:sz w:val="28"/>
          <w:szCs w:val="28"/>
        </w:rPr>
        <w:t xml:space="preserve"> пески– 43555 тыс. куб. м;</w:t>
      </w:r>
    </w:p>
    <w:p w:rsidR="00AD5F21" w:rsidRPr="00AD5F21" w:rsidRDefault="00AD5F21" w:rsidP="00AD5F21">
      <w:pPr>
        <w:pStyle w:val="a3"/>
        <w:numPr>
          <w:ilvl w:val="0"/>
          <w:numId w:val="7"/>
        </w:numPr>
        <w:tabs>
          <w:tab w:val="left" w:pos="993"/>
        </w:tabs>
        <w:spacing w:line="360" w:lineRule="auto"/>
        <w:ind w:left="0" w:firstLine="709"/>
        <w:jc w:val="both"/>
        <w:rPr>
          <w:sz w:val="28"/>
          <w:szCs w:val="28"/>
        </w:rPr>
      </w:pPr>
      <w:proofErr w:type="gramStart"/>
      <w:r w:rsidRPr="00AD5F21">
        <w:rPr>
          <w:sz w:val="28"/>
          <w:szCs w:val="28"/>
        </w:rPr>
        <w:lastRenderedPageBreak/>
        <w:t>глинистое</w:t>
      </w:r>
      <w:proofErr w:type="gramEnd"/>
      <w:r w:rsidRPr="00AD5F21">
        <w:rPr>
          <w:sz w:val="28"/>
          <w:szCs w:val="28"/>
        </w:rPr>
        <w:t xml:space="preserve"> сырье – 16 месторождений и участков. Кроме того, более 40 проявлений глин различных генетических типов, сырье которых проходило испытания для приготовления буровых растворов, изготовления керамических и гончарных изделий;</w:t>
      </w:r>
    </w:p>
    <w:p w:rsidR="00AD5F21" w:rsidRPr="00AD5F21" w:rsidRDefault="0026201C" w:rsidP="00AD5F21">
      <w:pPr>
        <w:pStyle w:val="a3"/>
        <w:numPr>
          <w:ilvl w:val="0"/>
          <w:numId w:val="7"/>
        </w:numPr>
        <w:tabs>
          <w:tab w:val="left" w:pos="993"/>
        </w:tabs>
        <w:spacing w:line="360" w:lineRule="auto"/>
        <w:ind w:left="0" w:firstLine="709"/>
        <w:jc w:val="both"/>
        <w:rPr>
          <w:sz w:val="28"/>
          <w:szCs w:val="28"/>
        </w:rPr>
      </w:pPr>
      <w:r w:rsidRPr="00AD5F21">
        <w:rPr>
          <w:sz w:val="28"/>
          <w:szCs w:val="28"/>
        </w:rPr>
        <w:t>Доломиты</w:t>
      </w:r>
      <w:r w:rsidR="00AD5F21" w:rsidRPr="00AD5F21">
        <w:rPr>
          <w:sz w:val="28"/>
          <w:szCs w:val="28"/>
        </w:rPr>
        <w:t xml:space="preserve"> – 232307 тыс. тонн, что составляет 70,7 % доломитового сырья для стекольной промышленности или 10,2 % доломитов для металлургии от общероссийских запасов;</w:t>
      </w:r>
    </w:p>
    <w:p w:rsidR="00AD5F21" w:rsidRPr="00AD5F21" w:rsidRDefault="0026201C" w:rsidP="00AD5F21">
      <w:pPr>
        <w:pStyle w:val="a3"/>
        <w:numPr>
          <w:ilvl w:val="0"/>
          <w:numId w:val="7"/>
        </w:numPr>
        <w:tabs>
          <w:tab w:val="left" w:pos="993"/>
        </w:tabs>
        <w:spacing w:line="360" w:lineRule="auto"/>
        <w:ind w:left="0" w:firstLine="709"/>
        <w:jc w:val="both"/>
        <w:rPr>
          <w:sz w:val="28"/>
          <w:szCs w:val="28"/>
        </w:rPr>
      </w:pPr>
      <w:r w:rsidRPr="00AD5F21">
        <w:rPr>
          <w:sz w:val="28"/>
          <w:szCs w:val="28"/>
        </w:rPr>
        <w:t>Известняки</w:t>
      </w:r>
      <w:r w:rsidR="00AD5F21" w:rsidRPr="00AD5F21">
        <w:rPr>
          <w:sz w:val="28"/>
          <w:szCs w:val="28"/>
        </w:rPr>
        <w:t xml:space="preserve"> – 11308 тыс. куб. метров;</w:t>
      </w:r>
    </w:p>
    <w:p w:rsidR="00AD5F21" w:rsidRPr="00AD5F21" w:rsidRDefault="0026201C" w:rsidP="00AD5F21">
      <w:pPr>
        <w:pStyle w:val="a3"/>
        <w:numPr>
          <w:ilvl w:val="0"/>
          <w:numId w:val="7"/>
        </w:numPr>
        <w:tabs>
          <w:tab w:val="left" w:pos="993"/>
        </w:tabs>
        <w:spacing w:line="360" w:lineRule="auto"/>
        <w:ind w:left="0" w:firstLine="709"/>
        <w:jc w:val="both"/>
        <w:rPr>
          <w:sz w:val="28"/>
          <w:szCs w:val="28"/>
        </w:rPr>
      </w:pPr>
      <w:r w:rsidRPr="00AD5F21">
        <w:rPr>
          <w:sz w:val="28"/>
          <w:szCs w:val="28"/>
        </w:rPr>
        <w:t>Мергели</w:t>
      </w:r>
      <w:r w:rsidR="00AD5F21" w:rsidRPr="00AD5F21">
        <w:rPr>
          <w:sz w:val="28"/>
          <w:szCs w:val="28"/>
        </w:rPr>
        <w:t xml:space="preserve"> – 95598 тыс. тонн;</w:t>
      </w:r>
    </w:p>
    <w:p w:rsidR="00AD5F21" w:rsidRPr="00AD5F21" w:rsidRDefault="0026201C" w:rsidP="00AD5F21">
      <w:pPr>
        <w:pStyle w:val="a3"/>
        <w:numPr>
          <w:ilvl w:val="0"/>
          <w:numId w:val="7"/>
        </w:numPr>
        <w:tabs>
          <w:tab w:val="left" w:pos="993"/>
        </w:tabs>
        <w:spacing w:line="360" w:lineRule="auto"/>
        <w:ind w:left="0" w:firstLine="709"/>
        <w:jc w:val="both"/>
        <w:rPr>
          <w:sz w:val="28"/>
          <w:szCs w:val="28"/>
        </w:rPr>
      </w:pPr>
      <w:r w:rsidRPr="00AD5F21">
        <w:rPr>
          <w:sz w:val="28"/>
          <w:szCs w:val="28"/>
        </w:rPr>
        <w:t>Бентонит</w:t>
      </w:r>
      <w:r w:rsidR="00124E9B" w:rsidRPr="00AD5F21">
        <w:rPr>
          <w:sz w:val="28"/>
          <w:szCs w:val="28"/>
        </w:rPr>
        <w:t xml:space="preserve"> подобные</w:t>
      </w:r>
      <w:r w:rsidR="00AD5F21" w:rsidRPr="00AD5F21">
        <w:rPr>
          <w:sz w:val="28"/>
          <w:szCs w:val="28"/>
        </w:rPr>
        <w:t xml:space="preserve"> глины – 60 млн</w:t>
      </w:r>
      <w:r w:rsidR="00F60CEB">
        <w:rPr>
          <w:sz w:val="28"/>
          <w:szCs w:val="28"/>
        </w:rPr>
        <w:t>.</w:t>
      </w:r>
      <w:r w:rsidR="00AD5F21" w:rsidRPr="00AD5F21">
        <w:rPr>
          <w:sz w:val="28"/>
          <w:szCs w:val="28"/>
        </w:rPr>
        <w:t xml:space="preserve"> тонн категории;</w:t>
      </w:r>
    </w:p>
    <w:p w:rsidR="00AD5F21" w:rsidRPr="00AD5F21" w:rsidRDefault="0026201C" w:rsidP="00AD5F21">
      <w:pPr>
        <w:pStyle w:val="a3"/>
        <w:numPr>
          <w:ilvl w:val="0"/>
          <w:numId w:val="7"/>
        </w:numPr>
        <w:tabs>
          <w:tab w:val="left" w:pos="993"/>
        </w:tabs>
        <w:spacing w:line="360" w:lineRule="auto"/>
        <w:ind w:left="0" w:firstLine="709"/>
        <w:jc w:val="both"/>
        <w:rPr>
          <w:sz w:val="28"/>
          <w:szCs w:val="28"/>
        </w:rPr>
      </w:pPr>
      <w:r w:rsidRPr="00AD5F21">
        <w:rPr>
          <w:sz w:val="28"/>
          <w:szCs w:val="28"/>
        </w:rPr>
        <w:t>Кварцевые</w:t>
      </w:r>
      <w:r w:rsidR="00AD5F21" w:rsidRPr="00AD5F21">
        <w:rPr>
          <w:sz w:val="28"/>
          <w:szCs w:val="28"/>
        </w:rPr>
        <w:t xml:space="preserve"> пески – 8,5 млн</w:t>
      </w:r>
      <w:r w:rsidR="00F60CEB">
        <w:rPr>
          <w:sz w:val="28"/>
          <w:szCs w:val="28"/>
        </w:rPr>
        <w:t>.</w:t>
      </w:r>
      <w:r w:rsidR="00AD5F21" w:rsidRPr="00AD5F21">
        <w:rPr>
          <w:sz w:val="28"/>
          <w:szCs w:val="28"/>
        </w:rPr>
        <w:t xml:space="preserve"> куб. м разведанных запасов и свыше 65 млн</w:t>
      </w:r>
      <w:r w:rsidR="00F60CEB">
        <w:rPr>
          <w:sz w:val="28"/>
          <w:szCs w:val="28"/>
        </w:rPr>
        <w:t>.</w:t>
      </w:r>
      <w:r w:rsidR="00AD5F21" w:rsidRPr="00AD5F21">
        <w:rPr>
          <w:sz w:val="28"/>
          <w:szCs w:val="28"/>
        </w:rPr>
        <w:t xml:space="preserve">  </w:t>
      </w:r>
      <w:proofErr w:type="gramStart"/>
      <w:r w:rsidR="00AD5F21" w:rsidRPr="00AD5F21">
        <w:rPr>
          <w:sz w:val="28"/>
          <w:szCs w:val="28"/>
        </w:rPr>
        <w:t>тонн</w:t>
      </w:r>
      <w:proofErr w:type="gramEnd"/>
      <w:r w:rsidR="00AD5F21" w:rsidRPr="00AD5F21">
        <w:rPr>
          <w:sz w:val="28"/>
          <w:szCs w:val="28"/>
        </w:rPr>
        <w:t xml:space="preserve"> прогнозных ресурсов;</w:t>
      </w:r>
    </w:p>
    <w:p w:rsidR="00AD5F21" w:rsidRPr="00AD5F21" w:rsidRDefault="0026201C" w:rsidP="00AD5F21">
      <w:pPr>
        <w:pStyle w:val="a3"/>
        <w:numPr>
          <w:ilvl w:val="0"/>
          <w:numId w:val="7"/>
        </w:numPr>
        <w:tabs>
          <w:tab w:val="left" w:pos="993"/>
        </w:tabs>
        <w:spacing w:line="360" w:lineRule="auto"/>
        <w:ind w:left="0" w:firstLine="709"/>
        <w:jc w:val="both"/>
        <w:rPr>
          <w:sz w:val="28"/>
          <w:szCs w:val="28"/>
        </w:rPr>
      </w:pPr>
      <w:r w:rsidRPr="00AD5F21">
        <w:rPr>
          <w:sz w:val="28"/>
          <w:szCs w:val="28"/>
        </w:rPr>
        <w:t>Облицовочные</w:t>
      </w:r>
      <w:r w:rsidR="00AD5F21" w:rsidRPr="00AD5F21">
        <w:rPr>
          <w:sz w:val="28"/>
          <w:szCs w:val="28"/>
        </w:rPr>
        <w:t xml:space="preserve"> камни – 2953 тыс. куб. м;</w:t>
      </w:r>
    </w:p>
    <w:p w:rsidR="00276400" w:rsidRDefault="0034081E" w:rsidP="00276400">
      <w:pPr>
        <w:pStyle w:val="a3"/>
        <w:numPr>
          <w:ilvl w:val="0"/>
          <w:numId w:val="7"/>
        </w:numPr>
        <w:spacing w:line="360" w:lineRule="auto"/>
        <w:jc w:val="both"/>
        <w:rPr>
          <w:sz w:val="28"/>
          <w:szCs w:val="28"/>
        </w:rPr>
      </w:pPr>
      <w:r>
        <w:rPr>
          <w:sz w:val="28"/>
          <w:szCs w:val="28"/>
        </w:rPr>
        <w:t xml:space="preserve"> </w:t>
      </w:r>
      <w:r w:rsidR="0026201C" w:rsidRPr="00276400">
        <w:rPr>
          <w:sz w:val="28"/>
          <w:szCs w:val="28"/>
        </w:rPr>
        <w:t>Имеется</w:t>
      </w:r>
      <w:r w:rsidR="00AD5F21" w:rsidRPr="00276400">
        <w:rPr>
          <w:sz w:val="28"/>
          <w:szCs w:val="28"/>
        </w:rPr>
        <w:t xml:space="preserve"> ряд перспективных месторождений кровельных сланцев</w:t>
      </w:r>
      <w:r w:rsidR="001C48E8" w:rsidRPr="00276400">
        <w:rPr>
          <w:sz w:val="28"/>
          <w:szCs w:val="28"/>
        </w:rPr>
        <w:t>.</w:t>
      </w:r>
    </w:p>
    <w:p w:rsidR="00E314D1" w:rsidRPr="008316FA" w:rsidRDefault="00E314D1" w:rsidP="00E314D1">
      <w:pPr>
        <w:pStyle w:val="a3"/>
        <w:spacing w:line="360" w:lineRule="auto"/>
        <w:jc w:val="right"/>
        <w:rPr>
          <w:sz w:val="28"/>
          <w:szCs w:val="28"/>
        </w:rPr>
      </w:pPr>
      <w:r w:rsidRPr="008316FA">
        <w:rPr>
          <w:sz w:val="28"/>
          <w:szCs w:val="28"/>
        </w:rPr>
        <w:t xml:space="preserve">Таблица </w:t>
      </w:r>
      <w:r w:rsidR="00116A1B" w:rsidRPr="008316FA">
        <w:rPr>
          <w:sz w:val="28"/>
          <w:szCs w:val="28"/>
        </w:rPr>
        <w:t>10</w:t>
      </w:r>
      <w:r w:rsidRPr="008316FA">
        <w:rPr>
          <w:sz w:val="28"/>
          <w:szCs w:val="28"/>
        </w:rPr>
        <w:t>.</w:t>
      </w:r>
    </w:p>
    <w:p w:rsidR="00276400" w:rsidRPr="00276400" w:rsidRDefault="00FE279D" w:rsidP="00FE279D">
      <w:pPr>
        <w:pStyle w:val="a3"/>
        <w:spacing w:line="360" w:lineRule="auto"/>
        <w:jc w:val="center"/>
        <w:rPr>
          <w:sz w:val="28"/>
          <w:szCs w:val="28"/>
        </w:rPr>
      </w:pPr>
      <w:r>
        <w:rPr>
          <w:sz w:val="28"/>
          <w:szCs w:val="28"/>
        </w:rPr>
        <w:t xml:space="preserve">Таблица </w:t>
      </w:r>
      <w:r w:rsidR="00116A1B">
        <w:rPr>
          <w:sz w:val="28"/>
          <w:szCs w:val="28"/>
        </w:rPr>
        <w:t>10</w:t>
      </w:r>
      <w:r>
        <w:rPr>
          <w:sz w:val="28"/>
          <w:szCs w:val="28"/>
        </w:rPr>
        <w:t>. Распределение организаций</w:t>
      </w:r>
      <w:r w:rsidRPr="00FE279D">
        <w:rPr>
          <w:sz w:val="28"/>
          <w:szCs w:val="28"/>
        </w:rPr>
        <w:t xml:space="preserve"> Республики Северная Осетия-Алания по видам экономической деятельности</w:t>
      </w:r>
    </w:p>
    <w:tbl>
      <w:tblPr>
        <w:tblStyle w:val="a7"/>
        <w:tblW w:w="0" w:type="auto"/>
        <w:tblInd w:w="720" w:type="dxa"/>
        <w:tblLook w:val="04A0" w:firstRow="1" w:lastRow="0" w:firstColumn="1" w:lastColumn="0" w:noHBand="0" w:noVBand="1"/>
      </w:tblPr>
      <w:tblGrid>
        <w:gridCol w:w="4520"/>
        <w:gridCol w:w="1980"/>
        <w:gridCol w:w="2125"/>
      </w:tblGrid>
      <w:tr w:rsidR="00276400" w:rsidTr="00276400">
        <w:trPr>
          <w:trHeight w:val="449"/>
        </w:trPr>
        <w:tc>
          <w:tcPr>
            <w:tcW w:w="4520" w:type="dxa"/>
            <w:vMerge w:val="restart"/>
          </w:tcPr>
          <w:p w:rsidR="00276400" w:rsidRPr="00D63AEE" w:rsidRDefault="00276400" w:rsidP="00276400">
            <w:pPr>
              <w:pStyle w:val="a3"/>
              <w:spacing w:line="360" w:lineRule="auto"/>
              <w:ind w:left="0"/>
              <w:jc w:val="center"/>
            </w:pPr>
            <w:r w:rsidRPr="00D63AEE">
              <w:t>Наименование вида экономической деятельности</w:t>
            </w:r>
          </w:p>
        </w:tc>
        <w:tc>
          <w:tcPr>
            <w:tcW w:w="4105" w:type="dxa"/>
            <w:gridSpan w:val="2"/>
          </w:tcPr>
          <w:p w:rsidR="00276400" w:rsidRPr="00D63AEE" w:rsidRDefault="00276400" w:rsidP="00276400">
            <w:pPr>
              <w:pStyle w:val="a3"/>
              <w:spacing w:line="360" w:lineRule="auto"/>
              <w:ind w:left="0"/>
              <w:jc w:val="center"/>
            </w:pPr>
            <w:r w:rsidRPr="00D63AEE">
              <w:t>Количество организаций</w:t>
            </w:r>
          </w:p>
        </w:tc>
      </w:tr>
      <w:tr w:rsidR="00276400" w:rsidTr="00276400">
        <w:trPr>
          <w:trHeight w:val="380"/>
        </w:trPr>
        <w:tc>
          <w:tcPr>
            <w:tcW w:w="4520" w:type="dxa"/>
            <w:vMerge/>
          </w:tcPr>
          <w:p w:rsidR="00276400" w:rsidRPr="00D63AEE" w:rsidRDefault="00276400" w:rsidP="00276400">
            <w:pPr>
              <w:pStyle w:val="a3"/>
              <w:spacing w:line="360" w:lineRule="auto"/>
              <w:ind w:left="0"/>
              <w:jc w:val="center"/>
            </w:pPr>
          </w:p>
        </w:tc>
        <w:tc>
          <w:tcPr>
            <w:tcW w:w="1980" w:type="dxa"/>
          </w:tcPr>
          <w:p w:rsidR="00276400" w:rsidRPr="00D63AEE" w:rsidRDefault="00276400" w:rsidP="00276400">
            <w:pPr>
              <w:pStyle w:val="a3"/>
              <w:spacing w:line="360" w:lineRule="auto"/>
              <w:ind w:left="0"/>
              <w:jc w:val="center"/>
            </w:pPr>
            <w:proofErr w:type="gramStart"/>
            <w:r w:rsidRPr="00D63AEE">
              <w:t>единиц</w:t>
            </w:r>
            <w:proofErr w:type="gramEnd"/>
          </w:p>
        </w:tc>
        <w:tc>
          <w:tcPr>
            <w:tcW w:w="2125" w:type="dxa"/>
          </w:tcPr>
          <w:p w:rsidR="00276400" w:rsidRPr="00D63AEE" w:rsidRDefault="00276400" w:rsidP="00276400">
            <w:pPr>
              <w:pStyle w:val="a3"/>
              <w:spacing w:line="360" w:lineRule="auto"/>
              <w:ind w:left="0"/>
              <w:jc w:val="center"/>
            </w:pPr>
            <w:proofErr w:type="gramStart"/>
            <w:r w:rsidRPr="00D63AEE">
              <w:t>в</w:t>
            </w:r>
            <w:proofErr w:type="gramEnd"/>
            <w:r w:rsidRPr="00D63AEE">
              <w:t xml:space="preserve"> % к итогу</w:t>
            </w:r>
          </w:p>
        </w:tc>
      </w:tr>
      <w:tr w:rsidR="00276400" w:rsidTr="00276400">
        <w:tc>
          <w:tcPr>
            <w:tcW w:w="4520" w:type="dxa"/>
          </w:tcPr>
          <w:p w:rsidR="00276400" w:rsidRPr="00D63AEE" w:rsidRDefault="00276400" w:rsidP="00276400">
            <w:pPr>
              <w:pStyle w:val="a3"/>
              <w:spacing w:line="360" w:lineRule="auto"/>
              <w:ind w:left="0"/>
              <w:jc w:val="center"/>
            </w:pPr>
            <w:r w:rsidRPr="00D63AEE">
              <w:t>Всего</w:t>
            </w:r>
          </w:p>
        </w:tc>
        <w:tc>
          <w:tcPr>
            <w:tcW w:w="1980" w:type="dxa"/>
          </w:tcPr>
          <w:p w:rsidR="00276400" w:rsidRPr="00D63AEE" w:rsidRDefault="00276400" w:rsidP="00276400">
            <w:pPr>
              <w:pStyle w:val="a3"/>
              <w:spacing w:line="360" w:lineRule="auto"/>
              <w:ind w:left="0"/>
              <w:jc w:val="center"/>
            </w:pPr>
            <w:r w:rsidRPr="00D63AEE">
              <w:t xml:space="preserve">9433 </w:t>
            </w:r>
          </w:p>
        </w:tc>
        <w:tc>
          <w:tcPr>
            <w:tcW w:w="2125" w:type="dxa"/>
          </w:tcPr>
          <w:p w:rsidR="00276400" w:rsidRPr="00D63AEE" w:rsidRDefault="00276400" w:rsidP="00276400">
            <w:pPr>
              <w:pStyle w:val="a3"/>
              <w:spacing w:line="360" w:lineRule="auto"/>
              <w:ind w:left="0"/>
              <w:jc w:val="center"/>
            </w:pPr>
            <w:r w:rsidRPr="00D63AEE">
              <w:t>100.0</w:t>
            </w:r>
          </w:p>
        </w:tc>
      </w:tr>
      <w:tr w:rsidR="00276400" w:rsidTr="00276400">
        <w:tc>
          <w:tcPr>
            <w:tcW w:w="4520" w:type="dxa"/>
          </w:tcPr>
          <w:p w:rsidR="00276400" w:rsidRPr="00D63AEE" w:rsidRDefault="00276400" w:rsidP="00276400">
            <w:pPr>
              <w:pStyle w:val="a3"/>
              <w:spacing w:line="360" w:lineRule="auto"/>
              <w:ind w:left="0"/>
              <w:jc w:val="both"/>
            </w:pPr>
            <w:r w:rsidRPr="00D63AEE">
              <w:t>Сельское, лесное хозяйство, охота, рыболовство и рыбоводство</w:t>
            </w:r>
          </w:p>
        </w:tc>
        <w:tc>
          <w:tcPr>
            <w:tcW w:w="1980" w:type="dxa"/>
          </w:tcPr>
          <w:p w:rsidR="00276400" w:rsidRPr="00D63AEE" w:rsidRDefault="00276400" w:rsidP="00276400">
            <w:pPr>
              <w:pStyle w:val="a3"/>
              <w:spacing w:line="360" w:lineRule="auto"/>
              <w:ind w:left="0"/>
              <w:jc w:val="center"/>
            </w:pPr>
            <w:r w:rsidRPr="00D63AEE">
              <w:t>778</w:t>
            </w:r>
          </w:p>
        </w:tc>
        <w:tc>
          <w:tcPr>
            <w:tcW w:w="2125" w:type="dxa"/>
          </w:tcPr>
          <w:p w:rsidR="00276400" w:rsidRPr="00D63AEE" w:rsidRDefault="00276400" w:rsidP="00276400">
            <w:pPr>
              <w:pStyle w:val="a3"/>
              <w:spacing w:line="360" w:lineRule="auto"/>
              <w:ind w:left="0"/>
              <w:jc w:val="center"/>
            </w:pPr>
            <w:r w:rsidRPr="00D63AEE">
              <w:t>8.2</w:t>
            </w:r>
          </w:p>
        </w:tc>
      </w:tr>
      <w:tr w:rsidR="00276400" w:rsidTr="00276400">
        <w:tc>
          <w:tcPr>
            <w:tcW w:w="4520" w:type="dxa"/>
          </w:tcPr>
          <w:p w:rsidR="00276400" w:rsidRPr="00D63AEE" w:rsidRDefault="00276400" w:rsidP="00276400">
            <w:pPr>
              <w:pStyle w:val="a3"/>
              <w:spacing w:line="360" w:lineRule="auto"/>
              <w:ind w:left="0"/>
              <w:jc w:val="both"/>
            </w:pPr>
            <w:r w:rsidRPr="00D63AEE">
              <w:t>Добыча полезных ископаемых</w:t>
            </w:r>
          </w:p>
        </w:tc>
        <w:tc>
          <w:tcPr>
            <w:tcW w:w="1980" w:type="dxa"/>
          </w:tcPr>
          <w:p w:rsidR="00276400" w:rsidRPr="00D63AEE" w:rsidRDefault="00276400" w:rsidP="00276400">
            <w:pPr>
              <w:pStyle w:val="a3"/>
              <w:spacing w:line="360" w:lineRule="auto"/>
              <w:ind w:left="0"/>
              <w:jc w:val="center"/>
            </w:pPr>
            <w:r w:rsidRPr="00D63AEE">
              <w:t>73</w:t>
            </w:r>
          </w:p>
        </w:tc>
        <w:tc>
          <w:tcPr>
            <w:tcW w:w="2125" w:type="dxa"/>
          </w:tcPr>
          <w:p w:rsidR="00276400" w:rsidRPr="00D63AEE" w:rsidRDefault="00276400" w:rsidP="00276400">
            <w:pPr>
              <w:pStyle w:val="a3"/>
              <w:spacing w:line="360" w:lineRule="auto"/>
              <w:ind w:left="0"/>
              <w:jc w:val="center"/>
            </w:pPr>
            <w:r w:rsidRPr="00D63AEE">
              <w:t>0.8</w:t>
            </w:r>
          </w:p>
        </w:tc>
      </w:tr>
      <w:tr w:rsidR="00276400" w:rsidTr="00276400">
        <w:tc>
          <w:tcPr>
            <w:tcW w:w="4520" w:type="dxa"/>
          </w:tcPr>
          <w:p w:rsidR="00276400" w:rsidRPr="00D63AEE" w:rsidRDefault="00276400" w:rsidP="00276400">
            <w:pPr>
              <w:pStyle w:val="a3"/>
              <w:spacing w:line="360" w:lineRule="auto"/>
              <w:ind w:left="0"/>
              <w:jc w:val="both"/>
            </w:pPr>
            <w:r w:rsidRPr="00D63AEE">
              <w:t>Обрабатывающие производства</w:t>
            </w:r>
          </w:p>
        </w:tc>
        <w:tc>
          <w:tcPr>
            <w:tcW w:w="1980" w:type="dxa"/>
          </w:tcPr>
          <w:p w:rsidR="00276400" w:rsidRPr="00D63AEE" w:rsidRDefault="00276400" w:rsidP="00276400">
            <w:pPr>
              <w:pStyle w:val="a3"/>
              <w:spacing w:line="360" w:lineRule="auto"/>
              <w:ind w:left="0"/>
              <w:jc w:val="center"/>
            </w:pPr>
            <w:r w:rsidRPr="00D63AEE">
              <w:t>840</w:t>
            </w:r>
          </w:p>
        </w:tc>
        <w:tc>
          <w:tcPr>
            <w:tcW w:w="2125" w:type="dxa"/>
          </w:tcPr>
          <w:p w:rsidR="00276400" w:rsidRPr="00D63AEE" w:rsidRDefault="00276400" w:rsidP="00276400">
            <w:pPr>
              <w:pStyle w:val="a3"/>
              <w:spacing w:line="360" w:lineRule="auto"/>
              <w:ind w:left="0"/>
              <w:jc w:val="center"/>
            </w:pPr>
            <w:r w:rsidRPr="00D63AEE">
              <w:t>8.9</w:t>
            </w:r>
          </w:p>
        </w:tc>
      </w:tr>
      <w:tr w:rsidR="00276400" w:rsidTr="00276400">
        <w:tc>
          <w:tcPr>
            <w:tcW w:w="4520" w:type="dxa"/>
          </w:tcPr>
          <w:p w:rsidR="00276400" w:rsidRPr="00D63AEE" w:rsidRDefault="00276400" w:rsidP="00276400">
            <w:pPr>
              <w:pStyle w:val="a3"/>
              <w:spacing w:line="360" w:lineRule="auto"/>
              <w:ind w:left="0"/>
              <w:jc w:val="both"/>
            </w:pPr>
            <w:r w:rsidRPr="00D63AEE">
              <w:t>Обеспечение электрической энергией, газом и паром; кондиционирование воздуха</w:t>
            </w:r>
          </w:p>
        </w:tc>
        <w:tc>
          <w:tcPr>
            <w:tcW w:w="1980" w:type="dxa"/>
          </w:tcPr>
          <w:p w:rsidR="00276400" w:rsidRPr="00D63AEE" w:rsidRDefault="00276400" w:rsidP="00276400">
            <w:pPr>
              <w:pStyle w:val="a3"/>
              <w:spacing w:line="360" w:lineRule="auto"/>
              <w:ind w:left="0"/>
              <w:jc w:val="center"/>
            </w:pPr>
            <w:r w:rsidRPr="00D63AEE">
              <w:t>93</w:t>
            </w:r>
          </w:p>
        </w:tc>
        <w:tc>
          <w:tcPr>
            <w:tcW w:w="2125" w:type="dxa"/>
          </w:tcPr>
          <w:p w:rsidR="00276400" w:rsidRPr="00D63AEE" w:rsidRDefault="00276400" w:rsidP="00276400">
            <w:pPr>
              <w:pStyle w:val="a3"/>
              <w:spacing w:line="360" w:lineRule="auto"/>
              <w:ind w:left="0"/>
              <w:jc w:val="center"/>
            </w:pPr>
            <w:r w:rsidRPr="00D63AEE">
              <w:t>1.0</w:t>
            </w:r>
          </w:p>
        </w:tc>
      </w:tr>
      <w:tr w:rsidR="00276400" w:rsidTr="00276400">
        <w:tc>
          <w:tcPr>
            <w:tcW w:w="4520" w:type="dxa"/>
          </w:tcPr>
          <w:p w:rsidR="00276400" w:rsidRPr="00D63AEE" w:rsidRDefault="00276400" w:rsidP="00276400">
            <w:pPr>
              <w:pStyle w:val="a3"/>
              <w:spacing w:line="360" w:lineRule="auto"/>
              <w:ind w:left="0"/>
              <w:jc w:val="both"/>
            </w:pPr>
            <w:r w:rsidRPr="00D63AEE">
              <w:t>Водоснабжение; водоотведение, организация сбора и утилизации отходов, деятельность по ликвидации загрязнений</w:t>
            </w:r>
          </w:p>
        </w:tc>
        <w:tc>
          <w:tcPr>
            <w:tcW w:w="1980" w:type="dxa"/>
          </w:tcPr>
          <w:p w:rsidR="00276400" w:rsidRPr="00D63AEE" w:rsidRDefault="00276400" w:rsidP="00276400">
            <w:pPr>
              <w:pStyle w:val="a3"/>
              <w:spacing w:line="360" w:lineRule="auto"/>
              <w:ind w:left="0"/>
              <w:jc w:val="center"/>
            </w:pPr>
            <w:r w:rsidRPr="00D63AEE">
              <w:t>85</w:t>
            </w:r>
          </w:p>
        </w:tc>
        <w:tc>
          <w:tcPr>
            <w:tcW w:w="2125" w:type="dxa"/>
          </w:tcPr>
          <w:p w:rsidR="00276400" w:rsidRPr="00D63AEE" w:rsidRDefault="00276400" w:rsidP="00276400">
            <w:pPr>
              <w:pStyle w:val="a3"/>
              <w:spacing w:line="360" w:lineRule="auto"/>
              <w:ind w:left="0"/>
              <w:jc w:val="center"/>
            </w:pPr>
            <w:r w:rsidRPr="00D63AEE">
              <w:t>0.9</w:t>
            </w:r>
          </w:p>
        </w:tc>
      </w:tr>
      <w:tr w:rsidR="00276400" w:rsidTr="00276400">
        <w:tc>
          <w:tcPr>
            <w:tcW w:w="4520" w:type="dxa"/>
          </w:tcPr>
          <w:p w:rsidR="00276400" w:rsidRPr="00D63AEE" w:rsidRDefault="00276400" w:rsidP="00276400">
            <w:pPr>
              <w:pStyle w:val="a3"/>
              <w:spacing w:line="360" w:lineRule="auto"/>
              <w:ind w:left="0"/>
              <w:jc w:val="both"/>
            </w:pPr>
            <w:r w:rsidRPr="00D63AEE">
              <w:t>Строительство</w:t>
            </w:r>
          </w:p>
        </w:tc>
        <w:tc>
          <w:tcPr>
            <w:tcW w:w="1980" w:type="dxa"/>
          </w:tcPr>
          <w:p w:rsidR="00276400" w:rsidRPr="00D63AEE" w:rsidRDefault="00276400" w:rsidP="00276400">
            <w:pPr>
              <w:pStyle w:val="a3"/>
              <w:spacing w:line="360" w:lineRule="auto"/>
              <w:ind w:left="0"/>
              <w:jc w:val="center"/>
            </w:pPr>
            <w:r w:rsidRPr="00D63AEE">
              <w:t>860</w:t>
            </w:r>
          </w:p>
        </w:tc>
        <w:tc>
          <w:tcPr>
            <w:tcW w:w="2125" w:type="dxa"/>
          </w:tcPr>
          <w:p w:rsidR="00276400" w:rsidRPr="00D63AEE" w:rsidRDefault="00276400" w:rsidP="00276400">
            <w:pPr>
              <w:pStyle w:val="a3"/>
              <w:spacing w:line="360" w:lineRule="auto"/>
              <w:ind w:left="0"/>
              <w:jc w:val="center"/>
            </w:pPr>
            <w:r w:rsidRPr="00D63AEE">
              <w:t>9.1</w:t>
            </w:r>
          </w:p>
        </w:tc>
      </w:tr>
      <w:tr w:rsidR="00276400" w:rsidTr="00276400">
        <w:tc>
          <w:tcPr>
            <w:tcW w:w="4520" w:type="dxa"/>
          </w:tcPr>
          <w:p w:rsidR="00276400" w:rsidRPr="00D63AEE" w:rsidRDefault="00276400" w:rsidP="00276400">
            <w:pPr>
              <w:pStyle w:val="a3"/>
              <w:spacing w:line="360" w:lineRule="auto"/>
              <w:ind w:left="0"/>
              <w:jc w:val="both"/>
            </w:pPr>
            <w:r w:rsidRPr="00D63AEE">
              <w:lastRenderedPageBreak/>
              <w:t>Торговля оптовая и розничная; ремонт автотранспортных средств и мотоциклов</w:t>
            </w:r>
          </w:p>
        </w:tc>
        <w:tc>
          <w:tcPr>
            <w:tcW w:w="1980" w:type="dxa"/>
          </w:tcPr>
          <w:p w:rsidR="00276400" w:rsidRPr="00D63AEE" w:rsidRDefault="00276400" w:rsidP="00276400">
            <w:pPr>
              <w:pStyle w:val="a3"/>
              <w:spacing w:line="360" w:lineRule="auto"/>
              <w:ind w:left="0"/>
              <w:jc w:val="center"/>
            </w:pPr>
            <w:r w:rsidRPr="00D63AEE">
              <w:t>1873</w:t>
            </w:r>
          </w:p>
        </w:tc>
        <w:tc>
          <w:tcPr>
            <w:tcW w:w="2125" w:type="dxa"/>
          </w:tcPr>
          <w:p w:rsidR="00276400" w:rsidRPr="00D63AEE" w:rsidRDefault="00276400" w:rsidP="00276400">
            <w:pPr>
              <w:pStyle w:val="a3"/>
              <w:spacing w:line="360" w:lineRule="auto"/>
              <w:ind w:left="0"/>
              <w:jc w:val="center"/>
            </w:pPr>
            <w:r w:rsidRPr="00D63AEE">
              <w:t>19.9</w:t>
            </w:r>
          </w:p>
        </w:tc>
      </w:tr>
      <w:tr w:rsidR="00276400" w:rsidTr="00276400">
        <w:tc>
          <w:tcPr>
            <w:tcW w:w="4520" w:type="dxa"/>
          </w:tcPr>
          <w:p w:rsidR="00276400" w:rsidRPr="00D63AEE" w:rsidRDefault="00276400" w:rsidP="00276400">
            <w:pPr>
              <w:pStyle w:val="a3"/>
              <w:spacing w:line="360" w:lineRule="auto"/>
              <w:ind w:left="0"/>
              <w:jc w:val="both"/>
            </w:pPr>
            <w:r w:rsidRPr="00D63AEE">
              <w:t>Транспортировка и хранение</w:t>
            </w:r>
          </w:p>
        </w:tc>
        <w:tc>
          <w:tcPr>
            <w:tcW w:w="1980" w:type="dxa"/>
          </w:tcPr>
          <w:p w:rsidR="00276400" w:rsidRPr="00D63AEE" w:rsidRDefault="00276400" w:rsidP="00276400">
            <w:pPr>
              <w:pStyle w:val="a3"/>
              <w:spacing w:line="360" w:lineRule="auto"/>
              <w:ind w:left="0"/>
              <w:jc w:val="center"/>
            </w:pPr>
            <w:r w:rsidRPr="00D63AEE">
              <w:t>287</w:t>
            </w:r>
          </w:p>
        </w:tc>
        <w:tc>
          <w:tcPr>
            <w:tcW w:w="2125" w:type="dxa"/>
          </w:tcPr>
          <w:p w:rsidR="00276400" w:rsidRPr="00D63AEE" w:rsidRDefault="00276400" w:rsidP="00276400">
            <w:pPr>
              <w:pStyle w:val="a3"/>
              <w:spacing w:line="360" w:lineRule="auto"/>
              <w:ind w:left="0"/>
              <w:jc w:val="center"/>
            </w:pPr>
            <w:r w:rsidRPr="00D63AEE">
              <w:t>3.0</w:t>
            </w:r>
          </w:p>
        </w:tc>
      </w:tr>
      <w:tr w:rsidR="00276400" w:rsidTr="00276400">
        <w:tc>
          <w:tcPr>
            <w:tcW w:w="4520" w:type="dxa"/>
          </w:tcPr>
          <w:p w:rsidR="00276400" w:rsidRPr="00D63AEE" w:rsidRDefault="00276400" w:rsidP="00276400">
            <w:pPr>
              <w:pStyle w:val="a3"/>
              <w:spacing w:line="360" w:lineRule="auto"/>
              <w:ind w:left="0"/>
              <w:jc w:val="both"/>
            </w:pPr>
            <w:r w:rsidRPr="00D63AEE">
              <w:t>Деятельность гостиниц и предприятий общественного питания</w:t>
            </w:r>
          </w:p>
        </w:tc>
        <w:tc>
          <w:tcPr>
            <w:tcW w:w="1980" w:type="dxa"/>
          </w:tcPr>
          <w:p w:rsidR="00276400" w:rsidRPr="00D63AEE" w:rsidRDefault="00276400" w:rsidP="00276400">
            <w:pPr>
              <w:pStyle w:val="a3"/>
              <w:spacing w:line="360" w:lineRule="auto"/>
              <w:ind w:left="0"/>
              <w:jc w:val="center"/>
            </w:pPr>
            <w:r w:rsidRPr="00D63AEE">
              <w:t>214</w:t>
            </w:r>
          </w:p>
        </w:tc>
        <w:tc>
          <w:tcPr>
            <w:tcW w:w="2125" w:type="dxa"/>
          </w:tcPr>
          <w:p w:rsidR="00276400" w:rsidRPr="00D63AEE" w:rsidRDefault="00276400" w:rsidP="00276400">
            <w:pPr>
              <w:pStyle w:val="a3"/>
              <w:spacing w:line="360" w:lineRule="auto"/>
              <w:ind w:left="0"/>
              <w:jc w:val="center"/>
            </w:pPr>
            <w:r w:rsidRPr="00D63AEE">
              <w:t>2.3</w:t>
            </w:r>
          </w:p>
        </w:tc>
      </w:tr>
      <w:tr w:rsidR="00276400" w:rsidTr="00276400">
        <w:tc>
          <w:tcPr>
            <w:tcW w:w="4520" w:type="dxa"/>
          </w:tcPr>
          <w:p w:rsidR="00276400" w:rsidRPr="00D63AEE" w:rsidRDefault="00276400" w:rsidP="00276400">
            <w:pPr>
              <w:pStyle w:val="a3"/>
              <w:spacing w:line="360" w:lineRule="auto"/>
              <w:ind w:left="0"/>
              <w:jc w:val="both"/>
            </w:pPr>
            <w:r w:rsidRPr="00D63AEE">
              <w:t>Деятельность в области информации и связи</w:t>
            </w:r>
          </w:p>
        </w:tc>
        <w:tc>
          <w:tcPr>
            <w:tcW w:w="1980" w:type="dxa"/>
          </w:tcPr>
          <w:p w:rsidR="00276400" w:rsidRPr="00D63AEE" w:rsidRDefault="00276400" w:rsidP="00276400">
            <w:pPr>
              <w:pStyle w:val="a3"/>
              <w:spacing w:line="360" w:lineRule="auto"/>
              <w:ind w:left="0"/>
              <w:jc w:val="center"/>
            </w:pPr>
            <w:r w:rsidRPr="00D63AEE">
              <w:t>224</w:t>
            </w:r>
          </w:p>
        </w:tc>
        <w:tc>
          <w:tcPr>
            <w:tcW w:w="2125" w:type="dxa"/>
          </w:tcPr>
          <w:p w:rsidR="00276400" w:rsidRPr="00D63AEE" w:rsidRDefault="00276400" w:rsidP="00276400">
            <w:pPr>
              <w:pStyle w:val="a3"/>
              <w:spacing w:line="360" w:lineRule="auto"/>
              <w:ind w:left="0"/>
              <w:jc w:val="center"/>
            </w:pPr>
            <w:r w:rsidRPr="00D63AEE">
              <w:t>2.4</w:t>
            </w:r>
          </w:p>
        </w:tc>
      </w:tr>
      <w:tr w:rsidR="00276400" w:rsidTr="00276400">
        <w:tc>
          <w:tcPr>
            <w:tcW w:w="4520" w:type="dxa"/>
          </w:tcPr>
          <w:p w:rsidR="00276400" w:rsidRPr="00D63AEE" w:rsidRDefault="00276400" w:rsidP="00276400">
            <w:pPr>
              <w:pStyle w:val="a3"/>
              <w:spacing w:line="360" w:lineRule="auto"/>
              <w:ind w:left="0"/>
              <w:jc w:val="both"/>
            </w:pPr>
            <w:r w:rsidRPr="00D63AEE">
              <w:t>Деятельность финансовая и страховая</w:t>
            </w:r>
          </w:p>
        </w:tc>
        <w:tc>
          <w:tcPr>
            <w:tcW w:w="1980" w:type="dxa"/>
          </w:tcPr>
          <w:p w:rsidR="00276400" w:rsidRPr="00D63AEE" w:rsidRDefault="00276400" w:rsidP="00276400">
            <w:pPr>
              <w:pStyle w:val="a3"/>
              <w:spacing w:line="360" w:lineRule="auto"/>
              <w:ind w:left="0"/>
              <w:jc w:val="center"/>
            </w:pPr>
            <w:r w:rsidRPr="00D63AEE">
              <w:t>165</w:t>
            </w:r>
          </w:p>
        </w:tc>
        <w:tc>
          <w:tcPr>
            <w:tcW w:w="2125" w:type="dxa"/>
          </w:tcPr>
          <w:p w:rsidR="00276400" w:rsidRPr="00D63AEE" w:rsidRDefault="00276400" w:rsidP="00276400">
            <w:pPr>
              <w:pStyle w:val="a3"/>
              <w:spacing w:line="360" w:lineRule="auto"/>
              <w:ind w:left="0"/>
              <w:jc w:val="center"/>
            </w:pPr>
            <w:r w:rsidRPr="00D63AEE">
              <w:t>1.7</w:t>
            </w:r>
          </w:p>
        </w:tc>
      </w:tr>
      <w:tr w:rsidR="00276400" w:rsidTr="00276400">
        <w:tc>
          <w:tcPr>
            <w:tcW w:w="4520" w:type="dxa"/>
          </w:tcPr>
          <w:p w:rsidR="00276400" w:rsidRPr="00D63AEE" w:rsidRDefault="00276400" w:rsidP="00276400">
            <w:pPr>
              <w:pStyle w:val="a3"/>
              <w:spacing w:line="360" w:lineRule="auto"/>
              <w:ind w:left="0"/>
              <w:jc w:val="both"/>
            </w:pPr>
            <w:r w:rsidRPr="00D63AEE">
              <w:t>Деятельность по операциям с недвижимым имуществом</w:t>
            </w:r>
          </w:p>
        </w:tc>
        <w:tc>
          <w:tcPr>
            <w:tcW w:w="1980" w:type="dxa"/>
          </w:tcPr>
          <w:p w:rsidR="00276400" w:rsidRPr="00D63AEE" w:rsidRDefault="00276400" w:rsidP="00276400">
            <w:pPr>
              <w:pStyle w:val="a3"/>
              <w:spacing w:line="360" w:lineRule="auto"/>
              <w:ind w:left="0"/>
              <w:jc w:val="center"/>
            </w:pPr>
            <w:r w:rsidRPr="00D63AEE">
              <w:t>643</w:t>
            </w:r>
          </w:p>
        </w:tc>
        <w:tc>
          <w:tcPr>
            <w:tcW w:w="2125" w:type="dxa"/>
          </w:tcPr>
          <w:p w:rsidR="00276400" w:rsidRPr="00D63AEE" w:rsidRDefault="00276400" w:rsidP="00276400">
            <w:pPr>
              <w:pStyle w:val="a3"/>
              <w:spacing w:line="360" w:lineRule="auto"/>
              <w:ind w:left="0"/>
              <w:jc w:val="center"/>
            </w:pPr>
            <w:r w:rsidRPr="00D63AEE">
              <w:t>6.8</w:t>
            </w:r>
          </w:p>
        </w:tc>
      </w:tr>
      <w:tr w:rsidR="00276400" w:rsidTr="00276400">
        <w:tc>
          <w:tcPr>
            <w:tcW w:w="4520" w:type="dxa"/>
          </w:tcPr>
          <w:p w:rsidR="00276400" w:rsidRPr="00D63AEE" w:rsidRDefault="00276400" w:rsidP="00276400">
            <w:pPr>
              <w:pStyle w:val="a3"/>
              <w:spacing w:line="360" w:lineRule="auto"/>
              <w:ind w:left="0"/>
              <w:jc w:val="both"/>
            </w:pPr>
            <w:r w:rsidRPr="00D63AEE">
              <w:t>Деятельность профессиональная, научная и техническая</w:t>
            </w:r>
          </w:p>
        </w:tc>
        <w:tc>
          <w:tcPr>
            <w:tcW w:w="1980" w:type="dxa"/>
          </w:tcPr>
          <w:p w:rsidR="00276400" w:rsidRPr="00D63AEE" w:rsidRDefault="00276400" w:rsidP="00276400">
            <w:pPr>
              <w:pStyle w:val="a3"/>
              <w:spacing w:line="360" w:lineRule="auto"/>
              <w:ind w:left="0"/>
              <w:jc w:val="center"/>
            </w:pPr>
            <w:r w:rsidRPr="00D63AEE">
              <w:t>529</w:t>
            </w:r>
          </w:p>
        </w:tc>
        <w:tc>
          <w:tcPr>
            <w:tcW w:w="2125" w:type="dxa"/>
          </w:tcPr>
          <w:p w:rsidR="00276400" w:rsidRPr="00D63AEE" w:rsidRDefault="00276400" w:rsidP="00276400">
            <w:pPr>
              <w:pStyle w:val="a3"/>
              <w:spacing w:line="360" w:lineRule="auto"/>
              <w:ind w:left="0"/>
              <w:jc w:val="center"/>
            </w:pPr>
            <w:r w:rsidRPr="00D63AEE">
              <w:t>5.6</w:t>
            </w:r>
          </w:p>
        </w:tc>
      </w:tr>
      <w:tr w:rsidR="00276400" w:rsidTr="00276400">
        <w:tc>
          <w:tcPr>
            <w:tcW w:w="4520" w:type="dxa"/>
          </w:tcPr>
          <w:p w:rsidR="00276400" w:rsidRPr="00D63AEE" w:rsidRDefault="00276400" w:rsidP="00276400">
            <w:pPr>
              <w:pStyle w:val="a3"/>
              <w:spacing w:line="360" w:lineRule="auto"/>
              <w:ind w:left="0"/>
              <w:jc w:val="both"/>
            </w:pPr>
            <w:r w:rsidRPr="00D63AEE">
              <w:t>Деятельность административная и сопутствующие дополнительные услуги</w:t>
            </w:r>
          </w:p>
        </w:tc>
        <w:tc>
          <w:tcPr>
            <w:tcW w:w="1980" w:type="dxa"/>
          </w:tcPr>
          <w:p w:rsidR="00276400" w:rsidRPr="00D63AEE" w:rsidRDefault="00276400" w:rsidP="00276400">
            <w:pPr>
              <w:pStyle w:val="a3"/>
              <w:spacing w:line="360" w:lineRule="auto"/>
              <w:ind w:left="0"/>
              <w:jc w:val="center"/>
            </w:pPr>
            <w:r w:rsidRPr="00D63AEE">
              <w:t>293</w:t>
            </w:r>
          </w:p>
        </w:tc>
        <w:tc>
          <w:tcPr>
            <w:tcW w:w="2125" w:type="dxa"/>
          </w:tcPr>
          <w:p w:rsidR="00276400" w:rsidRPr="00D63AEE" w:rsidRDefault="00276400" w:rsidP="00276400">
            <w:pPr>
              <w:pStyle w:val="a3"/>
              <w:spacing w:line="360" w:lineRule="auto"/>
              <w:ind w:left="0"/>
              <w:jc w:val="center"/>
            </w:pPr>
            <w:r w:rsidRPr="00D63AEE">
              <w:t>3.1</w:t>
            </w:r>
          </w:p>
        </w:tc>
      </w:tr>
      <w:tr w:rsidR="00276400" w:rsidTr="00276400">
        <w:tc>
          <w:tcPr>
            <w:tcW w:w="4520" w:type="dxa"/>
          </w:tcPr>
          <w:p w:rsidR="00276400" w:rsidRPr="00D63AEE" w:rsidRDefault="00276400" w:rsidP="00276400">
            <w:pPr>
              <w:pStyle w:val="a3"/>
              <w:spacing w:line="360" w:lineRule="auto"/>
              <w:ind w:left="0"/>
              <w:jc w:val="both"/>
            </w:pPr>
            <w:r w:rsidRPr="00D63AEE">
              <w:t>Государственное управление и обеспечение военной безопасности; социальное обеспечение</w:t>
            </w:r>
          </w:p>
        </w:tc>
        <w:tc>
          <w:tcPr>
            <w:tcW w:w="1980" w:type="dxa"/>
          </w:tcPr>
          <w:p w:rsidR="00276400" w:rsidRPr="00D63AEE" w:rsidRDefault="00276400" w:rsidP="00276400">
            <w:pPr>
              <w:pStyle w:val="a3"/>
              <w:spacing w:line="360" w:lineRule="auto"/>
              <w:ind w:left="0"/>
              <w:jc w:val="center"/>
            </w:pPr>
            <w:r w:rsidRPr="00D63AEE">
              <w:t>464</w:t>
            </w:r>
          </w:p>
        </w:tc>
        <w:tc>
          <w:tcPr>
            <w:tcW w:w="2125" w:type="dxa"/>
          </w:tcPr>
          <w:p w:rsidR="00276400" w:rsidRPr="00D63AEE" w:rsidRDefault="00276400" w:rsidP="00276400">
            <w:pPr>
              <w:pStyle w:val="a3"/>
              <w:spacing w:line="360" w:lineRule="auto"/>
              <w:ind w:left="0"/>
              <w:jc w:val="center"/>
            </w:pPr>
            <w:r w:rsidRPr="00D63AEE">
              <w:t>4.9</w:t>
            </w:r>
          </w:p>
        </w:tc>
      </w:tr>
      <w:tr w:rsidR="00276400" w:rsidTr="00276400">
        <w:tc>
          <w:tcPr>
            <w:tcW w:w="4520" w:type="dxa"/>
          </w:tcPr>
          <w:p w:rsidR="00276400" w:rsidRPr="00D63AEE" w:rsidRDefault="00276400" w:rsidP="00276400">
            <w:pPr>
              <w:pStyle w:val="a3"/>
              <w:spacing w:line="360" w:lineRule="auto"/>
              <w:ind w:left="0"/>
              <w:jc w:val="both"/>
            </w:pPr>
            <w:r w:rsidRPr="00D63AEE">
              <w:t>Образование</w:t>
            </w:r>
          </w:p>
        </w:tc>
        <w:tc>
          <w:tcPr>
            <w:tcW w:w="1980" w:type="dxa"/>
          </w:tcPr>
          <w:p w:rsidR="00276400" w:rsidRPr="00D63AEE" w:rsidRDefault="00276400" w:rsidP="00276400">
            <w:pPr>
              <w:pStyle w:val="a3"/>
              <w:spacing w:line="360" w:lineRule="auto"/>
              <w:ind w:left="0"/>
              <w:jc w:val="center"/>
            </w:pPr>
            <w:r w:rsidRPr="00D63AEE">
              <w:t>605</w:t>
            </w:r>
          </w:p>
        </w:tc>
        <w:tc>
          <w:tcPr>
            <w:tcW w:w="2125" w:type="dxa"/>
          </w:tcPr>
          <w:p w:rsidR="00276400" w:rsidRPr="00D63AEE" w:rsidRDefault="00276400" w:rsidP="00276400">
            <w:pPr>
              <w:pStyle w:val="a3"/>
              <w:spacing w:line="360" w:lineRule="auto"/>
              <w:ind w:left="0"/>
              <w:jc w:val="center"/>
            </w:pPr>
            <w:r w:rsidRPr="00D63AEE">
              <w:t>6.4</w:t>
            </w:r>
          </w:p>
        </w:tc>
      </w:tr>
      <w:tr w:rsidR="00276400" w:rsidTr="00276400">
        <w:tc>
          <w:tcPr>
            <w:tcW w:w="4520" w:type="dxa"/>
          </w:tcPr>
          <w:p w:rsidR="00276400" w:rsidRPr="00D63AEE" w:rsidRDefault="00276400" w:rsidP="00276400">
            <w:pPr>
              <w:pStyle w:val="a3"/>
              <w:spacing w:line="360" w:lineRule="auto"/>
              <w:ind w:left="0"/>
              <w:jc w:val="both"/>
            </w:pPr>
            <w:r w:rsidRPr="00D63AEE">
              <w:t>Деятельность в области здравоохранения и социальных услуг</w:t>
            </w:r>
          </w:p>
        </w:tc>
        <w:tc>
          <w:tcPr>
            <w:tcW w:w="1980" w:type="dxa"/>
          </w:tcPr>
          <w:p w:rsidR="00276400" w:rsidRPr="00D63AEE" w:rsidRDefault="00276400" w:rsidP="00276400">
            <w:pPr>
              <w:pStyle w:val="a3"/>
              <w:spacing w:line="360" w:lineRule="auto"/>
              <w:ind w:left="0"/>
              <w:jc w:val="center"/>
            </w:pPr>
            <w:r w:rsidRPr="00D63AEE">
              <w:t>399</w:t>
            </w:r>
          </w:p>
        </w:tc>
        <w:tc>
          <w:tcPr>
            <w:tcW w:w="2125" w:type="dxa"/>
          </w:tcPr>
          <w:p w:rsidR="00276400" w:rsidRPr="00D63AEE" w:rsidRDefault="00276400" w:rsidP="00276400">
            <w:pPr>
              <w:pStyle w:val="a3"/>
              <w:spacing w:line="360" w:lineRule="auto"/>
              <w:ind w:left="0"/>
              <w:jc w:val="center"/>
            </w:pPr>
            <w:r w:rsidRPr="00D63AEE">
              <w:t>4.2</w:t>
            </w:r>
          </w:p>
        </w:tc>
      </w:tr>
      <w:tr w:rsidR="00276400" w:rsidTr="00276400">
        <w:tc>
          <w:tcPr>
            <w:tcW w:w="4520" w:type="dxa"/>
          </w:tcPr>
          <w:p w:rsidR="00276400" w:rsidRPr="00D63AEE" w:rsidRDefault="00276400" w:rsidP="00276400">
            <w:pPr>
              <w:pStyle w:val="a3"/>
              <w:spacing w:line="360" w:lineRule="auto"/>
              <w:ind w:left="0"/>
              <w:jc w:val="both"/>
            </w:pPr>
            <w:r w:rsidRPr="00D63AEE">
              <w:t>Деятельность в области культуры, спорта, организации досуга и развлечений</w:t>
            </w:r>
          </w:p>
        </w:tc>
        <w:tc>
          <w:tcPr>
            <w:tcW w:w="1980" w:type="dxa"/>
          </w:tcPr>
          <w:p w:rsidR="00276400" w:rsidRPr="00D63AEE" w:rsidRDefault="00276400" w:rsidP="00276400">
            <w:pPr>
              <w:pStyle w:val="a3"/>
              <w:spacing w:line="360" w:lineRule="auto"/>
              <w:ind w:left="0"/>
              <w:jc w:val="center"/>
            </w:pPr>
            <w:r w:rsidRPr="00D63AEE">
              <w:t>250</w:t>
            </w:r>
          </w:p>
        </w:tc>
        <w:tc>
          <w:tcPr>
            <w:tcW w:w="2125" w:type="dxa"/>
          </w:tcPr>
          <w:p w:rsidR="00276400" w:rsidRPr="00D63AEE" w:rsidRDefault="00276400" w:rsidP="00276400">
            <w:pPr>
              <w:pStyle w:val="a3"/>
              <w:spacing w:line="360" w:lineRule="auto"/>
              <w:ind w:left="0"/>
              <w:jc w:val="center"/>
            </w:pPr>
            <w:r w:rsidRPr="00D63AEE">
              <w:t>2.7</w:t>
            </w:r>
          </w:p>
        </w:tc>
      </w:tr>
      <w:tr w:rsidR="00276400" w:rsidTr="00276400">
        <w:tc>
          <w:tcPr>
            <w:tcW w:w="4520" w:type="dxa"/>
          </w:tcPr>
          <w:p w:rsidR="00276400" w:rsidRPr="00D63AEE" w:rsidRDefault="00276400" w:rsidP="00276400">
            <w:pPr>
              <w:pStyle w:val="a3"/>
              <w:spacing w:line="360" w:lineRule="auto"/>
              <w:ind w:left="0"/>
              <w:jc w:val="both"/>
            </w:pPr>
            <w:r w:rsidRPr="00D63AEE">
              <w:t>Предоставление прочих видов услуг</w:t>
            </w:r>
          </w:p>
        </w:tc>
        <w:tc>
          <w:tcPr>
            <w:tcW w:w="1980" w:type="dxa"/>
          </w:tcPr>
          <w:p w:rsidR="00276400" w:rsidRPr="00D63AEE" w:rsidRDefault="00276400" w:rsidP="00276400">
            <w:pPr>
              <w:pStyle w:val="a3"/>
              <w:spacing w:line="360" w:lineRule="auto"/>
              <w:ind w:left="0"/>
              <w:jc w:val="center"/>
            </w:pPr>
            <w:r w:rsidRPr="00D63AEE">
              <w:t>757</w:t>
            </w:r>
          </w:p>
        </w:tc>
        <w:tc>
          <w:tcPr>
            <w:tcW w:w="2125" w:type="dxa"/>
          </w:tcPr>
          <w:p w:rsidR="00276400" w:rsidRPr="00D63AEE" w:rsidRDefault="00276400" w:rsidP="00276400">
            <w:pPr>
              <w:pStyle w:val="a3"/>
              <w:spacing w:line="360" w:lineRule="auto"/>
              <w:ind w:left="0"/>
              <w:jc w:val="center"/>
            </w:pPr>
            <w:r w:rsidRPr="00D63AEE">
              <w:t>8.0</w:t>
            </w:r>
          </w:p>
        </w:tc>
      </w:tr>
    </w:tbl>
    <w:p w:rsidR="00855F15" w:rsidRDefault="00855F15" w:rsidP="00276400">
      <w:pPr>
        <w:pStyle w:val="a3"/>
        <w:spacing w:line="360" w:lineRule="auto"/>
        <w:jc w:val="both"/>
        <w:rPr>
          <w:color w:val="FF0000"/>
          <w:sz w:val="28"/>
          <w:szCs w:val="28"/>
        </w:rPr>
      </w:pPr>
    </w:p>
    <w:p w:rsidR="00276400" w:rsidRPr="008316FA" w:rsidRDefault="00FE279D"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 xml:space="preserve">В таблице </w:t>
      </w:r>
      <w:r w:rsidR="00116A1B" w:rsidRPr="008316FA">
        <w:rPr>
          <w:rFonts w:ascii="Times New Roman" w:hAnsi="Times New Roman" w:cs="Times New Roman"/>
          <w:sz w:val="28"/>
          <w:szCs w:val="28"/>
        </w:rPr>
        <w:t>10</w:t>
      </w:r>
      <w:r w:rsidRPr="008316FA">
        <w:rPr>
          <w:rFonts w:ascii="Times New Roman" w:hAnsi="Times New Roman" w:cs="Times New Roman"/>
          <w:sz w:val="28"/>
          <w:szCs w:val="28"/>
        </w:rPr>
        <w:t xml:space="preserve"> представлено распределение организаций, учтенных в </w:t>
      </w:r>
      <w:proofErr w:type="spellStart"/>
      <w:r w:rsidRPr="008316FA">
        <w:rPr>
          <w:rFonts w:ascii="Times New Roman" w:hAnsi="Times New Roman" w:cs="Times New Roman"/>
          <w:sz w:val="28"/>
          <w:szCs w:val="28"/>
        </w:rPr>
        <w:t>Статрегистре</w:t>
      </w:r>
      <w:proofErr w:type="spellEnd"/>
      <w:r w:rsidRPr="008316FA">
        <w:rPr>
          <w:rFonts w:ascii="Times New Roman" w:hAnsi="Times New Roman" w:cs="Times New Roman"/>
          <w:sz w:val="28"/>
          <w:szCs w:val="28"/>
        </w:rPr>
        <w:t xml:space="preserve"> Республики Северная Осетия-Алания по состоянию на 01.04.2019 г., по видам экономической деятельности.</w:t>
      </w:r>
    </w:p>
    <w:p w:rsidR="00DB07C3" w:rsidRPr="00866933" w:rsidRDefault="00DB07C3" w:rsidP="00DB07C3">
      <w:pPr>
        <w:spacing w:after="0" w:line="360" w:lineRule="auto"/>
        <w:ind w:firstLine="851"/>
        <w:jc w:val="both"/>
        <w:rPr>
          <w:rFonts w:ascii="Times New Roman" w:hAnsi="Times New Roman" w:cs="Times New Roman"/>
          <w:color w:val="FF0000"/>
          <w:sz w:val="28"/>
          <w:szCs w:val="28"/>
        </w:rPr>
      </w:pPr>
      <w:r w:rsidRPr="00DB07C3">
        <w:rPr>
          <w:rFonts w:ascii="Times New Roman" w:hAnsi="Times New Roman" w:cs="Times New Roman"/>
          <w:sz w:val="28"/>
          <w:szCs w:val="28"/>
        </w:rPr>
        <w:t>Кроме развитой инфраструктуры</w:t>
      </w:r>
      <w:r w:rsidRPr="00AD5F21">
        <w:rPr>
          <w:rFonts w:ascii="Times New Roman" w:hAnsi="Times New Roman" w:cs="Times New Roman"/>
          <w:sz w:val="28"/>
          <w:szCs w:val="28"/>
        </w:rPr>
        <w:t xml:space="preserve"> Республика Северная Осетия-</w:t>
      </w:r>
      <w:r w:rsidRPr="00866933">
        <w:rPr>
          <w:rFonts w:ascii="Times New Roman" w:hAnsi="Times New Roman" w:cs="Times New Roman"/>
          <w:sz w:val="28"/>
          <w:szCs w:val="28"/>
        </w:rPr>
        <w:t>Алания имеет ряд благоприятных факторов способствующих интенсификации инвестиционных процессов в регионе, таких как:</w:t>
      </w:r>
    </w:p>
    <w:p w:rsidR="00DB07C3" w:rsidRPr="00866933" w:rsidRDefault="00DB07C3" w:rsidP="00DB07C3">
      <w:pPr>
        <w:pStyle w:val="a3"/>
        <w:numPr>
          <w:ilvl w:val="0"/>
          <w:numId w:val="8"/>
        </w:numPr>
        <w:spacing w:line="360" w:lineRule="auto"/>
        <w:jc w:val="both"/>
        <w:rPr>
          <w:sz w:val="28"/>
          <w:szCs w:val="28"/>
        </w:rPr>
      </w:pPr>
      <w:r w:rsidRPr="00866933">
        <w:rPr>
          <w:sz w:val="28"/>
          <w:szCs w:val="28"/>
        </w:rPr>
        <w:t>Выгодное экономико-географическое расположение;</w:t>
      </w:r>
    </w:p>
    <w:p w:rsidR="00DB07C3" w:rsidRPr="00866933" w:rsidRDefault="00DB07C3" w:rsidP="00DB07C3">
      <w:pPr>
        <w:pStyle w:val="a3"/>
        <w:numPr>
          <w:ilvl w:val="0"/>
          <w:numId w:val="8"/>
        </w:numPr>
        <w:spacing w:line="360" w:lineRule="auto"/>
        <w:jc w:val="both"/>
        <w:rPr>
          <w:sz w:val="28"/>
          <w:szCs w:val="28"/>
        </w:rPr>
      </w:pPr>
      <w:r w:rsidRPr="00866933">
        <w:rPr>
          <w:sz w:val="28"/>
          <w:szCs w:val="28"/>
        </w:rPr>
        <w:t>Высокий научно-образовательный и производственный потенциал;</w:t>
      </w:r>
    </w:p>
    <w:p w:rsidR="00DB07C3" w:rsidRPr="00866933" w:rsidRDefault="00DB07C3" w:rsidP="00DB07C3">
      <w:pPr>
        <w:pStyle w:val="a3"/>
        <w:numPr>
          <w:ilvl w:val="0"/>
          <w:numId w:val="8"/>
        </w:numPr>
        <w:spacing w:line="360" w:lineRule="auto"/>
        <w:jc w:val="both"/>
        <w:rPr>
          <w:sz w:val="28"/>
          <w:szCs w:val="28"/>
        </w:rPr>
      </w:pPr>
      <w:r w:rsidRPr="00866933">
        <w:rPr>
          <w:sz w:val="28"/>
          <w:szCs w:val="28"/>
        </w:rPr>
        <w:lastRenderedPageBreak/>
        <w:t>Высококвалифицированные кадры и государственные программы целевой подготовки кадров;</w:t>
      </w:r>
    </w:p>
    <w:p w:rsidR="00DB07C3" w:rsidRPr="00866933" w:rsidRDefault="00DB07C3" w:rsidP="00DB07C3">
      <w:pPr>
        <w:pStyle w:val="a3"/>
        <w:numPr>
          <w:ilvl w:val="0"/>
          <w:numId w:val="8"/>
        </w:numPr>
        <w:spacing w:line="360" w:lineRule="auto"/>
        <w:jc w:val="both"/>
        <w:rPr>
          <w:sz w:val="28"/>
          <w:szCs w:val="28"/>
        </w:rPr>
      </w:pPr>
      <w:r w:rsidRPr="00866933">
        <w:rPr>
          <w:sz w:val="28"/>
          <w:szCs w:val="28"/>
        </w:rPr>
        <w:t>Транспортно-логистические возможности крупнейшего</w:t>
      </w:r>
      <w:r w:rsidRPr="00866933">
        <w:rPr>
          <w:color w:val="FF0000"/>
          <w:sz w:val="28"/>
          <w:szCs w:val="28"/>
        </w:rPr>
        <w:t xml:space="preserve"> </w:t>
      </w:r>
      <w:r w:rsidRPr="00866933">
        <w:rPr>
          <w:sz w:val="28"/>
          <w:szCs w:val="28"/>
        </w:rPr>
        <w:t>на южной границе Российской Федерации, способствующего развитию внешне - экономических связей с государствами и обеспеченного современными мощностями по переработке и хранению грузов;</w:t>
      </w:r>
    </w:p>
    <w:p w:rsidR="00DB07C3" w:rsidRPr="00866933" w:rsidRDefault="00DB07C3" w:rsidP="00DB07C3">
      <w:pPr>
        <w:pStyle w:val="a3"/>
        <w:numPr>
          <w:ilvl w:val="0"/>
          <w:numId w:val="8"/>
        </w:numPr>
        <w:spacing w:line="360" w:lineRule="auto"/>
        <w:jc w:val="both"/>
        <w:rPr>
          <w:sz w:val="28"/>
          <w:szCs w:val="28"/>
        </w:rPr>
      </w:pPr>
      <w:r w:rsidRPr="00866933">
        <w:rPr>
          <w:sz w:val="28"/>
          <w:szCs w:val="28"/>
        </w:rPr>
        <w:t>Наличие градостроительной политики на долгосрочную перспективу;</w:t>
      </w:r>
    </w:p>
    <w:p w:rsidR="00DB07C3" w:rsidRPr="00866933" w:rsidRDefault="00DB07C3" w:rsidP="00DB07C3">
      <w:pPr>
        <w:pStyle w:val="a3"/>
        <w:numPr>
          <w:ilvl w:val="0"/>
          <w:numId w:val="8"/>
        </w:numPr>
        <w:spacing w:line="360" w:lineRule="auto"/>
        <w:jc w:val="both"/>
        <w:rPr>
          <w:sz w:val="28"/>
          <w:szCs w:val="28"/>
        </w:rPr>
      </w:pPr>
      <w:r w:rsidRPr="00866933">
        <w:rPr>
          <w:sz w:val="28"/>
          <w:szCs w:val="28"/>
        </w:rPr>
        <w:t>Поддержка органами государственной власти инвестиционных проектов в приоритетных для Северной Осетии отраслях;</w:t>
      </w:r>
    </w:p>
    <w:p w:rsidR="00DB07C3" w:rsidRPr="00866933" w:rsidRDefault="00DB07C3" w:rsidP="00DB07C3">
      <w:pPr>
        <w:pStyle w:val="a3"/>
        <w:numPr>
          <w:ilvl w:val="0"/>
          <w:numId w:val="8"/>
        </w:numPr>
        <w:spacing w:line="360" w:lineRule="auto"/>
        <w:jc w:val="both"/>
        <w:rPr>
          <w:sz w:val="28"/>
          <w:szCs w:val="28"/>
        </w:rPr>
      </w:pPr>
      <w:r w:rsidRPr="00866933">
        <w:rPr>
          <w:sz w:val="28"/>
          <w:szCs w:val="28"/>
        </w:rPr>
        <w:t>Внутригородская среда открытого города: культурно-историческое наследие, развитая инфраструктура туризма, транспортная обеспеченность внутригородских территорий, высокое качество жизни населения.</w:t>
      </w:r>
    </w:p>
    <w:p w:rsidR="00DB07C3" w:rsidRPr="00AD5F21" w:rsidRDefault="00DB07C3" w:rsidP="00DB07C3">
      <w:pPr>
        <w:pStyle w:val="a3"/>
        <w:spacing w:line="360" w:lineRule="auto"/>
        <w:ind w:left="0" w:firstLine="851"/>
        <w:jc w:val="both"/>
        <w:rPr>
          <w:sz w:val="28"/>
          <w:szCs w:val="28"/>
        </w:rPr>
      </w:pPr>
      <w:r w:rsidRPr="00AD5F21">
        <w:rPr>
          <w:sz w:val="28"/>
          <w:szCs w:val="28"/>
        </w:rPr>
        <w:t>Необходимо обратить внимание на вопросы государственной поддержки лизинговых операций, залоговой поддержки и выделения земельных участков инвесторам. Актуальным является рассмотрение вопроса создания в республике фонда кредитных гарантий. Это поможет привлекать кредитные ресурсы для реализации инвестиционных проектов.</w:t>
      </w:r>
    </w:p>
    <w:p w:rsidR="00AD5F21" w:rsidRPr="00AD5F21" w:rsidRDefault="00AD5F21" w:rsidP="00AD5F21">
      <w:pPr>
        <w:pStyle w:val="a3"/>
        <w:spacing w:line="360" w:lineRule="auto"/>
        <w:ind w:left="0" w:firstLine="851"/>
        <w:jc w:val="both"/>
        <w:rPr>
          <w:sz w:val="28"/>
          <w:szCs w:val="28"/>
        </w:rPr>
      </w:pPr>
      <w:r w:rsidRPr="00AD5F21">
        <w:rPr>
          <w:sz w:val="28"/>
          <w:szCs w:val="28"/>
        </w:rPr>
        <w:t>Важную роль в привлечении реальных инвестиций в экономику Северной Осетии играют проведение и участие в различных программах, выставках, ярмарках, ярмарках-презентациях и других мероприятиях. Основные задачи таких мероприятий</w:t>
      </w:r>
      <w:r w:rsidR="00F60CEB">
        <w:rPr>
          <w:sz w:val="28"/>
          <w:szCs w:val="28"/>
        </w:rPr>
        <w:t xml:space="preserve"> </w:t>
      </w:r>
      <w:r w:rsidRPr="00AD5F21">
        <w:rPr>
          <w:sz w:val="28"/>
          <w:szCs w:val="28"/>
        </w:rPr>
        <w:t>-</w:t>
      </w:r>
      <w:r w:rsidR="00F60CEB">
        <w:rPr>
          <w:sz w:val="28"/>
          <w:szCs w:val="28"/>
        </w:rPr>
        <w:t xml:space="preserve"> </w:t>
      </w:r>
      <w:r w:rsidRPr="00AD5F21">
        <w:rPr>
          <w:sz w:val="28"/>
          <w:szCs w:val="28"/>
        </w:rPr>
        <w:t>это проведение комплекса мер, направленных на увеличение притока инвестиций в реальный сектор экономики, которые приведут к созданию новых рабочих мест, развитие малого и среднего бизнеса, решению социальных и других проблем.</w:t>
      </w:r>
    </w:p>
    <w:p w:rsidR="00AD5F21" w:rsidRPr="00145A2E" w:rsidRDefault="00AD5F21" w:rsidP="00AD5F21">
      <w:pPr>
        <w:pStyle w:val="a3"/>
        <w:spacing w:line="360" w:lineRule="auto"/>
        <w:ind w:left="0" w:firstLine="851"/>
        <w:jc w:val="both"/>
        <w:rPr>
          <w:sz w:val="28"/>
          <w:szCs w:val="28"/>
        </w:rPr>
      </w:pPr>
      <w:r w:rsidRPr="00145A2E">
        <w:rPr>
          <w:sz w:val="28"/>
          <w:szCs w:val="28"/>
        </w:rPr>
        <w:t>Таким образом, благодаря проводимой в Республики Северная Осетия-Алания инвестиционной политике, объемы инвестиций в экономику республики, постоянно увеличиваются.</w:t>
      </w:r>
    </w:p>
    <w:p w:rsidR="00AD5F21" w:rsidRPr="00AD5F21" w:rsidRDefault="00AD5F21" w:rsidP="00AD5F21">
      <w:pPr>
        <w:pStyle w:val="a3"/>
        <w:spacing w:line="360" w:lineRule="auto"/>
        <w:ind w:left="0" w:firstLine="851"/>
        <w:jc w:val="both"/>
        <w:rPr>
          <w:sz w:val="28"/>
          <w:szCs w:val="28"/>
        </w:rPr>
      </w:pPr>
      <w:r w:rsidRPr="00AD5F21">
        <w:rPr>
          <w:sz w:val="28"/>
          <w:szCs w:val="28"/>
        </w:rPr>
        <w:t>Безусловно, достижения Северной Осетии в формировании инвестиционно</w:t>
      </w:r>
      <w:r w:rsidR="00313030">
        <w:rPr>
          <w:sz w:val="28"/>
          <w:szCs w:val="28"/>
        </w:rPr>
        <w:t xml:space="preserve">го потенциала </w:t>
      </w:r>
      <w:r w:rsidRPr="00AD5F21">
        <w:rPr>
          <w:sz w:val="28"/>
          <w:szCs w:val="28"/>
        </w:rPr>
        <w:t xml:space="preserve">стали результатом продуманной политики экономического блока Правительства РСО-Алания, серьезной работы в области создания </w:t>
      </w:r>
      <w:r w:rsidRPr="00AD5F21">
        <w:rPr>
          <w:sz w:val="28"/>
          <w:szCs w:val="28"/>
        </w:rPr>
        <w:lastRenderedPageBreak/>
        <w:t>наиболее благоприятной экономической среды, как для отечественных, так и для зарубежных инвесторов. Одним из институциональных преимуществ Республики Северная Осетия-Алания</w:t>
      </w:r>
      <w:r w:rsidR="00F60CEB">
        <w:rPr>
          <w:sz w:val="28"/>
          <w:szCs w:val="28"/>
        </w:rPr>
        <w:t xml:space="preserve"> </w:t>
      </w:r>
      <w:r w:rsidRPr="00AD5F21">
        <w:rPr>
          <w:sz w:val="28"/>
          <w:szCs w:val="28"/>
        </w:rPr>
        <w:t>стало</w:t>
      </w:r>
      <w:r w:rsidR="00F60CEB">
        <w:rPr>
          <w:sz w:val="28"/>
          <w:szCs w:val="28"/>
        </w:rPr>
        <w:t xml:space="preserve"> </w:t>
      </w:r>
      <w:r w:rsidRPr="00AD5F21">
        <w:rPr>
          <w:sz w:val="28"/>
          <w:szCs w:val="28"/>
        </w:rPr>
        <w:t>развитие системы территориального зонирования размещения объектов промышленного производства и внедрение кластерной схемы размещения промышленности на территории промышленных зон.</w:t>
      </w:r>
      <w:r w:rsidR="00F60CEB">
        <w:rPr>
          <w:sz w:val="28"/>
          <w:szCs w:val="28"/>
        </w:rPr>
        <w:t xml:space="preserve"> </w:t>
      </w:r>
    </w:p>
    <w:p w:rsidR="00AD5F21" w:rsidRPr="00AD5F21" w:rsidRDefault="00AD5F21" w:rsidP="008E2D6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В настоящее время направлены заявки по инвестиционным проектам в сфере производства</w:t>
      </w:r>
      <w:r w:rsidR="00F60CEB">
        <w:rPr>
          <w:rFonts w:ascii="Times New Roman" w:hAnsi="Times New Roman" w:cs="Times New Roman"/>
          <w:sz w:val="28"/>
          <w:szCs w:val="28"/>
        </w:rPr>
        <w:t xml:space="preserve"> строительных материалов, горно</w:t>
      </w:r>
      <w:r w:rsidRPr="00AD5F21">
        <w:rPr>
          <w:rFonts w:ascii="Times New Roman" w:hAnsi="Times New Roman" w:cs="Times New Roman"/>
          <w:sz w:val="28"/>
          <w:szCs w:val="28"/>
        </w:rPr>
        <w:t>добывающей промышленности, производства питьевой воды, туризма, хранению и первичной переработке зерна. Работа по подпрограмме продолжается, в том числе прорабатывается возможность реализации в 201</w:t>
      </w:r>
      <w:r w:rsidR="00732DAE">
        <w:rPr>
          <w:rFonts w:ascii="Times New Roman" w:hAnsi="Times New Roman" w:cs="Times New Roman"/>
          <w:sz w:val="28"/>
          <w:szCs w:val="28"/>
        </w:rPr>
        <w:t xml:space="preserve">9 </w:t>
      </w:r>
      <w:r w:rsidRPr="00AD5F21">
        <w:rPr>
          <w:rFonts w:ascii="Times New Roman" w:hAnsi="Times New Roman" w:cs="Times New Roman"/>
          <w:sz w:val="28"/>
          <w:szCs w:val="28"/>
        </w:rPr>
        <w:t>году инвестиционных проектов с привлечением средств АО «Корпорация развития Северного Кавказа».</w:t>
      </w:r>
    </w:p>
    <w:p w:rsidR="00AD5F21" w:rsidRPr="00AD5F21" w:rsidRDefault="00AD5F21" w:rsidP="008E2D6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Для эффективной реализации подпрограммы в 2016 году создано акционерное общество «Корпорация инвестиционного развития Республики Северная Осетия-Алания», на которое возложены функции по взаимодействию с инициаторами проектов, участию в реализации проектов, поиску потенциальных инвесторов.</w:t>
      </w:r>
    </w:p>
    <w:p w:rsidR="00AD5F21" w:rsidRPr="00AD5F21" w:rsidRDefault="00AD5F21" w:rsidP="00D8223C">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 xml:space="preserve">Ведется работа по усилению сотрудничества с Фондом содействия развитию малых форм предприятий в научно-технической сфере. Открыто представительство Фонда с целью проведения ежегодных конкурсов «Умник», «Старт» и др. </w:t>
      </w:r>
    </w:p>
    <w:p w:rsidR="00AD5F21" w:rsidRDefault="00AD5F21" w:rsidP="008E2D6E">
      <w:pPr>
        <w:spacing w:after="0" w:line="360" w:lineRule="auto"/>
        <w:ind w:firstLine="851"/>
        <w:jc w:val="both"/>
        <w:rPr>
          <w:rFonts w:ascii="Times New Roman" w:hAnsi="Times New Roman" w:cs="Times New Roman"/>
          <w:bCs/>
          <w:sz w:val="28"/>
          <w:szCs w:val="28"/>
        </w:rPr>
      </w:pPr>
      <w:r w:rsidRPr="00AD5F21">
        <w:rPr>
          <w:rFonts w:ascii="Times New Roman" w:hAnsi="Times New Roman" w:cs="Times New Roman"/>
          <w:bCs/>
          <w:sz w:val="28"/>
          <w:szCs w:val="28"/>
        </w:rPr>
        <w:t>В республике действуют институты развития, оказывающие организационную, презентационную, консультационную, имущественную и финансовую поддержку инвестиционной и предпринимательской деятельности, в том числе: «Фонд выставочной и презентационной деятельности», «Фонд микрофинансирования малых и средних предприятий», «Бизнес-инкубатор ИТ</w:t>
      </w:r>
      <w:r w:rsidR="00F60CEB">
        <w:rPr>
          <w:rFonts w:ascii="Times New Roman" w:hAnsi="Times New Roman" w:cs="Times New Roman"/>
          <w:bCs/>
          <w:sz w:val="28"/>
          <w:szCs w:val="28"/>
        </w:rPr>
        <w:t xml:space="preserve"> </w:t>
      </w:r>
      <w:r w:rsidRPr="00AD5F21">
        <w:rPr>
          <w:rFonts w:ascii="Times New Roman" w:hAnsi="Times New Roman" w:cs="Times New Roman"/>
          <w:bCs/>
          <w:sz w:val="28"/>
          <w:szCs w:val="28"/>
        </w:rPr>
        <w:t xml:space="preserve">– парк «Алания», «Лизинговая компания РСО-Алания», Региональный интегрированной центр, осуществляющий поддержку экспортно-ориентированным предприятиям. </w:t>
      </w:r>
    </w:p>
    <w:p w:rsidR="00AD5F21" w:rsidRPr="00AD5F21" w:rsidRDefault="00AD5F21" w:rsidP="008E2D6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lastRenderedPageBreak/>
        <w:t>В экономике Республики Северная Осетия-Алания</w:t>
      </w:r>
      <w:r w:rsidR="00E425B4">
        <w:rPr>
          <w:rFonts w:ascii="Times New Roman" w:hAnsi="Times New Roman" w:cs="Times New Roman"/>
          <w:sz w:val="28"/>
          <w:szCs w:val="28"/>
        </w:rPr>
        <w:t xml:space="preserve"> следует выделить, на наш взгляд, </w:t>
      </w:r>
      <w:r w:rsidRPr="00AD5F21">
        <w:rPr>
          <w:rFonts w:ascii="Times New Roman" w:hAnsi="Times New Roman" w:cs="Times New Roman"/>
          <w:sz w:val="28"/>
          <w:szCs w:val="28"/>
        </w:rPr>
        <w:t>следующие кластеры</w:t>
      </w:r>
      <w:r w:rsidR="00E425B4">
        <w:rPr>
          <w:rFonts w:ascii="Times New Roman" w:hAnsi="Times New Roman" w:cs="Times New Roman"/>
          <w:sz w:val="28"/>
          <w:szCs w:val="28"/>
        </w:rPr>
        <w:t xml:space="preserve">, обладающие существенным инвестиционным потенциалом и являющиеся драйверами развития </w:t>
      </w:r>
      <w:r w:rsidR="00E425B4" w:rsidRPr="00AD5F21">
        <w:rPr>
          <w:rFonts w:ascii="Times New Roman" w:hAnsi="Times New Roman" w:cs="Times New Roman"/>
          <w:sz w:val="28"/>
          <w:szCs w:val="28"/>
        </w:rPr>
        <w:t>основных отраслей</w:t>
      </w:r>
      <w:r w:rsidR="00E425B4">
        <w:rPr>
          <w:rFonts w:ascii="Times New Roman" w:hAnsi="Times New Roman" w:cs="Times New Roman"/>
          <w:sz w:val="28"/>
          <w:szCs w:val="28"/>
        </w:rPr>
        <w:t xml:space="preserve"> экономики региона</w:t>
      </w:r>
      <w:r w:rsidRPr="00AD5F21">
        <w:rPr>
          <w:rFonts w:ascii="Times New Roman" w:hAnsi="Times New Roman" w:cs="Times New Roman"/>
          <w:sz w:val="28"/>
          <w:szCs w:val="28"/>
        </w:rPr>
        <w:t>:</w:t>
      </w:r>
    </w:p>
    <w:p w:rsidR="00AD5F21" w:rsidRPr="00AD5F21" w:rsidRDefault="0093629D" w:rsidP="00AD5F21">
      <w:pPr>
        <w:pStyle w:val="a3"/>
        <w:numPr>
          <w:ilvl w:val="0"/>
          <w:numId w:val="9"/>
        </w:numPr>
        <w:spacing w:line="360" w:lineRule="auto"/>
        <w:jc w:val="both"/>
        <w:rPr>
          <w:sz w:val="28"/>
          <w:szCs w:val="28"/>
        </w:rPr>
      </w:pPr>
      <w:r w:rsidRPr="00AD5F21">
        <w:rPr>
          <w:sz w:val="28"/>
          <w:szCs w:val="28"/>
        </w:rPr>
        <w:t>Туристско</w:t>
      </w:r>
      <w:r w:rsidR="00AD5F21" w:rsidRPr="00AD5F21">
        <w:rPr>
          <w:sz w:val="28"/>
          <w:szCs w:val="28"/>
        </w:rPr>
        <w:t>-рекреационный кластер;</w:t>
      </w:r>
    </w:p>
    <w:p w:rsidR="00AD5F21" w:rsidRPr="00AD5F21" w:rsidRDefault="0093629D" w:rsidP="00AD5F21">
      <w:pPr>
        <w:pStyle w:val="a3"/>
        <w:numPr>
          <w:ilvl w:val="0"/>
          <w:numId w:val="9"/>
        </w:numPr>
        <w:spacing w:line="360" w:lineRule="auto"/>
        <w:jc w:val="both"/>
        <w:rPr>
          <w:sz w:val="28"/>
          <w:szCs w:val="28"/>
        </w:rPr>
      </w:pPr>
      <w:r w:rsidRPr="00AD5F21">
        <w:rPr>
          <w:sz w:val="28"/>
          <w:szCs w:val="28"/>
        </w:rPr>
        <w:t>Агропромышленный</w:t>
      </w:r>
      <w:r w:rsidR="00AD5F21" w:rsidRPr="00AD5F21">
        <w:rPr>
          <w:sz w:val="28"/>
          <w:szCs w:val="28"/>
        </w:rPr>
        <w:t xml:space="preserve"> кластер;</w:t>
      </w:r>
    </w:p>
    <w:p w:rsidR="00AD5F21" w:rsidRPr="00AD5F21" w:rsidRDefault="0093629D" w:rsidP="00AD5F21">
      <w:pPr>
        <w:pStyle w:val="a3"/>
        <w:numPr>
          <w:ilvl w:val="0"/>
          <w:numId w:val="9"/>
        </w:numPr>
        <w:spacing w:line="360" w:lineRule="auto"/>
        <w:jc w:val="both"/>
        <w:rPr>
          <w:sz w:val="28"/>
          <w:szCs w:val="28"/>
        </w:rPr>
      </w:pPr>
      <w:r w:rsidRPr="00AD5F21">
        <w:rPr>
          <w:sz w:val="28"/>
          <w:szCs w:val="28"/>
        </w:rPr>
        <w:t>Энергетический</w:t>
      </w:r>
      <w:r w:rsidR="00AD5F21" w:rsidRPr="00AD5F21">
        <w:rPr>
          <w:sz w:val="28"/>
          <w:szCs w:val="28"/>
        </w:rPr>
        <w:t xml:space="preserve"> кластер;</w:t>
      </w:r>
    </w:p>
    <w:p w:rsidR="00AD5F21" w:rsidRPr="00AD5F21" w:rsidRDefault="0093629D" w:rsidP="00F60CEB">
      <w:pPr>
        <w:pStyle w:val="a3"/>
        <w:numPr>
          <w:ilvl w:val="0"/>
          <w:numId w:val="19"/>
        </w:numPr>
        <w:spacing w:line="360" w:lineRule="auto"/>
        <w:jc w:val="both"/>
        <w:rPr>
          <w:sz w:val="28"/>
          <w:szCs w:val="28"/>
        </w:rPr>
      </w:pPr>
      <w:r>
        <w:rPr>
          <w:sz w:val="28"/>
          <w:szCs w:val="28"/>
        </w:rPr>
        <w:t>Нанокластер</w:t>
      </w:r>
      <w:r w:rsidR="008E2D6E">
        <w:rPr>
          <w:sz w:val="28"/>
          <w:szCs w:val="28"/>
        </w:rPr>
        <w:t> (научно-производственный, </w:t>
      </w:r>
      <w:r w:rsidR="00AD5F21" w:rsidRPr="00AD5F21">
        <w:rPr>
          <w:sz w:val="28"/>
          <w:szCs w:val="28"/>
        </w:rPr>
        <w:t>информационно-технологический кластер);</w:t>
      </w:r>
    </w:p>
    <w:p w:rsidR="00AD5F21" w:rsidRPr="00AD5F21" w:rsidRDefault="0093629D" w:rsidP="00AD5F21">
      <w:pPr>
        <w:pStyle w:val="a3"/>
        <w:numPr>
          <w:ilvl w:val="0"/>
          <w:numId w:val="9"/>
        </w:numPr>
        <w:spacing w:line="360" w:lineRule="auto"/>
        <w:jc w:val="both"/>
        <w:rPr>
          <w:sz w:val="28"/>
          <w:szCs w:val="28"/>
        </w:rPr>
      </w:pPr>
      <w:r w:rsidRPr="00AD5F21">
        <w:rPr>
          <w:sz w:val="28"/>
          <w:szCs w:val="28"/>
        </w:rPr>
        <w:t>Транспортно</w:t>
      </w:r>
      <w:r w:rsidR="00AD5F21" w:rsidRPr="00AD5F21">
        <w:rPr>
          <w:sz w:val="28"/>
          <w:szCs w:val="28"/>
        </w:rPr>
        <w:t>-логистический кластер;</w:t>
      </w:r>
    </w:p>
    <w:p w:rsidR="00AD5F21" w:rsidRPr="00AD5F21" w:rsidRDefault="0093629D" w:rsidP="00AD5F21">
      <w:pPr>
        <w:pStyle w:val="a3"/>
        <w:numPr>
          <w:ilvl w:val="0"/>
          <w:numId w:val="9"/>
        </w:numPr>
        <w:spacing w:line="360" w:lineRule="auto"/>
        <w:jc w:val="both"/>
        <w:rPr>
          <w:sz w:val="28"/>
          <w:szCs w:val="28"/>
        </w:rPr>
      </w:pPr>
      <w:r w:rsidRPr="00AD5F21">
        <w:rPr>
          <w:sz w:val="28"/>
          <w:szCs w:val="28"/>
        </w:rPr>
        <w:t>Кластер</w:t>
      </w:r>
      <w:r w:rsidR="00AD5F21" w:rsidRPr="00AD5F21">
        <w:rPr>
          <w:sz w:val="28"/>
          <w:szCs w:val="28"/>
        </w:rPr>
        <w:t xml:space="preserve"> строительных материалов;</w:t>
      </w:r>
    </w:p>
    <w:p w:rsidR="00AD5F21" w:rsidRPr="00AD5F21" w:rsidRDefault="0093629D" w:rsidP="00AD5F21">
      <w:pPr>
        <w:pStyle w:val="a3"/>
        <w:numPr>
          <w:ilvl w:val="0"/>
          <w:numId w:val="9"/>
        </w:numPr>
        <w:spacing w:line="360" w:lineRule="auto"/>
        <w:jc w:val="both"/>
        <w:rPr>
          <w:sz w:val="28"/>
          <w:szCs w:val="28"/>
        </w:rPr>
      </w:pPr>
      <w:r w:rsidRPr="00AD5F21">
        <w:rPr>
          <w:sz w:val="28"/>
          <w:szCs w:val="28"/>
        </w:rPr>
        <w:t>Промышленный</w:t>
      </w:r>
      <w:r w:rsidR="00AD5F21" w:rsidRPr="00AD5F21">
        <w:rPr>
          <w:sz w:val="28"/>
          <w:szCs w:val="28"/>
        </w:rPr>
        <w:t xml:space="preserve"> кластер - металлургия, добывающая промышленность.</w:t>
      </w:r>
    </w:p>
    <w:p w:rsidR="003B6A8F" w:rsidRDefault="00AD5F21" w:rsidP="008E2D6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 xml:space="preserve">Одним из главных элементов инвестиционной привлекательности </w:t>
      </w:r>
      <w:bookmarkStart w:id="24" w:name="_Hlk480719075"/>
      <w:r w:rsidRPr="00AD5F21">
        <w:rPr>
          <w:rFonts w:ascii="Times New Roman" w:hAnsi="Times New Roman" w:cs="Times New Roman"/>
          <w:sz w:val="28"/>
          <w:szCs w:val="28"/>
        </w:rPr>
        <w:t xml:space="preserve">Республики Северная Осетия-Алания </w:t>
      </w:r>
      <w:bookmarkEnd w:id="24"/>
      <w:r w:rsidRPr="00AD5F21">
        <w:rPr>
          <w:rFonts w:ascii="Times New Roman" w:hAnsi="Times New Roman" w:cs="Times New Roman"/>
          <w:sz w:val="28"/>
          <w:szCs w:val="28"/>
        </w:rPr>
        <w:t>является создание благоприятного инвестиционного климата, при этом совокупность политических, социально-экономических, культурных, правовых и финансовых факторов внешней среды составляет общее пр</w:t>
      </w:r>
      <w:r w:rsidR="00C66FF6">
        <w:rPr>
          <w:rFonts w:ascii="Times New Roman" w:hAnsi="Times New Roman" w:cs="Times New Roman"/>
          <w:sz w:val="28"/>
          <w:szCs w:val="28"/>
        </w:rPr>
        <w:t>едставление о системе ценностей</w:t>
      </w:r>
      <w:r w:rsidRPr="00AD5F21">
        <w:rPr>
          <w:rFonts w:ascii="Times New Roman" w:hAnsi="Times New Roman" w:cs="Times New Roman"/>
          <w:sz w:val="28"/>
          <w:szCs w:val="28"/>
        </w:rPr>
        <w:t xml:space="preserve"> республики, в рамках которой предстоит действовать инвестору, поскольку от показателей инвестиционного климата зависит оценка инвестором сво</w:t>
      </w:r>
      <w:r w:rsidR="003B6A8F">
        <w:rPr>
          <w:rFonts w:ascii="Times New Roman" w:hAnsi="Times New Roman" w:cs="Times New Roman"/>
          <w:sz w:val="28"/>
          <w:szCs w:val="28"/>
        </w:rPr>
        <w:t>его предпринимательского риска.</w:t>
      </w:r>
    </w:p>
    <w:p w:rsidR="00AD5F21" w:rsidRPr="003B6A8F" w:rsidRDefault="00AD5F21" w:rsidP="008E2D6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bCs/>
          <w:sz w:val="28"/>
          <w:szCs w:val="28"/>
        </w:rPr>
        <w:t>В республике реализуется Стандарт деятельности органов исполнительной власти по обеспечению благоприятного инвестиционного климата, в рамках которого принята инвестиционная стратегия республики до 2025 года, ежегодно формируется план создания инвестиционных объектов и объектов инфраструктуры, действует единый регламент сопровождения инвестиционных проектов по принципу «одного окна», Совет по инвестициям в РСО-Алания.</w:t>
      </w:r>
    </w:p>
    <w:p w:rsidR="00AD5F21" w:rsidRPr="00AD5F21" w:rsidRDefault="00AD5F21" w:rsidP="00AD5F21">
      <w:pPr>
        <w:pStyle w:val="a3"/>
        <w:spacing w:line="360" w:lineRule="auto"/>
        <w:ind w:left="0" w:firstLine="851"/>
        <w:jc w:val="both"/>
        <w:rPr>
          <w:sz w:val="28"/>
          <w:szCs w:val="28"/>
        </w:rPr>
      </w:pPr>
      <w:r w:rsidRPr="00AD5F21">
        <w:rPr>
          <w:sz w:val="28"/>
          <w:szCs w:val="28"/>
        </w:rPr>
        <w:t>Выработка принципов осуществления кластерной политики, ее развитие и совершенствование, правовая и организационная государственная поддержка являются важнейшим институциональным преимуществом РСО-Алания в создании благоприятного инвестиционного климата.</w:t>
      </w:r>
    </w:p>
    <w:p w:rsidR="00AD5F21" w:rsidRPr="00AD5F21" w:rsidRDefault="00AD5F21" w:rsidP="008E2D6E">
      <w:pPr>
        <w:spacing w:after="0" w:line="360" w:lineRule="auto"/>
        <w:ind w:firstLine="851"/>
        <w:jc w:val="both"/>
        <w:rPr>
          <w:rFonts w:ascii="Times New Roman" w:hAnsi="Times New Roman" w:cs="Times New Roman"/>
          <w:bCs/>
          <w:sz w:val="28"/>
          <w:szCs w:val="28"/>
        </w:rPr>
      </w:pPr>
      <w:r w:rsidRPr="00AD5F21">
        <w:rPr>
          <w:rFonts w:ascii="Times New Roman" w:hAnsi="Times New Roman" w:cs="Times New Roman"/>
          <w:sz w:val="28"/>
          <w:szCs w:val="28"/>
        </w:rPr>
        <w:lastRenderedPageBreak/>
        <w:t xml:space="preserve"> Таким образом, большую роль в формировании инвестиционной привлекательности </w:t>
      </w:r>
      <w:r w:rsidRPr="00AD5F21">
        <w:rPr>
          <w:rFonts w:ascii="Times New Roman" w:hAnsi="Times New Roman" w:cs="Times New Roman"/>
          <w:bCs/>
          <w:sz w:val="28"/>
          <w:szCs w:val="28"/>
        </w:rPr>
        <w:t>в республике</w:t>
      </w:r>
      <w:r w:rsidRPr="00AD5F21">
        <w:rPr>
          <w:rFonts w:ascii="Times New Roman" w:hAnsi="Times New Roman" w:cs="Times New Roman"/>
          <w:sz w:val="28"/>
          <w:szCs w:val="28"/>
        </w:rPr>
        <w:t xml:space="preserve"> играют различные институциональные факторы, поскольку содержат в себе необходимые источники её повышения.</w:t>
      </w:r>
    </w:p>
    <w:p w:rsidR="00AD5F21" w:rsidRPr="00AD5F21" w:rsidRDefault="00AD5F21" w:rsidP="008E2D6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Инвестиционная привлекательность региона является одним из важнейших критериев выбора собственником капитала направления и места осуществления потенциальной инвестиции. Важнейшим фактором, определяющим решение инвестора о совершении инвестиций, становится институциональный аспект инвестирования: инвестиционная привлекательность регион</w:t>
      </w:r>
      <w:r w:rsidR="00C66FF6">
        <w:rPr>
          <w:rFonts w:ascii="Times New Roman" w:hAnsi="Times New Roman" w:cs="Times New Roman"/>
          <w:sz w:val="28"/>
          <w:szCs w:val="28"/>
        </w:rPr>
        <w:t>а формируется на основе анализа</w:t>
      </w:r>
      <w:r w:rsidRPr="00AD5F21">
        <w:rPr>
          <w:rFonts w:ascii="Times New Roman" w:hAnsi="Times New Roman" w:cs="Times New Roman"/>
          <w:sz w:val="28"/>
          <w:szCs w:val="28"/>
        </w:rPr>
        <w:t xml:space="preserve"> институциональных особенностей экономического положения региона. Именно институциональные особенности организации инвестиционной политики могут привлекать в регион инвестиции даже в условиях глобального падения экономической конъюнктуры. </w:t>
      </w:r>
    </w:p>
    <w:p w:rsidR="00AD5F21" w:rsidRPr="00AD5F21" w:rsidRDefault="00AD5F21" w:rsidP="008E2D6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Обобщая вышесказанное можно выделить ряд институциональных преимуществ, которые имеет Республик</w:t>
      </w:r>
      <w:r w:rsidR="0061750E">
        <w:rPr>
          <w:rFonts w:ascii="Times New Roman" w:hAnsi="Times New Roman" w:cs="Times New Roman"/>
          <w:sz w:val="28"/>
          <w:szCs w:val="28"/>
        </w:rPr>
        <w:t>а</w:t>
      </w:r>
      <w:r w:rsidRPr="00AD5F21">
        <w:rPr>
          <w:rFonts w:ascii="Times New Roman" w:hAnsi="Times New Roman" w:cs="Times New Roman"/>
          <w:sz w:val="28"/>
          <w:szCs w:val="28"/>
        </w:rPr>
        <w:t xml:space="preserve"> Северная Осетия-Алания и возможно не имеют другие регионы:</w:t>
      </w:r>
    </w:p>
    <w:p w:rsidR="00AD5F21" w:rsidRPr="00AD5F21" w:rsidRDefault="00AD5F21" w:rsidP="008E2D6E">
      <w:pPr>
        <w:spacing w:after="0" w:line="360" w:lineRule="auto"/>
        <w:jc w:val="both"/>
        <w:rPr>
          <w:rFonts w:ascii="Times New Roman" w:hAnsi="Times New Roman" w:cs="Times New Roman"/>
          <w:sz w:val="28"/>
          <w:szCs w:val="28"/>
        </w:rPr>
      </w:pPr>
      <w:r w:rsidRPr="00AD5F21">
        <w:rPr>
          <w:rFonts w:ascii="Times New Roman" w:hAnsi="Times New Roman" w:cs="Times New Roman"/>
          <w:sz w:val="28"/>
          <w:szCs w:val="28"/>
        </w:rPr>
        <w:t xml:space="preserve">1) развитая система территориального зонирования размещения объектов промышленного производства и внедрение кластерной схемы размещения промышленности на территории промышленных зон; </w:t>
      </w:r>
    </w:p>
    <w:p w:rsidR="00AD5F21" w:rsidRPr="00AD5F21" w:rsidRDefault="00AD5F21" w:rsidP="00D8223C">
      <w:pPr>
        <w:spacing w:after="0" w:line="360" w:lineRule="auto"/>
        <w:jc w:val="both"/>
        <w:rPr>
          <w:rFonts w:ascii="Times New Roman" w:hAnsi="Times New Roman" w:cs="Times New Roman"/>
          <w:sz w:val="28"/>
          <w:szCs w:val="28"/>
        </w:rPr>
      </w:pPr>
      <w:r w:rsidRPr="00AD5F21">
        <w:rPr>
          <w:rFonts w:ascii="Times New Roman" w:hAnsi="Times New Roman" w:cs="Times New Roman"/>
          <w:sz w:val="28"/>
          <w:szCs w:val="28"/>
        </w:rPr>
        <w:t xml:space="preserve">2) наличие уникальной структуры органов государственной власти, осуществляющих инвестиционную политику и наличие соответствующего местного законодательства, стимулирующего приход в город потенциальных инвесторов; </w:t>
      </w:r>
    </w:p>
    <w:p w:rsidR="00AD5F21" w:rsidRPr="00AD5F21" w:rsidRDefault="00AD5F21" w:rsidP="008E2D6E">
      <w:pPr>
        <w:spacing w:after="0" w:line="360" w:lineRule="auto"/>
        <w:jc w:val="both"/>
        <w:rPr>
          <w:rFonts w:ascii="Times New Roman" w:hAnsi="Times New Roman" w:cs="Times New Roman"/>
          <w:sz w:val="28"/>
          <w:szCs w:val="28"/>
        </w:rPr>
      </w:pPr>
      <w:r w:rsidRPr="00AD5F21">
        <w:rPr>
          <w:rFonts w:ascii="Times New Roman" w:hAnsi="Times New Roman" w:cs="Times New Roman"/>
          <w:sz w:val="28"/>
          <w:szCs w:val="28"/>
        </w:rPr>
        <w:t>3) создание и организация особых экономических зон позволят республике не только сохранять темп привлечения инвестиций, но и с оптимизмом ожидать, по крайней мере, сохранения инвестиционного потенциала и даже некоторого роста инвестиций в ближайшем будущем.</w:t>
      </w:r>
    </w:p>
    <w:p w:rsidR="00AD5F21" w:rsidRPr="00AD5F21" w:rsidRDefault="00AD5F21" w:rsidP="008E2D6E">
      <w:pPr>
        <w:spacing w:after="0" w:line="360" w:lineRule="auto"/>
        <w:ind w:firstLine="851"/>
        <w:jc w:val="both"/>
        <w:rPr>
          <w:rFonts w:ascii="Times New Roman" w:hAnsi="Times New Roman" w:cs="Times New Roman"/>
          <w:sz w:val="28"/>
          <w:szCs w:val="28"/>
        </w:rPr>
      </w:pPr>
      <w:r w:rsidRPr="00AD5F21">
        <w:rPr>
          <w:rFonts w:ascii="Times New Roman" w:hAnsi="Times New Roman" w:cs="Times New Roman"/>
          <w:sz w:val="28"/>
          <w:szCs w:val="28"/>
        </w:rPr>
        <w:t>Инвестиционный потенциал Республики Северная Осетия-Алания, показывающий объективные возможности региона, включает следующие элементы:</w:t>
      </w:r>
    </w:p>
    <w:p w:rsidR="00AD5F21" w:rsidRPr="00AD5F21" w:rsidRDefault="00AD5F21" w:rsidP="008E2D6E">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трудовой потенциал (динамика трудовых ресурсов и определенные характеристики трудовой части населения);</w:t>
      </w:r>
    </w:p>
    <w:p w:rsidR="00AD5F21" w:rsidRPr="00AD5F21" w:rsidRDefault="00AD5F21" w:rsidP="008E2D6E">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lastRenderedPageBreak/>
        <w:t>- потребительский потенциал (динамика совокупной покупательной способности населения Республики Северная Осетия-Алания);</w:t>
      </w:r>
    </w:p>
    <w:p w:rsidR="00AD5F21" w:rsidRPr="00AD5F21" w:rsidRDefault="00AD5F21" w:rsidP="008E2D6E">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производственный потенциал (динамика результатов деятельности в основных сферах хозяйства: состояние промышленного комплекса, уровень развития сельского хозяйства, объем производимого валового национального продукта и его доля в общем объеме валового внутреннего продукта страны);</w:t>
      </w:r>
    </w:p>
    <w:p w:rsidR="00AD5F21" w:rsidRPr="00AD5F21" w:rsidRDefault="00AD5F21" w:rsidP="008E2D6E">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финансовый потенциал (динамика объема бюджетных доходов, прибыльность предприятий и доходы населения);</w:t>
      </w:r>
    </w:p>
    <w:p w:rsidR="00AD5F21" w:rsidRPr="00AD5F21" w:rsidRDefault="00AD5F21" w:rsidP="008E2D6E">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институциональный потенциал (степень развития ведущих институтов рыночной экономики);</w:t>
      </w:r>
    </w:p>
    <w:p w:rsidR="00AD5F21" w:rsidRPr="00AD5F21" w:rsidRDefault="00AD5F21" w:rsidP="00D8223C">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инновационный потенциал (уровень развития научно-исследовательских и опытно-конструкторских работ и их финансирования, внедрение достижений научно-технического прогресса в республике: наличие уникальных направлений научных разработок; степень концентрации организационных форм научной деятельности, их количество и качество; качество инновационных продуктов, технологий и услуг; наличие спроса на инновации; количество инновационных идей со стороны производителей; активность взаимодействия между производителями инноваций и их потребителями; уровень научно-технического потенциала, обуславливающий возможности для развития наукоемких производств);</w:t>
      </w:r>
    </w:p>
    <w:p w:rsidR="00AD5F21" w:rsidRPr="00AD5F21" w:rsidRDefault="00AD5F21" w:rsidP="008E2D6E">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инфраструктурный потенциал (транспортно-географическое положение республики и ее инфраструктурная обеспеченность, в том числе инвестиционная: развитие банков, страховых компаний, паевых и инвестиционных фондов, активность фондового рынка, наличие специализированных депозитарных и расчетно-клиринговых организаций, фирм, оказывающих консалтинговые услуги, фирм, специализирующихся на оказании лизинговых услуг);</w:t>
      </w:r>
    </w:p>
    <w:p w:rsidR="00AD5F21" w:rsidRPr="00AD5F21" w:rsidRDefault="00AD5F21" w:rsidP="008E2D6E">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xml:space="preserve">- природно-ресурсный потенциал (средневзвешенная обеспеченность республики запасами основных видов природных ресурсов: протяженность и </w:t>
      </w:r>
      <w:r w:rsidRPr="00AD5F21">
        <w:rPr>
          <w:rFonts w:ascii="Times New Roman" w:hAnsi="Times New Roman" w:cs="Times New Roman"/>
          <w:sz w:val="28"/>
          <w:szCs w:val="28"/>
        </w:rPr>
        <w:lastRenderedPageBreak/>
        <w:t>освоенность территории, характеристики почвенного покрова, сложившиеся климатические условия, наличие и концентрация полезных ископаемых, степень использования энергетических и биологических ресурсов, наличие рекреационных и запасы водных ресурсов);</w:t>
      </w:r>
    </w:p>
    <w:p w:rsidR="00C66FF6" w:rsidRDefault="00AD5F21" w:rsidP="0093629D">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туристический потенциал (степень развития туризма в республике и потенциальная привлекательность региона для туристов).</w:t>
      </w:r>
    </w:p>
    <w:p w:rsidR="006A3668" w:rsidRPr="008316FA" w:rsidRDefault="006A3668"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 xml:space="preserve">Риск характеризует вероятность потери средств, вложенных потенциальным инвестором, или </w:t>
      </w:r>
      <w:proofErr w:type="spellStart"/>
      <w:r w:rsidRPr="008316FA">
        <w:rPr>
          <w:rFonts w:ascii="Times New Roman" w:hAnsi="Times New Roman" w:cs="Times New Roman"/>
          <w:sz w:val="28"/>
          <w:szCs w:val="28"/>
        </w:rPr>
        <w:t>недополучения</w:t>
      </w:r>
      <w:proofErr w:type="spellEnd"/>
      <w:r w:rsidRPr="008316FA">
        <w:rPr>
          <w:rFonts w:ascii="Times New Roman" w:hAnsi="Times New Roman" w:cs="Times New Roman"/>
          <w:sz w:val="28"/>
          <w:szCs w:val="28"/>
        </w:rPr>
        <w:t xml:space="preserve"> прибыли от инвестиций. Инвестиционный риск может также отражать возможность снижения стоимости капитальных вложений.</w:t>
      </w:r>
    </w:p>
    <w:p w:rsidR="006A3668" w:rsidRPr="008316FA" w:rsidRDefault="006A3668" w:rsidP="0034081E">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Инвестиционный риск зависит от политических, экономических, институциональных, экологических и других региональных условий инвестирования.</w:t>
      </w:r>
    </w:p>
    <w:p w:rsidR="006A3668" w:rsidRPr="008316FA" w:rsidRDefault="006A3668" w:rsidP="0034081E">
      <w:pPr>
        <w:spacing w:after="0" w:line="360" w:lineRule="auto"/>
        <w:ind w:left="357"/>
        <w:jc w:val="center"/>
        <w:rPr>
          <w:rFonts w:ascii="Times New Roman" w:hAnsi="Times New Roman" w:cs="Times New Roman"/>
          <w:sz w:val="28"/>
          <w:szCs w:val="28"/>
        </w:rPr>
      </w:pPr>
      <w:r w:rsidRPr="008316FA">
        <w:rPr>
          <w:rFonts w:ascii="Times New Roman" w:hAnsi="Times New Roman" w:cs="Times New Roman"/>
          <w:sz w:val="28"/>
          <w:szCs w:val="28"/>
        </w:rPr>
        <w:t>На уровне региона можно выделить следующие виды риска</w:t>
      </w:r>
      <w:r w:rsidR="00A14A1A" w:rsidRPr="008316FA">
        <w:rPr>
          <w:rStyle w:val="a6"/>
          <w:rFonts w:ascii="Times New Roman" w:hAnsi="Times New Roman" w:cs="Times New Roman"/>
          <w:sz w:val="28"/>
          <w:szCs w:val="28"/>
        </w:rPr>
        <w:footnoteReference w:id="17"/>
      </w:r>
      <w:r w:rsidRPr="008316FA">
        <w:rPr>
          <w:rFonts w:ascii="Times New Roman" w:hAnsi="Times New Roman" w:cs="Times New Roman"/>
          <w:sz w:val="28"/>
          <w:szCs w:val="28"/>
        </w:rPr>
        <w:t>:</w:t>
      </w:r>
    </w:p>
    <w:p w:rsidR="006A3668" w:rsidRPr="008316FA" w:rsidRDefault="006A3668" w:rsidP="006A3668">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t>1) Политический риск, зависящий от устойчивости региональной власти и политической поляризации населения.</w:t>
      </w:r>
    </w:p>
    <w:p w:rsidR="006A3668" w:rsidRPr="008316FA" w:rsidRDefault="006A3668" w:rsidP="006A3668">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t>2) Экономический риск, связанный с динамикой экономических процессов в регионе.</w:t>
      </w:r>
    </w:p>
    <w:p w:rsidR="006A3668" w:rsidRPr="008316FA" w:rsidRDefault="006A3668" w:rsidP="006A3668">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t>3) Социальный риск, характеризующийся уровнем социальной напряженности.</w:t>
      </w:r>
    </w:p>
    <w:p w:rsidR="006A3668" w:rsidRPr="008316FA" w:rsidRDefault="006A3668" w:rsidP="006A3668">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t>4) Криминальный риск, зависящий от уровня преступности с учетом тяжести преступлений.</w:t>
      </w:r>
    </w:p>
    <w:p w:rsidR="006A3668" w:rsidRPr="008316FA" w:rsidRDefault="006A3668" w:rsidP="006A3668">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t>5) Экологический риск, рассчитанный как интегральный уровень загрязнения окружающей среды;</w:t>
      </w:r>
    </w:p>
    <w:p w:rsidR="006A3668" w:rsidRPr="008316FA" w:rsidRDefault="006A3668" w:rsidP="006A3668">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t>6) Финансовый риск, отражающий напряженность региональных бюджетов и совокупные финансовые результаты деятельности предприятий регионов.</w:t>
      </w:r>
    </w:p>
    <w:p w:rsidR="006A3668" w:rsidRPr="008316FA" w:rsidRDefault="006A3668" w:rsidP="006A3668">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lastRenderedPageBreak/>
        <w:t>7) Законодательный риск – совокупность правовых норм, регулирующих экономические отношения на территории: местные налоги, льготы, ограничения и т.п.</w:t>
      </w:r>
    </w:p>
    <w:p w:rsidR="00122CA2" w:rsidRPr="008316FA" w:rsidRDefault="00122CA2" w:rsidP="001D37C2">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Согласно Концепции инвестиционного развития РСО-Алания до 2025 года (с прогнозом до 2030 года) целью инвестиционного развития Северной Осетии определено создание благоприятного инвестиционного климата и активное привлечение инвестиций, в том числе создание условий для привлечения и работы инвесторов, привлечения средств российских и зарубежных инвесторов для реализации инвестиционных проектов на территории РСО-Алания.</w:t>
      </w:r>
    </w:p>
    <w:p w:rsidR="00122CA2" w:rsidRPr="008316FA" w:rsidRDefault="00122CA2" w:rsidP="001D37C2">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Достижение цели инвестиционного развития региона обеспечивается путем решения задач по:</w:t>
      </w:r>
    </w:p>
    <w:p w:rsidR="00122CA2" w:rsidRPr="008316FA" w:rsidRDefault="00122CA2" w:rsidP="00122CA2">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t>- улучшению инвестиционного климата и качества деловой среды;</w:t>
      </w:r>
    </w:p>
    <w:p w:rsidR="00122CA2" w:rsidRPr="008316FA" w:rsidRDefault="00122CA2" w:rsidP="00122CA2">
      <w:pPr>
        <w:spacing w:after="0" w:line="360" w:lineRule="auto"/>
        <w:ind w:left="357"/>
        <w:jc w:val="both"/>
        <w:rPr>
          <w:rFonts w:ascii="Times New Roman" w:hAnsi="Times New Roman" w:cs="Times New Roman"/>
          <w:sz w:val="28"/>
          <w:szCs w:val="28"/>
        </w:rPr>
      </w:pPr>
      <w:r w:rsidRPr="008316FA">
        <w:rPr>
          <w:rFonts w:ascii="Times New Roman" w:hAnsi="Times New Roman" w:cs="Times New Roman"/>
          <w:sz w:val="28"/>
          <w:szCs w:val="28"/>
        </w:rPr>
        <w:t>- привлечению инвестиций для создания и развития инфраструктуры.</w:t>
      </w:r>
    </w:p>
    <w:p w:rsidR="00122CA2" w:rsidRPr="008316FA" w:rsidRDefault="00122CA2" w:rsidP="001D37C2">
      <w:pPr>
        <w:spacing w:after="0" w:line="360" w:lineRule="auto"/>
        <w:ind w:firstLine="851"/>
        <w:jc w:val="both"/>
        <w:rPr>
          <w:rFonts w:ascii="Times New Roman" w:hAnsi="Times New Roman" w:cs="Times New Roman"/>
          <w:sz w:val="28"/>
          <w:szCs w:val="28"/>
        </w:rPr>
      </w:pPr>
      <w:r w:rsidRPr="008316FA">
        <w:rPr>
          <w:rFonts w:ascii="Times New Roman" w:hAnsi="Times New Roman" w:cs="Times New Roman"/>
          <w:sz w:val="28"/>
          <w:szCs w:val="28"/>
        </w:rPr>
        <w:t>Основными направлениями по улучшению инвестиционного климата и качества деловой среды в регионе определены:</w:t>
      </w:r>
    </w:p>
    <w:p w:rsidR="00122CA2" w:rsidRPr="008316FA" w:rsidRDefault="00C14CFF" w:rsidP="00122CA2">
      <w:pPr>
        <w:pStyle w:val="a3"/>
        <w:numPr>
          <w:ilvl w:val="0"/>
          <w:numId w:val="31"/>
        </w:numPr>
        <w:spacing w:line="360" w:lineRule="auto"/>
        <w:jc w:val="both"/>
        <w:rPr>
          <w:sz w:val="28"/>
          <w:szCs w:val="28"/>
        </w:rPr>
      </w:pPr>
      <w:r w:rsidRPr="008316FA">
        <w:rPr>
          <w:sz w:val="28"/>
          <w:szCs w:val="28"/>
        </w:rPr>
        <w:t>Снижение</w:t>
      </w:r>
      <w:r w:rsidR="00122CA2" w:rsidRPr="008316FA">
        <w:rPr>
          <w:sz w:val="28"/>
          <w:szCs w:val="28"/>
        </w:rPr>
        <w:t xml:space="preserve"> административных барьеров для ведения бизнеса;</w:t>
      </w:r>
    </w:p>
    <w:p w:rsidR="00122CA2" w:rsidRPr="008316FA" w:rsidRDefault="00C14CFF" w:rsidP="00122CA2">
      <w:pPr>
        <w:pStyle w:val="a3"/>
        <w:numPr>
          <w:ilvl w:val="0"/>
          <w:numId w:val="31"/>
        </w:numPr>
        <w:spacing w:line="360" w:lineRule="auto"/>
        <w:jc w:val="both"/>
        <w:rPr>
          <w:sz w:val="28"/>
          <w:szCs w:val="28"/>
        </w:rPr>
      </w:pPr>
      <w:r w:rsidRPr="008316FA">
        <w:rPr>
          <w:sz w:val="28"/>
          <w:szCs w:val="28"/>
        </w:rPr>
        <w:t>Создание</w:t>
      </w:r>
      <w:r w:rsidR="00122CA2" w:rsidRPr="008316FA">
        <w:rPr>
          <w:sz w:val="28"/>
          <w:szCs w:val="28"/>
        </w:rPr>
        <w:t xml:space="preserve"> и совершенствование деятельности институтов развития;</w:t>
      </w:r>
    </w:p>
    <w:p w:rsidR="00122CA2" w:rsidRPr="008316FA" w:rsidRDefault="00C14CFF" w:rsidP="00122CA2">
      <w:pPr>
        <w:pStyle w:val="a3"/>
        <w:numPr>
          <w:ilvl w:val="0"/>
          <w:numId w:val="31"/>
        </w:numPr>
        <w:spacing w:line="360" w:lineRule="auto"/>
        <w:jc w:val="both"/>
        <w:rPr>
          <w:sz w:val="28"/>
          <w:szCs w:val="28"/>
        </w:rPr>
      </w:pPr>
      <w:r w:rsidRPr="008316FA">
        <w:rPr>
          <w:sz w:val="28"/>
          <w:szCs w:val="28"/>
        </w:rPr>
        <w:t>Создание</w:t>
      </w:r>
      <w:r w:rsidR="00122CA2" w:rsidRPr="008316FA">
        <w:rPr>
          <w:sz w:val="28"/>
          <w:szCs w:val="28"/>
        </w:rPr>
        <w:t xml:space="preserve"> и развитие инвестиционной инфраструктуры;</w:t>
      </w:r>
    </w:p>
    <w:p w:rsidR="00122CA2" w:rsidRPr="008316FA" w:rsidRDefault="00C14CFF" w:rsidP="00122CA2">
      <w:pPr>
        <w:pStyle w:val="a3"/>
        <w:numPr>
          <w:ilvl w:val="0"/>
          <w:numId w:val="31"/>
        </w:numPr>
        <w:spacing w:line="360" w:lineRule="auto"/>
        <w:jc w:val="both"/>
        <w:rPr>
          <w:sz w:val="28"/>
          <w:szCs w:val="28"/>
        </w:rPr>
      </w:pPr>
      <w:r w:rsidRPr="008316FA">
        <w:rPr>
          <w:sz w:val="28"/>
          <w:szCs w:val="28"/>
        </w:rPr>
        <w:t>Разработка</w:t>
      </w:r>
      <w:r w:rsidR="00122CA2" w:rsidRPr="008316FA">
        <w:rPr>
          <w:sz w:val="28"/>
          <w:szCs w:val="28"/>
        </w:rPr>
        <w:t xml:space="preserve"> и применение эффективных механизмов поддержки субъектов инвестиционной деятельности;</w:t>
      </w:r>
    </w:p>
    <w:p w:rsidR="00122CA2" w:rsidRPr="008316FA" w:rsidRDefault="00C14CFF" w:rsidP="00122CA2">
      <w:pPr>
        <w:pStyle w:val="a3"/>
        <w:numPr>
          <w:ilvl w:val="0"/>
          <w:numId w:val="31"/>
        </w:numPr>
        <w:spacing w:line="360" w:lineRule="auto"/>
        <w:jc w:val="both"/>
        <w:rPr>
          <w:sz w:val="28"/>
          <w:szCs w:val="28"/>
        </w:rPr>
      </w:pPr>
      <w:r w:rsidRPr="008316FA">
        <w:rPr>
          <w:sz w:val="28"/>
          <w:szCs w:val="28"/>
        </w:rPr>
        <w:t>Развитие</w:t>
      </w:r>
      <w:r w:rsidR="00122CA2" w:rsidRPr="008316FA">
        <w:rPr>
          <w:sz w:val="28"/>
          <w:szCs w:val="28"/>
        </w:rPr>
        <w:t xml:space="preserve"> института государственно-частного партнерства;</w:t>
      </w:r>
    </w:p>
    <w:p w:rsidR="00122CA2" w:rsidRPr="008316FA" w:rsidRDefault="00C14CFF" w:rsidP="00122CA2">
      <w:pPr>
        <w:pStyle w:val="a3"/>
        <w:numPr>
          <w:ilvl w:val="0"/>
          <w:numId w:val="31"/>
        </w:numPr>
        <w:spacing w:line="360" w:lineRule="auto"/>
        <w:jc w:val="both"/>
        <w:rPr>
          <w:sz w:val="28"/>
          <w:szCs w:val="28"/>
        </w:rPr>
      </w:pPr>
      <w:r w:rsidRPr="008316FA">
        <w:rPr>
          <w:sz w:val="28"/>
          <w:szCs w:val="28"/>
        </w:rPr>
        <w:t>Управление</w:t>
      </w:r>
      <w:r w:rsidR="00122CA2" w:rsidRPr="008316FA">
        <w:rPr>
          <w:sz w:val="28"/>
          <w:szCs w:val="28"/>
        </w:rPr>
        <w:t xml:space="preserve"> инвестиционным имиджем РСО-Алания.</w:t>
      </w:r>
    </w:p>
    <w:p w:rsidR="00523236" w:rsidRPr="00523236" w:rsidRDefault="00523236" w:rsidP="00CB4252">
      <w:pPr>
        <w:spacing w:after="0" w:line="360" w:lineRule="auto"/>
        <w:jc w:val="both"/>
        <w:rPr>
          <w:rFonts w:ascii="Times New Roman" w:hAnsi="Times New Roman" w:cs="Times New Roman"/>
          <w:color w:val="FF0000"/>
          <w:sz w:val="28"/>
        </w:rPr>
      </w:pPr>
    </w:p>
    <w:p w:rsidR="001D729A" w:rsidRPr="00D63AEE" w:rsidRDefault="00AD5F21" w:rsidP="00D63AEE">
      <w:pPr>
        <w:pStyle w:val="a3"/>
        <w:numPr>
          <w:ilvl w:val="1"/>
          <w:numId w:val="25"/>
        </w:numPr>
        <w:spacing w:line="360" w:lineRule="auto"/>
        <w:jc w:val="center"/>
        <w:rPr>
          <w:sz w:val="28"/>
        </w:rPr>
      </w:pPr>
      <w:r w:rsidRPr="00422CED">
        <w:rPr>
          <w:sz w:val="28"/>
        </w:rPr>
        <w:t>Анализ динамики</w:t>
      </w:r>
      <w:r w:rsidR="00801FC5" w:rsidRPr="00422CED">
        <w:rPr>
          <w:sz w:val="28"/>
        </w:rPr>
        <w:t xml:space="preserve"> и структуры</w:t>
      </w:r>
      <w:r w:rsidRPr="00422CED">
        <w:rPr>
          <w:sz w:val="28"/>
        </w:rPr>
        <w:t xml:space="preserve"> инвестиций в Республике Северная Осетия-Алания</w:t>
      </w:r>
    </w:p>
    <w:p w:rsidR="0093629D" w:rsidRDefault="00D33839" w:rsidP="00B65DC7">
      <w:pPr>
        <w:spacing w:after="0" w:line="360" w:lineRule="auto"/>
        <w:ind w:firstLine="851"/>
        <w:jc w:val="both"/>
        <w:rPr>
          <w:rFonts w:ascii="Times New Roman" w:hAnsi="Times New Roman" w:cs="Times New Roman"/>
          <w:sz w:val="28"/>
          <w:szCs w:val="26"/>
        </w:rPr>
      </w:pPr>
      <w:r w:rsidRPr="00D33839">
        <w:rPr>
          <w:rFonts w:ascii="Times New Roman" w:hAnsi="Times New Roman" w:cs="Times New Roman"/>
          <w:sz w:val="28"/>
        </w:rPr>
        <w:t>Инвестиции в экономику и социальную сферу республики за счет всех источников финансирования увеличились на 2,4% к показателю 2017 года, со</w:t>
      </w:r>
      <w:r w:rsidRPr="00D33839">
        <w:rPr>
          <w:rFonts w:ascii="Times New Roman" w:hAnsi="Times New Roman" w:cs="Times New Roman"/>
          <w:sz w:val="28"/>
        </w:rPr>
        <w:lastRenderedPageBreak/>
        <w:t>ставив 31,89 млрд рублей.</w:t>
      </w:r>
      <w:r>
        <w:rPr>
          <w:rFonts w:ascii="Times New Roman" w:hAnsi="Times New Roman" w:cs="Times New Roman"/>
          <w:sz w:val="28"/>
        </w:rPr>
        <w:t xml:space="preserve"> </w:t>
      </w:r>
      <w:r w:rsidR="00AD5F21" w:rsidRPr="003B6A8F">
        <w:rPr>
          <w:rFonts w:ascii="Times New Roman" w:hAnsi="Times New Roman" w:cs="Times New Roman"/>
          <w:sz w:val="28"/>
          <w:szCs w:val="26"/>
        </w:rPr>
        <w:t>Среди основных факторов, формирующих</w:t>
      </w:r>
      <w:r w:rsidR="00FE6965" w:rsidRPr="003B6A8F">
        <w:rPr>
          <w:rFonts w:ascii="Times New Roman" w:hAnsi="Times New Roman" w:cs="Times New Roman"/>
          <w:sz w:val="28"/>
          <w:szCs w:val="26"/>
        </w:rPr>
        <w:t xml:space="preserve"> </w:t>
      </w:r>
      <w:r w:rsidR="00247F77" w:rsidRPr="003B6A8F">
        <w:rPr>
          <w:rFonts w:ascii="Times New Roman" w:hAnsi="Times New Roman" w:cs="Times New Roman"/>
          <w:sz w:val="28"/>
          <w:szCs w:val="26"/>
        </w:rPr>
        <w:t>инвестиционную</w:t>
      </w:r>
      <w:r w:rsidR="00AD5F21" w:rsidRPr="003B6A8F">
        <w:rPr>
          <w:rFonts w:ascii="Times New Roman" w:hAnsi="Times New Roman" w:cs="Times New Roman"/>
          <w:sz w:val="28"/>
          <w:szCs w:val="26"/>
        </w:rPr>
        <w:t xml:space="preserve"> привлекательность Республики Северная Осетия-Алания, наиболее важным является динамика инвестиционных процессов.</w:t>
      </w:r>
    </w:p>
    <w:p w:rsidR="00755315" w:rsidRDefault="00B65DC7" w:rsidP="00993B6D">
      <w:pPr>
        <w:spacing w:after="0" w:line="360" w:lineRule="auto"/>
        <w:ind w:firstLine="851"/>
        <w:jc w:val="both"/>
        <w:rPr>
          <w:rFonts w:ascii="Times New Roman" w:hAnsi="Times New Roman" w:cs="Times New Roman"/>
          <w:sz w:val="28"/>
          <w:szCs w:val="26"/>
        </w:rPr>
      </w:pPr>
      <w:bookmarkStart w:id="25" w:name="_GoBack"/>
      <w:r w:rsidRPr="00B65DC7">
        <w:rPr>
          <w:rFonts w:ascii="Times New Roman" w:hAnsi="Times New Roman" w:cs="Times New Roman"/>
          <w:sz w:val="28"/>
          <w:szCs w:val="26"/>
        </w:rPr>
        <w:t>Основным источником финансирования инвестиций в основной капитал являются привлеченные средства (82,2%). На долю собственных средств предприятий и организаций приходится 17,8%.</w:t>
      </w:r>
    </w:p>
    <w:bookmarkEnd w:id="25"/>
    <w:p w:rsidR="00660929" w:rsidRPr="00954D44" w:rsidRDefault="00993B6D" w:rsidP="00BE7226">
      <w:pPr>
        <w:spacing w:line="360" w:lineRule="auto"/>
        <w:ind w:firstLine="851"/>
        <w:jc w:val="both"/>
        <w:rPr>
          <w:rFonts w:ascii="Times New Roman" w:hAnsi="Times New Roman" w:cs="Times New Roman"/>
          <w:sz w:val="28"/>
          <w:szCs w:val="26"/>
        </w:rPr>
      </w:pPr>
      <w:r w:rsidRPr="00954D44">
        <w:rPr>
          <w:rFonts w:ascii="Times New Roman" w:hAnsi="Times New Roman" w:cs="Times New Roman"/>
          <w:sz w:val="28"/>
          <w:szCs w:val="26"/>
        </w:rPr>
        <w:t>Динамика объемов инвестиций в основной капитал и индекс физического объема инвестиций в основной капитал за период 2014-201</w:t>
      </w:r>
      <w:r w:rsidR="00523236" w:rsidRPr="00954D44">
        <w:rPr>
          <w:rFonts w:ascii="Times New Roman" w:hAnsi="Times New Roman" w:cs="Times New Roman"/>
          <w:sz w:val="28"/>
          <w:szCs w:val="26"/>
        </w:rPr>
        <w:t xml:space="preserve">8 гг. представлены в таблице </w:t>
      </w:r>
      <w:r w:rsidR="00116A1B">
        <w:rPr>
          <w:rFonts w:ascii="Times New Roman" w:hAnsi="Times New Roman" w:cs="Times New Roman"/>
          <w:sz w:val="28"/>
          <w:szCs w:val="26"/>
        </w:rPr>
        <w:t>11</w:t>
      </w:r>
      <w:r w:rsidR="00523236" w:rsidRPr="00954D44">
        <w:rPr>
          <w:rFonts w:ascii="Times New Roman" w:hAnsi="Times New Roman" w:cs="Times New Roman"/>
          <w:sz w:val="28"/>
          <w:szCs w:val="26"/>
        </w:rPr>
        <w:t>.</w:t>
      </w:r>
    </w:p>
    <w:p w:rsidR="00813687" w:rsidRPr="00813687" w:rsidRDefault="00813687" w:rsidP="00813687">
      <w:pPr>
        <w:spacing w:after="0" w:line="360" w:lineRule="auto"/>
        <w:ind w:firstLine="851"/>
        <w:jc w:val="right"/>
        <w:rPr>
          <w:rFonts w:ascii="Times New Roman" w:hAnsi="Times New Roman" w:cs="Times New Roman"/>
          <w:sz w:val="28"/>
          <w:szCs w:val="28"/>
        </w:rPr>
      </w:pPr>
      <w:r w:rsidRPr="00813687">
        <w:rPr>
          <w:rFonts w:ascii="Times New Roman" w:hAnsi="Times New Roman" w:cs="Times New Roman"/>
          <w:sz w:val="28"/>
          <w:szCs w:val="28"/>
        </w:rPr>
        <w:t xml:space="preserve">Таблица </w:t>
      </w:r>
      <w:r w:rsidR="00116A1B">
        <w:rPr>
          <w:rFonts w:ascii="Times New Roman" w:hAnsi="Times New Roman" w:cs="Times New Roman"/>
          <w:sz w:val="28"/>
          <w:szCs w:val="28"/>
        </w:rPr>
        <w:t>11</w:t>
      </w:r>
      <w:r w:rsidRPr="00813687">
        <w:rPr>
          <w:rFonts w:ascii="Times New Roman" w:hAnsi="Times New Roman" w:cs="Times New Roman"/>
          <w:sz w:val="28"/>
          <w:szCs w:val="28"/>
        </w:rPr>
        <w:t>.</w:t>
      </w:r>
    </w:p>
    <w:p w:rsidR="00755315" w:rsidRPr="00755315" w:rsidRDefault="00C24B3C" w:rsidP="00755315">
      <w:pPr>
        <w:spacing w:line="360" w:lineRule="auto"/>
        <w:ind w:firstLine="851"/>
        <w:jc w:val="center"/>
        <w:rPr>
          <w:rFonts w:ascii="Times New Roman" w:hAnsi="Times New Roman" w:cs="Times New Roman"/>
          <w:sz w:val="28"/>
          <w:szCs w:val="26"/>
        </w:rPr>
      </w:pPr>
      <w:r>
        <w:rPr>
          <w:rFonts w:ascii="Times New Roman" w:hAnsi="Times New Roman" w:cs="Times New Roman"/>
          <w:sz w:val="28"/>
          <w:szCs w:val="26"/>
        </w:rPr>
        <w:t xml:space="preserve">Таблица </w:t>
      </w:r>
      <w:r w:rsidR="00116A1B">
        <w:rPr>
          <w:rFonts w:ascii="Times New Roman" w:hAnsi="Times New Roman" w:cs="Times New Roman"/>
          <w:sz w:val="28"/>
          <w:szCs w:val="26"/>
        </w:rPr>
        <w:t>11</w:t>
      </w:r>
      <w:r>
        <w:rPr>
          <w:rFonts w:ascii="Times New Roman" w:hAnsi="Times New Roman" w:cs="Times New Roman"/>
          <w:sz w:val="28"/>
          <w:szCs w:val="26"/>
        </w:rPr>
        <w:t xml:space="preserve">. </w:t>
      </w:r>
      <w:r w:rsidR="002E7AFC" w:rsidRPr="002E7AFC">
        <w:rPr>
          <w:rFonts w:ascii="Times New Roman" w:hAnsi="Times New Roman" w:cs="Times New Roman"/>
          <w:bCs/>
          <w:color w:val="000000"/>
          <w:sz w:val="28"/>
          <w:szCs w:val="28"/>
        </w:rPr>
        <w:t xml:space="preserve">Инвестиции </w:t>
      </w:r>
      <w:r w:rsidR="0093629D">
        <w:rPr>
          <w:rFonts w:ascii="Times New Roman" w:hAnsi="Times New Roman" w:cs="Times New Roman"/>
          <w:bCs/>
          <w:color w:val="000000"/>
          <w:sz w:val="28"/>
          <w:szCs w:val="28"/>
        </w:rPr>
        <w:t xml:space="preserve"> </w:t>
      </w:r>
      <w:r w:rsidR="002E7AFC" w:rsidRPr="002E7AFC">
        <w:rPr>
          <w:rFonts w:ascii="Times New Roman" w:hAnsi="Times New Roman" w:cs="Times New Roman"/>
          <w:bCs/>
          <w:color w:val="000000"/>
          <w:sz w:val="28"/>
          <w:szCs w:val="28"/>
        </w:rPr>
        <w:t xml:space="preserve"> в основной капитал</w:t>
      </w:r>
    </w:p>
    <w:tbl>
      <w:tblPr>
        <w:tblStyle w:val="a7"/>
        <w:tblW w:w="10206" w:type="dxa"/>
        <w:tblInd w:w="-459" w:type="dxa"/>
        <w:tblLayout w:type="fixed"/>
        <w:tblLook w:val="04A0" w:firstRow="1" w:lastRow="0" w:firstColumn="1" w:lastColumn="0" w:noHBand="0" w:noVBand="1"/>
      </w:tblPr>
      <w:tblGrid>
        <w:gridCol w:w="2367"/>
        <w:gridCol w:w="2300"/>
        <w:gridCol w:w="1127"/>
        <w:gridCol w:w="1127"/>
        <w:gridCol w:w="1093"/>
        <w:gridCol w:w="1058"/>
        <w:gridCol w:w="1134"/>
      </w:tblGrid>
      <w:tr w:rsidR="00755315" w:rsidTr="00813687">
        <w:trPr>
          <w:trHeight w:val="375"/>
        </w:trPr>
        <w:tc>
          <w:tcPr>
            <w:tcW w:w="2367" w:type="dxa"/>
            <w:vMerge w:val="restart"/>
          </w:tcPr>
          <w:p w:rsidR="00755315" w:rsidRPr="0040588D" w:rsidRDefault="00755315" w:rsidP="00543B77">
            <w:pPr>
              <w:rPr>
                <w:rFonts w:ascii="Times New Roman" w:hAnsi="Times New Roman" w:cs="Times New Roman"/>
                <w:sz w:val="24"/>
                <w:szCs w:val="24"/>
              </w:rPr>
            </w:pPr>
            <w:r w:rsidRPr="0040588D">
              <w:rPr>
                <w:rFonts w:ascii="Times New Roman" w:hAnsi="Times New Roman" w:cs="Times New Roman"/>
                <w:sz w:val="24"/>
                <w:szCs w:val="24"/>
              </w:rPr>
              <w:t>Инвестиции в основной капитал с 2014 года, показывают, что в целом наблюдается относительно устойчивая картина, которая связана с макроэкономическими факторами</w:t>
            </w:r>
          </w:p>
        </w:tc>
        <w:tc>
          <w:tcPr>
            <w:tcW w:w="2300" w:type="dxa"/>
            <w:vMerge w:val="restart"/>
          </w:tcPr>
          <w:p w:rsidR="00755315" w:rsidRPr="00755315" w:rsidRDefault="00755315" w:rsidP="00543B77">
            <w:pPr>
              <w:rPr>
                <w:rFonts w:ascii="Times New Roman" w:hAnsi="Times New Roman" w:cs="Times New Roman"/>
                <w:sz w:val="24"/>
                <w:szCs w:val="24"/>
              </w:rPr>
            </w:pPr>
            <w:r w:rsidRPr="00755315">
              <w:rPr>
                <w:rFonts w:ascii="Times New Roman" w:hAnsi="Times New Roman" w:cs="Times New Roman"/>
                <w:sz w:val="24"/>
                <w:szCs w:val="24"/>
              </w:rPr>
              <w:t>Единица измерения</w:t>
            </w:r>
          </w:p>
        </w:tc>
        <w:tc>
          <w:tcPr>
            <w:tcW w:w="5539" w:type="dxa"/>
            <w:gridSpan w:val="5"/>
          </w:tcPr>
          <w:p w:rsidR="00755315" w:rsidRPr="00DB09AD" w:rsidRDefault="00755315" w:rsidP="00543B77">
            <w:pPr>
              <w:jc w:val="center"/>
              <w:rPr>
                <w:rFonts w:ascii="Times New Roman" w:hAnsi="Times New Roman" w:cs="Times New Roman"/>
                <w:sz w:val="24"/>
                <w:szCs w:val="24"/>
              </w:rPr>
            </w:pPr>
            <w:r w:rsidRPr="00DB09AD">
              <w:rPr>
                <w:rFonts w:ascii="Times New Roman" w:hAnsi="Times New Roman" w:cs="Times New Roman"/>
                <w:sz w:val="24"/>
                <w:szCs w:val="24"/>
              </w:rPr>
              <w:t>Года</w:t>
            </w:r>
          </w:p>
        </w:tc>
      </w:tr>
      <w:tr w:rsidR="00755315" w:rsidTr="00813687">
        <w:trPr>
          <w:trHeight w:val="1830"/>
        </w:trPr>
        <w:tc>
          <w:tcPr>
            <w:tcW w:w="2367" w:type="dxa"/>
            <w:vMerge/>
          </w:tcPr>
          <w:p w:rsidR="00755315" w:rsidRPr="00755315" w:rsidRDefault="00755315" w:rsidP="00543B77">
            <w:pPr>
              <w:rPr>
                <w:rFonts w:ascii="Times New Roman" w:hAnsi="Times New Roman" w:cs="Times New Roman"/>
                <w:sz w:val="24"/>
                <w:szCs w:val="24"/>
              </w:rPr>
            </w:pPr>
          </w:p>
        </w:tc>
        <w:tc>
          <w:tcPr>
            <w:tcW w:w="2300" w:type="dxa"/>
            <w:vMerge/>
          </w:tcPr>
          <w:p w:rsidR="00755315" w:rsidRPr="00755315" w:rsidRDefault="00755315" w:rsidP="00543B77">
            <w:pPr>
              <w:rPr>
                <w:rFonts w:ascii="Times New Roman" w:hAnsi="Times New Roman" w:cs="Times New Roman"/>
                <w:sz w:val="24"/>
                <w:szCs w:val="24"/>
              </w:rPr>
            </w:pPr>
          </w:p>
        </w:tc>
        <w:tc>
          <w:tcPr>
            <w:tcW w:w="1127" w:type="dxa"/>
          </w:tcPr>
          <w:p w:rsidR="00755315" w:rsidRPr="00DB09AD" w:rsidRDefault="00755315" w:rsidP="00543B77">
            <w:pPr>
              <w:jc w:val="center"/>
              <w:rPr>
                <w:rFonts w:ascii="Times New Roman" w:hAnsi="Times New Roman" w:cs="Times New Roman"/>
                <w:sz w:val="24"/>
                <w:szCs w:val="24"/>
              </w:rPr>
            </w:pPr>
            <w:r w:rsidRPr="00DB09AD">
              <w:rPr>
                <w:rFonts w:ascii="Times New Roman" w:hAnsi="Times New Roman" w:cs="Times New Roman"/>
                <w:sz w:val="24"/>
                <w:szCs w:val="24"/>
              </w:rPr>
              <w:t>2014</w:t>
            </w:r>
          </w:p>
        </w:tc>
        <w:tc>
          <w:tcPr>
            <w:tcW w:w="1127" w:type="dxa"/>
          </w:tcPr>
          <w:p w:rsidR="00755315" w:rsidRPr="00DB09AD" w:rsidRDefault="00755315" w:rsidP="00543B77">
            <w:pPr>
              <w:jc w:val="center"/>
              <w:rPr>
                <w:rFonts w:ascii="Times New Roman" w:hAnsi="Times New Roman" w:cs="Times New Roman"/>
                <w:sz w:val="24"/>
                <w:szCs w:val="24"/>
              </w:rPr>
            </w:pPr>
            <w:r w:rsidRPr="00DB09AD">
              <w:rPr>
                <w:rFonts w:ascii="Times New Roman" w:hAnsi="Times New Roman" w:cs="Times New Roman"/>
                <w:sz w:val="24"/>
                <w:szCs w:val="24"/>
              </w:rPr>
              <w:t>2015</w:t>
            </w:r>
          </w:p>
        </w:tc>
        <w:tc>
          <w:tcPr>
            <w:tcW w:w="1093" w:type="dxa"/>
          </w:tcPr>
          <w:p w:rsidR="00755315" w:rsidRPr="00DB09AD" w:rsidRDefault="00755315" w:rsidP="00543B77">
            <w:pPr>
              <w:jc w:val="center"/>
              <w:rPr>
                <w:rFonts w:ascii="Times New Roman" w:hAnsi="Times New Roman" w:cs="Times New Roman"/>
                <w:sz w:val="24"/>
                <w:szCs w:val="24"/>
              </w:rPr>
            </w:pPr>
            <w:r w:rsidRPr="00DB09AD">
              <w:rPr>
                <w:rFonts w:ascii="Times New Roman" w:hAnsi="Times New Roman" w:cs="Times New Roman"/>
                <w:sz w:val="24"/>
                <w:szCs w:val="24"/>
              </w:rPr>
              <w:t>2016</w:t>
            </w:r>
          </w:p>
        </w:tc>
        <w:tc>
          <w:tcPr>
            <w:tcW w:w="1058" w:type="dxa"/>
          </w:tcPr>
          <w:p w:rsidR="00755315" w:rsidRPr="00DB09AD" w:rsidRDefault="00755315" w:rsidP="00543B77">
            <w:pPr>
              <w:jc w:val="center"/>
              <w:rPr>
                <w:rFonts w:ascii="Times New Roman" w:hAnsi="Times New Roman" w:cs="Times New Roman"/>
                <w:sz w:val="24"/>
                <w:szCs w:val="24"/>
              </w:rPr>
            </w:pPr>
            <w:r w:rsidRPr="00DB09AD">
              <w:rPr>
                <w:rFonts w:ascii="Times New Roman" w:hAnsi="Times New Roman" w:cs="Times New Roman"/>
                <w:sz w:val="24"/>
                <w:szCs w:val="24"/>
              </w:rPr>
              <w:t>2017</w:t>
            </w:r>
          </w:p>
        </w:tc>
        <w:tc>
          <w:tcPr>
            <w:tcW w:w="1134" w:type="dxa"/>
          </w:tcPr>
          <w:p w:rsidR="00755315" w:rsidRPr="00DB09AD" w:rsidRDefault="00755315" w:rsidP="00543B77">
            <w:pPr>
              <w:jc w:val="center"/>
              <w:rPr>
                <w:rFonts w:ascii="Times New Roman" w:hAnsi="Times New Roman" w:cs="Times New Roman"/>
              </w:rPr>
            </w:pPr>
            <w:r w:rsidRPr="00DB09AD">
              <w:rPr>
                <w:rFonts w:ascii="Times New Roman" w:hAnsi="Times New Roman" w:cs="Times New Roman"/>
                <w:sz w:val="24"/>
              </w:rPr>
              <w:t>2018</w:t>
            </w:r>
          </w:p>
        </w:tc>
      </w:tr>
      <w:tr w:rsidR="00755315" w:rsidTr="00813687">
        <w:tc>
          <w:tcPr>
            <w:tcW w:w="2367" w:type="dxa"/>
          </w:tcPr>
          <w:p w:rsidR="00755315" w:rsidRPr="0040588D" w:rsidRDefault="00755315" w:rsidP="00543B77">
            <w:pPr>
              <w:rPr>
                <w:rFonts w:ascii="Times New Roman" w:hAnsi="Times New Roman" w:cs="Times New Roman"/>
                <w:sz w:val="24"/>
                <w:szCs w:val="24"/>
              </w:rPr>
            </w:pPr>
            <w:r w:rsidRPr="0040588D">
              <w:rPr>
                <w:rFonts w:ascii="Times New Roman" w:hAnsi="Times New Roman" w:cs="Times New Roman"/>
                <w:sz w:val="24"/>
                <w:szCs w:val="24"/>
              </w:rPr>
              <w:t>Инвестиции в основной капитал</w:t>
            </w:r>
          </w:p>
        </w:tc>
        <w:tc>
          <w:tcPr>
            <w:tcW w:w="2300" w:type="dxa"/>
          </w:tcPr>
          <w:p w:rsidR="00755315" w:rsidRPr="0040588D" w:rsidRDefault="00755315" w:rsidP="00543B77">
            <w:pPr>
              <w:rPr>
                <w:rFonts w:ascii="Times New Roman" w:hAnsi="Times New Roman" w:cs="Times New Roman"/>
                <w:sz w:val="24"/>
                <w:szCs w:val="24"/>
              </w:rPr>
            </w:pPr>
            <w:r w:rsidRPr="0040588D">
              <w:rPr>
                <w:rFonts w:ascii="Times New Roman" w:hAnsi="Times New Roman" w:cs="Times New Roman"/>
                <w:sz w:val="24"/>
                <w:szCs w:val="24"/>
              </w:rPr>
              <w:t>В ценах соответствующих лет; млн. руб.</w:t>
            </w:r>
          </w:p>
        </w:tc>
        <w:tc>
          <w:tcPr>
            <w:tcW w:w="1127" w:type="dxa"/>
            <w:vAlign w:val="center"/>
          </w:tcPr>
          <w:p w:rsidR="00755315" w:rsidRPr="0006058A" w:rsidRDefault="00755315" w:rsidP="00543B77">
            <w:pPr>
              <w:jc w:val="center"/>
              <w:rPr>
                <w:rFonts w:ascii="Times New Roman" w:hAnsi="Times New Roman" w:cs="Times New Roman"/>
                <w:sz w:val="24"/>
                <w:szCs w:val="28"/>
              </w:rPr>
            </w:pPr>
            <w:r w:rsidRPr="0006058A">
              <w:rPr>
                <w:rFonts w:ascii="Times New Roman" w:hAnsi="Times New Roman" w:cs="Times New Roman"/>
                <w:sz w:val="24"/>
                <w:szCs w:val="28"/>
              </w:rPr>
              <w:t>31 000,9</w:t>
            </w:r>
          </w:p>
        </w:tc>
        <w:tc>
          <w:tcPr>
            <w:tcW w:w="1127" w:type="dxa"/>
            <w:vAlign w:val="center"/>
          </w:tcPr>
          <w:p w:rsidR="00755315" w:rsidRPr="0006058A" w:rsidRDefault="00755315" w:rsidP="00543B77">
            <w:pPr>
              <w:jc w:val="center"/>
              <w:rPr>
                <w:rFonts w:ascii="Times New Roman" w:hAnsi="Times New Roman" w:cs="Times New Roman"/>
                <w:sz w:val="24"/>
                <w:szCs w:val="28"/>
              </w:rPr>
            </w:pPr>
            <w:r w:rsidRPr="0006058A">
              <w:rPr>
                <w:rFonts w:ascii="Times New Roman" w:hAnsi="Times New Roman" w:cs="Times New Roman"/>
                <w:sz w:val="24"/>
                <w:szCs w:val="28"/>
              </w:rPr>
              <w:t>25 456,9</w:t>
            </w:r>
          </w:p>
        </w:tc>
        <w:tc>
          <w:tcPr>
            <w:tcW w:w="1093" w:type="dxa"/>
            <w:vAlign w:val="center"/>
          </w:tcPr>
          <w:p w:rsidR="00755315" w:rsidRPr="0006058A" w:rsidRDefault="00755315" w:rsidP="00543B77">
            <w:pPr>
              <w:jc w:val="center"/>
              <w:rPr>
                <w:rFonts w:ascii="Times New Roman" w:hAnsi="Times New Roman" w:cs="Times New Roman"/>
                <w:sz w:val="24"/>
                <w:szCs w:val="28"/>
              </w:rPr>
            </w:pPr>
            <w:r w:rsidRPr="0006058A">
              <w:rPr>
                <w:rFonts w:ascii="Times New Roman" w:hAnsi="Times New Roman" w:cs="Times New Roman"/>
                <w:sz w:val="24"/>
                <w:szCs w:val="28"/>
              </w:rPr>
              <w:t>27 420,4</w:t>
            </w:r>
          </w:p>
        </w:tc>
        <w:tc>
          <w:tcPr>
            <w:tcW w:w="1058" w:type="dxa"/>
          </w:tcPr>
          <w:p w:rsidR="00755315" w:rsidRPr="00DB09AD" w:rsidRDefault="00755315" w:rsidP="00543B77">
            <w:pPr>
              <w:spacing w:line="120" w:lineRule="auto"/>
              <w:rPr>
                <w:rFonts w:ascii="Times New Roman" w:hAnsi="Times New Roman" w:cs="Times New Roman"/>
                <w:sz w:val="24"/>
                <w:szCs w:val="24"/>
              </w:rPr>
            </w:pPr>
          </w:p>
          <w:p w:rsidR="00755315" w:rsidRPr="00DB09AD" w:rsidRDefault="00755315" w:rsidP="00543B77">
            <w:pPr>
              <w:spacing w:line="120" w:lineRule="auto"/>
              <w:rPr>
                <w:rFonts w:ascii="Times New Roman" w:hAnsi="Times New Roman" w:cs="Times New Roman"/>
                <w:sz w:val="24"/>
                <w:szCs w:val="24"/>
              </w:rPr>
            </w:pPr>
          </w:p>
          <w:p w:rsidR="00755315" w:rsidRPr="00DB09AD" w:rsidRDefault="0040588D" w:rsidP="00543B77">
            <w:pPr>
              <w:rPr>
                <w:rFonts w:ascii="Times New Roman" w:hAnsi="Times New Roman" w:cs="Times New Roman"/>
                <w:sz w:val="24"/>
                <w:szCs w:val="24"/>
              </w:rPr>
            </w:pPr>
            <w:r w:rsidRPr="0040588D">
              <w:rPr>
                <w:rFonts w:ascii="Times New Roman" w:hAnsi="Times New Roman" w:cs="Times New Roman"/>
                <w:sz w:val="24"/>
                <w:szCs w:val="24"/>
              </w:rPr>
              <w:t>27</w:t>
            </w:r>
            <w:r>
              <w:rPr>
                <w:rFonts w:ascii="Times New Roman" w:hAnsi="Times New Roman" w:cs="Times New Roman"/>
                <w:sz w:val="24"/>
                <w:szCs w:val="24"/>
              </w:rPr>
              <w:t xml:space="preserve"> </w:t>
            </w:r>
            <w:r w:rsidRPr="0040588D">
              <w:rPr>
                <w:rFonts w:ascii="Times New Roman" w:hAnsi="Times New Roman" w:cs="Times New Roman"/>
                <w:sz w:val="24"/>
                <w:szCs w:val="24"/>
              </w:rPr>
              <w:t>238,7</w:t>
            </w:r>
          </w:p>
        </w:tc>
        <w:tc>
          <w:tcPr>
            <w:tcW w:w="1134" w:type="dxa"/>
          </w:tcPr>
          <w:p w:rsidR="0040588D" w:rsidRDefault="0040588D" w:rsidP="0040588D">
            <w:pPr>
              <w:spacing w:line="240" w:lineRule="exact"/>
              <w:rPr>
                <w:rFonts w:ascii="Times New Roman" w:hAnsi="Times New Roman" w:cs="Times New Roman"/>
                <w:sz w:val="24"/>
                <w:szCs w:val="24"/>
              </w:rPr>
            </w:pPr>
          </w:p>
          <w:p w:rsidR="00755315" w:rsidRPr="0040588D" w:rsidRDefault="0040588D" w:rsidP="0040588D">
            <w:pPr>
              <w:spacing w:line="340" w:lineRule="exact"/>
              <w:rPr>
                <w:rFonts w:ascii="Times New Roman" w:hAnsi="Times New Roman" w:cs="Times New Roman"/>
                <w:sz w:val="24"/>
                <w:szCs w:val="24"/>
              </w:rPr>
            </w:pPr>
            <w:r w:rsidRPr="0040588D">
              <w:rPr>
                <w:rFonts w:ascii="Times New Roman" w:hAnsi="Times New Roman" w:cs="Times New Roman"/>
                <w:sz w:val="24"/>
                <w:szCs w:val="24"/>
              </w:rPr>
              <w:t>31</w:t>
            </w:r>
            <w:r>
              <w:rPr>
                <w:rFonts w:ascii="Times New Roman" w:hAnsi="Times New Roman" w:cs="Times New Roman"/>
                <w:sz w:val="24"/>
                <w:szCs w:val="24"/>
              </w:rPr>
              <w:t xml:space="preserve"> </w:t>
            </w:r>
            <w:r w:rsidRPr="0040588D">
              <w:rPr>
                <w:rFonts w:ascii="Times New Roman" w:hAnsi="Times New Roman" w:cs="Times New Roman"/>
                <w:sz w:val="24"/>
                <w:szCs w:val="24"/>
              </w:rPr>
              <w:t>887,3</w:t>
            </w:r>
          </w:p>
        </w:tc>
      </w:tr>
      <w:tr w:rsidR="00755315" w:rsidTr="00813687">
        <w:tc>
          <w:tcPr>
            <w:tcW w:w="2367" w:type="dxa"/>
          </w:tcPr>
          <w:p w:rsidR="00755315" w:rsidRPr="0040588D" w:rsidRDefault="00755315" w:rsidP="00543B77">
            <w:pPr>
              <w:rPr>
                <w:rFonts w:ascii="Times New Roman" w:hAnsi="Times New Roman" w:cs="Times New Roman"/>
                <w:sz w:val="24"/>
                <w:szCs w:val="24"/>
              </w:rPr>
            </w:pPr>
            <w:r w:rsidRPr="0040588D">
              <w:rPr>
                <w:rFonts w:ascii="Times New Roman" w:hAnsi="Times New Roman" w:cs="Times New Roman"/>
                <w:sz w:val="24"/>
                <w:szCs w:val="24"/>
              </w:rPr>
              <w:t>Индекс физического объема инвестиций в основной капитал</w:t>
            </w:r>
          </w:p>
        </w:tc>
        <w:tc>
          <w:tcPr>
            <w:tcW w:w="2300" w:type="dxa"/>
          </w:tcPr>
          <w:p w:rsidR="00755315" w:rsidRPr="0040588D" w:rsidRDefault="00755315" w:rsidP="00543B77">
            <w:pPr>
              <w:rPr>
                <w:rFonts w:ascii="Times New Roman" w:hAnsi="Times New Roman" w:cs="Times New Roman"/>
                <w:sz w:val="24"/>
                <w:szCs w:val="24"/>
              </w:rPr>
            </w:pPr>
            <w:r w:rsidRPr="0040588D">
              <w:rPr>
                <w:rFonts w:ascii="Times New Roman" w:hAnsi="Times New Roman" w:cs="Times New Roman"/>
                <w:sz w:val="24"/>
                <w:szCs w:val="24"/>
              </w:rPr>
              <w:t>% к предыдущему году в сопоставимых ценах</w:t>
            </w:r>
          </w:p>
        </w:tc>
        <w:tc>
          <w:tcPr>
            <w:tcW w:w="1127" w:type="dxa"/>
          </w:tcPr>
          <w:p w:rsidR="00755315" w:rsidRPr="00DB09AD" w:rsidRDefault="00755315" w:rsidP="00B65DC7">
            <w:pPr>
              <w:spacing w:before="240" w:line="240" w:lineRule="exact"/>
              <w:jc w:val="center"/>
              <w:rPr>
                <w:rFonts w:ascii="Times New Roman" w:hAnsi="Times New Roman" w:cs="Times New Roman"/>
                <w:sz w:val="24"/>
                <w:szCs w:val="24"/>
              </w:rPr>
            </w:pPr>
            <w:r w:rsidRPr="00DB09AD">
              <w:rPr>
                <w:rFonts w:ascii="Times New Roman" w:hAnsi="Times New Roman" w:cs="Times New Roman"/>
                <w:sz w:val="24"/>
                <w:szCs w:val="24"/>
              </w:rPr>
              <w:t>102,1</w:t>
            </w:r>
          </w:p>
        </w:tc>
        <w:tc>
          <w:tcPr>
            <w:tcW w:w="1127" w:type="dxa"/>
          </w:tcPr>
          <w:p w:rsidR="00755315" w:rsidRPr="00DB09AD" w:rsidRDefault="00755315" w:rsidP="00B65DC7">
            <w:pPr>
              <w:spacing w:before="240" w:line="240" w:lineRule="exact"/>
              <w:jc w:val="center"/>
              <w:rPr>
                <w:rFonts w:ascii="Times New Roman" w:hAnsi="Times New Roman" w:cs="Times New Roman"/>
                <w:sz w:val="24"/>
                <w:szCs w:val="24"/>
              </w:rPr>
            </w:pPr>
            <w:r w:rsidRPr="00DB09AD">
              <w:rPr>
                <w:rFonts w:ascii="Times New Roman" w:hAnsi="Times New Roman" w:cs="Times New Roman"/>
                <w:sz w:val="24"/>
                <w:szCs w:val="24"/>
              </w:rPr>
              <w:t>73,8</w:t>
            </w:r>
          </w:p>
        </w:tc>
        <w:tc>
          <w:tcPr>
            <w:tcW w:w="1093" w:type="dxa"/>
          </w:tcPr>
          <w:p w:rsidR="00755315" w:rsidRPr="00DB09AD" w:rsidRDefault="00755315" w:rsidP="00B65DC7">
            <w:pPr>
              <w:spacing w:before="240" w:line="240" w:lineRule="exact"/>
              <w:jc w:val="center"/>
              <w:rPr>
                <w:rFonts w:ascii="Times New Roman" w:hAnsi="Times New Roman" w:cs="Times New Roman"/>
                <w:sz w:val="24"/>
                <w:szCs w:val="24"/>
              </w:rPr>
            </w:pPr>
            <w:r w:rsidRPr="00DB09AD">
              <w:rPr>
                <w:rFonts w:ascii="Times New Roman" w:hAnsi="Times New Roman" w:cs="Times New Roman"/>
                <w:sz w:val="24"/>
                <w:szCs w:val="24"/>
              </w:rPr>
              <w:t>101,6</w:t>
            </w:r>
          </w:p>
        </w:tc>
        <w:tc>
          <w:tcPr>
            <w:tcW w:w="1058" w:type="dxa"/>
          </w:tcPr>
          <w:p w:rsidR="00755315" w:rsidRPr="00DB09AD" w:rsidRDefault="0040588D" w:rsidP="00B65DC7">
            <w:pPr>
              <w:spacing w:before="240" w:line="240" w:lineRule="exact"/>
              <w:jc w:val="center"/>
              <w:rPr>
                <w:rFonts w:ascii="Times New Roman" w:hAnsi="Times New Roman" w:cs="Times New Roman"/>
                <w:sz w:val="24"/>
                <w:szCs w:val="24"/>
              </w:rPr>
            </w:pPr>
            <w:r w:rsidRPr="0040588D">
              <w:rPr>
                <w:rFonts w:ascii="Times New Roman" w:hAnsi="Times New Roman" w:cs="Times New Roman"/>
                <w:sz w:val="24"/>
                <w:szCs w:val="24"/>
              </w:rPr>
              <w:t>101,2</w:t>
            </w:r>
          </w:p>
        </w:tc>
        <w:tc>
          <w:tcPr>
            <w:tcW w:w="1134" w:type="dxa"/>
          </w:tcPr>
          <w:p w:rsidR="00755315" w:rsidRPr="0040588D" w:rsidRDefault="0040588D" w:rsidP="00B65DC7">
            <w:pPr>
              <w:spacing w:before="240" w:line="240" w:lineRule="exact"/>
              <w:jc w:val="center"/>
              <w:rPr>
                <w:rFonts w:ascii="Times New Roman" w:hAnsi="Times New Roman" w:cs="Times New Roman"/>
              </w:rPr>
            </w:pPr>
            <w:r w:rsidRPr="0040588D">
              <w:rPr>
                <w:rFonts w:ascii="Times New Roman" w:hAnsi="Times New Roman" w:cs="Times New Roman"/>
                <w:sz w:val="24"/>
              </w:rPr>
              <w:t>102,4</w:t>
            </w:r>
          </w:p>
        </w:tc>
      </w:tr>
    </w:tbl>
    <w:p w:rsidR="00755315" w:rsidRPr="00755315" w:rsidRDefault="00755315" w:rsidP="00350F5D">
      <w:pPr>
        <w:spacing w:after="0" w:line="360" w:lineRule="auto"/>
        <w:jc w:val="both"/>
        <w:rPr>
          <w:rFonts w:ascii="Times New Roman" w:hAnsi="Times New Roman" w:cs="Times New Roman"/>
          <w:sz w:val="28"/>
          <w:szCs w:val="26"/>
        </w:rPr>
      </w:pPr>
    </w:p>
    <w:p w:rsidR="00AD5F21" w:rsidRPr="00AD5F21" w:rsidRDefault="00AD5F21" w:rsidP="00AD5F21">
      <w:pPr>
        <w:spacing w:line="360" w:lineRule="auto"/>
        <w:ind w:firstLine="851"/>
        <w:jc w:val="both"/>
        <w:rPr>
          <w:rFonts w:ascii="Times New Roman" w:hAnsi="Times New Roman" w:cs="Times New Roman"/>
          <w:sz w:val="28"/>
          <w:szCs w:val="26"/>
        </w:rPr>
      </w:pPr>
      <w:r w:rsidRPr="00AD5F21">
        <w:rPr>
          <w:rFonts w:ascii="Times New Roman" w:hAnsi="Times New Roman" w:cs="Times New Roman"/>
          <w:sz w:val="28"/>
          <w:szCs w:val="26"/>
        </w:rPr>
        <w:t>Динамика инвестиций в основной капитал и индекс физического объема инвестиций в основной капитал рассмотрены на рис.</w:t>
      </w:r>
      <w:r w:rsidR="002E7AFC">
        <w:rPr>
          <w:rFonts w:ascii="Times New Roman" w:hAnsi="Times New Roman" w:cs="Times New Roman"/>
          <w:sz w:val="28"/>
          <w:szCs w:val="26"/>
        </w:rPr>
        <w:t>1</w:t>
      </w:r>
      <w:r w:rsidRPr="00AD5F21">
        <w:rPr>
          <w:rFonts w:ascii="Times New Roman" w:hAnsi="Times New Roman" w:cs="Times New Roman"/>
          <w:sz w:val="28"/>
          <w:szCs w:val="26"/>
        </w:rPr>
        <w:t>.</w:t>
      </w:r>
    </w:p>
    <w:p w:rsidR="00AD5F21" w:rsidRDefault="00BE362F" w:rsidP="00AD5F21">
      <w:pPr>
        <w:spacing w:line="360" w:lineRule="auto"/>
        <w:jc w:val="both"/>
        <w:rPr>
          <w:sz w:val="26"/>
          <w:szCs w:val="26"/>
        </w:rPr>
      </w:pPr>
      <w:r w:rsidRPr="00424302">
        <w:rPr>
          <w:rFonts w:ascii="Times New Roman" w:hAnsi="Times New Roman" w:cs="Times New Roman"/>
          <w:noProof/>
          <w:sz w:val="24"/>
          <w:lang w:eastAsia="ru-RU"/>
        </w:rPr>
        <w:lastRenderedPageBreak/>
        <w:drawing>
          <wp:inline distT="0" distB="0" distL="0" distR="0">
            <wp:extent cx="5876925" cy="33242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5F21" w:rsidRPr="00AD5F21" w:rsidRDefault="00AD5F21" w:rsidP="00AD5F21">
      <w:pPr>
        <w:spacing w:line="360" w:lineRule="auto"/>
        <w:jc w:val="center"/>
        <w:rPr>
          <w:rFonts w:ascii="Times New Roman" w:hAnsi="Times New Roman" w:cs="Times New Roman"/>
          <w:sz w:val="28"/>
          <w:szCs w:val="26"/>
        </w:rPr>
      </w:pPr>
      <w:r w:rsidRPr="00AD5F21">
        <w:rPr>
          <w:rFonts w:ascii="Times New Roman" w:hAnsi="Times New Roman" w:cs="Times New Roman"/>
          <w:sz w:val="28"/>
          <w:szCs w:val="26"/>
        </w:rPr>
        <w:t xml:space="preserve">Рисунок </w:t>
      </w:r>
      <w:r w:rsidR="002E7AFC">
        <w:rPr>
          <w:rFonts w:ascii="Times New Roman" w:hAnsi="Times New Roman" w:cs="Times New Roman"/>
          <w:sz w:val="28"/>
          <w:szCs w:val="26"/>
        </w:rPr>
        <w:t>1</w:t>
      </w:r>
      <w:r w:rsidRPr="00AD5F21">
        <w:rPr>
          <w:rFonts w:ascii="Times New Roman" w:hAnsi="Times New Roman" w:cs="Times New Roman"/>
          <w:sz w:val="28"/>
          <w:szCs w:val="26"/>
        </w:rPr>
        <w:t>.  Инвестиции в основной капитал.</w:t>
      </w:r>
    </w:p>
    <w:p w:rsidR="00AD5F21" w:rsidRDefault="00AD5F21" w:rsidP="00C24B3C">
      <w:pPr>
        <w:tabs>
          <w:tab w:val="center" w:pos="4677"/>
          <w:tab w:val="right" w:pos="9355"/>
        </w:tabs>
        <w:spacing w:line="360" w:lineRule="auto"/>
        <w:ind w:firstLine="851"/>
        <w:jc w:val="both"/>
        <w:rPr>
          <w:rFonts w:ascii="Times New Roman" w:hAnsi="Times New Roman" w:cs="Times New Roman"/>
          <w:sz w:val="28"/>
          <w:szCs w:val="26"/>
        </w:rPr>
      </w:pPr>
      <w:r w:rsidRPr="00AD5F21">
        <w:rPr>
          <w:rFonts w:ascii="Times New Roman" w:hAnsi="Times New Roman" w:cs="Times New Roman"/>
          <w:sz w:val="26"/>
          <w:szCs w:val="26"/>
        </w:rPr>
        <w:t xml:space="preserve"> </w:t>
      </w:r>
      <w:r w:rsidR="0061750E">
        <w:rPr>
          <w:rFonts w:ascii="Times New Roman" w:hAnsi="Times New Roman" w:cs="Times New Roman"/>
          <w:sz w:val="28"/>
          <w:szCs w:val="26"/>
        </w:rPr>
        <w:t xml:space="preserve">По данным показателям </w:t>
      </w:r>
      <w:r w:rsidR="00954D44">
        <w:rPr>
          <w:rFonts w:ascii="Times New Roman" w:hAnsi="Times New Roman" w:cs="Times New Roman"/>
          <w:sz w:val="28"/>
          <w:szCs w:val="26"/>
        </w:rPr>
        <w:t>т</w:t>
      </w:r>
      <w:r w:rsidR="0061750E">
        <w:rPr>
          <w:rFonts w:ascii="Times New Roman" w:hAnsi="Times New Roman" w:cs="Times New Roman"/>
          <w:sz w:val="28"/>
          <w:szCs w:val="26"/>
        </w:rPr>
        <w:t xml:space="preserve">аблицы </w:t>
      </w:r>
      <w:r w:rsidR="00116A1B">
        <w:rPr>
          <w:rFonts w:ascii="Times New Roman" w:hAnsi="Times New Roman" w:cs="Times New Roman"/>
          <w:sz w:val="28"/>
          <w:szCs w:val="26"/>
        </w:rPr>
        <w:t>11</w:t>
      </w:r>
      <w:r w:rsidR="00755315">
        <w:rPr>
          <w:rFonts w:ascii="Times New Roman" w:hAnsi="Times New Roman" w:cs="Times New Roman"/>
          <w:sz w:val="28"/>
          <w:szCs w:val="26"/>
        </w:rPr>
        <w:t xml:space="preserve"> в </w:t>
      </w:r>
      <w:r w:rsidRPr="00AD5F21">
        <w:rPr>
          <w:rFonts w:ascii="Times New Roman" w:hAnsi="Times New Roman" w:cs="Times New Roman"/>
          <w:sz w:val="28"/>
          <w:szCs w:val="26"/>
        </w:rPr>
        <w:t>республике инвестиции в основной кап</w:t>
      </w:r>
      <w:r w:rsidR="00BB07E7">
        <w:rPr>
          <w:rFonts w:ascii="Times New Roman" w:hAnsi="Times New Roman" w:cs="Times New Roman"/>
          <w:sz w:val="28"/>
          <w:szCs w:val="26"/>
        </w:rPr>
        <w:t>итал на период 201</w:t>
      </w:r>
      <w:r w:rsidR="008316FA">
        <w:rPr>
          <w:rFonts w:ascii="Times New Roman" w:hAnsi="Times New Roman" w:cs="Times New Roman"/>
          <w:sz w:val="28"/>
          <w:szCs w:val="26"/>
        </w:rPr>
        <w:t>6</w:t>
      </w:r>
      <w:r w:rsidR="00BB07E7">
        <w:rPr>
          <w:rFonts w:ascii="Times New Roman" w:hAnsi="Times New Roman" w:cs="Times New Roman"/>
          <w:sz w:val="28"/>
          <w:szCs w:val="26"/>
        </w:rPr>
        <w:t xml:space="preserve"> - 201</w:t>
      </w:r>
      <w:r w:rsidR="00813687">
        <w:rPr>
          <w:rFonts w:ascii="Times New Roman" w:hAnsi="Times New Roman" w:cs="Times New Roman"/>
          <w:sz w:val="28"/>
          <w:szCs w:val="26"/>
        </w:rPr>
        <w:t>8</w:t>
      </w:r>
      <w:r w:rsidR="00BB07E7">
        <w:rPr>
          <w:rFonts w:ascii="Times New Roman" w:hAnsi="Times New Roman" w:cs="Times New Roman"/>
          <w:sz w:val="28"/>
          <w:szCs w:val="26"/>
        </w:rPr>
        <w:t xml:space="preserve"> года</w:t>
      </w:r>
      <w:r w:rsidRPr="00AD5F21">
        <w:rPr>
          <w:rFonts w:ascii="Times New Roman" w:hAnsi="Times New Roman" w:cs="Times New Roman"/>
          <w:sz w:val="28"/>
          <w:szCs w:val="26"/>
        </w:rPr>
        <w:t xml:space="preserve"> показывают значительное увеличение объемов инвестиций, что свидетельствует о наметившихся благоприятных социально-экономических тенденциях развития региона.</w:t>
      </w:r>
    </w:p>
    <w:p w:rsidR="00813687" w:rsidRPr="00813687" w:rsidRDefault="00813687" w:rsidP="00813687">
      <w:pPr>
        <w:spacing w:after="0" w:line="360" w:lineRule="auto"/>
        <w:ind w:firstLine="851"/>
        <w:jc w:val="right"/>
        <w:rPr>
          <w:rFonts w:ascii="Times New Roman" w:hAnsi="Times New Roman" w:cs="Times New Roman"/>
          <w:sz w:val="28"/>
          <w:szCs w:val="28"/>
        </w:rPr>
      </w:pPr>
      <w:r w:rsidRPr="00813687">
        <w:rPr>
          <w:rFonts w:ascii="Times New Roman" w:hAnsi="Times New Roman" w:cs="Times New Roman"/>
          <w:sz w:val="28"/>
          <w:szCs w:val="28"/>
        </w:rPr>
        <w:t xml:space="preserve">Таблица </w:t>
      </w:r>
      <w:r w:rsidR="00116A1B">
        <w:rPr>
          <w:rFonts w:ascii="Times New Roman" w:hAnsi="Times New Roman" w:cs="Times New Roman"/>
          <w:sz w:val="28"/>
          <w:szCs w:val="28"/>
        </w:rPr>
        <w:t>12</w:t>
      </w:r>
      <w:r w:rsidRPr="00813687">
        <w:rPr>
          <w:rFonts w:ascii="Times New Roman" w:hAnsi="Times New Roman" w:cs="Times New Roman"/>
          <w:sz w:val="28"/>
          <w:szCs w:val="28"/>
        </w:rPr>
        <w:t>.</w:t>
      </w:r>
    </w:p>
    <w:tbl>
      <w:tblPr>
        <w:tblW w:w="9249" w:type="dxa"/>
        <w:tblInd w:w="108" w:type="dxa"/>
        <w:tblLook w:val="04A0" w:firstRow="1" w:lastRow="0" w:firstColumn="1" w:lastColumn="0" w:noHBand="0" w:noVBand="1"/>
      </w:tblPr>
      <w:tblGrid>
        <w:gridCol w:w="2835"/>
        <w:gridCol w:w="2552"/>
        <w:gridCol w:w="1276"/>
        <w:gridCol w:w="1275"/>
        <w:gridCol w:w="1311"/>
      </w:tblGrid>
      <w:tr w:rsidR="00AD5F21" w:rsidRPr="00AD5F21" w:rsidTr="00AD5F21">
        <w:trPr>
          <w:trHeight w:val="315"/>
        </w:trPr>
        <w:tc>
          <w:tcPr>
            <w:tcW w:w="9249" w:type="dxa"/>
            <w:gridSpan w:val="5"/>
            <w:tcBorders>
              <w:top w:val="nil"/>
              <w:left w:val="nil"/>
              <w:bottom w:val="single" w:sz="4" w:space="0" w:color="auto"/>
              <w:right w:val="nil"/>
            </w:tcBorders>
            <w:shd w:val="clear" w:color="auto" w:fill="auto"/>
            <w:noWrap/>
            <w:vAlign w:val="center"/>
            <w:hideMark/>
          </w:tcPr>
          <w:p w:rsidR="00AD5F21" w:rsidRPr="00C24B3C" w:rsidRDefault="00C24B3C" w:rsidP="00116A1B">
            <w:pPr>
              <w:tabs>
                <w:tab w:val="center" w:pos="4677"/>
                <w:tab w:val="right" w:pos="9355"/>
              </w:tabs>
              <w:spacing w:line="360" w:lineRule="auto"/>
              <w:jc w:val="center"/>
              <w:rPr>
                <w:rFonts w:ascii="Times New Roman" w:hAnsi="Times New Roman" w:cs="Times New Roman"/>
                <w:sz w:val="28"/>
                <w:szCs w:val="28"/>
              </w:rPr>
            </w:pPr>
            <w:r w:rsidRPr="00C24B3C">
              <w:rPr>
                <w:rFonts w:ascii="Times New Roman" w:hAnsi="Times New Roman" w:cs="Times New Roman"/>
                <w:sz w:val="28"/>
                <w:szCs w:val="28"/>
              </w:rPr>
              <w:t xml:space="preserve">Таблица </w:t>
            </w:r>
            <w:r w:rsidR="00116A1B">
              <w:rPr>
                <w:rFonts w:ascii="Times New Roman" w:hAnsi="Times New Roman" w:cs="Times New Roman"/>
                <w:sz w:val="28"/>
                <w:szCs w:val="28"/>
              </w:rPr>
              <w:t>12</w:t>
            </w:r>
            <w:r w:rsidRPr="00C24B3C">
              <w:rPr>
                <w:rFonts w:ascii="Times New Roman" w:hAnsi="Times New Roman" w:cs="Times New Roman"/>
                <w:sz w:val="28"/>
                <w:szCs w:val="28"/>
              </w:rPr>
              <w:t xml:space="preserve">. </w:t>
            </w:r>
            <w:r w:rsidR="00AD5F21" w:rsidRPr="00C24B3C">
              <w:rPr>
                <w:rFonts w:ascii="Times New Roman" w:hAnsi="Times New Roman" w:cs="Times New Roman"/>
                <w:bCs/>
                <w:sz w:val="28"/>
                <w:szCs w:val="28"/>
              </w:rPr>
              <w:t xml:space="preserve">Прогноз </w:t>
            </w:r>
            <w:r w:rsidR="00BA0ECE" w:rsidRPr="00C24B3C">
              <w:rPr>
                <w:rFonts w:ascii="Times New Roman" w:hAnsi="Times New Roman" w:cs="Times New Roman"/>
                <w:bCs/>
                <w:sz w:val="28"/>
                <w:szCs w:val="28"/>
              </w:rPr>
              <w:t>инвестиций</w:t>
            </w:r>
            <w:r w:rsidR="00755315">
              <w:rPr>
                <w:rFonts w:ascii="Times New Roman" w:hAnsi="Times New Roman" w:cs="Times New Roman"/>
                <w:bCs/>
                <w:sz w:val="28"/>
                <w:szCs w:val="28"/>
              </w:rPr>
              <w:t xml:space="preserve"> в основной капитал на 2020</w:t>
            </w:r>
            <w:r w:rsidR="00AD5F21" w:rsidRPr="00C24B3C">
              <w:rPr>
                <w:rFonts w:ascii="Times New Roman" w:hAnsi="Times New Roman" w:cs="Times New Roman"/>
                <w:bCs/>
                <w:sz w:val="28"/>
                <w:szCs w:val="28"/>
              </w:rPr>
              <w:t xml:space="preserve"> год и на период до 20</w:t>
            </w:r>
            <w:r w:rsidR="00755315">
              <w:rPr>
                <w:rFonts w:ascii="Times New Roman" w:hAnsi="Times New Roman" w:cs="Times New Roman"/>
                <w:bCs/>
                <w:sz w:val="28"/>
                <w:szCs w:val="28"/>
              </w:rPr>
              <w:t>22</w:t>
            </w:r>
            <w:r w:rsidR="00AD5F21" w:rsidRPr="00C24B3C">
              <w:rPr>
                <w:rFonts w:ascii="Times New Roman" w:hAnsi="Times New Roman" w:cs="Times New Roman"/>
                <w:bCs/>
                <w:sz w:val="28"/>
                <w:szCs w:val="28"/>
              </w:rPr>
              <w:t xml:space="preserve"> года</w:t>
            </w:r>
          </w:p>
        </w:tc>
      </w:tr>
      <w:tr w:rsidR="00AD5F21" w:rsidRPr="002C5FB7" w:rsidTr="0037341A">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AD5F21" w:rsidRPr="002E7AFC" w:rsidRDefault="00AD5F21" w:rsidP="00AD5F21">
            <w:pPr>
              <w:jc w:val="center"/>
              <w:rPr>
                <w:rFonts w:ascii="Times New Roman" w:hAnsi="Times New Roman" w:cs="Times New Roman"/>
                <w:bCs/>
                <w:sz w:val="28"/>
                <w:szCs w:val="24"/>
              </w:rPr>
            </w:pPr>
            <w:r w:rsidRPr="002E7AFC">
              <w:rPr>
                <w:rFonts w:ascii="Times New Roman" w:hAnsi="Times New Roman" w:cs="Times New Roman"/>
                <w:bCs/>
                <w:sz w:val="28"/>
                <w:szCs w:val="24"/>
              </w:rPr>
              <w:t>Показатели</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AD5F21" w:rsidRPr="002E7AFC" w:rsidRDefault="00AD5F21" w:rsidP="00AD5F21">
            <w:pPr>
              <w:jc w:val="center"/>
              <w:rPr>
                <w:rFonts w:ascii="Times New Roman" w:hAnsi="Times New Roman" w:cs="Times New Roman"/>
                <w:bCs/>
                <w:sz w:val="28"/>
                <w:szCs w:val="24"/>
              </w:rPr>
            </w:pPr>
            <w:r w:rsidRPr="002E7AFC">
              <w:rPr>
                <w:rFonts w:ascii="Times New Roman" w:hAnsi="Times New Roman" w:cs="Times New Roman"/>
                <w:bCs/>
                <w:sz w:val="28"/>
                <w:szCs w:val="24"/>
              </w:rPr>
              <w:t>Единица измерения</w:t>
            </w:r>
          </w:p>
        </w:tc>
        <w:tc>
          <w:tcPr>
            <w:tcW w:w="3862" w:type="dxa"/>
            <w:gridSpan w:val="3"/>
            <w:tcBorders>
              <w:top w:val="single" w:sz="4" w:space="0" w:color="auto"/>
              <w:left w:val="nil"/>
              <w:bottom w:val="single" w:sz="4" w:space="0" w:color="auto"/>
              <w:right w:val="single" w:sz="4" w:space="0" w:color="auto"/>
            </w:tcBorders>
            <w:shd w:val="clear" w:color="auto" w:fill="auto"/>
            <w:noWrap/>
            <w:vAlign w:val="center"/>
            <w:hideMark/>
          </w:tcPr>
          <w:p w:rsidR="00AD5F21" w:rsidRPr="002E7AFC" w:rsidRDefault="00AD5F21" w:rsidP="00AD5F21">
            <w:pPr>
              <w:jc w:val="center"/>
              <w:rPr>
                <w:rFonts w:ascii="Times New Roman" w:hAnsi="Times New Roman" w:cs="Times New Roman"/>
                <w:bCs/>
                <w:color w:val="000000"/>
                <w:sz w:val="28"/>
                <w:szCs w:val="24"/>
              </w:rPr>
            </w:pPr>
            <w:r w:rsidRPr="002E7AFC">
              <w:rPr>
                <w:rFonts w:ascii="Times New Roman" w:hAnsi="Times New Roman" w:cs="Times New Roman"/>
                <w:bCs/>
                <w:color w:val="000000"/>
                <w:sz w:val="28"/>
                <w:szCs w:val="24"/>
              </w:rPr>
              <w:t>Прогноз</w:t>
            </w:r>
          </w:p>
        </w:tc>
      </w:tr>
      <w:tr w:rsidR="00AD5F21" w:rsidRPr="002C5FB7" w:rsidTr="0037341A">
        <w:trPr>
          <w:trHeight w:val="593"/>
        </w:trPr>
        <w:tc>
          <w:tcPr>
            <w:tcW w:w="2835" w:type="dxa"/>
            <w:vMerge/>
            <w:tcBorders>
              <w:top w:val="nil"/>
              <w:left w:val="single" w:sz="4" w:space="0" w:color="auto"/>
              <w:bottom w:val="single" w:sz="4" w:space="0" w:color="auto"/>
              <w:right w:val="single" w:sz="4" w:space="0" w:color="auto"/>
            </w:tcBorders>
            <w:vAlign w:val="center"/>
            <w:hideMark/>
          </w:tcPr>
          <w:p w:rsidR="00AD5F21" w:rsidRPr="002E7AFC" w:rsidRDefault="00AD5F21" w:rsidP="00AD5F21">
            <w:pPr>
              <w:rPr>
                <w:rFonts w:ascii="Times New Roman" w:hAnsi="Times New Roman" w:cs="Times New Roman"/>
                <w:bCs/>
                <w:sz w:val="28"/>
                <w:szCs w:val="24"/>
              </w:rPr>
            </w:pPr>
          </w:p>
        </w:tc>
        <w:tc>
          <w:tcPr>
            <w:tcW w:w="2552" w:type="dxa"/>
            <w:vMerge/>
            <w:tcBorders>
              <w:top w:val="nil"/>
              <w:left w:val="single" w:sz="4" w:space="0" w:color="auto"/>
              <w:bottom w:val="single" w:sz="4" w:space="0" w:color="auto"/>
              <w:right w:val="single" w:sz="4" w:space="0" w:color="auto"/>
            </w:tcBorders>
            <w:vAlign w:val="center"/>
            <w:hideMark/>
          </w:tcPr>
          <w:p w:rsidR="00AD5F21" w:rsidRPr="002E7AFC" w:rsidRDefault="00AD5F21" w:rsidP="00AD5F21">
            <w:pPr>
              <w:rPr>
                <w:rFonts w:ascii="Times New Roman" w:hAnsi="Times New Roman" w:cs="Times New Roman"/>
                <w:bCs/>
                <w:sz w:val="28"/>
                <w:szCs w:val="24"/>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5F21" w:rsidRPr="002E7AFC" w:rsidRDefault="00AD5F21" w:rsidP="00755315">
            <w:pPr>
              <w:jc w:val="center"/>
              <w:rPr>
                <w:rFonts w:ascii="Times New Roman" w:hAnsi="Times New Roman" w:cs="Times New Roman"/>
                <w:bCs/>
                <w:color w:val="000000"/>
                <w:sz w:val="28"/>
                <w:szCs w:val="24"/>
              </w:rPr>
            </w:pPr>
            <w:r w:rsidRPr="002E7AFC">
              <w:rPr>
                <w:rFonts w:ascii="Times New Roman" w:hAnsi="Times New Roman" w:cs="Times New Roman"/>
                <w:bCs/>
                <w:color w:val="000000"/>
                <w:sz w:val="28"/>
                <w:szCs w:val="24"/>
              </w:rPr>
              <w:t>20</w:t>
            </w:r>
            <w:r w:rsidR="00755315">
              <w:rPr>
                <w:rFonts w:ascii="Times New Roman" w:hAnsi="Times New Roman" w:cs="Times New Roman"/>
                <w:bCs/>
                <w:color w:val="000000"/>
                <w:sz w:val="28"/>
                <w:szCs w:val="24"/>
              </w:rPr>
              <w:t>20</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5F21" w:rsidRPr="002E7AFC" w:rsidRDefault="00AD5F21" w:rsidP="00755315">
            <w:pPr>
              <w:jc w:val="center"/>
              <w:rPr>
                <w:rFonts w:ascii="Times New Roman" w:hAnsi="Times New Roman" w:cs="Times New Roman"/>
                <w:bCs/>
                <w:color w:val="000000"/>
                <w:sz w:val="28"/>
                <w:szCs w:val="24"/>
              </w:rPr>
            </w:pPr>
            <w:r w:rsidRPr="002E7AFC">
              <w:rPr>
                <w:rFonts w:ascii="Times New Roman" w:hAnsi="Times New Roman" w:cs="Times New Roman"/>
                <w:bCs/>
                <w:color w:val="000000"/>
                <w:sz w:val="28"/>
                <w:szCs w:val="24"/>
              </w:rPr>
              <w:t>20</w:t>
            </w:r>
            <w:r w:rsidR="00755315">
              <w:rPr>
                <w:rFonts w:ascii="Times New Roman" w:hAnsi="Times New Roman" w:cs="Times New Roman"/>
                <w:bCs/>
                <w:color w:val="000000"/>
                <w:sz w:val="28"/>
                <w:szCs w:val="24"/>
              </w:rPr>
              <w:t>21</w:t>
            </w:r>
          </w:p>
        </w:tc>
        <w:tc>
          <w:tcPr>
            <w:tcW w:w="1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5F21" w:rsidRPr="002E7AFC" w:rsidRDefault="00A23536" w:rsidP="00755315">
            <w:pPr>
              <w:jc w:val="center"/>
              <w:rPr>
                <w:rFonts w:ascii="Times New Roman" w:hAnsi="Times New Roman" w:cs="Times New Roman"/>
                <w:bCs/>
                <w:color w:val="000000"/>
                <w:sz w:val="28"/>
                <w:szCs w:val="24"/>
              </w:rPr>
            </w:pPr>
            <w:r>
              <w:rPr>
                <w:rFonts w:ascii="Times New Roman" w:hAnsi="Times New Roman" w:cs="Times New Roman"/>
                <w:bCs/>
                <w:color w:val="000000"/>
                <w:sz w:val="28"/>
                <w:szCs w:val="24"/>
              </w:rPr>
              <w:t>20</w:t>
            </w:r>
            <w:r w:rsidR="00755315">
              <w:rPr>
                <w:rFonts w:ascii="Times New Roman" w:hAnsi="Times New Roman" w:cs="Times New Roman"/>
                <w:bCs/>
                <w:color w:val="000000"/>
                <w:sz w:val="28"/>
                <w:szCs w:val="24"/>
              </w:rPr>
              <w:t>22</w:t>
            </w:r>
          </w:p>
        </w:tc>
      </w:tr>
      <w:tr w:rsidR="00AD5F21" w:rsidRPr="002C5FB7" w:rsidTr="0037341A">
        <w:trPr>
          <w:trHeight w:val="593"/>
        </w:trPr>
        <w:tc>
          <w:tcPr>
            <w:tcW w:w="2835" w:type="dxa"/>
            <w:vMerge/>
            <w:tcBorders>
              <w:top w:val="nil"/>
              <w:left w:val="single" w:sz="4" w:space="0" w:color="auto"/>
              <w:bottom w:val="single" w:sz="4" w:space="0" w:color="auto"/>
              <w:right w:val="single" w:sz="4" w:space="0" w:color="auto"/>
            </w:tcBorders>
            <w:vAlign w:val="center"/>
            <w:hideMark/>
          </w:tcPr>
          <w:p w:rsidR="00AD5F21" w:rsidRPr="002E7AFC" w:rsidRDefault="00AD5F21" w:rsidP="00AD5F21">
            <w:pPr>
              <w:rPr>
                <w:rFonts w:ascii="Times New Roman" w:hAnsi="Times New Roman" w:cs="Times New Roman"/>
                <w:b/>
                <w:bCs/>
                <w:sz w:val="28"/>
                <w:szCs w:val="24"/>
              </w:rPr>
            </w:pPr>
          </w:p>
        </w:tc>
        <w:tc>
          <w:tcPr>
            <w:tcW w:w="2552" w:type="dxa"/>
            <w:vMerge/>
            <w:tcBorders>
              <w:top w:val="nil"/>
              <w:left w:val="single" w:sz="4" w:space="0" w:color="auto"/>
              <w:bottom w:val="single" w:sz="4" w:space="0" w:color="auto"/>
              <w:right w:val="single" w:sz="4" w:space="0" w:color="auto"/>
            </w:tcBorders>
            <w:vAlign w:val="center"/>
            <w:hideMark/>
          </w:tcPr>
          <w:p w:rsidR="00AD5F21" w:rsidRPr="002E7AFC" w:rsidRDefault="00AD5F21" w:rsidP="00AD5F21">
            <w:pPr>
              <w:rPr>
                <w:rFonts w:ascii="Times New Roman" w:hAnsi="Times New Roman" w:cs="Times New Roman"/>
                <w:b/>
                <w:bCs/>
                <w:sz w:val="28"/>
                <w:szCs w:val="24"/>
              </w:rPr>
            </w:pPr>
          </w:p>
        </w:tc>
        <w:tc>
          <w:tcPr>
            <w:tcW w:w="1276" w:type="dxa"/>
            <w:vMerge/>
            <w:tcBorders>
              <w:top w:val="nil"/>
              <w:left w:val="single" w:sz="4" w:space="0" w:color="auto"/>
              <w:bottom w:val="single" w:sz="4" w:space="0" w:color="auto"/>
              <w:right w:val="single" w:sz="4" w:space="0" w:color="auto"/>
            </w:tcBorders>
            <w:vAlign w:val="center"/>
            <w:hideMark/>
          </w:tcPr>
          <w:p w:rsidR="00AD5F21" w:rsidRPr="002E7AFC" w:rsidRDefault="00AD5F21" w:rsidP="00AD5F21">
            <w:pPr>
              <w:rPr>
                <w:rFonts w:ascii="Times New Roman" w:hAnsi="Times New Roman" w:cs="Times New Roman"/>
                <w:b/>
                <w:bCs/>
                <w:color w:val="000000"/>
                <w:sz w:val="28"/>
                <w:szCs w:val="24"/>
              </w:rPr>
            </w:pPr>
          </w:p>
        </w:tc>
        <w:tc>
          <w:tcPr>
            <w:tcW w:w="1275" w:type="dxa"/>
            <w:vMerge/>
            <w:tcBorders>
              <w:top w:val="nil"/>
              <w:left w:val="single" w:sz="4" w:space="0" w:color="auto"/>
              <w:bottom w:val="single" w:sz="4" w:space="0" w:color="auto"/>
              <w:right w:val="single" w:sz="4" w:space="0" w:color="auto"/>
            </w:tcBorders>
            <w:vAlign w:val="center"/>
            <w:hideMark/>
          </w:tcPr>
          <w:p w:rsidR="00AD5F21" w:rsidRPr="002E7AFC" w:rsidRDefault="00AD5F21" w:rsidP="00AD5F21">
            <w:pPr>
              <w:rPr>
                <w:rFonts w:ascii="Times New Roman" w:hAnsi="Times New Roman" w:cs="Times New Roman"/>
                <w:b/>
                <w:bCs/>
                <w:color w:val="000000"/>
                <w:sz w:val="28"/>
                <w:szCs w:val="24"/>
              </w:rPr>
            </w:pPr>
          </w:p>
        </w:tc>
        <w:tc>
          <w:tcPr>
            <w:tcW w:w="1311" w:type="dxa"/>
            <w:vMerge/>
            <w:tcBorders>
              <w:top w:val="nil"/>
              <w:left w:val="single" w:sz="4" w:space="0" w:color="auto"/>
              <w:bottom w:val="single" w:sz="4" w:space="0" w:color="000000"/>
              <w:right w:val="single" w:sz="4" w:space="0" w:color="auto"/>
            </w:tcBorders>
            <w:vAlign w:val="center"/>
            <w:hideMark/>
          </w:tcPr>
          <w:p w:rsidR="00AD5F21" w:rsidRPr="002E7AFC" w:rsidRDefault="00AD5F21" w:rsidP="00AD5F21">
            <w:pPr>
              <w:rPr>
                <w:rFonts w:ascii="Times New Roman" w:hAnsi="Times New Roman" w:cs="Times New Roman"/>
                <w:b/>
                <w:bCs/>
                <w:color w:val="000000"/>
                <w:sz w:val="28"/>
                <w:szCs w:val="24"/>
              </w:rPr>
            </w:pPr>
          </w:p>
        </w:tc>
      </w:tr>
      <w:tr w:rsidR="00AD5F21" w:rsidRPr="002C5FB7" w:rsidTr="0037341A">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AD5F21" w:rsidRPr="002E7AFC" w:rsidRDefault="00AD5F21" w:rsidP="00AD5F21">
            <w:pPr>
              <w:jc w:val="center"/>
              <w:rPr>
                <w:rFonts w:ascii="Times New Roman" w:hAnsi="Times New Roman" w:cs="Times New Roman"/>
                <w:sz w:val="28"/>
                <w:szCs w:val="24"/>
              </w:rPr>
            </w:pPr>
            <w:r w:rsidRPr="002E7AFC">
              <w:rPr>
                <w:rFonts w:ascii="Times New Roman" w:hAnsi="Times New Roman" w:cs="Times New Roman"/>
                <w:sz w:val="28"/>
                <w:szCs w:val="24"/>
              </w:rPr>
              <w:t>Инвестиции в основной капитал</w:t>
            </w:r>
          </w:p>
        </w:tc>
        <w:tc>
          <w:tcPr>
            <w:tcW w:w="2552" w:type="dxa"/>
            <w:tcBorders>
              <w:top w:val="nil"/>
              <w:left w:val="nil"/>
              <w:bottom w:val="single" w:sz="4" w:space="0" w:color="auto"/>
              <w:right w:val="single" w:sz="4" w:space="0" w:color="auto"/>
            </w:tcBorders>
            <w:shd w:val="clear" w:color="auto" w:fill="auto"/>
            <w:vAlign w:val="center"/>
            <w:hideMark/>
          </w:tcPr>
          <w:p w:rsidR="00AD5F21" w:rsidRPr="002E7AFC" w:rsidRDefault="00BE7226" w:rsidP="00AD5F21">
            <w:pPr>
              <w:jc w:val="center"/>
              <w:rPr>
                <w:rFonts w:ascii="Times New Roman" w:hAnsi="Times New Roman" w:cs="Times New Roman"/>
                <w:sz w:val="28"/>
                <w:szCs w:val="24"/>
              </w:rPr>
            </w:pPr>
            <w:r w:rsidRPr="002E7AFC">
              <w:rPr>
                <w:rFonts w:ascii="Times New Roman" w:hAnsi="Times New Roman" w:cs="Times New Roman"/>
                <w:sz w:val="28"/>
                <w:szCs w:val="24"/>
              </w:rPr>
              <w:t>В</w:t>
            </w:r>
            <w:r w:rsidR="00AD5F21" w:rsidRPr="002E7AFC">
              <w:rPr>
                <w:rFonts w:ascii="Times New Roman" w:hAnsi="Times New Roman" w:cs="Times New Roman"/>
                <w:sz w:val="28"/>
                <w:szCs w:val="24"/>
              </w:rPr>
              <w:t xml:space="preserve"> ценах соответствующих лет; млн. руб.</w:t>
            </w:r>
          </w:p>
        </w:tc>
        <w:tc>
          <w:tcPr>
            <w:tcW w:w="1276" w:type="dxa"/>
            <w:tcBorders>
              <w:top w:val="nil"/>
              <w:left w:val="nil"/>
              <w:bottom w:val="single" w:sz="4" w:space="0" w:color="auto"/>
              <w:right w:val="single" w:sz="4" w:space="0" w:color="auto"/>
            </w:tcBorders>
            <w:shd w:val="clear" w:color="000000" w:fill="FFFFFF"/>
            <w:noWrap/>
            <w:vAlign w:val="center"/>
            <w:hideMark/>
          </w:tcPr>
          <w:p w:rsidR="00AD5F21" w:rsidRPr="002E7AFC" w:rsidRDefault="00A23536" w:rsidP="00A23536">
            <w:pPr>
              <w:jc w:val="center"/>
              <w:rPr>
                <w:rFonts w:ascii="Times New Roman" w:hAnsi="Times New Roman" w:cs="Times New Roman"/>
                <w:sz w:val="28"/>
                <w:szCs w:val="24"/>
              </w:rPr>
            </w:pPr>
            <w:r>
              <w:rPr>
                <w:rFonts w:ascii="Times New Roman" w:hAnsi="Times New Roman" w:cs="Times New Roman"/>
                <w:sz w:val="28"/>
                <w:szCs w:val="24"/>
              </w:rPr>
              <w:t>32</w:t>
            </w:r>
            <w:r w:rsidR="00AD5F21" w:rsidRPr="002E7AFC">
              <w:rPr>
                <w:rFonts w:ascii="Times New Roman" w:hAnsi="Times New Roman" w:cs="Times New Roman"/>
                <w:sz w:val="28"/>
                <w:szCs w:val="24"/>
              </w:rPr>
              <w:t xml:space="preserve"> </w:t>
            </w:r>
            <w:r>
              <w:rPr>
                <w:rFonts w:ascii="Times New Roman" w:hAnsi="Times New Roman" w:cs="Times New Roman"/>
                <w:sz w:val="28"/>
                <w:szCs w:val="24"/>
              </w:rPr>
              <w:t>121</w:t>
            </w:r>
            <w:r w:rsidR="00AD5F21" w:rsidRPr="002E7AFC">
              <w:rPr>
                <w:rFonts w:ascii="Times New Roman" w:hAnsi="Times New Roman" w:cs="Times New Roman"/>
                <w:sz w:val="28"/>
                <w:szCs w:val="24"/>
              </w:rPr>
              <w:t>,0</w:t>
            </w:r>
          </w:p>
        </w:tc>
        <w:tc>
          <w:tcPr>
            <w:tcW w:w="1275" w:type="dxa"/>
            <w:tcBorders>
              <w:top w:val="nil"/>
              <w:left w:val="nil"/>
              <w:bottom w:val="single" w:sz="4" w:space="0" w:color="auto"/>
              <w:right w:val="single" w:sz="4" w:space="0" w:color="auto"/>
            </w:tcBorders>
            <w:shd w:val="clear" w:color="000000" w:fill="FFFFFF"/>
            <w:noWrap/>
            <w:vAlign w:val="center"/>
            <w:hideMark/>
          </w:tcPr>
          <w:p w:rsidR="00AD5F21" w:rsidRPr="002E7AFC" w:rsidRDefault="00A23536" w:rsidP="00AD5F21">
            <w:pPr>
              <w:jc w:val="center"/>
              <w:rPr>
                <w:rFonts w:ascii="Times New Roman" w:hAnsi="Times New Roman" w:cs="Times New Roman"/>
                <w:sz w:val="28"/>
                <w:szCs w:val="24"/>
              </w:rPr>
            </w:pPr>
            <w:r>
              <w:rPr>
                <w:rFonts w:ascii="Times New Roman" w:hAnsi="Times New Roman" w:cs="Times New Roman"/>
                <w:sz w:val="28"/>
                <w:szCs w:val="24"/>
              </w:rPr>
              <w:t>34</w:t>
            </w:r>
            <w:r w:rsidR="00AD5F21" w:rsidRPr="002E7AFC">
              <w:rPr>
                <w:rFonts w:ascii="Times New Roman" w:hAnsi="Times New Roman" w:cs="Times New Roman"/>
                <w:sz w:val="28"/>
                <w:szCs w:val="24"/>
              </w:rPr>
              <w:t xml:space="preserve"> 284,4</w:t>
            </w:r>
          </w:p>
        </w:tc>
        <w:tc>
          <w:tcPr>
            <w:tcW w:w="1311" w:type="dxa"/>
            <w:tcBorders>
              <w:top w:val="nil"/>
              <w:left w:val="nil"/>
              <w:bottom w:val="single" w:sz="4" w:space="0" w:color="auto"/>
              <w:right w:val="single" w:sz="4" w:space="0" w:color="auto"/>
            </w:tcBorders>
            <w:shd w:val="clear" w:color="000000" w:fill="FFFFFF"/>
            <w:noWrap/>
            <w:vAlign w:val="center"/>
            <w:hideMark/>
          </w:tcPr>
          <w:p w:rsidR="00AD5F21" w:rsidRPr="002E7AFC" w:rsidRDefault="00AD5F21" w:rsidP="00A23536">
            <w:pPr>
              <w:jc w:val="center"/>
              <w:rPr>
                <w:rFonts w:ascii="Times New Roman" w:hAnsi="Times New Roman" w:cs="Times New Roman"/>
                <w:sz w:val="28"/>
                <w:szCs w:val="24"/>
              </w:rPr>
            </w:pPr>
            <w:r w:rsidRPr="002E7AFC">
              <w:rPr>
                <w:rFonts w:ascii="Times New Roman" w:hAnsi="Times New Roman" w:cs="Times New Roman"/>
                <w:sz w:val="28"/>
                <w:szCs w:val="24"/>
              </w:rPr>
              <w:t>3</w:t>
            </w:r>
            <w:r w:rsidR="00A23536">
              <w:rPr>
                <w:rFonts w:ascii="Times New Roman" w:hAnsi="Times New Roman" w:cs="Times New Roman"/>
                <w:sz w:val="28"/>
                <w:szCs w:val="24"/>
              </w:rPr>
              <w:t>6</w:t>
            </w:r>
            <w:r w:rsidRPr="002E7AFC">
              <w:rPr>
                <w:rFonts w:ascii="Times New Roman" w:hAnsi="Times New Roman" w:cs="Times New Roman"/>
                <w:sz w:val="28"/>
                <w:szCs w:val="24"/>
              </w:rPr>
              <w:t xml:space="preserve"> </w:t>
            </w:r>
            <w:r w:rsidR="00A23536">
              <w:rPr>
                <w:rFonts w:ascii="Times New Roman" w:hAnsi="Times New Roman" w:cs="Times New Roman"/>
                <w:sz w:val="28"/>
                <w:szCs w:val="24"/>
              </w:rPr>
              <w:t>937</w:t>
            </w:r>
            <w:r w:rsidRPr="002E7AFC">
              <w:rPr>
                <w:rFonts w:ascii="Times New Roman" w:hAnsi="Times New Roman" w:cs="Times New Roman"/>
                <w:sz w:val="28"/>
                <w:szCs w:val="24"/>
              </w:rPr>
              <w:t>,6</w:t>
            </w:r>
          </w:p>
        </w:tc>
      </w:tr>
      <w:tr w:rsidR="00AD5F21" w:rsidRPr="002C5FB7" w:rsidTr="003D5F67">
        <w:trPr>
          <w:trHeight w:val="960"/>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F21" w:rsidRPr="002E7AFC" w:rsidRDefault="00AD5F21" w:rsidP="00AD5F21">
            <w:pPr>
              <w:jc w:val="center"/>
              <w:rPr>
                <w:rFonts w:ascii="Times New Roman" w:hAnsi="Times New Roman" w:cs="Times New Roman"/>
                <w:sz w:val="28"/>
                <w:szCs w:val="24"/>
              </w:rPr>
            </w:pPr>
            <w:r w:rsidRPr="002E7AFC">
              <w:rPr>
                <w:rFonts w:ascii="Times New Roman" w:hAnsi="Times New Roman" w:cs="Times New Roman"/>
                <w:sz w:val="28"/>
                <w:szCs w:val="24"/>
              </w:rPr>
              <w:lastRenderedPageBreak/>
              <w:t>Индекс физического объема инвестиций в основной капитал</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AD5F21" w:rsidRPr="002E7AFC" w:rsidRDefault="00AD5F21" w:rsidP="00AD5F21">
            <w:pPr>
              <w:jc w:val="center"/>
              <w:rPr>
                <w:rFonts w:ascii="Times New Roman" w:hAnsi="Times New Roman" w:cs="Times New Roman"/>
                <w:sz w:val="28"/>
                <w:szCs w:val="24"/>
              </w:rPr>
            </w:pPr>
            <w:r w:rsidRPr="002E7AFC">
              <w:rPr>
                <w:rFonts w:ascii="Times New Roman" w:hAnsi="Times New Roman" w:cs="Times New Roman"/>
                <w:sz w:val="28"/>
                <w:szCs w:val="24"/>
              </w:rPr>
              <w:t>% к предыдущему году в сопоставимых ценах</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AD5F21" w:rsidRPr="002E7AFC" w:rsidRDefault="00AD5F21" w:rsidP="00AD5F21">
            <w:pPr>
              <w:jc w:val="center"/>
              <w:rPr>
                <w:rFonts w:ascii="Times New Roman" w:hAnsi="Times New Roman" w:cs="Times New Roman"/>
                <w:sz w:val="28"/>
                <w:szCs w:val="24"/>
              </w:rPr>
            </w:pPr>
            <w:r w:rsidRPr="002E7AFC">
              <w:rPr>
                <w:rFonts w:ascii="Times New Roman" w:hAnsi="Times New Roman" w:cs="Times New Roman"/>
                <w:sz w:val="28"/>
                <w:szCs w:val="24"/>
              </w:rPr>
              <w:t>99,5</w:t>
            </w:r>
          </w:p>
        </w:tc>
        <w:tc>
          <w:tcPr>
            <w:tcW w:w="1275" w:type="dxa"/>
            <w:tcBorders>
              <w:top w:val="single" w:sz="4" w:space="0" w:color="auto"/>
              <w:left w:val="nil"/>
              <w:bottom w:val="single" w:sz="4" w:space="0" w:color="auto"/>
              <w:right w:val="single" w:sz="4" w:space="0" w:color="auto"/>
            </w:tcBorders>
            <w:shd w:val="clear" w:color="000000" w:fill="FFFFFF"/>
            <w:noWrap/>
            <w:vAlign w:val="center"/>
            <w:hideMark/>
          </w:tcPr>
          <w:p w:rsidR="00AD5F21" w:rsidRPr="002E7AFC" w:rsidRDefault="00AD5F21" w:rsidP="00AD5F21">
            <w:pPr>
              <w:jc w:val="center"/>
              <w:rPr>
                <w:rFonts w:ascii="Times New Roman" w:hAnsi="Times New Roman" w:cs="Times New Roman"/>
                <w:sz w:val="28"/>
                <w:szCs w:val="24"/>
              </w:rPr>
            </w:pPr>
            <w:r w:rsidRPr="002E7AFC">
              <w:rPr>
                <w:rFonts w:ascii="Times New Roman" w:hAnsi="Times New Roman" w:cs="Times New Roman"/>
                <w:sz w:val="28"/>
                <w:szCs w:val="24"/>
              </w:rPr>
              <w:t>100,9</w:t>
            </w:r>
          </w:p>
        </w:tc>
        <w:tc>
          <w:tcPr>
            <w:tcW w:w="1311" w:type="dxa"/>
            <w:tcBorders>
              <w:top w:val="single" w:sz="4" w:space="0" w:color="auto"/>
              <w:left w:val="nil"/>
              <w:bottom w:val="single" w:sz="4" w:space="0" w:color="auto"/>
              <w:right w:val="single" w:sz="4" w:space="0" w:color="auto"/>
            </w:tcBorders>
            <w:shd w:val="clear" w:color="000000" w:fill="FFFFFF"/>
            <w:noWrap/>
            <w:vAlign w:val="center"/>
            <w:hideMark/>
          </w:tcPr>
          <w:p w:rsidR="00AD5F21" w:rsidRPr="002E7AFC" w:rsidRDefault="00AD5F21" w:rsidP="00AD5F21">
            <w:pPr>
              <w:jc w:val="center"/>
              <w:rPr>
                <w:rFonts w:ascii="Times New Roman" w:hAnsi="Times New Roman" w:cs="Times New Roman"/>
                <w:sz w:val="28"/>
                <w:szCs w:val="24"/>
              </w:rPr>
            </w:pPr>
            <w:r w:rsidRPr="002E7AFC">
              <w:rPr>
                <w:rFonts w:ascii="Times New Roman" w:hAnsi="Times New Roman" w:cs="Times New Roman"/>
                <w:sz w:val="28"/>
                <w:szCs w:val="24"/>
              </w:rPr>
              <w:t>101,6</w:t>
            </w:r>
          </w:p>
        </w:tc>
      </w:tr>
    </w:tbl>
    <w:p w:rsidR="00AD5F21" w:rsidRDefault="00AD5F21" w:rsidP="002E7AFC">
      <w:pPr>
        <w:spacing w:line="360" w:lineRule="auto"/>
        <w:jc w:val="center"/>
        <w:rPr>
          <w:rFonts w:ascii="Times New Roman" w:hAnsi="Times New Roman" w:cs="Times New Roman"/>
          <w:sz w:val="28"/>
          <w:szCs w:val="26"/>
        </w:rPr>
      </w:pPr>
      <w:r w:rsidRPr="002E7AFC">
        <w:rPr>
          <w:rFonts w:ascii="Times New Roman" w:hAnsi="Times New Roman" w:cs="Times New Roman"/>
          <w:sz w:val="28"/>
          <w:szCs w:val="26"/>
        </w:rPr>
        <w:t>Динамика прогноза инвестиций в основной капитал на 20</w:t>
      </w:r>
      <w:r w:rsidR="00755315">
        <w:rPr>
          <w:rFonts w:ascii="Times New Roman" w:hAnsi="Times New Roman" w:cs="Times New Roman"/>
          <w:sz w:val="28"/>
          <w:szCs w:val="26"/>
        </w:rPr>
        <w:t>20</w:t>
      </w:r>
      <w:r w:rsidRPr="002E7AFC">
        <w:rPr>
          <w:rFonts w:ascii="Times New Roman" w:hAnsi="Times New Roman" w:cs="Times New Roman"/>
          <w:sz w:val="28"/>
          <w:szCs w:val="26"/>
        </w:rPr>
        <w:t xml:space="preserve"> год и на период до 20</w:t>
      </w:r>
      <w:r w:rsidR="00755315">
        <w:rPr>
          <w:rFonts w:ascii="Times New Roman" w:hAnsi="Times New Roman" w:cs="Times New Roman"/>
          <w:sz w:val="28"/>
          <w:szCs w:val="26"/>
        </w:rPr>
        <w:t>22</w:t>
      </w:r>
      <w:r w:rsidRPr="002E7AFC">
        <w:rPr>
          <w:rFonts w:ascii="Times New Roman" w:hAnsi="Times New Roman" w:cs="Times New Roman"/>
          <w:sz w:val="28"/>
          <w:szCs w:val="26"/>
        </w:rPr>
        <w:t xml:space="preserve"> года приведена на рис. </w:t>
      </w:r>
      <w:r w:rsidR="002E7AFC">
        <w:rPr>
          <w:rFonts w:ascii="Times New Roman" w:hAnsi="Times New Roman" w:cs="Times New Roman"/>
          <w:sz w:val="28"/>
          <w:szCs w:val="26"/>
        </w:rPr>
        <w:t>2</w:t>
      </w:r>
      <w:r w:rsidRPr="002E7AFC">
        <w:rPr>
          <w:rFonts w:ascii="Times New Roman" w:hAnsi="Times New Roman" w:cs="Times New Roman"/>
          <w:sz w:val="28"/>
          <w:szCs w:val="26"/>
        </w:rPr>
        <w:t>.</w:t>
      </w:r>
    </w:p>
    <w:p w:rsidR="00157C7C" w:rsidRPr="002E7AFC" w:rsidRDefault="00806D31" w:rsidP="002E7AFC">
      <w:pPr>
        <w:spacing w:line="360" w:lineRule="auto"/>
        <w:jc w:val="center"/>
        <w:rPr>
          <w:rFonts w:ascii="Times New Roman" w:hAnsi="Times New Roman" w:cs="Times New Roman"/>
          <w:sz w:val="28"/>
          <w:szCs w:val="26"/>
        </w:rPr>
      </w:pPr>
      <w:r>
        <w:rPr>
          <w:noProof/>
          <w:lang w:eastAsia="ru-RU"/>
        </w:rPr>
        <w:drawing>
          <wp:inline distT="0" distB="0" distL="0" distR="0">
            <wp:extent cx="5940425" cy="3823507"/>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588D" w:rsidRDefault="00755315" w:rsidP="0040588D">
      <w:pPr>
        <w:spacing w:line="360" w:lineRule="auto"/>
        <w:jc w:val="center"/>
        <w:rPr>
          <w:rFonts w:ascii="Times New Roman" w:hAnsi="Times New Roman" w:cs="Times New Roman"/>
          <w:sz w:val="28"/>
          <w:szCs w:val="26"/>
        </w:rPr>
      </w:pPr>
      <w:r>
        <w:rPr>
          <w:rFonts w:ascii="Times New Roman" w:hAnsi="Times New Roman" w:cs="Times New Roman"/>
          <w:sz w:val="28"/>
          <w:szCs w:val="26"/>
        </w:rPr>
        <w:t xml:space="preserve">Рисунок </w:t>
      </w:r>
      <w:r w:rsidR="002E7AFC">
        <w:rPr>
          <w:rFonts w:ascii="Times New Roman" w:hAnsi="Times New Roman" w:cs="Times New Roman"/>
          <w:sz w:val="28"/>
          <w:szCs w:val="26"/>
        </w:rPr>
        <w:t>2</w:t>
      </w:r>
      <w:r w:rsidR="00AD5F21" w:rsidRPr="008C5DE4">
        <w:rPr>
          <w:rFonts w:ascii="Times New Roman" w:hAnsi="Times New Roman" w:cs="Times New Roman"/>
          <w:sz w:val="28"/>
          <w:szCs w:val="26"/>
        </w:rPr>
        <w:t>. Прогноз инвестиций в основной капитал на 20</w:t>
      </w:r>
      <w:r w:rsidR="00806D31">
        <w:rPr>
          <w:rFonts w:ascii="Times New Roman" w:hAnsi="Times New Roman" w:cs="Times New Roman"/>
          <w:sz w:val="28"/>
          <w:szCs w:val="26"/>
        </w:rPr>
        <w:t>20</w:t>
      </w:r>
      <w:r w:rsidR="00AD5F21" w:rsidRPr="008C5DE4">
        <w:rPr>
          <w:rFonts w:ascii="Times New Roman" w:hAnsi="Times New Roman" w:cs="Times New Roman"/>
          <w:sz w:val="28"/>
          <w:szCs w:val="26"/>
        </w:rPr>
        <w:t xml:space="preserve"> год и на период до 20</w:t>
      </w:r>
      <w:r w:rsidR="00806D31">
        <w:rPr>
          <w:rFonts w:ascii="Times New Roman" w:hAnsi="Times New Roman" w:cs="Times New Roman"/>
          <w:sz w:val="28"/>
          <w:szCs w:val="26"/>
        </w:rPr>
        <w:t>22</w:t>
      </w:r>
      <w:r w:rsidR="00AD5F21" w:rsidRPr="008C5DE4">
        <w:rPr>
          <w:rFonts w:ascii="Times New Roman" w:hAnsi="Times New Roman" w:cs="Times New Roman"/>
          <w:sz w:val="28"/>
          <w:szCs w:val="26"/>
        </w:rPr>
        <w:t xml:space="preserve"> года.</w:t>
      </w:r>
    </w:p>
    <w:p w:rsidR="00716F52" w:rsidRPr="00B429B6" w:rsidRDefault="00716F52" w:rsidP="00716F52">
      <w:pPr>
        <w:spacing w:line="360" w:lineRule="auto"/>
        <w:jc w:val="right"/>
        <w:rPr>
          <w:rFonts w:ascii="Times New Roman" w:hAnsi="Times New Roman" w:cs="Times New Roman"/>
          <w:sz w:val="28"/>
        </w:rPr>
      </w:pPr>
      <w:r w:rsidRPr="00B429B6">
        <w:rPr>
          <w:rFonts w:ascii="Times New Roman" w:hAnsi="Times New Roman" w:cs="Times New Roman"/>
          <w:sz w:val="28"/>
        </w:rPr>
        <w:t xml:space="preserve">Таблица </w:t>
      </w:r>
      <w:r w:rsidR="00B429B6" w:rsidRPr="00B429B6">
        <w:rPr>
          <w:rFonts w:ascii="Times New Roman" w:hAnsi="Times New Roman" w:cs="Times New Roman"/>
          <w:sz w:val="28"/>
        </w:rPr>
        <w:t>1</w:t>
      </w:r>
      <w:r w:rsidR="00116A1B">
        <w:rPr>
          <w:rFonts w:ascii="Times New Roman" w:hAnsi="Times New Roman" w:cs="Times New Roman"/>
          <w:sz w:val="28"/>
        </w:rPr>
        <w:t>3</w:t>
      </w:r>
      <w:r w:rsidRPr="00B429B6">
        <w:rPr>
          <w:rFonts w:ascii="Times New Roman" w:hAnsi="Times New Roman" w:cs="Times New Roman"/>
          <w:sz w:val="28"/>
        </w:rPr>
        <w:t>.</w:t>
      </w:r>
    </w:p>
    <w:p w:rsidR="00716F52" w:rsidRPr="00B429B6" w:rsidRDefault="00716F52" w:rsidP="00716F52">
      <w:pPr>
        <w:spacing w:line="360" w:lineRule="auto"/>
        <w:jc w:val="center"/>
        <w:rPr>
          <w:rFonts w:ascii="Times New Roman" w:hAnsi="Times New Roman" w:cs="Times New Roman"/>
          <w:sz w:val="28"/>
          <w:szCs w:val="26"/>
        </w:rPr>
      </w:pPr>
      <w:r w:rsidRPr="00B429B6">
        <w:rPr>
          <w:rFonts w:ascii="Times New Roman" w:hAnsi="Times New Roman" w:cs="Times New Roman"/>
          <w:sz w:val="28"/>
          <w:szCs w:val="26"/>
        </w:rPr>
        <w:t xml:space="preserve">Таблица </w:t>
      </w:r>
      <w:r w:rsidR="00B429B6" w:rsidRPr="00B429B6">
        <w:rPr>
          <w:rFonts w:ascii="Times New Roman" w:hAnsi="Times New Roman" w:cs="Times New Roman"/>
          <w:sz w:val="28"/>
          <w:szCs w:val="26"/>
        </w:rPr>
        <w:t>1</w:t>
      </w:r>
      <w:r w:rsidR="00116A1B">
        <w:rPr>
          <w:rFonts w:ascii="Times New Roman" w:hAnsi="Times New Roman" w:cs="Times New Roman"/>
          <w:sz w:val="28"/>
          <w:szCs w:val="26"/>
        </w:rPr>
        <w:t>3</w:t>
      </w:r>
      <w:r w:rsidRPr="00B429B6">
        <w:rPr>
          <w:rFonts w:ascii="Times New Roman" w:hAnsi="Times New Roman" w:cs="Times New Roman"/>
          <w:sz w:val="28"/>
          <w:szCs w:val="26"/>
        </w:rPr>
        <w:t>. Инвестиции в основной капитал по видам экономической деятельности</w:t>
      </w:r>
      <w:r w:rsidR="000E7E21" w:rsidRPr="00B429B6">
        <w:rPr>
          <w:rFonts w:ascii="Times New Roman" w:hAnsi="Times New Roman" w:cs="Times New Roman"/>
          <w:sz w:val="28"/>
          <w:szCs w:val="26"/>
        </w:rPr>
        <w:t xml:space="preserve"> за 2018 год</w:t>
      </w:r>
    </w:p>
    <w:tbl>
      <w:tblPr>
        <w:tblStyle w:val="a7"/>
        <w:tblW w:w="9209" w:type="dxa"/>
        <w:tblLayout w:type="fixed"/>
        <w:tblLook w:val="04A0" w:firstRow="1" w:lastRow="0" w:firstColumn="1" w:lastColumn="0" w:noHBand="0" w:noVBand="1"/>
      </w:tblPr>
      <w:tblGrid>
        <w:gridCol w:w="5240"/>
        <w:gridCol w:w="1843"/>
        <w:gridCol w:w="2126"/>
      </w:tblGrid>
      <w:tr w:rsidR="0076566B" w:rsidTr="006E753B">
        <w:trPr>
          <w:trHeight w:val="952"/>
        </w:trPr>
        <w:tc>
          <w:tcPr>
            <w:tcW w:w="5240" w:type="dxa"/>
          </w:tcPr>
          <w:p w:rsidR="0076566B" w:rsidRDefault="0076566B" w:rsidP="00716F52">
            <w:pPr>
              <w:spacing w:line="360" w:lineRule="auto"/>
              <w:jc w:val="center"/>
              <w:rPr>
                <w:rFonts w:ascii="Times New Roman" w:hAnsi="Times New Roman" w:cs="Times New Roman"/>
                <w:sz w:val="28"/>
              </w:rPr>
            </w:pPr>
          </w:p>
        </w:tc>
        <w:tc>
          <w:tcPr>
            <w:tcW w:w="1843" w:type="dxa"/>
          </w:tcPr>
          <w:p w:rsidR="0076566B" w:rsidRPr="00206E09" w:rsidRDefault="0076566B" w:rsidP="00523168">
            <w:pPr>
              <w:autoSpaceDE w:val="0"/>
              <w:autoSpaceDN w:val="0"/>
              <w:adjustRightInd w:val="0"/>
              <w:jc w:val="center"/>
              <w:rPr>
                <w:rFonts w:ascii="Times New Roman" w:eastAsiaTheme="minorHAnsi" w:hAnsi="Times New Roman" w:cs="Times New Roman"/>
                <w:sz w:val="24"/>
                <w:szCs w:val="24"/>
              </w:rPr>
            </w:pPr>
          </w:p>
          <w:tbl>
            <w:tblPr>
              <w:tblW w:w="1788" w:type="dxa"/>
              <w:tblInd w:w="1" w:type="dxa"/>
              <w:tblBorders>
                <w:top w:val="nil"/>
                <w:left w:val="nil"/>
                <w:bottom w:val="nil"/>
                <w:right w:val="nil"/>
              </w:tblBorders>
              <w:tblLayout w:type="fixed"/>
              <w:tblLook w:val="0000" w:firstRow="0" w:lastRow="0" w:firstColumn="0" w:lastColumn="0" w:noHBand="0" w:noVBand="0"/>
            </w:tblPr>
            <w:tblGrid>
              <w:gridCol w:w="1788"/>
            </w:tblGrid>
            <w:tr w:rsidR="00523168" w:rsidRPr="00206E09" w:rsidTr="006E753B">
              <w:trPr>
                <w:trHeight w:val="115"/>
              </w:trPr>
              <w:tc>
                <w:tcPr>
                  <w:tcW w:w="1788" w:type="dxa"/>
                </w:tcPr>
                <w:p w:rsidR="0076566B" w:rsidRPr="00206E09" w:rsidRDefault="0076566B" w:rsidP="006E753B">
                  <w:pPr>
                    <w:autoSpaceDE w:val="0"/>
                    <w:autoSpaceDN w:val="0"/>
                    <w:adjustRightInd w:val="0"/>
                    <w:spacing w:after="0" w:line="240" w:lineRule="auto"/>
                    <w:jc w:val="center"/>
                    <w:rPr>
                      <w:rFonts w:ascii="Times New Roman" w:eastAsiaTheme="minorHAnsi" w:hAnsi="Times New Roman" w:cs="Times New Roman"/>
                      <w:sz w:val="24"/>
                    </w:rPr>
                  </w:pPr>
                  <w:r w:rsidRPr="00206E09">
                    <w:rPr>
                      <w:rFonts w:ascii="Times New Roman" w:eastAsiaTheme="minorHAnsi" w:hAnsi="Times New Roman" w:cs="Times New Roman"/>
                      <w:sz w:val="24"/>
                    </w:rPr>
                    <w:t>Миллионов рублей</w:t>
                  </w:r>
                </w:p>
              </w:tc>
            </w:tr>
          </w:tbl>
          <w:p w:rsidR="0076566B" w:rsidRPr="00206E09" w:rsidRDefault="0076566B" w:rsidP="00523168">
            <w:pPr>
              <w:spacing w:line="360" w:lineRule="auto"/>
              <w:jc w:val="center"/>
              <w:rPr>
                <w:rFonts w:ascii="Times New Roman" w:hAnsi="Times New Roman" w:cs="Times New Roman"/>
                <w:sz w:val="24"/>
              </w:rPr>
            </w:pPr>
          </w:p>
        </w:tc>
        <w:tc>
          <w:tcPr>
            <w:tcW w:w="2126" w:type="dxa"/>
          </w:tcPr>
          <w:p w:rsidR="0076566B" w:rsidRPr="00206E09" w:rsidRDefault="0076566B" w:rsidP="00523168">
            <w:pPr>
              <w:autoSpaceDE w:val="0"/>
              <w:autoSpaceDN w:val="0"/>
              <w:adjustRightInd w:val="0"/>
              <w:jc w:val="center"/>
              <w:rPr>
                <w:rFonts w:ascii="Times New Roman" w:eastAsiaTheme="minorHAnsi" w:hAnsi="Times New Roman" w:cs="Times New Roman"/>
                <w:sz w:val="24"/>
                <w:szCs w:val="24"/>
              </w:rPr>
            </w:pPr>
          </w:p>
          <w:tbl>
            <w:tblPr>
              <w:tblW w:w="1970" w:type="dxa"/>
              <w:tblInd w:w="1" w:type="dxa"/>
              <w:tblBorders>
                <w:top w:val="nil"/>
                <w:left w:val="nil"/>
                <w:bottom w:val="nil"/>
                <w:right w:val="nil"/>
              </w:tblBorders>
              <w:tblLayout w:type="fixed"/>
              <w:tblLook w:val="0000" w:firstRow="0" w:lastRow="0" w:firstColumn="0" w:lastColumn="0" w:noHBand="0" w:noVBand="0"/>
            </w:tblPr>
            <w:tblGrid>
              <w:gridCol w:w="1970"/>
            </w:tblGrid>
            <w:tr w:rsidR="00523168" w:rsidRPr="00206E09" w:rsidTr="006E753B">
              <w:trPr>
                <w:trHeight w:val="534"/>
              </w:trPr>
              <w:tc>
                <w:tcPr>
                  <w:tcW w:w="1970" w:type="dxa"/>
                </w:tcPr>
                <w:p w:rsidR="0076566B" w:rsidRPr="00206E09" w:rsidRDefault="0076566B" w:rsidP="00523168">
                  <w:pPr>
                    <w:autoSpaceDE w:val="0"/>
                    <w:autoSpaceDN w:val="0"/>
                    <w:adjustRightInd w:val="0"/>
                    <w:spacing w:after="0" w:line="240" w:lineRule="auto"/>
                    <w:jc w:val="center"/>
                    <w:rPr>
                      <w:rFonts w:ascii="Times New Roman" w:eastAsiaTheme="minorHAnsi" w:hAnsi="Times New Roman" w:cs="Times New Roman"/>
                      <w:sz w:val="24"/>
                    </w:rPr>
                  </w:pPr>
                  <w:r w:rsidRPr="00206E09">
                    <w:rPr>
                      <w:rFonts w:ascii="Times New Roman" w:eastAsiaTheme="minorHAnsi" w:hAnsi="Times New Roman" w:cs="Times New Roman"/>
                      <w:sz w:val="24"/>
                    </w:rPr>
                    <w:t>Индекс физического объема, в % к 2017г.</w:t>
                  </w:r>
                </w:p>
              </w:tc>
            </w:tr>
          </w:tbl>
          <w:p w:rsidR="0076566B" w:rsidRPr="00206E09" w:rsidRDefault="0076566B" w:rsidP="00523168">
            <w:pPr>
              <w:spacing w:line="360" w:lineRule="auto"/>
              <w:jc w:val="center"/>
              <w:rPr>
                <w:rFonts w:ascii="Times New Roman" w:hAnsi="Times New Roman" w:cs="Times New Roman"/>
                <w:sz w:val="24"/>
              </w:rPr>
            </w:pPr>
          </w:p>
        </w:tc>
      </w:tr>
      <w:tr w:rsidR="0076566B" w:rsidTr="006E753B">
        <w:trPr>
          <w:trHeight w:val="520"/>
        </w:trPr>
        <w:tc>
          <w:tcPr>
            <w:tcW w:w="5240" w:type="dxa"/>
          </w:tcPr>
          <w:tbl>
            <w:tblPr>
              <w:tblW w:w="5134" w:type="dxa"/>
              <w:tblInd w:w="1" w:type="dxa"/>
              <w:tblBorders>
                <w:top w:val="nil"/>
                <w:left w:val="nil"/>
                <w:bottom w:val="nil"/>
                <w:right w:val="nil"/>
              </w:tblBorders>
              <w:tblLayout w:type="fixed"/>
              <w:tblLook w:val="0000" w:firstRow="0" w:lastRow="0" w:firstColumn="0" w:lastColumn="0" w:noHBand="0" w:noVBand="0"/>
            </w:tblPr>
            <w:tblGrid>
              <w:gridCol w:w="5134"/>
            </w:tblGrid>
            <w:tr w:rsidR="00523168" w:rsidRPr="00206E09" w:rsidTr="006E753B">
              <w:trPr>
                <w:trHeight w:val="109"/>
              </w:trPr>
              <w:tc>
                <w:tcPr>
                  <w:tcW w:w="5134" w:type="dxa"/>
                </w:tcPr>
                <w:p w:rsidR="00523168" w:rsidRPr="001D37C2" w:rsidRDefault="00523168" w:rsidP="00523168">
                  <w:pPr>
                    <w:autoSpaceDE w:val="0"/>
                    <w:autoSpaceDN w:val="0"/>
                    <w:adjustRightInd w:val="0"/>
                    <w:spacing w:after="0" w:line="240" w:lineRule="auto"/>
                    <w:rPr>
                      <w:rFonts w:ascii="Times New Roman" w:eastAsiaTheme="minorHAnsi" w:hAnsi="Times New Roman" w:cs="Times New Roman"/>
                      <w:sz w:val="28"/>
                      <w:szCs w:val="28"/>
                    </w:rPr>
                  </w:pPr>
                  <w:r w:rsidRPr="001D37C2">
                    <w:rPr>
                      <w:rFonts w:ascii="Times New Roman" w:eastAsiaTheme="minorHAnsi" w:hAnsi="Times New Roman" w:cs="Times New Roman"/>
                      <w:bCs/>
                      <w:sz w:val="28"/>
                      <w:szCs w:val="28"/>
                    </w:rPr>
                    <w:t>Инвестиции в основной капитал - всего</w:t>
                  </w:r>
                </w:p>
              </w:tc>
            </w:tr>
            <w:tr w:rsidR="00523168" w:rsidRPr="00206E09" w:rsidTr="006E753B">
              <w:trPr>
                <w:trHeight w:val="97"/>
              </w:trPr>
              <w:tc>
                <w:tcPr>
                  <w:tcW w:w="5134" w:type="dxa"/>
                </w:tcPr>
                <w:p w:rsidR="00523168" w:rsidRPr="00206E09" w:rsidRDefault="00523168" w:rsidP="00523168">
                  <w:pPr>
                    <w:autoSpaceDE w:val="0"/>
                    <w:autoSpaceDN w:val="0"/>
                    <w:adjustRightInd w:val="0"/>
                    <w:spacing w:after="0" w:line="240" w:lineRule="auto"/>
                    <w:rPr>
                      <w:rFonts w:ascii="Times New Roman" w:eastAsiaTheme="minorHAnsi" w:hAnsi="Times New Roman" w:cs="Times New Roman"/>
                      <w:sz w:val="28"/>
                      <w:szCs w:val="28"/>
                    </w:rPr>
                  </w:pPr>
                  <w:proofErr w:type="gramStart"/>
                  <w:r w:rsidRPr="00206E09">
                    <w:rPr>
                      <w:rFonts w:ascii="Times New Roman" w:eastAsiaTheme="minorHAnsi" w:hAnsi="Times New Roman" w:cs="Times New Roman"/>
                      <w:sz w:val="28"/>
                      <w:szCs w:val="28"/>
                    </w:rPr>
                    <w:t>в</w:t>
                  </w:r>
                  <w:proofErr w:type="gramEnd"/>
                  <w:r w:rsidRPr="00206E09">
                    <w:rPr>
                      <w:rFonts w:ascii="Times New Roman" w:eastAsiaTheme="minorHAnsi" w:hAnsi="Times New Roman" w:cs="Times New Roman"/>
                      <w:sz w:val="28"/>
                      <w:szCs w:val="28"/>
                    </w:rPr>
                    <w:t xml:space="preserve"> том числе по видам экономической деятельности:</w:t>
                  </w:r>
                </w:p>
              </w:tc>
            </w:tr>
          </w:tbl>
          <w:p w:rsidR="0076566B" w:rsidRPr="00206E09" w:rsidRDefault="0076566B" w:rsidP="00254455">
            <w:pPr>
              <w:spacing w:line="360" w:lineRule="auto"/>
              <w:rPr>
                <w:rFonts w:ascii="Times New Roman" w:hAnsi="Times New Roman" w:cs="Times New Roman"/>
                <w:sz w:val="28"/>
                <w:szCs w:val="28"/>
              </w:rPr>
            </w:pPr>
          </w:p>
        </w:tc>
        <w:tc>
          <w:tcPr>
            <w:tcW w:w="1843"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18117,8</w:t>
            </w:r>
          </w:p>
        </w:tc>
        <w:tc>
          <w:tcPr>
            <w:tcW w:w="2126"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96,3</w:t>
            </w:r>
          </w:p>
        </w:tc>
      </w:tr>
      <w:tr w:rsidR="0076566B" w:rsidTr="006E753B">
        <w:trPr>
          <w:trHeight w:val="803"/>
        </w:trPr>
        <w:tc>
          <w:tcPr>
            <w:tcW w:w="5240" w:type="dxa"/>
          </w:tcPr>
          <w:p w:rsidR="0076566B" w:rsidRPr="00206E09" w:rsidRDefault="00254455" w:rsidP="00206E09">
            <w:pPr>
              <w:rPr>
                <w:rFonts w:ascii="Times New Roman" w:hAnsi="Times New Roman" w:cs="Times New Roman"/>
                <w:sz w:val="28"/>
                <w:szCs w:val="28"/>
              </w:rPr>
            </w:pPr>
            <w:r w:rsidRPr="00206E09">
              <w:rPr>
                <w:rFonts w:ascii="Times New Roman" w:eastAsiaTheme="minorHAnsi" w:hAnsi="Times New Roman" w:cs="Times New Roman"/>
                <w:sz w:val="28"/>
                <w:szCs w:val="28"/>
              </w:rPr>
              <w:lastRenderedPageBreak/>
              <w:t>Сельское, лесное хозяйство, охота, рыболовство и рыбоводство</w:t>
            </w:r>
          </w:p>
        </w:tc>
        <w:tc>
          <w:tcPr>
            <w:tcW w:w="1843"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17,6</w:t>
            </w:r>
          </w:p>
        </w:tc>
        <w:tc>
          <w:tcPr>
            <w:tcW w:w="2126"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156,3</w:t>
            </w:r>
          </w:p>
        </w:tc>
      </w:tr>
      <w:tr w:rsidR="0076566B" w:rsidTr="006E753B">
        <w:trPr>
          <w:trHeight w:val="393"/>
        </w:trPr>
        <w:tc>
          <w:tcPr>
            <w:tcW w:w="5240" w:type="dxa"/>
          </w:tcPr>
          <w:p w:rsidR="0076566B" w:rsidRPr="00206E09" w:rsidRDefault="00254455"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Добыча полезных ископаемых</w:t>
            </w:r>
          </w:p>
        </w:tc>
        <w:tc>
          <w:tcPr>
            <w:tcW w:w="1843"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35,5</w:t>
            </w:r>
          </w:p>
        </w:tc>
        <w:tc>
          <w:tcPr>
            <w:tcW w:w="2126"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85,6</w:t>
            </w:r>
          </w:p>
        </w:tc>
      </w:tr>
      <w:tr w:rsidR="0076566B" w:rsidTr="006E753B">
        <w:trPr>
          <w:trHeight w:val="393"/>
        </w:trPr>
        <w:tc>
          <w:tcPr>
            <w:tcW w:w="5240" w:type="dxa"/>
          </w:tcPr>
          <w:p w:rsidR="0076566B" w:rsidRPr="00206E09" w:rsidRDefault="00254455" w:rsidP="00523168">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Обрабатывающие производства</w:t>
            </w:r>
          </w:p>
        </w:tc>
        <w:tc>
          <w:tcPr>
            <w:tcW w:w="1843"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611,2</w:t>
            </w:r>
          </w:p>
        </w:tc>
        <w:tc>
          <w:tcPr>
            <w:tcW w:w="2126"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103,2</w:t>
            </w:r>
          </w:p>
        </w:tc>
      </w:tr>
      <w:tr w:rsidR="0076566B" w:rsidTr="006E753B">
        <w:trPr>
          <w:trHeight w:val="787"/>
        </w:trPr>
        <w:tc>
          <w:tcPr>
            <w:tcW w:w="5240" w:type="dxa"/>
          </w:tcPr>
          <w:p w:rsidR="0076566B" w:rsidRPr="00206E09" w:rsidRDefault="00254455"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Водоснабжение; водоотведение, организация сбора и утилизации отходов, деятельность по ликвидации загрязнений</w:t>
            </w:r>
          </w:p>
        </w:tc>
        <w:tc>
          <w:tcPr>
            <w:tcW w:w="1843"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28,9</w:t>
            </w:r>
          </w:p>
        </w:tc>
        <w:tc>
          <w:tcPr>
            <w:tcW w:w="2126" w:type="dxa"/>
          </w:tcPr>
          <w:p w:rsidR="0076566B" w:rsidRPr="00206E09" w:rsidRDefault="00523168" w:rsidP="00523168">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28,6</w:t>
            </w:r>
          </w:p>
        </w:tc>
      </w:tr>
      <w:tr w:rsidR="0076566B" w:rsidTr="006E753B">
        <w:trPr>
          <w:trHeight w:val="393"/>
        </w:trPr>
        <w:tc>
          <w:tcPr>
            <w:tcW w:w="5240" w:type="dxa"/>
          </w:tcPr>
          <w:p w:rsidR="0076566B" w:rsidRPr="00206E09" w:rsidRDefault="00254455"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Строительство</w:t>
            </w:r>
          </w:p>
        </w:tc>
        <w:tc>
          <w:tcPr>
            <w:tcW w:w="1843"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126" w:type="dxa"/>
          </w:tcPr>
          <w:p w:rsidR="0076566B" w:rsidRPr="00206E09" w:rsidRDefault="00523168" w:rsidP="00523168">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106,6</w:t>
            </w:r>
          </w:p>
        </w:tc>
      </w:tr>
      <w:tr w:rsidR="0076566B" w:rsidTr="006E753B">
        <w:trPr>
          <w:trHeight w:val="393"/>
        </w:trPr>
        <w:tc>
          <w:tcPr>
            <w:tcW w:w="5240" w:type="dxa"/>
          </w:tcPr>
          <w:p w:rsidR="0076566B" w:rsidRPr="00206E09" w:rsidRDefault="00254455" w:rsidP="00254455">
            <w:pPr>
              <w:spacing w:line="360" w:lineRule="auto"/>
              <w:rPr>
                <w:rFonts w:ascii="Times New Roman" w:hAnsi="Times New Roman" w:cs="Times New Roman"/>
                <w:sz w:val="28"/>
                <w:szCs w:val="28"/>
              </w:rPr>
            </w:pPr>
            <w:r w:rsidRPr="00206E09">
              <w:rPr>
                <w:rFonts w:ascii="Times New Roman" w:eastAsiaTheme="minorHAnsi" w:hAnsi="Times New Roman" w:cs="Times New Roman"/>
                <w:sz w:val="28"/>
                <w:szCs w:val="28"/>
              </w:rPr>
              <w:t>Торговля оптовая и розничная; ремонт автотранспортных средств и мотоциклов</w:t>
            </w:r>
          </w:p>
        </w:tc>
        <w:tc>
          <w:tcPr>
            <w:tcW w:w="1843"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472,3</w:t>
            </w:r>
          </w:p>
        </w:tc>
        <w:tc>
          <w:tcPr>
            <w:tcW w:w="2126" w:type="dxa"/>
          </w:tcPr>
          <w:p w:rsidR="0076566B" w:rsidRPr="00206E09" w:rsidRDefault="00523168"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38,4</w:t>
            </w:r>
          </w:p>
        </w:tc>
      </w:tr>
      <w:tr w:rsidR="00254455" w:rsidTr="006E753B">
        <w:trPr>
          <w:trHeight w:val="520"/>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Транспортирование и хранение</w:t>
            </w:r>
          </w:p>
          <w:tbl>
            <w:tblPr>
              <w:tblW w:w="224" w:type="dxa"/>
              <w:tblInd w:w="1" w:type="dxa"/>
              <w:tblBorders>
                <w:top w:val="nil"/>
                <w:left w:val="nil"/>
                <w:bottom w:val="nil"/>
                <w:right w:val="nil"/>
              </w:tblBorders>
              <w:tblLayout w:type="fixed"/>
              <w:tblLook w:val="0000" w:firstRow="0" w:lastRow="0" w:firstColumn="0" w:lastColumn="0" w:noHBand="0" w:noVBand="0"/>
            </w:tblPr>
            <w:tblGrid>
              <w:gridCol w:w="236"/>
            </w:tblGrid>
            <w:tr w:rsidR="00254455" w:rsidRPr="00206E09" w:rsidTr="006E753B">
              <w:trPr>
                <w:trHeight w:val="97"/>
              </w:trPr>
              <w:tc>
                <w:tcPr>
                  <w:tcW w:w="224" w:type="dxa"/>
                </w:tcPr>
                <w:p w:rsidR="00254455" w:rsidRPr="00206E09" w:rsidRDefault="00254455" w:rsidP="00254455">
                  <w:pPr>
                    <w:autoSpaceDE w:val="0"/>
                    <w:autoSpaceDN w:val="0"/>
                    <w:adjustRightInd w:val="0"/>
                    <w:spacing w:after="0" w:line="240" w:lineRule="auto"/>
                    <w:rPr>
                      <w:rFonts w:ascii="Times New Roman" w:eastAsiaTheme="minorHAnsi" w:hAnsi="Times New Roman" w:cs="Times New Roman"/>
                      <w:sz w:val="28"/>
                      <w:szCs w:val="28"/>
                    </w:rPr>
                  </w:pPr>
                </w:p>
              </w:tc>
            </w:tr>
          </w:tbl>
          <w:p w:rsidR="00254455" w:rsidRPr="00206E09" w:rsidRDefault="00254455" w:rsidP="00254455">
            <w:pPr>
              <w:autoSpaceDE w:val="0"/>
              <w:autoSpaceDN w:val="0"/>
              <w:adjustRightInd w:val="0"/>
              <w:rPr>
                <w:rFonts w:ascii="Times New Roman" w:eastAsiaTheme="minorHAnsi" w:hAnsi="Times New Roman" w:cs="Times New Roman"/>
                <w:sz w:val="28"/>
                <w:szCs w:val="28"/>
              </w:rPr>
            </w:pP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1370,7</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proofErr w:type="gramStart"/>
            <w:r w:rsidRPr="00206E09">
              <w:rPr>
                <w:rFonts w:ascii="Times New Roman" w:hAnsi="Times New Roman" w:cs="Times New Roman"/>
                <w:sz w:val="28"/>
                <w:szCs w:val="28"/>
              </w:rPr>
              <w:t>в</w:t>
            </w:r>
            <w:proofErr w:type="gramEnd"/>
            <w:r w:rsidRPr="00206E09">
              <w:rPr>
                <w:rFonts w:ascii="Times New Roman" w:hAnsi="Times New Roman" w:cs="Times New Roman"/>
                <w:sz w:val="28"/>
                <w:szCs w:val="28"/>
              </w:rPr>
              <w:t xml:space="preserve"> 2,7 р.</w:t>
            </w:r>
          </w:p>
        </w:tc>
      </w:tr>
      <w:tr w:rsidR="00254455" w:rsidTr="006E753B">
        <w:trPr>
          <w:trHeight w:val="520"/>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Деятельность гостиниц и предприятий общественного питания</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4,2</w:t>
            </w:r>
          </w:p>
        </w:tc>
      </w:tr>
      <w:tr w:rsidR="00254455" w:rsidTr="006E753B">
        <w:trPr>
          <w:trHeight w:val="393"/>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Деятельность в области информации и связи</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736,7</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98,3</w:t>
            </w:r>
          </w:p>
        </w:tc>
      </w:tr>
      <w:tr w:rsidR="00254455" w:rsidTr="006E753B">
        <w:trPr>
          <w:trHeight w:val="393"/>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Деятельность финансовая и страховая</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63,8</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116,6</w:t>
            </w:r>
          </w:p>
        </w:tc>
      </w:tr>
      <w:tr w:rsidR="00254455" w:rsidTr="006E753B">
        <w:trPr>
          <w:trHeight w:val="535"/>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Деятельность по операциям с недвижимым имуществом</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0,0</w:t>
            </w:r>
          </w:p>
        </w:tc>
      </w:tr>
      <w:tr w:rsidR="00254455" w:rsidTr="006E753B">
        <w:trPr>
          <w:trHeight w:val="520"/>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Деятельность профессиональная, научная и техническая</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40,9</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proofErr w:type="gramStart"/>
            <w:r w:rsidRPr="00206E09">
              <w:rPr>
                <w:rFonts w:ascii="Times New Roman" w:hAnsi="Times New Roman" w:cs="Times New Roman"/>
                <w:sz w:val="28"/>
                <w:szCs w:val="28"/>
              </w:rPr>
              <w:t>в</w:t>
            </w:r>
            <w:proofErr w:type="gramEnd"/>
            <w:r w:rsidRPr="00206E09">
              <w:rPr>
                <w:rFonts w:ascii="Times New Roman" w:hAnsi="Times New Roman" w:cs="Times New Roman"/>
                <w:sz w:val="28"/>
                <w:szCs w:val="28"/>
              </w:rPr>
              <w:t xml:space="preserve"> 2 р.</w:t>
            </w:r>
          </w:p>
        </w:tc>
      </w:tr>
      <w:tr w:rsidR="00254455" w:rsidTr="006E753B">
        <w:trPr>
          <w:trHeight w:val="520"/>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Деятельность административная и сопутствующие дополнительные услуги</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proofErr w:type="gramStart"/>
            <w:r w:rsidRPr="00206E09">
              <w:rPr>
                <w:rFonts w:ascii="Times New Roman" w:hAnsi="Times New Roman" w:cs="Times New Roman"/>
                <w:sz w:val="28"/>
                <w:szCs w:val="28"/>
              </w:rPr>
              <w:t>в</w:t>
            </w:r>
            <w:proofErr w:type="gramEnd"/>
            <w:r w:rsidRPr="00206E09">
              <w:rPr>
                <w:rFonts w:ascii="Times New Roman" w:hAnsi="Times New Roman" w:cs="Times New Roman"/>
                <w:sz w:val="28"/>
                <w:szCs w:val="28"/>
              </w:rPr>
              <w:t xml:space="preserve"> 9,4 р.</w:t>
            </w:r>
          </w:p>
        </w:tc>
      </w:tr>
      <w:tr w:rsidR="00254455" w:rsidTr="006E753B">
        <w:trPr>
          <w:trHeight w:val="535"/>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Государственное управление и обеспечение военной безопасности; социальное обеспечение</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1788,8</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38,1</w:t>
            </w:r>
          </w:p>
        </w:tc>
      </w:tr>
      <w:tr w:rsidR="00254455" w:rsidTr="006E753B">
        <w:trPr>
          <w:trHeight w:val="393"/>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Образование</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2308,3</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proofErr w:type="gramStart"/>
            <w:r w:rsidRPr="00206E09">
              <w:rPr>
                <w:rFonts w:ascii="Times New Roman" w:hAnsi="Times New Roman" w:cs="Times New Roman"/>
                <w:sz w:val="28"/>
                <w:szCs w:val="28"/>
              </w:rPr>
              <w:t>в</w:t>
            </w:r>
            <w:proofErr w:type="gramEnd"/>
            <w:r w:rsidRPr="00206E09">
              <w:rPr>
                <w:rFonts w:ascii="Times New Roman" w:hAnsi="Times New Roman" w:cs="Times New Roman"/>
                <w:sz w:val="28"/>
                <w:szCs w:val="28"/>
              </w:rPr>
              <w:t xml:space="preserve"> 2,9 р.</w:t>
            </w:r>
          </w:p>
        </w:tc>
      </w:tr>
      <w:tr w:rsidR="00254455" w:rsidTr="006E753B">
        <w:trPr>
          <w:trHeight w:val="520"/>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Деятельность в области здравоохранения и социальных услуг</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1953,3</w:t>
            </w:r>
          </w:p>
        </w:tc>
        <w:tc>
          <w:tcPr>
            <w:tcW w:w="2126" w:type="dxa"/>
          </w:tcPr>
          <w:p w:rsidR="00254455" w:rsidRPr="00206E09" w:rsidRDefault="00052107" w:rsidP="00052107">
            <w:pPr>
              <w:spacing w:line="360" w:lineRule="auto"/>
              <w:jc w:val="center"/>
              <w:rPr>
                <w:rFonts w:ascii="Times New Roman" w:hAnsi="Times New Roman" w:cs="Times New Roman"/>
                <w:sz w:val="28"/>
                <w:szCs w:val="28"/>
              </w:rPr>
            </w:pPr>
            <w:proofErr w:type="gramStart"/>
            <w:r w:rsidRPr="00206E09">
              <w:rPr>
                <w:rFonts w:ascii="Times New Roman" w:hAnsi="Times New Roman" w:cs="Times New Roman"/>
                <w:sz w:val="28"/>
                <w:szCs w:val="28"/>
              </w:rPr>
              <w:t>в</w:t>
            </w:r>
            <w:proofErr w:type="gramEnd"/>
            <w:r w:rsidRPr="00206E09">
              <w:rPr>
                <w:rFonts w:ascii="Times New Roman" w:hAnsi="Times New Roman" w:cs="Times New Roman"/>
                <w:sz w:val="28"/>
                <w:szCs w:val="28"/>
              </w:rPr>
              <w:t xml:space="preserve"> 2,1 р</w:t>
            </w:r>
          </w:p>
        </w:tc>
      </w:tr>
      <w:tr w:rsidR="00254455" w:rsidTr="006E753B">
        <w:trPr>
          <w:trHeight w:val="535"/>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Деятельность в области культуры, спорта, организации досуга и развлечений</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237,2</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36,2</w:t>
            </w:r>
          </w:p>
        </w:tc>
      </w:tr>
      <w:tr w:rsidR="00254455" w:rsidTr="006E753B">
        <w:trPr>
          <w:trHeight w:val="393"/>
        </w:trPr>
        <w:tc>
          <w:tcPr>
            <w:tcW w:w="5240" w:type="dxa"/>
          </w:tcPr>
          <w:p w:rsidR="00254455" w:rsidRPr="00206E09" w:rsidRDefault="00523168" w:rsidP="00254455">
            <w:pPr>
              <w:autoSpaceDE w:val="0"/>
              <w:autoSpaceDN w:val="0"/>
              <w:adjustRightInd w:val="0"/>
              <w:rPr>
                <w:rFonts w:ascii="Times New Roman" w:eastAsiaTheme="minorHAnsi" w:hAnsi="Times New Roman" w:cs="Times New Roman"/>
                <w:sz w:val="28"/>
                <w:szCs w:val="28"/>
              </w:rPr>
            </w:pPr>
            <w:r w:rsidRPr="00206E09">
              <w:rPr>
                <w:rFonts w:ascii="Times New Roman" w:eastAsiaTheme="minorHAnsi" w:hAnsi="Times New Roman" w:cs="Times New Roman"/>
                <w:sz w:val="28"/>
                <w:szCs w:val="28"/>
              </w:rPr>
              <w:t>Предоставление прочих видов услуг</w:t>
            </w:r>
          </w:p>
        </w:tc>
        <w:tc>
          <w:tcPr>
            <w:tcW w:w="1843"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126" w:type="dxa"/>
          </w:tcPr>
          <w:p w:rsidR="00254455" w:rsidRPr="00206E09" w:rsidRDefault="00052107" w:rsidP="00716F52">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89,1</w:t>
            </w:r>
          </w:p>
        </w:tc>
      </w:tr>
    </w:tbl>
    <w:p w:rsidR="00716F52" w:rsidRPr="00052107" w:rsidRDefault="00716F52" w:rsidP="00052107">
      <w:pPr>
        <w:jc w:val="center"/>
        <w:rPr>
          <w:rFonts w:ascii="Times New Roman" w:hAnsi="Times New Roman" w:cs="Times New Roman"/>
          <w:color w:val="000000"/>
          <w:sz w:val="24"/>
          <w:szCs w:val="27"/>
        </w:rPr>
      </w:pPr>
      <w:r w:rsidRPr="00052107">
        <w:rPr>
          <w:rFonts w:ascii="Times New Roman" w:hAnsi="Times New Roman" w:cs="Times New Roman"/>
          <w:color w:val="000000"/>
          <w:sz w:val="24"/>
          <w:szCs w:val="27"/>
        </w:rPr>
        <w:t>Источник: информация Росстата, расчеты автора.</w:t>
      </w:r>
    </w:p>
    <w:p w:rsidR="00716F52" w:rsidRPr="00206E09" w:rsidRDefault="00716F52" w:rsidP="00206E09">
      <w:pPr>
        <w:spacing w:line="360" w:lineRule="auto"/>
        <w:ind w:firstLine="851"/>
        <w:jc w:val="both"/>
        <w:rPr>
          <w:rFonts w:ascii="Times New Roman" w:hAnsi="Times New Roman" w:cs="Times New Roman"/>
          <w:sz w:val="28"/>
        </w:rPr>
      </w:pPr>
      <w:r w:rsidRPr="00AD5F21">
        <w:rPr>
          <w:rFonts w:ascii="Times New Roman" w:hAnsi="Times New Roman" w:cs="Times New Roman"/>
          <w:sz w:val="28"/>
        </w:rPr>
        <w:t xml:space="preserve">По данным </w:t>
      </w:r>
      <w:r w:rsidR="00B429B6">
        <w:rPr>
          <w:rFonts w:ascii="Times New Roman" w:hAnsi="Times New Roman" w:cs="Times New Roman"/>
          <w:sz w:val="28"/>
        </w:rPr>
        <w:t>т</w:t>
      </w:r>
      <w:r w:rsidRPr="00AD5F21">
        <w:rPr>
          <w:rFonts w:ascii="Times New Roman" w:hAnsi="Times New Roman" w:cs="Times New Roman"/>
          <w:sz w:val="28"/>
        </w:rPr>
        <w:t xml:space="preserve">аблицы </w:t>
      </w:r>
      <w:r w:rsidR="00B429B6">
        <w:rPr>
          <w:rFonts w:ascii="Times New Roman" w:hAnsi="Times New Roman" w:cs="Times New Roman"/>
          <w:sz w:val="28"/>
        </w:rPr>
        <w:t>1</w:t>
      </w:r>
      <w:r w:rsidR="00116A1B">
        <w:rPr>
          <w:rFonts w:ascii="Times New Roman" w:hAnsi="Times New Roman" w:cs="Times New Roman"/>
          <w:sz w:val="28"/>
        </w:rPr>
        <w:t>3</w:t>
      </w:r>
      <w:r w:rsidRPr="00AD5F21">
        <w:rPr>
          <w:rFonts w:ascii="Times New Roman" w:hAnsi="Times New Roman" w:cs="Times New Roman"/>
          <w:sz w:val="28"/>
        </w:rPr>
        <w:t xml:space="preserve"> видно, что инвестиции в основной капитал осуществлялись в большей степени в такие виды экономической деятельности, </w:t>
      </w:r>
      <w:r w:rsidRPr="00AD5F21">
        <w:rPr>
          <w:rFonts w:ascii="Times New Roman" w:hAnsi="Times New Roman" w:cs="Times New Roman"/>
          <w:sz w:val="28"/>
        </w:rPr>
        <w:lastRenderedPageBreak/>
        <w:t>как государственное управление и обеспечение военной безопасности, социальное страхование, транспорт и связь,</w:t>
      </w:r>
      <w:r w:rsidR="00052107">
        <w:rPr>
          <w:rFonts w:ascii="Times New Roman" w:hAnsi="Times New Roman" w:cs="Times New Roman"/>
          <w:sz w:val="28"/>
        </w:rPr>
        <w:t xml:space="preserve"> </w:t>
      </w:r>
      <w:r w:rsidR="00052107" w:rsidRPr="00AD5F21">
        <w:rPr>
          <w:rFonts w:ascii="Times New Roman" w:hAnsi="Times New Roman" w:cs="Times New Roman"/>
          <w:sz w:val="28"/>
        </w:rPr>
        <w:t>производство и</w:t>
      </w:r>
      <w:r w:rsidR="00052107">
        <w:rPr>
          <w:rFonts w:ascii="Times New Roman" w:hAnsi="Times New Roman" w:cs="Times New Roman"/>
          <w:sz w:val="28"/>
        </w:rPr>
        <w:t xml:space="preserve"> о</w:t>
      </w:r>
      <w:r w:rsidR="00052107" w:rsidRPr="00052107">
        <w:rPr>
          <w:rFonts w:ascii="Times New Roman" w:hAnsi="Times New Roman" w:cs="Times New Roman"/>
          <w:sz w:val="28"/>
        </w:rPr>
        <w:t>брабатывающие производства</w:t>
      </w:r>
      <w:r w:rsidR="000E7E21">
        <w:rPr>
          <w:rFonts w:ascii="Times New Roman" w:hAnsi="Times New Roman" w:cs="Times New Roman"/>
          <w:sz w:val="28"/>
        </w:rPr>
        <w:t xml:space="preserve">, </w:t>
      </w:r>
      <w:r w:rsidR="000E7E21" w:rsidRPr="000E7E21">
        <w:rPr>
          <w:rFonts w:ascii="Times New Roman" w:hAnsi="Times New Roman" w:cs="Times New Roman"/>
          <w:sz w:val="28"/>
        </w:rPr>
        <w:t>в области информации и связи</w:t>
      </w:r>
      <w:r w:rsidR="000E7E21">
        <w:rPr>
          <w:rFonts w:ascii="Times New Roman" w:hAnsi="Times New Roman" w:cs="Times New Roman"/>
          <w:sz w:val="28"/>
        </w:rPr>
        <w:t xml:space="preserve"> и т</w:t>
      </w:r>
      <w:r w:rsidR="000E7E21" w:rsidRPr="000E7E21">
        <w:rPr>
          <w:rFonts w:ascii="Times New Roman" w:hAnsi="Times New Roman" w:cs="Times New Roman"/>
          <w:sz w:val="28"/>
        </w:rPr>
        <w:t>ранспортирование и хранение</w:t>
      </w:r>
      <w:r w:rsidR="00052107" w:rsidRPr="00AD5F21">
        <w:rPr>
          <w:rFonts w:ascii="Times New Roman" w:hAnsi="Times New Roman" w:cs="Times New Roman"/>
          <w:sz w:val="28"/>
        </w:rPr>
        <w:t xml:space="preserve"> В наименьшей степени – в деятельность</w:t>
      </w:r>
      <w:r w:rsidR="00052107">
        <w:rPr>
          <w:rFonts w:ascii="Times New Roman" w:hAnsi="Times New Roman" w:cs="Times New Roman"/>
          <w:sz w:val="28"/>
        </w:rPr>
        <w:t xml:space="preserve"> </w:t>
      </w:r>
      <w:r w:rsidR="00052107" w:rsidRPr="00052107">
        <w:rPr>
          <w:rFonts w:ascii="Times New Roman" w:hAnsi="Times New Roman" w:cs="Times New Roman"/>
          <w:sz w:val="28"/>
        </w:rPr>
        <w:t>финансовая и страховая</w:t>
      </w:r>
      <w:r w:rsidR="00052107" w:rsidRPr="00AD5F21">
        <w:rPr>
          <w:rFonts w:ascii="Times New Roman" w:hAnsi="Times New Roman" w:cs="Times New Roman"/>
          <w:sz w:val="28"/>
        </w:rPr>
        <w:t xml:space="preserve">, сельское хозяйство, охота и лесное хозяйство, </w:t>
      </w:r>
      <w:r w:rsidR="000E7E21">
        <w:rPr>
          <w:rFonts w:ascii="Times New Roman" w:hAnsi="Times New Roman" w:cs="Times New Roman"/>
          <w:sz w:val="28"/>
        </w:rPr>
        <w:t>в</w:t>
      </w:r>
      <w:r w:rsidR="000E7E21" w:rsidRPr="000E7E21">
        <w:rPr>
          <w:rFonts w:ascii="Times New Roman" w:hAnsi="Times New Roman" w:cs="Times New Roman"/>
          <w:sz w:val="28"/>
        </w:rPr>
        <w:t>одоснабжение; водоотведение, организация сбора и утилизации отходов, деятельность по ликвидации загрязнений</w:t>
      </w:r>
      <w:r w:rsidR="000E7E21">
        <w:rPr>
          <w:rFonts w:ascii="Times New Roman" w:hAnsi="Times New Roman" w:cs="Times New Roman"/>
          <w:sz w:val="28"/>
        </w:rPr>
        <w:t>,</w:t>
      </w:r>
      <w:r w:rsidR="000E7E21" w:rsidRPr="000E7E21">
        <w:rPr>
          <w:rFonts w:ascii="Times New Roman" w:hAnsi="Times New Roman" w:cs="Times New Roman"/>
          <w:sz w:val="28"/>
        </w:rPr>
        <w:t xml:space="preserve"> </w:t>
      </w:r>
      <w:r w:rsidR="000E7E21">
        <w:rPr>
          <w:rFonts w:ascii="Times New Roman" w:hAnsi="Times New Roman" w:cs="Times New Roman"/>
          <w:sz w:val="28"/>
        </w:rPr>
        <w:t xml:space="preserve">добыча полезных ископаемых и </w:t>
      </w:r>
      <w:r w:rsidR="000E7E21" w:rsidRPr="000E7E21">
        <w:rPr>
          <w:rFonts w:ascii="Times New Roman" w:hAnsi="Times New Roman" w:cs="Times New Roman"/>
          <w:sz w:val="28"/>
        </w:rPr>
        <w:t>пр</w:t>
      </w:r>
      <w:r w:rsidR="000E7E21">
        <w:rPr>
          <w:rFonts w:ascii="Times New Roman" w:hAnsi="Times New Roman" w:cs="Times New Roman"/>
          <w:sz w:val="28"/>
        </w:rPr>
        <w:t>офессиональная, научная и техни</w:t>
      </w:r>
      <w:r w:rsidR="000E7E21" w:rsidRPr="000E7E21">
        <w:rPr>
          <w:rFonts w:ascii="Times New Roman" w:hAnsi="Times New Roman" w:cs="Times New Roman"/>
          <w:sz w:val="28"/>
        </w:rPr>
        <w:t>ческая</w:t>
      </w:r>
      <w:r w:rsidR="000E7E21">
        <w:rPr>
          <w:rFonts w:ascii="Times New Roman" w:hAnsi="Times New Roman" w:cs="Times New Roman"/>
          <w:sz w:val="28"/>
        </w:rPr>
        <w:t xml:space="preserve"> д</w:t>
      </w:r>
      <w:r w:rsidR="000E7E21" w:rsidRPr="000E7E21">
        <w:rPr>
          <w:rFonts w:ascii="Times New Roman" w:hAnsi="Times New Roman" w:cs="Times New Roman"/>
          <w:sz w:val="28"/>
        </w:rPr>
        <w:t>еятельность</w:t>
      </w:r>
      <w:r w:rsidR="000E7E21">
        <w:rPr>
          <w:rFonts w:ascii="Times New Roman" w:hAnsi="Times New Roman" w:cs="Times New Roman"/>
          <w:sz w:val="28"/>
        </w:rPr>
        <w:t>.</w:t>
      </w:r>
    </w:p>
    <w:p w:rsidR="000E7E21" w:rsidRPr="00B429B6" w:rsidRDefault="000E7E21" w:rsidP="00813687">
      <w:pPr>
        <w:spacing w:after="0" w:line="360" w:lineRule="auto"/>
        <w:ind w:firstLine="851"/>
        <w:jc w:val="right"/>
        <w:rPr>
          <w:rFonts w:ascii="Times New Roman" w:hAnsi="Times New Roman" w:cs="Times New Roman"/>
          <w:sz w:val="28"/>
          <w:szCs w:val="28"/>
        </w:rPr>
      </w:pPr>
      <w:r w:rsidRPr="00B429B6">
        <w:rPr>
          <w:rFonts w:ascii="Times New Roman" w:hAnsi="Times New Roman" w:cs="Times New Roman"/>
          <w:sz w:val="28"/>
          <w:szCs w:val="28"/>
        </w:rPr>
        <w:t xml:space="preserve">Таблица </w:t>
      </w:r>
      <w:r w:rsidR="00B429B6" w:rsidRPr="00B429B6">
        <w:rPr>
          <w:rFonts w:ascii="Times New Roman" w:hAnsi="Times New Roman" w:cs="Times New Roman"/>
          <w:sz w:val="28"/>
          <w:szCs w:val="28"/>
        </w:rPr>
        <w:t>1</w:t>
      </w:r>
      <w:r w:rsidR="00116A1B">
        <w:rPr>
          <w:rFonts w:ascii="Times New Roman" w:hAnsi="Times New Roman" w:cs="Times New Roman"/>
          <w:sz w:val="28"/>
          <w:szCs w:val="28"/>
        </w:rPr>
        <w:t>4</w:t>
      </w:r>
      <w:r w:rsidRPr="00B429B6">
        <w:rPr>
          <w:rFonts w:ascii="Times New Roman" w:hAnsi="Times New Roman" w:cs="Times New Roman"/>
          <w:sz w:val="28"/>
          <w:szCs w:val="28"/>
        </w:rPr>
        <w:t>.</w:t>
      </w:r>
    </w:p>
    <w:p w:rsidR="000E7E21" w:rsidRPr="00B429B6" w:rsidRDefault="000E7E21" w:rsidP="000E7E21">
      <w:pPr>
        <w:spacing w:line="360" w:lineRule="auto"/>
        <w:jc w:val="center"/>
        <w:rPr>
          <w:rFonts w:ascii="Times New Roman" w:hAnsi="Times New Roman" w:cs="Times New Roman"/>
          <w:sz w:val="28"/>
        </w:rPr>
      </w:pPr>
      <w:r w:rsidRPr="00B429B6">
        <w:rPr>
          <w:rFonts w:ascii="Times New Roman" w:hAnsi="Times New Roman" w:cs="Times New Roman"/>
          <w:sz w:val="28"/>
          <w:szCs w:val="28"/>
        </w:rPr>
        <w:t xml:space="preserve">Таблица </w:t>
      </w:r>
      <w:r w:rsidR="00B429B6" w:rsidRPr="00B429B6">
        <w:rPr>
          <w:rFonts w:ascii="Times New Roman" w:hAnsi="Times New Roman" w:cs="Times New Roman"/>
          <w:sz w:val="28"/>
          <w:szCs w:val="28"/>
        </w:rPr>
        <w:t>1</w:t>
      </w:r>
      <w:r w:rsidR="00116A1B">
        <w:rPr>
          <w:rFonts w:ascii="Times New Roman" w:hAnsi="Times New Roman" w:cs="Times New Roman"/>
          <w:sz w:val="28"/>
          <w:szCs w:val="28"/>
        </w:rPr>
        <w:t>4</w:t>
      </w:r>
      <w:r w:rsidRPr="00B429B6">
        <w:rPr>
          <w:rFonts w:ascii="Times New Roman" w:hAnsi="Times New Roman" w:cs="Times New Roman"/>
          <w:sz w:val="28"/>
          <w:szCs w:val="28"/>
        </w:rPr>
        <w:t xml:space="preserve">. </w:t>
      </w:r>
      <w:r w:rsidRPr="00B429B6">
        <w:rPr>
          <w:rFonts w:ascii="Times New Roman" w:hAnsi="Times New Roman" w:cs="Times New Roman"/>
          <w:sz w:val="28"/>
        </w:rPr>
        <w:t>Структура инвестиций в основной капитал по источникам финансирования</w:t>
      </w:r>
    </w:p>
    <w:tbl>
      <w:tblPr>
        <w:tblStyle w:val="a7"/>
        <w:tblW w:w="9572" w:type="dxa"/>
        <w:tblLayout w:type="fixed"/>
        <w:tblLook w:val="04A0" w:firstRow="1" w:lastRow="0" w:firstColumn="1" w:lastColumn="0" w:noHBand="0" w:noVBand="1"/>
      </w:tblPr>
      <w:tblGrid>
        <w:gridCol w:w="4219"/>
        <w:gridCol w:w="1418"/>
        <w:gridCol w:w="1701"/>
        <w:gridCol w:w="2234"/>
      </w:tblGrid>
      <w:tr w:rsidR="000E7E21" w:rsidTr="00206E09">
        <w:trPr>
          <w:trHeight w:val="495"/>
        </w:trPr>
        <w:tc>
          <w:tcPr>
            <w:tcW w:w="4219" w:type="dxa"/>
            <w:vMerge w:val="restart"/>
          </w:tcPr>
          <w:p w:rsidR="000E7E21" w:rsidRDefault="000E7E21" w:rsidP="000E7E21">
            <w:pPr>
              <w:spacing w:line="360" w:lineRule="auto"/>
              <w:jc w:val="center"/>
              <w:rPr>
                <w:rFonts w:ascii="Times New Roman" w:hAnsi="Times New Roman" w:cs="Times New Roman"/>
                <w:sz w:val="28"/>
                <w:szCs w:val="28"/>
              </w:rPr>
            </w:pPr>
          </w:p>
        </w:tc>
        <w:tc>
          <w:tcPr>
            <w:tcW w:w="3119" w:type="dxa"/>
            <w:gridSpan w:val="2"/>
          </w:tcPr>
          <w:p w:rsidR="000E7E21" w:rsidRPr="00206E09" w:rsidRDefault="000E7E21" w:rsidP="000E7E21">
            <w:pPr>
              <w:spacing w:line="360" w:lineRule="auto"/>
              <w:jc w:val="center"/>
              <w:rPr>
                <w:rFonts w:ascii="Times New Roman" w:hAnsi="Times New Roman" w:cs="Times New Roman"/>
                <w:sz w:val="24"/>
                <w:szCs w:val="24"/>
              </w:rPr>
            </w:pPr>
            <w:r w:rsidRPr="00206E09">
              <w:rPr>
                <w:rFonts w:ascii="Times New Roman" w:hAnsi="Times New Roman" w:cs="Times New Roman"/>
                <w:sz w:val="24"/>
                <w:szCs w:val="24"/>
              </w:rPr>
              <w:t>2018 год</w:t>
            </w:r>
          </w:p>
        </w:tc>
        <w:tc>
          <w:tcPr>
            <w:tcW w:w="2234" w:type="dxa"/>
            <w:vMerge w:val="restart"/>
          </w:tcPr>
          <w:p w:rsidR="000E7E21" w:rsidRPr="0028735F" w:rsidRDefault="000E7E21" w:rsidP="000E7E21">
            <w:pPr>
              <w:spacing w:line="360" w:lineRule="auto"/>
              <w:jc w:val="center"/>
              <w:rPr>
                <w:rFonts w:ascii="Times New Roman" w:hAnsi="Times New Roman" w:cs="Times New Roman"/>
                <w:sz w:val="28"/>
                <w:szCs w:val="28"/>
              </w:rPr>
            </w:pPr>
            <w:r w:rsidRPr="00206E09">
              <w:rPr>
                <w:rFonts w:ascii="Times New Roman" w:hAnsi="Times New Roman" w:cs="Times New Roman"/>
                <w:sz w:val="24"/>
              </w:rPr>
              <w:t>2017г. в % к итогу</w:t>
            </w:r>
          </w:p>
        </w:tc>
      </w:tr>
      <w:tr w:rsidR="000E7E21" w:rsidTr="00206E09">
        <w:trPr>
          <w:trHeight w:val="461"/>
        </w:trPr>
        <w:tc>
          <w:tcPr>
            <w:tcW w:w="4219" w:type="dxa"/>
            <w:vMerge/>
          </w:tcPr>
          <w:p w:rsidR="000E7E21" w:rsidRDefault="000E7E21" w:rsidP="000E7E21">
            <w:pPr>
              <w:spacing w:line="360" w:lineRule="auto"/>
              <w:jc w:val="center"/>
              <w:rPr>
                <w:rFonts w:ascii="Times New Roman" w:hAnsi="Times New Roman" w:cs="Times New Roman"/>
                <w:sz w:val="28"/>
                <w:szCs w:val="28"/>
              </w:rPr>
            </w:pPr>
          </w:p>
        </w:tc>
        <w:tc>
          <w:tcPr>
            <w:tcW w:w="1418" w:type="dxa"/>
          </w:tcPr>
          <w:p w:rsidR="000E7E21" w:rsidRPr="00206E09" w:rsidRDefault="000E7E21" w:rsidP="000E7E21">
            <w:pPr>
              <w:spacing w:line="360" w:lineRule="auto"/>
              <w:jc w:val="center"/>
              <w:rPr>
                <w:rFonts w:ascii="Times New Roman" w:hAnsi="Times New Roman" w:cs="Times New Roman"/>
                <w:sz w:val="24"/>
                <w:szCs w:val="24"/>
              </w:rPr>
            </w:pPr>
            <w:proofErr w:type="spellStart"/>
            <w:r w:rsidRPr="00206E09">
              <w:rPr>
                <w:rFonts w:ascii="Times New Roman" w:hAnsi="Times New Roman" w:cs="Times New Roman"/>
                <w:sz w:val="24"/>
                <w:szCs w:val="24"/>
              </w:rPr>
              <w:t>млн.рублей</w:t>
            </w:r>
            <w:proofErr w:type="spellEnd"/>
          </w:p>
        </w:tc>
        <w:tc>
          <w:tcPr>
            <w:tcW w:w="1701" w:type="dxa"/>
          </w:tcPr>
          <w:p w:rsidR="000E7E21" w:rsidRPr="00206E09" w:rsidRDefault="000E7E21" w:rsidP="000E7E21">
            <w:pPr>
              <w:spacing w:line="360" w:lineRule="auto"/>
              <w:jc w:val="center"/>
              <w:rPr>
                <w:rFonts w:ascii="Times New Roman" w:hAnsi="Times New Roman" w:cs="Times New Roman"/>
                <w:sz w:val="24"/>
                <w:szCs w:val="24"/>
              </w:rPr>
            </w:pPr>
            <w:proofErr w:type="gramStart"/>
            <w:r w:rsidRPr="00206E09">
              <w:rPr>
                <w:rFonts w:ascii="Times New Roman" w:hAnsi="Times New Roman" w:cs="Times New Roman"/>
                <w:sz w:val="24"/>
                <w:szCs w:val="24"/>
              </w:rPr>
              <w:t>в</w:t>
            </w:r>
            <w:proofErr w:type="gramEnd"/>
            <w:r w:rsidRPr="00206E09">
              <w:rPr>
                <w:rFonts w:ascii="Times New Roman" w:hAnsi="Times New Roman" w:cs="Times New Roman"/>
                <w:sz w:val="24"/>
                <w:szCs w:val="24"/>
              </w:rPr>
              <w:t xml:space="preserve"> % к итогу</w:t>
            </w:r>
          </w:p>
        </w:tc>
        <w:tc>
          <w:tcPr>
            <w:tcW w:w="2234" w:type="dxa"/>
            <w:vMerge/>
          </w:tcPr>
          <w:p w:rsidR="000E7E21" w:rsidRDefault="000E7E21" w:rsidP="000E7E21">
            <w:pPr>
              <w:spacing w:line="360" w:lineRule="auto"/>
              <w:jc w:val="center"/>
              <w:rPr>
                <w:rFonts w:ascii="Times New Roman" w:hAnsi="Times New Roman" w:cs="Times New Roman"/>
                <w:sz w:val="28"/>
                <w:szCs w:val="28"/>
              </w:rPr>
            </w:pPr>
          </w:p>
        </w:tc>
      </w:tr>
      <w:tr w:rsidR="0028735F" w:rsidTr="00206E09">
        <w:tc>
          <w:tcPr>
            <w:tcW w:w="4219" w:type="dxa"/>
          </w:tcPr>
          <w:p w:rsidR="0028735F" w:rsidRPr="001D37C2" w:rsidRDefault="0028735F" w:rsidP="0028735F">
            <w:pPr>
              <w:spacing w:line="360" w:lineRule="auto"/>
              <w:rPr>
                <w:rFonts w:ascii="Times New Roman" w:hAnsi="Times New Roman" w:cs="Times New Roman"/>
                <w:sz w:val="28"/>
                <w:szCs w:val="28"/>
              </w:rPr>
            </w:pPr>
            <w:r w:rsidRPr="001D37C2">
              <w:rPr>
                <w:rFonts w:ascii="Times New Roman" w:hAnsi="Times New Roman" w:cs="Times New Roman"/>
                <w:sz w:val="28"/>
                <w:szCs w:val="28"/>
              </w:rPr>
              <w:t>Инвестиции в основной капитал</w:t>
            </w:r>
          </w:p>
        </w:tc>
        <w:tc>
          <w:tcPr>
            <w:tcW w:w="1418"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18117,8</w:t>
            </w:r>
          </w:p>
        </w:tc>
        <w:tc>
          <w:tcPr>
            <w:tcW w:w="1701"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100</w:t>
            </w:r>
          </w:p>
        </w:tc>
        <w:tc>
          <w:tcPr>
            <w:tcW w:w="2234"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100</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proofErr w:type="gramStart"/>
            <w:r w:rsidRPr="00206E09">
              <w:rPr>
                <w:rFonts w:ascii="Times New Roman" w:hAnsi="Times New Roman" w:cs="Times New Roman"/>
                <w:sz w:val="28"/>
                <w:szCs w:val="28"/>
              </w:rPr>
              <w:t>в</w:t>
            </w:r>
            <w:proofErr w:type="gramEnd"/>
            <w:r w:rsidRPr="00206E09">
              <w:rPr>
                <w:rFonts w:ascii="Times New Roman" w:hAnsi="Times New Roman" w:cs="Times New Roman"/>
                <w:sz w:val="28"/>
                <w:szCs w:val="28"/>
              </w:rPr>
              <w:t xml:space="preserve"> том числе по источникам финансирования:</w:t>
            </w:r>
          </w:p>
        </w:tc>
        <w:tc>
          <w:tcPr>
            <w:tcW w:w="1418" w:type="dxa"/>
          </w:tcPr>
          <w:p w:rsidR="0028735F" w:rsidRPr="00206E09" w:rsidRDefault="0028735F" w:rsidP="0028735F">
            <w:pPr>
              <w:spacing w:line="360" w:lineRule="auto"/>
              <w:jc w:val="center"/>
              <w:rPr>
                <w:rFonts w:ascii="Times New Roman" w:hAnsi="Times New Roman" w:cs="Times New Roman"/>
                <w:sz w:val="28"/>
                <w:szCs w:val="28"/>
              </w:rPr>
            </w:pPr>
          </w:p>
        </w:tc>
        <w:tc>
          <w:tcPr>
            <w:tcW w:w="1701" w:type="dxa"/>
          </w:tcPr>
          <w:p w:rsidR="0028735F" w:rsidRPr="00206E09" w:rsidRDefault="0028735F" w:rsidP="0028735F">
            <w:pPr>
              <w:spacing w:line="360" w:lineRule="auto"/>
              <w:jc w:val="center"/>
              <w:rPr>
                <w:rFonts w:ascii="Times New Roman" w:hAnsi="Times New Roman" w:cs="Times New Roman"/>
                <w:sz w:val="28"/>
                <w:szCs w:val="28"/>
              </w:rPr>
            </w:pPr>
          </w:p>
        </w:tc>
        <w:tc>
          <w:tcPr>
            <w:tcW w:w="2234" w:type="dxa"/>
          </w:tcPr>
          <w:p w:rsidR="0028735F" w:rsidRPr="00206E09" w:rsidRDefault="0028735F" w:rsidP="0028735F">
            <w:pPr>
              <w:spacing w:line="360" w:lineRule="auto"/>
              <w:jc w:val="center"/>
              <w:rPr>
                <w:rFonts w:ascii="Times New Roman" w:hAnsi="Times New Roman" w:cs="Times New Roman"/>
                <w:sz w:val="28"/>
                <w:szCs w:val="28"/>
              </w:rPr>
            </w:pPr>
          </w:p>
        </w:tc>
      </w:tr>
      <w:tr w:rsidR="0028735F" w:rsidTr="00206E09">
        <w:tc>
          <w:tcPr>
            <w:tcW w:w="4219" w:type="dxa"/>
          </w:tcPr>
          <w:p w:rsidR="0028735F" w:rsidRPr="001D37C2" w:rsidRDefault="0028735F" w:rsidP="0028735F">
            <w:pPr>
              <w:spacing w:line="360" w:lineRule="auto"/>
              <w:rPr>
                <w:rFonts w:ascii="Times New Roman" w:hAnsi="Times New Roman" w:cs="Times New Roman"/>
                <w:sz w:val="28"/>
                <w:szCs w:val="28"/>
              </w:rPr>
            </w:pPr>
            <w:r w:rsidRPr="001D37C2">
              <w:rPr>
                <w:rFonts w:ascii="Times New Roman" w:hAnsi="Times New Roman" w:cs="Times New Roman"/>
                <w:sz w:val="28"/>
                <w:szCs w:val="28"/>
              </w:rPr>
              <w:t>Собственные средства</w:t>
            </w:r>
          </w:p>
        </w:tc>
        <w:tc>
          <w:tcPr>
            <w:tcW w:w="1418"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3231,7</w:t>
            </w:r>
          </w:p>
        </w:tc>
        <w:tc>
          <w:tcPr>
            <w:tcW w:w="1701"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17,8</w:t>
            </w:r>
          </w:p>
        </w:tc>
        <w:tc>
          <w:tcPr>
            <w:tcW w:w="2234"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19,7</w:t>
            </w:r>
          </w:p>
        </w:tc>
      </w:tr>
      <w:tr w:rsidR="0028735F" w:rsidTr="00206E09">
        <w:tc>
          <w:tcPr>
            <w:tcW w:w="4219" w:type="dxa"/>
          </w:tcPr>
          <w:p w:rsidR="0028735F" w:rsidRPr="001D37C2" w:rsidRDefault="0028735F" w:rsidP="0028735F">
            <w:pPr>
              <w:spacing w:line="360" w:lineRule="auto"/>
              <w:rPr>
                <w:rFonts w:ascii="Times New Roman" w:hAnsi="Times New Roman" w:cs="Times New Roman"/>
                <w:sz w:val="28"/>
                <w:szCs w:val="28"/>
              </w:rPr>
            </w:pPr>
            <w:r w:rsidRPr="001D37C2">
              <w:rPr>
                <w:rFonts w:ascii="Times New Roman" w:hAnsi="Times New Roman" w:cs="Times New Roman"/>
                <w:sz w:val="28"/>
                <w:szCs w:val="28"/>
              </w:rPr>
              <w:t>Привлеченные средства</w:t>
            </w:r>
          </w:p>
        </w:tc>
        <w:tc>
          <w:tcPr>
            <w:tcW w:w="1418"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14886,1</w:t>
            </w:r>
          </w:p>
        </w:tc>
        <w:tc>
          <w:tcPr>
            <w:tcW w:w="1701"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82,2</w:t>
            </w:r>
          </w:p>
        </w:tc>
        <w:tc>
          <w:tcPr>
            <w:tcW w:w="2234" w:type="dxa"/>
          </w:tcPr>
          <w:p w:rsidR="0028735F" w:rsidRPr="001D37C2" w:rsidRDefault="0028735F" w:rsidP="0028735F">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80,3</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В том числе:</w:t>
            </w:r>
          </w:p>
        </w:tc>
        <w:tc>
          <w:tcPr>
            <w:tcW w:w="1418" w:type="dxa"/>
          </w:tcPr>
          <w:p w:rsidR="0028735F" w:rsidRPr="00206E09" w:rsidRDefault="0028735F" w:rsidP="0028735F">
            <w:pPr>
              <w:spacing w:line="360" w:lineRule="auto"/>
              <w:jc w:val="center"/>
              <w:rPr>
                <w:rFonts w:ascii="Times New Roman" w:hAnsi="Times New Roman" w:cs="Times New Roman"/>
                <w:sz w:val="28"/>
                <w:szCs w:val="28"/>
              </w:rPr>
            </w:pPr>
          </w:p>
        </w:tc>
        <w:tc>
          <w:tcPr>
            <w:tcW w:w="1701" w:type="dxa"/>
          </w:tcPr>
          <w:p w:rsidR="0028735F" w:rsidRPr="00206E09" w:rsidRDefault="0028735F" w:rsidP="0028735F">
            <w:pPr>
              <w:spacing w:line="360" w:lineRule="auto"/>
              <w:jc w:val="center"/>
              <w:rPr>
                <w:rFonts w:ascii="Times New Roman" w:hAnsi="Times New Roman" w:cs="Times New Roman"/>
                <w:sz w:val="28"/>
                <w:szCs w:val="28"/>
              </w:rPr>
            </w:pPr>
          </w:p>
        </w:tc>
        <w:tc>
          <w:tcPr>
            <w:tcW w:w="2234" w:type="dxa"/>
          </w:tcPr>
          <w:p w:rsidR="0028735F" w:rsidRPr="00206E09" w:rsidRDefault="0028735F" w:rsidP="0028735F">
            <w:pPr>
              <w:spacing w:line="360" w:lineRule="auto"/>
              <w:jc w:val="center"/>
              <w:rPr>
                <w:rFonts w:ascii="Times New Roman" w:hAnsi="Times New Roman" w:cs="Times New Roman"/>
                <w:sz w:val="28"/>
                <w:szCs w:val="28"/>
              </w:rPr>
            </w:pP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 xml:space="preserve">Кредиты банков </w:t>
            </w:r>
          </w:p>
        </w:tc>
        <w:tc>
          <w:tcPr>
            <w:tcW w:w="1418"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1701"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234"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0,2</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proofErr w:type="gramStart"/>
            <w:r w:rsidRPr="00206E09">
              <w:rPr>
                <w:rFonts w:ascii="Times New Roman" w:hAnsi="Times New Roman" w:cs="Times New Roman"/>
                <w:sz w:val="28"/>
                <w:szCs w:val="28"/>
              </w:rPr>
              <w:t>из</w:t>
            </w:r>
            <w:proofErr w:type="gramEnd"/>
            <w:r w:rsidRPr="00206E09">
              <w:rPr>
                <w:rFonts w:ascii="Times New Roman" w:hAnsi="Times New Roman" w:cs="Times New Roman"/>
                <w:sz w:val="28"/>
                <w:szCs w:val="28"/>
              </w:rPr>
              <w:t xml:space="preserve"> них кредиты иностранных банков</w:t>
            </w:r>
          </w:p>
        </w:tc>
        <w:tc>
          <w:tcPr>
            <w:tcW w:w="1418"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1701"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234"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Заемные средства других организаций</w:t>
            </w:r>
          </w:p>
        </w:tc>
        <w:tc>
          <w:tcPr>
            <w:tcW w:w="1418"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1701"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234"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0,4</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Инвестиции из-за рубежа</w:t>
            </w:r>
          </w:p>
        </w:tc>
        <w:tc>
          <w:tcPr>
            <w:tcW w:w="1418"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1701"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234" w:type="dxa"/>
          </w:tcPr>
          <w:p w:rsidR="0028735F" w:rsidRPr="00206E09" w:rsidRDefault="0028735F"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Бюджетные средства (средства консолидированного бюджета)</w:t>
            </w:r>
          </w:p>
        </w:tc>
        <w:tc>
          <w:tcPr>
            <w:tcW w:w="1418"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7025,4</w:t>
            </w:r>
          </w:p>
        </w:tc>
        <w:tc>
          <w:tcPr>
            <w:tcW w:w="1701"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38,8</w:t>
            </w:r>
          </w:p>
        </w:tc>
        <w:tc>
          <w:tcPr>
            <w:tcW w:w="2234"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44,9</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proofErr w:type="gramStart"/>
            <w:r w:rsidRPr="00206E09">
              <w:rPr>
                <w:rFonts w:ascii="Times New Roman" w:hAnsi="Times New Roman" w:cs="Times New Roman"/>
                <w:sz w:val="28"/>
                <w:szCs w:val="28"/>
              </w:rPr>
              <w:t>в</w:t>
            </w:r>
            <w:proofErr w:type="gramEnd"/>
            <w:r w:rsidRPr="00206E09">
              <w:rPr>
                <w:rFonts w:ascii="Times New Roman" w:hAnsi="Times New Roman" w:cs="Times New Roman"/>
                <w:sz w:val="28"/>
                <w:szCs w:val="28"/>
              </w:rPr>
              <w:t xml:space="preserve"> том числе из:</w:t>
            </w:r>
          </w:p>
        </w:tc>
        <w:tc>
          <w:tcPr>
            <w:tcW w:w="1418" w:type="dxa"/>
          </w:tcPr>
          <w:p w:rsidR="0028735F" w:rsidRPr="00206E09" w:rsidRDefault="0028735F" w:rsidP="0028735F">
            <w:pPr>
              <w:spacing w:line="360" w:lineRule="auto"/>
              <w:jc w:val="center"/>
              <w:rPr>
                <w:rFonts w:ascii="Times New Roman" w:hAnsi="Times New Roman" w:cs="Times New Roman"/>
                <w:sz w:val="28"/>
                <w:szCs w:val="28"/>
              </w:rPr>
            </w:pPr>
          </w:p>
        </w:tc>
        <w:tc>
          <w:tcPr>
            <w:tcW w:w="1701" w:type="dxa"/>
          </w:tcPr>
          <w:p w:rsidR="0028735F" w:rsidRPr="00206E09" w:rsidRDefault="0028735F" w:rsidP="0028735F">
            <w:pPr>
              <w:spacing w:line="360" w:lineRule="auto"/>
              <w:jc w:val="center"/>
              <w:rPr>
                <w:rFonts w:ascii="Times New Roman" w:hAnsi="Times New Roman" w:cs="Times New Roman"/>
                <w:sz w:val="28"/>
                <w:szCs w:val="28"/>
              </w:rPr>
            </w:pPr>
          </w:p>
        </w:tc>
        <w:tc>
          <w:tcPr>
            <w:tcW w:w="2234" w:type="dxa"/>
          </w:tcPr>
          <w:p w:rsidR="0028735F" w:rsidRPr="00206E09" w:rsidRDefault="0028735F" w:rsidP="0028735F">
            <w:pPr>
              <w:spacing w:line="360" w:lineRule="auto"/>
              <w:jc w:val="center"/>
              <w:rPr>
                <w:rFonts w:ascii="Times New Roman" w:hAnsi="Times New Roman" w:cs="Times New Roman"/>
                <w:sz w:val="28"/>
                <w:szCs w:val="28"/>
              </w:rPr>
            </w:pP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lastRenderedPageBreak/>
              <w:t>Федерального бюджета</w:t>
            </w:r>
          </w:p>
        </w:tc>
        <w:tc>
          <w:tcPr>
            <w:tcW w:w="1418"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5840,1</w:t>
            </w:r>
          </w:p>
        </w:tc>
        <w:tc>
          <w:tcPr>
            <w:tcW w:w="1701"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32,2</w:t>
            </w:r>
          </w:p>
        </w:tc>
        <w:tc>
          <w:tcPr>
            <w:tcW w:w="2234"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38,3</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Республиканского и местных бюджетов</w:t>
            </w:r>
          </w:p>
        </w:tc>
        <w:tc>
          <w:tcPr>
            <w:tcW w:w="1418"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1185,3</w:t>
            </w:r>
          </w:p>
        </w:tc>
        <w:tc>
          <w:tcPr>
            <w:tcW w:w="1701"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6,6</w:t>
            </w:r>
          </w:p>
        </w:tc>
        <w:tc>
          <w:tcPr>
            <w:tcW w:w="2234"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6,6</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Средства внебюджетных фондов</w:t>
            </w:r>
          </w:p>
        </w:tc>
        <w:tc>
          <w:tcPr>
            <w:tcW w:w="1418"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109,2</w:t>
            </w:r>
          </w:p>
        </w:tc>
        <w:tc>
          <w:tcPr>
            <w:tcW w:w="1701"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0,6</w:t>
            </w:r>
          </w:p>
        </w:tc>
        <w:tc>
          <w:tcPr>
            <w:tcW w:w="2234"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0,6</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Средства организаций и населения, привлеченные для долевого строительства</w:t>
            </w:r>
          </w:p>
        </w:tc>
        <w:tc>
          <w:tcPr>
            <w:tcW w:w="1418"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1701"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c>
          <w:tcPr>
            <w:tcW w:w="2234"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w:t>
            </w:r>
          </w:p>
        </w:tc>
      </w:tr>
      <w:tr w:rsidR="0028735F" w:rsidTr="00206E09">
        <w:tc>
          <w:tcPr>
            <w:tcW w:w="4219" w:type="dxa"/>
          </w:tcPr>
          <w:p w:rsidR="0028735F" w:rsidRPr="00206E09" w:rsidRDefault="0028735F" w:rsidP="0028735F">
            <w:pPr>
              <w:spacing w:line="360" w:lineRule="auto"/>
              <w:rPr>
                <w:rFonts w:ascii="Times New Roman" w:hAnsi="Times New Roman" w:cs="Times New Roman"/>
                <w:sz w:val="28"/>
                <w:szCs w:val="28"/>
              </w:rPr>
            </w:pPr>
            <w:r w:rsidRPr="00206E09">
              <w:rPr>
                <w:rFonts w:ascii="Times New Roman" w:hAnsi="Times New Roman" w:cs="Times New Roman"/>
                <w:sz w:val="28"/>
                <w:szCs w:val="28"/>
              </w:rPr>
              <w:t>Прочие</w:t>
            </w:r>
          </w:p>
        </w:tc>
        <w:tc>
          <w:tcPr>
            <w:tcW w:w="1418"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7707,7</w:t>
            </w:r>
          </w:p>
        </w:tc>
        <w:tc>
          <w:tcPr>
            <w:tcW w:w="1701"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42,5</w:t>
            </w:r>
          </w:p>
        </w:tc>
        <w:tc>
          <w:tcPr>
            <w:tcW w:w="2234" w:type="dxa"/>
          </w:tcPr>
          <w:p w:rsidR="0028735F" w:rsidRPr="00206E09" w:rsidRDefault="005E4CBE" w:rsidP="0028735F">
            <w:pPr>
              <w:spacing w:line="360" w:lineRule="auto"/>
              <w:jc w:val="center"/>
              <w:rPr>
                <w:rFonts w:ascii="Times New Roman" w:hAnsi="Times New Roman" w:cs="Times New Roman"/>
                <w:sz w:val="28"/>
                <w:szCs w:val="28"/>
              </w:rPr>
            </w:pPr>
            <w:r w:rsidRPr="00206E09">
              <w:rPr>
                <w:rFonts w:ascii="Times New Roman" w:hAnsi="Times New Roman" w:cs="Times New Roman"/>
                <w:sz w:val="28"/>
                <w:szCs w:val="28"/>
              </w:rPr>
              <w:t>34,1</w:t>
            </w:r>
          </w:p>
        </w:tc>
      </w:tr>
    </w:tbl>
    <w:p w:rsidR="000E7E21" w:rsidRPr="00C52D7F" w:rsidRDefault="005E4CBE" w:rsidP="00C52D7F">
      <w:pPr>
        <w:jc w:val="center"/>
        <w:rPr>
          <w:rFonts w:ascii="Times New Roman" w:hAnsi="Times New Roman" w:cs="Times New Roman"/>
          <w:color w:val="000000"/>
          <w:sz w:val="24"/>
          <w:szCs w:val="27"/>
        </w:rPr>
      </w:pPr>
      <w:r w:rsidRPr="00052107">
        <w:rPr>
          <w:rFonts w:ascii="Times New Roman" w:hAnsi="Times New Roman" w:cs="Times New Roman"/>
          <w:color w:val="000000"/>
          <w:sz w:val="24"/>
          <w:szCs w:val="27"/>
        </w:rPr>
        <w:t>Источник: информация Росстата, расчеты автора.</w:t>
      </w:r>
    </w:p>
    <w:p w:rsidR="001D37C2" w:rsidRDefault="00DF4F55" w:rsidP="001D37C2">
      <w:pPr>
        <w:spacing w:after="0" w:line="360" w:lineRule="auto"/>
        <w:ind w:firstLine="851"/>
        <w:jc w:val="both"/>
        <w:rPr>
          <w:rFonts w:ascii="Times New Roman" w:hAnsi="Times New Roman" w:cs="Times New Roman"/>
          <w:sz w:val="28"/>
          <w:szCs w:val="28"/>
        </w:rPr>
      </w:pPr>
      <w:r w:rsidRPr="00B429B6">
        <w:rPr>
          <w:rFonts w:ascii="Times New Roman" w:hAnsi="Times New Roman" w:cs="Times New Roman"/>
          <w:sz w:val="28"/>
          <w:szCs w:val="28"/>
        </w:rPr>
        <w:t>Инвестиции в нефинансовые активы (без субъектов малого предпринимательства и объема инвестиций, не наблюдаемого прямыми статистическими методами) в январе-декабре 2018 года, составили 18129,7 млн. рублей, из них 99,9% приходилось на инвестиции в основной капитал.</w:t>
      </w:r>
    </w:p>
    <w:p w:rsidR="000E7E21" w:rsidRPr="00B429B6" w:rsidRDefault="00DF4F55" w:rsidP="001D37C2">
      <w:pPr>
        <w:spacing w:after="0" w:line="360" w:lineRule="auto"/>
        <w:ind w:firstLine="851"/>
        <w:jc w:val="both"/>
        <w:rPr>
          <w:rFonts w:ascii="Times New Roman" w:hAnsi="Times New Roman" w:cs="Times New Roman"/>
          <w:sz w:val="28"/>
          <w:szCs w:val="28"/>
        </w:rPr>
      </w:pPr>
      <w:r w:rsidRPr="00B429B6">
        <w:rPr>
          <w:rFonts w:ascii="Times New Roman" w:hAnsi="Times New Roman" w:cs="Times New Roman"/>
          <w:sz w:val="28"/>
          <w:szCs w:val="28"/>
        </w:rPr>
        <w:t xml:space="preserve"> Инвестиции в основной капитал в январе-декабре 2018г., по полному кругу организаций, включая</w:t>
      </w:r>
      <w:r w:rsidR="00C14CFF">
        <w:rPr>
          <w:rFonts w:ascii="Times New Roman" w:hAnsi="Times New Roman" w:cs="Times New Roman"/>
          <w:sz w:val="28"/>
          <w:szCs w:val="28"/>
        </w:rPr>
        <w:t xml:space="preserve"> </w:t>
      </w:r>
      <w:proofErr w:type="spellStart"/>
      <w:r w:rsidRPr="00B429B6">
        <w:rPr>
          <w:rFonts w:ascii="Times New Roman" w:hAnsi="Times New Roman" w:cs="Times New Roman"/>
          <w:sz w:val="28"/>
          <w:szCs w:val="28"/>
        </w:rPr>
        <w:t>досчеты</w:t>
      </w:r>
      <w:proofErr w:type="spellEnd"/>
      <w:r w:rsidRPr="00B429B6">
        <w:rPr>
          <w:rFonts w:ascii="Times New Roman" w:hAnsi="Times New Roman" w:cs="Times New Roman"/>
          <w:sz w:val="28"/>
          <w:szCs w:val="28"/>
        </w:rPr>
        <w:t xml:space="preserve"> на инвестиции не наблюдаемые прямыми статистическими методами, использованы в объеме</w:t>
      </w:r>
      <w:r w:rsidR="00C14CFF">
        <w:rPr>
          <w:rFonts w:ascii="Times New Roman" w:hAnsi="Times New Roman" w:cs="Times New Roman"/>
          <w:sz w:val="28"/>
          <w:szCs w:val="28"/>
        </w:rPr>
        <w:t xml:space="preserve"> </w:t>
      </w:r>
      <w:r w:rsidRPr="00B429B6">
        <w:rPr>
          <w:rFonts w:ascii="Times New Roman" w:hAnsi="Times New Roman" w:cs="Times New Roman"/>
          <w:sz w:val="28"/>
          <w:szCs w:val="28"/>
        </w:rPr>
        <w:t>31887,3 млн. рублей или на 2,4% выше уровня 2017г.</w:t>
      </w:r>
    </w:p>
    <w:p w:rsidR="00954D44" w:rsidRPr="00B429B6" w:rsidRDefault="00954D44" w:rsidP="001D37C2">
      <w:pPr>
        <w:autoSpaceDE w:val="0"/>
        <w:autoSpaceDN w:val="0"/>
        <w:adjustRightInd w:val="0"/>
        <w:spacing w:after="0" w:line="360" w:lineRule="auto"/>
        <w:ind w:firstLine="851"/>
        <w:jc w:val="both"/>
        <w:rPr>
          <w:rFonts w:ascii="Times New Roman" w:eastAsiaTheme="minorHAnsi" w:hAnsi="Times New Roman" w:cs="Times New Roman"/>
          <w:sz w:val="28"/>
          <w:szCs w:val="24"/>
        </w:rPr>
      </w:pPr>
      <w:r w:rsidRPr="00B429B6">
        <w:rPr>
          <w:rFonts w:ascii="Times New Roman" w:eastAsiaTheme="minorHAnsi" w:hAnsi="Times New Roman" w:cs="Times New Roman"/>
          <w:sz w:val="28"/>
          <w:szCs w:val="24"/>
        </w:rPr>
        <w:t>Уровень инвестиционного потенциала региона во многом зависит от действий региональных органов власти по формированию конструктивного диалога с бизнесом. Возникает необходимость установления баланса интересов государства и бизнеса в целях роста экономического потенциала регионов, реализации социально-экономических интересов населения, привлечения граждан к управлению развитием своей территории и эффективному использованию местных ресурсов и, как следствие, повышения инвестиционной привлекательности региональной экономики. При анализе деятельности любого региона учитывается множество показателей ее различных аспектов, по которым складывается впечатление о благосостоянии, уровне развития и жизни.</w:t>
      </w:r>
    </w:p>
    <w:p w:rsidR="00954D44" w:rsidRDefault="00954D44" w:rsidP="001D37C2">
      <w:pPr>
        <w:spacing w:line="360" w:lineRule="auto"/>
        <w:ind w:firstLine="851"/>
        <w:jc w:val="both"/>
        <w:rPr>
          <w:rFonts w:ascii="Times New Roman" w:hAnsi="Times New Roman" w:cs="Times New Roman"/>
          <w:sz w:val="28"/>
          <w:szCs w:val="27"/>
        </w:rPr>
      </w:pPr>
      <w:r w:rsidRPr="008C5DE4">
        <w:rPr>
          <w:rFonts w:ascii="Times New Roman" w:hAnsi="Times New Roman" w:cs="Times New Roman"/>
          <w:sz w:val="28"/>
          <w:szCs w:val="27"/>
        </w:rPr>
        <w:t xml:space="preserve">В республике продолжается реализация инвестиционных проектов за счет внебюджетных источников финансирования. </w:t>
      </w:r>
    </w:p>
    <w:p w:rsidR="00954D44" w:rsidRPr="00813687" w:rsidRDefault="00954D44" w:rsidP="00954D44">
      <w:pPr>
        <w:spacing w:after="0" w:line="360" w:lineRule="auto"/>
        <w:ind w:firstLine="851"/>
        <w:jc w:val="right"/>
        <w:rPr>
          <w:rFonts w:ascii="Times New Roman" w:hAnsi="Times New Roman" w:cs="Times New Roman"/>
          <w:sz w:val="28"/>
          <w:szCs w:val="28"/>
        </w:rPr>
      </w:pPr>
      <w:r w:rsidRPr="00813687">
        <w:rPr>
          <w:rFonts w:ascii="Times New Roman" w:hAnsi="Times New Roman" w:cs="Times New Roman"/>
          <w:sz w:val="28"/>
          <w:szCs w:val="28"/>
        </w:rPr>
        <w:lastRenderedPageBreak/>
        <w:t xml:space="preserve">Таблица </w:t>
      </w:r>
      <w:r w:rsidR="00B429B6">
        <w:rPr>
          <w:rFonts w:ascii="Times New Roman" w:hAnsi="Times New Roman" w:cs="Times New Roman"/>
          <w:sz w:val="28"/>
          <w:szCs w:val="28"/>
        </w:rPr>
        <w:t>1</w:t>
      </w:r>
      <w:r w:rsidR="00116A1B">
        <w:rPr>
          <w:rFonts w:ascii="Times New Roman" w:hAnsi="Times New Roman" w:cs="Times New Roman"/>
          <w:sz w:val="28"/>
          <w:szCs w:val="28"/>
        </w:rPr>
        <w:t>5</w:t>
      </w:r>
      <w:r w:rsidRPr="00813687">
        <w:rPr>
          <w:rFonts w:ascii="Times New Roman" w:hAnsi="Times New Roman" w:cs="Times New Roman"/>
          <w:sz w:val="28"/>
          <w:szCs w:val="28"/>
        </w:rPr>
        <w:t>.</w:t>
      </w:r>
    </w:p>
    <w:p w:rsidR="00954D44" w:rsidRDefault="00954D44" w:rsidP="00954D44">
      <w:pPr>
        <w:spacing w:line="360" w:lineRule="auto"/>
        <w:jc w:val="center"/>
        <w:rPr>
          <w:rFonts w:ascii="Times New Roman" w:hAnsi="Times New Roman" w:cs="Times New Roman"/>
          <w:bCs/>
          <w:sz w:val="28"/>
          <w:szCs w:val="26"/>
        </w:rPr>
      </w:pPr>
      <w:r w:rsidRPr="00C24B3C">
        <w:rPr>
          <w:rFonts w:ascii="Times New Roman" w:hAnsi="Times New Roman" w:cs="Times New Roman"/>
          <w:sz w:val="28"/>
          <w:szCs w:val="28"/>
        </w:rPr>
        <w:t xml:space="preserve">Таблица </w:t>
      </w:r>
      <w:r w:rsidR="00B429B6">
        <w:rPr>
          <w:rFonts w:ascii="Times New Roman" w:hAnsi="Times New Roman" w:cs="Times New Roman"/>
          <w:sz w:val="28"/>
          <w:szCs w:val="28"/>
        </w:rPr>
        <w:t>1</w:t>
      </w:r>
      <w:r w:rsidR="00116A1B">
        <w:rPr>
          <w:rFonts w:ascii="Times New Roman" w:hAnsi="Times New Roman" w:cs="Times New Roman"/>
          <w:sz w:val="28"/>
          <w:szCs w:val="28"/>
        </w:rPr>
        <w:t>5</w:t>
      </w:r>
      <w:r w:rsidRPr="00C24B3C">
        <w:rPr>
          <w:rFonts w:ascii="Times New Roman" w:hAnsi="Times New Roman" w:cs="Times New Roman"/>
          <w:sz w:val="28"/>
          <w:szCs w:val="28"/>
        </w:rPr>
        <w:t xml:space="preserve">. </w:t>
      </w:r>
      <w:r w:rsidRPr="00072F00">
        <w:rPr>
          <w:rFonts w:ascii="Times New Roman" w:hAnsi="Times New Roman" w:cs="Times New Roman"/>
          <w:bCs/>
          <w:sz w:val="28"/>
          <w:szCs w:val="26"/>
        </w:rPr>
        <w:t>Внебюджетные инвестиции Республики Северная Осетия-Алания за 2014-201</w:t>
      </w:r>
      <w:r>
        <w:rPr>
          <w:rFonts w:ascii="Times New Roman" w:hAnsi="Times New Roman" w:cs="Times New Roman"/>
          <w:bCs/>
          <w:sz w:val="28"/>
          <w:szCs w:val="26"/>
        </w:rPr>
        <w:t xml:space="preserve">8 </w:t>
      </w:r>
      <w:r w:rsidRPr="00072F00">
        <w:rPr>
          <w:rFonts w:ascii="Times New Roman" w:hAnsi="Times New Roman" w:cs="Times New Roman"/>
          <w:bCs/>
          <w:sz w:val="28"/>
          <w:szCs w:val="26"/>
        </w:rPr>
        <w:t>года</w:t>
      </w:r>
    </w:p>
    <w:tbl>
      <w:tblPr>
        <w:tblStyle w:val="a7"/>
        <w:tblW w:w="9322" w:type="dxa"/>
        <w:tblLayout w:type="fixed"/>
        <w:tblLook w:val="04A0" w:firstRow="1" w:lastRow="0" w:firstColumn="1" w:lastColumn="0" w:noHBand="0" w:noVBand="1"/>
      </w:tblPr>
      <w:tblGrid>
        <w:gridCol w:w="545"/>
        <w:gridCol w:w="2358"/>
        <w:gridCol w:w="1316"/>
        <w:gridCol w:w="1276"/>
        <w:gridCol w:w="1276"/>
        <w:gridCol w:w="1275"/>
        <w:gridCol w:w="1276"/>
      </w:tblGrid>
      <w:tr w:rsidR="00954D44" w:rsidTr="00313030">
        <w:trPr>
          <w:trHeight w:val="667"/>
        </w:trPr>
        <w:tc>
          <w:tcPr>
            <w:tcW w:w="545" w:type="dxa"/>
            <w:vMerge w:val="restart"/>
          </w:tcPr>
          <w:p w:rsidR="00954D44" w:rsidRDefault="00954D44" w:rsidP="00313030">
            <w:pPr>
              <w:rPr>
                <w:rFonts w:ascii="Times New Roman" w:hAnsi="Times New Roman" w:cs="Times New Roman"/>
                <w:sz w:val="28"/>
              </w:rPr>
            </w:pPr>
            <w:r>
              <w:rPr>
                <w:rFonts w:ascii="Times New Roman" w:hAnsi="Times New Roman" w:cs="Times New Roman"/>
                <w:sz w:val="28"/>
              </w:rPr>
              <w:t>№</w:t>
            </w:r>
          </w:p>
        </w:tc>
        <w:tc>
          <w:tcPr>
            <w:tcW w:w="2358" w:type="dxa"/>
            <w:vMerge w:val="restart"/>
          </w:tcPr>
          <w:p w:rsidR="00954D44" w:rsidRDefault="00954D44" w:rsidP="00313030">
            <w:pPr>
              <w:rPr>
                <w:rFonts w:ascii="Times New Roman" w:hAnsi="Times New Roman" w:cs="Times New Roman"/>
                <w:sz w:val="28"/>
              </w:rPr>
            </w:pPr>
            <w:r>
              <w:rPr>
                <w:rFonts w:ascii="Times New Roman" w:hAnsi="Times New Roman" w:cs="Times New Roman"/>
                <w:sz w:val="28"/>
              </w:rPr>
              <w:t>Инвестор</w:t>
            </w:r>
          </w:p>
        </w:tc>
        <w:tc>
          <w:tcPr>
            <w:tcW w:w="6419" w:type="dxa"/>
            <w:gridSpan w:val="5"/>
          </w:tcPr>
          <w:p w:rsidR="00954D44" w:rsidRPr="00BA5FF8" w:rsidRDefault="00954D44" w:rsidP="00313030">
            <w:pPr>
              <w:jc w:val="center"/>
              <w:rPr>
                <w:rFonts w:ascii="Times New Roman" w:hAnsi="Times New Roman" w:cs="Times New Roman"/>
                <w:bCs/>
                <w:color w:val="000000"/>
                <w:sz w:val="28"/>
                <w:szCs w:val="24"/>
              </w:rPr>
            </w:pPr>
            <w:r w:rsidRPr="00BA5FF8">
              <w:rPr>
                <w:rFonts w:ascii="Times New Roman" w:hAnsi="Times New Roman" w:cs="Times New Roman"/>
                <w:bCs/>
                <w:color w:val="000000"/>
                <w:sz w:val="28"/>
                <w:szCs w:val="24"/>
              </w:rPr>
              <w:t>Фактический объем инвестиций, млн. рублей</w:t>
            </w:r>
          </w:p>
          <w:p w:rsidR="00954D44" w:rsidRDefault="00954D44" w:rsidP="00313030">
            <w:pPr>
              <w:rPr>
                <w:rFonts w:ascii="Times New Roman" w:hAnsi="Times New Roman" w:cs="Times New Roman"/>
                <w:sz w:val="28"/>
              </w:rPr>
            </w:pPr>
          </w:p>
        </w:tc>
      </w:tr>
      <w:tr w:rsidR="00954D44" w:rsidTr="00313030">
        <w:trPr>
          <w:trHeight w:val="394"/>
        </w:trPr>
        <w:tc>
          <w:tcPr>
            <w:tcW w:w="545" w:type="dxa"/>
            <w:vMerge/>
          </w:tcPr>
          <w:p w:rsidR="00954D44" w:rsidRDefault="00954D44" w:rsidP="00313030">
            <w:pPr>
              <w:rPr>
                <w:rFonts w:ascii="Times New Roman" w:hAnsi="Times New Roman" w:cs="Times New Roman"/>
                <w:sz w:val="28"/>
              </w:rPr>
            </w:pPr>
          </w:p>
        </w:tc>
        <w:tc>
          <w:tcPr>
            <w:tcW w:w="2358" w:type="dxa"/>
            <w:vMerge/>
          </w:tcPr>
          <w:p w:rsidR="00954D44" w:rsidRDefault="00954D44" w:rsidP="00313030">
            <w:pPr>
              <w:rPr>
                <w:rFonts w:ascii="Times New Roman" w:hAnsi="Times New Roman" w:cs="Times New Roman"/>
                <w:sz w:val="28"/>
              </w:rPr>
            </w:pPr>
          </w:p>
        </w:tc>
        <w:tc>
          <w:tcPr>
            <w:tcW w:w="1316" w:type="dxa"/>
          </w:tcPr>
          <w:p w:rsidR="00954D44" w:rsidRPr="00BA5FF8" w:rsidRDefault="00954D44" w:rsidP="00313030">
            <w:pPr>
              <w:rPr>
                <w:rFonts w:ascii="Times New Roman" w:hAnsi="Times New Roman" w:cs="Times New Roman"/>
                <w:bCs/>
                <w:color w:val="000000"/>
                <w:sz w:val="28"/>
                <w:szCs w:val="24"/>
              </w:rPr>
            </w:pPr>
            <w:r>
              <w:rPr>
                <w:rFonts w:ascii="Times New Roman" w:hAnsi="Times New Roman" w:cs="Times New Roman"/>
                <w:bCs/>
                <w:color w:val="000000"/>
                <w:sz w:val="28"/>
                <w:szCs w:val="24"/>
              </w:rPr>
              <w:t>2014 год</w:t>
            </w:r>
          </w:p>
        </w:tc>
        <w:tc>
          <w:tcPr>
            <w:tcW w:w="1276" w:type="dxa"/>
          </w:tcPr>
          <w:p w:rsidR="00954D44" w:rsidRPr="00BA5FF8" w:rsidRDefault="00954D44" w:rsidP="00313030">
            <w:pPr>
              <w:rPr>
                <w:rFonts w:ascii="Times New Roman" w:hAnsi="Times New Roman" w:cs="Times New Roman"/>
                <w:bCs/>
                <w:color w:val="000000"/>
                <w:sz w:val="28"/>
                <w:szCs w:val="24"/>
              </w:rPr>
            </w:pPr>
            <w:r>
              <w:rPr>
                <w:rFonts w:ascii="Times New Roman" w:hAnsi="Times New Roman" w:cs="Times New Roman"/>
                <w:bCs/>
                <w:color w:val="000000"/>
                <w:sz w:val="28"/>
                <w:szCs w:val="24"/>
              </w:rPr>
              <w:t>2015 год</w:t>
            </w:r>
          </w:p>
        </w:tc>
        <w:tc>
          <w:tcPr>
            <w:tcW w:w="1276" w:type="dxa"/>
          </w:tcPr>
          <w:p w:rsidR="00954D44" w:rsidRPr="00BA5FF8" w:rsidRDefault="00954D44" w:rsidP="00313030">
            <w:pPr>
              <w:rPr>
                <w:rFonts w:ascii="Times New Roman" w:hAnsi="Times New Roman" w:cs="Times New Roman"/>
                <w:bCs/>
                <w:color w:val="000000"/>
                <w:sz w:val="28"/>
                <w:szCs w:val="24"/>
              </w:rPr>
            </w:pPr>
            <w:r>
              <w:rPr>
                <w:rFonts w:ascii="Times New Roman" w:hAnsi="Times New Roman" w:cs="Times New Roman"/>
                <w:bCs/>
                <w:color w:val="000000"/>
                <w:sz w:val="28"/>
                <w:szCs w:val="24"/>
              </w:rPr>
              <w:t>2016 год</w:t>
            </w:r>
          </w:p>
        </w:tc>
        <w:tc>
          <w:tcPr>
            <w:tcW w:w="1275" w:type="dxa"/>
          </w:tcPr>
          <w:p w:rsidR="00954D44" w:rsidRPr="00BA5FF8" w:rsidRDefault="00954D44" w:rsidP="00313030">
            <w:pPr>
              <w:rPr>
                <w:rFonts w:ascii="Times New Roman" w:hAnsi="Times New Roman" w:cs="Times New Roman"/>
                <w:bCs/>
                <w:color w:val="000000"/>
                <w:sz w:val="28"/>
                <w:szCs w:val="24"/>
              </w:rPr>
            </w:pPr>
            <w:r>
              <w:rPr>
                <w:rFonts w:ascii="Times New Roman" w:hAnsi="Times New Roman" w:cs="Times New Roman"/>
                <w:bCs/>
                <w:color w:val="000000"/>
                <w:sz w:val="28"/>
                <w:szCs w:val="24"/>
              </w:rPr>
              <w:t>2017 год</w:t>
            </w:r>
          </w:p>
        </w:tc>
        <w:tc>
          <w:tcPr>
            <w:tcW w:w="1276" w:type="dxa"/>
          </w:tcPr>
          <w:p w:rsidR="00954D44" w:rsidRPr="00BA5FF8" w:rsidRDefault="00954D44" w:rsidP="00313030">
            <w:pPr>
              <w:rPr>
                <w:rFonts w:ascii="Times New Roman" w:hAnsi="Times New Roman" w:cs="Times New Roman"/>
                <w:bCs/>
                <w:color w:val="000000"/>
                <w:sz w:val="28"/>
                <w:szCs w:val="24"/>
              </w:rPr>
            </w:pPr>
            <w:r>
              <w:rPr>
                <w:rFonts w:ascii="Times New Roman" w:hAnsi="Times New Roman" w:cs="Times New Roman"/>
                <w:bCs/>
                <w:color w:val="000000"/>
                <w:sz w:val="28"/>
                <w:szCs w:val="24"/>
              </w:rPr>
              <w:t>2018 год</w:t>
            </w:r>
          </w:p>
        </w:tc>
      </w:tr>
      <w:tr w:rsidR="00954D44" w:rsidTr="00313030">
        <w:trPr>
          <w:trHeight w:val="1581"/>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ООО «УГМК-Холдинг»</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175,3</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275,2</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262,9</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283,5</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r>
      <w:tr w:rsidR="00954D44" w:rsidTr="00313030">
        <w:trPr>
          <w:trHeight w:val="597"/>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ОАО «</w:t>
            </w:r>
            <w:proofErr w:type="spellStart"/>
            <w:r>
              <w:rPr>
                <w:rFonts w:ascii="Times New Roman" w:hAnsi="Times New Roman" w:cs="Times New Roman"/>
                <w:sz w:val="28"/>
              </w:rPr>
              <w:t>РусГидро</w:t>
            </w:r>
            <w:proofErr w:type="spellEnd"/>
            <w:r>
              <w:rPr>
                <w:rFonts w:ascii="Times New Roman" w:hAnsi="Times New Roman" w:cs="Times New Roman"/>
                <w:sz w:val="28"/>
              </w:rPr>
              <w:t>»</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2 342,2</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2 203,10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1 791,0</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5 170,0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101,0</w:t>
            </w:r>
          </w:p>
        </w:tc>
      </w:tr>
      <w:tr w:rsidR="00954D44" w:rsidTr="00313030">
        <w:trPr>
          <w:trHeight w:val="1697"/>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3</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Филиал ОАО «</w:t>
            </w:r>
            <w:proofErr w:type="spellStart"/>
            <w:proofErr w:type="gramStart"/>
            <w:r>
              <w:rPr>
                <w:rFonts w:ascii="Times New Roman" w:hAnsi="Times New Roman" w:cs="Times New Roman"/>
                <w:sz w:val="28"/>
              </w:rPr>
              <w:t>РусГидро</w:t>
            </w:r>
            <w:proofErr w:type="spellEnd"/>
            <w:r>
              <w:rPr>
                <w:rFonts w:ascii="Times New Roman" w:hAnsi="Times New Roman" w:cs="Times New Roman"/>
                <w:sz w:val="28"/>
              </w:rPr>
              <w:t>»-</w:t>
            </w:r>
            <w:proofErr w:type="gramEnd"/>
            <w:r>
              <w:rPr>
                <w:rFonts w:ascii="Times New Roman" w:hAnsi="Times New Roman" w:cs="Times New Roman"/>
                <w:sz w:val="28"/>
              </w:rPr>
              <w:t xml:space="preserve"> «Северо-Осетинский филиал»</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373,7</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388,1</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364,3</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62,2</w:t>
            </w:r>
          </w:p>
        </w:tc>
      </w:tr>
      <w:tr w:rsidR="00954D44" w:rsidTr="00313030">
        <w:trPr>
          <w:trHeight w:val="518"/>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4</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ООО «</w:t>
            </w:r>
            <w:proofErr w:type="spellStart"/>
            <w:r>
              <w:rPr>
                <w:rFonts w:ascii="Times New Roman" w:hAnsi="Times New Roman" w:cs="Times New Roman"/>
                <w:sz w:val="28"/>
              </w:rPr>
              <w:t>Иртелеком</w:t>
            </w:r>
            <w:proofErr w:type="spellEnd"/>
            <w:r>
              <w:rPr>
                <w:rFonts w:ascii="Times New Roman" w:hAnsi="Times New Roman" w:cs="Times New Roman"/>
                <w:sz w:val="28"/>
              </w:rPr>
              <w:t>»</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7,0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7,0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10,0</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10,0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7,0</w:t>
            </w:r>
          </w:p>
        </w:tc>
      </w:tr>
      <w:tr w:rsidR="00954D44" w:rsidTr="00313030">
        <w:trPr>
          <w:trHeight w:val="518"/>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5</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ОАО «МРСК Северного Кавказа»</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72,9</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176,4</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73,1</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444,03</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112,8</w:t>
            </w:r>
          </w:p>
        </w:tc>
      </w:tr>
      <w:tr w:rsidR="00954D44" w:rsidTr="00313030">
        <w:trPr>
          <w:trHeight w:val="518"/>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6</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ООО «ТВИНГО Телеком»</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30,7</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11,5</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21,0</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50,0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r>
      <w:tr w:rsidR="00954D44" w:rsidTr="00313030">
        <w:trPr>
          <w:trHeight w:val="518"/>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7</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ОАО «</w:t>
            </w:r>
            <w:proofErr w:type="spellStart"/>
            <w:r>
              <w:rPr>
                <w:rFonts w:ascii="Times New Roman" w:hAnsi="Times New Roman" w:cs="Times New Roman"/>
                <w:sz w:val="28"/>
              </w:rPr>
              <w:t>Кавдоломит</w:t>
            </w:r>
            <w:proofErr w:type="spellEnd"/>
            <w:r>
              <w:rPr>
                <w:rFonts w:ascii="Times New Roman" w:hAnsi="Times New Roman" w:cs="Times New Roman"/>
                <w:sz w:val="28"/>
              </w:rPr>
              <w:t>»</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9,2</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40,5</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r>
      <w:tr w:rsidR="00954D44" w:rsidTr="00313030">
        <w:trPr>
          <w:trHeight w:val="518"/>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8</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ООО «</w:t>
            </w:r>
            <w:proofErr w:type="spellStart"/>
            <w:r>
              <w:rPr>
                <w:rFonts w:ascii="Times New Roman" w:hAnsi="Times New Roman" w:cs="Times New Roman"/>
                <w:sz w:val="28"/>
              </w:rPr>
              <w:t>Владопторг</w:t>
            </w:r>
            <w:proofErr w:type="spellEnd"/>
            <w:r>
              <w:rPr>
                <w:rFonts w:ascii="Times New Roman" w:hAnsi="Times New Roman" w:cs="Times New Roman"/>
                <w:sz w:val="28"/>
              </w:rPr>
              <w:t>»</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10,5</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25,0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r>
      <w:tr w:rsidR="00954D44" w:rsidTr="00313030">
        <w:trPr>
          <w:trHeight w:val="518"/>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9</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СПК «Де-Густо»</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20,0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45,0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158,1</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150,0</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r>
      <w:tr w:rsidR="00954D44" w:rsidTr="00313030">
        <w:trPr>
          <w:trHeight w:val="518"/>
        </w:trPr>
        <w:tc>
          <w:tcPr>
            <w:tcW w:w="54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10</w:t>
            </w:r>
          </w:p>
        </w:tc>
        <w:tc>
          <w:tcPr>
            <w:tcW w:w="2358"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Северо-Осетинский филиал ОАО «Ростелеком»</w:t>
            </w:r>
          </w:p>
        </w:tc>
        <w:tc>
          <w:tcPr>
            <w:tcW w:w="131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40,5</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75,3</w:t>
            </w:r>
          </w:p>
        </w:tc>
        <w:tc>
          <w:tcPr>
            <w:tcW w:w="1275"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89,8</w:t>
            </w:r>
          </w:p>
        </w:tc>
        <w:tc>
          <w:tcPr>
            <w:tcW w:w="1276" w:type="dxa"/>
          </w:tcPr>
          <w:p w:rsidR="00954D44" w:rsidRDefault="00954D44" w:rsidP="00313030">
            <w:pPr>
              <w:jc w:val="center"/>
              <w:rPr>
                <w:rFonts w:ascii="Times New Roman" w:hAnsi="Times New Roman" w:cs="Times New Roman"/>
                <w:sz w:val="28"/>
              </w:rPr>
            </w:pPr>
            <w:r>
              <w:rPr>
                <w:rFonts w:ascii="Times New Roman" w:hAnsi="Times New Roman" w:cs="Times New Roman"/>
                <w:sz w:val="28"/>
              </w:rPr>
              <w:t>257,9</w:t>
            </w:r>
          </w:p>
        </w:tc>
      </w:tr>
    </w:tbl>
    <w:p w:rsidR="00954D44" w:rsidRPr="002C79D5" w:rsidRDefault="00954D44" w:rsidP="00954D44">
      <w:pPr>
        <w:spacing w:after="0" w:line="360" w:lineRule="auto"/>
        <w:jc w:val="center"/>
        <w:rPr>
          <w:rFonts w:ascii="Times New Roman" w:hAnsi="Times New Roman" w:cs="Times New Roman"/>
          <w:color w:val="000000"/>
        </w:rPr>
      </w:pPr>
      <w:r w:rsidRPr="002C79D5">
        <w:rPr>
          <w:rFonts w:ascii="Times New Roman" w:hAnsi="Times New Roman" w:cs="Times New Roman"/>
          <w:color w:val="000000"/>
        </w:rPr>
        <w:t>Источник: информация Министерства экономического развития Республики Северная Осетия-Алания, расчеты автора.</w:t>
      </w:r>
    </w:p>
    <w:p w:rsidR="00954D44" w:rsidRDefault="00954D44" w:rsidP="00954D44">
      <w:pPr>
        <w:spacing w:after="0" w:line="360" w:lineRule="auto"/>
        <w:ind w:firstLine="851"/>
        <w:jc w:val="both"/>
        <w:rPr>
          <w:rFonts w:ascii="Times New Roman" w:hAnsi="Times New Roman" w:cs="Times New Roman"/>
          <w:sz w:val="28"/>
          <w:szCs w:val="26"/>
        </w:rPr>
      </w:pPr>
      <w:r w:rsidRPr="008C5DE4">
        <w:rPr>
          <w:rFonts w:ascii="Times New Roman" w:hAnsi="Times New Roman" w:cs="Times New Roman"/>
          <w:sz w:val="28"/>
          <w:szCs w:val="26"/>
        </w:rPr>
        <w:t xml:space="preserve"> Анализ </w:t>
      </w:r>
      <w:r>
        <w:rPr>
          <w:rFonts w:ascii="Times New Roman" w:hAnsi="Times New Roman" w:cs="Times New Roman"/>
          <w:sz w:val="28"/>
          <w:szCs w:val="26"/>
        </w:rPr>
        <w:t>т</w:t>
      </w:r>
      <w:r w:rsidRPr="008C5DE4">
        <w:rPr>
          <w:rFonts w:ascii="Times New Roman" w:hAnsi="Times New Roman" w:cs="Times New Roman"/>
          <w:sz w:val="28"/>
          <w:szCs w:val="26"/>
        </w:rPr>
        <w:t xml:space="preserve">аблицы </w:t>
      </w:r>
      <w:r w:rsidR="00B429B6">
        <w:rPr>
          <w:rFonts w:ascii="Times New Roman" w:hAnsi="Times New Roman" w:cs="Times New Roman"/>
          <w:sz w:val="28"/>
          <w:szCs w:val="26"/>
        </w:rPr>
        <w:t>1</w:t>
      </w:r>
      <w:r w:rsidR="00116A1B">
        <w:rPr>
          <w:rFonts w:ascii="Times New Roman" w:hAnsi="Times New Roman" w:cs="Times New Roman"/>
          <w:sz w:val="28"/>
          <w:szCs w:val="26"/>
        </w:rPr>
        <w:t>5</w:t>
      </w:r>
      <w:r w:rsidRPr="008C5DE4">
        <w:rPr>
          <w:rFonts w:ascii="Times New Roman" w:hAnsi="Times New Roman" w:cs="Times New Roman"/>
          <w:sz w:val="28"/>
          <w:szCs w:val="26"/>
        </w:rPr>
        <w:t xml:space="preserve"> отражает нестабильную инвестиционную деятельность, за 2014-201</w:t>
      </w:r>
      <w:r>
        <w:rPr>
          <w:rFonts w:ascii="Times New Roman" w:hAnsi="Times New Roman" w:cs="Times New Roman"/>
          <w:sz w:val="28"/>
          <w:szCs w:val="26"/>
        </w:rPr>
        <w:t>8</w:t>
      </w:r>
      <w:r w:rsidRPr="008C5DE4">
        <w:rPr>
          <w:rFonts w:ascii="Times New Roman" w:hAnsi="Times New Roman" w:cs="Times New Roman"/>
          <w:sz w:val="28"/>
          <w:szCs w:val="26"/>
        </w:rPr>
        <w:t xml:space="preserve"> гг., данное обстоятельство свидетельствует о том, что в </w:t>
      </w:r>
      <w:r w:rsidRPr="008C5DE4">
        <w:rPr>
          <w:rFonts w:ascii="Times New Roman" w:hAnsi="Times New Roman" w:cs="Times New Roman"/>
          <w:sz w:val="28"/>
          <w:szCs w:val="26"/>
        </w:rPr>
        <w:lastRenderedPageBreak/>
        <w:t xml:space="preserve">Республике Северная Осетия-Алания есть определенные перспективы для развития финансово-экономической деятельности, которая является основой для инвестиционного развития региона. </w:t>
      </w:r>
    </w:p>
    <w:p w:rsidR="00954D44" w:rsidRPr="00B65DC7" w:rsidRDefault="00954D44" w:rsidP="00954D44">
      <w:pPr>
        <w:spacing w:after="0" w:line="360" w:lineRule="auto"/>
        <w:ind w:firstLine="851"/>
        <w:jc w:val="both"/>
        <w:rPr>
          <w:rFonts w:ascii="Times New Roman" w:hAnsi="Times New Roman" w:cs="Times New Roman"/>
          <w:sz w:val="28"/>
          <w:szCs w:val="26"/>
        </w:rPr>
      </w:pPr>
      <w:r>
        <w:rPr>
          <w:rFonts w:ascii="Times New Roman" w:hAnsi="Times New Roman" w:cs="Times New Roman"/>
          <w:sz w:val="28"/>
          <w:szCs w:val="26"/>
        </w:rPr>
        <w:t>О</w:t>
      </w:r>
      <w:r w:rsidRPr="00B65DC7">
        <w:rPr>
          <w:rFonts w:ascii="Times New Roman" w:hAnsi="Times New Roman" w:cs="Times New Roman"/>
          <w:sz w:val="28"/>
          <w:szCs w:val="26"/>
        </w:rPr>
        <w:t>бъем внебюджетных инвестиций в 2018 году составил 13,3 млрд рублей</w:t>
      </w:r>
      <w:r>
        <w:rPr>
          <w:rFonts w:ascii="Times New Roman" w:hAnsi="Times New Roman" w:cs="Times New Roman"/>
          <w:sz w:val="28"/>
          <w:szCs w:val="26"/>
        </w:rPr>
        <w:t>.</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ПАО «</w:t>
      </w:r>
      <w:proofErr w:type="spellStart"/>
      <w:r w:rsidRPr="00B65DC7">
        <w:rPr>
          <w:rFonts w:ascii="Times New Roman" w:hAnsi="Times New Roman" w:cs="Times New Roman"/>
          <w:sz w:val="28"/>
          <w:szCs w:val="26"/>
        </w:rPr>
        <w:t>РусГидро</w:t>
      </w:r>
      <w:proofErr w:type="spellEnd"/>
      <w:r w:rsidRPr="00B65DC7">
        <w:rPr>
          <w:rFonts w:ascii="Times New Roman" w:hAnsi="Times New Roman" w:cs="Times New Roman"/>
          <w:sz w:val="28"/>
          <w:szCs w:val="26"/>
        </w:rPr>
        <w:t xml:space="preserve">» продолжило строительство </w:t>
      </w:r>
      <w:proofErr w:type="spellStart"/>
      <w:r w:rsidRPr="00B65DC7">
        <w:rPr>
          <w:rFonts w:ascii="Times New Roman" w:hAnsi="Times New Roman" w:cs="Times New Roman"/>
          <w:sz w:val="28"/>
          <w:szCs w:val="26"/>
        </w:rPr>
        <w:t>Зарамагской</w:t>
      </w:r>
      <w:proofErr w:type="spellEnd"/>
      <w:r w:rsidRPr="00B65DC7">
        <w:rPr>
          <w:rFonts w:ascii="Times New Roman" w:hAnsi="Times New Roman" w:cs="Times New Roman"/>
          <w:sz w:val="28"/>
          <w:szCs w:val="26"/>
        </w:rPr>
        <w:t xml:space="preserve"> ГЭС-1 на реке Ардон мощностью 342 МВт с общим объемом финансирования 49,2 млрд рублей. За 2018 год освоено 10,1 млрд рублей на разработку котлована, создание бассейна суточного регулирования, </w:t>
      </w:r>
      <w:proofErr w:type="spellStart"/>
      <w:r w:rsidRPr="00B65DC7">
        <w:rPr>
          <w:rFonts w:ascii="Times New Roman" w:hAnsi="Times New Roman" w:cs="Times New Roman"/>
          <w:sz w:val="28"/>
          <w:szCs w:val="26"/>
        </w:rPr>
        <w:t>берегоукрепление</w:t>
      </w:r>
      <w:proofErr w:type="spellEnd"/>
      <w:r w:rsidRPr="00B65DC7">
        <w:rPr>
          <w:rFonts w:ascii="Times New Roman" w:hAnsi="Times New Roman" w:cs="Times New Roman"/>
          <w:sz w:val="28"/>
          <w:szCs w:val="26"/>
        </w:rPr>
        <w:t xml:space="preserve"> и строительство подпорной стенки, строительство здания гидроэлектростанции.</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ПАО «</w:t>
      </w:r>
      <w:proofErr w:type="spellStart"/>
      <w:r w:rsidRPr="00B65DC7">
        <w:rPr>
          <w:rFonts w:ascii="Times New Roman" w:hAnsi="Times New Roman" w:cs="Times New Roman"/>
          <w:sz w:val="28"/>
          <w:szCs w:val="26"/>
        </w:rPr>
        <w:t>РусГидро</w:t>
      </w:r>
      <w:proofErr w:type="spellEnd"/>
      <w:r w:rsidRPr="00B65DC7">
        <w:rPr>
          <w:rFonts w:ascii="Times New Roman" w:hAnsi="Times New Roman" w:cs="Times New Roman"/>
          <w:sz w:val="28"/>
          <w:szCs w:val="26"/>
        </w:rPr>
        <w:t xml:space="preserve">» – «Северо-Осетинский филиал» проводило комплексную реконструкцию 4-х ГЭС: </w:t>
      </w:r>
      <w:proofErr w:type="spellStart"/>
      <w:r w:rsidRPr="00B65DC7">
        <w:rPr>
          <w:rFonts w:ascii="Times New Roman" w:hAnsi="Times New Roman" w:cs="Times New Roman"/>
          <w:sz w:val="28"/>
          <w:szCs w:val="26"/>
        </w:rPr>
        <w:t>Гизельдонской</w:t>
      </w:r>
      <w:proofErr w:type="spellEnd"/>
      <w:r w:rsidRPr="00B65DC7">
        <w:rPr>
          <w:rFonts w:ascii="Times New Roman" w:hAnsi="Times New Roman" w:cs="Times New Roman"/>
          <w:sz w:val="28"/>
          <w:szCs w:val="26"/>
        </w:rPr>
        <w:t xml:space="preserve">, </w:t>
      </w:r>
      <w:proofErr w:type="spellStart"/>
      <w:r w:rsidRPr="00B65DC7">
        <w:rPr>
          <w:rFonts w:ascii="Times New Roman" w:hAnsi="Times New Roman" w:cs="Times New Roman"/>
          <w:sz w:val="28"/>
          <w:szCs w:val="26"/>
        </w:rPr>
        <w:t>Эзминской</w:t>
      </w:r>
      <w:proofErr w:type="spellEnd"/>
      <w:r w:rsidRPr="00B65DC7">
        <w:rPr>
          <w:rFonts w:ascii="Times New Roman" w:hAnsi="Times New Roman" w:cs="Times New Roman"/>
          <w:sz w:val="28"/>
          <w:szCs w:val="26"/>
        </w:rPr>
        <w:t xml:space="preserve">, </w:t>
      </w:r>
      <w:proofErr w:type="spellStart"/>
      <w:r w:rsidRPr="00B65DC7">
        <w:rPr>
          <w:rFonts w:ascii="Times New Roman" w:hAnsi="Times New Roman" w:cs="Times New Roman"/>
          <w:sz w:val="28"/>
          <w:szCs w:val="26"/>
        </w:rPr>
        <w:t>Дзауджикауской</w:t>
      </w:r>
      <w:proofErr w:type="spellEnd"/>
      <w:r w:rsidRPr="00B65DC7">
        <w:rPr>
          <w:rFonts w:ascii="Times New Roman" w:hAnsi="Times New Roman" w:cs="Times New Roman"/>
          <w:sz w:val="28"/>
          <w:szCs w:val="26"/>
        </w:rPr>
        <w:t xml:space="preserve"> и </w:t>
      </w:r>
      <w:proofErr w:type="spellStart"/>
      <w:r w:rsidRPr="00B65DC7">
        <w:rPr>
          <w:rFonts w:ascii="Times New Roman" w:hAnsi="Times New Roman" w:cs="Times New Roman"/>
          <w:sz w:val="28"/>
          <w:szCs w:val="26"/>
        </w:rPr>
        <w:t>Беканской</w:t>
      </w:r>
      <w:proofErr w:type="spellEnd"/>
      <w:r w:rsidRPr="00B65DC7">
        <w:rPr>
          <w:rFonts w:ascii="Times New Roman" w:hAnsi="Times New Roman" w:cs="Times New Roman"/>
          <w:sz w:val="28"/>
          <w:szCs w:val="26"/>
        </w:rPr>
        <w:t>. За 2018 год на строительно-монтажные и проектно-изыскательские работы инвестировано 62,2 млн рублей.</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Затраты ПАО «МРСК Северного Кавказа» на оборудование и материалы, проектно-изыскательные и строительно-монтажные работы за 2018 год в рамках инвестиционной программы составили 112,8 млн рублей.</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ООО «</w:t>
      </w:r>
      <w:proofErr w:type="spellStart"/>
      <w:r w:rsidRPr="00B65DC7">
        <w:rPr>
          <w:rFonts w:ascii="Times New Roman" w:hAnsi="Times New Roman" w:cs="Times New Roman"/>
          <w:sz w:val="28"/>
          <w:szCs w:val="26"/>
        </w:rPr>
        <w:t>ДиГ</w:t>
      </w:r>
      <w:proofErr w:type="spellEnd"/>
      <w:r w:rsidRPr="00B65DC7">
        <w:rPr>
          <w:rFonts w:ascii="Times New Roman" w:hAnsi="Times New Roman" w:cs="Times New Roman"/>
          <w:sz w:val="28"/>
          <w:szCs w:val="26"/>
        </w:rPr>
        <w:t>-Агро» реализует проект «Создание машинно-технологической станции «</w:t>
      </w:r>
      <w:proofErr w:type="spellStart"/>
      <w:r w:rsidRPr="00B65DC7">
        <w:rPr>
          <w:rFonts w:ascii="Times New Roman" w:hAnsi="Times New Roman" w:cs="Times New Roman"/>
          <w:sz w:val="28"/>
          <w:szCs w:val="26"/>
        </w:rPr>
        <w:t>Ирафская</w:t>
      </w:r>
      <w:proofErr w:type="spellEnd"/>
      <w:r w:rsidRPr="00B65DC7">
        <w:rPr>
          <w:rFonts w:ascii="Times New Roman" w:hAnsi="Times New Roman" w:cs="Times New Roman"/>
          <w:sz w:val="28"/>
          <w:szCs w:val="26"/>
        </w:rPr>
        <w:t>» общей стоимостью 390,4 млн рублей. В 2018 году инвестировано 134,8 млн рублей на приобретение сельскохозяйственной техники.</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 xml:space="preserve">ООО «Казачий Хутор» реализует проект по закладке интенсивных садов на площади 600 гектаров и строительству </w:t>
      </w:r>
      <w:proofErr w:type="spellStart"/>
      <w:r w:rsidRPr="00B65DC7">
        <w:rPr>
          <w:rFonts w:ascii="Times New Roman" w:hAnsi="Times New Roman" w:cs="Times New Roman"/>
          <w:sz w:val="28"/>
          <w:szCs w:val="26"/>
        </w:rPr>
        <w:t>фруктохранилища</w:t>
      </w:r>
      <w:proofErr w:type="spellEnd"/>
      <w:r w:rsidRPr="00B65DC7">
        <w:rPr>
          <w:rFonts w:ascii="Times New Roman" w:hAnsi="Times New Roman" w:cs="Times New Roman"/>
          <w:sz w:val="28"/>
          <w:szCs w:val="26"/>
        </w:rPr>
        <w:t xml:space="preserve"> на 25 тыс. тонн в ст. Архонская. Инвестиционные вложения в проект за 2018 год составили 849,0 млн рублей. Общий объем освоенных средств по проекту составил 2,4 млрд рублей.</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СПК «Де-Густо» реализует проект по строительству плодохранилища мощностью 3144 тонны и цеха товарной переработки фруктов (сортировочная) в с. Эльхотово. В 2018 году было освоено 30,0 млн рублей на покупку оборудования для хранения плодов.</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lastRenderedPageBreak/>
        <w:t>ООО «</w:t>
      </w:r>
      <w:proofErr w:type="spellStart"/>
      <w:r w:rsidRPr="00B65DC7">
        <w:rPr>
          <w:rFonts w:ascii="Times New Roman" w:hAnsi="Times New Roman" w:cs="Times New Roman"/>
          <w:sz w:val="28"/>
          <w:szCs w:val="26"/>
        </w:rPr>
        <w:t>Владка</w:t>
      </w:r>
      <w:proofErr w:type="spellEnd"/>
      <w:r w:rsidRPr="00B65DC7">
        <w:rPr>
          <w:rFonts w:ascii="Times New Roman" w:hAnsi="Times New Roman" w:cs="Times New Roman"/>
          <w:sz w:val="28"/>
          <w:szCs w:val="26"/>
        </w:rPr>
        <w:t xml:space="preserve">» реализует проект по закладке интенсивных садов на площади 482 гектара, строительству </w:t>
      </w:r>
      <w:proofErr w:type="spellStart"/>
      <w:r w:rsidRPr="00B65DC7">
        <w:rPr>
          <w:rFonts w:ascii="Times New Roman" w:hAnsi="Times New Roman" w:cs="Times New Roman"/>
          <w:sz w:val="28"/>
          <w:szCs w:val="26"/>
        </w:rPr>
        <w:t>фруктохранилища</w:t>
      </w:r>
      <w:proofErr w:type="spellEnd"/>
      <w:r w:rsidRPr="00B65DC7">
        <w:rPr>
          <w:rFonts w:ascii="Times New Roman" w:hAnsi="Times New Roman" w:cs="Times New Roman"/>
          <w:sz w:val="28"/>
          <w:szCs w:val="26"/>
        </w:rPr>
        <w:t xml:space="preserve"> мощностью 6000 тонн, завода по переработке фруктов и ягод в с. </w:t>
      </w:r>
      <w:proofErr w:type="spellStart"/>
      <w:r w:rsidRPr="00B65DC7">
        <w:rPr>
          <w:rFonts w:ascii="Times New Roman" w:hAnsi="Times New Roman" w:cs="Times New Roman"/>
          <w:sz w:val="28"/>
          <w:szCs w:val="26"/>
        </w:rPr>
        <w:t>Црау</w:t>
      </w:r>
      <w:proofErr w:type="spellEnd"/>
      <w:r w:rsidRPr="00B65DC7">
        <w:rPr>
          <w:rFonts w:ascii="Times New Roman" w:hAnsi="Times New Roman" w:cs="Times New Roman"/>
          <w:sz w:val="28"/>
          <w:szCs w:val="26"/>
        </w:rPr>
        <w:t>. За 2018 год освоено 164,5 млн рублей.</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ООО «Остров-</w:t>
      </w:r>
      <w:proofErr w:type="spellStart"/>
      <w:r w:rsidRPr="00B65DC7">
        <w:rPr>
          <w:rFonts w:ascii="Times New Roman" w:hAnsi="Times New Roman" w:cs="Times New Roman"/>
          <w:sz w:val="28"/>
          <w:szCs w:val="26"/>
        </w:rPr>
        <w:t>Аквакультура</w:t>
      </w:r>
      <w:proofErr w:type="spellEnd"/>
      <w:r w:rsidRPr="00B65DC7">
        <w:rPr>
          <w:rFonts w:ascii="Times New Roman" w:hAnsi="Times New Roman" w:cs="Times New Roman"/>
          <w:sz w:val="28"/>
          <w:szCs w:val="26"/>
        </w:rPr>
        <w:t>» реализует проект по разведению форели от высадки мальков до товарной рыбы и строительству завода по производству комбикормов для рыбы. Общая стоимость проекта составляет 3,7 млрд. рублей, в 2018 году было освоено около 200,0 млн рублей.</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 xml:space="preserve">ООО «Агрофирма «Фат» инвестировано на линии по розливу и производству </w:t>
      </w:r>
      <w:proofErr w:type="spellStart"/>
      <w:r w:rsidRPr="00B65DC7">
        <w:rPr>
          <w:rFonts w:ascii="Times New Roman" w:hAnsi="Times New Roman" w:cs="Times New Roman"/>
          <w:sz w:val="28"/>
          <w:szCs w:val="26"/>
        </w:rPr>
        <w:t>преформы</w:t>
      </w:r>
      <w:proofErr w:type="spellEnd"/>
      <w:r w:rsidRPr="00B65DC7">
        <w:rPr>
          <w:rFonts w:ascii="Times New Roman" w:hAnsi="Times New Roman" w:cs="Times New Roman"/>
          <w:sz w:val="28"/>
          <w:szCs w:val="26"/>
        </w:rPr>
        <w:t xml:space="preserve"> 118,7 млн рублей.</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ООО «Сигма Премиум» на реализацию инвестиционного проекта «Организация производства колбасной и пельменной продукции» инвестировало 57,1 млн рублей на создание и запуск цеха по выпуску колбасной и пельменной продукции.</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ООО «</w:t>
      </w:r>
      <w:proofErr w:type="spellStart"/>
      <w:r w:rsidRPr="00B65DC7">
        <w:rPr>
          <w:rFonts w:ascii="Times New Roman" w:hAnsi="Times New Roman" w:cs="Times New Roman"/>
          <w:sz w:val="28"/>
          <w:szCs w:val="26"/>
        </w:rPr>
        <w:t>Иртелком</w:t>
      </w:r>
      <w:proofErr w:type="spellEnd"/>
      <w:r w:rsidRPr="00B65DC7">
        <w:rPr>
          <w:rFonts w:ascii="Times New Roman" w:hAnsi="Times New Roman" w:cs="Times New Roman"/>
          <w:sz w:val="28"/>
          <w:szCs w:val="26"/>
        </w:rPr>
        <w:t xml:space="preserve">» реализует проект по строительству </w:t>
      </w:r>
      <w:proofErr w:type="spellStart"/>
      <w:r w:rsidRPr="00B65DC7">
        <w:rPr>
          <w:rFonts w:ascii="Times New Roman" w:hAnsi="Times New Roman" w:cs="Times New Roman"/>
          <w:sz w:val="28"/>
          <w:szCs w:val="26"/>
        </w:rPr>
        <w:t>мультисервисной</w:t>
      </w:r>
      <w:proofErr w:type="spellEnd"/>
      <w:r w:rsidRPr="00B65DC7">
        <w:rPr>
          <w:rFonts w:ascii="Times New Roman" w:hAnsi="Times New Roman" w:cs="Times New Roman"/>
          <w:sz w:val="28"/>
          <w:szCs w:val="26"/>
        </w:rPr>
        <w:t xml:space="preserve"> сети </w:t>
      </w:r>
      <w:proofErr w:type="spellStart"/>
      <w:r w:rsidRPr="00B65DC7">
        <w:rPr>
          <w:rFonts w:ascii="Times New Roman" w:hAnsi="Times New Roman" w:cs="Times New Roman"/>
          <w:sz w:val="28"/>
          <w:szCs w:val="26"/>
        </w:rPr>
        <w:t>Smart</w:t>
      </w:r>
      <w:proofErr w:type="spellEnd"/>
      <w:r w:rsidRPr="00B65DC7">
        <w:rPr>
          <w:rFonts w:ascii="Times New Roman" w:hAnsi="Times New Roman" w:cs="Times New Roman"/>
          <w:sz w:val="28"/>
          <w:szCs w:val="26"/>
        </w:rPr>
        <w:t xml:space="preserve"> на территории Республики Северная Осетия-Алания общей стоимостью 50 млн рублей. В 2018 году на строительство сооружений и линий связи в г. Алагир, п. </w:t>
      </w:r>
      <w:proofErr w:type="spellStart"/>
      <w:r w:rsidRPr="00B65DC7">
        <w:rPr>
          <w:rFonts w:ascii="Times New Roman" w:hAnsi="Times New Roman" w:cs="Times New Roman"/>
          <w:sz w:val="28"/>
          <w:szCs w:val="26"/>
        </w:rPr>
        <w:t>Карца</w:t>
      </w:r>
      <w:proofErr w:type="spellEnd"/>
      <w:r w:rsidRPr="00B65DC7">
        <w:rPr>
          <w:rFonts w:ascii="Times New Roman" w:hAnsi="Times New Roman" w:cs="Times New Roman"/>
          <w:sz w:val="28"/>
          <w:szCs w:val="26"/>
        </w:rPr>
        <w:t xml:space="preserve">, </w:t>
      </w:r>
      <w:proofErr w:type="spellStart"/>
      <w:r w:rsidRPr="00B65DC7">
        <w:rPr>
          <w:rFonts w:ascii="Times New Roman" w:hAnsi="Times New Roman" w:cs="Times New Roman"/>
          <w:sz w:val="28"/>
          <w:szCs w:val="26"/>
        </w:rPr>
        <w:t>пгт</w:t>
      </w:r>
      <w:proofErr w:type="spellEnd"/>
      <w:r w:rsidRPr="00B65DC7">
        <w:rPr>
          <w:rFonts w:ascii="Times New Roman" w:hAnsi="Times New Roman" w:cs="Times New Roman"/>
          <w:sz w:val="28"/>
          <w:szCs w:val="26"/>
        </w:rPr>
        <w:t>. Заводской инвестировано 7,0 млн рублей.</w:t>
      </w:r>
    </w:p>
    <w:p w:rsidR="00954D44" w:rsidRPr="00B65DC7" w:rsidRDefault="00954D44" w:rsidP="00954D44">
      <w:pPr>
        <w:spacing w:after="0"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ПАО «Ростелеком» осуществляет работы по подключению услуг интернет для клиентов B2B и B2C. Инвестиционные затраты в 2018 году составили 257,9 млн рублей.</w:t>
      </w:r>
    </w:p>
    <w:p w:rsidR="00B429B6" w:rsidRPr="001F7C0A" w:rsidRDefault="00954D44" w:rsidP="001F7C0A">
      <w:pPr>
        <w:spacing w:line="360" w:lineRule="auto"/>
        <w:ind w:firstLine="851"/>
        <w:jc w:val="both"/>
        <w:rPr>
          <w:rFonts w:ascii="Times New Roman" w:hAnsi="Times New Roman" w:cs="Times New Roman"/>
          <w:sz w:val="28"/>
          <w:szCs w:val="26"/>
        </w:rPr>
      </w:pPr>
      <w:r w:rsidRPr="00B65DC7">
        <w:rPr>
          <w:rFonts w:ascii="Times New Roman" w:hAnsi="Times New Roman" w:cs="Times New Roman"/>
          <w:sz w:val="28"/>
          <w:szCs w:val="26"/>
        </w:rPr>
        <w:t xml:space="preserve">ООО «СТК-59» продолжило реализацию инвестиционного проекта по строительству туристического комплекса с гостиницей на 50 номеров в </w:t>
      </w:r>
      <w:proofErr w:type="spellStart"/>
      <w:r w:rsidRPr="00B65DC7">
        <w:rPr>
          <w:rFonts w:ascii="Times New Roman" w:hAnsi="Times New Roman" w:cs="Times New Roman"/>
          <w:sz w:val="28"/>
          <w:szCs w:val="26"/>
        </w:rPr>
        <w:t>Куртатинском</w:t>
      </w:r>
      <w:proofErr w:type="spellEnd"/>
      <w:r w:rsidRPr="00B65DC7">
        <w:rPr>
          <w:rFonts w:ascii="Times New Roman" w:hAnsi="Times New Roman" w:cs="Times New Roman"/>
          <w:sz w:val="28"/>
          <w:szCs w:val="26"/>
        </w:rPr>
        <w:t xml:space="preserve"> ущелье Республики Северная Осетия-Алания. Всего за 2018 год предприятием освоено 43,7 млн рублей.</w:t>
      </w:r>
    </w:p>
    <w:p w:rsidR="00813687" w:rsidRPr="00813687" w:rsidRDefault="00813687" w:rsidP="00813687">
      <w:pPr>
        <w:spacing w:after="0" w:line="360" w:lineRule="auto"/>
        <w:ind w:firstLine="851"/>
        <w:jc w:val="right"/>
        <w:rPr>
          <w:rFonts w:ascii="Times New Roman" w:hAnsi="Times New Roman" w:cs="Times New Roman"/>
          <w:sz w:val="28"/>
          <w:szCs w:val="28"/>
        </w:rPr>
      </w:pPr>
      <w:r w:rsidRPr="00813687">
        <w:rPr>
          <w:rFonts w:ascii="Times New Roman" w:hAnsi="Times New Roman" w:cs="Times New Roman"/>
          <w:sz w:val="28"/>
          <w:szCs w:val="28"/>
        </w:rPr>
        <w:t xml:space="preserve">Таблица </w:t>
      </w:r>
      <w:r w:rsidR="005E4CBE">
        <w:rPr>
          <w:rFonts w:ascii="Times New Roman" w:hAnsi="Times New Roman" w:cs="Times New Roman"/>
          <w:sz w:val="28"/>
          <w:szCs w:val="28"/>
        </w:rPr>
        <w:t>1</w:t>
      </w:r>
      <w:r w:rsidR="00116A1B">
        <w:rPr>
          <w:rFonts w:ascii="Times New Roman" w:hAnsi="Times New Roman" w:cs="Times New Roman"/>
          <w:sz w:val="28"/>
          <w:szCs w:val="28"/>
        </w:rPr>
        <w:t>6</w:t>
      </w:r>
      <w:r w:rsidRPr="00813687">
        <w:rPr>
          <w:rFonts w:ascii="Times New Roman" w:hAnsi="Times New Roman" w:cs="Times New Roman"/>
          <w:sz w:val="28"/>
          <w:szCs w:val="28"/>
        </w:rPr>
        <w:t>.</w:t>
      </w:r>
    </w:p>
    <w:p w:rsidR="00123DBB" w:rsidRDefault="00C24B3C" w:rsidP="00123DBB">
      <w:pPr>
        <w:spacing w:line="360" w:lineRule="auto"/>
        <w:jc w:val="center"/>
        <w:rPr>
          <w:rFonts w:ascii="Times New Roman" w:hAnsi="Times New Roman" w:cs="Times New Roman"/>
          <w:bCs/>
          <w:sz w:val="28"/>
          <w:szCs w:val="26"/>
        </w:rPr>
      </w:pPr>
      <w:r w:rsidRPr="00123DBB">
        <w:rPr>
          <w:rFonts w:ascii="Times New Roman" w:hAnsi="Times New Roman" w:cs="Times New Roman"/>
          <w:sz w:val="28"/>
        </w:rPr>
        <w:t xml:space="preserve">Таблица </w:t>
      </w:r>
      <w:r w:rsidR="005E4CBE">
        <w:rPr>
          <w:rFonts w:ascii="Times New Roman" w:hAnsi="Times New Roman" w:cs="Times New Roman"/>
          <w:sz w:val="28"/>
        </w:rPr>
        <w:t>1</w:t>
      </w:r>
      <w:r w:rsidR="00116A1B">
        <w:rPr>
          <w:rFonts w:ascii="Times New Roman" w:hAnsi="Times New Roman" w:cs="Times New Roman"/>
          <w:sz w:val="28"/>
        </w:rPr>
        <w:t>6</w:t>
      </w:r>
      <w:r w:rsidRPr="00123DBB">
        <w:rPr>
          <w:rFonts w:ascii="Times New Roman" w:hAnsi="Times New Roman" w:cs="Times New Roman"/>
          <w:sz w:val="28"/>
        </w:rPr>
        <w:t xml:space="preserve">. </w:t>
      </w:r>
      <w:r w:rsidR="00123DBB" w:rsidRPr="00123DBB">
        <w:rPr>
          <w:rFonts w:ascii="Times New Roman" w:hAnsi="Times New Roman" w:cs="Times New Roman"/>
          <w:sz w:val="28"/>
        </w:rPr>
        <w:t xml:space="preserve"> </w:t>
      </w:r>
      <w:r w:rsidR="00123DBB" w:rsidRPr="00123DBB">
        <w:rPr>
          <w:rFonts w:ascii="Times New Roman" w:hAnsi="Times New Roman" w:cs="Times New Roman"/>
          <w:bCs/>
          <w:sz w:val="28"/>
          <w:szCs w:val="26"/>
        </w:rPr>
        <w:t>Видовая структура инвестиций в основной капитал по формам собственности</w:t>
      </w:r>
      <w:r w:rsidR="008D57A8">
        <w:rPr>
          <w:rFonts w:ascii="Times New Roman" w:hAnsi="Times New Roman" w:cs="Times New Roman"/>
          <w:bCs/>
          <w:sz w:val="28"/>
          <w:szCs w:val="26"/>
        </w:rPr>
        <w:t xml:space="preserve"> в 2018 году</w:t>
      </w:r>
    </w:p>
    <w:p w:rsidR="003D5F67" w:rsidRDefault="003D5F67" w:rsidP="00123DBB">
      <w:pPr>
        <w:spacing w:line="360" w:lineRule="auto"/>
        <w:jc w:val="center"/>
        <w:rPr>
          <w:rFonts w:ascii="Times New Roman" w:hAnsi="Times New Roman" w:cs="Times New Roman"/>
          <w:bCs/>
          <w:sz w:val="28"/>
          <w:szCs w:val="26"/>
        </w:rPr>
      </w:pPr>
    </w:p>
    <w:tbl>
      <w:tblPr>
        <w:tblStyle w:val="a7"/>
        <w:tblW w:w="0" w:type="auto"/>
        <w:tblLook w:val="04A0" w:firstRow="1" w:lastRow="0" w:firstColumn="1" w:lastColumn="0" w:noHBand="0" w:noVBand="1"/>
      </w:tblPr>
      <w:tblGrid>
        <w:gridCol w:w="4361"/>
        <w:gridCol w:w="2410"/>
        <w:gridCol w:w="1984"/>
      </w:tblGrid>
      <w:tr w:rsidR="00123DBB" w:rsidTr="008D57A8">
        <w:trPr>
          <w:trHeight w:val="455"/>
        </w:trPr>
        <w:tc>
          <w:tcPr>
            <w:tcW w:w="4361" w:type="dxa"/>
            <w:vMerge w:val="restart"/>
          </w:tcPr>
          <w:p w:rsidR="00123DBB" w:rsidRPr="00500FBC" w:rsidRDefault="00123DBB" w:rsidP="00123DBB">
            <w:pPr>
              <w:spacing w:line="360" w:lineRule="auto"/>
              <w:jc w:val="both"/>
              <w:rPr>
                <w:rFonts w:ascii="Times New Roman" w:hAnsi="Times New Roman" w:cs="Times New Roman"/>
                <w:sz w:val="28"/>
                <w:szCs w:val="28"/>
              </w:rPr>
            </w:pPr>
          </w:p>
        </w:tc>
        <w:tc>
          <w:tcPr>
            <w:tcW w:w="4394" w:type="dxa"/>
            <w:gridSpan w:val="2"/>
          </w:tcPr>
          <w:p w:rsidR="00123DBB" w:rsidRPr="00500FBC" w:rsidRDefault="00123DBB"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Всего</w:t>
            </w:r>
          </w:p>
        </w:tc>
      </w:tr>
      <w:tr w:rsidR="00123DBB" w:rsidTr="008D57A8">
        <w:trPr>
          <w:trHeight w:val="311"/>
        </w:trPr>
        <w:tc>
          <w:tcPr>
            <w:tcW w:w="4361" w:type="dxa"/>
            <w:vMerge/>
          </w:tcPr>
          <w:p w:rsidR="00123DBB" w:rsidRPr="00500FBC" w:rsidRDefault="00123DBB" w:rsidP="00123DBB">
            <w:pPr>
              <w:spacing w:line="360" w:lineRule="auto"/>
              <w:jc w:val="both"/>
              <w:rPr>
                <w:rFonts w:ascii="Times New Roman" w:hAnsi="Times New Roman" w:cs="Times New Roman"/>
                <w:sz w:val="28"/>
                <w:szCs w:val="28"/>
              </w:rPr>
            </w:pPr>
          </w:p>
        </w:tc>
        <w:tc>
          <w:tcPr>
            <w:tcW w:w="2410" w:type="dxa"/>
          </w:tcPr>
          <w:p w:rsidR="00123DBB" w:rsidRPr="00500FBC" w:rsidRDefault="00123DBB"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Тыс. рублей</w:t>
            </w:r>
          </w:p>
        </w:tc>
        <w:tc>
          <w:tcPr>
            <w:tcW w:w="1984" w:type="dxa"/>
          </w:tcPr>
          <w:p w:rsidR="00123DBB" w:rsidRPr="00500FBC" w:rsidRDefault="00123DBB"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В % к итогу</w:t>
            </w:r>
          </w:p>
        </w:tc>
      </w:tr>
      <w:tr w:rsidR="00123DBB" w:rsidTr="008D57A8">
        <w:trPr>
          <w:trHeight w:val="311"/>
        </w:trPr>
        <w:tc>
          <w:tcPr>
            <w:tcW w:w="4361" w:type="dxa"/>
          </w:tcPr>
          <w:p w:rsidR="00123DBB" w:rsidRPr="001D37C2" w:rsidRDefault="00123DBB" w:rsidP="00123DBB">
            <w:pPr>
              <w:spacing w:line="360" w:lineRule="auto"/>
              <w:jc w:val="center"/>
              <w:rPr>
                <w:rFonts w:ascii="Times New Roman" w:hAnsi="Times New Roman" w:cs="Times New Roman"/>
                <w:sz w:val="28"/>
                <w:szCs w:val="28"/>
              </w:rPr>
            </w:pPr>
            <w:r w:rsidRPr="001D37C2">
              <w:rPr>
                <w:rFonts w:ascii="Times New Roman" w:hAnsi="Times New Roman" w:cs="Times New Roman"/>
                <w:sz w:val="28"/>
                <w:szCs w:val="28"/>
              </w:rPr>
              <w:t>Всего</w:t>
            </w:r>
          </w:p>
        </w:tc>
        <w:tc>
          <w:tcPr>
            <w:tcW w:w="2410"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18117775</w:t>
            </w:r>
          </w:p>
        </w:tc>
        <w:tc>
          <w:tcPr>
            <w:tcW w:w="1984"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100</w:t>
            </w:r>
          </w:p>
        </w:tc>
      </w:tr>
      <w:tr w:rsidR="00123DBB" w:rsidTr="008D57A8">
        <w:trPr>
          <w:trHeight w:val="311"/>
        </w:trPr>
        <w:tc>
          <w:tcPr>
            <w:tcW w:w="4361" w:type="dxa"/>
          </w:tcPr>
          <w:p w:rsidR="00123DBB" w:rsidRPr="00500FBC" w:rsidRDefault="00123DBB" w:rsidP="002069F4">
            <w:pPr>
              <w:spacing w:line="360" w:lineRule="auto"/>
              <w:jc w:val="center"/>
              <w:rPr>
                <w:rFonts w:ascii="Times New Roman" w:hAnsi="Times New Roman" w:cs="Times New Roman"/>
                <w:sz w:val="28"/>
                <w:szCs w:val="28"/>
              </w:rPr>
            </w:pPr>
            <w:proofErr w:type="gramStart"/>
            <w:r w:rsidRPr="00500FBC">
              <w:rPr>
                <w:rFonts w:ascii="Times New Roman" w:hAnsi="Times New Roman" w:cs="Times New Roman"/>
                <w:sz w:val="28"/>
                <w:szCs w:val="28"/>
              </w:rPr>
              <w:t>в</w:t>
            </w:r>
            <w:proofErr w:type="gramEnd"/>
            <w:r w:rsidRPr="00500FBC">
              <w:rPr>
                <w:rFonts w:ascii="Times New Roman" w:hAnsi="Times New Roman" w:cs="Times New Roman"/>
                <w:sz w:val="28"/>
                <w:szCs w:val="28"/>
              </w:rPr>
              <w:t xml:space="preserve"> том числе:</w:t>
            </w:r>
          </w:p>
        </w:tc>
        <w:tc>
          <w:tcPr>
            <w:tcW w:w="2410" w:type="dxa"/>
          </w:tcPr>
          <w:p w:rsidR="00123DBB" w:rsidRPr="00500FBC" w:rsidRDefault="00123DBB" w:rsidP="00123DBB">
            <w:pPr>
              <w:spacing w:line="360" w:lineRule="auto"/>
              <w:jc w:val="center"/>
              <w:rPr>
                <w:rFonts w:ascii="Times New Roman" w:hAnsi="Times New Roman" w:cs="Times New Roman"/>
                <w:sz w:val="28"/>
                <w:szCs w:val="28"/>
              </w:rPr>
            </w:pPr>
          </w:p>
        </w:tc>
        <w:tc>
          <w:tcPr>
            <w:tcW w:w="1984" w:type="dxa"/>
          </w:tcPr>
          <w:p w:rsidR="00123DBB" w:rsidRPr="00500FBC" w:rsidRDefault="00123DBB" w:rsidP="00123DBB">
            <w:pPr>
              <w:spacing w:line="360" w:lineRule="auto"/>
              <w:jc w:val="center"/>
              <w:rPr>
                <w:rFonts w:ascii="Times New Roman" w:hAnsi="Times New Roman" w:cs="Times New Roman"/>
                <w:sz w:val="28"/>
                <w:szCs w:val="28"/>
              </w:rPr>
            </w:pPr>
          </w:p>
        </w:tc>
      </w:tr>
      <w:tr w:rsidR="00123DBB" w:rsidTr="008D57A8">
        <w:trPr>
          <w:trHeight w:val="311"/>
        </w:trPr>
        <w:tc>
          <w:tcPr>
            <w:tcW w:w="4361" w:type="dxa"/>
          </w:tcPr>
          <w:p w:rsidR="00123DBB" w:rsidRPr="00500FBC" w:rsidRDefault="00123DBB"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Российская собственность</w:t>
            </w:r>
          </w:p>
        </w:tc>
        <w:tc>
          <w:tcPr>
            <w:tcW w:w="2410"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17569552</w:t>
            </w:r>
          </w:p>
        </w:tc>
        <w:tc>
          <w:tcPr>
            <w:tcW w:w="1984"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97.0</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Государственная</w:t>
            </w:r>
            <w:r w:rsidR="00123DBB" w:rsidRPr="00500FBC">
              <w:rPr>
                <w:rFonts w:ascii="Times New Roman" w:hAnsi="Times New Roman" w:cs="Times New Roman"/>
                <w:sz w:val="28"/>
                <w:szCs w:val="28"/>
              </w:rPr>
              <w:t xml:space="preserve"> собственность</w:t>
            </w:r>
          </w:p>
        </w:tc>
        <w:tc>
          <w:tcPr>
            <w:tcW w:w="2410"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7157190</w:t>
            </w:r>
          </w:p>
        </w:tc>
        <w:tc>
          <w:tcPr>
            <w:tcW w:w="1984"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39.5</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Федеральная</w:t>
            </w:r>
            <w:r w:rsidR="00123DBB" w:rsidRPr="00500FBC">
              <w:rPr>
                <w:rFonts w:ascii="Times New Roman" w:hAnsi="Times New Roman" w:cs="Times New Roman"/>
                <w:sz w:val="28"/>
                <w:szCs w:val="28"/>
              </w:rPr>
              <w:t xml:space="preserve"> собственность</w:t>
            </w:r>
          </w:p>
        </w:tc>
        <w:tc>
          <w:tcPr>
            <w:tcW w:w="2410"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2300575</w:t>
            </w:r>
          </w:p>
        </w:tc>
        <w:tc>
          <w:tcPr>
            <w:tcW w:w="1984"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12.7</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Собственность</w:t>
            </w:r>
            <w:r w:rsidR="00123DBB" w:rsidRPr="00500FBC">
              <w:rPr>
                <w:rFonts w:ascii="Times New Roman" w:hAnsi="Times New Roman" w:cs="Times New Roman"/>
                <w:sz w:val="28"/>
                <w:szCs w:val="28"/>
              </w:rPr>
              <w:t xml:space="preserve"> субъектов Федерации</w:t>
            </w:r>
          </w:p>
        </w:tc>
        <w:tc>
          <w:tcPr>
            <w:tcW w:w="2410" w:type="dxa"/>
          </w:tcPr>
          <w:p w:rsidR="00123DBB" w:rsidRPr="00500FBC" w:rsidRDefault="00394E39"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4856615</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26.8</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Муниципальная</w:t>
            </w:r>
            <w:r w:rsidR="00123DBB" w:rsidRPr="00500FBC">
              <w:rPr>
                <w:rFonts w:ascii="Times New Roman" w:hAnsi="Times New Roman" w:cs="Times New Roman"/>
                <w:sz w:val="28"/>
                <w:szCs w:val="28"/>
              </w:rPr>
              <w:t xml:space="preserve"> собственность</w:t>
            </w:r>
          </w:p>
        </w:tc>
        <w:tc>
          <w:tcPr>
            <w:tcW w:w="2410"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170563</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0.9</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Собственность</w:t>
            </w:r>
            <w:r w:rsidR="00123DBB" w:rsidRPr="00500FBC">
              <w:rPr>
                <w:rFonts w:ascii="Times New Roman" w:hAnsi="Times New Roman" w:cs="Times New Roman"/>
                <w:sz w:val="28"/>
                <w:szCs w:val="28"/>
              </w:rPr>
              <w:t xml:space="preserve"> общественных и религиозных организаций</w:t>
            </w:r>
          </w:p>
        </w:tc>
        <w:tc>
          <w:tcPr>
            <w:tcW w:w="2410"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914</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0.0</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Частная</w:t>
            </w:r>
            <w:r w:rsidR="00123DBB" w:rsidRPr="00500FBC">
              <w:rPr>
                <w:rFonts w:ascii="Times New Roman" w:hAnsi="Times New Roman" w:cs="Times New Roman"/>
                <w:sz w:val="28"/>
                <w:szCs w:val="28"/>
              </w:rPr>
              <w:t xml:space="preserve"> собственность</w:t>
            </w:r>
          </w:p>
        </w:tc>
        <w:tc>
          <w:tcPr>
            <w:tcW w:w="2410"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1649560</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9.1</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Смешанная</w:t>
            </w:r>
            <w:r w:rsidR="00123DBB" w:rsidRPr="00500FBC">
              <w:rPr>
                <w:rFonts w:ascii="Times New Roman" w:hAnsi="Times New Roman" w:cs="Times New Roman"/>
                <w:sz w:val="28"/>
                <w:szCs w:val="28"/>
              </w:rPr>
              <w:t xml:space="preserve"> российская собственность</w:t>
            </w:r>
          </w:p>
        </w:tc>
        <w:tc>
          <w:tcPr>
            <w:tcW w:w="2410"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8591097</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47.4</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Собственность</w:t>
            </w:r>
            <w:r w:rsidR="00123DBB" w:rsidRPr="00500FBC">
              <w:rPr>
                <w:rFonts w:ascii="Times New Roman" w:hAnsi="Times New Roman" w:cs="Times New Roman"/>
                <w:sz w:val="28"/>
                <w:szCs w:val="28"/>
              </w:rPr>
              <w:t xml:space="preserve"> потребительской кооперации</w:t>
            </w:r>
          </w:p>
        </w:tc>
        <w:tc>
          <w:tcPr>
            <w:tcW w:w="2410"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w:t>
            </w:r>
          </w:p>
        </w:tc>
      </w:tr>
      <w:tr w:rsidR="00123DBB" w:rsidTr="008D57A8">
        <w:trPr>
          <w:trHeight w:val="311"/>
        </w:trPr>
        <w:tc>
          <w:tcPr>
            <w:tcW w:w="4361" w:type="dxa"/>
          </w:tcPr>
          <w:p w:rsidR="00123DBB" w:rsidRPr="00500FBC" w:rsidRDefault="00394E39"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Собственность</w:t>
            </w:r>
            <w:r w:rsidR="00123DBB" w:rsidRPr="00500FBC">
              <w:rPr>
                <w:rFonts w:ascii="Times New Roman" w:hAnsi="Times New Roman" w:cs="Times New Roman"/>
                <w:sz w:val="28"/>
                <w:szCs w:val="28"/>
              </w:rPr>
              <w:t xml:space="preserve"> государственных корпораций</w:t>
            </w:r>
          </w:p>
        </w:tc>
        <w:tc>
          <w:tcPr>
            <w:tcW w:w="2410"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w:t>
            </w:r>
          </w:p>
        </w:tc>
      </w:tr>
      <w:tr w:rsidR="00123DBB" w:rsidTr="008D57A8">
        <w:trPr>
          <w:trHeight w:val="311"/>
        </w:trPr>
        <w:tc>
          <w:tcPr>
            <w:tcW w:w="4361" w:type="dxa"/>
          </w:tcPr>
          <w:p w:rsidR="00123DBB" w:rsidRPr="00500FBC" w:rsidRDefault="00123DBB"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Иностранная собственность</w:t>
            </w:r>
          </w:p>
        </w:tc>
        <w:tc>
          <w:tcPr>
            <w:tcW w:w="2410"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304693</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1.7</w:t>
            </w:r>
          </w:p>
        </w:tc>
      </w:tr>
      <w:tr w:rsidR="00123DBB" w:rsidTr="008D57A8">
        <w:trPr>
          <w:trHeight w:val="311"/>
        </w:trPr>
        <w:tc>
          <w:tcPr>
            <w:tcW w:w="4361" w:type="dxa"/>
          </w:tcPr>
          <w:p w:rsidR="00123DBB" w:rsidRPr="00500FBC" w:rsidRDefault="00123DBB" w:rsidP="00123DBB">
            <w:pPr>
              <w:spacing w:line="360" w:lineRule="auto"/>
              <w:jc w:val="both"/>
              <w:rPr>
                <w:rFonts w:ascii="Times New Roman" w:hAnsi="Times New Roman" w:cs="Times New Roman"/>
                <w:sz w:val="28"/>
                <w:szCs w:val="28"/>
              </w:rPr>
            </w:pPr>
            <w:r w:rsidRPr="00500FBC">
              <w:rPr>
                <w:rFonts w:ascii="Times New Roman" w:hAnsi="Times New Roman" w:cs="Times New Roman"/>
                <w:sz w:val="28"/>
                <w:szCs w:val="28"/>
              </w:rPr>
              <w:t>Совместная российская и иностранная собственность</w:t>
            </w:r>
          </w:p>
        </w:tc>
        <w:tc>
          <w:tcPr>
            <w:tcW w:w="2410"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243530</w:t>
            </w:r>
          </w:p>
        </w:tc>
        <w:tc>
          <w:tcPr>
            <w:tcW w:w="1984" w:type="dxa"/>
          </w:tcPr>
          <w:p w:rsidR="00123DBB" w:rsidRPr="00500FBC" w:rsidRDefault="002069F4" w:rsidP="00123DBB">
            <w:pPr>
              <w:spacing w:line="360" w:lineRule="auto"/>
              <w:jc w:val="center"/>
              <w:rPr>
                <w:rFonts w:ascii="Times New Roman" w:hAnsi="Times New Roman" w:cs="Times New Roman"/>
                <w:sz w:val="28"/>
                <w:szCs w:val="28"/>
              </w:rPr>
            </w:pPr>
            <w:r w:rsidRPr="00500FBC">
              <w:rPr>
                <w:rFonts w:ascii="Times New Roman" w:hAnsi="Times New Roman" w:cs="Times New Roman"/>
                <w:sz w:val="28"/>
                <w:szCs w:val="28"/>
              </w:rPr>
              <w:t>1.3</w:t>
            </w:r>
          </w:p>
        </w:tc>
      </w:tr>
    </w:tbl>
    <w:p w:rsidR="005E4CBE" w:rsidRPr="00DF4F55" w:rsidRDefault="00AD5F21" w:rsidP="00DF4F55">
      <w:pPr>
        <w:jc w:val="center"/>
        <w:rPr>
          <w:rFonts w:ascii="Times New Roman" w:hAnsi="Times New Roman" w:cs="Times New Roman"/>
          <w:color w:val="000000"/>
          <w:szCs w:val="27"/>
        </w:rPr>
      </w:pPr>
      <w:r w:rsidRPr="00190CDC">
        <w:rPr>
          <w:rFonts w:ascii="Times New Roman" w:hAnsi="Times New Roman" w:cs="Times New Roman"/>
          <w:color w:val="000000"/>
          <w:szCs w:val="27"/>
        </w:rPr>
        <w:t>Источник: информация Росстата, расчеты автора.</w:t>
      </w:r>
    </w:p>
    <w:p w:rsidR="00AD5F21" w:rsidRPr="00AD5F21" w:rsidRDefault="00AD5F21" w:rsidP="008E2D6E">
      <w:pPr>
        <w:spacing w:after="0" w:line="360" w:lineRule="auto"/>
        <w:ind w:firstLine="851"/>
        <w:jc w:val="both"/>
        <w:rPr>
          <w:rFonts w:ascii="Times New Roman" w:hAnsi="Times New Roman" w:cs="Times New Roman"/>
          <w:sz w:val="28"/>
          <w:szCs w:val="26"/>
        </w:rPr>
      </w:pPr>
      <w:r w:rsidRPr="00AD5F21">
        <w:rPr>
          <w:rFonts w:ascii="Times New Roman" w:hAnsi="Times New Roman" w:cs="Times New Roman"/>
          <w:sz w:val="28"/>
          <w:szCs w:val="26"/>
        </w:rPr>
        <w:t>Среди основных факторов, формирующих инвестиционную привлекательность Республики Северная Осетия-Алания, наиболее важным является динамика инвестиционных процессов.</w:t>
      </w:r>
    </w:p>
    <w:p w:rsidR="00AD5F21" w:rsidRPr="00AD5F21" w:rsidRDefault="00AD5F21" w:rsidP="008E2D6E">
      <w:pPr>
        <w:spacing w:after="0" w:line="360" w:lineRule="auto"/>
        <w:ind w:firstLine="851"/>
        <w:jc w:val="both"/>
        <w:rPr>
          <w:rFonts w:ascii="Times New Roman" w:hAnsi="Times New Roman" w:cs="Times New Roman"/>
          <w:sz w:val="28"/>
          <w:szCs w:val="26"/>
        </w:rPr>
      </w:pPr>
      <w:r w:rsidRPr="00AD5F21">
        <w:rPr>
          <w:rFonts w:ascii="Times New Roman" w:hAnsi="Times New Roman" w:cs="Times New Roman"/>
          <w:sz w:val="28"/>
          <w:szCs w:val="26"/>
        </w:rPr>
        <w:t xml:space="preserve">Около 60% прямых инвестиций поступают от уже присутствующих инвесторов. Важно хорошо представлять характер возникающих у них проблем </w:t>
      </w:r>
      <w:r w:rsidRPr="00AD5F21">
        <w:rPr>
          <w:rFonts w:ascii="Times New Roman" w:hAnsi="Times New Roman" w:cs="Times New Roman"/>
          <w:sz w:val="28"/>
          <w:szCs w:val="26"/>
        </w:rPr>
        <w:lastRenderedPageBreak/>
        <w:t>и обеспечивать их потребности в информации, административном и организационном содействии и т.д. Даже если компания не планирует расширения в ближайшем будущем, она является одним из наиболее эффективных источников привлечения новых инвесторов, что особенно справедливо в отношении иностранных инвестиций.</w:t>
      </w:r>
    </w:p>
    <w:p w:rsidR="00AD5F21" w:rsidRDefault="00AD5F21" w:rsidP="008E2D6E">
      <w:pPr>
        <w:spacing w:after="0" w:line="360" w:lineRule="auto"/>
        <w:ind w:firstLine="851"/>
        <w:jc w:val="both"/>
        <w:rPr>
          <w:rFonts w:ascii="Times New Roman" w:hAnsi="Times New Roman" w:cs="Times New Roman"/>
          <w:sz w:val="28"/>
          <w:szCs w:val="28"/>
        </w:rPr>
      </w:pPr>
      <w:r>
        <w:rPr>
          <w:sz w:val="26"/>
          <w:szCs w:val="26"/>
        </w:rPr>
        <w:t xml:space="preserve"> </w:t>
      </w:r>
      <w:r w:rsidRPr="00AD5F21">
        <w:rPr>
          <w:rFonts w:ascii="Times New Roman" w:hAnsi="Times New Roman" w:cs="Times New Roman"/>
          <w:sz w:val="28"/>
          <w:szCs w:val="28"/>
        </w:rPr>
        <w:t>В республике сформирован</w:t>
      </w:r>
      <w:r w:rsidR="0068048D">
        <w:rPr>
          <w:rFonts w:ascii="Times New Roman" w:hAnsi="Times New Roman" w:cs="Times New Roman"/>
          <w:sz w:val="28"/>
          <w:szCs w:val="28"/>
        </w:rPr>
        <w:t xml:space="preserve"> инвестиционный</w:t>
      </w:r>
      <w:r w:rsidRPr="00AD5F21">
        <w:rPr>
          <w:rFonts w:ascii="Times New Roman" w:hAnsi="Times New Roman" w:cs="Times New Roman"/>
          <w:sz w:val="28"/>
          <w:szCs w:val="28"/>
        </w:rPr>
        <w:t xml:space="preserve"> портфель</w:t>
      </w:r>
      <w:r w:rsidR="0068048D">
        <w:rPr>
          <w:rFonts w:ascii="Times New Roman" w:hAnsi="Times New Roman" w:cs="Times New Roman"/>
          <w:sz w:val="28"/>
          <w:szCs w:val="28"/>
        </w:rPr>
        <w:t xml:space="preserve"> </w:t>
      </w:r>
      <w:r w:rsidR="0068048D" w:rsidRPr="00AD5F21">
        <w:rPr>
          <w:rFonts w:ascii="Times New Roman" w:hAnsi="Times New Roman" w:cs="Times New Roman"/>
          <w:sz w:val="28"/>
          <w:szCs w:val="28"/>
        </w:rPr>
        <w:t>в приоритетных направлениях развития экономики</w:t>
      </w:r>
      <w:r w:rsidR="0068048D">
        <w:rPr>
          <w:rFonts w:ascii="Times New Roman" w:hAnsi="Times New Roman" w:cs="Times New Roman"/>
          <w:sz w:val="28"/>
          <w:szCs w:val="28"/>
        </w:rPr>
        <w:t xml:space="preserve"> общей стоимостью 78 млрд. 367 млн. рублей, для реализации в 2018-2019 году были отобраны 38 проектов, требующих суммарных вложений в размере 23 млрд. 367 млн. рублей. </w:t>
      </w:r>
      <w:r w:rsidRPr="00AD5F21">
        <w:rPr>
          <w:rFonts w:ascii="Times New Roman" w:hAnsi="Times New Roman" w:cs="Times New Roman"/>
          <w:sz w:val="28"/>
          <w:szCs w:val="28"/>
        </w:rPr>
        <w:t xml:space="preserve">Для потенциальных инвесторов Правительством Республики Северная Осетия-Алания подготовлены инвестиционные предложения, включающие: строительство животноводческих комплексов мясного и молочного направления, создание тепличного хозяйства, организацию дробильно-сортировочных комплексов, глубокую переработку древесины и производство мебели, создание производства изделий из базальта, производство керамических изделий (кирпича и черепицы), цементное производство, малые туристско-рекреационные комплексы, систему коллективной безопасности. </w:t>
      </w:r>
    </w:p>
    <w:p w:rsidR="0068048D" w:rsidRPr="0068048D" w:rsidRDefault="0068048D" w:rsidP="0068048D">
      <w:pPr>
        <w:spacing w:after="0" w:line="360" w:lineRule="auto"/>
        <w:ind w:firstLine="851"/>
        <w:jc w:val="both"/>
        <w:rPr>
          <w:rFonts w:ascii="Times New Roman" w:hAnsi="Times New Roman" w:cs="Times New Roman"/>
          <w:sz w:val="28"/>
          <w:szCs w:val="28"/>
        </w:rPr>
      </w:pPr>
      <w:r w:rsidRPr="0068048D">
        <w:rPr>
          <w:rFonts w:ascii="Times New Roman" w:hAnsi="Times New Roman" w:cs="Times New Roman"/>
          <w:sz w:val="28"/>
          <w:szCs w:val="28"/>
        </w:rPr>
        <w:t xml:space="preserve">Акционерным обществом «Корпорация инвестиционного развития Республики Северная Осетия-Алания» ведется работа по участию в конкурсном отборе проектов республики для включения в подпрограмму «Социально-экономическое развитие Республики Северная Осетия-Алания на 2016-2025 годы» Государственной программы Российской Федерации «Развитие </w:t>
      </w:r>
      <w:proofErr w:type="gramStart"/>
      <w:r w:rsidRPr="0068048D">
        <w:rPr>
          <w:rFonts w:ascii="Times New Roman" w:hAnsi="Times New Roman" w:cs="Times New Roman"/>
          <w:sz w:val="28"/>
          <w:szCs w:val="28"/>
        </w:rPr>
        <w:t>Северо-Кавказского</w:t>
      </w:r>
      <w:proofErr w:type="gramEnd"/>
      <w:r w:rsidRPr="0068048D">
        <w:rPr>
          <w:rFonts w:ascii="Times New Roman" w:hAnsi="Times New Roman" w:cs="Times New Roman"/>
          <w:sz w:val="28"/>
          <w:szCs w:val="28"/>
        </w:rPr>
        <w:t xml:space="preserve"> федерального округа» на период до 2025 года. В 2017 году с привлечением средств федерального бюджета осуществлялась реализация 2 инвестиционных проектов общей стоимостью более 500 млн рублей:</w:t>
      </w:r>
    </w:p>
    <w:p w:rsidR="0068048D" w:rsidRPr="0068048D" w:rsidRDefault="0068048D" w:rsidP="0068048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68048D">
        <w:rPr>
          <w:rFonts w:ascii="Times New Roman" w:hAnsi="Times New Roman" w:cs="Times New Roman"/>
          <w:sz w:val="28"/>
          <w:szCs w:val="28"/>
        </w:rPr>
        <w:t xml:space="preserve">строительство туристического комплекса с гостиницей на 50 номеров в </w:t>
      </w:r>
      <w:proofErr w:type="spellStart"/>
      <w:r w:rsidRPr="0068048D">
        <w:rPr>
          <w:rFonts w:ascii="Times New Roman" w:hAnsi="Times New Roman" w:cs="Times New Roman"/>
          <w:sz w:val="28"/>
          <w:szCs w:val="28"/>
        </w:rPr>
        <w:t>Куртатинском</w:t>
      </w:r>
      <w:proofErr w:type="spellEnd"/>
      <w:r w:rsidRPr="0068048D">
        <w:rPr>
          <w:rFonts w:ascii="Times New Roman" w:hAnsi="Times New Roman" w:cs="Times New Roman"/>
          <w:sz w:val="28"/>
          <w:szCs w:val="28"/>
        </w:rPr>
        <w:t xml:space="preserve"> ущелье республики (ООО «СТК-59);</w:t>
      </w:r>
    </w:p>
    <w:p w:rsidR="0068048D" w:rsidRPr="0068048D" w:rsidRDefault="0068048D" w:rsidP="0068048D">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68048D">
        <w:rPr>
          <w:rFonts w:ascii="Times New Roman" w:hAnsi="Times New Roman" w:cs="Times New Roman"/>
          <w:sz w:val="28"/>
          <w:szCs w:val="28"/>
        </w:rPr>
        <w:t>создание комплекса по приемке, хранению и первичной подработке зерна (ООО «</w:t>
      </w:r>
      <w:proofErr w:type="spellStart"/>
      <w:r w:rsidRPr="0068048D">
        <w:rPr>
          <w:rFonts w:ascii="Times New Roman" w:hAnsi="Times New Roman" w:cs="Times New Roman"/>
          <w:sz w:val="28"/>
          <w:szCs w:val="28"/>
        </w:rPr>
        <w:t>ДиГ</w:t>
      </w:r>
      <w:proofErr w:type="spellEnd"/>
      <w:r w:rsidRPr="0068048D">
        <w:rPr>
          <w:rFonts w:ascii="Times New Roman" w:hAnsi="Times New Roman" w:cs="Times New Roman"/>
          <w:sz w:val="28"/>
          <w:szCs w:val="28"/>
        </w:rPr>
        <w:t>-Агро»).</w:t>
      </w:r>
    </w:p>
    <w:p w:rsidR="0068048D" w:rsidRPr="0068048D" w:rsidRDefault="0068048D" w:rsidP="0068048D">
      <w:pPr>
        <w:spacing w:after="0" w:line="360" w:lineRule="auto"/>
        <w:ind w:firstLine="851"/>
        <w:jc w:val="both"/>
        <w:rPr>
          <w:rFonts w:ascii="Times New Roman" w:hAnsi="Times New Roman" w:cs="Times New Roman"/>
          <w:sz w:val="28"/>
          <w:szCs w:val="28"/>
        </w:rPr>
      </w:pPr>
      <w:r w:rsidRPr="0068048D">
        <w:rPr>
          <w:rFonts w:ascii="Times New Roman" w:hAnsi="Times New Roman" w:cs="Times New Roman"/>
          <w:sz w:val="28"/>
          <w:szCs w:val="28"/>
        </w:rPr>
        <w:lastRenderedPageBreak/>
        <w:t xml:space="preserve">В 2018 году с </w:t>
      </w:r>
      <w:proofErr w:type="spellStart"/>
      <w:r w:rsidRPr="0068048D">
        <w:rPr>
          <w:rFonts w:ascii="Times New Roman" w:hAnsi="Times New Roman" w:cs="Times New Roman"/>
          <w:sz w:val="28"/>
          <w:szCs w:val="28"/>
        </w:rPr>
        <w:t>Минкавказом</w:t>
      </w:r>
      <w:proofErr w:type="spellEnd"/>
      <w:r w:rsidRPr="0068048D">
        <w:rPr>
          <w:rFonts w:ascii="Times New Roman" w:hAnsi="Times New Roman" w:cs="Times New Roman"/>
          <w:sz w:val="28"/>
          <w:szCs w:val="28"/>
        </w:rPr>
        <w:t xml:space="preserve"> России подписано Соглашение, предусматривающее предоставление субсидий из федерального бюджета в объеме 200 млн рублей на реализацию ряда проектов:</w:t>
      </w:r>
    </w:p>
    <w:p w:rsidR="0068048D" w:rsidRPr="0068048D" w:rsidRDefault="0068048D" w:rsidP="0068048D">
      <w:pPr>
        <w:spacing w:after="0" w:line="360" w:lineRule="auto"/>
        <w:ind w:firstLine="851"/>
        <w:jc w:val="both"/>
        <w:rPr>
          <w:rFonts w:ascii="Times New Roman" w:hAnsi="Times New Roman" w:cs="Times New Roman"/>
          <w:sz w:val="28"/>
          <w:szCs w:val="28"/>
        </w:rPr>
      </w:pPr>
      <w:r w:rsidRPr="0068048D">
        <w:rPr>
          <w:rFonts w:ascii="Times New Roman" w:hAnsi="Times New Roman" w:cs="Times New Roman"/>
          <w:sz w:val="28"/>
          <w:szCs w:val="28"/>
        </w:rPr>
        <w:t xml:space="preserve">1. Закладка интенсивного сада 122 га и строительство </w:t>
      </w:r>
      <w:proofErr w:type="spellStart"/>
      <w:r w:rsidRPr="0068048D">
        <w:rPr>
          <w:rFonts w:ascii="Times New Roman" w:hAnsi="Times New Roman" w:cs="Times New Roman"/>
          <w:sz w:val="28"/>
          <w:szCs w:val="28"/>
        </w:rPr>
        <w:t>фруктохранилища</w:t>
      </w:r>
      <w:proofErr w:type="spellEnd"/>
      <w:r w:rsidRPr="0068048D">
        <w:rPr>
          <w:rFonts w:ascii="Times New Roman" w:hAnsi="Times New Roman" w:cs="Times New Roman"/>
          <w:sz w:val="28"/>
          <w:szCs w:val="28"/>
        </w:rPr>
        <w:t xml:space="preserve"> 5000 т. (ООО «</w:t>
      </w:r>
      <w:proofErr w:type="spellStart"/>
      <w:r w:rsidRPr="0068048D">
        <w:rPr>
          <w:rFonts w:ascii="Times New Roman" w:hAnsi="Times New Roman" w:cs="Times New Roman"/>
          <w:sz w:val="28"/>
          <w:szCs w:val="28"/>
        </w:rPr>
        <w:t>Владка</w:t>
      </w:r>
      <w:proofErr w:type="spellEnd"/>
      <w:r w:rsidRPr="0068048D">
        <w:rPr>
          <w:rFonts w:ascii="Times New Roman" w:hAnsi="Times New Roman" w:cs="Times New Roman"/>
          <w:sz w:val="28"/>
          <w:szCs w:val="28"/>
        </w:rPr>
        <w:t>»);</w:t>
      </w:r>
    </w:p>
    <w:p w:rsidR="0068048D" w:rsidRPr="0068048D" w:rsidRDefault="0068048D" w:rsidP="0068048D">
      <w:pPr>
        <w:spacing w:after="0" w:line="360" w:lineRule="auto"/>
        <w:ind w:firstLine="851"/>
        <w:jc w:val="both"/>
        <w:rPr>
          <w:rFonts w:ascii="Times New Roman" w:hAnsi="Times New Roman" w:cs="Times New Roman"/>
          <w:sz w:val="28"/>
          <w:szCs w:val="28"/>
        </w:rPr>
      </w:pPr>
      <w:r w:rsidRPr="0068048D">
        <w:rPr>
          <w:rFonts w:ascii="Times New Roman" w:hAnsi="Times New Roman" w:cs="Times New Roman"/>
          <w:sz w:val="28"/>
          <w:szCs w:val="28"/>
        </w:rPr>
        <w:t>2. Создание машинно-технологической станции «</w:t>
      </w:r>
      <w:proofErr w:type="spellStart"/>
      <w:r w:rsidRPr="0068048D">
        <w:rPr>
          <w:rFonts w:ascii="Times New Roman" w:hAnsi="Times New Roman" w:cs="Times New Roman"/>
          <w:sz w:val="28"/>
          <w:szCs w:val="28"/>
        </w:rPr>
        <w:t>Ирафская</w:t>
      </w:r>
      <w:proofErr w:type="spellEnd"/>
      <w:r w:rsidRPr="0068048D">
        <w:rPr>
          <w:rFonts w:ascii="Times New Roman" w:hAnsi="Times New Roman" w:cs="Times New Roman"/>
          <w:sz w:val="28"/>
          <w:szCs w:val="28"/>
        </w:rPr>
        <w:t>» (ООО «</w:t>
      </w:r>
      <w:proofErr w:type="spellStart"/>
      <w:r w:rsidRPr="0068048D">
        <w:rPr>
          <w:rFonts w:ascii="Times New Roman" w:hAnsi="Times New Roman" w:cs="Times New Roman"/>
          <w:sz w:val="28"/>
          <w:szCs w:val="28"/>
        </w:rPr>
        <w:t>Диг</w:t>
      </w:r>
      <w:proofErr w:type="spellEnd"/>
      <w:r w:rsidRPr="0068048D">
        <w:rPr>
          <w:rFonts w:ascii="Times New Roman" w:hAnsi="Times New Roman" w:cs="Times New Roman"/>
          <w:sz w:val="28"/>
          <w:szCs w:val="28"/>
        </w:rPr>
        <w:t>-Агро»);</w:t>
      </w:r>
    </w:p>
    <w:p w:rsidR="0068048D" w:rsidRPr="0068048D" w:rsidRDefault="0068048D" w:rsidP="0068048D">
      <w:pPr>
        <w:spacing w:after="0" w:line="360" w:lineRule="auto"/>
        <w:ind w:firstLine="851"/>
        <w:jc w:val="both"/>
        <w:rPr>
          <w:rFonts w:ascii="Times New Roman" w:hAnsi="Times New Roman" w:cs="Times New Roman"/>
          <w:sz w:val="28"/>
          <w:szCs w:val="28"/>
        </w:rPr>
      </w:pPr>
      <w:r w:rsidRPr="0068048D">
        <w:rPr>
          <w:rFonts w:ascii="Times New Roman" w:hAnsi="Times New Roman" w:cs="Times New Roman"/>
          <w:sz w:val="28"/>
          <w:szCs w:val="28"/>
        </w:rPr>
        <w:t>3. Организация производства колбасной и пельменной продукции (ООО «Сигма Премиум»);</w:t>
      </w:r>
    </w:p>
    <w:p w:rsidR="0068048D" w:rsidRPr="0068048D" w:rsidRDefault="0068048D" w:rsidP="0068048D">
      <w:pPr>
        <w:spacing w:after="0" w:line="360" w:lineRule="auto"/>
        <w:ind w:firstLine="851"/>
        <w:jc w:val="both"/>
        <w:rPr>
          <w:rFonts w:ascii="Times New Roman" w:hAnsi="Times New Roman" w:cs="Times New Roman"/>
          <w:sz w:val="28"/>
          <w:szCs w:val="28"/>
        </w:rPr>
      </w:pPr>
      <w:r w:rsidRPr="0068048D">
        <w:rPr>
          <w:rFonts w:ascii="Times New Roman" w:hAnsi="Times New Roman" w:cs="Times New Roman"/>
          <w:sz w:val="28"/>
          <w:szCs w:val="28"/>
        </w:rPr>
        <w:t xml:space="preserve">4. Строительство туристического комплекса с гостиницей на 50 номеров в </w:t>
      </w:r>
      <w:proofErr w:type="spellStart"/>
      <w:r w:rsidRPr="0068048D">
        <w:rPr>
          <w:rFonts w:ascii="Times New Roman" w:hAnsi="Times New Roman" w:cs="Times New Roman"/>
          <w:sz w:val="28"/>
          <w:szCs w:val="28"/>
        </w:rPr>
        <w:t>Куртатинском</w:t>
      </w:r>
      <w:proofErr w:type="spellEnd"/>
      <w:r w:rsidRPr="0068048D">
        <w:rPr>
          <w:rFonts w:ascii="Times New Roman" w:hAnsi="Times New Roman" w:cs="Times New Roman"/>
          <w:sz w:val="28"/>
          <w:szCs w:val="28"/>
        </w:rPr>
        <w:t xml:space="preserve"> ущелье РСО-Алания» (ООО «СТК-59»).</w:t>
      </w:r>
    </w:p>
    <w:p w:rsidR="0068048D" w:rsidRDefault="0068048D" w:rsidP="0068048D">
      <w:pPr>
        <w:spacing w:after="0" w:line="360" w:lineRule="auto"/>
        <w:ind w:firstLine="851"/>
        <w:jc w:val="both"/>
        <w:rPr>
          <w:rFonts w:ascii="Times New Roman" w:hAnsi="Times New Roman" w:cs="Times New Roman"/>
          <w:sz w:val="28"/>
          <w:szCs w:val="28"/>
        </w:rPr>
      </w:pPr>
      <w:r w:rsidRPr="0068048D">
        <w:rPr>
          <w:rFonts w:ascii="Times New Roman" w:hAnsi="Times New Roman" w:cs="Times New Roman"/>
          <w:sz w:val="28"/>
          <w:szCs w:val="28"/>
        </w:rPr>
        <w:t>Всего при реализации проектов, включенных в Госпрограмму СКФО в 2017-2018 годах планируется создать 285 новых рабочих мест, а налоговые платежи в течение 5 лет превысят 330 млн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Инвестиционный каталог Республики Северная Осетия-Алания в 2019 году содержит 32 инвестиционных проекта и предложения на сумму 38,5 млрд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 xml:space="preserve">Из них на Форуме в Сочи посредством </w:t>
      </w:r>
      <w:proofErr w:type="spellStart"/>
      <w:r w:rsidRPr="00732DAE">
        <w:rPr>
          <w:rFonts w:ascii="Times New Roman" w:hAnsi="Times New Roman" w:cs="Times New Roman"/>
          <w:sz w:val="28"/>
          <w:szCs w:val="28"/>
        </w:rPr>
        <w:t>лайт</w:t>
      </w:r>
      <w:proofErr w:type="spellEnd"/>
      <w:r w:rsidRPr="00732DAE">
        <w:rPr>
          <w:rFonts w:ascii="Times New Roman" w:hAnsi="Times New Roman" w:cs="Times New Roman"/>
          <w:sz w:val="28"/>
          <w:szCs w:val="28"/>
        </w:rPr>
        <w:t xml:space="preserve">-боксов и видеороликов будут презентованы 9 инвестиционных проектов и инвестиционных предложений на общую сумму более 7 млрд рублей в сфере туризма, производства светотехнической продукции и сельскохозяйственных машин, создания </w:t>
      </w:r>
      <w:proofErr w:type="spellStart"/>
      <w:proofErr w:type="gramStart"/>
      <w:r w:rsidRPr="00732DAE">
        <w:rPr>
          <w:rFonts w:ascii="Times New Roman" w:hAnsi="Times New Roman" w:cs="Times New Roman"/>
          <w:sz w:val="28"/>
          <w:szCs w:val="28"/>
        </w:rPr>
        <w:t>агро</w:t>
      </w:r>
      <w:proofErr w:type="spellEnd"/>
      <w:r w:rsidRPr="00732DAE">
        <w:rPr>
          <w:rFonts w:ascii="Times New Roman" w:hAnsi="Times New Roman" w:cs="Times New Roman"/>
          <w:sz w:val="28"/>
          <w:szCs w:val="28"/>
        </w:rPr>
        <w:t>-технологического</w:t>
      </w:r>
      <w:proofErr w:type="gramEnd"/>
      <w:r w:rsidRPr="00732DAE">
        <w:rPr>
          <w:rFonts w:ascii="Times New Roman" w:hAnsi="Times New Roman" w:cs="Times New Roman"/>
          <w:sz w:val="28"/>
          <w:szCs w:val="28"/>
        </w:rPr>
        <w:t xml:space="preserve"> комплекса, выращивания овощей и ягод, закладки многолетних насаждений, рыбоводства, производства строительных материалов, в том числе:</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1. Закладка многолетних насаждений винограда с последующей переработкой продукции (ООО «Колхоз Виноградное»).</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Основное направление проекта – посадка, выращивание, уход и обработка виноградников, получение урожая технических сортов винограда, сбор винограда, первичная переработка технических сортов винограда в виномате</w:t>
      </w:r>
      <w:r w:rsidRPr="00732DAE">
        <w:rPr>
          <w:rFonts w:ascii="Times New Roman" w:hAnsi="Times New Roman" w:cs="Times New Roman"/>
          <w:sz w:val="28"/>
          <w:szCs w:val="28"/>
        </w:rPr>
        <w:lastRenderedPageBreak/>
        <w:t xml:space="preserve">риал. Основная цель – комплектация необходимой техникой и навесным оборудованием для проведения механизированных </w:t>
      </w:r>
      <w:proofErr w:type="spellStart"/>
      <w:r w:rsidRPr="00732DAE">
        <w:rPr>
          <w:rFonts w:ascii="Times New Roman" w:hAnsi="Times New Roman" w:cs="Times New Roman"/>
          <w:sz w:val="28"/>
          <w:szCs w:val="28"/>
        </w:rPr>
        <w:t>уходных</w:t>
      </w:r>
      <w:proofErr w:type="spellEnd"/>
      <w:r w:rsidRPr="00732DAE">
        <w:rPr>
          <w:rFonts w:ascii="Times New Roman" w:hAnsi="Times New Roman" w:cs="Times New Roman"/>
          <w:sz w:val="28"/>
          <w:szCs w:val="28"/>
        </w:rPr>
        <w:t xml:space="preserve"> работ на виноградниках. Площадь земельного участка – 102 га. Общая стоимость проекта 434 млн рублей.</w:t>
      </w:r>
    </w:p>
    <w:p w:rsidR="00732DAE" w:rsidRPr="00732DAE" w:rsidRDefault="00732DAE" w:rsidP="00732DAE">
      <w:pPr>
        <w:spacing w:after="0" w:line="360" w:lineRule="auto"/>
        <w:ind w:firstLine="851"/>
        <w:jc w:val="both"/>
        <w:rPr>
          <w:rFonts w:ascii="Times New Roman" w:hAnsi="Times New Roman" w:cs="Times New Roman"/>
          <w:b/>
          <w:sz w:val="28"/>
          <w:szCs w:val="28"/>
        </w:rPr>
      </w:pPr>
      <w:r w:rsidRPr="00732DAE">
        <w:rPr>
          <w:rFonts w:ascii="Times New Roman" w:hAnsi="Times New Roman" w:cs="Times New Roman"/>
          <w:sz w:val="28"/>
          <w:szCs w:val="28"/>
        </w:rPr>
        <w:t xml:space="preserve">2. Создание инновационного хозяйства по выращиванию </w:t>
      </w:r>
      <w:proofErr w:type="spellStart"/>
      <w:r w:rsidRPr="00732DAE">
        <w:rPr>
          <w:rFonts w:ascii="Times New Roman" w:hAnsi="Times New Roman" w:cs="Times New Roman"/>
          <w:sz w:val="28"/>
          <w:szCs w:val="28"/>
        </w:rPr>
        <w:t>нишевых</w:t>
      </w:r>
      <w:proofErr w:type="spellEnd"/>
      <w:r w:rsidRPr="00732DAE">
        <w:rPr>
          <w:rFonts w:ascii="Times New Roman" w:hAnsi="Times New Roman" w:cs="Times New Roman"/>
          <w:sz w:val="28"/>
          <w:szCs w:val="28"/>
        </w:rPr>
        <w:t xml:space="preserve"> овощей и ягод (КФХ «Архонская»).</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 xml:space="preserve">Создание инновационного хозяйства по выращиванию </w:t>
      </w:r>
      <w:proofErr w:type="spellStart"/>
      <w:r w:rsidRPr="00732DAE">
        <w:rPr>
          <w:rFonts w:ascii="Times New Roman" w:hAnsi="Times New Roman" w:cs="Times New Roman"/>
          <w:sz w:val="28"/>
          <w:szCs w:val="28"/>
        </w:rPr>
        <w:t>нишевых</w:t>
      </w:r>
      <w:proofErr w:type="spellEnd"/>
      <w:r w:rsidRPr="00732DAE">
        <w:rPr>
          <w:rFonts w:ascii="Times New Roman" w:hAnsi="Times New Roman" w:cs="Times New Roman"/>
          <w:sz w:val="28"/>
          <w:szCs w:val="28"/>
        </w:rPr>
        <w:t xml:space="preserve"> овощей и ягод для </w:t>
      </w:r>
      <w:proofErr w:type="spellStart"/>
      <w:r w:rsidRPr="00732DAE">
        <w:rPr>
          <w:rFonts w:ascii="Times New Roman" w:hAnsi="Times New Roman" w:cs="Times New Roman"/>
          <w:sz w:val="28"/>
          <w:szCs w:val="28"/>
        </w:rPr>
        <w:t>импортозамещения</w:t>
      </w:r>
      <w:proofErr w:type="spellEnd"/>
      <w:r w:rsidRPr="00732DAE">
        <w:rPr>
          <w:rFonts w:ascii="Times New Roman" w:hAnsi="Times New Roman" w:cs="Times New Roman"/>
          <w:sz w:val="28"/>
          <w:szCs w:val="28"/>
        </w:rPr>
        <w:t xml:space="preserve"> на рынке РФ и на экспорт путем реализации свежей и </w:t>
      </w:r>
      <w:proofErr w:type="spellStart"/>
      <w:r w:rsidRPr="00732DAE">
        <w:rPr>
          <w:rFonts w:ascii="Times New Roman" w:hAnsi="Times New Roman" w:cs="Times New Roman"/>
          <w:sz w:val="28"/>
          <w:szCs w:val="28"/>
        </w:rPr>
        <w:t>глубокопереработанной</w:t>
      </w:r>
      <w:proofErr w:type="spellEnd"/>
      <w:r w:rsidRPr="00732DAE">
        <w:rPr>
          <w:rFonts w:ascii="Times New Roman" w:hAnsi="Times New Roman" w:cs="Times New Roman"/>
          <w:sz w:val="28"/>
          <w:szCs w:val="28"/>
        </w:rPr>
        <w:t xml:space="preserve"> продукции. В 2018 году высажено 15 га многолетней рассады спаржи. К 2020 году планируется увеличение плантации спаржи до 50 га, ягод до 15 га. Общая стоимость проекта 500 млн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3. Создание предприятия по производству светотехнической продукции (ООО «Заря Осетии»).</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Проект предусматривает организацию предприятия полного цикла по производству бытовых, промышленных, уличных и специальных светодиодных светильников. В производстве светильников будет применяться высокопроизводительная техника. Применение современных технологий позволит производить высококачественные светодиодные светильники широкого спектра применения. Общая стоимость проекта 512 млн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bCs/>
          <w:sz w:val="28"/>
          <w:szCs w:val="28"/>
        </w:rPr>
        <w:t>4. Создание предприятия по производству строительных материалов</w:t>
      </w:r>
      <w:r w:rsidRPr="00732DAE">
        <w:rPr>
          <w:rFonts w:ascii="Times New Roman" w:hAnsi="Times New Roman" w:cs="Times New Roman"/>
          <w:sz w:val="28"/>
          <w:szCs w:val="28"/>
        </w:rPr>
        <w:t xml:space="preserve"> (ООО «ОСК 21 ВЕК»).</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Проект предполагает создание и запуск производственного предприятия по выпуску широкого спектра изделий и конструкций из бетона и железобетона для обеспечения спроса со стороны строительной индустрии. В проекте будет задействована современная и высокоэффективная производственная технология. Планируется приобретение полного комплекта высокотехнологичного оборудования, позволяющего полностью автоматизировать производственные процессы и снизить себестоимость готовой продукции. Общая стоимость проекта 628,3 млн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lastRenderedPageBreak/>
        <w:t>5. Создание агротехнологического комплекса «Кировский» (ООО «Колос-2019»).</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Проект предусматривает приобретение сельскохозяйственной и другой специальной техники, оборудования и оснащения для формирования полностью завершенного машинно-технологического комплекса и создания комплекса по обработке и хранению зернобобовых культур. Общая стоимость проекта 683,7 млн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6. Создание горно-рекреационного комплекса «</w:t>
      </w:r>
      <w:proofErr w:type="spellStart"/>
      <w:r w:rsidRPr="00732DAE">
        <w:rPr>
          <w:rFonts w:ascii="Times New Roman" w:hAnsi="Times New Roman" w:cs="Times New Roman"/>
          <w:sz w:val="28"/>
          <w:szCs w:val="28"/>
        </w:rPr>
        <w:t>Мамисон</w:t>
      </w:r>
      <w:proofErr w:type="spellEnd"/>
      <w:r w:rsidRPr="00732DAE">
        <w:rPr>
          <w:rFonts w:ascii="Times New Roman" w:hAnsi="Times New Roman" w:cs="Times New Roman"/>
          <w:sz w:val="28"/>
          <w:szCs w:val="28"/>
        </w:rPr>
        <w:t>».</w:t>
      </w:r>
    </w:p>
    <w:p w:rsidR="00732DAE" w:rsidRPr="00732DAE" w:rsidRDefault="00732DAE" w:rsidP="00E530C7">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Проект предполагает создание объектов горнолыжной и туристической инфраструктуры и привлечение инвесторов. В результате будет создан круглогодичный многопрофильный горноклиматический курорт, соответствующий междунар</w:t>
      </w:r>
      <w:r w:rsidR="00E530C7">
        <w:rPr>
          <w:rFonts w:ascii="Times New Roman" w:hAnsi="Times New Roman" w:cs="Times New Roman"/>
          <w:sz w:val="28"/>
          <w:szCs w:val="28"/>
        </w:rPr>
        <w:t xml:space="preserve">одным стандартам: </w:t>
      </w:r>
      <w:r w:rsidRPr="00732DAE">
        <w:rPr>
          <w:rFonts w:ascii="Times New Roman" w:hAnsi="Times New Roman" w:cs="Times New Roman"/>
          <w:sz w:val="28"/>
          <w:szCs w:val="28"/>
        </w:rPr>
        <w:t>Количество отдыхающих: 5 700 человек (3 500 коллективных средств размещения и 2 200 однодневных посещений</w:t>
      </w:r>
      <w:proofErr w:type="gramStart"/>
      <w:r w:rsidRPr="00732DAE">
        <w:rPr>
          <w:rFonts w:ascii="Times New Roman" w:hAnsi="Times New Roman" w:cs="Times New Roman"/>
          <w:sz w:val="28"/>
          <w:szCs w:val="28"/>
        </w:rPr>
        <w:t>)</w:t>
      </w:r>
      <w:r w:rsidR="00E530C7">
        <w:rPr>
          <w:rFonts w:ascii="Times New Roman" w:hAnsi="Times New Roman" w:cs="Times New Roman"/>
          <w:sz w:val="28"/>
          <w:szCs w:val="28"/>
        </w:rPr>
        <w:t>.Площадь</w:t>
      </w:r>
      <w:proofErr w:type="gramEnd"/>
      <w:r w:rsidR="00E530C7">
        <w:rPr>
          <w:rFonts w:ascii="Times New Roman" w:hAnsi="Times New Roman" w:cs="Times New Roman"/>
          <w:sz w:val="28"/>
          <w:szCs w:val="28"/>
        </w:rPr>
        <w:t xml:space="preserve"> территории: 1 500 га. </w:t>
      </w:r>
      <w:r w:rsidRPr="00732DAE">
        <w:rPr>
          <w:rFonts w:ascii="Times New Roman" w:hAnsi="Times New Roman" w:cs="Times New Roman"/>
          <w:sz w:val="28"/>
          <w:szCs w:val="28"/>
        </w:rPr>
        <w:t>Стоимость 1 этапа – 3,995 млрд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7. Специализированный сервисный центр по ремонту на базе ОАО «Бином» (ООО «Автомобильный ремонтный завод «Базис»).</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Проект предусматривает создание производственных мощностей на базе ОАО «Бином» по ремонту автомобильных базовых шасси производства ПАО «КАМАЗ», ПАО «</w:t>
      </w:r>
      <w:proofErr w:type="spellStart"/>
      <w:r w:rsidRPr="00732DAE">
        <w:rPr>
          <w:rFonts w:ascii="Times New Roman" w:hAnsi="Times New Roman" w:cs="Times New Roman"/>
          <w:sz w:val="28"/>
          <w:szCs w:val="28"/>
        </w:rPr>
        <w:t>УралАЗ</w:t>
      </w:r>
      <w:proofErr w:type="spellEnd"/>
      <w:r w:rsidRPr="00732DAE">
        <w:rPr>
          <w:rFonts w:ascii="Times New Roman" w:hAnsi="Times New Roman" w:cs="Times New Roman"/>
          <w:sz w:val="28"/>
          <w:szCs w:val="28"/>
        </w:rPr>
        <w:t>» с программой 1 600 единиц в год. Стоимость 1 этапа проекта 50 млн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8. Развитие рыбоводческого форелевого хозяйства (ООО «</w:t>
      </w:r>
      <w:proofErr w:type="spellStart"/>
      <w:r w:rsidRPr="00732DAE">
        <w:rPr>
          <w:rFonts w:ascii="Times New Roman" w:hAnsi="Times New Roman" w:cs="Times New Roman"/>
          <w:sz w:val="28"/>
          <w:szCs w:val="28"/>
        </w:rPr>
        <w:t>Арлан</w:t>
      </w:r>
      <w:proofErr w:type="spellEnd"/>
      <w:r w:rsidRPr="00732DAE">
        <w:rPr>
          <w:rFonts w:ascii="Times New Roman" w:hAnsi="Times New Roman" w:cs="Times New Roman"/>
          <w:sz w:val="28"/>
          <w:szCs w:val="28"/>
        </w:rPr>
        <w:t xml:space="preserve"> Фиш»).</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 xml:space="preserve">Проект предусматривает развитие рыбоводческого форелевого хозяйства в РСО-Алания. В 2018 году начаты подготовительные, строительные и монтажные работы, далее планируется продолжение строительства комплекса бассейнов и инфраструктуры, а также скважины и малькового хозяйства, </w:t>
      </w:r>
      <w:proofErr w:type="spellStart"/>
      <w:r w:rsidRPr="00732DAE">
        <w:rPr>
          <w:rFonts w:ascii="Times New Roman" w:hAnsi="Times New Roman" w:cs="Times New Roman"/>
          <w:sz w:val="28"/>
          <w:szCs w:val="28"/>
        </w:rPr>
        <w:t>агротуристического</w:t>
      </w:r>
      <w:proofErr w:type="spellEnd"/>
      <w:r w:rsidRPr="00732DAE">
        <w:rPr>
          <w:rFonts w:ascii="Times New Roman" w:hAnsi="Times New Roman" w:cs="Times New Roman"/>
          <w:sz w:val="28"/>
          <w:szCs w:val="28"/>
        </w:rPr>
        <w:t xml:space="preserve"> мини-ресторана. Общая стоимость проекта 139,4 млн рублей.</w:t>
      </w:r>
    </w:p>
    <w:p w:rsidR="00732DAE" w:rsidRPr="00732DAE"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9. Создание предприятия по производству дождевальных машин (ООО «БСГ-РСО»).</w:t>
      </w:r>
    </w:p>
    <w:p w:rsidR="00732DAE" w:rsidRPr="00732DAE" w:rsidRDefault="00732DAE" w:rsidP="00732DAE">
      <w:pPr>
        <w:spacing w:after="0" w:line="360" w:lineRule="auto"/>
        <w:ind w:firstLine="851"/>
        <w:jc w:val="both"/>
        <w:rPr>
          <w:rFonts w:ascii="Times New Roman" w:hAnsi="Times New Roman" w:cs="Times New Roman"/>
          <w:b/>
          <w:sz w:val="28"/>
          <w:szCs w:val="28"/>
        </w:rPr>
      </w:pPr>
      <w:r w:rsidRPr="00732DAE">
        <w:rPr>
          <w:rFonts w:ascii="Times New Roman" w:hAnsi="Times New Roman" w:cs="Times New Roman"/>
          <w:sz w:val="28"/>
          <w:szCs w:val="28"/>
        </w:rPr>
        <w:lastRenderedPageBreak/>
        <w:t>Проект предполагает производство самодвижущихся широкозахватных дождевальных машин для полей от 20га до 200га, а также локализации производства комплектующих к дождевальным машинам. Общая стоимость проекта 100 млн рублей.</w:t>
      </w:r>
    </w:p>
    <w:p w:rsidR="00732DAE" w:rsidRPr="00AD5F21" w:rsidRDefault="00732DAE" w:rsidP="00732DAE">
      <w:pPr>
        <w:spacing w:after="0" w:line="360" w:lineRule="auto"/>
        <w:ind w:firstLine="851"/>
        <w:jc w:val="both"/>
        <w:rPr>
          <w:rFonts w:ascii="Times New Roman" w:hAnsi="Times New Roman" w:cs="Times New Roman"/>
          <w:sz w:val="28"/>
          <w:szCs w:val="28"/>
        </w:rPr>
      </w:pPr>
      <w:r w:rsidRPr="00732DAE">
        <w:rPr>
          <w:rFonts w:ascii="Times New Roman" w:hAnsi="Times New Roman" w:cs="Times New Roman"/>
          <w:sz w:val="28"/>
          <w:szCs w:val="28"/>
        </w:rPr>
        <w:t xml:space="preserve">Кроме того, на общем стенде, организуемом </w:t>
      </w:r>
      <w:proofErr w:type="spellStart"/>
      <w:r w:rsidRPr="00732DAE">
        <w:rPr>
          <w:rFonts w:ascii="Times New Roman" w:hAnsi="Times New Roman" w:cs="Times New Roman"/>
          <w:sz w:val="28"/>
          <w:szCs w:val="28"/>
        </w:rPr>
        <w:t>Минкавказом</w:t>
      </w:r>
      <w:proofErr w:type="spellEnd"/>
      <w:r w:rsidRPr="00732DAE">
        <w:rPr>
          <w:rFonts w:ascii="Times New Roman" w:hAnsi="Times New Roman" w:cs="Times New Roman"/>
          <w:sz w:val="28"/>
          <w:szCs w:val="28"/>
        </w:rPr>
        <w:t xml:space="preserve"> России, представлена продовольственная экспозиция субъектов СКФО с дегустационной зоной. Республика презентовала такую продукцию как минеральные воды, </w:t>
      </w:r>
      <w:proofErr w:type="gramStart"/>
      <w:r w:rsidRPr="00732DAE">
        <w:rPr>
          <w:rFonts w:ascii="Times New Roman" w:hAnsi="Times New Roman" w:cs="Times New Roman"/>
          <w:sz w:val="28"/>
          <w:szCs w:val="28"/>
        </w:rPr>
        <w:t>ликеро-водочную</w:t>
      </w:r>
      <w:proofErr w:type="gramEnd"/>
      <w:r w:rsidRPr="00732DAE">
        <w:rPr>
          <w:rFonts w:ascii="Times New Roman" w:hAnsi="Times New Roman" w:cs="Times New Roman"/>
          <w:sz w:val="28"/>
          <w:szCs w:val="28"/>
        </w:rPr>
        <w:t xml:space="preserve"> продукцию, консервированные овощи и фрукты, осетинские пироги, молочную продукцию, колбасные изделия, сыры, чай, конфеты, мед и др.</w:t>
      </w:r>
    </w:p>
    <w:p w:rsidR="00AD5F21" w:rsidRPr="00AD5F21" w:rsidRDefault="00AD5F21" w:rsidP="00181902">
      <w:pPr>
        <w:pStyle w:val="a3"/>
        <w:spacing w:line="360" w:lineRule="auto"/>
        <w:ind w:left="0" w:firstLine="851"/>
        <w:jc w:val="both"/>
        <w:rPr>
          <w:sz w:val="28"/>
          <w:szCs w:val="28"/>
        </w:rPr>
      </w:pPr>
      <w:r w:rsidRPr="00AD5F21">
        <w:rPr>
          <w:bCs/>
          <w:color w:val="000000"/>
          <w:sz w:val="28"/>
          <w:szCs w:val="28"/>
        </w:rPr>
        <w:t>И</w:t>
      </w:r>
      <w:r w:rsidRPr="00AD5F21">
        <w:rPr>
          <w:color w:val="000000"/>
          <w:sz w:val="28"/>
          <w:szCs w:val="28"/>
        </w:rPr>
        <w:t>нвестиционный проект «</w:t>
      </w:r>
      <w:r w:rsidRPr="00AD5F21">
        <w:rPr>
          <w:sz w:val="28"/>
          <w:szCs w:val="28"/>
        </w:rPr>
        <w:t xml:space="preserve">Комплексная система коллективной безопасности в Республике Северная Осетия-Алания «Безопасная республика» (далее-КСКБ) </w:t>
      </w:r>
      <w:r w:rsidRPr="00AD5F21">
        <w:rPr>
          <w:color w:val="000000"/>
          <w:sz w:val="28"/>
          <w:szCs w:val="28"/>
        </w:rPr>
        <w:t xml:space="preserve">предполагает </w:t>
      </w:r>
      <w:r w:rsidRPr="00AD5F21">
        <w:rPr>
          <w:sz w:val="28"/>
          <w:szCs w:val="28"/>
        </w:rPr>
        <w:t>повышение уровня безопасности жителей Республики Северная Осетия - Алания: в сфере общественной безопасности, в социальной сфере, во внутриполитической сфере.</w:t>
      </w:r>
    </w:p>
    <w:p w:rsidR="003521CF" w:rsidRPr="00422CED" w:rsidRDefault="00AD5F21" w:rsidP="00422CED">
      <w:pPr>
        <w:pStyle w:val="a3"/>
        <w:spacing w:line="360" w:lineRule="auto"/>
        <w:ind w:left="0" w:firstLine="851"/>
        <w:jc w:val="both"/>
        <w:rPr>
          <w:sz w:val="28"/>
          <w:szCs w:val="28"/>
        </w:rPr>
      </w:pPr>
      <w:r w:rsidRPr="00AD5F21">
        <w:rPr>
          <w:sz w:val="28"/>
          <w:szCs w:val="28"/>
        </w:rPr>
        <w:t>Инвестиционное развитие Республики Северная Осетия-Алания в значительной степени определяется качеством территориального планирования.  При этом на конкурсной основе с государственной поддержкой предлагаются инвестиционные площадки для реализации инвестиционных предложений: месторождения песчано-гравийной смеси и кирпичных суглинков, участок недр строительных песков, участки лесных ресурсов, земельные участки сельскохозяйственного назначения.</w:t>
      </w:r>
    </w:p>
    <w:p w:rsidR="00AD5F21" w:rsidRPr="00AD5F21" w:rsidRDefault="00AD5F21" w:rsidP="008E2D6E">
      <w:pPr>
        <w:pStyle w:val="ab"/>
        <w:spacing w:line="360" w:lineRule="auto"/>
        <w:ind w:left="284" w:firstLine="567"/>
        <w:jc w:val="both"/>
        <w:rPr>
          <w:rFonts w:ascii="Times New Roman" w:eastAsia="SimSun" w:hAnsi="Times New Roman" w:cs="Times New Roman"/>
          <w:color w:val="C00000"/>
          <w:sz w:val="28"/>
          <w:szCs w:val="28"/>
        </w:rPr>
      </w:pPr>
      <w:r w:rsidRPr="00AD5F21">
        <w:rPr>
          <w:rFonts w:ascii="Times New Roman" w:eastAsia="SimSun" w:hAnsi="Times New Roman" w:cs="Times New Roman"/>
          <w:sz w:val="28"/>
          <w:szCs w:val="28"/>
        </w:rPr>
        <w:t>Основной целью создания положительного инвестиционного имиджа Республики Северная Осетия-Алания является привлечение внимания российских и международных деловых кругов, показать привлекательные для потенциальных инвесторов характеристики предприятий и условий осуществления инвестиционной деятельности, представить Республику Северная Осетия-Алания как перспективного партнера, обладающего значитель</w:t>
      </w:r>
      <w:r w:rsidRPr="00AD5F21">
        <w:rPr>
          <w:rFonts w:ascii="Times New Roman" w:eastAsia="SimSun" w:hAnsi="Times New Roman" w:cs="Times New Roman"/>
          <w:sz w:val="28"/>
          <w:szCs w:val="28"/>
        </w:rPr>
        <w:lastRenderedPageBreak/>
        <w:t>ным экономическим потенциалом. Формирование инвестиционной открытости, инвестиционного имиджа будет проведено по следующим направлениям:</w:t>
      </w:r>
    </w:p>
    <w:p w:rsidR="00AD5F21" w:rsidRPr="00AD5F21" w:rsidRDefault="00BC0CC4" w:rsidP="00AD5F21">
      <w:pPr>
        <w:pStyle w:val="a3"/>
        <w:numPr>
          <w:ilvl w:val="0"/>
          <w:numId w:val="14"/>
        </w:numPr>
        <w:spacing w:line="360" w:lineRule="auto"/>
        <w:jc w:val="both"/>
        <w:rPr>
          <w:sz w:val="28"/>
          <w:szCs w:val="28"/>
        </w:rPr>
      </w:pPr>
      <w:r w:rsidRPr="00AD5F21">
        <w:rPr>
          <w:sz w:val="28"/>
          <w:szCs w:val="28"/>
        </w:rPr>
        <w:t>Разработка</w:t>
      </w:r>
      <w:r w:rsidR="00AD5F21" w:rsidRPr="00AD5F21">
        <w:rPr>
          <w:sz w:val="28"/>
          <w:szCs w:val="28"/>
        </w:rPr>
        <w:t xml:space="preserve"> электронных баз данных, включающих в себя информацию об инвестиционных проектах, инвестиционном климате, а также размещение электронного каталога инвестиционных проектов в сети Интернет;</w:t>
      </w:r>
    </w:p>
    <w:p w:rsidR="00AD5F21" w:rsidRPr="00AD5F21" w:rsidRDefault="00BC0CC4" w:rsidP="00AD5F21">
      <w:pPr>
        <w:pStyle w:val="a3"/>
        <w:numPr>
          <w:ilvl w:val="0"/>
          <w:numId w:val="14"/>
        </w:numPr>
        <w:spacing w:line="360" w:lineRule="auto"/>
        <w:jc w:val="both"/>
        <w:rPr>
          <w:sz w:val="28"/>
          <w:szCs w:val="28"/>
        </w:rPr>
      </w:pPr>
      <w:r w:rsidRPr="00AD5F21">
        <w:rPr>
          <w:sz w:val="28"/>
          <w:szCs w:val="28"/>
        </w:rPr>
        <w:t>Разработка</w:t>
      </w:r>
      <w:r w:rsidR="00AD5F21" w:rsidRPr="00AD5F21">
        <w:rPr>
          <w:sz w:val="28"/>
          <w:szCs w:val="28"/>
        </w:rPr>
        <w:t xml:space="preserve"> каталога инвестиционных проектов республики в книжном варианте;</w:t>
      </w:r>
    </w:p>
    <w:p w:rsidR="00AD5F21" w:rsidRPr="00AD5F21" w:rsidRDefault="00BC0CC4" w:rsidP="00AD5F21">
      <w:pPr>
        <w:pStyle w:val="a3"/>
        <w:numPr>
          <w:ilvl w:val="0"/>
          <w:numId w:val="14"/>
        </w:numPr>
        <w:spacing w:line="360" w:lineRule="auto"/>
        <w:jc w:val="both"/>
        <w:rPr>
          <w:sz w:val="28"/>
          <w:szCs w:val="28"/>
        </w:rPr>
      </w:pPr>
      <w:r w:rsidRPr="00AD5F21">
        <w:rPr>
          <w:sz w:val="28"/>
          <w:szCs w:val="28"/>
        </w:rPr>
        <w:t>Более</w:t>
      </w:r>
      <w:r w:rsidR="00AD5F21" w:rsidRPr="00AD5F21">
        <w:rPr>
          <w:sz w:val="28"/>
          <w:szCs w:val="28"/>
        </w:rPr>
        <w:t xml:space="preserve"> активное участие в различных инвестиционных выставках и ярмарках;</w:t>
      </w:r>
    </w:p>
    <w:p w:rsidR="00AD5F21" w:rsidRPr="00AD5F21" w:rsidRDefault="00BC0CC4" w:rsidP="00AD5F21">
      <w:pPr>
        <w:pStyle w:val="a3"/>
        <w:numPr>
          <w:ilvl w:val="0"/>
          <w:numId w:val="14"/>
        </w:numPr>
        <w:spacing w:line="360" w:lineRule="auto"/>
        <w:jc w:val="both"/>
        <w:rPr>
          <w:sz w:val="28"/>
          <w:szCs w:val="28"/>
        </w:rPr>
      </w:pPr>
      <w:r w:rsidRPr="00AD5F21">
        <w:rPr>
          <w:sz w:val="28"/>
          <w:szCs w:val="28"/>
        </w:rPr>
        <w:t>Размещение</w:t>
      </w:r>
      <w:r w:rsidR="00AD5F21" w:rsidRPr="00AD5F21">
        <w:rPr>
          <w:sz w:val="28"/>
          <w:szCs w:val="28"/>
        </w:rPr>
        <w:t xml:space="preserve"> информации об инвестиционных проектах в посольствах и торговых представительствах иностранных государств;</w:t>
      </w:r>
    </w:p>
    <w:p w:rsidR="00AD5F21" w:rsidRPr="00AD5F21" w:rsidRDefault="00BC0CC4" w:rsidP="00AD5F21">
      <w:pPr>
        <w:pStyle w:val="a3"/>
        <w:numPr>
          <w:ilvl w:val="0"/>
          <w:numId w:val="14"/>
        </w:numPr>
        <w:spacing w:line="360" w:lineRule="auto"/>
        <w:jc w:val="both"/>
        <w:rPr>
          <w:sz w:val="28"/>
          <w:szCs w:val="28"/>
        </w:rPr>
      </w:pPr>
      <w:r w:rsidRPr="00AD5F21">
        <w:rPr>
          <w:sz w:val="28"/>
          <w:szCs w:val="28"/>
        </w:rPr>
        <w:t>Размещение</w:t>
      </w:r>
      <w:r w:rsidR="00AD5F21" w:rsidRPr="00AD5F21">
        <w:rPr>
          <w:sz w:val="28"/>
          <w:szCs w:val="28"/>
        </w:rPr>
        <w:t xml:space="preserve"> каталога инвестиционных проектов в крупнейших банках России;</w:t>
      </w:r>
    </w:p>
    <w:p w:rsidR="00AD5F21" w:rsidRPr="00AD5F21" w:rsidRDefault="00BC0CC4" w:rsidP="00AD5F21">
      <w:pPr>
        <w:pStyle w:val="a3"/>
        <w:numPr>
          <w:ilvl w:val="0"/>
          <w:numId w:val="14"/>
        </w:numPr>
        <w:spacing w:line="360" w:lineRule="auto"/>
        <w:jc w:val="both"/>
        <w:rPr>
          <w:sz w:val="28"/>
          <w:szCs w:val="28"/>
        </w:rPr>
      </w:pPr>
      <w:r w:rsidRPr="00AD5F21">
        <w:rPr>
          <w:sz w:val="28"/>
          <w:szCs w:val="28"/>
        </w:rPr>
        <w:t>Проведение</w:t>
      </w:r>
      <w:r w:rsidR="00AD5F21" w:rsidRPr="00AD5F21">
        <w:rPr>
          <w:sz w:val="28"/>
          <w:szCs w:val="28"/>
        </w:rPr>
        <w:t xml:space="preserve"> тематических семинаров и научно-практических конференций, посвященных основным проблемам и способам расширения инвестиционной деятельности;</w:t>
      </w:r>
    </w:p>
    <w:p w:rsidR="00B429B6" w:rsidRDefault="00BC0CC4" w:rsidP="00B429B6">
      <w:pPr>
        <w:pStyle w:val="a3"/>
        <w:numPr>
          <w:ilvl w:val="0"/>
          <w:numId w:val="14"/>
        </w:numPr>
        <w:spacing w:line="360" w:lineRule="auto"/>
        <w:jc w:val="both"/>
        <w:rPr>
          <w:sz w:val="28"/>
          <w:szCs w:val="28"/>
        </w:rPr>
      </w:pPr>
      <w:r w:rsidRPr="00AD5F21">
        <w:rPr>
          <w:sz w:val="28"/>
          <w:szCs w:val="28"/>
        </w:rPr>
        <w:t>Использование</w:t>
      </w:r>
      <w:r w:rsidR="00AD5F21" w:rsidRPr="00AD5F21">
        <w:rPr>
          <w:sz w:val="28"/>
          <w:szCs w:val="28"/>
        </w:rPr>
        <w:t xml:space="preserve"> дипломатических контактов с зарубежными государствами для развития инвестиционного сотрудничества с ними.</w:t>
      </w:r>
    </w:p>
    <w:p w:rsidR="00B429B6" w:rsidRPr="00B429B6" w:rsidRDefault="00AD5F21" w:rsidP="00B429B6">
      <w:pPr>
        <w:pStyle w:val="a3"/>
        <w:numPr>
          <w:ilvl w:val="0"/>
          <w:numId w:val="14"/>
        </w:numPr>
        <w:spacing w:line="360" w:lineRule="auto"/>
        <w:jc w:val="both"/>
        <w:rPr>
          <w:sz w:val="28"/>
          <w:szCs w:val="28"/>
        </w:rPr>
      </w:pPr>
      <w:r w:rsidRPr="00B429B6">
        <w:rPr>
          <w:rFonts w:eastAsiaTheme="minorHAnsi"/>
          <w:sz w:val="28"/>
          <w:szCs w:val="28"/>
          <w:lang w:eastAsia="en-US"/>
        </w:rPr>
        <w:t>Привлечение к работе на территории республики организаций и</w:t>
      </w:r>
      <w:r w:rsidR="00124E9B" w:rsidRPr="00B429B6">
        <w:rPr>
          <w:rFonts w:eastAsiaTheme="minorHAnsi"/>
          <w:sz w:val="28"/>
          <w:szCs w:val="28"/>
          <w:lang w:eastAsia="en-US"/>
        </w:rPr>
        <w:t xml:space="preserve"> </w:t>
      </w:r>
      <w:r w:rsidRPr="00B429B6">
        <w:rPr>
          <w:rFonts w:eastAsiaTheme="minorHAnsi"/>
          <w:sz w:val="28"/>
          <w:szCs w:val="28"/>
          <w:lang w:eastAsia="en-US"/>
        </w:rPr>
        <w:t>программ с иностранным участием, международных банков, институциональных инвесторов.</w:t>
      </w:r>
    </w:p>
    <w:p w:rsidR="00B429B6" w:rsidRPr="00B429B6" w:rsidRDefault="00AD5F21" w:rsidP="00B429B6">
      <w:pPr>
        <w:pStyle w:val="a3"/>
        <w:numPr>
          <w:ilvl w:val="0"/>
          <w:numId w:val="14"/>
        </w:numPr>
        <w:spacing w:line="360" w:lineRule="auto"/>
        <w:jc w:val="both"/>
        <w:rPr>
          <w:sz w:val="28"/>
          <w:szCs w:val="28"/>
        </w:rPr>
      </w:pPr>
      <w:r w:rsidRPr="00B429B6">
        <w:rPr>
          <w:rFonts w:eastAsiaTheme="minorHAnsi"/>
          <w:sz w:val="28"/>
          <w:szCs w:val="28"/>
          <w:lang w:eastAsia="en-US"/>
        </w:rPr>
        <w:t>Развитие и поддержание отношений с посольствами и торговыми представительствами зарубежных государств, международными организациями, средствами массовой информации. Участие в инвестиционных семинарах, подключение к электронным базам данных, содержащим информацию о потенциальных зарубежных инвесторах.</w:t>
      </w:r>
    </w:p>
    <w:p w:rsidR="00AD5F21" w:rsidRPr="00B429B6" w:rsidRDefault="00B429B6" w:rsidP="00B429B6">
      <w:pPr>
        <w:pStyle w:val="a3"/>
        <w:numPr>
          <w:ilvl w:val="0"/>
          <w:numId w:val="14"/>
        </w:numPr>
        <w:spacing w:line="360" w:lineRule="auto"/>
        <w:jc w:val="both"/>
        <w:rPr>
          <w:sz w:val="28"/>
          <w:szCs w:val="28"/>
        </w:rPr>
      </w:pPr>
      <w:r>
        <w:rPr>
          <w:rFonts w:eastAsiaTheme="minorHAnsi"/>
          <w:sz w:val="28"/>
          <w:szCs w:val="28"/>
          <w:lang w:eastAsia="en-US"/>
        </w:rPr>
        <w:lastRenderedPageBreak/>
        <w:t xml:space="preserve"> </w:t>
      </w:r>
      <w:r w:rsidR="00AD5F21" w:rsidRPr="00B429B6">
        <w:rPr>
          <w:rFonts w:eastAsiaTheme="minorHAnsi"/>
          <w:sz w:val="28"/>
          <w:szCs w:val="28"/>
          <w:lang w:eastAsia="en-US"/>
        </w:rPr>
        <w:t>Использование дипломатических контактов Республики Северная Осетия-Алания с зарубежными государствами (официальные визиты</w:t>
      </w:r>
      <w:r>
        <w:rPr>
          <w:rFonts w:eastAsiaTheme="minorHAnsi"/>
          <w:sz w:val="28"/>
          <w:szCs w:val="28"/>
          <w:lang w:eastAsia="en-US"/>
        </w:rPr>
        <w:t> </w:t>
      </w:r>
      <w:r w:rsidR="00AD5F21" w:rsidRPr="00B429B6">
        <w:rPr>
          <w:rFonts w:eastAsiaTheme="minorHAnsi"/>
          <w:sz w:val="28"/>
          <w:szCs w:val="28"/>
          <w:lang w:eastAsia="en-US"/>
        </w:rPr>
        <w:t>Послов, делегаций Посольств, иностранных делегаций) для развития инвестиционного сотрудничества с ними.</w:t>
      </w:r>
    </w:p>
    <w:p w:rsidR="00AD5F21" w:rsidRPr="00AD5F21" w:rsidRDefault="00AD5F21" w:rsidP="00AD5F21">
      <w:pPr>
        <w:pStyle w:val="a3"/>
        <w:autoSpaceDE w:val="0"/>
        <w:autoSpaceDN w:val="0"/>
        <w:adjustRightInd w:val="0"/>
        <w:spacing w:line="360" w:lineRule="auto"/>
        <w:ind w:left="0" w:firstLine="851"/>
        <w:jc w:val="both"/>
        <w:rPr>
          <w:rFonts w:eastAsiaTheme="minorHAnsi"/>
          <w:sz w:val="28"/>
          <w:szCs w:val="28"/>
          <w:lang w:eastAsia="en-US"/>
        </w:rPr>
      </w:pPr>
      <w:r w:rsidRPr="00AD5F21">
        <w:rPr>
          <w:rFonts w:eastAsiaTheme="minorHAnsi"/>
          <w:sz w:val="28"/>
          <w:szCs w:val="28"/>
          <w:lang w:eastAsia="en-US"/>
        </w:rPr>
        <w:t>Во многих субъектах РФ традиционно практически не уделяется внимание формированию и поддержанию положительного имиджа региона в целом, а также широкому распространению в мировом инвестиционном сообществе информации об уже им</w:t>
      </w:r>
      <w:r w:rsidR="00801FC5">
        <w:rPr>
          <w:rFonts w:eastAsiaTheme="minorHAnsi"/>
          <w:sz w:val="28"/>
          <w:szCs w:val="28"/>
          <w:lang w:eastAsia="en-US"/>
        </w:rPr>
        <w:t xml:space="preserve">еющихся </w:t>
      </w:r>
      <w:r w:rsidRPr="00AD5F21">
        <w:rPr>
          <w:rFonts w:eastAsiaTheme="minorHAnsi"/>
          <w:sz w:val="28"/>
          <w:szCs w:val="28"/>
          <w:lang w:eastAsia="en-US"/>
        </w:rPr>
        <w:t>перспективных инвестиционных возможностях и их преимуществах.</w:t>
      </w:r>
    </w:p>
    <w:p w:rsidR="00AD5F21" w:rsidRPr="00AD5F21" w:rsidRDefault="00AD5F21" w:rsidP="00AD5F21">
      <w:pPr>
        <w:pStyle w:val="a3"/>
        <w:autoSpaceDE w:val="0"/>
        <w:autoSpaceDN w:val="0"/>
        <w:adjustRightInd w:val="0"/>
        <w:spacing w:line="360" w:lineRule="auto"/>
        <w:ind w:left="0" w:firstLine="851"/>
        <w:jc w:val="both"/>
        <w:rPr>
          <w:rFonts w:eastAsiaTheme="minorHAnsi"/>
          <w:sz w:val="28"/>
          <w:szCs w:val="28"/>
          <w:lang w:eastAsia="en-US"/>
        </w:rPr>
      </w:pPr>
      <w:r w:rsidRPr="00AD5F21">
        <w:rPr>
          <w:sz w:val="28"/>
          <w:szCs w:val="28"/>
        </w:rPr>
        <w:t xml:space="preserve"> В формировании инвестиционного имиджа важная роль принадлежит разработке каталогов инвестиционных проектов и предложений муниципальных образований, при этом каталоги должны содержать следующие направления:</w:t>
      </w:r>
    </w:p>
    <w:p w:rsidR="00AD5F21" w:rsidRPr="00AD5F21" w:rsidRDefault="00AD5F21" w:rsidP="007B0482">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благоустройство и улучшение архитектурного облика;</w:t>
      </w:r>
    </w:p>
    <w:p w:rsidR="00AD5F21" w:rsidRPr="00AD5F21" w:rsidRDefault="00AD5F21" w:rsidP="007B0482">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информирование потенциальных инвесторов, а также туристов и всех заинтересованных лиц об уникальности экологической обстановки;</w:t>
      </w:r>
    </w:p>
    <w:p w:rsidR="00AD5F21" w:rsidRPr="00AD5F21" w:rsidRDefault="00AD5F21" w:rsidP="007B0482">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развитие транспортных коммуникаций, транспорта и связи;</w:t>
      </w:r>
    </w:p>
    <w:p w:rsidR="00AD5F21" w:rsidRPr="00AD5F21" w:rsidRDefault="00AD5F21" w:rsidP="007B0482">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xml:space="preserve">- модернизация коммунального хозяйства, </w:t>
      </w:r>
      <w:proofErr w:type="spellStart"/>
      <w:r w:rsidRPr="00AD5F21">
        <w:rPr>
          <w:rFonts w:ascii="Times New Roman" w:hAnsi="Times New Roman" w:cs="Times New Roman"/>
          <w:sz w:val="28"/>
          <w:szCs w:val="28"/>
        </w:rPr>
        <w:t>энерго</w:t>
      </w:r>
      <w:proofErr w:type="spellEnd"/>
      <w:r w:rsidRPr="00AD5F21">
        <w:rPr>
          <w:rFonts w:ascii="Times New Roman" w:hAnsi="Times New Roman" w:cs="Times New Roman"/>
          <w:sz w:val="28"/>
          <w:szCs w:val="28"/>
        </w:rPr>
        <w:t>- и ресурсосбережение;</w:t>
      </w:r>
    </w:p>
    <w:p w:rsidR="00AD5F21" w:rsidRPr="00AD5F21" w:rsidRDefault="00AD5F21" w:rsidP="00BD2A28">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развитие культуры, здравоохранения и образования;</w:t>
      </w:r>
    </w:p>
    <w:p w:rsidR="00AD5F21" w:rsidRPr="00AD5F21" w:rsidRDefault="00AD5F21" w:rsidP="007B0482">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xml:space="preserve">- модернизация и реконструкция промышленных предприятий, создание </w:t>
      </w:r>
      <w:r w:rsidR="00124E9B" w:rsidRPr="00AD5F21">
        <w:rPr>
          <w:rFonts w:ascii="Times New Roman" w:hAnsi="Times New Roman" w:cs="Times New Roman"/>
          <w:sz w:val="28"/>
          <w:szCs w:val="28"/>
        </w:rPr>
        <w:t>импорт заменяющих</w:t>
      </w:r>
      <w:r w:rsidRPr="00AD5F21">
        <w:rPr>
          <w:rFonts w:ascii="Times New Roman" w:hAnsi="Times New Roman" w:cs="Times New Roman"/>
          <w:sz w:val="28"/>
          <w:szCs w:val="28"/>
        </w:rPr>
        <w:t xml:space="preserve"> производств;</w:t>
      </w:r>
    </w:p>
    <w:p w:rsidR="00116A1B" w:rsidRDefault="00AD5F21" w:rsidP="006E753B">
      <w:pPr>
        <w:spacing w:after="0" w:line="360" w:lineRule="auto"/>
        <w:ind w:left="357"/>
        <w:jc w:val="both"/>
        <w:rPr>
          <w:rFonts w:ascii="Times New Roman" w:hAnsi="Times New Roman" w:cs="Times New Roman"/>
          <w:sz w:val="28"/>
          <w:szCs w:val="28"/>
        </w:rPr>
      </w:pPr>
      <w:r w:rsidRPr="00AD5F21">
        <w:rPr>
          <w:rFonts w:ascii="Times New Roman" w:hAnsi="Times New Roman" w:cs="Times New Roman"/>
          <w:sz w:val="28"/>
          <w:szCs w:val="28"/>
        </w:rPr>
        <w:t xml:space="preserve">- развитие инфраструктуры </w:t>
      </w:r>
      <w:proofErr w:type="spellStart"/>
      <w:r w:rsidRPr="00AD5F21">
        <w:rPr>
          <w:rFonts w:ascii="Times New Roman" w:hAnsi="Times New Roman" w:cs="Times New Roman"/>
          <w:sz w:val="28"/>
          <w:szCs w:val="28"/>
        </w:rPr>
        <w:t>гостинично</w:t>
      </w:r>
      <w:proofErr w:type="spellEnd"/>
      <w:r w:rsidRPr="00AD5F21">
        <w:rPr>
          <w:rFonts w:ascii="Times New Roman" w:hAnsi="Times New Roman" w:cs="Times New Roman"/>
          <w:sz w:val="28"/>
          <w:szCs w:val="28"/>
        </w:rPr>
        <w:t>-туристического комплекса.</w:t>
      </w:r>
    </w:p>
    <w:p w:rsidR="000D1EE1" w:rsidRDefault="000D1EE1" w:rsidP="006E753B">
      <w:pPr>
        <w:spacing w:after="0" w:line="360" w:lineRule="auto"/>
        <w:ind w:left="357"/>
        <w:jc w:val="both"/>
        <w:rPr>
          <w:rFonts w:ascii="Times New Roman" w:hAnsi="Times New Roman" w:cs="Times New Roman"/>
          <w:sz w:val="28"/>
          <w:szCs w:val="28"/>
        </w:rPr>
      </w:pPr>
    </w:p>
    <w:p w:rsidR="000D1EE1" w:rsidRDefault="000D1EE1" w:rsidP="006E753B">
      <w:pPr>
        <w:spacing w:after="0" w:line="360" w:lineRule="auto"/>
        <w:ind w:left="357"/>
        <w:jc w:val="both"/>
        <w:rPr>
          <w:rFonts w:ascii="Times New Roman" w:hAnsi="Times New Roman" w:cs="Times New Roman"/>
          <w:sz w:val="28"/>
          <w:szCs w:val="28"/>
        </w:rPr>
      </w:pPr>
    </w:p>
    <w:p w:rsidR="000D1EE1" w:rsidRDefault="000D1EE1" w:rsidP="006E753B">
      <w:pPr>
        <w:spacing w:after="0" w:line="360" w:lineRule="auto"/>
        <w:ind w:left="357"/>
        <w:jc w:val="both"/>
        <w:rPr>
          <w:rFonts w:ascii="Times New Roman" w:hAnsi="Times New Roman" w:cs="Times New Roman"/>
          <w:sz w:val="28"/>
          <w:szCs w:val="28"/>
        </w:rPr>
      </w:pPr>
    </w:p>
    <w:p w:rsidR="000D1EE1" w:rsidRDefault="000D1EE1" w:rsidP="006E753B">
      <w:pPr>
        <w:spacing w:after="0" w:line="360" w:lineRule="auto"/>
        <w:ind w:left="357"/>
        <w:jc w:val="both"/>
        <w:rPr>
          <w:rFonts w:ascii="Times New Roman" w:hAnsi="Times New Roman" w:cs="Times New Roman"/>
          <w:sz w:val="28"/>
          <w:szCs w:val="28"/>
        </w:rPr>
      </w:pPr>
    </w:p>
    <w:p w:rsidR="000D1EE1" w:rsidRDefault="000D1EE1" w:rsidP="006E753B">
      <w:pPr>
        <w:spacing w:after="0" w:line="360" w:lineRule="auto"/>
        <w:ind w:left="357"/>
        <w:jc w:val="both"/>
        <w:rPr>
          <w:rFonts w:ascii="Times New Roman" w:hAnsi="Times New Roman" w:cs="Times New Roman"/>
          <w:sz w:val="28"/>
          <w:szCs w:val="28"/>
        </w:rPr>
      </w:pPr>
    </w:p>
    <w:p w:rsidR="000D1EE1" w:rsidRDefault="000D1EE1" w:rsidP="006E753B">
      <w:pPr>
        <w:spacing w:after="0" w:line="360" w:lineRule="auto"/>
        <w:ind w:left="357"/>
        <w:jc w:val="both"/>
        <w:rPr>
          <w:rFonts w:ascii="Times New Roman" w:hAnsi="Times New Roman" w:cs="Times New Roman"/>
          <w:sz w:val="28"/>
          <w:szCs w:val="28"/>
        </w:rPr>
      </w:pPr>
    </w:p>
    <w:p w:rsidR="000D1EE1" w:rsidRDefault="000D1EE1" w:rsidP="006E753B">
      <w:pPr>
        <w:spacing w:after="0" w:line="360" w:lineRule="auto"/>
        <w:ind w:left="357"/>
        <w:jc w:val="both"/>
        <w:rPr>
          <w:rFonts w:ascii="Times New Roman" w:hAnsi="Times New Roman" w:cs="Times New Roman"/>
          <w:sz w:val="28"/>
          <w:szCs w:val="28"/>
        </w:rPr>
      </w:pPr>
    </w:p>
    <w:p w:rsidR="00E44A1C" w:rsidRDefault="00E44A1C" w:rsidP="001D37C2">
      <w:pPr>
        <w:spacing w:after="0" w:line="360" w:lineRule="auto"/>
        <w:jc w:val="both"/>
        <w:rPr>
          <w:rFonts w:ascii="Times New Roman" w:hAnsi="Times New Roman" w:cs="Times New Roman"/>
          <w:sz w:val="28"/>
          <w:szCs w:val="28"/>
        </w:rPr>
      </w:pPr>
    </w:p>
    <w:p w:rsidR="008C5DE4" w:rsidRDefault="008C5DE4" w:rsidP="004D1CDD">
      <w:pPr>
        <w:spacing w:after="0" w:line="360" w:lineRule="auto"/>
        <w:ind w:firstLine="709"/>
        <w:jc w:val="center"/>
        <w:rPr>
          <w:rFonts w:ascii="Times New Roman" w:hAnsi="Times New Roman" w:cs="Times New Roman"/>
          <w:noProof/>
          <w:sz w:val="28"/>
          <w:szCs w:val="28"/>
        </w:rPr>
      </w:pPr>
      <w:r w:rsidRPr="008C5DE4">
        <w:rPr>
          <w:rFonts w:ascii="Times New Roman" w:hAnsi="Times New Roman" w:cs="Times New Roman"/>
          <w:noProof/>
          <w:sz w:val="28"/>
          <w:szCs w:val="28"/>
        </w:rPr>
        <w:lastRenderedPageBreak/>
        <w:t>Г</w:t>
      </w:r>
      <w:r w:rsidR="004D1CDD">
        <w:rPr>
          <w:rFonts w:ascii="Times New Roman" w:hAnsi="Times New Roman" w:cs="Times New Roman"/>
          <w:noProof/>
          <w:sz w:val="28"/>
          <w:szCs w:val="28"/>
        </w:rPr>
        <w:t>ЛАВА</w:t>
      </w:r>
      <w:r w:rsidRPr="008C5DE4">
        <w:rPr>
          <w:rFonts w:ascii="Times New Roman" w:hAnsi="Times New Roman" w:cs="Times New Roman"/>
          <w:noProof/>
          <w:sz w:val="28"/>
          <w:szCs w:val="28"/>
        </w:rPr>
        <w:t xml:space="preserve"> 3. </w:t>
      </w:r>
      <w:r w:rsidR="006E753B">
        <w:rPr>
          <w:rFonts w:ascii="Times New Roman" w:hAnsi="Times New Roman" w:cs="Times New Roman"/>
          <w:noProof/>
          <w:sz w:val="28"/>
          <w:szCs w:val="28"/>
        </w:rPr>
        <w:t>П</w:t>
      </w:r>
      <w:r w:rsidR="00E44A1C">
        <w:rPr>
          <w:rFonts w:ascii="Times New Roman" w:hAnsi="Times New Roman" w:cs="Times New Roman"/>
          <w:noProof/>
          <w:sz w:val="28"/>
          <w:szCs w:val="28"/>
        </w:rPr>
        <w:t>РОГНОЗИРОВАНИЕ</w:t>
      </w:r>
      <w:r w:rsidR="006E753B">
        <w:rPr>
          <w:rFonts w:ascii="Times New Roman" w:hAnsi="Times New Roman" w:cs="Times New Roman"/>
          <w:noProof/>
          <w:sz w:val="28"/>
          <w:szCs w:val="28"/>
        </w:rPr>
        <w:t xml:space="preserve"> </w:t>
      </w:r>
      <w:r w:rsidR="00E44A1C">
        <w:rPr>
          <w:rFonts w:ascii="Times New Roman" w:hAnsi="Times New Roman" w:cs="Times New Roman"/>
          <w:noProof/>
          <w:sz w:val="28"/>
          <w:szCs w:val="28"/>
        </w:rPr>
        <w:t>ИНВЕСТИЦИОННОГО ПОТЕНЦИАЛА</w:t>
      </w:r>
      <w:r w:rsidR="006E753B">
        <w:rPr>
          <w:rFonts w:ascii="Times New Roman" w:hAnsi="Times New Roman" w:cs="Times New Roman"/>
          <w:noProof/>
          <w:sz w:val="28"/>
          <w:szCs w:val="28"/>
        </w:rPr>
        <w:t xml:space="preserve"> </w:t>
      </w:r>
      <w:r w:rsidR="00E44A1C">
        <w:rPr>
          <w:rFonts w:ascii="Times New Roman" w:hAnsi="Times New Roman" w:cs="Times New Roman"/>
          <w:noProof/>
          <w:sz w:val="28"/>
          <w:szCs w:val="28"/>
        </w:rPr>
        <w:t>И ОПРЕДЕЛЕНИЕ ОБЩИХ</w:t>
      </w:r>
      <w:r w:rsidR="006E753B">
        <w:rPr>
          <w:rFonts w:ascii="Times New Roman" w:hAnsi="Times New Roman" w:cs="Times New Roman"/>
          <w:noProof/>
          <w:sz w:val="28"/>
          <w:szCs w:val="28"/>
        </w:rPr>
        <w:t xml:space="preserve"> </w:t>
      </w:r>
      <w:r w:rsidR="00E44A1C">
        <w:rPr>
          <w:rFonts w:ascii="Times New Roman" w:hAnsi="Times New Roman" w:cs="Times New Roman"/>
          <w:noProof/>
          <w:sz w:val="28"/>
          <w:szCs w:val="28"/>
        </w:rPr>
        <w:t>ТЕНДЕНЦИЙ РАЗВИТИЯ</w:t>
      </w:r>
      <w:r w:rsidR="006E753B">
        <w:rPr>
          <w:rFonts w:ascii="Times New Roman" w:hAnsi="Times New Roman" w:cs="Times New Roman"/>
          <w:noProof/>
          <w:sz w:val="28"/>
          <w:szCs w:val="28"/>
        </w:rPr>
        <w:t xml:space="preserve"> </w:t>
      </w:r>
      <w:r w:rsidR="00E44A1C">
        <w:rPr>
          <w:rFonts w:ascii="Times New Roman" w:hAnsi="Times New Roman" w:cs="Times New Roman"/>
          <w:noProof/>
          <w:sz w:val="28"/>
          <w:szCs w:val="28"/>
        </w:rPr>
        <w:t>ИНВЕСТИЦИОННОГ</w:t>
      </w:r>
      <w:r w:rsidR="00580452">
        <w:rPr>
          <w:rFonts w:ascii="Times New Roman" w:hAnsi="Times New Roman" w:cs="Times New Roman"/>
          <w:noProof/>
          <w:sz w:val="28"/>
          <w:szCs w:val="28"/>
        </w:rPr>
        <w:t>О</w:t>
      </w:r>
      <w:r w:rsidR="00E44A1C">
        <w:rPr>
          <w:rFonts w:ascii="Times New Roman" w:hAnsi="Times New Roman" w:cs="Times New Roman"/>
          <w:noProof/>
          <w:sz w:val="28"/>
          <w:szCs w:val="28"/>
        </w:rPr>
        <w:t xml:space="preserve"> ПРОЦЕССА</w:t>
      </w:r>
    </w:p>
    <w:p w:rsidR="004D1CDD" w:rsidRPr="008C5DE4" w:rsidRDefault="004D1CDD" w:rsidP="004D1CDD">
      <w:pPr>
        <w:spacing w:after="0" w:line="360" w:lineRule="auto"/>
        <w:ind w:firstLine="709"/>
        <w:jc w:val="center"/>
        <w:rPr>
          <w:rFonts w:ascii="Times New Roman" w:hAnsi="Times New Roman" w:cs="Times New Roman"/>
          <w:noProof/>
          <w:sz w:val="28"/>
          <w:szCs w:val="28"/>
        </w:rPr>
      </w:pPr>
    </w:p>
    <w:p w:rsidR="004D1CDD" w:rsidRDefault="008C5DE4" w:rsidP="004D1CDD">
      <w:pPr>
        <w:spacing w:after="0" w:line="360" w:lineRule="auto"/>
        <w:ind w:firstLine="709"/>
        <w:jc w:val="center"/>
        <w:rPr>
          <w:rFonts w:ascii="Times New Roman" w:hAnsi="Times New Roman" w:cs="Times New Roman"/>
          <w:noProof/>
          <w:sz w:val="28"/>
          <w:szCs w:val="28"/>
        </w:rPr>
      </w:pPr>
      <w:r w:rsidRPr="008C5DE4">
        <w:rPr>
          <w:rFonts w:ascii="Times New Roman" w:hAnsi="Times New Roman" w:cs="Times New Roman"/>
          <w:noProof/>
          <w:sz w:val="28"/>
          <w:szCs w:val="28"/>
        </w:rPr>
        <w:t xml:space="preserve">3.1. Проблемы инʙестиционной деятельности в России </w:t>
      </w:r>
      <w:r w:rsidR="006E753B">
        <w:rPr>
          <w:rFonts w:ascii="Times New Roman" w:hAnsi="Times New Roman" w:cs="Times New Roman"/>
          <w:noProof/>
          <w:sz w:val="28"/>
          <w:szCs w:val="28"/>
        </w:rPr>
        <w:t>и регионах</w:t>
      </w:r>
    </w:p>
    <w:p w:rsidR="00B049D4" w:rsidRDefault="00B049D4" w:rsidP="004D1CDD">
      <w:pPr>
        <w:spacing w:after="0" w:line="360" w:lineRule="auto"/>
        <w:ind w:firstLine="709"/>
        <w:jc w:val="center"/>
        <w:rPr>
          <w:rFonts w:ascii="Times New Roman" w:hAnsi="Times New Roman" w:cs="Times New Roman"/>
          <w:noProof/>
          <w:sz w:val="28"/>
          <w:szCs w:val="28"/>
        </w:rPr>
      </w:pPr>
    </w:p>
    <w:p w:rsidR="00AF3181" w:rsidRPr="00AF3181" w:rsidRDefault="00B049D4" w:rsidP="00AF3181">
      <w:pPr>
        <w:spacing w:after="0" w:line="360" w:lineRule="auto"/>
        <w:ind w:firstLine="851"/>
        <w:jc w:val="both"/>
        <w:rPr>
          <w:rFonts w:ascii="Times New Roman" w:hAnsi="Times New Roman" w:cs="Times New Roman"/>
          <w:noProof/>
          <w:sz w:val="28"/>
          <w:szCs w:val="28"/>
        </w:rPr>
      </w:pPr>
      <w:r w:rsidRPr="00B049D4">
        <w:rPr>
          <w:rFonts w:ascii="Times New Roman" w:hAnsi="Times New Roman" w:cs="Times New Roman"/>
          <w:noProof/>
          <w:sz w:val="28"/>
          <w:szCs w:val="28"/>
        </w:rPr>
        <w:t xml:space="preserve">В настоящее время в России остро стоит проблема инвестирования. Недостаток технической и научной базы, материальных средств, приводит к тому, что многие отрасли не могут развиваться в соответствии с современными потребностями. На сегодняшний день существенную роль инвестиций играет не только капитал, циркулирующий внутри страны, но и финансы, исходящие от международных инвесторов. Но большинство иностранных и отечественных инвесторов не видят перспектив вложения своих средств в нашу страну, потому что не уверены в достойной отдаче и прибыльности проектов. Они готовы активно вкладывать свои инвестиции за рубежом, где созданы более достойные и благоприятные условия. </w:t>
      </w:r>
    </w:p>
    <w:p w:rsidR="00AF3181" w:rsidRPr="002C2EC5" w:rsidRDefault="00AF3181" w:rsidP="00AF3181">
      <w:pPr>
        <w:spacing w:after="0" w:line="360" w:lineRule="auto"/>
        <w:ind w:firstLine="851"/>
        <w:jc w:val="both"/>
        <w:rPr>
          <w:rFonts w:ascii="Times New Roman" w:hAnsi="Times New Roman" w:cs="Times New Roman"/>
          <w:noProof/>
          <w:sz w:val="28"/>
          <w:szCs w:val="28"/>
        </w:rPr>
      </w:pPr>
      <w:r w:rsidRPr="00AF3181">
        <w:rPr>
          <w:rFonts w:ascii="Times New Roman" w:hAnsi="Times New Roman" w:cs="Times New Roman"/>
          <w:noProof/>
          <w:sz w:val="28"/>
          <w:szCs w:val="28"/>
        </w:rPr>
        <w:t xml:space="preserve"> </w:t>
      </w:r>
      <w:r w:rsidRPr="002C2EC5">
        <w:rPr>
          <w:rFonts w:ascii="Times New Roman" w:hAnsi="Times New Roman" w:cs="Times New Roman"/>
          <w:noProof/>
          <w:sz w:val="28"/>
          <w:szCs w:val="28"/>
        </w:rPr>
        <w:t>Только благодаря активизации инвестиционных процессов возможно достичь опережающей динамики роста отраслей с высокой долей добавленной стоимости, в полной мере обеспечить конкурентоспособность России в мировом сообществе, ее равноправную интеграцию</w:t>
      </w:r>
      <w:r w:rsidR="008C1B85" w:rsidRPr="002C2EC5">
        <w:rPr>
          <w:rFonts w:ascii="Times New Roman" w:hAnsi="Times New Roman" w:cs="Times New Roman"/>
          <w:noProof/>
          <w:sz w:val="28"/>
          <w:szCs w:val="28"/>
        </w:rPr>
        <w:t xml:space="preserve"> </w:t>
      </w:r>
      <w:r w:rsidRPr="002C2EC5">
        <w:rPr>
          <w:rFonts w:ascii="Times New Roman" w:hAnsi="Times New Roman" w:cs="Times New Roman"/>
          <w:noProof/>
          <w:sz w:val="28"/>
          <w:szCs w:val="28"/>
        </w:rPr>
        <w:t>в мировую экономику. При этом ведущая роль</w:t>
      </w:r>
      <w:r w:rsidR="008C1B85" w:rsidRPr="002C2EC5">
        <w:rPr>
          <w:rFonts w:ascii="Times New Roman" w:hAnsi="Times New Roman" w:cs="Times New Roman"/>
          <w:noProof/>
          <w:sz w:val="28"/>
          <w:szCs w:val="28"/>
        </w:rPr>
        <w:t xml:space="preserve"> </w:t>
      </w:r>
      <w:r w:rsidRPr="002C2EC5">
        <w:rPr>
          <w:rFonts w:ascii="Times New Roman" w:hAnsi="Times New Roman" w:cs="Times New Roman"/>
          <w:noProof/>
          <w:sz w:val="28"/>
          <w:szCs w:val="28"/>
        </w:rPr>
        <w:t>в создании мощных институтов развития будет принадлежать государству, которое определяет траекторию роста национальной экономики, что</w:t>
      </w:r>
      <w:r w:rsidR="008C1B85" w:rsidRPr="002C2EC5">
        <w:rPr>
          <w:rFonts w:ascii="Times New Roman" w:hAnsi="Times New Roman" w:cs="Times New Roman"/>
          <w:noProof/>
          <w:sz w:val="28"/>
          <w:szCs w:val="28"/>
        </w:rPr>
        <w:t xml:space="preserve"> </w:t>
      </w:r>
      <w:r w:rsidRPr="002C2EC5">
        <w:rPr>
          <w:rFonts w:ascii="Times New Roman" w:hAnsi="Times New Roman" w:cs="Times New Roman"/>
          <w:noProof/>
          <w:sz w:val="28"/>
          <w:szCs w:val="28"/>
        </w:rPr>
        <w:t>в целом соответствует опыту и стратегии развития большинства развитых с</w:t>
      </w:r>
      <w:r w:rsidR="000666FA">
        <w:rPr>
          <w:rFonts w:ascii="Times New Roman" w:hAnsi="Times New Roman" w:cs="Times New Roman"/>
          <w:noProof/>
          <w:sz w:val="28"/>
          <w:szCs w:val="28"/>
        </w:rPr>
        <w:t>тран.</w:t>
      </w:r>
      <w:r w:rsidR="000666FA">
        <w:rPr>
          <w:rStyle w:val="a6"/>
          <w:rFonts w:ascii="Times New Roman" w:hAnsi="Times New Roman" w:cs="Times New Roman"/>
          <w:noProof/>
          <w:sz w:val="28"/>
          <w:szCs w:val="28"/>
        </w:rPr>
        <w:footnoteReference w:id="18"/>
      </w:r>
    </w:p>
    <w:p w:rsidR="00AF3181" w:rsidRDefault="00AF3181" w:rsidP="00AF3181">
      <w:pPr>
        <w:spacing w:after="0" w:line="360" w:lineRule="auto"/>
        <w:ind w:firstLine="851"/>
        <w:jc w:val="both"/>
        <w:rPr>
          <w:rFonts w:ascii="Times New Roman" w:hAnsi="Times New Roman" w:cs="Times New Roman"/>
          <w:noProof/>
          <w:sz w:val="28"/>
          <w:szCs w:val="28"/>
        </w:rPr>
      </w:pPr>
      <w:r w:rsidRPr="002C2EC5">
        <w:rPr>
          <w:rFonts w:ascii="Times New Roman" w:hAnsi="Times New Roman" w:cs="Times New Roman"/>
          <w:noProof/>
          <w:sz w:val="28"/>
          <w:szCs w:val="28"/>
        </w:rPr>
        <w:t xml:space="preserve">Активизация инвестиционной деятельности является одним из важнейших направлений повышения экономического развития страны. Особого внимания требует исследование инвестиционного поведения </w:t>
      </w:r>
      <w:r w:rsidRPr="002C2EC5">
        <w:rPr>
          <w:rFonts w:ascii="Times New Roman" w:hAnsi="Times New Roman" w:cs="Times New Roman"/>
          <w:noProof/>
          <w:sz w:val="28"/>
          <w:szCs w:val="28"/>
        </w:rPr>
        <w:lastRenderedPageBreak/>
        <w:t>субъектов хозяйствования, поскольку именно из этого складывается финансовая стабильность государства.</w:t>
      </w:r>
    </w:p>
    <w:p w:rsidR="00AF3181" w:rsidRDefault="00B049D4" w:rsidP="00AF3181">
      <w:pPr>
        <w:spacing w:after="0" w:line="360" w:lineRule="auto"/>
        <w:ind w:firstLine="851"/>
        <w:jc w:val="both"/>
        <w:rPr>
          <w:rFonts w:ascii="Times New Roman" w:hAnsi="Times New Roman" w:cs="Times New Roman"/>
          <w:noProof/>
          <w:sz w:val="28"/>
          <w:szCs w:val="28"/>
        </w:rPr>
      </w:pPr>
      <w:r w:rsidRPr="00B049D4">
        <w:rPr>
          <w:rFonts w:ascii="Times New Roman" w:hAnsi="Times New Roman" w:cs="Times New Roman"/>
          <w:noProof/>
          <w:sz w:val="28"/>
          <w:szCs w:val="28"/>
        </w:rPr>
        <w:t xml:space="preserve">Поэтому тема инвестирования является одной из приоритетных в нашей стране и важно делать акцент на ее развитии. </w:t>
      </w:r>
      <w:r>
        <w:rPr>
          <w:rFonts w:ascii="Times New Roman" w:hAnsi="Times New Roman" w:cs="Times New Roman"/>
          <w:noProof/>
          <w:sz w:val="28"/>
          <w:szCs w:val="28"/>
        </w:rPr>
        <w:t>И</w:t>
      </w:r>
      <w:r w:rsidRPr="00B049D4">
        <w:rPr>
          <w:rFonts w:ascii="Times New Roman" w:hAnsi="Times New Roman" w:cs="Times New Roman"/>
          <w:noProof/>
          <w:sz w:val="28"/>
          <w:szCs w:val="28"/>
        </w:rPr>
        <w:t xml:space="preserve"> одними из основных разделов по реализации стратегий и программ социально-экономического развития российских регионов являются мероприятия по повышению инвестиционной привлекательности.</w:t>
      </w:r>
    </w:p>
    <w:p w:rsidR="00AF3181" w:rsidRDefault="00AF3181" w:rsidP="00B049D4">
      <w:pPr>
        <w:spacing w:after="0" w:line="360" w:lineRule="auto"/>
        <w:ind w:firstLine="851"/>
        <w:jc w:val="both"/>
        <w:rPr>
          <w:rFonts w:ascii="Times New Roman" w:hAnsi="Times New Roman" w:cs="Times New Roman"/>
          <w:noProof/>
          <w:sz w:val="28"/>
          <w:szCs w:val="28"/>
        </w:rPr>
      </w:pPr>
      <w:r w:rsidRPr="00AF3181">
        <w:rPr>
          <w:rFonts w:ascii="Times New Roman" w:hAnsi="Times New Roman" w:cs="Times New Roman"/>
          <w:noProof/>
          <w:sz w:val="28"/>
          <w:szCs w:val="28"/>
        </w:rPr>
        <w:t>Обеспечение благоприятного инвестиционного климата в России остается вопросом стратегической важности, от реализации которого зависят социально-экономическая динамика и возможность модернизации на этой основе национальной экономики.</w:t>
      </w:r>
    </w:p>
    <w:p w:rsidR="005F3816" w:rsidRDefault="005F3816" w:rsidP="00B049D4">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Инвестиционный климат в России регулируется государств</w:t>
      </w:r>
      <w:r w:rsidR="002C2EC5">
        <w:rPr>
          <w:rFonts w:ascii="Times New Roman" w:hAnsi="Times New Roman" w:cs="Times New Roman"/>
          <w:noProof/>
          <w:sz w:val="28"/>
          <w:szCs w:val="28"/>
        </w:rPr>
        <w:t xml:space="preserve">енным </w:t>
      </w:r>
      <w:r w:rsidRPr="005F3816">
        <w:rPr>
          <w:rFonts w:ascii="Times New Roman" w:hAnsi="Times New Roman" w:cs="Times New Roman"/>
          <w:noProof/>
          <w:sz w:val="28"/>
          <w:szCs w:val="28"/>
        </w:rPr>
        <w:t>инструментом расширения ресурсного потенциала, совершенствования нормативно-правовой базы и</w:t>
      </w:r>
      <w:r>
        <w:rPr>
          <w:rFonts w:ascii="Times New Roman" w:hAnsi="Times New Roman" w:cs="Times New Roman"/>
          <w:noProof/>
          <w:sz w:val="28"/>
          <w:szCs w:val="28"/>
        </w:rPr>
        <w:t xml:space="preserve"> </w:t>
      </w:r>
      <w:r w:rsidRPr="005F3816">
        <w:rPr>
          <w:rFonts w:ascii="Times New Roman" w:hAnsi="Times New Roman" w:cs="Times New Roman"/>
          <w:noProof/>
          <w:sz w:val="28"/>
          <w:szCs w:val="28"/>
        </w:rPr>
        <w:t>инфраструктуры рынка, а также разработки специальных мероприятий государственной поддержки, защиты инвесторов (налоговые льготы, гарантии, субсидии и пр.).</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Следует </w:t>
      </w:r>
      <w:r>
        <w:rPr>
          <w:rFonts w:ascii="Times New Roman" w:hAnsi="Times New Roman" w:cs="Times New Roman"/>
          <w:noProof/>
          <w:sz w:val="28"/>
          <w:szCs w:val="28"/>
        </w:rPr>
        <w:t xml:space="preserve">рассмотреть </w:t>
      </w:r>
      <w:r w:rsidRPr="005F3816">
        <w:rPr>
          <w:rFonts w:ascii="Times New Roman" w:hAnsi="Times New Roman" w:cs="Times New Roman"/>
          <w:noProof/>
          <w:sz w:val="28"/>
          <w:szCs w:val="28"/>
        </w:rPr>
        <w:t>привлекаемы</w:t>
      </w:r>
      <w:r>
        <w:rPr>
          <w:rFonts w:ascii="Times New Roman" w:hAnsi="Times New Roman" w:cs="Times New Roman"/>
          <w:noProof/>
          <w:sz w:val="28"/>
          <w:szCs w:val="28"/>
        </w:rPr>
        <w:t>е</w:t>
      </w:r>
      <w:r w:rsidRPr="005F3816">
        <w:rPr>
          <w:rFonts w:ascii="Times New Roman" w:hAnsi="Times New Roman" w:cs="Times New Roman"/>
          <w:noProof/>
          <w:sz w:val="28"/>
          <w:szCs w:val="28"/>
        </w:rPr>
        <w:t xml:space="preserve"> в нашу страну зарубежны</w:t>
      </w:r>
      <w:r>
        <w:rPr>
          <w:rFonts w:ascii="Times New Roman" w:hAnsi="Times New Roman" w:cs="Times New Roman"/>
          <w:noProof/>
          <w:sz w:val="28"/>
          <w:szCs w:val="28"/>
        </w:rPr>
        <w:t>е</w:t>
      </w:r>
      <w:r w:rsidRPr="005F3816">
        <w:rPr>
          <w:rFonts w:ascii="Times New Roman" w:hAnsi="Times New Roman" w:cs="Times New Roman"/>
          <w:noProof/>
          <w:sz w:val="28"/>
          <w:szCs w:val="28"/>
        </w:rPr>
        <w:t xml:space="preserve"> финансовы</w:t>
      </w:r>
      <w:r>
        <w:rPr>
          <w:rFonts w:ascii="Times New Roman" w:hAnsi="Times New Roman" w:cs="Times New Roman"/>
          <w:noProof/>
          <w:sz w:val="28"/>
          <w:szCs w:val="28"/>
        </w:rPr>
        <w:t>е</w:t>
      </w:r>
      <w:r w:rsidRPr="005F3816">
        <w:rPr>
          <w:rFonts w:ascii="Times New Roman" w:hAnsi="Times New Roman" w:cs="Times New Roman"/>
          <w:noProof/>
          <w:sz w:val="28"/>
          <w:szCs w:val="28"/>
        </w:rPr>
        <w:t xml:space="preserve"> инвестици</w:t>
      </w:r>
      <w:r>
        <w:rPr>
          <w:rFonts w:ascii="Times New Roman" w:hAnsi="Times New Roman" w:cs="Times New Roman"/>
          <w:noProof/>
          <w:sz w:val="28"/>
          <w:szCs w:val="28"/>
        </w:rPr>
        <w:t xml:space="preserve">и и </w:t>
      </w:r>
      <w:r w:rsidRPr="005F3816">
        <w:rPr>
          <w:rFonts w:ascii="Times New Roman" w:hAnsi="Times New Roman" w:cs="Times New Roman"/>
          <w:noProof/>
          <w:sz w:val="28"/>
          <w:szCs w:val="28"/>
        </w:rPr>
        <w:t xml:space="preserve">выделить два главных направления: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Во-первых, вложения финансовых инвесторов в облигации, акции отечественных акционерных обществ, которые свободно обращаются как на нашем, так и на зарубежном рынке.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Во-вторых, вложения иностранных финансовых инвесторов во внутренние, внешние долговые обязательства РФ, ценные бумаги, которые выпущены субъектами РФ.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Все большую роль, в настоящее время, играет либерализация инвестиционной деятельности. Улучшение инвестиционного климата может быть достигнуто за счет применения специальных мер по либерализации всего инвестиционного процесса, в частности внедрения льготного режима проведения инвестиций, либерализации регулирования прав собственности, упрощения разрешительных процедур, ослабления госконтроля.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lastRenderedPageBreak/>
        <w:t xml:space="preserve">Помимо санкций, в нашей экономике, можно обозначить еще ряд проблем в этом секторе, которые выражаются в виде отсутствия льгот и привлекательных условий для иностранного капитала, а также нестабильной политической и экономической ситуацией. Основными сдерживающими факторами для роста прямых иностранных инвестиций выступают: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1. сырьевая зависимость экономики страны;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2. неблагоприятный инвестиционный климат в стране;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3. высокий уровень коррупции;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4. недостаточная эффективность проводимой денежно-кредитной политики; </w:t>
      </w:r>
    </w:p>
    <w:p w:rsidR="005F3816" w:rsidRPr="005F3816" w:rsidRDefault="005F3816" w:rsidP="005F3816">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 xml:space="preserve">5. неопределенность правовой системы и многие другие. </w:t>
      </w:r>
    </w:p>
    <w:p w:rsidR="005F3816" w:rsidRDefault="005F3816" w:rsidP="00B049D4">
      <w:pPr>
        <w:spacing w:after="0" w:line="360" w:lineRule="auto"/>
        <w:ind w:firstLine="851"/>
        <w:jc w:val="both"/>
        <w:rPr>
          <w:rFonts w:ascii="Times New Roman" w:hAnsi="Times New Roman" w:cs="Times New Roman"/>
          <w:noProof/>
          <w:sz w:val="28"/>
          <w:szCs w:val="28"/>
        </w:rPr>
      </w:pPr>
      <w:r w:rsidRPr="005F3816">
        <w:rPr>
          <w:rFonts w:ascii="Times New Roman" w:hAnsi="Times New Roman" w:cs="Times New Roman"/>
          <w:noProof/>
          <w:sz w:val="28"/>
          <w:szCs w:val="28"/>
        </w:rPr>
        <w:t>Для того чтобы в экономику нашей страны было выгодно вкладывать средства, необходимо на законодательном уровне дать гарантии инвесторам в виде льгот и привилегий, таких как налоговые послабления, понижение таможенных пошлин, обеспечение порядка с постоянно меняющимися нормативными документами, что является еще одним фактором опасения инвестирования средств в нашу экономику.</w:t>
      </w:r>
    </w:p>
    <w:p w:rsidR="00EC5818" w:rsidRDefault="00EC5818" w:rsidP="00B049D4">
      <w:pPr>
        <w:spacing w:after="0" w:line="360" w:lineRule="auto"/>
        <w:ind w:firstLine="851"/>
        <w:jc w:val="both"/>
        <w:rPr>
          <w:rFonts w:ascii="Times New Roman" w:hAnsi="Times New Roman" w:cs="Times New Roman"/>
          <w:noProof/>
          <w:sz w:val="28"/>
          <w:szCs w:val="28"/>
        </w:rPr>
      </w:pPr>
      <w:r w:rsidRPr="00EC5818">
        <w:rPr>
          <w:rFonts w:ascii="Times New Roman" w:hAnsi="Times New Roman" w:cs="Times New Roman"/>
          <w:noProof/>
          <w:sz w:val="28"/>
          <w:szCs w:val="28"/>
        </w:rPr>
        <w:t>Инвестиционная привлекательность РФ заметно снизилась за последние два года. Об этом свидетельствует сокращение доли реинвестиро</w:t>
      </w:r>
      <w:r>
        <w:rPr>
          <w:rFonts w:ascii="Times New Roman" w:hAnsi="Times New Roman" w:cs="Times New Roman"/>
          <w:noProof/>
          <w:sz w:val="28"/>
          <w:szCs w:val="28"/>
        </w:rPr>
        <w:t>ванных прямых капиталовложений.</w:t>
      </w:r>
    </w:p>
    <w:p w:rsidR="00EC5818" w:rsidRDefault="00EC5818" w:rsidP="00B049D4">
      <w:pPr>
        <w:spacing w:after="0" w:line="360"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Н</w:t>
      </w:r>
      <w:r w:rsidRPr="00EC5818">
        <w:rPr>
          <w:rFonts w:ascii="Times New Roman" w:hAnsi="Times New Roman" w:cs="Times New Roman"/>
          <w:noProof/>
          <w:sz w:val="28"/>
          <w:szCs w:val="28"/>
        </w:rPr>
        <w:t>изк</w:t>
      </w:r>
      <w:r>
        <w:rPr>
          <w:rFonts w:ascii="Times New Roman" w:hAnsi="Times New Roman" w:cs="Times New Roman"/>
          <w:noProof/>
          <w:sz w:val="28"/>
          <w:szCs w:val="28"/>
        </w:rPr>
        <w:t>ая</w:t>
      </w:r>
      <w:r w:rsidRPr="00EC5818">
        <w:rPr>
          <w:rFonts w:ascii="Times New Roman" w:hAnsi="Times New Roman" w:cs="Times New Roman"/>
          <w:noProof/>
          <w:sz w:val="28"/>
          <w:szCs w:val="28"/>
        </w:rPr>
        <w:t xml:space="preserve"> инвестиционн</w:t>
      </w:r>
      <w:r>
        <w:rPr>
          <w:rFonts w:ascii="Times New Roman" w:hAnsi="Times New Roman" w:cs="Times New Roman"/>
          <w:noProof/>
          <w:sz w:val="28"/>
          <w:szCs w:val="28"/>
        </w:rPr>
        <w:t>ая</w:t>
      </w:r>
      <w:r w:rsidRPr="00EC5818">
        <w:rPr>
          <w:rFonts w:ascii="Times New Roman" w:hAnsi="Times New Roman" w:cs="Times New Roman"/>
          <w:noProof/>
          <w:sz w:val="28"/>
          <w:szCs w:val="28"/>
        </w:rPr>
        <w:t xml:space="preserve"> привлекательность РФ</w:t>
      </w:r>
      <w:r>
        <w:rPr>
          <w:rFonts w:ascii="Times New Roman" w:hAnsi="Times New Roman" w:cs="Times New Roman"/>
          <w:noProof/>
          <w:sz w:val="28"/>
          <w:szCs w:val="28"/>
        </w:rPr>
        <w:t xml:space="preserve"> легко объясняется</w:t>
      </w:r>
      <w:r w:rsidRPr="00EC5818">
        <w:rPr>
          <w:rFonts w:ascii="Times New Roman" w:hAnsi="Times New Roman" w:cs="Times New Roman"/>
          <w:noProof/>
          <w:sz w:val="28"/>
          <w:szCs w:val="28"/>
        </w:rPr>
        <w:t>, вкладывать средства в экономику, которая «в режиме сдерживания», не выгодно ни отечественному, ни иностранному инвестору. В экономике России происходит постоянный отток капитала и для того, чтобы его менее болезненно переносить, необходимо обновлять инфраструктуру РФ через использование собственных ресурсов и источников самофинансирования (таких как резервный фонд), активизировать работу с инвестиционными фондами и банками азиатских стран, таких как Китай, Индия, Сингапур и др., а если параллельно поддерживать отечественного предпринимателя, то и часть дохода будет идти в бюджет Российской Федерации.</w:t>
      </w:r>
    </w:p>
    <w:p w:rsidR="007B10D2" w:rsidRPr="00741AFE" w:rsidRDefault="007B10D2" w:rsidP="007B10D2">
      <w:pPr>
        <w:shd w:val="clear" w:color="auto" w:fill="FFFFFF"/>
        <w:spacing w:after="0" w:line="360" w:lineRule="auto"/>
        <w:ind w:firstLine="851"/>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lastRenderedPageBreak/>
        <w:t>Основными </w:t>
      </w:r>
      <w:r w:rsidRPr="00741AFE">
        <w:rPr>
          <w:rFonts w:ascii="Times New Roman" w:hAnsi="Times New Roman" w:cs="Times New Roman"/>
          <w:bCs/>
          <w:sz w:val="28"/>
          <w:szCs w:val="30"/>
          <w:lang w:eastAsia="ru-RU"/>
        </w:rPr>
        <w:t>проблемами инвестиционной деятельности</w:t>
      </w:r>
      <w:r w:rsidRPr="00741AFE">
        <w:rPr>
          <w:rFonts w:ascii="Times New Roman" w:hAnsi="Times New Roman" w:cs="Times New Roman"/>
          <w:sz w:val="28"/>
          <w:szCs w:val="30"/>
          <w:lang w:eastAsia="ru-RU"/>
        </w:rPr>
        <w:t> на инвестиционном этапе могут быть следующие моменты:</w:t>
      </w:r>
    </w:p>
    <w:p w:rsidR="007B10D2" w:rsidRPr="00741AFE" w:rsidRDefault="007B10D2" w:rsidP="007B10D2">
      <w:pPr>
        <w:numPr>
          <w:ilvl w:val="0"/>
          <w:numId w:val="37"/>
        </w:numPr>
        <w:shd w:val="clear" w:color="auto" w:fill="FFFFFF"/>
        <w:spacing w:after="0" w:line="360" w:lineRule="auto"/>
        <w:ind w:left="0" w:hanging="357"/>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t>Незапланированный рост цен и тарифов на сырье и материалы;</w:t>
      </w:r>
    </w:p>
    <w:p w:rsidR="007B10D2" w:rsidRPr="00741AFE" w:rsidRDefault="007B10D2" w:rsidP="007B10D2">
      <w:pPr>
        <w:numPr>
          <w:ilvl w:val="0"/>
          <w:numId w:val="37"/>
        </w:numPr>
        <w:shd w:val="clear" w:color="auto" w:fill="FFFFFF"/>
        <w:spacing w:after="0" w:line="360" w:lineRule="auto"/>
        <w:ind w:left="0" w:hanging="357"/>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t>Высокие транспортные расходы;</w:t>
      </w:r>
    </w:p>
    <w:p w:rsidR="007B10D2" w:rsidRPr="00741AFE" w:rsidRDefault="007B10D2" w:rsidP="007B10D2">
      <w:pPr>
        <w:numPr>
          <w:ilvl w:val="0"/>
          <w:numId w:val="37"/>
        </w:numPr>
        <w:shd w:val="clear" w:color="auto" w:fill="FFFFFF"/>
        <w:spacing w:after="0" w:line="360" w:lineRule="auto"/>
        <w:ind w:left="0" w:hanging="357"/>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t>Увеличение сроков реализации проекта, что неминуемо приводит к дополнительным расходам;</w:t>
      </w:r>
    </w:p>
    <w:p w:rsidR="007B10D2" w:rsidRPr="00741AFE" w:rsidRDefault="007B10D2" w:rsidP="007B10D2">
      <w:pPr>
        <w:numPr>
          <w:ilvl w:val="0"/>
          <w:numId w:val="37"/>
        </w:numPr>
        <w:shd w:val="clear" w:color="auto" w:fill="FFFFFF"/>
        <w:spacing w:after="0" w:line="360" w:lineRule="auto"/>
        <w:ind w:left="0" w:hanging="357"/>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t>Неточный расчет стоимости инвестиционного проекта, чаще всего по причине растущей инфляции.</w:t>
      </w:r>
    </w:p>
    <w:p w:rsidR="00004C6F" w:rsidRPr="00D36307" w:rsidRDefault="00004C6F" w:rsidP="00004C6F">
      <w:pPr>
        <w:spacing w:after="0" w:line="360" w:lineRule="auto"/>
        <w:ind w:firstLine="851"/>
        <w:jc w:val="both"/>
        <w:rPr>
          <w:rFonts w:ascii="Times New Roman" w:hAnsi="Times New Roman" w:cs="Times New Roman"/>
          <w:noProof/>
          <w:sz w:val="28"/>
          <w:szCs w:val="28"/>
        </w:rPr>
      </w:pPr>
      <w:r w:rsidRPr="00D36307">
        <w:rPr>
          <w:rFonts w:ascii="Times New Roman" w:hAnsi="Times New Roman" w:cs="Times New Roman"/>
          <w:noProof/>
          <w:sz w:val="28"/>
          <w:szCs w:val="28"/>
        </w:rPr>
        <w:t xml:space="preserve">Выделим несколько конкретных проблем ивестиционной </w:t>
      </w:r>
      <w:r w:rsidR="000D6301" w:rsidRPr="00D36307">
        <w:rPr>
          <w:rFonts w:ascii="Times New Roman" w:hAnsi="Times New Roman" w:cs="Times New Roman"/>
          <w:noProof/>
          <w:sz w:val="28"/>
          <w:szCs w:val="28"/>
        </w:rPr>
        <w:t>деятельности</w:t>
      </w:r>
      <w:r w:rsidRPr="00D36307">
        <w:rPr>
          <w:rFonts w:ascii="Times New Roman" w:hAnsi="Times New Roman" w:cs="Times New Roman"/>
          <w:noProof/>
          <w:sz w:val="28"/>
          <w:szCs w:val="28"/>
        </w:rPr>
        <w:t xml:space="preserve"> в РФ:</w:t>
      </w:r>
    </w:p>
    <w:p w:rsidR="00004C6F" w:rsidRPr="00D36307" w:rsidRDefault="00004C6F" w:rsidP="00004C6F">
      <w:pPr>
        <w:numPr>
          <w:ilvl w:val="0"/>
          <w:numId w:val="35"/>
        </w:numPr>
        <w:shd w:val="clear" w:color="auto" w:fill="FFFFFF"/>
        <w:spacing w:after="120" w:line="360" w:lineRule="auto"/>
        <w:jc w:val="both"/>
        <w:textAlignment w:val="baseline"/>
        <w:rPr>
          <w:rFonts w:ascii="Times New Roman" w:hAnsi="Times New Roman" w:cs="Times New Roman"/>
          <w:sz w:val="28"/>
          <w:szCs w:val="24"/>
          <w:lang w:eastAsia="ru-RU"/>
        </w:rPr>
      </w:pPr>
      <w:r w:rsidRPr="00D36307">
        <w:rPr>
          <w:rFonts w:ascii="Times New Roman" w:hAnsi="Times New Roman" w:cs="Times New Roman"/>
          <w:sz w:val="28"/>
          <w:szCs w:val="24"/>
          <w:lang w:eastAsia="ru-RU"/>
        </w:rPr>
        <w:t>Отсутствие центров финансовой ответственности;</w:t>
      </w:r>
    </w:p>
    <w:p w:rsidR="00004C6F" w:rsidRPr="00D36307" w:rsidRDefault="00004C6F" w:rsidP="00004C6F">
      <w:pPr>
        <w:numPr>
          <w:ilvl w:val="0"/>
          <w:numId w:val="35"/>
        </w:numPr>
        <w:shd w:val="clear" w:color="auto" w:fill="FFFFFF"/>
        <w:spacing w:after="120" w:line="360" w:lineRule="auto"/>
        <w:jc w:val="both"/>
        <w:textAlignment w:val="baseline"/>
        <w:rPr>
          <w:rFonts w:ascii="Times New Roman" w:hAnsi="Times New Roman" w:cs="Times New Roman"/>
          <w:sz w:val="28"/>
          <w:szCs w:val="24"/>
          <w:lang w:eastAsia="ru-RU"/>
        </w:rPr>
      </w:pPr>
      <w:r w:rsidRPr="00D36307">
        <w:rPr>
          <w:rFonts w:ascii="Times New Roman" w:hAnsi="Times New Roman" w:cs="Times New Roman"/>
          <w:sz w:val="28"/>
          <w:szCs w:val="24"/>
          <w:lang w:eastAsia="ru-RU"/>
        </w:rPr>
        <w:t>Отсутствие системы бюджетирования;</w:t>
      </w:r>
    </w:p>
    <w:p w:rsidR="00004C6F" w:rsidRPr="00D36307" w:rsidRDefault="00004C6F" w:rsidP="00004C6F">
      <w:pPr>
        <w:numPr>
          <w:ilvl w:val="0"/>
          <w:numId w:val="35"/>
        </w:numPr>
        <w:shd w:val="clear" w:color="auto" w:fill="FFFFFF"/>
        <w:spacing w:after="120" w:line="360" w:lineRule="auto"/>
        <w:jc w:val="both"/>
        <w:textAlignment w:val="baseline"/>
        <w:rPr>
          <w:rFonts w:ascii="Times New Roman" w:hAnsi="Times New Roman" w:cs="Times New Roman"/>
          <w:sz w:val="28"/>
          <w:szCs w:val="24"/>
          <w:lang w:eastAsia="ru-RU"/>
        </w:rPr>
      </w:pPr>
      <w:r w:rsidRPr="00D36307">
        <w:rPr>
          <w:rFonts w:ascii="Times New Roman" w:hAnsi="Times New Roman" w:cs="Times New Roman"/>
          <w:sz w:val="28"/>
          <w:szCs w:val="24"/>
          <w:lang w:eastAsia="ru-RU"/>
        </w:rPr>
        <w:t>Отсутствие системы оценки стоимости проекта;</w:t>
      </w:r>
    </w:p>
    <w:p w:rsidR="00004C6F" w:rsidRPr="00D36307" w:rsidRDefault="00004C6F" w:rsidP="00004C6F">
      <w:pPr>
        <w:numPr>
          <w:ilvl w:val="0"/>
          <w:numId w:val="35"/>
        </w:numPr>
        <w:shd w:val="clear" w:color="auto" w:fill="FFFFFF"/>
        <w:spacing w:after="120" w:line="360" w:lineRule="auto"/>
        <w:jc w:val="both"/>
        <w:textAlignment w:val="baseline"/>
        <w:rPr>
          <w:rFonts w:ascii="Times New Roman" w:hAnsi="Times New Roman" w:cs="Times New Roman"/>
          <w:sz w:val="28"/>
          <w:szCs w:val="24"/>
          <w:lang w:eastAsia="ru-RU"/>
        </w:rPr>
      </w:pPr>
      <w:r w:rsidRPr="00D36307">
        <w:rPr>
          <w:rFonts w:ascii="Times New Roman" w:hAnsi="Times New Roman" w:cs="Times New Roman"/>
          <w:sz w:val="28"/>
          <w:szCs w:val="24"/>
          <w:lang w:eastAsia="ru-RU"/>
        </w:rPr>
        <w:t>Отсутствие регламента по управлению деятельностью;</w:t>
      </w:r>
    </w:p>
    <w:p w:rsidR="00004C6F" w:rsidRPr="00D36307" w:rsidRDefault="00004C6F" w:rsidP="00004C6F">
      <w:pPr>
        <w:numPr>
          <w:ilvl w:val="0"/>
          <w:numId w:val="35"/>
        </w:numPr>
        <w:shd w:val="clear" w:color="auto" w:fill="FFFFFF"/>
        <w:spacing w:after="120" w:line="360" w:lineRule="auto"/>
        <w:jc w:val="both"/>
        <w:textAlignment w:val="baseline"/>
        <w:rPr>
          <w:rFonts w:ascii="Times New Roman" w:hAnsi="Times New Roman" w:cs="Times New Roman"/>
          <w:sz w:val="28"/>
          <w:szCs w:val="24"/>
          <w:lang w:eastAsia="ru-RU"/>
        </w:rPr>
      </w:pPr>
      <w:r w:rsidRPr="00D36307">
        <w:rPr>
          <w:rFonts w:ascii="Times New Roman" w:hAnsi="Times New Roman" w:cs="Times New Roman"/>
          <w:sz w:val="28"/>
          <w:szCs w:val="24"/>
          <w:lang w:eastAsia="ru-RU"/>
        </w:rPr>
        <w:t>Отсутствие должного контроля над деятельностью.</w:t>
      </w:r>
    </w:p>
    <w:p w:rsidR="000D6301" w:rsidRPr="00D36307" w:rsidRDefault="0042581E" w:rsidP="000D6301">
      <w:pPr>
        <w:shd w:val="clear" w:color="auto" w:fill="FFFFFF"/>
        <w:spacing w:after="120" w:line="360" w:lineRule="auto"/>
        <w:ind w:firstLine="851"/>
        <w:jc w:val="both"/>
        <w:textAlignment w:val="baseline"/>
        <w:rPr>
          <w:rFonts w:ascii="Times New Roman" w:hAnsi="Times New Roman" w:cs="Times New Roman"/>
          <w:sz w:val="28"/>
          <w:szCs w:val="24"/>
          <w:lang w:eastAsia="ru-RU"/>
        </w:rPr>
      </w:pPr>
      <w:r w:rsidRPr="00D36307">
        <w:rPr>
          <w:rFonts w:ascii="Times New Roman" w:hAnsi="Times New Roman" w:cs="Times New Roman"/>
          <w:sz w:val="28"/>
          <w:szCs w:val="24"/>
          <w:lang w:eastAsia="ru-RU"/>
        </w:rPr>
        <w:t>Рассмотрим также основные направления для развития</w:t>
      </w:r>
      <w:r w:rsidR="00741AFE" w:rsidRPr="00D36307">
        <w:rPr>
          <w:rFonts w:ascii="Times New Roman" w:hAnsi="Times New Roman" w:cs="Times New Roman"/>
          <w:sz w:val="28"/>
          <w:szCs w:val="24"/>
          <w:lang w:eastAsia="ru-RU"/>
        </w:rPr>
        <w:t xml:space="preserve"> экономики</w:t>
      </w:r>
      <w:r w:rsidR="000D6301" w:rsidRPr="00D36307">
        <w:rPr>
          <w:rFonts w:ascii="Times New Roman" w:hAnsi="Times New Roman" w:cs="Times New Roman"/>
          <w:sz w:val="28"/>
          <w:szCs w:val="24"/>
          <w:lang w:eastAsia="ru-RU"/>
        </w:rPr>
        <w:t>:</w:t>
      </w:r>
    </w:p>
    <w:p w:rsidR="0042581E" w:rsidRDefault="0042581E" w:rsidP="004A1AB3">
      <w:pPr>
        <w:pStyle w:val="a3"/>
        <w:numPr>
          <w:ilvl w:val="0"/>
          <w:numId w:val="40"/>
        </w:numPr>
        <w:spacing w:after="120" w:line="360" w:lineRule="auto"/>
        <w:jc w:val="center"/>
        <w:textAlignment w:val="baseline"/>
        <w:rPr>
          <w:bCs/>
          <w:sz w:val="28"/>
        </w:rPr>
      </w:pPr>
      <w:r w:rsidRPr="0042581E">
        <w:rPr>
          <w:bCs/>
          <w:sz w:val="28"/>
        </w:rPr>
        <w:t>Развитие инфраструктуры</w:t>
      </w:r>
      <w:r>
        <w:rPr>
          <w:bCs/>
          <w:sz w:val="28"/>
        </w:rPr>
        <w:t>:</w:t>
      </w:r>
    </w:p>
    <w:p w:rsidR="0042581E" w:rsidRPr="0042581E" w:rsidRDefault="0042581E" w:rsidP="004A1AB3">
      <w:pPr>
        <w:spacing w:after="0" w:line="360" w:lineRule="auto"/>
        <w:ind w:firstLine="851"/>
        <w:jc w:val="both"/>
        <w:textAlignment w:val="baseline"/>
        <w:rPr>
          <w:rFonts w:ascii="Times New Roman" w:hAnsi="Times New Roman" w:cs="Times New Roman"/>
          <w:bCs/>
          <w:sz w:val="28"/>
        </w:rPr>
      </w:pPr>
      <w:r w:rsidRPr="0042581E">
        <w:rPr>
          <w:rFonts w:ascii="Times New Roman" w:hAnsi="Times New Roman" w:cs="Times New Roman"/>
          <w:bCs/>
          <w:sz w:val="28"/>
        </w:rPr>
        <w:t>Главная проблема для развития инфраструктуры - нехватка средств, как у бизнеса, так и у регионов. Регионам не хватает не только транспортной инфраструктуры. Работу бизнеса затрудняет и неразвитость банковской системы в сельской местности, у населения нет доступа к базовым банковским услугам, бизнес не может инкассировать выручку, налоговые поступления снижаются.</w:t>
      </w:r>
    </w:p>
    <w:p w:rsidR="0042581E" w:rsidRDefault="0042581E" w:rsidP="004A1AB3">
      <w:pPr>
        <w:spacing w:after="120" w:line="360" w:lineRule="auto"/>
        <w:ind w:firstLine="851"/>
        <w:jc w:val="both"/>
        <w:textAlignment w:val="baseline"/>
        <w:rPr>
          <w:rFonts w:ascii="Times New Roman" w:hAnsi="Times New Roman" w:cs="Times New Roman"/>
          <w:bCs/>
          <w:sz w:val="28"/>
        </w:rPr>
      </w:pPr>
      <w:r w:rsidRPr="0042581E">
        <w:rPr>
          <w:rFonts w:ascii="Times New Roman" w:hAnsi="Times New Roman" w:cs="Times New Roman"/>
          <w:bCs/>
          <w:sz w:val="28"/>
        </w:rPr>
        <w:t>Инфраструктуру нужно создавать под конкретных инвесторов либо под конкретные проекты</w:t>
      </w:r>
      <w:r w:rsidR="003C2C00">
        <w:rPr>
          <w:rFonts w:ascii="Times New Roman" w:hAnsi="Times New Roman" w:cs="Times New Roman"/>
          <w:bCs/>
          <w:sz w:val="28"/>
        </w:rPr>
        <w:t xml:space="preserve">. </w:t>
      </w:r>
      <w:r w:rsidRPr="0042581E">
        <w:rPr>
          <w:rFonts w:ascii="Times New Roman" w:hAnsi="Times New Roman" w:cs="Times New Roman"/>
          <w:bCs/>
          <w:sz w:val="28"/>
        </w:rPr>
        <w:t>Увеличить финансирование можно за счет расширения государственно-частного партнерства, вовлечения средств негосударственных пенсионных фондов, страховых компаний, развития механизмов концессии, инфраструктурной ипотеки. </w:t>
      </w:r>
    </w:p>
    <w:p w:rsidR="0042581E" w:rsidRPr="0042581E" w:rsidRDefault="0042581E" w:rsidP="004A1AB3">
      <w:pPr>
        <w:pStyle w:val="a3"/>
        <w:numPr>
          <w:ilvl w:val="0"/>
          <w:numId w:val="40"/>
        </w:numPr>
        <w:spacing w:line="360" w:lineRule="auto"/>
        <w:ind w:left="1208" w:hanging="357"/>
        <w:jc w:val="center"/>
        <w:textAlignment w:val="baseline"/>
        <w:rPr>
          <w:bCs/>
          <w:sz w:val="28"/>
        </w:rPr>
      </w:pPr>
      <w:r w:rsidRPr="0042581E">
        <w:rPr>
          <w:bCs/>
          <w:sz w:val="28"/>
        </w:rPr>
        <w:lastRenderedPageBreak/>
        <w:t>Развитие производства</w:t>
      </w:r>
      <w:r>
        <w:rPr>
          <w:bCs/>
          <w:sz w:val="28"/>
        </w:rPr>
        <w:t>:</w:t>
      </w:r>
    </w:p>
    <w:p w:rsidR="0042581E" w:rsidRDefault="0042581E" w:rsidP="004A1AB3">
      <w:pPr>
        <w:spacing w:after="0" w:line="360" w:lineRule="auto"/>
        <w:ind w:firstLine="851"/>
        <w:jc w:val="both"/>
        <w:textAlignment w:val="baseline"/>
        <w:rPr>
          <w:rFonts w:ascii="Times New Roman" w:hAnsi="Times New Roman" w:cs="Times New Roman"/>
          <w:bCs/>
          <w:sz w:val="28"/>
        </w:rPr>
      </w:pPr>
      <w:r w:rsidRPr="0042581E">
        <w:rPr>
          <w:rFonts w:ascii="Times New Roman" w:hAnsi="Times New Roman" w:cs="Times New Roman"/>
          <w:bCs/>
          <w:sz w:val="28"/>
        </w:rPr>
        <w:t xml:space="preserve">Инвестиции в промышленность власти большинства регионов рассматривают как основной источник экономического роста. Мешает несогласованность при предоставлении господдержки, что создает ненужную конкуренцию между производствами и регионами. Проблемы создает и региональный протекционизм: часто власти субъекта ограничивают </w:t>
      </w:r>
      <w:proofErr w:type="spellStart"/>
      <w:r w:rsidRPr="0042581E">
        <w:rPr>
          <w:rFonts w:ascii="Times New Roman" w:hAnsi="Times New Roman" w:cs="Times New Roman"/>
          <w:bCs/>
          <w:sz w:val="28"/>
        </w:rPr>
        <w:t>госзакупки</w:t>
      </w:r>
      <w:proofErr w:type="spellEnd"/>
      <w:r w:rsidRPr="0042581E">
        <w:rPr>
          <w:rFonts w:ascii="Times New Roman" w:hAnsi="Times New Roman" w:cs="Times New Roman"/>
          <w:bCs/>
          <w:sz w:val="28"/>
        </w:rPr>
        <w:t>, инвестиционные соглашения, требуя создания в регионе производства полного цикла.</w:t>
      </w:r>
    </w:p>
    <w:p w:rsidR="0042581E" w:rsidRDefault="0042581E" w:rsidP="004A1AB3">
      <w:pPr>
        <w:spacing w:after="120" w:line="360" w:lineRule="auto"/>
        <w:ind w:firstLine="851"/>
        <w:jc w:val="both"/>
        <w:textAlignment w:val="baseline"/>
        <w:rPr>
          <w:rFonts w:ascii="Times New Roman" w:hAnsi="Times New Roman" w:cs="Times New Roman"/>
          <w:bCs/>
          <w:sz w:val="28"/>
        </w:rPr>
      </w:pPr>
      <w:r w:rsidRPr="0042581E">
        <w:rPr>
          <w:rFonts w:ascii="Times New Roman" w:hAnsi="Times New Roman" w:cs="Times New Roman"/>
          <w:bCs/>
          <w:sz w:val="28"/>
        </w:rPr>
        <w:t>Найти конкурентные преимущества регионам поможет Стратегия пространственного развития страны до 2025 года. Стратегия позволит определить экономическую специализацию каждого субъекта РФ, расставить приоритеты в развитии, создать ориентир для властей и бизнеса в принятии решений по инвестициям, решить проблему избыточной конкуренции.</w:t>
      </w:r>
    </w:p>
    <w:p w:rsidR="0042581E" w:rsidRDefault="0042581E" w:rsidP="004A1AB3">
      <w:pPr>
        <w:pStyle w:val="a3"/>
        <w:numPr>
          <w:ilvl w:val="0"/>
          <w:numId w:val="40"/>
        </w:numPr>
        <w:spacing w:line="360" w:lineRule="auto"/>
        <w:ind w:left="1208" w:hanging="357"/>
        <w:jc w:val="center"/>
        <w:textAlignment w:val="baseline"/>
        <w:rPr>
          <w:bCs/>
          <w:sz w:val="28"/>
        </w:rPr>
      </w:pPr>
      <w:r w:rsidRPr="0042581E">
        <w:rPr>
          <w:bCs/>
          <w:sz w:val="28"/>
        </w:rPr>
        <w:t>Развитие человеческого капитала</w:t>
      </w:r>
      <w:r>
        <w:rPr>
          <w:bCs/>
          <w:sz w:val="28"/>
        </w:rPr>
        <w:t>:</w:t>
      </w:r>
    </w:p>
    <w:p w:rsidR="0042581E" w:rsidRPr="004A1AB3" w:rsidRDefault="0042581E" w:rsidP="009D0DC0">
      <w:pPr>
        <w:spacing w:after="0" w:line="360" w:lineRule="auto"/>
        <w:ind w:firstLine="851"/>
        <w:jc w:val="both"/>
        <w:textAlignment w:val="baseline"/>
        <w:rPr>
          <w:rFonts w:ascii="Times New Roman" w:hAnsi="Times New Roman" w:cs="Times New Roman"/>
          <w:bCs/>
          <w:sz w:val="28"/>
        </w:rPr>
      </w:pPr>
      <w:r w:rsidRPr="004A1AB3">
        <w:rPr>
          <w:rFonts w:ascii="Times New Roman" w:hAnsi="Times New Roman" w:cs="Times New Roman"/>
          <w:bCs/>
          <w:sz w:val="28"/>
        </w:rPr>
        <w:t>Главным фактором конкурентоспособности становится человеческий капитал, центром сосредоточения которого являются города.</w:t>
      </w:r>
    </w:p>
    <w:p w:rsidR="0042581E" w:rsidRPr="004A1AB3" w:rsidRDefault="009D0DC0" w:rsidP="009D0DC0">
      <w:pPr>
        <w:spacing w:after="0" w:line="360" w:lineRule="auto"/>
        <w:ind w:firstLine="851"/>
        <w:jc w:val="both"/>
        <w:textAlignment w:val="baseline"/>
        <w:rPr>
          <w:rFonts w:ascii="Times New Roman" w:hAnsi="Times New Roman" w:cs="Times New Roman"/>
          <w:bCs/>
          <w:sz w:val="28"/>
        </w:rPr>
      </w:pPr>
      <w:r>
        <w:rPr>
          <w:rFonts w:ascii="Times New Roman" w:hAnsi="Times New Roman" w:cs="Times New Roman"/>
          <w:bCs/>
          <w:sz w:val="28"/>
        </w:rPr>
        <w:t xml:space="preserve">Основные </w:t>
      </w:r>
      <w:r w:rsidR="0042581E" w:rsidRPr="004A1AB3">
        <w:rPr>
          <w:rFonts w:ascii="Times New Roman" w:hAnsi="Times New Roman" w:cs="Times New Roman"/>
          <w:bCs/>
          <w:sz w:val="28"/>
        </w:rPr>
        <w:t xml:space="preserve">проблемы - нехватка инвестиций в программы регионального и муниципального развития, устаревшая инфраструктура, низкое качество </w:t>
      </w:r>
      <w:proofErr w:type="spellStart"/>
      <w:r w:rsidR="0042581E" w:rsidRPr="004A1AB3">
        <w:rPr>
          <w:rFonts w:ascii="Times New Roman" w:hAnsi="Times New Roman" w:cs="Times New Roman"/>
          <w:bCs/>
          <w:sz w:val="28"/>
        </w:rPr>
        <w:t>госуправления</w:t>
      </w:r>
      <w:proofErr w:type="spellEnd"/>
      <w:r w:rsidR="0042581E" w:rsidRPr="004A1AB3">
        <w:rPr>
          <w:rFonts w:ascii="Times New Roman" w:hAnsi="Times New Roman" w:cs="Times New Roman"/>
          <w:bCs/>
          <w:sz w:val="28"/>
        </w:rPr>
        <w:t>, дефицит квалифицированных кадров, низкий уровень доходов населения, который препятствует формированию спроса на социальные инновации.</w:t>
      </w:r>
    </w:p>
    <w:p w:rsidR="0042581E" w:rsidRPr="004A1AB3" w:rsidRDefault="004A1AB3" w:rsidP="004A1AB3">
      <w:pPr>
        <w:spacing w:after="0" w:line="360" w:lineRule="auto"/>
        <w:jc w:val="both"/>
        <w:textAlignment w:val="baseline"/>
        <w:rPr>
          <w:rFonts w:ascii="Times New Roman" w:hAnsi="Times New Roman" w:cs="Times New Roman"/>
          <w:bCs/>
          <w:sz w:val="28"/>
        </w:rPr>
      </w:pPr>
      <w:r w:rsidRPr="004A1AB3">
        <w:rPr>
          <w:rFonts w:ascii="Times New Roman" w:hAnsi="Times New Roman" w:cs="Times New Roman"/>
          <w:bCs/>
          <w:sz w:val="28"/>
        </w:rPr>
        <w:t>- Решением данной проблемы будет переход от строительства квадратных метров к созданию комфортной городской среды и жилья. Разработка программ и проектов территориального развития, создание системы обмена опытом;</w:t>
      </w:r>
    </w:p>
    <w:p w:rsidR="004A1AB3" w:rsidRPr="004A1AB3" w:rsidRDefault="004A1AB3" w:rsidP="004A1AB3">
      <w:pPr>
        <w:spacing w:after="0" w:line="360" w:lineRule="auto"/>
        <w:jc w:val="both"/>
        <w:textAlignment w:val="baseline"/>
        <w:rPr>
          <w:rFonts w:ascii="Times New Roman" w:hAnsi="Times New Roman" w:cs="Times New Roman"/>
          <w:bCs/>
          <w:sz w:val="28"/>
        </w:rPr>
      </w:pPr>
      <w:r w:rsidRPr="004A1AB3">
        <w:rPr>
          <w:rFonts w:ascii="Times New Roman" w:hAnsi="Times New Roman" w:cs="Times New Roman"/>
          <w:bCs/>
          <w:sz w:val="28"/>
        </w:rPr>
        <w:t>- Создание постоянно действующей системы взаимодействия между властью, бизнесом и обществом;</w:t>
      </w:r>
    </w:p>
    <w:p w:rsidR="004A1AB3" w:rsidRPr="004A1AB3" w:rsidRDefault="004A1AB3" w:rsidP="004A1AB3">
      <w:pPr>
        <w:spacing w:after="0" w:line="360" w:lineRule="auto"/>
        <w:jc w:val="both"/>
        <w:textAlignment w:val="baseline"/>
        <w:rPr>
          <w:rFonts w:ascii="Times New Roman" w:hAnsi="Times New Roman" w:cs="Times New Roman"/>
          <w:bCs/>
          <w:sz w:val="28"/>
        </w:rPr>
      </w:pPr>
      <w:r w:rsidRPr="004A1AB3">
        <w:rPr>
          <w:rFonts w:ascii="Times New Roman" w:hAnsi="Times New Roman" w:cs="Times New Roman"/>
          <w:bCs/>
          <w:sz w:val="28"/>
        </w:rPr>
        <w:t xml:space="preserve">- Развитие благотворительности, </w:t>
      </w:r>
      <w:proofErr w:type="spellStart"/>
      <w:r w:rsidRPr="004A1AB3">
        <w:rPr>
          <w:rFonts w:ascii="Times New Roman" w:hAnsi="Times New Roman" w:cs="Times New Roman"/>
          <w:bCs/>
          <w:sz w:val="28"/>
        </w:rPr>
        <w:t>волонтерства</w:t>
      </w:r>
      <w:proofErr w:type="spellEnd"/>
      <w:r w:rsidRPr="004A1AB3">
        <w:rPr>
          <w:rFonts w:ascii="Times New Roman" w:hAnsi="Times New Roman" w:cs="Times New Roman"/>
          <w:bCs/>
          <w:sz w:val="28"/>
        </w:rPr>
        <w:t>, социального предпринимательства, вовлечение в предпринимательскую среду пожилых людей и т. д.;</w:t>
      </w:r>
    </w:p>
    <w:p w:rsidR="004A1AB3" w:rsidRDefault="004A1AB3" w:rsidP="00741AFE">
      <w:pPr>
        <w:spacing w:after="0" w:line="360" w:lineRule="auto"/>
        <w:jc w:val="both"/>
        <w:textAlignment w:val="baseline"/>
        <w:rPr>
          <w:rFonts w:ascii="Times New Roman" w:hAnsi="Times New Roman" w:cs="Times New Roman"/>
          <w:bCs/>
          <w:sz w:val="28"/>
        </w:rPr>
      </w:pPr>
      <w:r w:rsidRPr="004A1AB3">
        <w:rPr>
          <w:rFonts w:ascii="Times New Roman" w:hAnsi="Times New Roman" w:cs="Times New Roman"/>
          <w:bCs/>
          <w:sz w:val="28"/>
        </w:rPr>
        <w:t>- Привлечение инвестиций в социальную сферу за счет активного использования ГЧП.</w:t>
      </w:r>
    </w:p>
    <w:p w:rsidR="004A1AB3" w:rsidRDefault="004A1AB3" w:rsidP="004A1AB3">
      <w:pPr>
        <w:spacing w:after="120" w:line="360" w:lineRule="auto"/>
        <w:jc w:val="center"/>
        <w:textAlignment w:val="baseline"/>
        <w:rPr>
          <w:rFonts w:ascii="Times New Roman" w:hAnsi="Times New Roman" w:cs="Times New Roman"/>
          <w:bCs/>
          <w:sz w:val="28"/>
          <w:szCs w:val="28"/>
        </w:rPr>
      </w:pPr>
      <w:r w:rsidRPr="004A1AB3">
        <w:rPr>
          <w:rFonts w:ascii="Times New Roman" w:hAnsi="Times New Roman" w:cs="Times New Roman"/>
          <w:bCs/>
          <w:sz w:val="28"/>
          <w:szCs w:val="28"/>
        </w:rPr>
        <w:t>4. Развитие управления</w:t>
      </w:r>
      <w:r>
        <w:rPr>
          <w:rFonts w:ascii="Times New Roman" w:hAnsi="Times New Roman" w:cs="Times New Roman"/>
          <w:bCs/>
          <w:sz w:val="28"/>
          <w:szCs w:val="28"/>
        </w:rPr>
        <w:t>:</w:t>
      </w:r>
    </w:p>
    <w:p w:rsidR="004A1AB3" w:rsidRDefault="004A1AB3" w:rsidP="009D0DC0">
      <w:pPr>
        <w:spacing w:after="0" w:line="360" w:lineRule="auto"/>
        <w:ind w:firstLine="851"/>
        <w:jc w:val="both"/>
        <w:textAlignment w:val="baseline"/>
        <w:rPr>
          <w:rFonts w:ascii="Times New Roman" w:hAnsi="Times New Roman" w:cs="Times New Roman"/>
          <w:bCs/>
          <w:sz w:val="28"/>
          <w:szCs w:val="28"/>
        </w:rPr>
      </w:pPr>
      <w:r w:rsidRPr="004A1AB3">
        <w:rPr>
          <w:rFonts w:ascii="Times New Roman" w:hAnsi="Times New Roman" w:cs="Times New Roman"/>
          <w:bCs/>
          <w:sz w:val="28"/>
          <w:szCs w:val="28"/>
        </w:rPr>
        <w:lastRenderedPageBreak/>
        <w:t>Одной из главных проблем и федеральный центр, и регионы считают противоречие между полномочиями и финансовыми возможностями субъектов РФ. Предписанные расходы превышают имеющиеся доходы в среднем в 1,5 раза. Нынешняя система управления эту ситуацию разрешить не может и, более того, ее воспроизводит.</w:t>
      </w:r>
    </w:p>
    <w:p w:rsidR="004A1AB3" w:rsidRPr="004A1AB3" w:rsidRDefault="004A1AB3" w:rsidP="009D0DC0">
      <w:pPr>
        <w:spacing w:after="0" w:line="360" w:lineRule="auto"/>
        <w:ind w:firstLine="851"/>
        <w:jc w:val="both"/>
        <w:textAlignment w:val="baseline"/>
        <w:rPr>
          <w:rFonts w:ascii="Times New Roman" w:hAnsi="Times New Roman" w:cs="Times New Roman"/>
          <w:bCs/>
          <w:sz w:val="28"/>
          <w:szCs w:val="28"/>
        </w:rPr>
      </w:pPr>
      <w:r w:rsidRPr="004A1AB3">
        <w:rPr>
          <w:rFonts w:ascii="Times New Roman" w:hAnsi="Times New Roman" w:cs="Times New Roman"/>
          <w:bCs/>
          <w:sz w:val="28"/>
          <w:szCs w:val="28"/>
        </w:rPr>
        <w:t>Необходимо закрепить принципы проектного управления на законодательном уровне, считают участники Российского инвестиционного форума. Проектный подход должен становиться более комплексным, государству следует способствовать распространению лучших практик в этой сфере.</w:t>
      </w:r>
    </w:p>
    <w:p w:rsidR="004A1AB3" w:rsidRDefault="004A1AB3" w:rsidP="009D0DC0">
      <w:pPr>
        <w:spacing w:after="120" w:line="360" w:lineRule="auto"/>
        <w:ind w:firstLine="851"/>
        <w:jc w:val="both"/>
        <w:textAlignment w:val="baseline"/>
        <w:rPr>
          <w:rFonts w:ascii="Times New Roman" w:hAnsi="Times New Roman" w:cs="Times New Roman"/>
          <w:bCs/>
          <w:sz w:val="28"/>
          <w:szCs w:val="28"/>
        </w:rPr>
      </w:pPr>
      <w:r w:rsidRPr="004A1AB3">
        <w:rPr>
          <w:rFonts w:ascii="Times New Roman" w:hAnsi="Times New Roman" w:cs="Times New Roman"/>
          <w:bCs/>
          <w:sz w:val="28"/>
          <w:szCs w:val="28"/>
        </w:rPr>
        <w:t>Бюджетные проблемы представители регионов предлагают решать через внедрение модельного подхода, систематизацию полномочий всех уровней власти, создание понятной системы стимулов для увеличения налоговой базы. По их мнению, необходимо соблюдать налоговый федерализм, в частности прекратить практику устанавливать льготы по региональным и местным налогам с федерального уровня.</w:t>
      </w:r>
    </w:p>
    <w:p w:rsidR="004A1AB3" w:rsidRPr="004A1AB3" w:rsidRDefault="004A1AB3" w:rsidP="004A1AB3">
      <w:pPr>
        <w:spacing w:after="120" w:line="360" w:lineRule="auto"/>
        <w:ind w:left="851"/>
        <w:jc w:val="center"/>
        <w:textAlignment w:val="baseline"/>
        <w:rPr>
          <w:rFonts w:ascii="Times New Roman" w:hAnsi="Times New Roman" w:cs="Times New Roman"/>
          <w:bCs/>
          <w:sz w:val="28"/>
          <w:szCs w:val="28"/>
        </w:rPr>
      </w:pPr>
      <w:r w:rsidRPr="004A1AB3">
        <w:rPr>
          <w:rFonts w:ascii="Times New Roman" w:hAnsi="Times New Roman" w:cs="Times New Roman"/>
          <w:bCs/>
          <w:sz w:val="28"/>
          <w:szCs w:val="28"/>
        </w:rPr>
        <w:t xml:space="preserve">5. </w:t>
      </w:r>
      <w:proofErr w:type="spellStart"/>
      <w:r w:rsidRPr="004A1AB3">
        <w:rPr>
          <w:rFonts w:ascii="Times New Roman" w:hAnsi="Times New Roman" w:cs="Times New Roman"/>
          <w:bCs/>
          <w:sz w:val="28"/>
          <w:szCs w:val="28"/>
        </w:rPr>
        <w:t>Цифровизация</w:t>
      </w:r>
      <w:proofErr w:type="spellEnd"/>
      <w:r w:rsidRPr="004A1AB3">
        <w:rPr>
          <w:rFonts w:ascii="Times New Roman" w:hAnsi="Times New Roman" w:cs="Times New Roman"/>
          <w:bCs/>
          <w:sz w:val="28"/>
          <w:szCs w:val="28"/>
        </w:rPr>
        <w:t>:</w:t>
      </w:r>
    </w:p>
    <w:p w:rsidR="0042581E" w:rsidRPr="009D0DC0" w:rsidRDefault="004A1AB3" w:rsidP="00741AFE">
      <w:pPr>
        <w:spacing w:after="0" w:line="360" w:lineRule="auto"/>
        <w:ind w:firstLine="851"/>
        <w:jc w:val="both"/>
        <w:textAlignment w:val="baseline"/>
        <w:rPr>
          <w:rFonts w:ascii="Times New Roman" w:hAnsi="Times New Roman" w:cs="Times New Roman"/>
          <w:sz w:val="28"/>
          <w:szCs w:val="27"/>
          <w:shd w:val="clear" w:color="auto" w:fill="FFFFFF"/>
        </w:rPr>
      </w:pPr>
      <w:r w:rsidRPr="004A1AB3">
        <w:rPr>
          <w:rFonts w:ascii="Times New Roman" w:hAnsi="Times New Roman" w:cs="Times New Roman"/>
          <w:sz w:val="28"/>
          <w:szCs w:val="27"/>
          <w:shd w:val="clear" w:color="auto" w:fill="FFFFFF"/>
        </w:rPr>
        <w:t>Стоит максимально "оцифровать" взаимодействие бизнеса и государства. Это даст возможность снизить административную нагрузку на бизнес, модернизировать управление на всех уровнях власти. Умение работать с большими данными создает новые возможности для маркетинга.</w:t>
      </w:r>
    </w:p>
    <w:p w:rsidR="00004C6F" w:rsidRPr="00004C6F" w:rsidRDefault="00004C6F" w:rsidP="00004C6F">
      <w:pPr>
        <w:spacing w:after="0" w:line="360" w:lineRule="auto"/>
        <w:ind w:firstLine="851"/>
        <w:jc w:val="both"/>
        <w:rPr>
          <w:rFonts w:ascii="Times New Roman" w:hAnsi="Times New Roman" w:cs="Times New Roman"/>
          <w:noProof/>
          <w:sz w:val="28"/>
          <w:szCs w:val="28"/>
        </w:rPr>
      </w:pPr>
      <w:r w:rsidRPr="00004C6F">
        <w:rPr>
          <w:rFonts w:ascii="Times New Roman" w:hAnsi="Times New Roman" w:cs="Times New Roman"/>
          <w:noProof/>
          <w:sz w:val="28"/>
          <w:szCs w:val="28"/>
        </w:rPr>
        <w:t xml:space="preserve">На сегодняшний день все более актуальным становится вопрос об эффективном системном и целостном методе оценки инвестиционной привлекательности регионов. Ведь инвестор в первую очередь оценивает всевозможные риски проекта, реализацию которого он запланировал. Для того чтобы проанализировать слабые и сильные стороны конкретного инвестиционного решения, необходимо взять во внимание деловой климат государства или его отдельной административно-территориальной единицы. И только после качественной и комплексной оценки всех факторов </w:t>
      </w:r>
      <w:r w:rsidRPr="00004C6F">
        <w:rPr>
          <w:rFonts w:ascii="Times New Roman" w:hAnsi="Times New Roman" w:cs="Times New Roman"/>
          <w:noProof/>
          <w:sz w:val="28"/>
          <w:szCs w:val="28"/>
        </w:rPr>
        <w:lastRenderedPageBreak/>
        <w:t>потенциальные инвесторы могут быть уверены в том, что вложение будет для них эффективным.</w:t>
      </w:r>
    </w:p>
    <w:p w:rsidR="00004C6F" w:rsidRPr="00004C6F" w:rsidRDefault="00004C6F" w:rsidP="00004C6F">
      <w:pPr>
        <w:spacing w:after="0" w:line="360" w:lineRule="auto"/>
        <w:ind w:firstLine="851"/>
        <w:jc w:val="both"/>
        <w:rPr>
          <w:rFonts w:ascii="Times New Roman" w:hAnsi="Times New Roman" w:cs="Times New Roman"/>
          <w:noProof/>
          <w:sz w:val="28"/>
          <w:szCs w:val="28"/>
        </w:rPr>
      </w:pPr>
      <w:r w:rsidRPr="00004C6F">
        <w:rPr>
          <w:rFonts w:ascii="Times New Roman" w:hAnsi="Times New Roman" w:cs="Times New Roman"/>
          <w:noProof/>
          <w:sz w:val="28"/>
          <w:szCs w:val="28"/>
        </w:rPr>
        <w:t>В свою очередь, проведение таких качественных оценок поможет создать и укрепить доверительные деловые отношения с потенциальными инвесторами, что благоприятно отразиться на будущем развитии региона и России в целом.</w:t>
      </w:r>
    </w:p>
    <w:p w:rsidR="00004C6F" w:rsidRPr="00004C6F" w:rsidRDefault="00004C6F" w:rsidP="00004C6F">
      <w:pPr>
        <w:spacing w:after="0" w:line="360" w:lineRule="auto"/>
        <w:ind w:firstLine="851"/>
        <w:jc w:val="both"/>
        <w:rPr>
          <w:rFonts w:ascii="Times New Roman" w:hAnsi="Times New Roman" w:cs="Times New Roman"/>
          <w:noProof/>
          <w:sz w:val="28"/>
          <w:szCs w:val="28"/>
        </w:rPr>
      </w:pPr>
      <w:r w:rsidRPr="00004C6F">
        <w:rPr>
          <w:rFonts w:ascii="Times New Roman" w:hAnsi="Times New Roman" w:cs="Times New Roman"/>
          <w:noProof/>
          <w:sz w:val="28"/>
          <w:szCs w:val="28"/>
        </w:rPr>
        <w:t>В настоящее время в России существует проблема региональной дифференциации по показателям инвестиционной деятельности. Это вызвано рядом объективных и субъективных факторов: особенностями исторического хозяйственного развития регионов, отличием в наличии природно-ресурсного и человеческого потенциалов, общей стагнацией экономики, отсутствием взвешенной региональной политики, преобладанием узкоотраслевого подхода над целостным территориальным, политической нестабильностью, особенностями региональной отраслевой структуры и направленности промышленности, отсутствием эффективных межрегиональных хозяйственных связей, несовершенством нормативно-правовой базы.</w:t>
      </w:r>
    </w:p>
    <w:p w:rsidR="00004C6F" w:rsidRPr="00741AFE" w:rsidRDefault="00004C6F" w:rsidP="008B018F">
      <w:pPr>
        <w:shd w:val="clear" w:color="auto" w:fill="FFFFFF"/>
        <w:spacing w:after="0" w:line="360" w:lineRule="auto"/>
        <w:ind w:firstLine="851"/>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t>Необходимыми   усло</w:t>
      </w:r>
      <w:r w:rsidR="008B018F" w:rsidRPr="00741AFE">
        <w:rPr>
          <w:rFonts w:ascii="Times New Roman" w:hAnsi="Times New Roman" w:cs="Times New Roman"/>
          <w:sz w:val="28"/>
          <w:szCs w:val="30"/>
          <w:lang w:eastAsia="ru-RU"/>
        </w:rPr>
        <w:t>виями   эффективной   социально-экономической деятельности в регионах России должны быть формирование</w:t>
      </w:r>
      <w:r w:rsidRPr="00741AFE">
        <w:rPr>
          <w:rFonts w:ascii="Times New Roman" w:hAnsi="Times New Roman" w:cs="Times New Roman"/>
          <w:sz w:val="28"/>
          <w:szCs w:val="30"/>
          <w:lang w:eastAsia="ru-RU"/>
        </w:rPr>
        <w:t xml:space="preserve"> инвестиционного потенциала и разработка системы управления воспроизводственным процессом</w:t>
      </w:r>
      <w:r w:rsidR="008B018F" w:rsidRPr="00741AFE">
        <w:rPr>
          <w:rFonts w:ascii="Times New Roman" w:hAnsi="Times New Roman" w:cs="Times New Roman"/>
          <w:sz w:val="28"/>
          <w:szCs w:val="30"/>
          <w:lang w:eastAsia="ru-RU"/>
        </w:rPr>
        <w:t>.</w:t>
      </w:r>
    </w:p>
    <w:p w:rsidR="008B018F" w:rsidRPr="00741AFE" w:rsidRDefault="008B018F" w:rsidP="008B018F">
      <w:pPr>
        <w:shd w:val="clear" w:color="auto" w:fill="FFFFFF"/>
        <w:spacing w:after="0" w:line="360" w:lineRule="auto"/>
        <w:ind w:firstLine="851"/>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t>За последнее время многое сделано для повышения инвестиционной привлекательности Северной Осетии. Республика участвовала в крупных экономических форумах, была проведена корректировка законов по инвестиционной политике.</w:t>
      </w:r>
    </w:p>
    <w:p w:rsidR="008B018F" w:rsidRPr="00741AFE" w:rsidRDefault="008B018F" w:rsidP="008B018F">
      <w:pPr>
        <w:shd w:val="clear" w:color="auto" w:fill="FFFFFF"/>
        <w:spacing w:after="0" w:line="360" w:lineRule="auto"/>
        <w:ind w:firstLine="851"/>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t>Необходимо обратить внимание на то, что рейтинг инвестиционной привлекательности республики зависит, в том числе, и от общественно-политического рейтинга, рейтинга стабильности.</w:t>
      </w:r>
    </w:p>
    <w:p w:rsidR="008B018F" w:rsidRPr="00741AFE" w:rsidRDefault="00F5506A" w:rsidP="00F5506A">
      <w:pPr>
        <w:shd w:val="clear" w:color="auto" w:fill="FFFFFF"/>
        <w:spacing w:after="0" w:line="360" w:lineRule="auto"/>
        <w:ind w:firstLine="851"/>
        <w:jc w:val="both"/>
        <w:rPr>
          <w:rFonts w:ascii="Times New Roman" w:hAnsi="Times New Roman" w:cs="Times New Roman"/>
          <w:sz w:val="28"/>
          <w:szCs w:val="30"/>
          <w:lang w:eastAsia="ru-RU"/>
        </w:rPr>
      </w:pPr>
      <w:r w:rsidRPr="00741AFE">
        <w:rPr>
          <w:rFonts w:ascii="Times New Roman" w:hAnsi="Times New Roman" w:cs="Times New Roman"/>
          <w:sz w:val="28"/>
          <w:szCs w:val="30"/>
          <w:lang w:eastAsia="ru-RU"/>
        </w:rPr>
        <w:t>Одним из приоритетных направлений работы Правительства Республики Северная Осетия – Алания является развитие инвестиционной деятель</w:t>
      </w:r>
      <w:r w:rsidRPr="00741AFE">
        <w:rPr>
          <w:rFonts w:ascii="Times New Roman" w:hAnsi="Times New Roman" w:cs="Times New Roman"/>
          <w:sz w:val="28"/>
          <w:szCs w:val="30"/>
          <w:lang w:eastAsia="ru-RU"/>
        </w:rPr>
        <w:lastRenderedPageBreak/>
        <w:t>ности и предпринимательства. Государственная поддержка этих сфер в Республике Северная Осетия – Алания в настоящее время представлена во всех формах, предусмотренных федеральным законодательством,</w:t>
      </w:r>
      <w:r w:rsidR="003C2C00">
        <w:rPr>
          <w:rFonts w:ascii="Times New Roman" w:hAnsi="Times New Roman" w:cs="Times New Roman"/>
          <w:sz w:val="28"/>
          <w:szCs w:val="30"/>
          <w:lang w:eastAsia="ru-RU"/>
        </w:rPr>
        <w:t xml:space="preserve"> </w:t>
      </w:r>
      <w:r w:rsidRPr="00741AFE">
        <w:rPr>
          <w:rFonts w:ascii="Times New Roman" w:hAnsi="Times New Roman" w:cs="Times New Roman"/>
          <w:sz w:val="28"/>
          <w:szCs w:val="30"/>
          <w:lang w:eastAsia="ru-RU"/>
        </w:rPr>
        <w:t>финансовой, консультационной, имущественной и информационной.</w:t>
      </w:r>
    </w:p>
    <w:p w:rsidR="00C82183" w:rsidRPr="00741AFE" w:rsidRDefault="00C82183" w:rsidP="00C82183">
      <w:pPr>
        <w:spacing w:after="0" w:line="360" w:lineRule="auto"/>
        <w:ind w:firstLine="851"/>
        <w:jc w:val="both"/>
        <w:rPr>
          <w:rFonts w:ascii="Times New Roman" w:hAnsi="Times New Roman" w:cs="Times New Roman"/>
          <w:sz w:val="28"/>
          <w:szCs w:val="28"/>
        </w:rPr>
      </w:pPr>
      <w:r w:rsidRPr="00741AFE">
        <w:rPr>
          <w:rFonts w:ascii="Times New Roman" w:hAnsi="Times New Roman" w:cs="Times New Roman"/>
          <w:sz w:val="28"/>
          <w:szCs w:val="28"/>
        </w:rPr>
        <w:t>Основными проблемами, требующими больших временных и финансовых затрат инвестора, в Республике Северная Осетия-Алания являются:</w:t>
      </w:r>
    </w:p>
    <w:p w:rsidR="00C82183" w:rsidRPr="00741AFE" w:rsidRDefault="00C82183" w:rsidP="00C82183">
      <w:pPr>
        <w:pStyle w:val="af3"/>
        <w:numPr>
          <w:ilvl w:val="0"/>
          <w:numId w:val="16"/>
        </w:numPr>
        <w:spacing w:before="0" w:beforeAutospacing="0" w:after="0" w:afterAutospacing="0" w:line="360" w:lineRule="auto"/>
        <w:ind w:left="714" w:hanging="357"/>
        <w:jc w:val="both"/>
        <w:rPr>
          <w:sz w:val="28"/>
          <w:szCs w:val="28"/>
        </w:rPr>
      </w:pPr>
      <w:r w:rsidRPr="00741AFE">
        <w:rPr>
          <w:sz w:val="28"/>
          <w:szCs w:val="28"/>
        </w:rPr>
        <w:t>Получение земельного участка под строительство (175 дней);</w:t>
      </w:r>
    </w:p>
    <w:p w:rsidR="00C82183" w:rsidRPr="00741AFE" w:rsidRDefault="00C82183" w:rsidP="00C82183">
      <w:pPr>
        <w:pStyle w:val="af3"/>
        <w:numPr>
          <w:ilvl w:val="0"/>
          <w:numId w:val="16"/>
        </w:numPr>
        <w:spacing w:line="360" w:lineRule="auto"/>
        <w:jc w:val="both"/>
        <w:rPr>
          <w:sz w:val="28"/>
          <w:szCs w:val="28"/>
        </w:rPr>
      </w:pPr>
      <w:r w:rsidRPr="00741AFE">
        <w:rPr>
          <w:sz w:val="28"/>
          <w:szCs w:val="28"/>
        </w:rPr>
        <w:t>Перевод помещения (здания) из жилого фонда в нежилой (111 дней);</w:t>
      </w:r>
    </w:p>
    <w:p w:rsidR="00C82183" w:rsidRPr="00741AFE" w:rsidRDefault="00C82183" w:rsidP="00C82183">
      <w:pPr>
        <w:pStyle w:val="af3"/>
        <w:numPr>
          <w:ilvl w:val="0"/>
          <w:numId w:val="16"/>
        </w:numPr>
        <w:spacing w:line="360" w:lineRule="auto"/>
        <w:jc w:val="both"/>
        <w:rPr>
          <w:sz w:val="28"/>
          <w:szCs w:val="28"/>
        </w:rPr>
      </w:pPr>
      <w:r w:rsidRPr="00741AFE">
        <w:rPr>
          <w:sz w:val="28"/>
          <w:szCs w:val="28"/>
        </w:rPr>
        <w:t>Согласование пред проектной и проектной документации на строительство, получение разрешения на строительство объекта (82 дня);</w:t>
      </w:r>
    </w:p>
    <w:p w:rsidR="00C82183" w:rsidRPr="00741AFE" w:rsidRDefault="00C82183" w:rsidP="00C82183">
      <w:pPr>
        <w:pStyle w:val="af3"/>
        <w:numPr>
          <w:ilvl w:val="0"/>
          <w:numId w:val="16"/>
        </w:numPr>
        <w:spacing w:line="360" w:lineRule="auto"/>
        <w:jc w:val="both"/>
        <w:rPr>
          <w:sz w:val="28"/>
          <w:szCs w:val="28"/>
        </w:rPr>
      </w:pPr>
      <w:r w:rsidRPr="00741AFE">
        <w:rPr>
          <w:sz w:val="28"/>
          <w:szCs w:val="28"/>
        </w:rPr>
        <w:t>Получение земельных участков в собственность собственниками расположенных на них зданий (97 дней);</w:t>
      </w:r>
    </w:p>
    <w:p w:rsidR="00C82183" w:rsidRPr="008C5DE4" w:rsidRDefault="00C82183" w:rsidP="00C82183">
      <w:pPr>
        <w:pStyle w:val="af3"/>
        <w:numPr>
          <w:ilvl w:val="0"/>
          <w:numId w:val="16"/>
        </w:numPr>
        <w:spacing w:before="0" w:beforeAutospacing="0" w:after="0" w:afterAutospacing="0" w:line="360" w:lineRule="auto"/>
        <w:ind w:left="714" w:hanging="357"/>
        <w:jc w:val="both"/>
        <w:rPr>
          <w:sz w:val="28"/>
          <w:szCs w:val="28"/>
        </w:rPr>
      </w:pPr>
      <w:r w:rsidRPr="008C5DE4">
        <w:rPr>
          <w:sz w:val="28"/>
          <w:szCs w:val="28"/>
        </w:rPr>
        <w:t>Ставка процента за пользование и доступ к кредитным ресурсам.</w:t>
      </w:r>
    </w:p>
    <w:p w:rsidR="00C82183" w:rsidRPr="008C5DE4" w:rsidRDefault="00C82183" w:rsidP="00C82183">
      <w:pPr>
        <w:pStyle w:val="af3"/>
        <w:spacing w:before="0" w:beforeAutospacing="0" w:after="0" w:afterAutospacing="0" w:line="360" w:lineRule="auto"/>
        <w:ind w:firstLine="851"/>
        <w:jc w:val="both"/>
        <w:rPr>
          <w:sz w:val="28"/>
          <w:szCs w:val="28"/>
        </w:rPr>
      </w:pPr>
      <w:r w:rsidRPr="008C5DE4">
        <w:rPr>
          <w:sz w:val="28"/>
          <w:szCs w:val="28"/>
        </w:rPr>
        <w:t>Стоит учитывать, что частные инвестиции преимущественно направляются в те отрасли экономики, где можно извлечь большую прибыль за короткий промежуток времени.</w:t>
      </w:r>
    </w:p>
    <w:p w:rsidR="00C82183" w:rsidRPr="00C82183" w:rsidRDefault="00C82183" w:rsidP="00C82183">
      <w:pPr>
        <w:pStyle w:val="af3"/>
        <w:spacing w:before="0" w:beforeAutospacing="0" w:after="0" w:afterAutospacing="0" w:line="360" w:lineRule="auto"/>
        <w:ind w:firstLine="851"/>
        <w:jc w:val="both"/>
        <w:rPr>
          <w:sz w:val="28"/>
          <w:szCs w:val="28"/>
        </w:rPr>
      </w:pPr>
      <w:r w:rsidRPr="008C5DE4">
        <w:rPr>
          <w:sz w:val="28"/>
          <w:szCs w:val="28"/>
        </w:rPr>
        <w:t>Инвесторам, осуществляющим инвестиционную деятельность на территории Республики Северная Осетия-Алания, в соответствие с действующим законодательством Российской Федерации и Республики Северная Осетия-Алания установлен льготный режим налогообложения, предусматривающий снижение платежей по налогам, зачисляемым в республиканский бюджет Республики Северная Осетия-Алания.</w:t>
      </w:r>
      <w:r w:rsidRPr="008C5DE4">
        <w:rPr>
          <w:rStyle w:val="a6"/>
          <w:rFonts w:eastAsiaTheme="majorEastAsia"/>
          <w:sz w:val="28"/>
          <w:szCs w:val="28"/>
        </w:rPr>
        <w:footnoteReference w:id="19"/>
      </w:r>
    </w:p>
    <w:p w:rsidR="00A0423E" w:rsidRPr="00C82183" w:rsidRDefault="00F5506A" w:rsidP="00F5506A">
      <w:pPr>
        <w:shd w:val="clear" w:color="auto" w:fill="FFFFFF"/>
        <w:spacing w:after="0" w:line="360" w:lineRule="auto"/>
        <w:ind w:firstLine="851"/>
        <w:jc w:val="both"/>
        <w:rPr>
          <w:rFonts w:ascii="Times New Roman" w:hAnsi="Times New Roman" w:cs="Times New Roman"/>
          <w:sz w:val="28"/>
          <w:szCs w:val="30"/>
          <w:lang w:eastAsia="ru-RU"/>
        </w:rPr>
      </w:pPr>
      <w:r w:rsidRPr="00C82183">
        <w:rPr>
          <w:rFonts w:ascii="Times New Roman" w:hAnsi="Times New Roman" w:cs="Times New Roman"/>
          <w:sz w:val="28"/>
          <w:szCs w:val="30"/>
          <w:lang w:eastAsia="ru-RU"/>
        </w:rPr>
        <w:t>На сегодняшний день в Северной Осетии работают более 18 тыс. предпринимателей. В республике ежегодно реализуется программа поддержки предпринимательства</w:t>
      </w:r>
      <w:r w:rsidR="00275737" w:rsidRPr="00C82183">
        <w:rPr>
          <w:rFonts w:ascii="Times New Roman" w:hAnsi="Times New Roman" w:cs="Times New Roman"/>
          <w:sz w:val="28"/>
          <w:szCs w:val="30"/>
          <w:lang w:eastAsia="ru-RU"/>
        </w:rPr>
        <w:t>.</w:t>
      </w:r>
      <w:r w:rsidR="0042581E" w:rsidRPr="00C82183">
        <w:rPr>
          <w:rFonts w:ascii="Times New Roman" w:hAnsi="Times New Roman" w:cs="Times New Roman"/>
          <w:sz w:val="28"/>
          <w:szCs w:val="30"/>
          <w:lang w:eastAsia="ru-RU"/>
        </w:rPr>
        <w:t xml:space="preserve"> </w:t>
      </w:r>
      <w:r w:rsidRPr="00C82183">
        <w:rPr>
          <w:rFonts w:ascii="Times New Roman" w:hAnsi="Times New Roman" w:cs="Times New Roman"/>
          <w:sz w:val="28"/>
          <w:szCs w:val="30"/>
          <w:lang w:eastAsia="ru-RU"/>
        </w:rPr>
        <w:t xml:space="preserve">Республика Северная Осетия – Алания развивается в соответствии с целями и приоритетами долгосрочных стратегий социально-экономического и инвестиционного развития, в которых отражено развитие </w:t>
      </w:r>
      <w:r w:rsidRPr="00C82183">
        <w:rPr>
          <w:rFonts w:ascii="Times New Roman" w:hAnsi="Times New Roman" w:cs="Times New Roman"/>
          <w:sz w:val="28"/>
          <w:szCs w:val="30"/>
          <w:lang w:eastAsia="ru-RU"/>
        </w:rPr>
        <w:lastRenderedPageBreak/>
        <w:t>базовых отраслей экономики республики: туристско-</w:t>
      </w:r>
      <w:r w:rsidRPr="00C82183">
        <w:t xml:space="preserve"> </w:t>
      </w:r>
      <w:r w:rsidRPr="00C82183">
        <w:rPr>
          <w:rFonts w:ascii="Times New Roman" w:hAnsi="Times New Roman" w:cs="Times New Roman"/>
          <w:sz w:val="28"/>
          <w:szCs w:val="30"/>
          <w:lang w:eastAsia="ru-RU"/>
        </w:rPr>
        <w:t xml:space="preserve">рекреационного кластера, транспортно-логистического комплекса, энергетического комплекса, производства строительных материалов, основных отраслей промышленности и агропромышленного комплекса. </w:t>
      </w:r>
    </w:p>
    <w:p w:rsidR="00F5506A" w:rsidRPr="00C82183" w:rsidRDefault="00F5506A" w:rsidP="00F5506A">
      <w:pPr>
        <w:shd w:val="clear" w:color="auto" w:fill="FFFFFF"/>
        <w:spacing w:after="0" w:line="360" w:lineRule="auto"/>
        <w:ind w:firstLine="851"/>
        <w:jc w:val="both"/>
        <w:rPr>
          <w:rFonts w:ascii="Times New Roman" w:hAnsi="Times New Roman" w:cs="Times New Roman"/>
          <w:sz w:val="28"/>
          <w:szCs w:val="30"/>
          <w:lang w:eastAsia="ru-RU"/>
        </w:rPr>
      </w:pPr>
      <w:r w:rsidRPr="00C82183">
        <w:rPr>
          <w:rFonts w:ascii="Times New Roman" w:hAnsi="Times New Roman" w:cs="Times New Roman"/>
          <w:sz w:val="28"/>
          <w:szCs w:val="30"/>
          <w:lang w:eastAsia="ru-RU"/>
        </w:rPr>
        <w:t>Туризм и рекреация. В сфере туризма и рекреации на территории республики выделены перспективные инвестиционные площадки для планомерного освоения и развития.</w:t>
      </w:r>
    </w:p>
    <w:p w:rsidR="008B018F" w:rsidRPr="00C82183" w:rsidRDefault="00A0423E" w:rsidP="00A0423E">
      <w:pPr>
        <w:shd w:val="clear" w:color="auto" w:fill="FFFFFF"/>
        <w:spacing w:after="0" w:line="360" w:lineRule="auto"/>
        <w:ind w:firstLine="851"/>
        <w:jc w:val="both"/>
        <w:rPr>
          <w:rFonts w:ascii="Times New Roman" w:hAnsi="Times New Roman" w:cs="Times New Roman"/>
          <w:sz w:val="28"/>
          <w:szCs w:val="30"/>
          <w:lang w:eastAsia="ru-RU"/>
        </w:rPr>
      </w:pPr>
      <w:r w:rsidRPr="00C82183">
        <w:rPr>
          <w:rFonts w:ascii="Times New Roman" w:hAnsi="Times New Roman" w:cs="Times New Roman"/>
          <w:sz w:val="28"/>
          <w:szCs w:val="30"/>
          <w:lang w:eastAsia="ru-RU"/>
        </w:rPr>
        <w:t>Гидроэнергетический комплекс. Республика Северная Осетия − Алания располагает значительным гидроэнергетическим потенциалом многочисленных горных рек, составляющим 5,2 млрд. кВт ч в год, возможности которого сегодня используются 8 гидроэлектростанциями. Учитывая, что потребность республики в электроэнергии, производимой собственными источниками, покрывается всего на 20%, одной из перспективных для развития отраслей является гидроэнергетика. В связи с этим особое место занимает строительство и ввод в эксплуатацию новых гидроэлектростанций.</w:t>
      </w:r>
    </w:p>
    <w:p w:rsidR="00004C6F" w:rsidRPr="00C82183" w:rsidRDefault="00A0423E" w:rsidP="00004C6F">
      <w:pPr>
        <w:shd w:val="clear" w:color="auto" w:fill="FFFFFF"/>
        <w:spacing w:after="0" w:line="360" w:lineRule="auto"/>
        <w:ind w:firstLine="851"/>
        <w:jc w:val="both"/>
        <w:rPr>
          <w:rFonts w:ascii="Times New Roman" w:hAnsi="Times New Roman" w:cs="Times New Roman"/>
          <w:sz w:val="28"/>
          <w:szCs w:val="30"/>
          <w:lang w:eastAsia="ru-RU"/>
        </w:rPr>
      </w:pPr>
      <w:r w:rsidRPr="00C82183">
        <w:rPr>
          <w:rFonts w:ascii="Times New Roman" w:hAnsi="Times New Roman" w:cs="Times New Roman"/>
          <w:sz w:val="28"/>
          <w:szCs w:val="30"/>
          <w:lang w:eastAsia="ru-RU"/>
        </w:rPr>
        <w:t>Агропромышленный комплекс. Основными направлениями развития агропромышленного комплекса республики являются: выращивание и переработка зерновых культур, переработка и консервирование овощей и фруктов, развитие животноводства, птицеводства, переработка молока и выпуск широкого ассортимента молочной продукции, добыча и розлив минеральных и пресных вод.</w:t>
      </w:r>
    </w:p>
    <w:p w:rsidR="00A0423E" w:rsidRPr="00C82183" w:rsidRDefault="00A0423E" w:rsidP="00004C6F">
      <w:pPr>
        <w:shd w:val="clear" w:color="auto" w:fill="FFFFFF"/>
        <w:spacing w:after="0" w:line="360" w:lineRule="auto"/>
        <w:ind w:firstLine="851"/>
        <w:jc w:val="both"/>
        <w:rPr>
          <w:rFonts w:ascii="Times New Roman" w:hAnsi="Times New Roman" w:cs="Times New Roman"/>
          <w:sz w:val="28"/>
          <w:szCs w:val="30"/>
          <w:lang w:eastAsia="ru-RU"/>
        </w:rPr>
      </w:pPr>
      <w:r w:rsidRPr="00C82183">
        <w:rPr>
          <w:rFonts w:ascii="Times New Roman" w:hAnsi="Times New Roman" w:cs="Times New Roman"/>
          <w:sz w:val="28"/>
          <w:szCs w:val="30"/>
          <w:lang w:eastAsia="ru-RU"/>
        </w:rPr>
        <w:t xml:space="preserve">При этом основной целью ставится обеспечение населения высококачественными экологически чистыми продуктами питания собственного производства путем внедрения передовых технологий в действующие предприятия и создание современных агрохолдингов. Реализуемые и намечаемые к реализации инвестиционные проекты в агропромышленном комплексе включают строительство заводов по глубокой переработке зерновых культур с выпуском </w:t>
      </w:r>
      <w:proofErr w:type="spellStart"/>
      <w:r w:rsidRPr="00C82183">
        <w:rPr>
          <w:rFonts w:ascii="Times New Roman" w:hAnsi="Times New Roman" w:cs="Times New Roman"/>
          <w:sz w:val="28"/>
          <w:szCs w:val="30"/>
          <w:lang w:eastAsia="ru-RU"/>
        </w:rPr>
        <w:t>крахмалопродуктов</w:t>
      </w:r>
      <w:proofErr w:type="spellEnd"/>
      <w:r w:rsidRPr="00C82183">
        <w:rPr>
          <w:rFonts w:ascii="Times New Roman" w:hAnsi="Times New Roman" w:cs="Times New Roman"/>
          <w:sz w:val="28"/>
          <w:szCs w:val="30"/>
          <w:lang w:eastAsia="ru-RU"/>
        </w:rPr>
        <w:t xml:space="preserve">, высоких кормовых добавок, кукурузного масла, глюкозно-фруктозных сиропов, строительство животноводческих комплексов </w:t>
      </w:r>
      <w:r w:rsidRPr="00C82183">
        <w:rPr>
          <w:rFonts w:ascii="Times New Roman" w:hAnsi="Times New Roman" w:cs="Times New Roman"/>
          <w:sz w:val="28"/>
          <w:szCs w:val="30"/>
          <w:lang w:eastAsia="ru-RU"/>
        </w:rPr>
        <w:lastRenderedPageBreak/>
        <w:t xml:space="preserve">и молокоперерабатывающих заводов, развитие птицеводства, элитного семеноводства и племенного животноводства, закладка многолетних насаждений, строительство </w:t>
      </w:r>
      <w:proofErr w:type="spellStart"/>
      <w:r w:rsidRPr="00C82183">
        <w:rPr>
          <w:rFonts w:ascii="Times New Roman" w:hAnsi="Times New Roman" w:cs="Times New Roman"/>
          <w:sz w:val="28"/>
          <w:szCs w:val="30"/>
          <w:lang w:eastAsia="ru-RU"/>
        </w:rPr>
        <w:t>фруктохранилищ</w:t>
      </w:r>
      <w:proofErr w:type="spellEnd"/>
      <w:r w:rsidRPr="00C82183">
        <w:rPr>
          <w:rFonts w:ascii="Times New Roman" w:hAnsi="Times New Roman" w:cs="Times New Roman"/>
          <w:sz w:val="28"/>
          <w:szCs w:val="30"/>
          <w:lang w:eastAsia="ru-RU"/>
        </w:rPr>
        <w:t xml:space="preserve"> и овощехранилищ. </w:t>
      </w:r>
    </w:p>
    <w:p w:rsidR="00A0423E" w:rsidRPr="00C82183" w:rsidRDefault="00A0423E" w:rsidP="00004C6F">
      <w:pPr>
        <w:shd w:val="clear" w:color="auto" w:fill="FFFFFF"/>
        <w:spacing w:after="0" w:line="360" w:lineRule="auto"/>
        <w:ind w:firstLine="851"/>
        <w:jc w:val="both"/>
        <w:rPr>
          <w:rFonts w:ascii="Times New Roman" w:hAnsi="Times New Roman" w:cs="Times New Roman"/>
          <w:sz w:val="28"/>
          <w:szCs w:val="30"/>
          <w:lang w:eastAsia="ru-RU"/>
        </w:rPr>
      </w:pPr>
      <w:r w:rsidRPr="00C82183">
        <w:rPr>
          <w:rFonts w:ascii="Times New Roman" w:hAnsi="Times New Roman" w:cs="Times New Roman"/>
          <w:sz w:val="28"/>
          <w:szCs w:val="30"/>
          <w:lang w:eastAsia="ru-RU"/>
        </w:rPr>
        <w:t>Производство строительных материалов. Индустрия строительных материалов в Республике Северная Осетия – Алания располагает заводами по производству кирпича, бетона, извести, железобетонных изделий, песчано-гравийных смесей, металлических конструкций.</w:t>
      </w:r>
    </w:p>
    <w:p w:rsidR="00A0423E" w:rsidRDefault="00A0423E" w:rsidP="00A0423E">
      <w:pPr>
        <w:spacing w:after="0" w:line="360" w:lineRule="auto"/>
        <w:ind w:firstLine="851"/>
        <w:jc w:val="both"/>
        <w:rPr>
          <w:rFonts w:ascii="Times New Roman" w:hAnsi="Times New Roman" w:cs="Times New Roman"/>
          <w:noProof/>
          <w:sz w:val="28"/>
          <w:szCs w:val="28"/>
        </w:rPr>
      </w:pPr>
      <w:r w:rsidRPr="00A0423E">
        <w:rPr>
          <w:rFonts w:ascii="Times New Roman" w:hAnsi="Times New Roman" w:cs="Times New Roman"/>
          <w:noProof/>
          <w:sz w:val="28"/>
          <w:szCs w:val="28"/>
        </w:rPr>
        <w:t xml:space="preserve"> Транспортно-логистический комплекс. Республика имеет выгодное стратегическое положение на южных границах Российской Федерации, находясь в центре сухопутных транспортных сообщений между странами Европы, Ближнего и Среднего Востока, что предполагает формирование на территории Республики Северная Осетия – Алания современного транспортно-логистического комплекса, включающего две автомагистрали федерального значения через Главный Кавказский хребет, на которых размещены современные международные автомобильные пункты пропуска, разветвленную железнодорожную и автодорожную системы, международный аэропорт «Владикавказ», оборудованные транспортные терминалы. </w:t>
      </w:r>
      <w:r>
        <w:rPr>
          <w:rFonts w:ascii="Times New Roman" w:hAnsi="Times New Roman" w:cs="Times New Roman"/>
          <w:noProof/>
          <w:sz w:val="28"/>
          <w:szCs w:val="28"/>
        </w:rPr>
        <w:t xml:space="preserve">  </w:t>
      </w:r>
    </w:p>
    <w:p w:rsidR="007B10D2" w:rsidRDefault="00A0423E" w:rsidP="00A0423E">
      <w:pPr>
        <w:spacing w:after="0" w:line="360" w:lineRule="auto"/>
        <w:ind w:firstLine="851"/>
        <w:jc w:val="both"/>
        <w:rPr>
          <w:rFonts w:ascii="Times New Roman" w:hAnsi="Times New Roman" w:cs="Times New Roman"/>
          <w:noProof/>
          <w:sz w:val="28"/>
          <w:szCs w:val="28"/>
        </w:rPr>
      </w:pPr>
      <w:r w:rsidRPr="00A0423E">
        <w:rPr>
          <w:rFonts w:ascii="Times New Roman" w:hAnsi="Times New Roman" w:cs="Times New Roman"/>
          <w:noProof/>
          <w:sz w:val="28"/>
          <w:szCs w:val="28"/>
        </w:rPr>
        <w:t>Перспективным является создание и развитие межрегионального логистического комплекса в республике, предусматривающего промышленные производства, полимерные и упаковочные производства, сборочное производство и обработку входящих грузов, склады, открытые контейнерные площадки, парк машин и обслуживающие компании, погрузочно-разгрузочные комплексы и таможенный терминал, офисные помещения, гостиничные комплексы, общественное питание.</w:t>
      </w:r>
    </w:p>
    <w:p w:rsidR="00A0423E" w:rsidRDefault="00A0423E" w:rsidP="00A0423E">
      <w:pPr>
        <w:spacing w:after="0" w:line="360" w:lineRule="auto"/>
        <w:ind w:firstLine="851"/>
        <w:jc w:val="both"/>
        <w:rPr>
          <w:rFonts w:ascii="Times New Roman" w:hAnsi="Times New Roman" w:cs="Times New Roman"/>
          <w:noProof/>
          <w:sz w:val="28"/>
          <w:szCs w:val="28"/>
        </w:rPr>
      </w:pPr>
      <w:r w:rsidRPr="00A0423E">
        <w:rPr>
          <w:rFonts w:ascii="Times New Roman" w:hAnsi="Times New Roman" w:cs="Times New Roman"/>
          <w:noProof/>
          <w:sz w:val="28"/>
          <w:szCs w:val="28"/>
        </w:rPr>
        <w:t>Промышленный комплекс. Условия для развития промышленного комплекса в республике обусловлены наличием значительных запасов разнообразных полезных ископаемых.</w:t>
      </w:r>
    </w:p>
    <w:p w:rsidR="00A0423E" w:rsidRDefault="00A0423E" w:rsidP="00A63F77">
      <w:pPr>
        <w:spacing w:after="0" w:line="360" w:lineRule="auto"/>
        <w:ind w:firstLine="851"/>
        <w:jc w:val="both"/>
        <w:rPr>
          <w:rFonts w:ascii="Times New Roman" w:hAnsi="Times New Roman" w:cs="Times New Roman"/>
          <w:noProof/>
          <w:sz w:val="28"/>
          <w:szCs w:val="28"/>
        </w:rPr>
      </w:pPr>
      <w:r w:rsidRPr="00A0423E">
        <w:rPr>
          <w:rFonts w:ascii="Times New Roman" w:hAnsi="Times New Roman" w:cs="Times New Roman"/>
          <w:noProof/>
          <w:sz w:val="28"/>
          <w:szCs w:val="28"/>
        </w:rPr>
        <w:t xml:space="preserve">В сфере промышленности работают крупные и средние предприятия, в том числе по добыче полиметаллических руд, ремонту железнодорожного подвижного состава, цинка, вольфрама, медного проката, твердых сплавов, </w:t>
      </w:r>
      <w:r w:rsidRPr="00A0423E">
        <w:rPr>
          <w:rFonts w:ascii="Times New Roman" w:hAnsi="Times New Roman" w:cs="Times New Roman"/>
          <w:noProof/>
          <w:sz w:val="28"/>
          <w:szCs w:val="28"/>
        </w:rPr>
        <w:lastRenderedPageBreak/>
        <w:t>стройматериалов, стекла, электрооборудования, тары, мебели, трикотажа, пищевой продукции.</w:t>
      </w:r>
    </w:p>
    <w:p w:rsidR="00275737" w:rsidRPr="00275737" w:rsidRDefault="00275737" w:rsidP="00275737">
      <w:pPr>
        <w:spacing w:after="0" w:line="360" w:lineRule="auto"/>
        <w:ind w:firstLine="851"/>
        <w:jc w:val="both"/>
        <w:rPr>
          <w:rFonts w:ascii="Times New Roman" w:hAnsi="Times New Roman" w:cs="Times New Roman"/>
          <w:noProof/>
          <w:sz w:val="28"/>
          <w:szCs w:val="28"/>
        </w:rPr>
      </w:pPr>
      <w:r w:rsidRPr="00275737">
        <w:rPr>
          <w:rFonts w:ascii="Times New Roman" w:hAnsi="Times New Roman" w:cs="Times New Roman"/>
          <w:noProof/>
          <w:sz w:val="28"/>
          <w:szCs w:val="28"/>
        </w:rPr>
        <w:t>На данный момент одной из главных задач региона, это обучение квалифицированных специалистов, которые потом бы оставались и работали в родном регионе, необходима также модернизация промышленности.</w:t>
      </w:r>
    </w:p>
    <w:p w:rsidR="00275737" w:rsidRPr="00275737" w:rsidRDefault="00275737" w:rsidP="00275737">
      <w:pPr>
        <w:spacing w:after="0" w:line="360" w:lineRule="auto"/>
        <w:ind w:firstLine="851"/>
        <w:jc w:val="both"/>
        <w:rPr>
          <w:rFonts w:ascii="Times New Roman" w:hAnsi="Times New Roman" w:cs="Times New Roman"/>
          <w:noProof/>
          <w:sz w:val="28"/>
          <w:szCs w:val="28"/>
        </w:rPr>
      </w:pPr>
      <w:r w:rsidRPr="00275737">
        <w:rPr>
          <w:rFonts w:ascii="Times New Roman" w:hAnsi="Times New Roman" w:cs="Times New Roman"/>
          <w:noProof/>
          <w:sz w:val="28"/>
          <w:szCs w:val="28"/>
        </w:rPr>
        <w:t>В силу ряда проблем, включая и проблемы внешних экономических связей, сейчас серьезно встал вопрос о импортозамещении, это должно статьсерьезным стимулом для технологического обновления промышленности, для создания современных производств и СКФО в этом плане может стать одной из площадок для таких проектов, расширение существующих предприятий, создание новых производств.</w:t>
      </w:r>
    </w:p>
    <w:p w:rsidR="00FC7C5D" w:rsidRDefault="00275737" w:rsidP="00FC7C5D">
      <w:pPr>
        <w:spacing w:after="0" w:line="360" w:lineRule="auto"/>
        <w:ind w:firstLine="851"/>
        <w:jc w:val="both"/>
        <w:rPr>
          <w:rFonts w:ascii="Times New Roman" w:hAnsi="Times New Roman" w:cs="Times New Roman"/>
          <w:noProof/>
          <w:sz w:val="28"/>
          <w:szCs w:val="28"/>
        </w:rPr>
      </w:pPr>
      <w:r w:rsidRPr="00275737">
        <w:rPr>
          <w:rFonts w:ascii="Times New Roman" w:hAnsi="Times New Roman" w:cs="Times New Roman"/>
          <w:noProof/>
          <w:sz w:val="28"/>
          <w:szCs w:val="28"/>
        </w:rPr>
        <w:t>Это конечно дополнительные рабочие места и дополнительные налоги в бюджет, что конечно не лишне для всего Северо-К</w:t>
      </w:r>
      <w:r w:rsidR="00FC7C5D">
        <w:rPr>
          <w:rFonts w:ascii="Times New Roman" w:hAnsi="Times New Roman" w:cs="Times New Roman"/>
          <w:noProof/>
          <w:sz w:val="28"/>
          <w:szCs w:val="28"/>
        </w:rPr>
        <w:t>авказского Федерального Округа.</w:t>
      </w:r>
    </w:p>
    <w:p w:rsidR="00FC7C5D" w:rsidRDefault="00FC7C5D" w:rsidP="00FC7C5D">
      <w:pPr>
        <w:spacing w:after="0" w:line="360"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Рассмотрим, р</w:t>
      </w:r>
      <w:r w:rsidRPr="00FC7C5D">
        <w:rPr>
          <w:rFonts w:ascii="Times New Roman" w:hAnsi="Times New Roman" w:cs="Times New Roman"/>
          <w:noProof/>
          <w:sz w:val="28"/>
          <w:szCs w:val="28"/>
        </w:rPr>
        <w:t xml:space="preserve">ейтинг инвестиционной привлекательности </w:t>
      </w:r>
      <w:r>
        <w:rPr>
          <w:rFonts w:ascii="Times New Roman" w:hAnsi="Times New Roman" w:cs="Times New Roman"/>
          <w:noProof/>
          <w:sz w:val="28"/>
          <w:szCs w:val="28"/>
        </w:rPr>
        <w:t xml:space="preserve">регионов России по итогам 2018 </w:t>
      </w:r>
      <w:r w:rsidRPr="00FC7C5D">
        <w:rPr>
          <w:rFonts w:ascii="Times New Roman" w:hAnsi="Times New Roman" w:cs="Times New Roman"/>
          <w:noProof/>
          <w:sz w:val="28"/>
          <w:szCs w:val="28"/>
        </w:rPr>
        <w:t>года</w:t>
      </w:r>
      <w:r>
        <w:rPr>
          <w:rFonts w:ascii="Times New Roman" w:hAnsi="Times New Roman" w:cs="Times New Roman"/>
          <w:noProof/>
          <w:sz w:val="28"/>
          <w:szCs w:val="28"/>
        </w:rPr>
        <w:t>, где Северная Осетия-Алания заняла 83 место.</w:t>
      </w:r>
    </w:p>
    <w:p w:rsidR="00FC7C5D" w:rsidRDefault="00FC7C5D" w:rsidP="00FC7C5D">
      <w:pPr>
        <w:spacing w:after="0" w:line="360"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 xml:space="preserve">Абсолютными лидерами </w:t>
      </w:r>
      <w:r w:rsidRPr="00FC7C5D">
        <w:rPr>
          <w:rFonts w:ascii="Times New Roman" w:hAnsi="Times New Roman" w:cs="Times New Roman"/>
          <w:noProof/>
          <w:sz w:val="28"/>
          <w:szCs w:val="28"/>
        </w:rPr>
        <w:t>оста</w:t>
      </w:r>
      <w:r>
        <w:rPr>
          <w:rFonts w:ascii="Times New Roman" w:hAnsi="Times New Roman" w:cs="Times New Roman"/>
          <w:noProof/>
          <w:sz w:val="28"/>
          <w:szCs w:val="28"/>
        </w:rPr>
        <w:t>ются</w:t>
      </w:r>
      <w:r w:rsidRPr="00FC7C5D">
        <w:rPr>
          <w:rFonts w:ascii="Times New Roman" w:hAnsi="Times New Roman" w:cs="Times New Roman"/>
          <w:noProof/>
          <w:sz w:val="28"/>
          <w:szCs w:val="28"/>
        </w:rPr>
        <w:t xml:space="preserve"> два крупнейших мегаполиса – Москва и Санкт-Петербург</w:t>
      </w:r>
      <w:r>
        <w:rPr>
          <w:rFonts w:ascii="Times New Roman" w:hAnsi="Times New Roman" w:cs="Times New Roman"/>
          <w:noProof/>
          <w:sz w:val="28"/>
          <w:szCs w:val="28"/>
        </w:rPr>
        <w:t>.</w:t>
      </w:r>
    </w:p>
    <w:p w:rsidR="00FC7C5D" w:rsidRDefault="00FC7C5D" w:rsidP="00052ACE">
      <w:pPr>
        <w:spacing w:after="0" w:line="360" w:lineRule="auto"/>
        <w:ind w:firstLine="851"/>
        <w:jc w:val="both"/>
        <w:rPr>
          <w:rFonts w:ascii="Times New Roman" w:hAnsi="Times New Roman" w:cs="Times New Roman"/>
          <w:noProof/>
          <w:sz w:val="28"/>
          <w:szCs w:val="28"/>
        </w:rPr>
      </w:pPr>
      <w:r w:rsidRPr="00FC7C5D">
        <w:rPr>
          <w:rFonts w:ascii="Times New Roman" w:hAnsi="Times New Roman" w:cs="Times New Roman"/>
          <w:noProof/>
          <w:sz w:val="28"/>
          <w:szCs w:val="28"/>
        </w:rPr>
        <w:t xml:space="preserve">В </w:t>
      </w:r>
      <w:r w:rsidR="001C726E">
        <w:rPr>
          <w:rFonts w:ascii="Times New Roman" w:hAnsi="Times New Roman" w:cs="Times New Roman"/>
          <w:noProof/>
          <w:sz w:val="28"/>
          <w:szCs w:val="28"/>
        </w:rPr>
        <w:t>списке</w:t>
      </w:r>
      <w:r w:rsidRPr="00FC7C5D">
        <w:rPr>
          <w:rFonts w:ascii="Times New Roman" w:hAnsi="Times New Roman" w:cs="Times New Roman"/>
          <w:noProof/>
          <w:sz w:val="28"/>
          <w:szCs w:val="28"/>
        </w:rPr>
        <w:t xml:space="preserve"> аутсайдеров на протяжении всех шести лет составления рейтинга стабильно входят республики Северного Кавказа, Тыва и Калмыкия. На протяжении этого времени на федеральном уровне разрабатываются различные решения по развитию этих регионов – от инфраструктурных проектов до создания туристских кластеров, однако экономический эффект от этих решений остается незначительным.</w:t>
      </w:r>
    </w:p>
    <w:p w:rsidR="00052ACE" w:rsidRDefault="00052ACE" w:rsidP="009D0DC0">
      <w:pPr>
        <w:spacing w:after="0" w:line="360" w:lineRule="auto"/>
        <w:ind w:firstLine="851"/>
        <w:jc w:val="both"/>
        <w:rPr>
          <w:rFonts w:ascii="Times New Roman" w:hAnsi="Times New Roman" w:cs="Times New Roman"/>
          <w:noProof/>
          <w:sz w:val="28"/>
          <w:szCs w:val="28"/>
        </w:rPr>
      </w:pPr>
      <w:r w:rsidRPr="00052ACE">
        <w:rPr>
          <w:rFonts w:ascii="Times New Roman" w:hAnsi="Times New Roman" w:cs="Times New Roman"/>
          <w:noProof/>
          <w:sz w:val="28"/>
          <w:szCs w:val="28"/>
        </w:rPr>
        <w:t>Таким  образом,  инвестиционная  поли</w:t>
      </w:r>
      <w:r>
        <w:rPr>
          <w:rFonts w:ascii="Times New Roman" w:hAnsi="Times New Roman" w:cs="Times New Roman"/>
          <w:noProof/>
          <w:sz w:val="28"/>
          <w:szCs w:val="28"/>
        </w:rPr>
        <w:t>тика  на  региональном  уровне </w:t>
      </w:r>
      <w:r w:rsidRPr="00052ACE">
        <w:rPr>
          <w:rFonts w:ascii="Times New Roman" w:hAnsi="Times New Roman" w:cs="Times New Roman"/>
          <w:noProof/>
          <w:sz w:val="28"/>
          <w:szCs w:val="28"/>
        </w:rPr>
        <w:t>находится  в  стадии  развития  и  имеет  свои  черты  и  особенности,  которые  для  каждого  региона  различны,  т.  к.  каждые  из  них  имеет  свои  цели,  экономический  потенциал  и  для  каждого  определяет  свой  уровень  государственного  финансирования.  В  результате  чего  образуется  дифференциация  российских  регионов  с  точки  зрения  инвестиционной  политики  и  ее</w:t>
      </w:r>
      <w:r w:rsidRPr="00052ACE">
        <w:rPr>
          <w:rFonts w:ascii="Times New Roman" w:hAnsi="Times New Roman" w:cs="Times New Roman"/>
          <w:noProof/>
          <w:sz w:val="28"/>
          <w:szCs w:val="28"/>
        </w:rPr>
        <w:lastRenderedPageBreak/>
        <w:t>  устранение  должно  стать  одним  из  основных  направлений  деятельности  регионов,  к</w:t>
      </w:r>
      <w:r>
        <w:rPr>
          <w:rFonts w:ascii="Times New Roman" w:hAnsi="Times New Roman" w:cs="Times New Roman"/>
          <w:noProof/>
          <w:sz w:val="28"/>
          <w:szCs w:val="28"/>
        </w:rPr>
        <w:t>  которым  также  относится</w:t>
      </w:r>
      <w:r w:rsidRPr="00052ACE">
        <w:rPr>
          <w:rFonts w:ascii="Times New Roman" w:hAnsi="Times New Roman" w:cs="Times New Roman"/>
          <w:noProof/>
          <w:sz w:val="28"/>
          <w:szCs w:val="28"/>
        </w:rPr>
        <w:t>:</w:t>
      </w:r>
    </w:p>
    <w:p w:rsidR="00052ACE" w:rsidRDefault="00D6008D" w:rsidP="009D0DC0">
      <w:pPr>
        <w:spacing w:after="0" w:line="360" w:lineRule="auto"/>
        <w:jc w:val="both"/>
        <w:rPr>
          <w:rFonts w:ascii="Times New Roman" w:hAnsi="Times New Roman" w:cs="Times New Roman"/>
          <w:noProof/>
          <w:sz w:val="28"/>
          <w:szCs w:val="28"/>
        </w:rPr>
      </w:pPr>
      <w:r>
        <w:rPr>
          <w:noProof/>
          <w:sz w:val="28"/>
          <w:szCs w:val="28"/>
        </w:rPr>
        <w:t>- </w:t>
      </w:r>
      <w:r w:rsidR="00052ACE" w:rsidRPr="00052ACE">
        <w:rPr>
          <w:rFonts w:ascii="Times New Roman" w:hAnsi="Times New Roman" w:cs="Times New Roman"/>
          <w:noProof/>
          <w:sz w:val="28"/>
          <w:szCs w:val="28"/>
        </w:rPr>
        <w:t>Создание благоприятного</w:t>
      </w:r>
      <w:r w:rsidR="00052ACE" w:rsidRPr="00052ACE">
        <w:rPr>
          <w:noProof/>
          <w:sz w:val="28"/>
          <w:szCs w:val="28"/>
        </w:rPr>
        <w:t xml:space="preserve"> </w:t>
      </w:r>
      <w:r w:rsidR="00052ACE">
        <w:rPr>
          <w:rFonts w:ascii="Times New Roman" w:hAnsi="Times New Roman" w:cs="Times New Roman"/>
          <w:noProof/>
          <w:sz w:val="28"/>
          <w:szCs w:val="28"/>
        </w:rPr>
        <w:t>инвестиционн</w:t>
      </w:r>
      <w:r w:rsidR="0098435A">
        <w:rPr>
          <w:rFonts w:ascii="Times New Roman" w:hAnsi="Times New Roman" w:cs="Times New Roman"/>
          <w:noProof/>
          <w:sz w:val="28"/>
          <w:szCs w:val="28"/>
        </w:rPr>
        <w:t>о</w:t>
      </w:r>
      <w:r w:rsidR="00052ACE">
        <w:rPr>
          <w:rFonts w:ascii="Times New Roman" w:hAnsi="Times New Roman" w:cs="Times New Roman"/>
          <w:noProof/>
          <w:sz w:val="28"/>
          <w:szCs w:val="28"/>
        </w:rPr>
        <w:t>го климата, развитие законодательства регулирующего инвестиционный процесс, управление инвестиционными рисками;</w:t>
      </w:r>
    </w:p>
    <w:p w:rsidR="000D6301" w:rsidRDefault="000D6301" w:rsidP="009D0DC0">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Формирование инвестиционног</w:t>
      </w:r>
      <w:r w:rsidR="003C2C00">
        <w:rPr>
          <w:rFonts w:ascii="Times New Roman" w:hAnsi="Times New Roman" w:cs="Times New Roman"/>
          <w:noProof/>
          <w:sz w:val="28"/>
          <w:szCs w:val="28"/>
        </w:rPr>
        <w:t>о</w:t>
      </w:r>
      <w:r>
        <w:rPr>
          <w:rFonts w:ascii="Times New Roman" w:hAnsi="Times New Roman" w:cs="Times New Roman"/>
          <w:noProof/>
          <w:sz w:val="28"/>
          <w:szCs w:val="28"/>
        </w:rPr>
        <w:t xml:space="preserve"> потенциала и расширение объема средств, привлекаемых из внебюджетных источников финансирования;</w:t>
      </w:r>
    </w:p>
    <w:p w:rsidR="000D6301" w:rsidRDefault="000D6301" w:rsidP="009D0DC0">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Развитие финансово-инвестиционной инфраструктуры и рынков инвестиционных ресурсов в регионе;</w:t>
      </w:r>
    </w:p>
    <w:p w:rsidR="00A63F77" w:rsidRDefault="000D6301" w:rsidP="00A63F77">
      <w:pPr>
        <w:spacing w:after="0" w:line="360" w:lineRule="auto"/>
        <w:jc w:val="both"/>
        <w:rPr>
          <w:rFonts w:ascii="Times New Roman" w:hAnsi="Times New Roman" w:cs="Times New Roman"/>
          <w:noProof/>
          <w:sz w:val="28"/>
          <w:szCs w:val="28"/>
        </w:rPr>
      </w:pPr>
      <w:r>
        <w:rPr>
          <w:rFonts w:ascii="Times New Roman" w:hAnsi="Times New Roman" w:cs="Times New Roman"/>
          <w:noProof/>
          <w:sz w:val="28"/>
          <w:szCs w:val="28"/>
        </w:rPr>
        <w:t>- Повышение эффективности инвестиций с точки зрения регионального равития.</w:t>
      </w:r>
    </w:p>
    <w:p w:rsidR="00563E05" w:rsidRPr="008C5DE4" w:rsidRDefault="00A63F77" w:rsidP="00C82183">
      <w:pPr>
        <w:spacing w:line="360" w:lineRule="auto"/>
        <w:ind w:firstLine="851"/>
        <w:jc w:val="both"/>
        <w:rPr>
          <w:rFonts w:ascii="Times New Roman" w:hAnsi="Times New Roman" w:cs="Times New Roman"/>
          <w:noProof/>
          <w:sz w:val="28"/>
          <w:szCs w:val="28"/>
        </w:rPr>
      </w:pPr>
      <w:r w:rsidRPr="00A63F77">
        <w:rPr>
          <w:rFonts w:ascii="Times New Roman" w:hAnsi="Times New Roman" w:cs="Times New Roman"/>
          <w:noProof/>
          <w:sz w:val="28"/>
          <w:szCs w:val="28"/>
        </w:rPr>
        <w:t xml:space="preserve">В заключении хочется сказать, что Республика Северная Осетия-Алания, имеет </w:t>
      </w:r>
      <w:r w:rsidR="001C726E">
        <w:rPr>
          <w:rFonts w:ascii="Times New Roman" w:hAnsi="Times New Roman" w:cs="Times New Roman"/>
          <w:noProof/>
          <w:sz w:val="28"/>
          <w:szCs w:val="28"/>
        </w:rPr>
        <w:t>предпоссылки</w:t>
      </w:r>
      <w:r w:rsidRPr="00A63F77">
        <w:rPr>
          <w:rFonts w:ascii="Times New Roman" w:hAnsi="Times New Roman" w:cs="Times New Roman"/>
          <w:noProof/>
          <w:sz w:val="28"/>
          <w:szCs w:val="28"/>
        </w:rPr>
        <w:t xml:space="preserve"> для привлечения инвесторов, в республике малый процент рисков, также большим плюсом являются инвестиционные паспорта выдаваемые инвестору, благоприятный инвестиционный климат и хорошие климатические условия</w:t>
      </w:r>
      <w:r w:rsidR="001C726E">
        <w:rPr>
          <w:rFonts w:ascii="Times New Roman" w:hAnsi="Times New Roman" w:cs="Times New Roman"/>
          <w:noProof/>
          <w:sz w:val="28"/>
          <w:szCs w:val="28"/>
        </w:rPr>
        <w:t>,</w:t>
      </w:r>
      <w:r w:rsidRPr="00A63F77">
        <w:rPr>
          <w:rFonts w:ascii="Times New Roman" w:hAnsi="Times New Roman" w:cs="Times New Roman"/>
          <w:noProof/>
          <w:sz w:val="28"/>
          <w:szCs w:val="28"/>
        </w:rPr>
        <w:t xml:space="preserve"> задатки для процветания инвестиционной деятельности, Регион уже привлекает большое количество туристов, своей природой, климатом , своей историей, все это является хорошим </w:t>
      </w:r>
      <w:r w:rsidR="001C726E">
        <w:rPr>
          <w:rFonts w:ascii="Times New Roman" w:hAnsi="Times New Roman" w:cs="Times New Roman"/>
          <w:noProof/>
          <w:sz w:val="28"/>
          <w:szCs w:val="28"/>
        </w:rPr>
        <w:t>посылом</w:t>
      </w:r>
      <w:r w:rsidRPr="00A63F77">
        <w:rPr>
          <w:rFonts w:ascii="Times New Roman" w:hAnsi="Times New Roman" w:cs="Times New Roman"/>
          <w:noProof/>
          <w:sz w:val="28"/>
          <w:szCs w:val="28"/>
        </w:rPr>
        <w:t xml:space="preserve"> для дальнейшего процветания Осетии.</w:t>
      </w:r>
    </w:p>
    <w:p w:rsidR="007B0482" w:rsidRPr="008C5DE4" w:rsidRDefault="007B0482" w:rsidP="007B0482">
      <w:pPr>
        <w:pStyle w:val="af3"/>
        <w:spacing w:before="0" w:beforeAutospacing="0" w:after="0" w:afterAutospacing="0" w:line="360" w:lineRule="auto"/>
        <w:ind w:firstLine="851"/>
        <w:jc w:val="both"/>
        <w:rPr>
          <w:sz w:val="28"/>
          <w:szCs w:val="28"/>
        </w:rPr>
      </w:pPr>
    </w:p>
    <w:p w:rsidR="00E02153" w:rsidRDefault="00BD2A28" w:rsidP="00350F5D">
      <w:pPr>
        <w:spacing w:line="360" w:lineRule="auto"/>
        <w:jc w:val="center"/>
        <w:rPr>
          <w:rFonts w:ascii="Times New Roman" w:hAnsi="Times New Roman" w:cs="Times New Roman"/>
          <w:noProof/>
          <w:sz w:val="28"/>
          <w:szCs w:val="28"/>
        </w:rPr>
      </w:pPr>
      <w:r w:rsidRPr="00BD2A28">
        <w:rPr>
          <w:rFonts w:ascii="Times New Roman" w:hAnsi="Times New Roman" w:cs="Times New Roman"/>
          <w:noProof/>
          <w:sz w:val="28"/>
          <w:szCs w:val="28"/>
        </w:rPr>
        <w:t>3.2. </w:t>
      </w:r>
      <w:r w:rsidR="008C5DE4" w:rsidRPr="00BD2A28">
        <w:rPr>
          <w:rFonts w:ascii="Times New Roman" w:hAnsi="Times New Roman" w:cs="Times New Roman"/>
          <w:noProof/>
          <w:sz w:val="28"/>
          <w:szCs w:val="28"/>
        </w:rPr>
        <w:t xml:space="preserve">Перспектиʙы инʙестиционной политики ʙ субъектах Российской Федерации </w:t>
      </w:r>
    </w:p>
    <w:p w:rsidR="008C5DE4" w:rsidRPr="008C5DE4" w:rsidRDefault="006F3133" w:rsidP="007B0482">
      <w:pPr>
        <w:spacing w:after="0" w:line="360"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В</w:t>
      </w:r>
      <w:r w:rsidR="008C5DE4" w:rsidRPr="008C5DE4">
        <w:rPr>
          <w:rFonts w:ascii="Times New Roman" w:hAnsi="Times New Roman" w:cs="Times New Roman"/>
          <w:noProof/>
          <w:sz w:val="28"/>
          <w:szCs w:val="28"/>
        </w:rPr>
        <w:t xml:space="preserve"> качестве «прорывной» отрас</w:t>
      </w:r>
      <w:r>
        <w:rPr>
          <w:rFonts w:ascii="Times New Roman" w:hAnsi="Times New Roman" w:cs="Times New Roman"/>
          <w:noProof/>
          <w:sz w:val="28"/>
          <w:szCs w:val="28"/>
        </w:rPr>
        <w:t>ли экономики Северного Кавказа являет</w:t>
      </w:r>
      <w:r w:rsidR="008C5DE4" w:rsidRPr="008C5DE4">
        <w:rPr>
          <w:rFonts w:ascii="Times New Roman" w:hAnsi="Times New Roman" w:cs="Times New Roman"/>
          <w:noProof/>
          <w:sz w:val="28"/>
          <w:szCs w:val="28"/>
        </w:rPr>
        <w:t>ся туризм, на</w:t>
      </w:r>
      <w:r>
        <w:rPr>
          <w:rFonts w:ascii="Times New Roman" w:hAnsi="Times New Roman" w:cs="Times New Roman"/>
          <w:noProof/>
          <w:sz w:val="28"/>
          <w:szCs w:val="28"/>
        </w:rPr>
        <w:t xml:space="preserve"> данный момент на </w:t>
      </w:r>
      <w:r w:rsidR="008C5DE4" w:rsidRPr="008C5DE4">
        <w:rPr>
          <w:rFonts w:ascii="Times New Roman" w:hAnsi="Times New Roman" w:cs="Times New Roman"/>
          <w:noProof/>
          <w:sz w:val="28"/>
          <w:szCs w:val="28"/>
        </w:rPr>
        <w:t xml:space="preserve"> эту сферу возлагаются </w:t>
      </w:r>
      <w:r>
        <w:rPr>
          <w:rFonts w:ascii="Times New Roman" w:hAnsi="Times New Roman" w:cs="Times New Roman"/>
          <w:noProof/>
          <w:sz w:val="28"/>
          <w:szCs w:val="28"/>
        </w:rPr>
        <w:t xml:space="preserve">большие надежды. </w:t>
      </w:r>
      <w:r w:rsidR="00395D42">
        <w:rPr>
          <w:rFonts w:ascii="Times New Roman" w:hAnsi="Times New Roman" w:cs="Times New Roman"/>
          <w:noProof/>
          <w:sz w:val="28"/>
          <w:szCs w:val="28"/>
        </w:rPr>
        <w:t>А</w:t>
      </w:r>
      <w:r w:rsidR="008C5DE4" w:rsidRPr="008C5DE4">
        <w:rPr>
          <w:rFonts w:ascii="Times New Roman" w:hAnsi="Times New Roman" w:cs="Times New Roman"/>
          <w:noProof/>
          <w:sz w:val="28"/>
          <w:szCs w:val="28"/>
        </w:rPr>
        <w:t xml:space="preserve"> в промыш</w:t>
      </w:r>
      <w:r w:rsidR="008C5DE4" w:rsidRPr="008C5DE4">
        <w:rPr>
          <w:rFonts w:ascii="Times New Roman" w:hAnsi="Times New Roman" w:cs="Times New Roman"/>
          <w:noProof/>
          <w:sz w:val="28"/>
          <w:szCs w:val="28"/>
        </w:rPr>
        <w:softHyphen/>
        <w:t>ленности и АПК воспользоваться специально созданными для СКФО механизмами господ</w:t>
      </w:r>
      <w:r w:rsidR="008C5DE4" w:rsidRPr="008C5DE4">
        <w:rPr>
          <w:rFonts w:ascii="Times New Roman" w:hAnsi="Times New Roman" w:cs="Times New Roman"/>
          <w:noProof/>
          <w:sz w:val="28"/>
          <w:szCs w:val="28"/>
        </w:rPr>
        <w:softHyphen/>
        <w:t>держки новых инвестпроектов смогли лишь единичные компании. Большие перспективы для сельского хозяйства Северного Кавказа сегодня связаны с госпрограммами развития импортозамещения, поскольку во многих ре</w:t>
      </w:r>
      <w:r w:rsidR="008C5DE4" w:rsidRPr="008C5DE4">
        <w:rPr>
          <w:rFonts w:ascii="Times New Roman" w:hAnsi="Times New Roman" w:cs="Times New Roman"/>
          <w:noProof/>
          <w:sz w:val="28"/>
          <w:szCs w:val="28"/>
        </w:rPr>
        <w:softHyphen/>
        <w:t xml:space="preserve">гионах собственные </w:t>
      </w:r>
      <w:r w:rsidR="008C5DE4" w:rsidRPr="008C5DE4">
        <w:rPr>
          <w:rFonts w:ascii="Times New Roman" w:hAnsi="Times New Roman" w:cs="Times New Roman"/>
          <w:noProof/>
          <w:sz w:val="28"/>
          <w:szCs w:val="28"/>
        </w:rPr>
        <w:lastRenderedPageBreak/>
        <w:t>конкурентоспособные производства в сфере АПК появились уже давно. Например, в Кабардино-Балкарии еще в прошлом десятилетии стартовала програм</w:t>
      </w:r>
      <w:r w:rsidR="008C5DE4" w:rsidRPr="008C5DE4">
        <w:rPr>
          <w:rFonts w:ascii="Times New Roman" w:hAnsi="Times New Roman" w:cs="Times New Roman"/>
          <w:noProof/>
          <w:sz w:val="28"/>
          <w:szCs w:val="28"/>
        </w:rPr>
        <w:softHyphen/>
        <w:t>ма развития интенсивного садоводства, в Да</w:t>
      </w:r>
      <w:r w:rsidR="008C5DE4" w:rsidRPr="008C5DE4">
        <w:rPr>
          <w:rFonts w:ascii="Times New Roman" w:hAnsi="Times New Roman" w:cs="Times New Roman"/>
          <w:noProof/>
          <w:sz w:val="28"/>
          <w:szCs w:val="28"/>
        </w:rPr>
        <w:softHyphen/>
        <w:t xml:space="preserve">гестане был начат проект «Дагагрокомплекс», предполагающий обеспечение республики собственным </w:t>
      </w:r>
      <w:r w:rsidR="00503AC1">
        <w:rPr>
          <w:rFonts w:ascii="Times New Roman" w:hAnsi="Times New Roman" w:cs="Times New Roman"/>
          <w:noProof/>
          <w:sz w:val="28"/>
          <w:szCs w:val="28"/>
        </w:rPr>
        <w:t>сахаром и продукцией сельхоз</w:t>
      </w:r>
      <w:r w:rsidR="008C5DE4" w:rsidRPr="008C5DE4">
        <w:rPr>
          <w:rFonts w:ascii="Times New Roman" w:hAnsi="Times New Roman" w:cs="Times New Roman"/>
          <w:noProof/>
          <w:sz w:val="28"/>
          <w:szCs w:val="28"/>
        </w:rPr>
        <w:t xml:space="preserve">переработки, в Северной Осетии было </w:t>
      </w:r>
      <w:r w:rsidR="009A3E02">
        <w:rPr>
          <w:rFonts w:ascii="Times New Roman" w:hAnsi="Times New Roman" w:cs="Times New Roman"/>
          <w:noProof/>
          <w:sz w:val="28"/>
          <w:szCs w:val="28"/>
        </w:rPr>
        <w:t>создано</w:t>
      </w:r>
      <w:r w:rsidR="008C5DE4" w:rsidRPr="008C5DE4">
        <w:rPr>
          <w:rFonts w:ascii="Times New Roman" w:hAnsi="Times New Roman" w:cs="Times New Roman"/>
          <w:noProof/>
          <w:sz w:val="28"/>
          <w:szCs w:val="28"/>
        </w:rPr>
        <w:t xml:space="preserve"> чуть ли не единственное в России произ</w:t>
      </w:r>
      <w:r w:rsidR="008C5DE4" w:rsidRPr="008C5DE4">
        <w:rPr>
          <w:rFonts w:ascii="Times New Roman" w:hAnsi="Times New Roman" w:cs="Times New Roman"/>
          <w:noProof/>
          <w:sz w:val="28"/>
          <w:szCs w:val="28"/>
        </w:rPr>
        <w:softHyphen/>
        <w:t xml:space="preserve"> водство семян картофеля и т.д. </w:t>
      </w:r>
    </w:p>
    <w:p w:rsidR="008C5DE4" w:rsidRDefault="008C5DE4" w:rsidP="007B0482">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Для реги</w:t>
      </w:r>
      <w:r w:rsidR="007244B2">
        <w:rPr>
          <w:rFonts w:ascii="Times New Roman" w:hAnsi="Times New Roman" w:cs="Times New Roman"/>
          <w:noProof/>
          <w:sz w:val="28"/>
          <w:szCs w:val="28"/>
        </w:rPr>
        <w:t>онов РФ на сегодняшний день на</w:t>
      </w:r>
      <w:r w:rsidR="007244B2">
        <w:rPr>
          <w:rFonts w:ascii="Times New Roman" w:hAnsi="Times New Roman" w:cs="Times New Roman"/>
          <w:noProof/>
          <w:sz w:val="28"/>
          <w:szCs w:val="28"/>
        </w:rPr>
        <w:softHyphen/>
      </w:r>
      <w:r w:rsidRPr="008C5DE4">
        <w:rPr>
          <w:rFonts w:ascii="Times New Roman" w:hAnsi="Times New Roman" w:cs="Times New Roman"/>
          <w:noProof/>
          <w:sz w:val="28"/>
          <w:szCs w:val="28"/>
        </w:rPr>
        <w:t>ступил переломный этап инвестиционного развития. Именно в условиях кризиса по-на</w:t>
      </w:r>
      <w:r w:rsidRPr="008C5DE4">
        <w:rPr>
          <w:rFonts w:ascii="Times New Roman" w:hAnsi="Times New Roman" w:cs="Times New Roman"/>
          <w:noProof/>
          <w:sz w:val="28"/>
          <w:szCs w:val="28"/>
        </w:rPr>
        <w:softHyphen/>
        <w:t>стоящему выявляются финансовые, экономи</w:t>
      </w:r>
      <w:r w:rsidRPr="008C5DE4">
        <w:rPr>
          <w:rFonts w:ascii="Times New Roman" w:hAnsi="Times New Roman" w:cs="Times New Roman"/>
          <w:noProof/>
          <w:sz w:val="28"/>
          <w:szCs w:val="28"/>
        </w:rPr>
        <w:softHyphen/>
        <w:t>ческие и управленческие способности субъ</w:t>
      </w:r>
      <w:r w:rsidRPr="008C5DE4">
        <w:rPr>
          <w:rFonts w:ascii="Times New Roman" w:hAnsi="Times New Roman" w:cs="Times New Roman"/>
          <w:noProof/>
          <w:sz w:val="28"/>
          <w:szCs w:val="28"/>
        </w:rPr>
        <w:softHyphen/>
        <w:t>ектов страны. Северный Кавказ обладает благоприятны</w:t>
      </w:r>
      <w:r w:rsidRPr="008C5DE4">
        <w:rPr>
          <w:rFonts w:ascii="Times New Roman" w:hAnsi="Times New Roman" w:cs="Times New Roman"/>
          <w:noProof/>
          <w:sz w:val="28"/>
          <w:szCs w:val="28"/>
        </w:rPr>
        <w:softHyphen/>
        <w:t>ми условиями для развития сельского хозяйс</w:t>
      </w:r>
      <w:r w:rsidRPr="008C5DE4">
        <w:rPr>
          <w:rFonts w:ascii="Times New Roman" w:hAnsi="Times New Roman" w:cs="Times New Roman"/>
          <w:noProof/>
          <w:sz w:val="28"/>
          <w:szCs w:val="28"/>
        </w:rPr>
        <w:softHyphen/>
        <w:t>тва. В Северо-Кавказском федеральном округе уникальный потенциал для развития туризма, в том числе медицинского. Кроме того, логис</w:t>
      </w:r>
      <w:r w:rsidRPr="008C5DE4">
        <w:rPr>
          <w:rFonts w:ascii="Times New Roman" w:hAnsi="Times New Roman" w:cs="Times New Roman"/>
          <w:noProof/>
          <w:sz w:val="28"/>
          <w:szCs w:val="28"/>
        </w:rPr>
        <w:softHyphen/>
        <w:t>тическое положение округа позволяет в перс</w:t>
      </w:r>
      <w:r w:rsidRPr="008C5DE4">
        <w:rPr>
          <w:rFonts w:ascii="Times New Roman" w:hAnsi="Times New Roman" w:cs="Times New Roman"/>
          <w:noProof/>
          <w:sz w:val="28"/>
          <w:szCs w:val="28"/>
        </w:rPr>
        <w:softHyphen/>
        <w:t>пективе делать ставку на развитие не только межрегиональных, но и эффективных экономических межгосударственных связей. В структуре экономики сохраняется низкий удельный вес промышленности. Непромыш</w:t>
      </w:r>
      <w:r w:rsidRPr="008C5DE4">
        <w:rPr>
          <w:rFonts w:ascii="Times New Roman" w:hAnsi="Times New Roman" w:cs="Times New Roman"/>
          <w:noProof/>
          <w:sz w:val="28"/>
          <w:szCs w:val="28"/>
        </w:rPr>
        <w:softHyphen/>
        <w:t>ленный сектор, государственное управление и торговля занимают пока лидирующие пози</w:t>
      </w:r>
      <w:r w:rsidRPr="008C5DE4">
        <w:rPr>
          <w:rFonts w:ascii="Times New Roman" w:hAnsi="Times New Roman" w:cs="Times New Roman"/>
          <w:noProof/>
          <w:sz w:val="28"/>
          <w:szCs w:val="28"/>
        </w:rPr>
        <w:softHyphen/>
        <w:t>ции. Среди достижений и поло</w:t>
      </w:r>
      <w:r w:rsidRPr="008C5DE4">
        <w:rPr>
          <w:rFonts w:ascii="Times New Roman" w:hAnsi="Times New Roman" w:cs="Times New Roman"/>
          <w:noProof/>
          <w:sz w:val="28"/>
          <w:szCs w:val="28"/>
        </w:rPr>
        <w:softHyphen/>
        <w:t>жительных тенденций в социально-экономи</w:t>
      </w:r>
      <w:r w:rsidRPr="008C5DE4">
        <w:rPr>
          <w:rFonts w:ascii="Times New Roman" w:hAnsi="Times New Roman" w:cs="Times New Roman"/>
          <w:noProof/>
          <w:sz w:val="28"/>
          <w:szCs w:val="28"/>
        </w:rPr>
        <w:softHyphen/>
        <w:t>ческом развитии Северо-Кавказского округа можно отметить ежегодный рост внутреннего регионального продукта.</w:t>
      </w:r>
    </w:p>
    <w:p w:rsidR="007C6215" w:rsidRPr="00060FD0" w:rsidRDefault="007C6215" w:rsidP="007C6215">
      <w:pPr>
        <w:pStyle w:val="a3"/>
        <w:spacing w:line="360" w:lineRule="auto"/>
        <w:ind w:left="0" w:firstLine="851"/>
        <w:jc w:val="both"/>
        <w:rPr>
          <w:sz w:val="28"/>
          <w:szCs w:val="28"/>
        </w:rPr>
      </w:pPr>
      <w:r w:rsidRPr="00060FD0">
        <w:rPr>
          <w:sz w:val="28"/>
          <w:szCs w:val="28"/>
        </w:rPr>
        <w:t>Для повышения инвестиционной привлекательности, среди основных мер государственной поддержки в республике – субсидирование процентных ставок по кредитам, полученным в кредитных организациях, субсидии на прямые понесенные затраты, выделение земельных участков для реализации инвестиционных проектов без проведения торгов, заключение специального инвестиционного контракта, поддержка предпринимательства и агропромышленного комплекса.</w:t>
      </w:r>
    </w:p>
    <w:p w:rsidR="007C6215" w:rsidRPr="00060FD0" w:rsidRDefault="007C6215" w:rsidP="007C6215">
      <w:pPr>
        <w:spacing w:after="0" w:line="360" w:lineRule="auto"/>
        <w:ind w:firstLine="709"/>
        <w:jc w:val="both"/>
        <w:rPr>
          <w:rFonts w:ascii="Times New Roman" w:hAnsi="Times New Roman" w:cs="Times New Roman"/>
          <w:sz w:val="28"/>
          <w:szCs w:val="26"/>
        </w:rPr>
      </w:pPr>
      <w:r w:rsidRPr="00060FD0">
        <w:rPr>
          <w:rFonts w:ascii="Times New Roman" w:hAnsi="Times New Roman" w:cs="Times New Roman"/>
          <w:sz w:val="28"/>
          <w:szCs w:val="26"/>
        </w:rPr>
        <w:t>Внесены изменения в условия заключения специального инвестиционного контракта Республики Северная Осетия-Алания в части снижения мини</w:t>
      </w:r>
      <w:r w:rsidRPr="00060FD0">
        <w:rPr>
          <w:rFonts w:ascii="Times New Roman" w:hAnsi="Times New Roman" w:cs="Times New Roman"/>
          <w:sz w:val="28"/>
          <w:szCs w:val="26"/>
        </w:rPr>
        <w:lastRenderedPageBreak/>
        <w:t>мального порога инвестиций со 150 до 50 млн рублей. Заключение специального инвестиционного контракта гарантирует инвесторам на срок до 10 лет установление ставки налога на прибыль, зачисляемого в республиканский бюджет, в размере 13,5% и освобождение от налога на имущество.</w:t>
      </w:r>
    </w:p>
    <w:p w:rsidR="007C6215" w:rsidRPr="00060FD0" w:rsidRDefault="007C6215" w:rsidP="007C6215">
      <w:pPr>
        <w:shd w:val="clear" w:color="auto" w:fill="FFFFFF" w:themeFill="background1"/>
        <w:spacing w:after="0" w:line="360" w:lineRule="auto"/>
        <w:ind w:firstLine="709"/>
        <w:jc w:val="both"/>
        <w:rPr>
          <w:rFonts w:ascii="Times New Roman" w:hAnsi="Times New Roman" w:cs="Times New Roman"/>
          <w:sz w:val="28"/>
          <w:szCs w:val="26"/>
        </w:rPr>
      </w:pPr>
      <w:r w:rsidRPr="00060FD0">
        <w:rPr>
          <w:rFonts w:ascii="Times New Roman" w:hAnsi="Times New Roman" w:cs="Times New Roman"/>
          <w:sz w:val="28"/>
          <w:szCs w:val="26"/>
        </w:rPr>
        <w:t>Прорабатываются вопросы по созданию отраслевых межрегиональных кластеров на территории республики, первоначально в добывающей и легкой отраслях промышленности, в рамках которых имеется возможность получения субсидий на реализацию совместных проектов.</w:t>
      </w:r>
    </w:p>
    <w:p w:rsidR="007C6215" w:rsidRPr="00060FD0" w:rsidRDefault="007C6215" w:rsidP="007C6215">
      <w:pPr>
        <w:spacing w:after="0" w:line="360" w:lineRule="auto"/>
        <w:ind w:firstLine="709"/>
        <w:jc w:val="both"/>
        <w:rPr>
          <w:rFonts w:ascii="Times New Roman" w:hAnsi="Times New Roman" w:cs="Times New Roman"/>
          <w:bCs/>
          <w:sz w:val="28"/>
          <w:szCs w:val="28"/>
          <w:lang w:eastAsia="ru-RU"/>
        </w:rPr>
      </w:pPr>
      <w:r w:rsidRPr="00060FD0">
        <w:rPr>
          <w:rFonts w:ascii="Times New Roman" w:hAnsi="Times New Roman" w:cs="Times New Roman"/>
          <w:bCs/>
          <w:sz w:val="28"/>
          <w:szCs w:val="28"/>
          <w:lang w:eastAsia="ru-RU"/>
        </w:rPr>
        <w:t>Согласно законодательству республики, вновь создаваемые субъекты предпринимательства освобождаются от уплаты налога сроком на 2 года по 22 видам деятельности. Также утверждён перечень из 63 видов предпринимательской деятельности, в отношении которых применяется патентная система налогообложения.</w:t>
      </w:r>
    </w:p>
    <w:p w:rsidR="007C6215" w:rsidRPr="00060FD0" w:rsidRDefault="007C6215" w:rsidP="007C6215">
      <w:pPr>
        <w:spacing w:after="0" w:line="360" w:lineRule="auto"/>
        <w:ind w:firstLine="709"/>
        <w:jc w:val="both"/>
        <w:rPr>
          <w:rFonts w:ascii="Times New Roman" w:hAnsi="Times New Roman" w:cs="Times New Roman"/>
          <w:sz w:val="28"/>
          <w:szCs w:val="28"/>
        </w:rPr>
      </w:pPr>
      <w:r w:rsidRPr="00060FD0">
        <w:rPr>
          <w:rFonts w:ascii="Times New Roman" w:hAnsi="Times New Roman" w:cs="Times New Roman"/>
          <w:bCs/>
          <w:sz w:val="28"/>
          <w:szCs w:val="28"/>
          <w:lang w:eastAsia="ru-RU"/>
        </w:rPr>
        <w:t xml:space="preserve">Кроме того, республиканским законом </w:t>
      </w:r>
      <w:r w:rsidRPr="00060FD0">
        <w:rPr>
          <w:rFonts w:ascii="Times New Roman" w:hAnsi="Times New Roman" w:cs="Times New Roman"/>
          <w:sz w:val="28"/>
          <w:szCs w:val="28"/>
        </w:rPr>
        <w:t>для организаций и индивидуальных предпринимателей, применяющих упрощенную систему налогообложения, ставка налога для объектов налогообложения «доходы минус расходы» снижена с 15% до 10%.</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В рамках реализации подпрограммы «Поддержка и развитие малого, среднего предпринимательства в Республике Северная Осетия-Алания» на</w:t>
      </w:r>
    </w:p>
    <w:p w:rsidR="00874F69" w:rsidRPr="00874F69" w:rsidRDefault="00874F69" w:rsidP="00874F69">
      <w:pPr>
        <w:spacing w:after="0" w:line="360" w:lineRule="auto"/>
        <w:jc w:val="both"/>
        <w:rPr>
          <w:rFonts w:ascii="Times New Roman" w:hAnsi="Times New Roman" w:cs="Times New Roman"/>
          <w:color w:val="C00000"/>
          <w:sz w:val="28"/>
          <w:szCs w:val="26"/>
        </w:rPr>
      </w:pPr>
      <w:r w:rsidRPr="00874F69">
        <w:rPr>
          <w:rFonts w:ascii="Times New Roman" w:hAnsi="Times New Roman" w:cs="Times New Roman"/>
          <w:sz w:val="28"/>
          <w:szCs w:val="26"/>
        </w:rPr>
        <w:t>2017-2019 годы Государственной программы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2017-2019 годы в 2018 году освоено 72,3 млн рублей, в том числе 35,2 млн рублей из федерального бюджета и 37,1 млн рублей из республиканского бюджета</w:t>
      </w:r>
      <w:r w:rsidRPr="00874F69">
        <w:rPr>
          <w:rFonts w:ascii="Times New Roman" w:hAnsi="Times New Roman" w:cs="Times New Roman"/>
          <w:color w:val="C00000"/>
          <w:sz w:val="28"/>
          <w:szCs w:val="26"/>
        </w:rPr>
        <w:t>.</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В рамках подпрограммы в 2018 году:</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На осуществление деятельности бизнес-инкубатора оказывающего имущественную поддержку субъектам малого и среднего предпринимательства перечислено 5,0 млн рублей. В настоящее время в бизнес-инкубаторе на льготной основе располагается 33 резидента, оказано 229 консультаций;</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lastRenderedPageBreak/>
        <w:t xml:space="preserve">На увеличение капитализации Фонду микрофинансирования малых и средних предприятий Республики Северная Осетия-Алания предоставлена субсидия в размере 12,1 млн рублей, из которых 3,3 млн рублей – средства федерального бюджета. Финансовую поддержку в виде </w:t>
      </w:r>
      <w:proofErr w:type="spellStart"/>
      <w:r w:rsidRPr="00874F69">
        <w:rPr>
          <w:rFonts w:ascii="Times New Roman" w:hAnsi="Times New Roman" w:cs="Times New Roman"/>
          <w:sz w:val="28"/>
          <w:szCs w:val="26"/>
        </w:rPr>
        <w:t>микрозайма</w:t>
      </w:r>
      <w:proofErr w:type="spellEnd"/>
      <w:r w:rsidRPr="00874F69">
        <w:rPr>
          <w:rFonts w:ascii="Times New Roman" w:hAnsi="Times New Roman" w:cs="Times New Roman"/>
          <w:sz w:val="28"/>
          <w:szCs w:val="26"/>
        </w:rPr>
        <w:t xml:space="preserve"> получили 56 субъектов малого и среднего предпринимательства;</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На обеспечение деятельности Фонда поддержки предпринимательства из федерального бюджета выделено 13,7 млн рублей, из республиканского бюджета – 16,0 млн рублей. Информационная, консультационная и образовательная поддержка оказана более 3 000 субъектов малого и среднего предпринимательства. Помимо этого на безвозмездной основе разработано более 100 бизнес-планов, проведены 4 образовательных курса, 6 семинаров и 1 круглый стол;</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 xml:space="preserve">На обеспечение деятельности Фонда кредитных гарантий Республики Северная Осетия-Алания из республиканского бюджета выделен 1,0 млн рублей. В 2018 году выдано 1 поручительство на сумму 1,0 млн рублей, а также в рамках национальной гарантийной системы предоставлена 1 </w:t>
      </w:r>
      <w:proofErr w:type="spellStart"/>
      <w:r w:rsidRPr="00874F69">
        <w:rPr>
          <w:rFonts w:ascii="Times New Roman" w:hAnsi="Times New Roman" w:cs="Times New Roman"/>
          <w:sz w:val="28"/>
          <w:szCs w:val="26"/>
        </w:rPr>
        <w:t>согарантия</w:t>
      </w:r>
      <w:proofErr w:type="spellEnd"/>
      <w:r w:rsidRPr="00874F69">
        <w:rPr>
          <w:rFonts w:ascii="Times New Roman" w:hAnsi="Times New Roman" w:cs="Times New Roman"/>
          <w:sz w:val="28"/>
          <w:szCs w:val="26"/>
        </w:rPr>
        <w:t xml:space="preserve"> совместно с АО «Корпорация МСП» на общую сумму 349,6 млн рублей;</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На обеспечение деятельности Центра поддержки экспорта Республики Северная Осетия-Алания перечислено 4,0 млн рублей, из которых 3,0 млн рублей – средства федерального бюджета. Услугами Центра в 2018 году воспользовались 141 субъект малого и среднего предпринимательства, организованы и проведены Международный экономический форум «Южные ворота России. Развитие торгово-экономического сотрудничества предпринимателей Юга России и государств Южного Кавказа и Среднего Востока», Региональный конкурс «Лучший экспортер 2018 года», 4 бизнес-миссии, 3 международные выставки, заключено 13 экспортных контрактов;</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 xml:space="preserve">На обеспечение деятельности Центра инноваций социальной сферы выделено 6,0 млн рублей, из которых 5,0 млн рублей - средства федерального бюджета. В 2018 году услугами Центра воспользовались 572 социально ориентированных предприятия, были организованы и проведены региональный </w:t>
      </w:r>
      <w:r w:rsidRPr="00874F69">
        <w:rPr>
          <w:rFonts w:ascii="Times New Roman" w:hAnsi="Times New Roman" w:cs="Times New Roman"/>
          <w:sz w:val="28"/>
          <w:szCs w:val="26"/>
        </w:rPr>
        <w:lastRenderedPageBreak/>
        <w:t>этап Всероссийского конкурса проектов в области социального предпринимательства «Лучший социальный проект года-2018», 8 семинаров-практикумов, 3 мастер-класса и деловая игра;</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На обеспечение деятельности Регионального центра инжиниринга перечислено 8,0 млн рублей, из которых 7,0 млн рублей - средства федерального бюджета. За отчетный период поддержку получили более 200 субъектов малого и среднего предпринимательства, была организована установочная стратегическая сессия, создана база данных производственных и инжиниринговых предприятий Республики Северная Осетия-Алания, проведено 3 энергетических аудита, разработано 5 бизнес-планов;</w:t>
      </w:r>
    </w:p>
    <w:p w:rsidR="00874F69" w:rsidRPr="00874F69" w:rsidRDefault="00874F69" w:rsidP="00874F69">
      <w:pPr>
        <w:spacing w:after="0" w:line="360" w:lineRule="auto"/>
        <w:ind w:firstLine="709"/>
        <w:jc w:val="both"/>
        <w:rPr>
          <w:rFonts w:ascii="Times New Roman" w:hAnsi="Times New Roman" w:cs="Times New Roman"/>
          <w:sz w:val="28"/>
          <w:szCs w:val="26"/>
        </w:rPr>
      </w:pPr>
      <w:r w:rsidRPr="00874F69">
        <w:rPr>
          <w:rFonts w:ascii="Times New Roman" w:hAnsi="Times New Roman" w:cs="Times New Roman"/>
          <w:sz w:val="28"/>
          <w:szCs w:val="26"/>
        </w:rPr>
        <w:t xml:space="preserve">На обеспечение деятельности Центра молодежного инновационного творчества в 2018 году выделено 3,3 млн рублей, из которых 3,1 млн рублей - средства федерального бюджета. На данные средства приобретено дополнительное оборудование для открытия филиала ЦМИТ в </w:t>
      </w:r>
      <w:proofErr w:type="spellStart"/>
      <w:r w:rsidRPr="00874F69">
        <w:rPr>
          <w:rFonts w:ascii="Times New Roman" w:hAnsi="Times New Roman" w:cs="Times New Roman"/>
          <w:sz w:val="28"/>
          <w:szCs w:val="26"/>
        </w:rPr>
        <w:t>Алагирском</w:t>
      </w:r>
      <w:proofErr w:type="spellEnd"/>
      <w:r w:rsidRPr="00874F69">
        <w:rPr>
          <w:rFonts w:ascii="Times New Roman" w:hAnsi="Times New Roman" w:cs="Times New Roman"/>
          <w:sz w:val="28"/>
          <w:szCs w:val="26"/>
        </w:rPr>
        <w:t xml:space="preserve"> районе республики. За отчетный период количество посетителей Центра из числа студентов вузов, школьников и молодых специалистов составило 533, из которых 60 прошли </w:t>
      </w:r>
      <w:r>
        <w:rPr>
          <w:rFonts w:ascii="Times New Roman" w:hAnsi="Times New Roman" w:cs="Times New Roman"/>
          <w:sz w:val="28"/>
          <w:szCs w:val="26"/>
        </w:rPr>
        <w:t>обучение</w:t>
      </w:r>
      <w:r w:rsidRPr="00874F69">
        <w:rPr>
          <w:rFonts w:ascii="Times New Roman" w:hAnsi="Times New Roman" w:cs="Times New Roman"/>
          <w:sz w:val="28"/>
          <w:szCs w:val="26"/>
        </w:rPr>
        <w:t>, направленное на приобретение навыков ведения бизнеса;</w:t>
      </w:r>
    </w:p>
    <w:p w:rsidR="00874F69" w:rsidRPr="00874F69" w:rsidRDefault="00874F69" w:rsidP="00874F69">
      <w:pPr>
        <w:spacing w:after="0" w:line="360" w:lineRule="auto"/>
        <w:ind w:firstLine="709"/>
        <w:jc w:val="both"/>
        <w:rPr>
          <w:rFonts w:ascii="Times New Roman" w:hAnsi="Times New Roman" w:cs="Times New Roman"/>
          <w:sz w:val="28"/>
          <w:szCs w:val="26"/>
        </w:rPr>
      </w:pPr>
      <w:r>
        <w:rPr>
          <w:rFonts w:ascii="Times New Roman" w:hAnsi="Times New Roman" w:cs="Times New Roman"/>
          <w:sz w:val="28"/>
          <w:szCs w:val="26"/>
        </w:rPr>
        <w:t>Ф</w:t>
      </w:r>
      <w:r w:rsidRPr="00874F69">
        <w:rPr>
          <w:rFonts w:ascii="Times New Roman" w:hAnsi="Times New Roman" w:cs="Times New Roman"/>
          <w:sz w:val="28"/>
          <w:szCs w:val="26"/>
        </w:rPr>
        <w:t>инансовую поддержку в виде гранта за счет средств республиканского бюджета в 2018 году получили 20 начинающих предпринимателей на общую сумму 3,0 млн руб.</w:t>
      </w:r>
    </w:p>
    <w:p w:rsidR="007C6215" w:rsidRPr="00874F69" w:rsidRDefault="007C6215" w:rsidP="007C6215">
      <w:pPr>
        <w:spacing w:after="0" w:line="360" w:lineRule="auto"/>
        <w:ind w:firstLine="709"/>
        <w:jc w:val="both"/>
        <w:rPr>
          <w:rFonts w:ascii="Times New Roman" w:hAnsi="Times New Roman" w:cs="Times New Roman"/>
          <w:sz w:val="28"/>
          <w:szCs w:val="26"/>
          <w:lang w:eastAsia="ru-RU"/>
        </w:rPr>
      </w:pPr>
      <w:r w:rsidRPr="00874F69">
        <w:rPr>
          <w:rFonts w:ascii="Times New Roman" w:hAnsi="Times New Roman" w:cs="Times New Roman"/>
          <w:sz w:val="28"/>
          <w:szCs w:val="26"/>
          <w:lang w:eastAsia="ru-RU"/>
        </w:rPr>
        <w:t>Сформирован инвестиционный портфель республики, проведена классификация проектов в зависимости от степени подготовленности и приоритетов с точки зрения развития республики.</w:t>
      </w:r>
    </w:p>
    <w:p w:rsidR="007C6215" w:rsidRPr="00874F69" w:rsidRDefault="007C6215" w:rsidP="007C6215">
      <w:pPr>
        <w:spacing w:after="0" w:line="360" w:lineRule="auto"/>
        <w:ind w:firstLine="709"/>
        <w:jc w:val="both"/>
        <w:rPr>
          <w:rFonts w:ascii="Times New Roman" w:hAnsi="Times New Roman" w:cs="Times New Roman"/>
          <w:sz w:val="28"/>
          <w:szCs w:val="26"/>
          <w:lang w:eastAsia="ru-RU"/>
        </w:rPr>
      </w:pPr>
      <w:r w:rsidRPr="00874F69">
        <w:rPr>
          <w:rFonts w:ascii="Times New Roman" w:hAnsi="Times New Roman" w:cs="Times New Roman"/>
          <w:sz w:val="28"/>
          <w:szCs w:val="26"/>
          <w:lang w:eastAsia="ru-RU"/>
        </w:rPr>
        <w:t xml:space="preserve">Проведена работа с муниципальными образованиями, отобрано 67 инвестиционных площадок, которые будут предлагаться инвесторам для реализации проектов. Работа по расширению перечня площадок продолжается. </w:t>
      </w:r>
    </w:p>
    <w:p w:rsidR="007C6215" w:rsidRPr="00874F69" w:rsidRDefault="007C6215" w:rsidP="007C6215">
      <w:pPr>
        <w:spacing w:after="0" w:line="360" w:lineRule="auto"/>
        <w:ind w:firstLine="709"/>
        <w:jc w:val="both"/>
        <w:rPr>
          <w:rFonts w:ascii="Times New Roman" w:hAnsi="Times New Roman" w:cs="Times New Roman"/>
          <w:sz w:val="28"/>
          <w:szCs w:val="26"/>
          <w:lang w:eastAsia="ru-RU"/>
        </w:rPr>
      </w:pPr>
      <w:r w:rsidRPr="00874F69">
        <w:rPr>
          <w:rFonts w:ascii="Times New Roman" w:eastAsia="Calibri" w:hAnsi="Times New Roman" w:cs="Times New Roman"/>
          <w:sz w:val="28"/>
          <w:szCs w:val="26"/>
          <w:lang w:eastAsia="ru-RU"/>
        </w:rPr>
        <w:t>Д</w:t>
      </w:r>
      <w:r w:rsidRPr="00874F69">
        <w:rPr>
          <w:rFonts w:ascii="Times New Roman" w:hAnsi="Times New Roman" w:cs="Times New Roman"/>
          <w:sz w:val="28"/>
          <w:szCs w:val="26"/>
          <w:lang w:eastAsia="ru-RU"/>
        </w:rPr>
        <w:t xml:space="preserve">еятельность </w:t>
      </w:r>
      <w:r w:rsidRPr="00874F69">
        <w:rPr>
          <w:rFonts w:ascii="Times New Roman" w:eastAsia="Calibri" w:hAnsi="Times New Roman" w:cs="Times New Roman"/>
          <w:sz w:val="28"/>
          <w:szCs w:val="26"/>
          <w:lang w:eastAsia="ru-RU"/>
        </w:rPr>
        <w:t xml:space="preserve">Агентства </w:t>
      </w:r>
      <w:r w:rsidRPr="00874F69">
        <w:rPr>
          <w:rFonts w:ascii="Times New Roman" w:hAnsi="Times New Roman" w:cs="Times New Roman"/>
          <w:sz w:val="28"/>
          <w:szCs w:val="26"/>
          <w:lang w:eastAsia="ru-RU"/>
        </w:rPr>
        <w:t xml:space="preserve">по принципу «одного окна» позволит оказывать консультационную поддержку инвесторам по вопросам инвестиционного климата региона и механизмам государственной поддержки, организовывать эффективное взаимодействие с органами власти, осуществлять подбор площадок </w:t>
      </w:r>
      <w:r w:rsidRPr="00874F69">
        <w:rPr>
          <w:rFonts w:ascii="Times New Roman" w:hAnsi="Times New Roman" w:cs="Times New Roman"/>
          <w:sz w:val="28"/>
          <w:szCs w:val="26"/>
          <w:lang w:eastAsia="ru-RU"/>
        </w:rPr>
        <w:lastRenderedPageBreak/>
        <w:t>и обеспечивать ускоренную подготовку необходимой документации. Организация работы, таким образом, обеспечит инвесторам поддержку на всех этапах подготовки, согласования и запуска проекта.</w:t>
      </w:r>
    </w:p>
    <w:p w:rsidR="008C5DE4" w:rsidRPr="008C5DE4" w:rsidRDefault="00B00D14" w:rsidP="004D1CDD">
      <w:pPr>
        <w:spacing w:after="0" w:line="360" w:lineRule="auto"/>
        <w:ind w:firstLine="851"/>
        <w:jc w:val="both"/>
        <w:rPr>
          <w:rFonts w:ascii="Times New Roman" w:hAnsi="Times New Roman" w:cs="Times New Roman"/>
          <w:noProof/>
          <w:sz w:val="28"/>
          <w:szCs w:val="28"/>
        </w:rPr>
      </w:pPr>
      <w:r>
        <w:rPr>
          <w:rFonts w:ascii="Times New Roman" w:hAnsi="Times New Roman" w:cs="Times New Roman"/>
          <w:noProof/>
          <w:sz w:val="28"/>
          <w:szCs w:val="28"/>
        </w:rPr>
        <w:t xml:space="preserve">В Республике Северная </w:t>
      </w:r>
      <w:r w:rsidR="00A52FF6">
        <w:rPr>
          <w:rFonts w:ascii="Times New Roman" w:hAnsi="Times New Roman" w:cs="Times New Roman"/>
          <w:noProof/>
          <w:sz w:val="28"/>
          <w:szCs w:val="28"/>
        </w:rPr>
        <w:t>Осетия-Алания государственная политика реализуется</w:t>
      </w:r>
      <w:r w:rsidR="008C5DE4" w:rsidRPr="008C5DE4">
        <w:rPr>
          <w:rFonts w:ascii="Times New Roman" w:hAnsi="Times New Roman" w:cs="Times New Roman"/>
          <w:noProof/>
          <w:sz w:val="28"/>
          <w:szCs w:val="28"/>
        </w:rPr>
        <w:t xml:space="preserve"> в области поддержки и развития малого и среднего предпринимательства. Постановление Правительства Республики Северная Осетия-Алания "О государственной программе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201</w:t>
      </w:r>
      <w:r w:rsidR="0051355C">
        <w:rPr>
          <w:rFonts w:ascii="Times New Roman" w:hAnsi="Times New Roman" w:cs="Times New Roman"/>
          <w:noProof/>
          <w:sz w:val="28"/>
          <w:szCs w:val="28"/>
        </w:rPr>
        <w:t>7</w:t>
      </w:r>
      <w:r w:rsidR="008C5DE4" w:rsidRPr="008C5DE4">
        <w:rPr>
          <w:rFonts w:ascii="Times New Roman" w:hAnsi="Times New Roman" w:cs="Times New Roman"/>
          <w:noProof/>
          <w:sz w:val="28"/>
          <w:szCs w:val="28"/>
        </w:rPr>
        <w:t>-201</w:t>
      </w:r>
      <w:r w:rsidR="0051355C">
        <w:rPr>
          <w:rFonts w:ascii="Times New Roman" w:hAnsi="Times New Roman" w:cs="Times New Roman"/>
          <w:noProof/>
          <w:sz w:val="28"/>
          <w:szCs w:val="28"/>
        </w:rPr>
        <w:t>9</w:t>
      </w:r>
      <w:r w:rsidR="008C5DE4" w:rsidRPr="008C5DE4">
        <w:rPr>
          <w:rFonts w:ascii="Times New Roman" w:hAnsi="Times New Roman" w:cs="Times New Roman"/>
          <w:noProof/>
          <w:sz w:val="28"/>
          <w:szCs w:val="28"/>
        </w:rPr>
        <w:t xml:space="preserve"> годы".</w:t>
      </w:r>
    </w:p>
    <w:p w:rsidR="008C5DE4" w:rsidRPr="004C1B9D" w:rsidRDefault="008C5DE4" w:rsidP="007B0482">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 xml:space="preserve">Финансирование Программы осуществляется за счет средств федерального бюджета Российской Федерации и республиканского бюджета Республики Северная Осетия-Алания. </w:t>
      </w:r>
    </w:p>
    <w:p w:rsidR="0051355C" w:rsidRPr="004C1B9D" w:rsidRDefault="0051355C" w:rsidP="0018050E">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Общий объем финансирования Программы составляет 949581,30 тыс. руб., из них: средства федерального бюджета - 697114,90 тыс. руб., в том числе:</w:t>
      </w:r>
      <w:r w:rsidR="0018050E" w:rsidRPr="004C1B9D">
        <w:rPr>
          <w:rFonts w:ascii="Times New Roman" w:hAnsi="Times New Roman" w:cs="Times New Roman"/>
          <w:noProof/>
          <w:sz w:val="28"/>
          <w:szCs w:val="28"/>
        </w:rPr>
        <w:t xml:space="preserve"> </w:t>
      </w:r>
      <w:r w:rsidRPr="004C1B9D">
        <w:rPr>
          <w:rFonts w:ascii="Times New Roman" w:hAnsi="Times New Roman" w:cs="Times New Roman"/>
          <w:noProof/>
          <w:sz w:val="28"/>
          <w:szCs w:val="28"/>
        </w:rPr>
        <w:t>подпрограммы 1 - 97114,90 тыс. руб., из них:</w:t>
      </w:r>
    </w:p>
    <w:p w:rsidR="0018050E" w:rsidRPr="004C1B9D" w:rsidRDefault="0051355C" w:rsidP="0018050E">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2017 год - 30918,43 тыс. руб.;</w:t>
      </w:r>
      <w:r w:rsidR="0018050E" w:rsidRPr="004C1B9D">
        <w:rPr>
          <w:rFonts w:ascii="Times New Roman" w:hAnsi="Times New Roman" w:cs="Times New Roman"/>
          <w:noProof/>
          <w:sz w:val="28"/>
          <w:szCs w:val="28"/>
        </w:rPr>
        <w:t xml:space="preserve"> </w:t>
      </w:r>
    </w:p>
    <w:p w:rsidR="0051355C" w:rsidRPr="004C1B9D" w:rsidRDefault="0051355C" w:rsidP="0018050E">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2018 год - 35196,50 тыс. руб.;</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2019 год - 31000,00 тыс. руб.;</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подпрограммы 2 - 600000,00 тыс. руб., из них:</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2017 год - 200000,00 тыс. руб.;</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2018 год - 200000,00 тыс. руб.;</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2019 год - 200000,00 тыс. руб.;</w:t>
      </w:r>
    </w:p>
    <w:p w:rsidR="0051355C" w:rsidRPr="004C1B9D" w:rsidRDefault="0051355C" w:rsidP="0018050E">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средства республиканского бюджета - 252466,40 тыс. руб., в том числе:</w:t>
      </w:r>
      <w:r w:rsidR="0018050E" w:rsidRPr="004C1B9D">
        <w:rPr>
          <w:rFonts w:ascii="Times New Roman" w:hAnsi="Times New Roman" w:cs="Times New Roman"/>
          <w:noProof/>
          <w:sz w:val="28"/>
          <w:szCs w:val="28"/>
        </w:rPr>
        <w:t xml:space="preserve"> </w:t>
      </w:r>
      <w:r w:rsidRPr="004C1B9D">
        <w:rPr>
          <w:rFonts w:ascii="Times New Roman" w:hAnsi="Times New Roman" w:cs="Times New Roman"/>
          <w:noProof/>
          <w:sz w:val="28"/>
          <w:szCs w:val="28"/>
        </w:rPr>
        <w:t>подпрограммы 1 - 168404,20 тыс. руб., из них:</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2017 год - 84792,10 тыс. руб.;</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2018 год - 61710,10 тыс. руб.;</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2019 год - 21902,00 тыс. руб.;</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подпрограммы 2 - 89062,20 тыс. руб., из них:</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2017 год - 23172,00 тыс. руб.;</w:t>
      </w:r>
    </w:p>
    <w:p w:rsidR="0051355C" w:rsidRPr="004C1B9D"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lastRenderedPageBreak/>
        <w:t>2018 год - 47200,40 тыс. руб.;</w:t>
      </w:r>
    </w:p>
    <w:p w:rsidR="0051355C" w:rsidRPr="0051355C" w:rsidRDefault="0051355C" w:rsidP="0051355C">
      <w:pPr>
        <w:spacing w:after="0" w:line="360" w:lineRule="auto"/>
        <w:ind w:firstLine="851"/>
        <w:jc w:val="both"/>
        <w:rPr>
          <w:rFonts w:ascii="Times New Roman" w:hAnsi="Times New Roman" w:cs="Times New Roman"/>
          <w:noProof/>
          <w:sz w:val="28"/>
          <w:szCs w:val="28"/>
        </w:rPr>
      </w:pPr>
      <w:r w:rsidRPr="004C1B9D">
        <w:rPr>
          <w:rFonts w:ascii="Times New Roman" w:hAnsi="Times New Roman" w:cs="Times New Roman"/>
          <w:noProof/>
          <w:sz w:val="28"/>
          <w:szCs w:val="28"/>
        </w:rPr>
        <w:t>2019 год - 18689,80 тыс. руб.</w:t>
      </w:r>
    </w:p>
    <w:p w:rsidR="008C5DE4" w:rsidRPr="008C5DE4" w:rsidRDefault="008C5DE4" w:rsidP="007B0482">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На современном этапе развития общества эффективная инвестиционная политика является залогом социально-экономического развития, как отдельных регионов, так и для стран в целом.</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Действующий инвестиционный климат в Республике Северная Осетия-Алания характеризуется выстроенной системой государственной поддержки инвестиционной и предпринимательской деятельности. Законодательная база предусматривает возможность предоставления государственных гарантий, действуют механизмы субсидирования процентных платежей за полученные кредитные ресурсы, возмещение затрат связанных с производственной деятельностью, различные формы поддержки предпринимательской деятельности.</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 xml:space="preserve">Для развития республиканской инновационной инфраструктуры, а также реализации кластерной политики развития производительных сил </w:t>
      </w:r>
      <w:r w:rsidR="00E625C9">
        <w:rPr>
          <w:rFonts w:ascii="Times New Roman" w:hAnsi="Times New Roman" w:cs="Times New Roman"/>
          <w:noProof/>
          <w:sz w:val="28"/>
          <w:szCs w:val="28"/>
        </w:rPr>
        <w:t>создан технопарк</w:t>
      </w:r>
      <w:r w:rsidRPr="008C5DE4">
        <w:rPr>
          <w:rFonts w:ascii="Times New Roman" w:hAnsi="Times New Roman" w:cs="Times New Roman"/>
          <w:noProof/>
          <w:sz w:val="28"/>
          <w:szCs w:val="28"/>
        </w:rPr>
        <w:t xml:space="preserve">. С этой целью принято постановление Правительства от 11 апреля 2013 года № 132 «О создании государственного автономного учреждения Республики Северная Осетия-Алания </w:t>
      </w:r>
      <w:r w:rsidR="007B2AF3">
        <w:rPr>
          <w:rFonts w:ascii="Times New Roman" w:hAnsi="Times New Roman" w:cs="Times New Roman"/>
          <w:noProof/>
          <w:sz w:val="28"/>
          <w:szCs w:val="28"/>
        </w:rPr>
        <w:t xml:space="preserve">«Технопарк-Алания». </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На базе технопарка предполагается развивать три основных направления деятельности:</w:t>
      </w:r>
    </w:p>
    <w:p w:rsidR="008C5DE4" w:rsidRPr="008C5DE4" w:rsidRDefault="008C5DE4" w:rsidP="00BC1058">
      <w:pPr>
        <w:spacing w:after="0" w:line="360" w:lineRule="auto"/>
        <w:ind w:firstLine="709"/>
        <w:jc w:val="both"/>
        <w:rPr>
          <w:rFonts w:ascii="Times New Roman" w:hAnsi="Times New Roman" w:cs="Times New Roman"/>
          <w:noProof/>
          <w:sz w:val="28"/>
          <w:szCs w:val="28"/>
        </w:rPr>
      </w:pPr>
      <w:r w:rsidRPr="008C5DE4">
        <w:rPr>
          <w:rFonts w:ascii="Times New Roman" w:hAnsi="Times New Roman" w:cs="Times New Roman"/>
          <w:noProof/>
          <w:sz w:val="28"/>
          <w:szCs w:val="28"/>
        </w:rPr>
        <w:t>а) IT, в том числе: центр хранения и обработки данных, лаборатории и предприятия по разработке программного обеспечения, IT школа, студии web-дизайна, компании в сфере защиты информации, телекоммуникационный сервис, интернет-провайдинг, компании-разработчики геоинформационных систем.</w:t>
      </w:r>
    </w:p>
    <w:p w:rsidR="008C5DE4" w:rsidRPr="008C5DE4" w:rsidRDefault="008C5DE4" w:rsidP="00BC1058">
      <w:pPr>
        <w:spacing w:after="0" w:line="360" w:lineRule="auto"/>
        <w:ind w:firstLine="709"/>
        <w:jc w:val="both"/>
        <w:rPr>
          <w:rFonts w:ascii="Times New Roman" w:hAnsi="Times New Roman" w:cs="Times New Roman"/>
          <w:noProof/>
          <w:sz w:val="28"/>
          <w:szCs w:val="28"/>
        </w:rPr>
      </w:pPr>
      <w:r w:rsidRPr="008C5DE4">
        <w:rPr>
          <w:rFonts w:ascii="Times New Roman" w:hAnsi="Times New Roman" w:cs="Times New Roman"/>
          <w:noProof/>
          <w:sz w:val="28"/>
          <w:szCs w:val="28"/>
        </w:rPr>
        <w:t>б) Разработка инновационных строительных технологий и производство инновационных строительных материалов.</w:t>
      </w:r>
    </w:p>
    <w:p w:rsidR="008C5DE4" w:rsidRPr="008C5DE4" w:rsidRDefault="008C5DE4" w:rsidP="00BC1058">
      <w:pPr>
        <w:spacing w:after="0" w:line="360" w:lineRule="auto"/>
        <w:ind w:firstLine="709"/>
        <w:jc w:val="both"/>
        <w:rPr>
          <w:rFonts w:ascii="Times New Roman" w:hAnsi="Times New Roman" w:cs="Times New Roman"/>
          <w:noProof/>
          <w:sz w:val="28"/>
          <w:szCs w:val="28"/>
        </w:rPr>
      </w:pPr>
      <w:r w:rsidRPr="008C5DE4">
        <w:rPr>
          <w:rFonts w:ascii="Times New Roman" w:hAnsi="Times New Roman" w:cs="Times New Roman"/>
          <w:noProof/>
          <w:sz w:val="28"/>
          <w:szCs w:val="28"/>
        </w:rPr>
        <w:t>в) Разработка и внедрение технологий и оборудования в сфере энергосбережения, энергоэффективности, а также энерго-теплогенерации.</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lastRenderedPageBreak/>
        <w:t>Однако для решения задач по экономичес</w:t>
      </w:r>
      <w:r w:rsidRPr="008C5DE4">
        <w:rPr>
          <w:rFonts w:ascii="Times New Roman" w:hAnsi="Times New Roman" w:cs="Times New Roman"/>
          <w:noProof/>
          <w:sz w:val="28"/>
          <w:szCs w:val="28"/>
        </w:rPr>
        <w:softHyphen/>
        <w:t>кому и социальному развитию региона в даль</w:t>
      </w:r>
      <w:r w:rsidRPr="008C5DE4">
        <w:rPr>
          <w:rFonts w:ascii="Times New Roman" w:hAnsi="Times New Roman" w:cs="Times New Roman"/>
          <w:noProof/>
          <w:sz w:val="28"/>
          <w:szCs w:val="28"/>
        </w:rPr>
        <w:softHyphen/>
        <w:t>нейшем необходимо изменить подходы к инвестированию. И, в первую очередь, эффект может быть достигнут только при концент</w:t>
      </w:r>
      <w:r w:rsidRPr="008C5DE4">
        <w:rPr>
          <w:rFonts w:ascii="Times New Roman" w:hAnsi="Times New Roman" w:cs="Times New Roman"/>
          <w:noProof/>
          <w:sz w:val="28"/>
          <w:szCs w:val="28"/>
        </w:rPr>
        <w:softHyphen/>
        <w:t xml:space="preserve">рации усилий на развитии реального сектора экономики, которое невозможно достичь без привлечения инвестиций в регион по четырем направлениям. </w:t>
      </w:r>
    </w:p>
    <w:p w:rsidR="008C5DE4" w:rsidRPr="008C5DE4" w:rsidRDefault="008C5DE4" w:rsidP="004D1CDD">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Первое направление - это новый имидж ре</w:t>
      </w:r>
      <w:r w:rsidRPr="008C5DE4">
        <w:rPr>
          <w:rFonts w:ascii="Times New Roman" w:hAnsi="Times New Roman" w:cs="Times New Roman"/>
          <w:noProof/>
          <w:sz w:val="28"/>
          <w:szCs w:val="28"/>
        </w:rPr>
        <w:softHyphen/>
        <w:t>гиона и формирование инвестиционного кли</w:t>
      </w:r>
      <w:r w:rsidRPr="008C5DE4">
        <w:rPr>
          <w:rFonts w:ascii="Times New Roman" w:hAnsi="Times New Roman" w:cs="Times New Roman"/>
          <w:noProof/>
          <w:sz w:val="28"/>
          <w:szCs w:val="28"/>
        </w:rPr>
        <w:softHyphen/>
        <w:t>мата, который важен для привлече</w:t>
      </w:r>
      <w:r w:rsidRPr="008C5DE4">
        <w:rPr>
          <w:rFonts w:ascii="Times New Roman" w:hAnsi="Times New Roman" w:cs="Times New Roman"/>
          <w:noProof/>
          <w:sz w:val="28"/>
          <w:szCs w:val="28"/>
        </w:rPr>
        <w:softHyphen/>
        <w:t>ния инвестиций, и подразумевает под собой улучшение имиджа территории в глазах, прежде всего, российского, а затем и иностранного инвестора; привлечение инте</w:t>
      </w:r>
      <w:r w:rsidRPr="008C5DE4">
        <w:rPr>
          <w:rFonts w:ascii="Times New Roman" w:hAnsi="Times New Roman" w:cs="Times New Roman"/>
          <w:noProof/>
          <w:sz w:val="28"/>
          <w:szCs w:val="28"/>
        </w:rPr>
        <w:softHyphen/>
        <w:t>реса ведущих рейтинговых агентств к анали</w:t>
      </w:r>
      <w:r w:rsidRPr="008C5DE4">
        <w:rPr>
          <w:rFonts w:ascii="Times New Roman" w:hAnsi="Times New Roman" w:cs="Times New Roman"/>
          <w:noProof/>
          <w:sz w:val="28"/>
          <w:szCs w:val="28"/>
        </w:rPr>
        <w:softHyphen/>
        <w:t>зу инвестиционных возможностей Северно</w:t>
      </w:r>
      <w:r w:rsidRPr="008C5DE4">
        <w:rPr>
          <w:rFonts w:ascii="Times New Roman" w:hAnsi="Times New Roman" w:cs="Times New Roman"/>
          <w:noProof/>
          <w:sz w:val="28"/>
          <w:szCs w:val="28"/>
        </w:rPr>
        <w:softHyphen/>
        <w:t>го Кавказа; включение информации об этих возможностях в инструментарий мировой деловой среды. Повышение позиций субъек</w:t>
      </w:r>
      <w:r w:rsidRPr="008C5DE4">
        <w:rPr>
          <w:rFonts w:ascii="Times New Roman" w:hAnsi="Times New Roman" w:cs="Times New Roman"/>
          <w:noProof/>
          <w:sz w:val="28"/>
          <w:szCs w:val="28"/>
        </w:rPr>
        <w:softHyphen/>
        <w:t>тов Северо-Кавказского федерального округа в Национальном рейтинге инвестиционной привлекательности регионов РФ.</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Второе направление - это развитие реаль</w:t>
      </w:r>
      <w:r w:rsidRPr="008C5DE4">
        <w:rPr>
          <w:rFonts w:ascii="Times New Roman" w:hAnsi="Times New Roman" w:cs="Times New Roman"/>
          <w:noProof/>
          <w:sz w:val="28"/>
          <w:szCs w:val="28"/>
        </w:rPr>
        <w:softHyphen/>
        <w:t>ного сектора экономики, развитие приори</w:t>
      </w:r>
      <w:r w:rsidRPr="008C5DE4">
        <w:rPr>
          <w:rFonts w:ascii="Times New Roman" w:hAnsi="Times New Roman" w:cs="Times New Roman"/>
          <w:noProof/>
          <w:sz w:val="28"/>
          <w:szCs w:val="28"/>
        </w:rPr>
        <w:softHyphen/>
        <w:t>тетных для Северного Кавказа направлений в промышленности, в сельском хозяйстве, в туризме с учетом действующей отраслевой федеральной политики, региональной специ</w:t>
      </w:r>
      <w:r w:rsidRPr="008C5DE4">
        <w:rPr>
          <w:rFonts w:ascii="Times New Roman" w:hAnsi="Times New Roman" w:cs="Times New Roman"/>
          <w:noProof/>
          <w:sz w:val="28"/>
          <w:szCs w:val="28"/>
        </w:rPr>
        <w:softHyphen/>
        <w:t xml:space="preserve">фики и планов по импортозамещению. </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Третье направление - формирование зако</w:t>
      </w:r>
      <w:r w:rsidRPr="008C5DE4">
        <w:rPr>
          <w:rFonts w:ascii="Times New Roman" w:hAnsi="Times New Roman" w:cs="Times New Roman"/>
          <w:noProof/>
          <w:sz w:val="28"/>
          <w:szCs w:val="28"/>
        </w:rPr>
        <w:softHyphen/>
        <w:t>нодательной и регуляторной среды. Разработ</w:t>
      </w:r>
      <w:r w:rsidRPr="008C5DE4">
        <w:rPr>
          <w:rFonts w:ascii="Times New Roman" w:hAnsi="Times New Roman" w:cs="Times New Roman"/>
          <w:noProof/>
          <w:sz w:val="28"/>
          <w:szCs w:val="28"/>
        </w:rPr>
        <w:softHyphen/>
        <w:t>ка, а также совершенствование под особен</w:t>
      </w:r>
      <w:r w:rsidRPr="008C5DE4">
        <w:rPr>
          <w:rFonts w:ascii="Times New Roman" w:hAnsi="Times New Roman" w:cs="Times New Roman"/>
          <w:noProof/>
          <w:sz w:val="28"/>
          <w:szCs w:val="28"/>
        </w:rPr>
        <w:softHyphen/>
        <w:t xml:space="preserve">ности региона нормативно-правовых актов, определяющих условия развития экономики и привлечения инвестиций. </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Четвертое направление - собственные инс</w:t>
      </w:r>
      <w:r w:rsidRPr="008C5DE4">
        <w:rPr>
          <w:rFonts w:ascii="Times New Roman" w:hAnsi="Times New Roman" w:cs="Times New Roman"/>
          <w:noProof/>
          <w:sz w:val="28"/>
          <w:szCs w:val="28"/>
        </w:rPr>
        <w:softHyphen/>
        <w:t>трументы развития и, в первую очередь, это совершенствование государственной програм</w:t>
      </w:r>
      <w:r w:rsidRPr="008C5DE4">
        <w:rPr>
          <w:rFonts w:ascii="Times New Roman" w:hAnsi="Times New Roman" w:cs="Times New Roman"/>
          <w:noProof/>
          <w:sz w:val="28"/>
          <w:szCs w:val="28"/>
        </w:rPr>
        <w:softHyphen/>
        <w:t>мы «Социально-экономическое развитие Се</w:t>
      </w:r>
      <w:r w:rsidRPr="008C5DE4">
        <w:rPr>
          <w:rFonts w:ascii="Times New Roman" w:hAnsi="Times New Roman" w:cs="Times New Roman"/>
          <w:noProof/>
          <w:sz w:val="28"/>
          <w:szCs w:val="28"/>
        </w:rPr>
        <w:softHyphen/>
        <w:t>веро-Кавказского федерального округа» на пе</w:t>
      </w:r>
      <w:r w:rsidRPr="008C5DE4">
        <w:rPr>
          <w:rFonts w:ascii="Times New Roman" w:hAnsi="Times New Roman" w:cs="Times New Roman"/>
          <w:noProof/>
          <w:sz w:val="28"/>
          <w:szCs w:val="28"/>
        </w:rPr>
        <w:softHyphen/>
        <w:t xml:space="preserve">риод до 2025 года, а также совершенствование деятельности институтов развития. </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lastRenderedPageBreak/>
        <w:t>Улучшение инвестиционного климата видится и через  продви</w:t>
      </w:r>
      <w:r w:rsidRPr="008C5DE4">
        <w:rPr>
          <w:rFonts w:ascii="Times New Roman" w:hAnsi="Times New Roman" w:cs="Times New Roman"/>
          <w:noProof/>
          <w:sz w:val="28"/>
          <w:szCs w:val="28"/>
        </w:rPr>
        <w:softHyphen/>
        <w:t>жение конкретных инвестиционных проек</w:t>
      </w:r>
      <w:r w:rsidRPr="008C5DE4">
        <w:rPr>
          <w:rFonts w:ascii="Times New Roman" w:hAnsi="Times New Roman" w:cs="Times New Roman"/>
          <w:noProof/>
          <w:sz w:val="28"/>
          <w:szCs w:val="28"/>
        </w:rPr>
        <w:softHyphen/>
        <w:t>тов.</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 xml:space="preserve">Основы инвестиционного законодательства, безусловно, определяются на федеральном уровне, но и региональные власти могут сегодня в пределах своей компетенции осуществлять законодательную деятельность и тем </w:t>
      </w:r>
      <w:r w:rsidR="004242DB">
        <w:rPr>
          <w:rFonts w:ascii="Times New Roman" w:hAnsi="Times New Roman" w:cs="Times New Roman"/>
          <w:noProof/>
          <w:sz w:val="28"/>
          <w:szCs w:val="28"/>
        </w:rPr>
        <w:t xml:space="preserve">самым </w:t>
      </w:r>
      <w:r w:rsidRPr="008C5DE4">
        <w:rPr>
          <w:rFonts w:ascii="Times New Roman" w:hAnsi="Times New Roman" w:cs="Times New Roman"/>
          <w:noProof/>
          <w:sz w:val="28"/>
          <w:szCs w:val="28"/>
        </w:rPr>
        <w:t>способствовать привлечению инвестиций в основной капитал республик.</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Важной составляющей по стимули</w:t>
      </w:r>
      <w:r w:rsidRPr="008C5DE4">
        <w:rPr>
          <w:rFonts w:ascii="Times New Roman" w:hAnsi="Times New Roman" w:cs="Times New Roman"/>
          <w:noProof/>
          <w:sz w:val="28"/>
          <w:szCs w:val="28"/>
        </w:rPr>
        <w:softHyphen/>
        <w:t>рованию инвестиционной активности регио</w:t>
      </w:r>
      <w:r w:rsidRPr="008C5DE4">
        <w:rPr>
          <w:rFonts w:ascii="Times New Roman" w:hAnsi="Times New Roman" w:cs="Times New Roman"/>
          <w:noProof/>
          <w:sz w:val="28"/>
          <w:szCs w:val="28"/>
        </w:rPr>
        <w:softHyphen/>
        <w:t>нов является повышение конкурентоспособ</w:t>
      </w:r>
      <w:r w:rsidRPr="008C5DE4">
        <w:rPr>
          <w:rFonts w:ascii="Times New Roman" w:hAnsi="Times New Roman" w:cs="Times New Roman"/>
          <w:noProof/>
          <w:sz w:val="28"/>
          <w:szCs w:val="28"/>
        </w:rPr>
        <w:softHyphen/>
        <w:t>ности продукции предприятий, содействие в обеспечении сбыта и увеличении доли ее присутствия на отечественном рынке.</w:t>
      </w:r>
    </w:p>
    <w:p w:rsidR="008C5DE4" w:rsidRPr="008C5DE4" w:rsidRDefault="008C5DE4" w:rsidP="004D1CDD">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Фактором привлечения инвести</w:t>
      </w:r>
      <w:r w:rsidRPr="008C5DE4">
        <w:rPr>
          <w:rFonts w:ascii="Times New Roman" w:hAnsi="Times New Roman" w:cs="Times New Roman"/>
          <w:noProof/>
          <w:sz w:val="28"/>
          <w:szCs w:val="28"/>
        </w:rPr>
        <w:softHyphen/>
        <w:t>ций также является наличие специализиро</w:t>
      </w:r>
      <w:r w:rsidRPr="008C5DE4">
        <w:rPr>
          <w:rFonts w:ascii="Times New Roman" w:hAnsi="Times New Roman" w:cs="Times New Roman"/>
          <w:noProof/>
          <w:sz w:val="28"/>
          <w:szCs w:val="28"/>
        </w:rPr>
        <w:softHyphen/>
        <w:t>ванных площадок. Поэтому в регионах необ</w:t>
      </w:r>
      <w:r w:rsidRPr="008C5DE4">
        <w:rPr>
          <w:rFonts w:ascii="Times New Roman" w:hAnsi="Times New Roman" w:cs="Times New Roman"/>
          <w:noProof/>
          <w:sz w:val="28"/>
          <w:szCs w:val="28"/>
        </w:rPr>
        <w:softHyphen/>
        <w:t>ходимо создать индустриальные парки.</w:t>
      </w:r>
    </w:p>
    <w:p w:rsidR="008C5DE4" w:rsidRPr="008C5DE4" w:rsidRDefault="008C5DE4" w:rsidP="00BC1058">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Одним из необходимых является реализация собс</w:t>
      </w:r>
      <w:r w:rsidRPr="008C5DE4">
        <w:rPr>
          <w:rFonts w:ascii="Times New Roman" w:hAnsi="Times New Roman" w:cs="Times New Roman"/>
          <w:noProof/>
          <w:sz w:val="28"/>
          <w:szCs w:val="28"/>
        </w:rPr>
        <w:softHyphen/>
        <w:t>твенного инструмента государственной поли</w:t>
      </w:r>
      <w:r w:rsidRPr="008C5DE4">
        <w:rPr>
          <w:rFonts w:ascii="Times New Roman" w:hAnsi="Times New Roman" w:cs="Times New Roman"/>
          <w:noProof/>
          <w:sz w:val="28"/>
          <w:szCs w:val="28"/>
        </w:rPr>
        <w:softHyphen/>
        <w:t>тики. И таким инструментом является госу</w:t>
      </w:r>
      <w:r w:rsidRPr="008C5DE4">
        <w:rPr>
          <w:rFonts w:ascii="Times New Roman" w:hAnsi="Times New Roman" w:cs="Times New Roman"/>
          <w:noProof/>
          <w:sz w:val="28"/>
          <w:szCs w:val="28"/>
        </w:rPr>
        <w:softHyphen/>
        <w:t xml:space="preserve">дарственная программа развития СКФО. </w:t>
      </w:r>
    </w:p>
    <w:p w:rsidR="00123DBB" w:rsidRDefault="008C5DE4" w:rsidP="00D33839">
      <w:pPr>
        <w:spacing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Реализация указанных мероприяти</w:t>
      </w:r>
      <w:r w:rsidR="004242DB">
        <w:rPr>
          <w:rFonts w:ascii="Times New Roman" w:hAnsi="Times New Roman" w:cs="Times New Roman"/>
          <w:noProof/>
          <w:sz w:val="28"/>
          <w:szCs w:val="28"/>
        </w:rPr>
        <w:t>й</w:t>
      </w:r>
      <w:r w:rsidRPr="008C5DE4">
        <w:rPr>
          <w:rFonts w:ascii="Times New Roman" w:hAnsi="Times New Roman" w:cs="Times New Roman"/>
          <w:noProof/>
          <w:sz w:val="28"/>
          <w:szCs w:val="28"/>
        </w:rPr>
        <w:t xml:space="preserve"> позво</w:t>
      </w:r>
      <w:r w:rsidRPr="008C5DE4">
        <w:rPr>
          <w:rFonts w:ascii="Times New Roman" w:hAnsi="Times New Roman" w:cs="Times New Roman"/>
          <w:noProof/>
          <w:sz w:val="28"/>
          <w:szCs w:val="28"/>
        </w:rPr>
        <w:softHyphen/>
        <w:t>лит увеличить объем промышленного произ</w:t>
      </w:r>
      <w:r w:rsidRPr="008C5DE4">
        <w:rPr>
          <w:rFonts w:ascii="Times New Roman" w:hAnsi="Times New Roman" w:cs="Times New Roman"/>
          <w:noProof/>
          <w:sz w:val="28"/>
          <w:szCs w:val="28"/>
        </w:rPr>
        <w:softHyphen/>
        <w:t>водства в СКФО; добиться увеличения объема налоговых и неналоговых доходов; снизить уровень безработицы; увеличить объемы ин</w:t>
      </w:r>
      <w:r w:rsidRPr="008C5DE4">
        <w:rPr>
          <w:rFonts w:ascii="Times New Roman" w:hAnsi="Times New Roman" w:cs="Times New Roman"/>
          <w:noProof/>
          <w:sz w:val="28"/>
          <w:szCs w:val="28"/>
        </w:rPr>
        <w:softHyphen/>
        <w:t>вестиций в основной капитал.</w:t>
      </w:r>
    </w:p>
    <w:p w:rsidR="00D33839" w:rsidRDefault="00D33839" w:rsidP="00D33839">
      <w:pPr>
        <w:spacing w:line="360" w:lineRule="auto"/>
        <w:ind w:firstLine="851"/>
        <w:jc w:val="both"/>
        <w:rPr>
          <w:rFonts w:ascii="Times New Roman" w:hAnsi="Times New Roman" w:cs="Times New Roman"/>
          <w:noProof/>
          <w:sz w:val="28"/>
          <w:szCs w:val="28"/>
        </w:rPr>
      </w:pPr>
    </w:p>
    <w:p w:rsidR="00874F69" w:rsidRDefault="00874F69" w:rsidP="00BC1058">
      <w:pPr>
        <w:spacing w:after="0" w:line="360" w:lineRule="auto"/>
        <w:jc w:val="center"/>
        <w:rPr>
          <w:rFonts w:ascii="Times New Roman" w:hAnsi="Times New Roman" w:cs="Times New Roman"/>
          <w:sz w:val="28"/>
          <w:szCs w:val="28"/>
        </w:rPr>
      </w:pPr>
    </w:p>
    <w:p w:rsidR="00874F69" w:rsidRDefault="00874F69" w:rsidP="00BC1058">
      <w:pPr>
        <w:spacing w:after="0" w:line="360" w:lineRule="auto"/>
        <w:jc w:val="center"/>
        <w:rPr>
          <w:rFonts w:ascii="Times New Roman" w:hAnsi="Times New Roman" w:cs="Times New Roman"/>
          <w:sz w:val="28"/>
          <w:szCs w:val="28"/>
        </w:rPr>
      </w:pPr>
    </w:p>
    <w:p w:rsidR="002335D7" w:rsidRDefault="002335D7" w:rsidP="002335D7">
      <w:pPr>
        <w:spacing w:after="0" w:line="360" w:lineRule="auto"/>
        <w:rPr>
          <w:rFonts w:ascii="Times New Roman" w:hAnsi="Times New Roman" w:cs="Times New Roman"/>
          <w:sz w:val="28"/>
          <w:szCs w:val="28"/>
        </w:rPr>
      </w:pPr>
    </w:p>
    <w:p w:rsidR="0052625E" w:rsidRDefault="0052625E" w:rsidP="002335D7">
      <w:pPr>
        <w:spacing w:after="0" w:line="360" w:lineRule="auto"/>
        <w:rPr>
          <w:rFonts w:ascii="Times New Roman" w:hAnsi="Times New Roman" w:cs="Times New Roman"/>
          <w:sz w:val="28"/>
          <w:szCs w:val="28"/>
        </w:rPr>
      </w:pPr>
    </w:p>
    <w:p w:rsidR="004242DB" w:rsidRDefault="004242DB" w:rsidP="002335D7">
      <w:pPr>
        <w:spacing w:after="0" w:line="360" w:lineRule="auto"/>
        <w:rPr>
          <w:rFonts w:ascii="Times New Roman" w:hAnsi="Times New Roman" w:cs="Times New Roman"/>
          <w:sz w:val="28"/>
          <w:szCs w:val="28"/>
        </w:rPr>
      </w:pPr>
    </w:p>
    <w:p w:rsidR="004242DB" w:rsidRDefault="004242DB" w:rsidP="002335D7">
      <w:pPr>
        <w:spacing w:after="0" w:line="360" w:lineRule="auto"/>
        <w:rPr>
          <w:rFonts w:ascii="Times New Roman" w:hAnsi="Times New Roman" w:cs="Times New Roman"/>
          <w:sz w:val="28"/>
          <w:szCs w:val="28"/>
        </w:rPr>
      </w:pPr>
    </w:p>
    <w:p w:rsidR="004242DB" w:rsidRDefault="004242DB" w:rsidP="002335D7">
      <w:pPr>
        <w:spacing w:after="0" w:line="360" w:lineRule="auto"/>
        <w:rPr>
          <w:rFonts w:ascii="Times New Roman" w:hAnsi="Times New Roman" w:cs="Times New Roman"/>
          <w:sz w:val="28"/>
          <w:szCs w:val="28"/>
        </w:rPr>
      </w:pPr>
    </w:p>
    <w:p w:rsidR="0052625E" w:rsidRDefault="0052625E" w:rsidP="002335D7">
      <w:pPr>
        <w:spacing w:after="0" w:line="360" w:lineRule="auto"/>
        <w:rPr>
          <w:rFonts w:ascii="Times New Roman" w:hAnsi="Times New Roman" w:cs="Times New Roman"/>
          <w:sz w:val="28"/>
          <w:szCs w:val="28"/>
        </w:rPr>
      </w:pPr>
    </w:p>
    <w:p w:rsidR="00BC1058" w:rsidRDefault="00E02153" w:rsidP="00BC1058">
      <w:pPr>
        <w:spacing w:after="0" w:line="360" w:lineRule="auto"/>
        <w:jc w:val="center"/>
        <w:rPr>
          <w:rFonts w:ascii="Times New Roman" w:hAnsi="Times New Roman" w:cs="Times New Roman"/>
          <w:sz w:val="28"/>
          <w:szCs w:val="28"/>
        </w:rPr>
      </w:pPr>
      <w:r w:rsidRPr="00E63377">
        <w:rPr>
          <w:rFonts w:ascii="Times New Roman" w:hAnsi="Times New Roman" w:cs="Times New Roman"/>
          <w:sz w:val="28"/>
          <w:szCs w:val="28"/>
        </w:rPr>
        <w:lastRenderedPageBreak/>
        <w:t>З</w:t>
      </w:r>
      <w:r w:rsidR="00BC1058">
        <w:rPr>
          <w:rFonts w:ascii="Times New Roman" w:hAnsi="Times New Roman" w:cs="Times New Roman"/>
          <w:sz w:val="28"/>
          <w:szCs w:val="28"/>
        </w:rPr>
        <w:t>АКЛЮЧЕНИЕ</w:t>
      </w:r>
    </w:p>
    <w:p w:rsidR="00BC1058" w:rsidRDefault="00BC1058" w:rsidP="00BC1058">
      <w:pPr>
        <w:spacing w:after="0" w:line="360" w:lineRule="auto"/>
        <w:jc w:val="center"/>
        <w:rPr>
          <w:rFonts w:ascii="Times New Roman" w:hAnsi="Times New Roman" w:cs="Times New Roman"/>
          <w:sz w:val="28"/>
          <w:szCs w:val="28"/>
        </w:rPr>
      </w:pPr>
    </w:p>
    <w:p w:rsidR="00E02153" w:rsidRPr="00E63377"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Теоретическая и практическая проработка данной темы позволила сформулировать следующие выводы:</w:t>
      </w:r>
    </w:p>
    <w:p w:rsidR="00E02153" w:rsidRDefault="00E02153" w:rsidP="00BC105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Инвестиции являются одним из наиболее важных и дефицитных ресурсов любой национальной экономики. Использование этого инструмента позволяет обновлять, модернизировать, совершенствовать производство, осуществлять структурную перестройку экономики, увеличивать количество действующих рабочих мест, повышать занятость населения, насыщать рынок дешевой и качественной продукцией, повышать конкурентоспособность отечественных товаропроизводителей, в конечном </w:t>
      </w:r>
      <w:r w:rsidR="001228B7">
        <w:rPr>
          <w:rFonts w:ascii="Times New Roman" w:hAnsi="Times New Roman" w:cs="Times New Roman"/>
          <w:sz w:val="28"/>
          <w:szCs w:val="28"/>
        </w:rPr>
        <w:t>счете,</w:t>
      </w:r>
      <w:r>
        <w:rPr>
          <w:rFonts w:ascii="Times New Roman" w:hAnsi="Times New Roman" w:cs="Times New Roman"/>
          <w:sz w:val="28"/>
          <w:szCs w:val="28"/>
        </w:rPr>
        <w:t xml:space="preserve"> </w:t>
      </w:r>
      <w:r w:rsidR="007C17F4">
        <w:rPr>
          <w:rFonts w:ascii="Times New Roman" w:hAnsi="Times New Roman" w:cs="Times New Roman"/>
          <w:sz w:val="28"/>
          <w:szCs w:val="28"/>
        </w:rPr>
        <w:t xml:space="preserve">это </w:t>
      </w:r>
      <w:r>
        <w:rPr>
          <w:rFonts w:ascii="Times New Roman" w:hAnsi="Times New Roman" w:cs="Times New Roman"/>
          <w:sz w:val="28"/>
          <w:szCs w:val="28"/>
        </w:rPr>
        <w:t>способствует повышению уровня жизни населения и авторитету страны в международных отношениях.</w:t>
      </w:r>
    </w:p>
    <w:p w:rsidR="00894887" w:rsidRDefault="00894887" w:rsidP="00BC1058">
      <w:pPr>
        <w:spacing w:after="0" w:line="360" w:lineRule="auto"/>
        <w:ind w:firstLine="851"/>
        <w:jc w:val="both"/>
        <w:rPr>
          <w:rFonts w:ascii="Times New Roman" w:hAnsi="Times New Roman" w:cs="Times New Roman"/>
          <w:sz w:val="28"/>
          <w:szCs w:val="28"/>
        </w:rPr>
      </w:pPr>
      <w:r w:rsidRPr="00894887">
        <w:rPr>
          <w:rFonts w:ascii="Times New Roman" w:hAnsi="Times New Roman" w:cs="Times New Roman"/>
          <w:sz w:val="28"/>
          <w:szCs w:val="28"/>
        </w:rPr>
        <w:t>Наиболее важными составными частями инвестиционного потенциала по содержательным элементам, на наш взгляд, выступают следующие : финансовый потенциал (возможные для мобилизации денежные инвестиционные потоки); материально-вещественный потенциал (наличие на рынке или собственное производство материальных объектов, способных быть использованными как основной капитал); инновационный потенциал (новые научно-технические идеи и образцы, способные воплотиться в новой технике и технологии); человеческий потенциал (персонал предприятий и учреждений, занятый разработкой и внедрением новых объектов, относящихся к основным производственным фондам, разработкой и реализацией инвестиционных проектов).</w:t>
      </w:r>
    </w:p>
    <w:p w:rsidR="00E02153" w:rsidRDefault="00E02153" w:rsidP="00BC1058">
      <w:pPr>
        <w:spacing w:after="0" w:line="36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Республика Северная Осетия-Алания имеет множество преимуществ, некоторые недостатки и неограниченные возможности развития. В основе любой стратегии лежит глубокий анализ и прогнозирование, то же касается и инвестиционной политики. Учитывая специфику инвестиционной деятельности, маркетинговая стратегия не только должна основываться на анализе статистики и социальных опросах, но и активно распространять полученную в результате данных мероприятий информацию.</w:t>
      </w:r>
      <w:r>
        <w:rPr>
          <w:rFonts w:ascii="Times New Roman" w:hAnsi="Times New Roman" w:cs="Times New Roman"/>
          <w:color w:val="FF0000"/>
          <w:sz w:val="28"/>
          <w:szCs w:val="28"/>
        </w:rPr>
        <w:t xml:space="preserve"> </w:t>
      </w:r>
    </w:p>
    <w:p w:rsidR="00E02153" w:rsidRDefault="00E02153" w:rsidP="00BC105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Выполнение поставленных задач привело к формированию единых выводов, касательно теоретических аспектов инвестиционной привлекательности и инвестиционной деятельности. Кроме того, было установлено, что развитие концепций инвестиционной политики и применение инструментов положительно влияют на формирование инвестиционной привлекательности, поскольку при выборе объекта инвестирования, потенциальный инвестор изучает все факторы, образующие инвестиционную привлекательность, в том числе имидж региона, его основные направления деятельности органов власти, работающими в области привлечения инвестиций.</w:t>
      </w:r>
    </w:p>
    <w:p w:rsidR="00E02153" w:rsidRPr="00E63377" w:rsidRDefault="00E02153" w:rsidP="00BC105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данный момент</w:t>
      </w:r>
      <w:r w:rsidRPr="00E63377">
        <w:rPr>
          <w:rFonts w:ascii="Times New Roman" w:hAnsi="Times New Roman" w:cs="Times New Roman"/>
          <w:sz w:val="28"/>
          <w:szCs w:val="28"/>
        </w:rPr>
        <w:t xml:space="preserve"> существуют основные проблемы привлечения инвестиций и создания благоприятного инвестиционного климата:</w:t>
      </w:r>
    </w:p>
    <w:p w:rsidR="00E02153" w:rsidRPr="00E63377"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 влияние геополитического фактора, в первую очередь близость к «горячим точкам региона»;</w:t>
      </w:r>
    </w:p>
    <w:p w:rsidR="00E02153" w:rsidRPr="00E63377"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 отдалённость от основных отечественных рынков сбыта;</w:t>
      </w:r>
    </w:p>
    <w:p w:rsidR="00E02153"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 недостаточная информационная и маркетинговая деятельность по продвижению приоритетных инвестиционных проектов республики;</w:t>
      </w:r>
    </w:p>
    <w:p w:rsidR="00E02153" w:rsidRPr="00E63377"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 низкая активность предприятий республики в сфере бизнес – планирования и представления свои бизнес – проектов на инвестиционных форумах и выставках;</w:t>
      </w:r>
    </w:p>
    <w:p w:rsidR="00E02153" w:rsidRPr="00E63377"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 отсутствие прозрачного рынка земли и недвижимости;</w:t>
      </w:r>
    </w:p>
    <w:p w:rsidR="00E02153" w:rsidRPr="00E63377" w:rsidRDefault="004D1CDD" w:rsidP="00BC105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E02153" w:rsidRPr="00E63377">
        <w:rPr>
          <w:rFonts w:ascii="Times New Roman" w:hAnsi="Times New Roman" w:cs="Times New Roman"/>
          <w:sz w:val="28"/>
          <w:szCs w:val="28"/>
        </w:rPr>
        <w:t>излишние административные барьеры со стороны правоохранительных органов;</w:t>
      </w:r>
    </w:p>
    <w:p w:rsidR="00E02153" w:rsidRPr="00E63377"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 низкая доступность и дороговизна банковских кредитов;</w:t>
      </w:r>
    </w:p>
    <w:p w:rsidR="00E02153" w:rsidRPr="00E63377" w:rsidRDefault="00BD2A28" w:rsidP="00BC105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w:t>
      </w:r>
      <w:r w:rsidR="00E02153" w:rsidRPr="00E63377">
        <w:rPr>
          <w:rFonts w:ascii="Times New Roman" w:hAnsi="Times New Roman" w:cs="Times New Roman"/>
          <w:sz w:val="28"/>
          <w:szCs w:val="28"/>
        </w:rPr>
        <w:t>вследствие оттока капитала, экономика региона не в состоянии самостоятельно, без федерального центра выйти из кризиса, т.е. не способна к регенерации;</w:t>
      </w:r>
    </w:p>
    <w:p w:rsidR="00E02153"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 неквалифицированные кадры на большинстве предприятий, которые не могут решать сложные и многочисленные задачи.</w:t>
      </w:r>
    </w:p>
    <w:p w:rsidR="004C1B9D" w:rsidRDefault="004C1B9D" w:rsidP="00894887">
      <w:pPr>
        <w:spacing w:after="0" w:line="360" w:lineRule="auto"/>
        <w:ind w:firstLine="851"/>
        <w:jc w:val="both"/>
        <w:rPr>
          <w:rFonts w:ascii="Times New Roman" w:hAnsi="Times New Roman" w:cs="Times New Roman"/>
          <w:sz w:val="28"/>
          <w:szCs w:val="28"/>
        </w:rPr>
      </w:pPr>
      <w:r w:rsidRPr="004C1B9D">
        <w:rPr>
          <w:rFonts w:ascii="Times New Roman" w:hAnsi="Times New Roman" w:cs="Times New Roman"/>
          <w:sz w:val="28"/>
          <w:szCs w:val="28"/>
        </w:rPr>
        <w:lastRenderedPageBreak/>
        <w:t xml:space="preserve">Исследование </w:t>
      </w:r>
      <w:r w:rsidR="00894887">
        <w:rPr>
          <w:rFonts w:ascii="Times New Roman" w:hAnsi="Times New Roman" w:cs="Times New Roman"/>
          <w:sz w:val="28"/>
          <w:szCs w:val="28"/>
        </w:rPr>
        <w:t xml:space="preserve">основ формирования инвестиционной </w:t>
      </w:r>
      <w:r w:rsidRPr="004C1B9D">
        <w:rPr>
          <w:rFonts w:ascii="Times New Roman" w:hAnsi="Times New Roman" w:cs="Times New Roman"/>
          <w:sz w:val="28"/>
          <w:szCs w:val="28"/>
        </w:rPr>
        <w:t>среды региона позволило сделать следующие основные выводы</w:t>
      </w:r>
      <w:r w:rsidR="00894887">
        <w:rPr>
          <w:rFonts w:ascii="Times New Roman" w:hAnsi="Times New Roman" w:cs="Times New Roman"/>
          <w:sz w:val="28"/>
          <w:szCs w:val="28"/>
        </w:rPr>
        <w:t xml:space="preserve"> для привлечения инвестиций</w:t>
      </w:r>
      <w:r w:rsidRPr="004C1B9D">
        <w:rPr>
          <w:rFonts w:ascii="Times New Roman" w:hAnsi="Times New Roman" w:cs="Times New Roman"/>
          <w:sz w:val="28"/>
          <w:szCs w:val="28"/>
        </w:rPr>
        <w:t>:</w:t>
      </w:r>
    </w:p>
    <w:p w:rsidR="00894887" w:rsidRPr="008C5DE4" w:rsidRDefault="00894887" w:rsidP="00894887">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Первое направление - это новый имидж ре</w:t>
      </w:r>
      <w:r w:rsidRPr="008C5DE4">
        <w:rPr>
          <w:rFonts w:ascii="Times New Roman" w:hAnsi="Times New Roman" w:cs="Times New Roman"/>
          <w:noProof/>
          <w:sz w:val="28"/>
          <w:szCs w:val="28"/>
        </w:rPr>
        <w:softHyphen/>
        <w:t>гиона и формирование инвестиционного кли</w:t>
      </w:r>
      <w:r w:rsidRPr="008C5DE4">
        <w:rPr>
          <w:rFonts w:ascii="Times New Roman" w:hAnsi="Times New Roman" w:cs="Times New Roman"/>
          <w:noProof/>
          <w:sz w:val="28"/>
          <w:szCs w:val="28"/>
        </w:rPr>
        <w:softHyphen/>
        <w:t>мата, который важен для привлече</w:t>
      </w:r>
      <w:r w:rsidRPr="008C5DE4">
        <w:rPr>
          <w:rFonts w:ascii="Times New Roman" w:hAnsi="Times New Roman" w:cs="Times New Roman"/>
          <w:noProof/>
          <w:sz w:val="28"/>
          <w:szCs w:val="28"/>
        </w:rPr>
        <w:softHyphen/>
        <w:t>ния инвестиций, и подразумевает под собой улучшение имиджа территории в глазах, прежде всего, российского, а затем и иностранного инвестора; привлечение инте</w:t>
      </w:r>
      <w:r w:rsidRPr="008C5DE4">
        <w:rPr>
          <w:rFonts w:ascii="Times New Roman" w:hAnsi="Times New Roman" w:cs="Times New Roman"/>
          <w:noProof/>
          <w:sz w:val="28"/>
          <w:szCs w:val="28"/>
        </w:rPr>
        <w:softHyphen/>
        <w:t>реса ведущих рейтинговых агентств к анали</w:t>
      </w:r>
      <w:r w:rsidRPr="008C5DE4">
        <w:rPr>
          <w:rFonts w:ascii="Times New Roman" w:hAnsi="Times New Roman" w:cs="Times New Roman"/>
          <w:noProof/>
          <w:sz w:val="28"/>
          <w:szCs w:val="28"/>
        </w:rPr>
        <w:softHyphen/>
        <w:t>зу инвестиционных возможностей Северно</w:t>
      </w:r>
      <w:r w:rsidRPr="008C5DE4">
        <w:rPr>
          <w:rFonts w:ascii="Times New Roman" w:hAnsi="Times New Roman" w:cs="Times New Roman"/>
          <w:noProof/>
          <w:sz w:val="28"/>
          <w:szCs w:val="28"/>
        </w:rPr>
        <w:softHyphen/>
        <w:t>го Кавказа; включение информации об этих возможностях в инструментарий мировой деловой среды. Повышение позиций субъек</w:t>
      </w:r>
      <w:r w:rsidRPr="008C5DE4">
        <w:rPr>
          <w:rFonts w:ascii="Times New Roman" w:hAnsi="Times New Roman" w:cs="Times New Roman"/>
          <w:noProof/>
          <w:sz w:val="28"/>
          <w:szCs w:val="28"/>
        </w:rPr>
        <w:softHyphen/>
        <w:t>тов Северо-Кавказского федерального округа в Национальном рейтинге инвестиционной привлекательности регионов РФ.</w:t>
      </w:r>
    </w:p>
    <w:p w:rsidR="00894887" w:rsidRPr="008C5DE4" w:rsidRDefault="00894887" w:rsidP="00894887">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Второе направление - это развитие реаль</w:t>
      </w:r>
      <w:r w:rsidRPr="008C5DE4">
        <w:rPr>
          <w:rFonts w:ascii="Times New Roman" w:hAnsi="Times New Roman" w:cs="Times New Roman"/>
          <w:noProof/>
          <w:sz w:val="28"/>
          <w:szCs w:val="28"/>
        </w:rPr>
        <w:softHyphen/>
        <w:t>ного сектора экономики, развитие приори</w:t>
      </w:r>
      <w:r w:rsidRPr="008C5DE4">
        <w:rPr>
          <w:rFonts w:ascii="Times New Roman" w:hAnsi="Times New Roman" w:cs="Times New Roman"/>
          <w:noProof/>
          <w:sz w:val="28"/>
          <w:szCs w:val="28"/>
        </w:rPr>
        <w:softHyphen/>
        <w:t>тетных для Северного Кавказа направлений в промышленности, в сельском хозяйстве, в туризме с учетом действующей отраслевой федеральной политики, региональной специ</w:t>
      </w:r>
      <w:r w:rsidRPr="008C5DE4">
        <w:rPr>
          <w:rFonts w:ascii="Times New Roman" w:hAnsi="Times New Roman" w:cs="Times New Roman"/>
          <w:noProof/>
          <w:sz w:val="28"/>
          <w:szCs w:val="28"/>
        </w:rPr>
        <w:softHyphen/>
        <w:t xml:space="preserve">фики и планов по импортозамещению. </w:t>
      </w:r>
    </w:p>
    <w:p w:rsidR="00894887" w:rsidRPr="008C5DE4" w:rsidRDefault="00894887" w:rsidP="00894887">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Третье направление - формирование зако</w:t>
      </w:r>
      <w:r w:rsidRPr="008C5DE4">
        <w:rPr>
          <w:rFonts w:ascii="Times New Roman" w:hAnsi="Times New Roman" w:cs="Times New Roman"/>
          <w:noProof/>
          <w:sz w:val="28"/>
          <w:szCs w:val="28"/>
        </w:rPr>
        <w:softHyphen/>
        <w:t>нодательной и регуляторной среды. Разработ</w:t>
      </w:r>
      <w:r w:rsidRPr="008C5DE4">
        <w:rPr>
          <w:rFonts w:ascii="Times New Roman" w:hAnsi="Times New Roman" w:cs="Times New Roman"/>
          <w:noProof/>
          <w:sz w:val="28"/>
          <w:szCs w:val="28"/>
        </w:rPr>
        <w:softHyphen/>
        <w:t>ка, а также совершенствование под особен</w:t>
      </w:r>
      <w:r w:rsidRPr="008C5DE4">
        <w:rPr>
          <w:rFonts w:ascii="Times New Roman" w:hAnsi="Times New Roman" w:cs="Times New Roman"/>
          <w:noProof/>
          <w:sz w:val="28"/>
          <w:szCs w:val="28"/>
        </w:rPr>
        <w:softHyphen/>
        <w:t xml:space="preserve">ности региона нормативно-правовых актов, определяющих условия развития экономики и привлечения инвестиций. </w:t>
      </w:r>
    </w:p>
    <w:p w:rsidR="00894887" w:rsidRPr="004C1B9D" w:rsidRDefault="00894887" w:rsidP="00894887">
      <w:pPr>
        <w:spacing w:after="0" w:line="360" w:lineRule="auto"/>
        <w:ind w:firstLine="851"/>
        <w:jc w:val="both"/>
        <w:rPr>
          <w:rFonts w:ascii="Times New Roman" w:hAnsi="Times New Roman" w:cs="Times New Roman"/>
          <w:noProof/>
          <w:sz w:val="28"/>
          <w:szCs w:val="28"/>
        </w:rPr>
      </w:pPr>
      <w:r w:rsidRPr="008C5DE4">
        <w:rPr>
          <w:rFonts w:ascii="Times New Roman" w:hAnsi="Times New Roman" w:cs="Times New Roman"/>
          <w:noProof/>
          <w:sz w:val="28"/>
          <w:szCs w:val="28"/>
        </w:rPr>
        <w:t>Четвертое направление - собственные инс</w:t>
      </w:r>
      <w:r w:rsidRPr="008C5DE4">
        <w:rPr>
          <w:rFonts w:ascii="Times New Roman" w:hAnsi="Times New Roman" w:cs="Times New Roman"/>
          <w:noProof/>
          <w:sz w:val="28"/>
          <w:szCs w:val="28"/>
        </w:rPr>
        <w:softHyphen/>
        <w:t>трументы развития и, в первую очередь, это совершенствование государственной програм</w:t>
      </w:r>
      <w:r w:rsidRPr="008C5DE4">
        <w:rPr>
          <w:rFonts w:ascii="Times New Roman" w:hAnsi="Times New Roman" w:cs="Times New Roman"/>
          <w:noProof/>
          <w:sz w:val="28"/>
          <w:szCs w:val="28"/>
        </w:rPr>
        <w:softHyphen/>
        <w:t>мы «Социально-экономическое развитие Се</w:t>
      </w:r>
      <w:r w:rsidRPr="008C5DE4">
        <w:rPr>
          <w:rFonts w:ascii="Times New Roman" w:hAnsi="Times New Roman" w:cs="Times New Roman"/>
          <w:noProof/>
          <w:sz w:val="28"/>
          <w:szCs w:val="28"/>
        </w:rPr>
        <w:softHyphen/>
        <w:t>веро-Кавказского федерального округа» на пе</w:t>
      </w:r>
      <w:r w:rsidRPr="008C5DE4">
        <w:rPr>
          <w:rFonts w:ascii="Times New Roman" w:hAnsi="Times New Roman" w:cs="Times New Roman"/>
          <w:noProof/>
          <w:sz w:val="28"/>
          <w:szCs w:val="28"/>
        </w:rPr>
        <w:softHyphen/>
        <w:t>риод до 2025 года, а также совершенствование дея</w:t>
      </w:r>
      <w:r>
        <w:rPr>
          <w:rFonts w:ascii="Times New Roman" w:hAnsi="Times New Roman" w:cs="Times New Roman"/>
          <w:noProof/>
          <w:sz w:val="28"/>
          <w:szCs w:val="28"/>
        </w:rPr>
        <w:t xml:space="preserve">тельности институтов развития. </w:t>
      </w:r>
    </w:p>
    <w:p w:rsidR="00E02153" w:rsidRDefault="00E02153" w:rsidP="0018050E">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Анализ инвестиционной привлекательности РСО-Алания показал, что за 201</w:t>
      </w:r>
      <w:r w:rsidR="0018050E">
        <w:rPr>
          <w:rFonts w:ascii="Times New Roman" w:hAnsi="Times New Roman" w:cs="Times New Roman"/>
          <w:sz w:val="28"/>
          <w:szCs w:val="28"/>
        </w:rPr>
        <w:t>8</w:t>
      </w:r>
      <w:r>
        <w:rPr>
          <w:rFonts w:ascii="Times New Roman" w:hAnsi="Times New Roman" w:cs="Times New Roman"/>
          <w:sz w:val="28"/>
          <w:szCs w:val="28"/>
        </w:rPr>
        <w:t xml:space="preserve"> год инвестиционная привлекательность республики повысилась, улучшился ряд показателей, и республика поднялась в общем рейтинге инвестиционной привлекательности регионов. Положительная тенденция наметилась </w:t>
      </w:r>
      <w:r>
        <w:rPr>
          <w:rFonts w:ascii="Times New Roman" w:hAnsi="Times New Roman" w:cs="Times New Roman"/>
          <w:sz w:val="28"/>
          <w:szCs w:val="28"/>
        </w:rPr>
        <w:lastRenderedPageBreak/>
        <w:t>именно в то время, когда республика начала реализовывать отдельные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инвестиционные площадки, инвестиционную стратегию республики, инвестиционные проекты и пр. </w:t>
      </w:r>
    </w:p>
    <w:p w:rsidR="00E02153" w:rsidRDefault="00E02153" w:rsidP="00BC1058">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долгосрочной перспективе, разработка и реализация эффективной инвестиционной стратегии, направленной на привлечение инвестиций, позволит не только улучшить инвестиционную привлекательность, но так уже увеличить поток инвестиций в экономику Республика Северная Осетия-Алания.</w:t>
      </w:r>
    </w:p>
    <w:p w:rsidR="00E02153" w:rsidRDefault="00E02153" w:rsidP="00BC1058">
      <w:pPr>
        <w:spacing w:after="0"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Несмотря на</w:t>
      </w:r>
      <w:r>
        <w:rPr>
          <w:rFonts w:ascii="Times New Roman" w:hAnsi="Times New Roman" w:cs="Times New Roman"/>
          <w:sz w:val="28"/>
          <w:szCs w:val="28"/>
        </w:rPr>
        <w:t xml:space="preserve"> все</w:t>
      </w:r>
      <w:r w:rsidRPr="00E63377">
        <w:rPr>
          <w:rFonts w:ascii="Times New Roman" w:hAnsi="Times New Roman" w:cs="Times New Roman"/>
          <w:sz w:val="28"/>
          <w:szCs w:val="28"/>
        </w:rPr>
        <w:t xml:space="preserve"> сложности и проблемы, приведенные в данной дипломной работе, инвестиционная деятельность в Республики Северная Осетия-Алания постепенно набирает силу и с оптимизмом</w:t>
      </w:r>
      <w:r>
        <w:rPr>
          <w:rFonts w:ascii="Times New Roman" w:hAnsi="Times New Roman" w:cs="Times New Roman"/>
          <w:sz w:val="28"/>
          <w:szCs w:val="28"/>
        </w:rPr>
        <w:t xml:space="preserve"> </w:t>
      </w:r>
      <w:r w:rsidRPr="00E63377">
        <w:rPr>
          <w:rFonts w:ascii="Times New Roman" w:hAnsi="Times New Roman" w:cs="Times New Roman"/>
          <w:sz w:val="28"/>
          <w:szCs w:val="28"/>
        </w:rPr>
        <w:t xml:space="preserve">можно оценивать инвестиционные возможности республики. </w:t>
      </w:r>
      <w:r>
        <w:rPr>
          <w:rFonts w:ascii="Times New Roman" w:hAnsi="Times New Roman" w:cs="Times New Roman"/>
          <w:sz w:val="28"/>
          <w:szCs w:val="28"/>
        </w:rPr>
        <w:t>П</w:t>
      </w:r>
      <w:r w:rsidRPr="00E63377">
        <w:rPr>
          <w:rFonts w:ascii="Times New Roman" w:hAnsi="Times New Roman" w:cs="Times New Roman"/>
          <w:sz w:val="28"/>
          <w:szCs w:val="28"/>
        </w:rPr>
        <w:t xml:space="preserve">режде всего, </w:t>
      </w:r>
      <w:r>
        <w:rPr>
          <w:rFonts w:ascii="Times New Roman" w:hAnsi="Times New Roman" w:cs="Times New Roman"/>
          <w:sz w:val="28"/>
          <w:szCs w:val="28"/>
        </w:rPr>
        <w:t>о</w:t>
      </w:r>
      <w:r w:rsidRPr="00E63377">
        <w:rPr>
          <w:rFonts w:ascii="Times New Roman" w:hAnsi="Times New Roman" w:cs="Times New Roman"/>
          <w:sz w:val="28"/>
          <w:szCs w:val="28"/>
        </w:rPr>
        <w:t>ни заключаются, в ее весьма благоприятных природно-географических предпосылках: богатых месторождениях полезных ископаемых, редкой по красоте флоре и фауне, многообразии минеральных источников, где имеется все необходимое для санаторно-курортного строительства, организации отечественного и международного туризма и альпинизма; республика также имеет развитую промышленную, транспортную и коммунальную инфраструктуру, высокий потенциал квалифицированных кадров и соответствующую законодательную базу.</w:t>
      </w:r>
    </w:p>
    <w:p w:rsidR="00AA68BC" w:rsidRDefault="00E02153" w:rsidP="00894887">
      <w:pPr>
        <w:spacing w:line="360" w:lineRule="auto"/>
        <w:ind w:firstLine="851"/>
        <w:jc w:val="both"/>
        <w:rPr>
          <w:rFonts w:ascii="Times New Roman" w:hAnsi="Times New Roman" w:cs="Times New Roman"/>
          <w:sz w:val="28"/>
          <w:szCs w:val="28"/>
        </w:rPr>
      </w:pPr>
      <w:r w:rsidRPr="00E63377">
        <w:rPr>
          <w:rFonts w:ascii="Times New Roman" w:hAnsi="Times New Roman" w:cs="Times New Roman"/>
          <w:sz w:val="28"/>
          <w:szCs w:val="28"/>
        </w:rPr>
        <w:t>В связи со всем вышеуказанным, для экономики Р</w:t>
      </w:r>
      <w:r>
        <w:rPr>
          <w:rFonts w:ascii="Times New Roman" w:hAnsi="Times New Roman" w:cs="Times New Roman"/>
          <w:sz w:val="28"/>
          <w:szCs w:val="28"/>
        </w:rPr>
        <w:t>еспублики Северная Осетия-Алания</w:t>
      </w:r>
      <w:r w:rsidRPr="00E63377">
        <w:rPr>
          <w:rFonts w:ascii="Times New Roman" w:hAnsi="Times New Roman" w:cs="Times New Roman"/>
          <w:sz w:val="28"/>
          <w:szCs w:val="28"/>
        </w:rPr>
        <w:t xml:space="preserve"> необходимо искать новых инвесторов, выходить на новые рынки</w:t>
      </w:r>
      <w:r>
        <w:rPr>
          <w:rFonts w:ascii="Times New Roman" w:hAnsi="Times New Roman" w:cs="Times New Roman"/>
          <w:sz w:val="28"/>
          <w:szCs w:val="28"/>
        </w:rPr>
        <w:t>. Они</w:t>
      </w:r>
      <w:r w:rsidRPr="00E63377">
        <w:rPr>
          <w:rFonts w:ascii="Times New Roman" w:hAnsi="Times New Roman" w:cs="Times New Roman"/>
          <w:sz w:val="28"/>
          <w:szCs w:val="28"/>
        </w:rPr>
        <w:t xml:space="preserve"> вполне успешно</w:t>
      </w:r>
      <w:r>
        <w:rPr>
          <w:rFonts w:ascii="Times New Roman" w:hAnsi="Times New Roman" w:cs="Times New Roman"/>
          <w:sz w:val="28"/>
          <w:szCs w:val="28"/>
        </w:rPr>
        <w:t xml:space="preserve"> </w:t>
      </w:r>
      <w:r w:rsidRPr="00E63377">
        <w:rPr>
          <w:rFonts w:ascii="Times New Roman" w:hAnsi="Times New Roman" w:cs="Times New Roman"/>
          <w:sz w:val="28"/>
          <w:szCs w:val="28"/>
        </w:rPr>
        <w:t>могут восполнить недостаток тех комплектующих,</w:t>
      </w:r>
      <w:r w:rsidR="007A2133">
        <w:rPr>
          <w:rFonts w:ascii="Times New Roman" w:hAnsi="Times New Roman" w:cs="Times New Roman"/>
          <w:sz w:val="28"/>
          <w:szCs w:val="28"/>
        </w:rPr>
        <w:t xml:space="preserve"> </w:t>
      </w:r>
      <w:r>
        <w:rPr>
          <w:rFonts w:ascii="Times New Roman" w:hAnsi="Times New Roman" w:cs="Times New Roman"/>
          <w:sz w:val="28"/>
          <w:szCs w:val="28"/>
        </w:rPr>
        <w:t>производство которых в республике</w:t>
      </w:r>
      <w:r w:rsidRPr="00E63377">
        <w:rPr>
          <w:rFonts w:ascii="Times New Roman" w:hAnsi="Times New Roman" w:cs="Times New Roman"/>
          <w:sz w:val="28"/>
          <w:szCs w:val="28"/>
        </w:rPr>
        <w:t xml:space="preserve"> на данный момент невозможно. Привлечение в свою экономику инвестиций со стороны </w:t>
      </w:r>
      <w:r>
        <w:rPr>
          <w:rFonts w:ascii="Times New Roman" w:hAnsi="Times New Roman" w:cs="Times New Roman"/>
          <w:sz w:val="28"/>
          <w:szCs w:val="28"/>
        </w:rPr>
        <w:t>других</w:t>
      </w:r>
      <w:r w:rsidRPr="00E63377">
        <w:rPr>
          <w:rFonts w:ascii="Times New Roman" w:hAnsi="Times New Roman" w:cs="Times New Roman"/>
          <w:sz w:val="28"/>
          <w:szCs w:val="28"/>
        </w:rPr>
        <w:t xml:space="preserve"> стран, широкая торговля и сотрудничество в </w:t>
      </w:r>
      <w:r>
        <w:rPr>
          <w:rFonts w:ascii="Times New Roman" w:hAnsi="Times New Roman" w:cs="Times New Roman"/>
          <w:sz w:val="28"/>
          <w:szCs w:val="28"/>
        </w:rPr>
        <w:t>разных сферах</w:t>
      </w:r>
      <w:r w:rsidRPr="00E63377">
        <w:rPr>
          <w:rFonts w:ascii="Times New Roman" w:hAnsi="Times New Roman" w:cs="Times New Roman"/>
          <w:sz w:val="28"/>
          <w:szCs w:val="28"/>
        </w:rPr>
        <w:t xml:space="preserve">, могут способствовать развитию и укреплению как экономики наших новых партнеров, в лице </w:t>
      </w:r>
      <w:r>
        <w:rPr>
          <w:rFonts w:ascii="Times New Roman" w:hAnsi="Times New Roman" w:cs="Times New Roman"/>
          <w:sz w:val="28"/>
          <w:szCs w:val="28"/>
        </w:rPr>
        <w:t>зарубежных стран, так и республики</w:t>
      </w:r>
      <w:r w:rsidRPr="00E63377">
        <w:rPr>
          <w:rFonts w:ascii="Times New Roman" w:hAnsi="Times New Roman" w:cs="Times New Roman"/>
          <w:sz w:val="28"/>
          <w:szCs w:val="28"/>
        </w:rPr>
        <w:t xml:space="preserve">. </w:t>
      </w:r>
    </w:p>
    <w:p w:rsidR="00BC1058" w:rsidRDefault="00BC1058" w:rsidP="00AA68BC">
      <w:pPr>
        <w:spacing w:line="360" w:lineRule="auto"/>
        <w:jc w:val="both"/>
        <w:rPr>
          <w:rFonts w:ascii="Times New Roman" w:hAnsi="Times New Roman" w:cs="Times New Roman"/>
          <w:sz w:val="28"/>
          <w:szCs w:val="28"/>
        </w:rPr>
      </w:pPr>
      <w:r>
        <w:rPr>
          <w:rFonts w:ascii="Times New Roman" w:hAnsi="Times New Roman" w:cs="Times New Roman"/>
          <w:sz w:val="28"/>
          <w:szCs w:val="28"/>
        </w:rPr>
        <w:t>«Данная работа выполнена мною самостоятельно».</w:t>
      </w:r>
    </w:p>
    <w:p w:rsidR="00AA68BC" w:rsidRDefault="00BC1058" w:rsidP="00AA68B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 201</w:t>
      </w:r>
      <w:r w:rsidR="007A2133">
        <w:rPr>
          <w:rFonts w:ascii="Times New Roman" w:hAnsi="Times New Roman" w:cs="Times New Roman"/>
          <w:sz w:val="28"/>
          <w:szCs w:val="28"/>
        </w:rPr>
        <w:t>9</w:t>
      </w:r>
      <w:r>
        <w:rPr>
          <w:rFonts w:ascii="Times New Roman" w:hAnsi="Times New Roman" w:cs="Times New Roman"/>
          <w:sz w:val="28"/>
          <w:szCs w:val="28"/>
        </w:rPr>
        <w:t xml:space="preserve"> г.        </w:t>
      </w:r>
      <w:r w:rsidR="00AA68BC">
        <w:rPr>
          <w:rFonts w:ascii="Times New Roman" w:hAnsi="Times New Roman" w:cs="Times New Roman"/>
          <w:sz w:val="28"/>
          <w:szCs w:val="28"/>
        </w:rPr>
        <w:t xml:space="preserve">                                      _______________</w:t>
      </w:r>
      <w:r>
        <w:rPr>
          <w:rFonts w:ascii="Times New Roman" w:hAnsi="Times New Roman" w:cs="Times New Roman"/>
          <w:sz w:val="28"/>
          <w:szCs w:val="28"/>
        </w:rPr>
        <w:t xml:space="preserve">    </w:t>
      </w:r>
    </w:p>
    <w:p w:rsidR="00C52D7F" w:rsidRPr="00894887" w:rsidRDefault="00BC1058" w:rsidP="00894887">
      <w:pPr>
        <w:spacing w:after="0" w:line="360" w:lineRule="auto"/>
        <w:jc w:val="both"/>
        <w:rPr>
          <w:rFonts w:ascii="Times New Roman" w:hAnsi="Times New Roman" w:cs="Times New Roman"/>
          <w:sz w:val="24"/>
          <w:szCs w:val="28"/>
        </w:rPr>
      </w:pPr>
      <w:r w:rsidRPr="00AA68BC">
        <w:rPr>
          <w:rFonts w:ascii="Times New Roman" w:hAnsi="Times New Roman" w:cs="Times New Roman"/>
          <w:sz w:val="24"/>
          <w:szCs w:val="28"/>
        </w:rPr>
        <w:t xml:space="preserve">                          </w:t>
      </w:r>
      <w:r w:rsidR="00AA68BC" w:rsidRPr="00AA68BC">
        <w:rPr>
          <w:rFonts w:ascii="Times New Roman" w:hAnsi="Times New Roman" w:cs="Times New Roman"/>
          <w:sz w:val="24"/>
          <w:szCs w:val="28"/>
        </w:rPr>
        <w:t xml:space="preserve">                                                                     </w:t>
      </w:r>
      <w:r w:rsidR="00AA68BC">
        <w:rPr>
          <w:rFonts w:ascii="Times New Roman" w:hAnsi="Times New Roman" w:cs="Times New Roman"/>
          <w:sz w:val="24"/>
          <w:szCs w:val="28"/>
        </w:rPr>
        <w:t xml:space="preserve">        </w:t>
      </w:r>
      <w:r w:rsidR="00AA68BC" w:rsidRPr="00AA68BC">
        <w:rPr>
          <w:rFonts w:ascii="Times New Roman" w:hAnsi="Times New Roman" w:cs="Times New Roman"/>
          <w:sz w:val="24"/>
          <w:szCs w:val="28"/>
        </w:rPr>
        <w:t xml:space="preserve"> </w:t>
      </w:r>
      <w:r w:rsidR="007A2133">
        <w:rPr>
          <w:rFonts w:ascii="Times New Roman" w:hAnsi="Times New Roman" w:cs="Times New Roman"/>
          <w:sz w:val="24"/>
          <w:szCs w:val="28"/>
        </w:rPr>
        <w:t xml:space="preserve">            </w:t>
      </w:r>
      <w:r w:rsidR="00AA68BC" w:rsidRPr="00AA68BC">
        <w:rPr>
          <w:rFonts w:ascii="Times New Roman" w:hAnsi="Times New Roman" w:cs="Times New Roman"/>
          <w:sz w:val="24"/>
          <w:szCs w:val="28"/>
        </w:rPr>
        <w:t>(</w:t>
      </w:r>
      <w:proofErr w:type="gramStart"/>
      <w:r w:rsidR="00AA68BC" w:rsidRPr="00AA68BC">
        <w:rPr>
          <w:rFonts w:ascii="Times New Roman" w:hAnsi="Times New Roman" w:cs="Times New Roman"/>
          <w:sz w:val="24"/>
          <w:szCs w:val="28"/>
        </w:rPr>
        <w:t>подпись</w:t>
      </w:r>
      <w:proofErr w:type="gramEnd"/>
      <w:r w:rsidR="00AA68BC" w:rsidRPr="00AA68BC">
        <w:rPr>
          <w:rFonts w:ascii="Times New Roman" w:hAnsi="Times New Roman" w:cs="Times New Roman"/>
          <w:sz w:val="24"/>
          <w:szCs w:val="28"/>
        </w:rPr>
        <w:t>)</w:t>
      </w:r>
    </w:p>
    <w:p w:rsidR="00E625C9" w:rsidRDefault="00BC1058" w:rsidP="00E625C9">
      <w:pPr>
        <w:jc w:val="center"/>
        <w:rPr>
          <w:rFonts w:ascii="Times New Roman" w:hAnsi="Times New Roman" w:cs="Times New Roman"/>
          <w:sz w:val="28"/>
        </w:rPr>
      </w:pPr>
      <w:r>
        <w:rPr>
          <w:rFonts w:ascii="Times New Roman" w:hAnsi="Times New Roman" w:cs="Times New Roman"/>
          <w:sz w:val="28"/>
        </w:rPr>
        <w:lastRenderedPageBreak/>
        <w:t>СПИСОК ИСПОЛЬЗУЕМЫХ ИСТОЧНИКОВ</w:t>
      </w:r>
    </w:p>
    <w:p w:rsidR="00355D82" w:rsidRPr="00355D82" w:rsidRDefault="00355D82" w:rsidP="00355D82">
      <w:pPr>
        <w:pStyle w:val="a3"/>
        <w:numPr>
          <w:ilvl w:val="0"/>
          <w:numId w:val="33"/>
        </w:numPr>
        <w:jc w:val="center"/>
        <w:rPr>
          <w:sz w:val="28"/>
        </w:rPr>
      </w:pPr>
      <w:r>
        <w:rPr>
          <w:sz w:val="28"/>
        </w:rPr>
        <w:t>Законодательные и нормативные акты</w:t>
      </w:r>
    </w:p>
    <w:p w:rsidR="00E625C9" w:rsidRPr="0020705A" w:rsidRDefault="00E625C9" w:rsidP="004B3B02">
      <w:pPr>
        <w:pStyle w:val="a3"/>
        <w:numPr>
          <w:ilvl w:val="0"/>
          <w:numId w:val="17"/>
        </w:numPr>
        <w:spacing w:line="360" w:lineRule="auto"/>
        <w:ind w:left="714" w:hanging="357"/>
        <w:jc w:val="both"/>
        <w:rPr>
          <w:sz w:val="28"/>
          <w:szCs w:val="28"/>
        </w:rPr>
      </w:pPr>
      <w:r w:rsidRPr="0020705A">
        <w:rPr>
          <w:sz w:val="28"/>
          <w:szCs w:val="28"/>
        </w:rPr>
        <w:t>Федеральный закон от 25.02.1999 N 39-ФЗ (ред. от 03.07.2016) "Об инвестиционной деятельности в Российской Федерации, осуществляемой в форме капитальных вложений", Федеральный закон от 09.07.1999 N 160-ФЗ (ред. от 05.05.2014) "Об иностранных инвестициях в Российской Федерации".</w:t>
      </w:r>
    </w:p>
    <w:p w:rsidR="00E625C9" w:rsidRPr="0020705A" w:rsidRDefault="00E625C9" w:rsidP="00E625C9">
      <w:pPr>
        <w:pStyle w:val="a4"/>
        <w:numPr>
          <w:ilvl w:val="0"/>
          <w:numId w:val="17"/>
        </w:numPr>
        <w:tabs>
          <w:tab w:val="num" w:pos="851"/>
        </w:tabs>
        <w:spacing w:line="360" w:lineRule="auto"/>
        <w:rPr>
          <w:noProof/>
          <w:sz w:val="28"/>
          <w:szCs w:val="28"/>
        </w:rPr>
      </w:pPr>
      <w:r w:rsidRPr="0020705A">
        <w:rPr>
          <w:noProof/>
          <w:sz w:val="28"/>
          <w:szCs w:val="28"/>
        </w:rPr>
        <w:t>Федеральный закон от 9.07.1999г. №160-ФЗ «Об иностранных инʙестициях ʙ Российской Федерации».</w:t>
      </w:r>
    </w:p>
    <w:p w:rsidR="00E625C9" w:rsidRPr="0020705A" w:rsidRDefault="00E625C9" w:rsidP="00E625C9">
      <w:pPr>
        <w:pStyle w:val="a3"/>
        <w:numPr>
          <w:ilvl w:val="0"/>
          <w:numId w:val="17"/>
        </w:numPr>
        <w:spacing w:after="200" w:line="360" w:lineRule="auto"/>
        <w:jc w:val="both"/>
        <w:rPr>
          <w:sz w:val="28"/>
          <w:szCs w:val="28"/>
        </w:rPr>
      </w:pPr>
      <w:r w:rsidRPr="0020705A">
        <w:rPr>
          <w:sz w:val="28"/>
          <w:szCs w:val="28"/>
        </w:rPr>
        <w:t>Федеральный закон от 31.01.2017 г. № 3-РЗ «О республиканском бюджете Республики Северная Осетия – Алания на 2017 год и на плановый период 2018 и 2019 годов», Федеральный закон от 15.04.2000 года N 8-РЗ "Об инвестиционной деятельности в Республики Северная Осетия – Алания ".</w:t>
      </w:r>
    </w:p>
    <w:p w:rsidR="00E625C9" w:rsidRPr="0020705A" w:rsidRDefault="00E625C9" w:rsidP="004B3B02">
      <w:pPr>
        <w:pStyle w:val="a3"/>
        <w:numPr>
          <w:ilvl w:val="0"/>
          <w:numId w:val="17"/>
        </w:numPr>
        <w:spacing w:line="360" w:lineRule="auto"/>
        <w:ind w:left="714" w:hanging="357"/>
        <w:jc w:val="both"/>
        <w:rPr>
          <w:sz w:val="28"/>
          <w:szCs w:val="28"/>
        </w:rPr>
      </w:pPr>
      <w:r w:rsidRPr="0020705A">
        <w:rPr>
          <w:sz w:val="28"/>
          <w:szCs w:val="28"/>
        </w:rPr>
        <w:t xml:space="preserve">Федеральный закон от 05.10.2016 г. № 58-РЗ "О проведении оценки регулирующего воздействия проектов нормативных правовых актов Республики Северная Осетия – Алания, проектов муниципальных нормативных правовых актов и </w:t>
      </w:r>
      <w:proofErr w:type="gramStart"/>
      <w:r w:rsidRPr="0020705A">
        <w:rPr>
          <w:sz w:val="28"/>
          <w:szCs w:val="28"/>
        </w:rPr>
        <w:t>экспертизы  нормативных</w:t>
      </w:r>
      <w:proofErr w:type="gramEnd"/>
      <w:r w:rsidRPr="0020705A">
        <w:rPr>
          <w:sz w:val="28"/>
          <w:szCs w:val="28"/>
        </w:rPr>
        <w:t xml:space="preserve"> правовых актов Республики Северная Осетия – Алания, муниципальных нормативных правовых актов, затрагивающих вопросы осуществления предпринимательской и инвестиционной деятельности".</w:t>
      </w:r>
    </w:p>
    <w:p w:rsidR="00E625C9" w:rsidRPr="0008290D" w:rsidRDefault="00E625C9" w:rsidP="00E625C9">
      <w:pPr>
        <w:pStyle w:val="ConsPlusTitle"/>
        <w:numPr>
          <w:ilvl w:val="0"/>
          <w:numId w:val="17"/>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Республиканский</w:t>
      </w:r>
      <w:r w:rsidRPr="00245289">
        <w:rPr>
          <w:rFonts w:ascii="Times New Roman" w:hAnsi="Times New Roman" w:cs="Times New Roman"/>
          <w:b w:val="0"/>
          <w:sz w:val="28"/>
          <w:szCs w:val="28"/>
        </w:rPr>
        <w:t xml:space="preserve"> закон </w:t>
      </w:r>
      <w:r w:rsidRPr="0008290D">
        <w:rPr>
          <w:rFonts w:ascii="Times New Roman" w:hAnsi="Times New Roman" w:cs="Times New Roman"/>
          <w:b w:val="0"/>
          <w:sz w:val="28"/>
          <w:szCs w:val="28"/>
        </w:rPr>
        <w:t>Республики Северная Осетия-Алания от 15 апреля 2000 года N 8-РЗ «Об инвестиционной деятельности в Республике Северная Осетия-Алания»</w:t>
      </w:r>
      <w:r>
        <w:rPr>
          <w:rFonts w:ascii="Times New Roman" w:hAnsi="Times New Roman" w:cs="Times New Roman"/>
          <w:b w:val="0"/>
          <w:sz w:val="28"/>
          <w:szCs w:val="28"/>
        </w:rPr>
        <w:t>.</w:t>
      </w:r>
    </w:p>
    <w:p w:rsidR="00E625C9" w:rsidRPr="0008290D" w:rsidRDefault="00E625C9" w:rsidP="00E625C9">
      <w:pPr>
        <w:pStyle w:val="ConsPlusTitle"/>
        <w:numPr>
          <w:ilvl w:val="0"/>
          <w:numId w:val="17"/>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Республиканский</w:t>
      </w:r>
      <w:r w:rsidRPr="00245289">
        <w:rPr>
          <w:rFonts w:ascii="Times New Roman" w:hAnsi="Times New Roman" w:cs="Times New Roman"/>
          <w:b w:val="0"/>
          <w:sz w:val="28"/>
          <w:szCs w:val="28"/>
        </w:rPr>
        <w:t xml:space="preserve"> закон</w:t>
      </w:r>
      <w:r w:rsidRPr="0008290D">
        <w:rPr>
          <w:rFonts w:ascii="Times New Roman" w:hAnsi="Times New Roman" w:cs="Times New Roman"/>
          <w:b w:val="0"/>
          <w:sz w:val="28"/>
          <w:szCs w:val="28"/>
        </w:rPr>
        <w:t xml:space="preserve"> Республики Северная Осетия - Алания от 22.05.2006 N 28-РЗ «Об инновационной деятельности в Республике Северная Осетия-Алания»</w:t>
      </w:r>
      <w:r>
        <w:rPr>
          <w:rFonts w:ascii="Times New Roman" w:hAnsi="Times New Roman" w:cs="Times New Roman"/>
          <w:b w:val="0"/>
          <w:sz w:val="28"/>
          <w:szCs w:val="28"/>
        </w:rPr>
        <w:t>.</w:t>
      </w:r>
    </w:p>
    <w:p w:rsidR="00E625C9" w:rsidRPr="004B3B02" w:rsidRDefault="00E625C9" w:rsidP="00E625C9">
      <w:pPr>
        <w:pStyle w:val="ConsPlusTitle"/>
        <w:numPr>
          <w:ilvl w:val="0"/>
          <w:numId w:val="17"/>
        </w:numPr>
        <w:spacing w:line="360" w:lineRule="auto"/>
        <w:jc w:val="both"/>
        <w:rPr>
          <w:rFonts w:ascii="Times New Roman" w:hAnsi="Times New Roman" w:cs="Times New Roman"/>
          <w:b w:val="0"/>
          <w:sz w:val="28"/>
          <w:szCs w:val="28"/>
        </w:rPr>
      </w:pPr>
      <w:r w:rsidRPr="004B3B02">
        <w:rPr>
          <w:rFonts w:ascii="Times New Roman" w:hAnsi="Times New Roman" w:cs="Times New Roman"/>
          <w:b w:val="0"/>
          <w:sz w:val="28"/>
          <w:szCs w:val="28"/>
        </w:rPr>
        <w:t>Республиканский закон Республики Северная Осетия-Алания от 22 декабря 2008 года N 55-РЗ «О зонах приоритетного экономического развития в Республике Северная Осетия-Алания».</w:t>
      </w:r>
    </w:p>
    <w:p w:rsidR="00E625C9" w:rsidRPr="004B3B02" w:rsidRDefault="00E625C9" w:rsidP="00E625C9">
      <w:pPr>
        <w:pStyle w:val="ConsPlusTitle"/>
        <w:numPr>
          <w:ilvl w:val="0"/>
          <w:numId w:val="17"/>
        </w:numPr>
        <w:spacing w:line="360" w:lineRule="auto"/>
        <w:jc w:val="both"/>
        <w:rPr>
          <w:rFonts w:ascii="Times New Roman" w:hAnsi="Times New Roman" w:cs="Times New Roman"/>
          <w:b w:val="0"/>
          <w:sz w:val="28"/>
          <w:szCs w:val="28"/>
        </w:rPr>
      </w:pPr>
      <w:r w:rsidRPr="004B3B02">
        <w:rPr>
          <w:rFonts w:ascii="Times New Roman" w:hAnsi="Times New Roman" w:cs="Times New Roman"/>
          <w:b w:val="0"/>
          <w:sz w:val="28"/>
          <w:szCs w:val="28"/>
        </w:rPr>
        <w:lastRenderedPageBreak/>
        <w:t>Республиканский закон Республики Северная Осетия-Алания от 12 ноября 2013 г. N 47-РЗ «Об Уполномоченном по защите прав предпринимателей в Республике Северная Осетия-Алания»;</w:t>
      </w:r>
    </w:p>
    <w:p w:rsidR="00E625C9" w:rsidRPr="004B3B02" w:rsidRDefault="00E625C9" w:rsidP="00E625C9">
      <w:pPr>
        <w:pStyle w:val="ConsPlusTitle"/>
        <w:numPr>
          <w:ilvl w:val="0"/>
          <w:numId w:val="17"/>
        </w:numPr>
        <w:spacing w:line="360" w:lineRule="auto"/>
        <w:jc w:val="both"/>
        <w:rPr>
          <w:rFonts w:ascii="Times New Roman" w:hAnsi="Times New Roman" w:cs="Times New Roman"/>
          <w:b w:val="0"/>
          <w:sz w:val="28"/>
          <w:szCs w:val="28"/>
        </w:rPr>
      </w:pPr>
      <w:r w:rsidRPr="004B3B02">
        <w:rPr>
          <w:rFonts w:ascii="Times New Roman" w:hAnsi="Times New Roman" w:cs="Times New Roman"/>
          <w:b w:val="0"/>
          <w:sz w:val="28"/>
          <w:szCs w:val="28"/>
        </w:rPr>
        <w:t>Постановление от 23 апреля 2010 г. N 131 «О порядке подготовки и утверждения перечня приоритетных инвестиционных проектов на территории Республики Северная Осетия-Алания».</w:t>
      </w:r>
    </w:p>
    <w:p w:rsidR="00E625C9" w:rsidRPr="004B3B02" w:rsidRDefault="00E625C9" w:rsidP="00E625C9">
      <w:pPr>
        <w:pStyle w:val="ConsPlusTitle"/>
        <w:numPr>
          <w:ilvl w:val="0"/>
          <w:numId w:val="17"/>
        </w:numPr>
        <w:spacing w:line="360" w:lineRule="auto"/>
        <w:jc w:val="both"/>
        <w:rPr>
          <w:rFonts w:ascii="Times New Roman" w:hAnsi="Times New Roman" w:cs="Times New Roman"/>
          <w:b w:val="0"/>
          <w:sz w:val="28"/>
          <w:szCs w:val="28"/>
        </w:rPr>
      </w:pPr>
      <w:r w:rsidRPr="004B3B02">
        <w:rPr>
          <w:rFonts w:ascii="Times New Roman" w:hAnsi="Times New Roman" w:cs="Times New Roman"/>
          <w:b w:val="0"/>
          <w:sz w:val="28"/>
          <w:szCs w:val="28"/>
        </w:rPr>
        <w:t xml:space="preserve"> Постановление от 16 ноября 2015 г. N 269 «О создании организационного штаба ("Проектного офиса") в рамках участия Республики Северная Осетия-Алания в Национальном рейтинге состояния инвестиционного климата в субъектах Российской Федерации».</w:t>
      </w:r>
    </w:p>
    <w:p w:rsidR="00E625C9" w:rsidRPr="004B3B02" w:rsidRDefault="00E625C9" w:rsidP="00E625C9">
      <w:pPr>
        <w:pStyle w:val="a3"/>
        <w:numPr>
          <w:ilvl w:val="0"/>
          <w:numId w:val="17"/>
        </w:numPr>
        <w:spacing w:after="200" w:line="360" w:lineRule="auto"/>
        <w:jc w:val="both"/>
        <w:rPr>
          <w:sz w:val="28"/>
          <w:szCs w:val="28"/>
        </w:rPr>
      </w:pPr>
      <w:r w:rsidRPr="004B3B02">
        <w:rPr>
          <w:b/>
          <w:sz w:val="28"/>
          <w:szCs w:val="28"/>
        </w:rPr>
        <w:t xml:space="preserve"> </w:t>
      </w:r>
      <w:r w:rsidRPr="004B3B02">
        <w:rPr>
          <w:sz w:val="28"/>
          <w:szCs w:val="28"/>
        </w:rPr>
        <w:t>Постановление Правительства Республики Северная Осетия-Алания от 26.12. 2016 г. № 477 "О государственной программе Республики Северная Осетия-Алания «Поддержка и развитие малого, среднего предпринимательства и инвестиционной деятельности в Республике Северная Осетия-Алания» на 2017-2019 годы".</w:t>
      </w:r>
    </w:p>
    <w:p w:rsidR="00E625C9" w:rsidRPr="004B3B02" w:rsidRDefault="00E625C9" w:rsidP="00E625C9">
      <w:pPr>
        <w:pStyle w:val="a3"/>
        <w:numPr>
          <w:ilvl w:val="0"/>
          <w:numId w:val="17"/>
        </w:numPr>
        <w:spacing w:after="200" w:line="360" w:lineRule="auto"/>
        <w:jc w:val="both"/>
        <w:rPr>
          <w:sz w:val="28"/>
          <w:szCs w:val="28"/>
        </w:rPr>
      </w:pPr>
      <w:r w:rsidRPr="004B3B02">
        <w:rPr>
          <w:sz w:val="28"/>
          <w:szCs w:val="28"/>
        </w:rPr>
        <w:t xml:space="preserve"> Постановление Правительства Республики Северная Осетия-Алания от 6 июля 2007 года №169 «О порядке предоставления государственных гарантий Республики Северная Осетия – Алания».</w:t>
      </w:r>
    </w:p>
    <w:p w:rsidR="00E625C9" w:rsidRPr="004B3B02" w:rsidRDefault="00E625C9" w:rsidP="00E625C9">
      <w:pPr>
        <w:pStyle w:val="a3"/>
        <w:numPr>
          <w:ilvl w:val="0"/>
          <w:numId w:val="17"/>
        </w:numPr>
        <w:spacing w:after="200" w:line="360" w:lineRule="auto"/>
        <w:jc w:val="both"/>
        <w:rPr>
          <w:sz w:val="28"/>
          <w:szCs w:val="28"/>
        </w:rPr>
      </w:pPr>
      <w:r w:rsidRPr="004B3B02">
        <w:rPr>
          <w:sz w:val="28"/>
          <w:szCs w:val="28"/>
        </w:rPr>
        <w:t xml:space="preserve">  Постановление Правительства от 23 апреля 2010 года № 131 «О порядке подготовки и утверждения перечня приоритетных инвестиционных проектов на территории Республики Северная Осетия-Алания».</w:t>
      </w:r>
    </w:p>
    <w:p w:rsidR="00E625C9" w:rsidRPr="004B3B02" w:rsidRDefault="00E625C9" w:rsidP="00E625C9">
      <w:pPr>
        <w:pStyle w:val="a3"/>
        <w:numPr>
          <w:ilvl w:val="0"/>
          <w:numId w:val="17"/>
        </w:numPr>
        <w:spacing w:after="200" w:line="360" w:lineRule="auto"/>
        <w:jc w:val="both"/>
        <w:rPr>
          <w:sz w:val="28"/>
          <w:szCs w:val="28"/>
        </w:rPr>
      </w:pPr>
      <w:r w:rsidRPr="004B3B02">
        <w:rPr>
          <w:sz w:val="28"/>
          <w:szCs w:val="28"/>
        </w:rPr>
        <w:t>Постановление Правительства Республики Северная Осетия-Алания от 22 июля 2011 года № 189 «О конкурсном отборе инвестиционных проектов Республики Северная Осетия-Алания и мерах государственной поддержки организаций и индивидуальных предпринимателей».</w:t>
      </w:r>
    </w:p>
    <w:p w:rsidR="00E625C9" w:rsidRPr="004B3B02" w:rsidRDefault="00E625C9" w:rsidP="00E625C9">
      <w:pPr>
        <w:pStyle w:val="a3"/>
        <w:numPr>
          <w:ilvl w:val="0"/>
          <w:numId w:val="17"/>
        </w:numPr>
        <w:spacing w:after="200" w:line="360" w:lineRule="auto"/>
        <w:jc w:val="both"/>
        <w:rPr>
          <w:sz w:val="28"/>
          <w:szCs w:val="28"/>
        </w:rPr>
      </w:pPr>
      <w:r w:rsidRPr="004B3B02">
        <w:rPr>
          <w:sz w:val="28"/>
          <w:szCs w:val="28"/>
        </w:rPr>
        <w:t xml:space="preserve"> Постановление Правительства Республики Северная Осетия-Алания от 11 апреля 2013 года № 112 «Об утверждении Перечня приоритетных инвестиционных проектов на территории Республики Северная Осетия-Алания для оказания государственной поддержки».</w:t>
      </w:r>
    </w:p>
    <w:p w:rsidR="00E625C9" w:rsidRPr="004B3B02" w:rsidRDefault="00E625C9" w:rsidP="00E625C9">
      <w:pPr>
        <w:pStyle w:val="a3"/>
        <w:numPr>
          <w:ilvl w:val="0"/>
          <w:numId w:val="17"/>
        </w:numPr>
        <w:spacing w:after="200" w:line="360" w:lineRule="auto"/>
        <w:jc w:val="both"/>
        <w:rPr>
          <w:sz w:val="28"/>
          <w:szCs w:val="28"/>
        </w:rPr>
      </w:pPr>
      <w:r w:rsidRPr="004B3B02">
        <w:rPr>
          <w:sz w:val="28"/>
          <w:szCs w:val="28"/>
        </w:rPr>
        <w:lastRenderedPageBreak/>
        <w:t xml:space="preserve"> Стратегия социально-экономического развития Республики Северная Осетия-Алания до 2025 года. Правительство Республики Северная Осети</w:t>
      </w:r>
      <w:r w:rsidR="006A3F6D" w:rsidRPr="004B3B02">
        <w:rPr>
          <w:sz w:val="28"/>
          <w:szCs w:val="28"/>
        </w:rPr>
        <w:t>я</w:t>
      </w:r>
      <w:r w:rsidRPr="004B3B02">
        <w:rPr>
          <w:sz w:val="28"/>
          <w:szCs w:val="28"/>
        </w:rPr>
        <w:t>-Алания,</w:t>
      </w:r>
      <w:r w:rsidR="006A3F6D" w:rsidRPr="004B3B02">
        <w:rPr>
          <w:sz w:val="28"/>
          <w:szCs w:val="28"/>
        </w:rPr>
        <w:t xml:space="preserve"> </w:t>
      </w:r>
      <w:r w:rsidRPr="004B3B02">
        <w:rPr>
          <w:sz w:val="28"/>
          <w:szCs w:val="28"/>
        </w:rPr>
        <w:t>AV LLC, 2016.</w:t>
      </w:r>
    </w:p>
    <w:p w:rsidR="00755FB7" w:rsidRDefault="00E625C9" w:rsidP="00755FB7">
      <w:pPr>
        <w:pStyle w:val="a3"/>
        <w:numPr>
          <w:ilvl w:val="0"/>
          <w:numId w:val="17"/>
        </w:numPr>
        <w:spacing w:after="200" w:line="360" w:lineRule="auto"/>
        <w:jc w:val="both"/>
        <w:rPr>
          <w:sz w:val="28"/>
          <w:szCs w:val="28"/>
        </w:rPr>
      </w:pPr>
      <w:r w:rsidRPr="004B3B02">
        <w:rPr>
          <w:sz w:val="28"/>
          <w:szCs w:val="28"/>
        </w:rPr>
        <w:t xml:space="preserve"> Стратегия социально-экономического развития </w:t>
      </w:r>
      <w:proofErr w:type="gramStart"/>
      <w:r w:rsidRPr="004B3B02">
        <w:rPr>
          <w:sz w:val="28"/>
          <w:szCs w:val="28"/>
        </w:rPr>
        <w:t>Северо-Кавказского</w:t>
      </w:r>
      <w:proofErr w:type="gramEnd"/>
      <w:r w:rsidRPr="004B3B02">
        <w:rPr>
          <w:sz w:val="28"/>
          <w:szCs w:val="28"/>
        </w:rPr>
        <w:t xml:space="preserve"> федерального округа до 2025 года.</w:t>
      </w:r>
    </w:p>
    <w:p w:rsidR="00CD394D" w:rsidRDefault="00CD394D" w:rsidP="00E625C9">
      <w:pPr>
        <w:pStyle w:val="a3"/>
        <w:spacing w:line="360" w:lineRule="auto"/>
        <w:jc w:val="both"/>
        <w:rPr>
          <w:sz w:val="28"/>
          <w:szCs w:val="28"/>
        </w:rPr>
      </w:pPr>
      <w:r w:rsidRPr="00A4360B">
        <w:rPr>
          <w:sz w:val="28"/>
          <w:szCs w:val="28"/>
        </w:rPr>
        <w:t xml:space="preserve">(Северная </w:t>
      </w:r>
      <w:proofErr w:type="spellStart"/>
      <w:r w:rsidRPr="00A4360B">
        <w:rPr>
          <w:sz w:val="28"/>
          <w:szCs w:val="28"/>
        </w:rPr>
        <w:t>Осетиястат</w:t>
      </w:r>
      <w:proofErr w:type="spellEnd"/>
      <w:r w:rsidRPr="00A4360B">
        <w:rPr>
          <w:sz w:val="28"/>
          <w:szCs w:val="28"/>
        </w:rPr>
        <w:t>)</w:t>
      </w:r>
      <w:r>
        <w:rPr>
          <w:sz w:val="28"/>
          <w:szCs w:val="28"/>
        </w:rPr>
        <w:t xml:space="preserve"> </w:t>
      </w:r>
      <w:r w:rsidRPr="00A4360B">
        <w:rPr>
          <w:sz w:val="28"/>
          <w:szCs w:val="28"/>
        </w:rPr>
        <w:t>[электронный ресурс</w:t>
      </w:r>
      <w:r w:rsidRPr="00BE2D84">
        <w:rPr>
          <w:sz w:val="28"/>
          <w:szCs w:val="28"/>
        </w:rPr>
        <w:t xml:space="preserve">] </w:t>
      </w:r>
      <w:hyperlink r:id="rId10" w:history="1">
        <w:r w:rsidRPr="00BE2D84">
          <w:rPr>
            <w:rStyle w:val="a8"/>
            <w:color w:val="auto"/>
            <w:sz w:val="28"/>
            <w:szCs w:val="28"/>
            <w:u w:val="none"/>
          </w:rPr>
          <w:t>http://osetstat.gks.ru/</w:t>
        </w:r>
      </w:hyperlink>
      <w:r>
        <w:rPr>
          <w:sz w:val="28"/>
          <w:szCs w:val="28"/>
        </w:rPr>
        <w:t xml:space="preserve"> </w:t>
      </w:r>
      <w:r>
        <w:rPr>
          <w:rStyle w:val="a8"/>
          <w:color w:val="auto"/>
          <w:sz w:val="28"/>
          <w:szCs w:val="28"/>
          <w:u w:val="none"/>
        </w:rPr>
        <w:t>(</w:t>
      </w:r>
      <w:r w:rsidRPr="00BE2D84">
        <w:rPr>
          <w:sz w:val="28"/>
          <w:szCs w:val="28"/>
        </w:rPr>
        <w:t xml:space="preserve">дата обращения: </w:t>
      </w:r>
      <w:r>
        <w:rPr>
          <w:sz w:val="28"/>
          <w:szCs w:val="28"/>
        </w:rPr>
        <w:t>21</w:t>
      </w:r>
      <w:r w:rsidRPr="00BE2D84">
        <w:rPr>
          <w:sz w:val="28"/>
          <w:szCs w:val="28"/>
        </w:rPr>
        <w:t>.</w:t>
      </w:r>
      <w:r>
        <w:rPr>
          <w:sz w:val="28"/>
          <w:szCs w:val="28"/>
        </w:rPr>
        <w:t>04</w:t>
      </w:r>
      <w:r w:rsidRPr="00BE2D84">
        <w:rPr>
          <w:sz w:val="28"/>
          <w:szCs w:val="28"/>
        </w:rPr>
        <w:t>.201</w:t>
      </w:r>
      <w:r>
        <w:rPr>
          <w:sz w:val="28"/>
          <w:szCs w:val="28"/>
        </w:rPr>
        <w:t>7)</w:t>
      </w:r>
    </w:p>
    <w:p w:rsidR="00355D82" w:rsidRDefault="00355D82" w:rsidP="00E625C9">
      <w:pPr>
        <w:pStyle w:val="a3"/>
        <w:spacing w:line="360" w:lineRule="auto"/>
        <w:jc w:val="both"/>
        <w:rPr>
          <w:sz w:val="28"/>
          <w:szCs w:val="28"/>
        </w:rPr>
      </w:pPr>
    </w:p>
    <w:p w:rsidR="00355D82" w:rsidRPr="004A0EBD" w:rsidRDefault="00355D82" w:rsidP="00355D82">
      <w:pPr>
        <w:pStyle w:val="a3"/>
        <w:numPr>
          <w:ilvl w:val="0"/>
          <w:numId w:val="33"/>
        </w:numPr>
        <w:spacing w:line="360" w:lineRule="auto"/>
        <w:jc w:val="center"/>
        <w:rPr>
          <w:sz w:val="28"/>
          <w:szCs w:val="28"/>
        </w:rPr>
      </w:pPr>
      <w:r>
        <w:rPr>
          <w:sz w:val="28"/>
          <w:szCs w:val="28"/>
        </w:rPr>
        <w:t>Монографии, учебники, учебные пособия</w:t>
      </w:r>
    </w:p>
    <w:p w:rsidR="00CD394D" w:rsidRPr="00755FB7" w:rsidRDefault="00CD394D" w:rsidP="00755FB7">
      <w:pPr>
        <w:pStyle w:val="a3"/>
        <w:numPr>
          <w:ilvl w:val="0"/>
          <w:numId w:val="17"/>
        </w:numPr>
        <w:spacing w:after="200" w:line="360" w:lineRule="auto"/>
        <w:jc w:val="both"/>
        <w:rPr>
          <w:sz w:val="28"/>
          <w:szCs w:val="28"/>
        </w:rPr>
      </w:pPr>
      <w:r w:rsidRPr="00755FB7">
        <w:rPr>
          <w:sz w:val="28"/>
          <w:szCs w:val="28"/>
        </w:rPr>
        <w:t>Алексеев В.Н. Инвестиционный климат и международный финансовый центр в Москве: монография / В.Н. Алексеев, В.Г. Ермилов, В.В. Ильин и др. – М.: ИНФРА-М, 201</w:t>
      </w:r>
      <w:r w:rsidR="000666FA">
        <w:rPr>
          <w:sz w:val="28"/>
          <w:szCs w:val="28"/>
        </w:rPr>
        <w:t>8</w:t>
      </w:r>
      <w:r w:rsidRPr="00755FB7">
        <w:rPr>
          <w:sz w:val="28"/>
          <w:szCs w:val="28"/>
        </w:rPr>
        <w:t>. – 125 с.</w:t>
      </w:r>
    </w:p>
    <w:p w:rsidR="00CD394D" w:rsidRPr="004B3B02" w:rsidRDefault="00CD394D" w:rsidP="00E625C9">
      <w:pPr>
        <w:pStyle w:val="a3"/>
        <w:numPr>
          <w:ilvl w:val="0"/>
          <w:numId w:val="17"/>
        </w:numPr>
        <w:spacing w:after="200" w:line="360" w:lineRule="auto"/>
        <w:jc w:val="both"/>
        <w:rPr>
          <w:sz w:val="28"/>
          <w:szCs w:val="28"/>
        </w:rPr>
      </w:pPr>
      <w:r w:rsidRPr="004B3B02">
        <w:rPr>
          <w:sz w:val="28"/>
          <w:szCs w:val="28"/>
        </w:rPr>
        <w:t xml:space="preserve"> </w:t>
      </w:r>
      <w:proofErr w:type="spellStart"/>
      <w:r w:rsidRPr="004B3B02">
        <w:rPr>
          <w:sz w:val="28"/>
          <w:szCs w:val="28"/>
        </w:rPr>
        <w:t>Асаул</w:t>
      </w:r>
      <w:proofErr w:type="spellEnd"/>
      <w:r w:rsidRPr="004B3B02">
        <w:rPr>
          <w:sz w:val="28"/>
          <w:szCs w:val="28"/>
        </w:rPr>
        <w:t xml:space="preserve"> А.Н., </w:t>
      </w:r>
      <w:proofErr w:type="spellStart"/>
      <w:r w:rsidRPr="004B3B02">
        <w:rPr>
          <w:sz w:val="28"/>
          <w:szCs w:val="28"/>
        </w:rPr>
        <w:t>Пасяда</w:t>
      </w:r>
      <w:proofErr w:type="spellEnd"/>
      <w:r w:rsidRPr="004B3B02">
        <w:rPr>
          <w:sz w:val="28"/>
          <w:szCs w:val="28"/>
        </w:rPr>
        <w:t xml:space="preserve"> Н.И. Инвестиционная привлекательность региона. </w:t>
      </w:r>
      <w:proofErr w:type="gramStart"/>
      <w:r w:rsidRPr="004B3B02">
        <w:rPr>
          <w:sz w:val="28"/>
          <w:szCs w:val="28"/>
        </w:rPr>
        <w:t>СПб.:</w:t>
      </w:r>
      <w:proofErr w:type="gramEnd"/>
      <w:r w:rsidRPr="004B3B02">
        <w:rPr>
          <w:sz w:val="28"/>
          <w:szCs w:val="28"/>
        </w:rPr>
        <w:t xml:space="preserve"> изд-во </w:t>
      </w:r>
      <w:proofErr w:type="spellStart"/>
      <w:r w:rsidRPr="004B3B02">
        <w:rPr>
          <w:sz w:val="28"/>
          <w:szCs w:val="28"/>
        </w:rPr>
        <w:t>СПбГАСУ</w:t>
      </w:r>
      <w:proofErr w:type="spellEnd"/>
      <w:r w:rsidRPr="004B3B02">
        <w:rPr>
          <w:sz w:val="28"/>
          <w:szCs w:val="28"/>
        </w:rPr>
        <w:t>, 201</w:t>
      </w:r>
      <w:r w:rsidR="000666FA">
        <w:rPr>
          <w:sz w:val="28"/>
          <w:szCs w:val="28"/>
        </w:rPr>
        <w:t>8</w:t>
      </w:r>
      <w:r w:rsidRPr="004B3B02">
        <w:rPr>
          <w:sz w:val="28"/>
          <w:szCs w:val="28"/>
        </w:rPr>
        <w:t>.</w:t>
      </w:r>
      <w:r>
        <w:rPr>
          <w:sz w:val="28"/>
          <w:szCs w:val="28"/>
        </w:rPr>
        <w:t xml:space="preserve"> </w:t>
      </w:r>
      <w:r w:rsidRPr="00755FB7">
        <w:rPr>
          <w:sz w:val="28"/>
          <w:szCs w:val="28"/>
        </w:rPr>
        <w:t>– 120 с.</w:t>
      </w:r>
      <w:r>
        <w:rPr>
          <w:sz w:val="28"/>
          <w:szCs w:val="28"/>
        </w:rPr>
        <w:t xml:space="preserve"> </w:t>
      </w:r>
    </w:p>
    <w:p w:rsidR="00CD394D" w:rsidRPr="004B3B02" w:rsidRDefault="00CD394D" w:rsidP="00E625C9">
      <w:pPr>
        <w:pStyle w:val="a3"/>
        <w:numPr>
          <w:ilvl w:val="0"/>
          <w:numId w:val="17"/>
        </w:numPr>
        <w:spacing w:after="200" w:line="360" w:lineRule="auto"/>
        <w:jc w:val="both"/>
        <w:rPr>
          <w:sz w:val="28"/>
          <w:szCs w:val="28"/>
        </w:rPr>
      </w:pPr>
      <w:r w:rsidRPr="004B3B02">
        <w:rPr>
          <w:sz w:val="28"/>
          <w:szCs w:val="28"/>
        </w:rPr>
        <w:t xml:space="preserve"> </w:t>
      </w:r>
      <w:proofErr w:type="spellStart"/>
      <w:r w:rsidRPr="004B3B02">
        <w:rPr>
          <w:sz w:val="28"/>
          <w:szCs w:val="28"/>
        </w:rPr>
        <w:t>Аскинадзи</w:t>
      </w:r>
      <w:proofErr w:type="spellEnd"/>
      <w:r w:rsidRPr="004B3B02">
        <w:rPr>
          <w:sz w:val="28"/>
          <w:szCs w:val="28"/>
        </w:rPr>
        <w:t xml:space="preserve"> В. М., Максимова В. Ф., Петров В. С. Инвестиционное дело //Университетская серия. – 201</w:t>
      </w:r>
      <w:r w:rsidR="000666FA">
        <w:rPr>
          <w:sz w:val="28"/>
          <w:szCs w:val="28"/>
        </w:rPr>
        <w:t>7</w:t>
      </w:r>
      <w:r w:rsidRPr="004B3B02">
        <w:rPr>
          <w:sz w:val="28"/>
          <w:szCs w:val="28"/>
        </w:rPr>
        <w:t>.</w:t>
      </w:r>
      <w:r>
        <w:rPr>
          <w:sz w:val="28"/>
          <w:szCs w:val="28"/>
        </w:rPr>
        <w:t xml:space="preserve"> </w:t>
      </w:r>
      <w:r>
        <w:rPr>
          <w:rFonts w:eastAsiaTheme="minorHAnsi"/>
        </w:rPr>
        <w:t xml:space="preserve">– </w:t>
      </w:r>
      <w:r w:rsidR="000666FA">
        <w:rPr>
          <w:rFonts w:eastAsiaTheme="minorHAnsi"/>
          <w:sz w:val="28"/>
        </w:rPr>
        <w:t>62</w:t>
      </w:r>
      <w:r w:rsidRPr="000666FA">
        <w:rPr>
          <w:rFonts w:eastAsiaTheme="minorHAnsi"/>
          <w:sz w:val="28"/>
        </w:rPr>
        <w:t xml:space="preserve"> с.</w:t>
      </w:r>
    </w:p>
    <w:p w:rsidR="00CD394D" w:rsidRPr="004B3B02" w:rsidRDefault="00CD394D" w:rsidP="00E625C9">
      <w:pPr>
        <w:pStyle w:val="a3"/>
        <w:numPr>
          <w:ilvl w:val="0"/>
          <w:numId w:val="17"/>
        </w:numPr>
        <w:spacing w:after="200" w:line="360" w:lineRule="auto"/>
        <w:jc w:val="both"/>
        <w:rPr>
          <w:sz w:val="28"/>
          <w:szCs w:val="28"/>
        </w:rPr>
      </w:pPr>
      <w:r w:rsidRPr="004B3B02">
        <w:rPr>
          <w:sz w:val="28"/>
          <w:szCs w:val="28"/>
        </w:rPr>
        <w:t xml:space="preserve"> Бабанов А.В. Классификация факторов, формирующих инвестиционную привлекательность региона//201</w:t>
      </w:r>
      <w:r w:rsidR="000666FA">
        <w:rPr>
          <w:sz w:val="28"/>
          <w:szCs w:val="28"/>
        </w:rPr>
        <w:t>8</w:t>
      </w:r>
      <w:r w:rsidRPr="004B3B02">
        <w:rPr>
          <w:sz w:val="28"/>
          <w:szCs w:val="28"/>
        </w:rPr>
        <w:t xml:space="preserve"> </w:t>
      </w:r>
      <w:r w:rsidRPr="00755FB7">
        <w:rPr>
          <w:sz w:val="28"/>
          <w:szCs w:val="32"/>
        </w:rPr>
        <w:t xml:space="preserve">– </w:t>
      </w:r>
      <w:r w:rsidRPr="00755FB7">
        <w:rPr>
          <w:rFonts w:eastAsiaTheme="minorHAnsi"/>
          <w:sz w:val="28"/>
          <w:szCs w:val="32"/>
        </w:rPr>
        <w:t>№28 – С.88-95.</w:t>
      </w:r>
    </w:p>
    <w:p w:rsidR="00CD394D" w:rsidRPr="004B3B02" w:rsidRDefault="00CD394D" w:rsidP="00E625C9">
      <w:pPr>
        <w:pStyle w:val="a3"/>
        <w:numPr>
          <w:ilvl w:val="0"/>
          <w:numId w:val="17"/>
        </w:numPr>
        <w:spacing w:after="200" w:line="360" w:lineRule="auto"/>
        <w:jc w:val="both"/>
        <w:rPr>
          <w:sz w:val="28"/>
          <w:szCs w:val="28"/>
        </w:rPr>
      </w:pPr>
      <w:r w:rsidRPr="004B3B02">
        <w:rPr>
          <w:sz w:val="28"/>
          <w:szCs w:val="28"/>
        </w:rPr>
        <w:t xml:space="preserve"> </w:t>
      </w:r>
      <w:proofErr w:type="spellStart"/>
      <w:r w:rsidRPr="004B3B02">
        <w:rPr>
          <w:sz w:val="28"/>
          <w:szCs w:val="28"/>
        </w:rPr>
        <w:t>Балдин</w:t>
      </w:r>
      <w:proofErr w:type="spellEnd"/>
      <w:r w:rsidRPr="004B3B02">
        <w:rPr>
          <w:sz w:val="28"/>
          <w:szCs w:val="28"/>
        </w:rPr>
        <w:t xml:space="preserve"> К.В. Инвестиции: системный анализ и управление. М.: ИТК «Дашков и К», 201</w:t>
      </w:r>
      <w:r w:rsidR="000666FA">
        <w:rPr>
          <w:sz w:val="28"/>
          <w:szCs w:val="28"/>
        </w:rPr>
        <w:t>8</w:t>
      </w:r>
      <w:r>
        <w:rPr>
          <w:sz w:val="28"/>
          <w:szCs w:val="28"/>
        </w:rPr>
        <w:t xml:space="preserve"> </w:t>
      </w:r>
      <w:r w:rsidRPr="00755FB7">
        <w:rPr>
          <w:sz w:val="28"/>
          <w:szCs w:val="28"/>
        </w:rPr>
        <w:t>- 238 с.</w:t>
      </w:r>
    </w:p>
    <w:p w:rsidR="00CD394D" w:rsidRPr="004B3B02" w:rsidRDefault="00CD394D" w:rsidP="00E625C9">
      <w:pPr>
        <w:pStyle w:val="a3"/>
        <w:numPr>
          <w:ilvl w:val="0"/>
          <w:numId w:val="17"/>
        </w:numPr>
        <w:spacing w:after="200" w:line="360" w:lineRule="auto"/>
        <w:jc w:val="both"/>
        <w:rPr>
          <w:sz w:val="28"/>
          <w:szCs w:val="28"/>
        </w:rPr>
      </w:pPr>
      <w:r w:rsidRPr="004B3B02">
        <w:rPr>
          <w:sz w:val="28"/>
          <w:szCs w:val="28"/>
        </w:rPr>
        <w:t xml:space="preserve"> </w:t>
      </w:r>
      <w:proofErr w:type="spellStart"/>
      <w:r w:rsidRPr="004B3B02">
        <w:rPr>
          <w:sz w:val="28"/>
          <w:szCs w:val="28"/>
        </w:rPr>
        <w:t>Барабумов</w:t>
      </w:r>
      <w:proofErr w:type="spellEnd"/>
      <w:r w:rsidRPr="004B3B02">
        <w:rPr>
          <w:sz w:val="28"/>
          <w:szCs w:val="28"/>
        </w:rPr>
        <w:t xml:space="preserve"> В.Е. Сборник задач по финансовым инвестициям: Учебное пособие – М., 201</w:t>
      </w:r>
      <w:r w:rsidR="000666FA">
        <w:rPr>
          <w:sz w:val="28"/>
          <w:szCs w:val="28"/>
        </w:rPr>
        <w:t>6</w:t>
      </w:r>
      <w:r w:rsidRPr="004B3B02">
        <w:rPr>
          <w:sz w:val="28"/>
          <w:szCs w:val="28"/>
        </w:rPr>
        <w:t>.</w:t>
      </w:r>
      <w:r>
        <w:rPr>
          <w:sz w:val="28"/>
          <w:szCs w:val="28"/>
        </w:rPr>
        <w:t xml:space="preserve"> – 525 с.</w:t>
      </w:r>
    </w:p>
    <w:p w:rsidR="00CD394D" w:rsidRPr="002919E1" w:rsidRDefault="00CD394D" w:rsidP="00755FB7">
      <w:pPr>
        <w:pStyle w:val="a3"/>
        <w:numPr>
          <w:ilvl w:val="0"/>
          <w:numId w:val="17"/>
        </w:numPr>
        <w:spacing w:after="200" w:line="360" w:lineRule="auto"/>
        <w:jc w:val="both"/>
        <w:rPr>
          <w:sz w:val="28"/>
          <w:szCs w:val="28"/>
          <w:lang w:val="en-US"/>
        </w:rPr>
      </w:pPr>
      <w:r w:rsidRPr="004B3B02">
        <w:rPr>
          <w:sz w:val="28"/>
          <w:szCs w:val="28"/>
        </w:rPr>
        <w:t xml:space="preserve"> Бенджамин </w:t>
      </w:r>
      <w:proofErr w:type="spellStart"/>
      <w:r w:rsidRPr="004B3B02">
        <w:rPr>
          <w:sz w:val="28"/>
          <w:szCs w:val="28"/>
        </w:rPr>
        <w:t>Грэм</w:t>
      </w:r>
      <w:proofErr w:type="spellEnd"/>
      <w:r w:rsidRPr="004B3B02">
        <w:rPr>
          <w:sz w:val="28"/>
          <w:szCs w:val="28"/>
        </w:rPr>
        <w:t xml:space="preserve">. Разумный инвестор: Полное руководство по стоимостному инвестированию </w:t>
      </w:r>
      <w:r w:rsidRPr="002919E1">
        <w:rPr>
          <w:sz w:val="28"/>
          <w:szCs w:val="28"/>
          <w:lang w:val="en-US"/>
        </w:rPr>
        <w:t xml:space="preserve">= </w:t>
      </w:r>
      <w:r w:rsidRPr="004B3B02">
        <w:rPr>
          <w:sz w:val="28"/>
          <w:szCs w:val="28"/>
          <w:lang w:val="en-US"/>
        </w:rPr>
        <w:t>The</w:t>
      </w:r>
      <w:r w:rsidRPr="002919E1">
        <w:rPr>
          <w:sz w:val="28"/>
          <w:szCs w:val="28"/>
          <w:lang w:val="en-US"/>
        </w:rPr>
        <w:t xml:space="preserve"> </w:t>
      </w:r>
      <w:r w:rsidRPr="004B3B02">
        <w:rPr>
          <w:sz w:val="28"/>
          <w:szCs w:val="28"/>
          <w:lang w:val="en-US"/>
        </w:rPr>
        <w:t>Intelligent</w:t>
      </w:r>
      <w:r w:rsidRPr="002919E1">
        <w:rPr>
          <w:sz w:val="28"/>
          <w:szCs w:val="28"/>
          <w:lang w:val="en-US"/>
        </w:rPr>
        <w:t xml:space="preserve"> </w:t>
      </w:r>
      <w:r w:rsidRPr="004B3B02">
        <w:rPr>
          <w:sz w:val="28"/>
          <w:szCs w:val="28"/>
          <w:lang w:val="en-US"/>
        </w:rPr>
        <w:t>Investor</w:t>
      </w:r>
      <w:r w:rsidRPr="002919E1">
        <w:rPr>
          <w:sz w:val="28"/>
          <w:szCs w:val="28"/>
          <w:lang w:val="en-US"/>
        </w:rPr>
        <w:t xml:space="preserve"> </w:t>
      </w:r>
      <w:r w:rsidRPr="004B3B02">
        <w:rPr>
          <w:sz w:val="28"/>
          <w:szCs w:val="28"/>
          <w:lang w:val="en-US"/>
        </w:rPr>
        <w:t>The</w:t>
      </w:r>
      <w:r w:rsidRPr="002919E1">
        <w:rPr>
          <w:sz w:val="28"/>
          <w:szCs w:val="28"/>
          <w:lang w:val="en-US"/>
        </w:rPr>
        <w:t xml:space="preserve"> </w:t>
      </w:r>
      <w:r w:rsidRPr="004B3B02">
        <w:rPr>
          <w:sz w:val="28"/>
          <w:szCs w:val="28"/>
          <w:lang w:val="en-US"/>
        </w:rPr>
        <w:t>Definitive</w:t>
      </w:r>
      <w:r w:rsidRPr="002919E1">
        <w:rPr>
          <w:sz w:val="28"/>
          <w:szCs w:val="28"/>
          <w:lang w:val="en-US"/>
        </w:rPr>
        <w:t xml:space="preserve"> </w:t>
      </w:r>
      <w:r w:rsidRPr="004B3B02">
        <w:rPr>
          <w:sz w:val="28"/>
          <w:szCs w:val="28"/>
          <w:lang w:val="en-US"/>
        </w:rPr>
        <w:t>Book</w:t>
      </w:r>
      <w:r w:rsidRPr="002919E1">
        <w:rPr>
          <w:sz w:val="28"/>
          <w:szCs w:val="28"/>
          <w:lang w:val="en-US"/>
        </w:rPr>
        <w:t xml:space="preserve"> </w:t>
      </w:r>
      <w:r w:rsidRPr="004B3B02">
        <w:rPr>
          <w:sz w:val="28"/>
          <w:szCs w:val="28"/>
          <w:lang w:val="en-US"/>
        </w:rPr>
        <w:t>On</w:t>
      </w:r>
      <w:r w:rsidRPr="002919E1">
        <w:rPr>
          <w:sz w:val="28"/>
          <w:szCs w:val="28"/>
          <w:lang w:val="en-US"/>
        </w:rPr>
        <w:t xml:space="preserve"> </w:t>
      </w:r>
      <w:r w:rsidRPr="004B3B02">
        <w:rPr>
          <w:sz w:val="28"/>
          <w:szCs w:val="28"/>
          <w:lang w:val="en-US"/>
        </w:rPr>
        <w:t>Value</w:t>
      </w:r>
      <w:r w:rsidRPr="002919E1">
        <w:rPr>
          <w:sz w:val="28"/>
          <w:szCs w:val="28"/>
          <w:lang w:val="en-US"/>
        </w:rPr>
        <w:t xml:space="preserve"> </w:t>
      </w:r>
      <w:r w:rsidRPr="004B3B02">
        <w:rPr>
          <w:sz w:val="28"/>
          <w:szCs w:val="28"/>
          <w:lang w:val="en-US"/>
        </w:rPr>
        <w:t>Investing</w:t>
      </w:r>
      <w:r w:rsidRPr="002919E1">
        <w:rPr>
          <w:sz w:val="28"/>
          <w:szCs w:val="28"/>
          <w:lang w:val="en-US"/>
        </w:rPr>
        <w:t xml:space="preserve">. — </w:t>
      </w:r>
      <w:proofErr w:type="gramStart"/>
      <w:r w:rsidRPr="004B3B02">
        <w:rPr>
          <w:sz w:val="28"/>
          <w:szCs w:val="28"/>
        </w:rPr>
        <w:t>М</w:t>
      </w:r>
      <w:r w:rsidRPr="002919E1">
        <w:rPr>
          <w:sz w:val="28"/>
          <w:szCs w:val="28"/>
          <w:lang w:val="en-US"/>
        </w:rPr>
        <w:t>.:</w:t>
      </w:r>
      <w:proofErr w:type="gramEnd"/>
      <w:r w:rsidRPr="002919E1">
        <w:rPr>
          <w:sz w:val="28"/>
          <w:szCs w:val="28"/>
          <w:lang w:val="en-US"/>
        </w:rPr>
        <w:t xml:space="preserve"> </w:t>
      </w:r>
      <w:r w:rsidRPr="004B3B02">
        <w:rPr>
          <w:sz w:val="28"/>
          <w:szCs w:val="28"/>
        </w:rPr>
        <w:t>Альпина</w:t>
      </w:r>
      <w:r w:rsidRPr="002919E1">
        <w:rPr>
          <w:sz w:val="28"/>
          <w:szCs w:val="28"/>
          <w:lang w:val="en-US"/>
        </w:rPr>
        <w:t xml:space="preserve"> </w:t>
      </w:r>
      <w:proofErr w:type="spellStart"/>
      <w:r w:rsidRPr="004B3B02">
        <w:rPr>
          <w:sz w:val="28"/>
          <w:szCs w:val="28"/>
        </w:rPr>
        <w:t>Паблишер</w:t>
      </w:r>
      <w:proofErr w:type="spellEnd"/>
      <w:r w:rsidRPr="002919E1">
        <w:rPr>
          <w:sz w:val="28"/>
          <w:szCs w:val="28"/>
          <w:lang w:val="en-US"/>
        </w:rPr>
        <w:t>, 201</w:t>
      </w:r>
      <w:r w:rsidR="000666FA" w:rsidRPr="000666FA">
        <w:rPr>
          <w:sz w:val="28"/>
          <w:szCs w:val="28"/>
          <w:lang w:val="en-US"/>
        </w:rPr>
        <w:t>7</w:t>
      </w:r>
      <w:r w:rsidRPr="002919E1">
        <w:rPr>
          <w:sz w:val="28"/>
          <w:szCs w:val="28"/>
          <w:lang w:val="en-US"/>
        </w:rPr>
        <w:t xml:space="preserve">. — 568 </w:t>
      </w:r>
      <w:r w:rsidRPr="004B3B02">
        <w:rPr>
          <w:sz w:val="28"/>
          <w:szCs w:val="28"/>
        </w:rPr>
        <w:t>с</w:t>
      </w:r>
      <w:r w:rsidRPr="002919E1">
        <w:rPr>
          <w:sz w:val="28"/>
          <w:szCs w:val="28"/>
          <w:lang w:val="en-US"/>
        </w:rPr>
        <w:t>.</w:t>
      </w:r>
    </w:p>
    <w:p w:rsidR="00CD394D" w:rsidRDefault="00CD394D" w:rsidP="00CD394D">
      <w:pPr>
        <w:pStyle w:val="a3"/>
        <w:numPr>
          <w:ilvl w:val="0"/>
          <w:numId w:val="17"/>
        </w:numPr>
        <w:spacing w:after="200" w:line="360" w:lineRule="auto"/>
        <w:jc w:val="both"/>
        <w:rPr>
          <w:sz w:val="28"/>
          <w:szCs w:val="28"/>
        </w:rPr>
      </w:pPr>
      <w:r w:rsidRPr="002919E1">
        <w:rPr>
          <w:sz w:val="28"/>
          <w:szCs w:val="28"/>
          <w:lang w:val="en-US"/>
        </w:rPr>
        <w:t xml:space="preserve"> </w:t>
      </w:r>
      <w:r w:rsidRPr="00755FB7">
        <w:rPr>
          <w:sz w:val="28"/>
          <w:szCs w:val="28"/>
        </w:rPr>
        <w:t xml:space="preserve">Бочков Д.В. Инвестиционное проектирование / Д.В. Бочков // </w:t>
      </w:r>
      <w:proofErr w:type="spellStart"/>
      <w:r w:rsidRPr="00755FB7">
        <w:rPr>
          <w:sz w:val="28"/>
          <w:szCs w:val="28"/>
        </w:rPr>
        <w:t>Директ</w:t>
      </w:r>
      <w:proofErr w:type="spellEnd"/>
      <w:r w:rsidRPr="00755FB7">
        <w:rPr>
          <w:sz w:val="28"/>
          <w:szCs w:val="28"/>
        </w:rPr>
        <w:t>-медиа. 2016.-</w:t>
      </w:r>
      <w:r>
        <w:rPr>
          <w:sz w:val="28"/>
          <w:szCs w:val="28"/>
        </w:rPr>
        <w:t xml:space="preserve"> </w:t>
      </w:r>
      <w:r w:rsidRPr="00755FB7">
        <w:rPr>
          <w:sz w:val="28"/>
          <w:szCs w:val="28"/>
        </w:rPr>
        <w:t>С.23-45.</w:t>
      </w:r>
    </w:p>
    <w:p w:rsidR="00CD394D" w:rsidRPr="00355D82" w:rsidRDefault="00CD394D" w:rsidP="00355D82">
      <w:pPr>
        <w:pStyle w:val="a3"/>
        <w:numPr>
          <w:ilvl w:val="0"/>
          <w:numId w:val="17"/>
        </w:numPr>
        <w:spacing w:after="200" w:line="360" w:lineRule="auto"/>
        <w:jc w:val="both"/>
        <w:rPr>
          <w:sz w:val="28"/>
          <w:szCs w:val="28"/>
        </w:rPr>
      </w:pPr>
      <w:r w:rsidRPr="00CD394D">
        <w:rPr>
          <w:sz w:val="28"/>
          <w:szCs w:val="28"/>
        </w:rPr>
        <w:t xml:space="preserve"> Видяпина В.И. Экономическая география России / В.И. </w:t>
      </w:r>
      <w:proofErr w:type="gramStart"/>
      <w:r w:rsidRPr="00CD394D">
        <w:rPr>
          <w:sz w:val="28"/>
          <w:szCs w:val="28"/>
        </w:rPr>
        <w:t>Видяпина./</w:t>
      </w:r>
      <w:proofErr w:type="gramEnd"/>
      <w:r w:rsidRPr="00CD394D">
        <w:rPr>
          <w:sz w:val="28"/>
          <w:szCs w:val="28"/>
        </w:rPr>
        <w:t>/– М.: Инфра- М, 201</w:t>
      </w:r>
      <w:r w:rsidR="000666FA">
        <w:rPr>
          <w:sz w:val="28"/>
          <w:szCs w:val="28"/>
        </w:rPr>
        <w:t>8</w:t>
      </w:r>
      <w:r w:rsidRPr="00CD394D">
        <w:rPr>
          <w:sz w:val="28"/>
          <w:szCs w:val="28"/>
        </w:rPr>
        <w:t>. – 568 с.</w:t>
      </w:r>
    </w:p>
    <w:p w:rsidR="00CD394D" w:rsidRDefault="00CD394D" w:rsidP="00CD394D">
      <w:pPr>
        <w:pStyle w:val="a3"/>
        <w:numPr>
          <w:ilvl w:val="0"/>
          <w:numId w:val="17"/>
        </w:numPr>
        <w:spacing w:after="200" w:line="360" w:lineRule="auto"/>
        <w:jc w:val="both"/>
        <w:rPr>
          <w:sz w:val="28"/>
          <w:szCs w:val="28"/>
        </w:rPr>
      </w:pPr>
      <w:r w:rsidRPr="00CD394D">
        <w:rPr>
          <w:sz w:val="28"/>
          <w:szCs w:val="28"/>
        </w:rPr>
        <w:lastRenderedPageBreak/>
        <w:t xml:space="preserve"> Воронин В.Г. Финансы инвестиционного и </w:t>
      </w:r>
      <w:proofErr w:type="spellStart"/>
      <w:r w:rsidRPr="00CD394D">
        <w:rPr>
          <w:sz w:val="28"/>
          <w:szCs w:val="28"/>
        </w:rPr>
        <w:t>иновационного</w:t>
      </w:r>
      <w:proofErr w:type="spellEnd"/>
      <w:r w:rsidRPr="00CD394D">
        <w:rPr>
          <w:sz w:val="28"/>
          <w:szCs w:val="28"/>
        </w:rPr>
        <w:t xml:space="preserve"> процессов: учеб</w:t>
      </w:r>
      <w:proofErr w:type="gramStart"/>
      <w:r w:rsidRPr="00CD394D">
        <w:rPr>
          <w:sz w:val="28"/>
          <w:szCs w:val="28"/>
        </w:rPr>
        <w:t>. пособие</w:t>
      </w:r>
      <w:proofErr w:type="gramEnd"/>
      <w:r w:rsidRPr="00CD394D">
        <w:rPr>
          <w:sz w:val="28"/>
          <w:szCs w:val="28"/>
        </w:rPr>
        <w:t xml:space="preserve"> / В.Г. Воронин</w:t>
      </w:r>
      <w:r>
        <w:rPr>
          <w:sz w:val="28"/>
          <w:szCs w:val="28"/>
        </w:rPr>
        <w:t xml:space="preserve">, Е.А. </w:t>
      </w:r>
      <w:proofErr w:type="spellStart"/>
      <w:r>
        <w:rPr>
          <w:sz w:val="28"/>
          <w:szCs w:val="28"/>
        </w:rPr>
        <w:t>Штеле</w:t>
      </w:r>
      <w:proofErr w:type="spellEnd"/>
      <w:r>
        <w:rPr>
          <w:sz w:val="28"/>
          <w:szCs w:val="28"/>
        </w:rPr>
        <w:t xml:space="preserve"> // Директ-медиа.-201</w:t>
      </w:r>
      <w:r w:rsidR="000666FA">
        <w:rPr>
          <w:sz w:val="28"/>
          <w:szCs w:val="28"/>
        </w:rPr>
        <w:t>8</w:t>
      </w:r>
      <w:r w:rsidRPr="00CD394D">
        <w:rPr>
          <w:sz w:val="28"/>
          <w:szCs w:val="28"/>
        </w:rPr>
        <w:t>- 150 с.</w:t>
      </w:r>
    </w:p>
    <w:p w:rsidR="00997310" w:rsidRDefault="00997310" w:rsidP="00CD394D">
      <w:pPr>
        <w:pStyle w:val="a3"/>
        <w:numPr>
          <w:ilvl w:val="0"/>
          <w:numId w:val="17"/>
        </w:numPr>
        <w:spacing w:after="200" w:line="360" w:lineRule="auto"/>
        <w:jc w:val="both"/>
        <w:rPr>
          <w:sz w:val="28"/>
          <w:szCs w:val="28"/>
        </w:rPr>
      </w:pPr>
      <w:r>
        <w:rPr>
          <w:sz w:val="28"/>
          <w:szCs w:val="28"/>
        </w:rPr>
        <w:t xml:space="preserve"> </w:t>
      </w:r>
      <w:proofErr w:type="spellStart"/>
      <w:r w:rsidRPr="00CD394D">
        <w:rPr>
          <w:sz w:val="28"/>
          <w:szCs w:val="28"/>
        </w:rPr>
        <w:t>Гокжаева</w:t>
      </w:r>
      <w:proofErr w:type="spellEnd"/>
      <w:r w:rsidRPr="00CD394D">
        <w:rPr>
          <w:sz w:val="28"/>
          <w:szCs w:val="28"/>
        </w:rPr>
        <w:t xml:space="preserve"> Е.Б. Региональная экономика: инфраструктурные </w:t>
      </w:r>
      <w:proofErr w:type="spellStart"/>
      <w:proofErr w:type="gramStart"/>
      <w:r w:rsidRPr="00CD394D">
        <w:rPr>
          <w:sz w:val="28"/>
          <w:szCs w:val="28"/>
        </w:rPr>
        <w:t>проблемы:учеб</w:t>
      </w:r>
      <w:proofErr w:type="spellEnd"/>
      <w:proofErr w:type="gramEnd"/>
      <w:r w:rsidRPr="00CD394D">
        <w:rPr>
          <w:sz w:val="28"/>
          <w:szCs w:val="28"/>
        </w:rPr>
        <w:t xml:space="preserve">. пособие / Е. Б. </w:t>
      </w:r>
      <w:proofErr w:type="spellStart"/>
      <w:r w:rsidRPr="00CD394D">
        <w:rPr>
          <w:sz w:val="28"/>
          <w:szCs w:val="28"/>
        </w:rPr>
        <w:t>Гокжаева</w:t>
      </w:r>
      <w:proofErr w:type="spellEnd"/>
      <w:r w:rsidRPr="00CD394D">
        <w:rPr>
          <w:sz w:val="28"/>
          <w:szCs w:val="28"/>
        </w:rPr>
        <w:t>, М. А. Пономарева. – Ростов н/Д: Содействие – XXI век,201</w:t>
      </w:r>
      <w:r w:rsidR="000666FA">
        <w:rPr>
          <w:sz w:val="28"/>
          <w:szCs w:val="28"/>
        </w:rPr>
        <w:t>7</w:t>
      </w:r>
      <w:r w:rsidRPr="00CD394D">
        <w:rPr>
          <w:sz w:val="28"/>
          <w:szCs w:val="28"/>
        </w:rPr>
        <w:t>. – 159 с.</w:t>
      </w:r>
    </w:p>
    <w:p w:rsidR="00355D82" w:rsidRDefault="00355D82" w:rsidP="00997310">
      <w:pPr>
        <w:pStyle w:val="a3"/>
        <w:numPr>
          <w:ilvl w:val="0"/>
          <w:numId w:val="17"/>
        </w:numPr>
        <w:spacing w:line="360" w:lineRule="auto"/>
        <w:ind w:left="714" w:hanging="357"/>
        <w:jc w:val="both"/>
        <w:rPr>
          <w:sz w:val="28"/>
          <w:szCs w:val="28"/>
        </w:rPr>
      </w:pPr>
      <w:r>
        <w:rPr>
          <w:sz w:val="28"/>
          <w:szCs w:val="28"/>
        </w:rPr>
        <w:t xml:space="preserve"> </w:t>
      </w:r>
      <w:r w:rsidRPr="004B3B02">
        <w:rPr>
          <w:noProof/>
          <w:sz w:val="28"/>
          <w:szCs w:val="28"/>
        </w:rPr>
        <w:t xml:space="preserve">Игонина Л.Л. Инʙестиции: Учебное пособие/Под ред. д-ра экон. наук, проф. Слепоʙа </w:t>
      </w:r>
      <w:r w:rsidR="00997310">
        <w:rPr>
          <w:noProof/>
          <w:sz w:val="28"/>
          <w:szCs w:val="28"/>
        </w:rPr>
        <w:t>В.А. - М.: Юристъ, 201</w:t>
      </w:r>
      <w:r w:rsidR="000666FA">
        <w:rPr>
          <w:noProof/>
          <w:sz w:val="28"/>
          <w:szCs w:val="28"/>
        </w:rPr>
        <w:t>8</w:t>
      </w:r>
      <w:r w:rsidR="00997310">
        <w:rPr>
          <w:noProof/>
          <w:sz w:val="28"/>
          <w:szCs w:val="28"/>
        </w:rPr>
        <w:t>. – 478 с</w:t>
      </w:r>
      <w:r w:rsidRPr="004B3B02">
        <w:rPr>
          <w:noProof/>
          <w:sz w:val="28"/>
          <w:szCs w:val="28"/>
        </w:rPr>
        <w:t>.</w:t>
      </w:r>
    </w:p>
    <w:p w:rsidR="00997310" w:rsidRPr="004B3B02" w:rsidRDefault="00997310" w:rsidP="00997310">
      <w:pPr>
        <w:pStyle w:val="11"/>
        <w:numPr>
          <w:ilvl w:val="0"/>
          <w:numId w:val="17"/>
        </w:numPr>
        <w:tabs>
          <w:tab w:val="num" w:pos="851"/>
        </w:tabs>
        <w:spacing w:after="0"/>
        <w:rPr>
          <w:rFonts w:ascii="Times New Roman" w:hAnsi="Times New Roman" w:cs="Times New Roman"/>
          <w:noProof/>
          <w:sz w:val="28"/>
          <w:szCs w:val="28"/>
        </w:rPr>
      </w:pPr>
      <w:r>
        <w:rPr>
          <w:noProof/>
          <w:sz w:val="28"/>
          <w:szCs w:val="28"/>
        </w:rPr>
        <w:t xml:space="preserve"> </w:t>
      </w:r>
      <w:r w:rsidRPr="004B3B02">
        <w:rPr>
          <w:rFonts w:ascii="Times New Roman" w:hAnsi="Times New Roman" w:cs="Times New Roman"/>
          <w:noProof/>
          <w:sz w:val="28"/>
          <w:szCs w:val="28"/>
        </w:rPr>
        <w:t>Инʙестиционная деятельность: учебное пособие/Киселеʙа Н.В., Бороʙикоʙа Т.В., Захароʙа Г.В. и др.; под ред. Подшиʙаленко Г.П. и Киселеʙой Н</w:t>
      </w:r>
      <w:r>
        <w:rPr>
          <w:rFonts w:ascii="Times New Roman" w:hAnsi="Times New Roman" w:cs="Times New Roman"/>
          <w:noProof/>
          <w:sz w:val="28"/>
          <w:szCs w:val="28"/>
        </w:rPr>
        <w:t>.В. - М.: КНОРУС, 201</w:t>
      </w:r>
      <w:r w:rsidR="000666FA">
        <w:rPr>
          <w:rFonts w:ascii="Times New Roman" w:hAnsi="Times New Roman" w:cs="Times New Roman"/>
          <w:noProof/>
          <w:sz w:val="28"/>
          <w:szCs w:val="28"/>
        </w:rPr>
        <w:t>7</w:t>
      </w:r>
      <w:r>
        <w:rPr>
          <w:rFonts w:ascii="Times New Roman" w:hAnsi="Times New Roman" w:cs="Times New Roman"/>
          <w:noProof/>
          <w:sz w:val="28"/>
          <w:szCs w:val="28"/>
        </w:rPr>
        <w:t>. – 432 с</w:t>
      </w:r>
      <w:r w:rsidRPr="004B3B02">
        <w:rPr>
          <w:rFonts w:ascii="Times New Roman" w:hAnsi="Times New Roman" w:cs="Times New Roman"/>
          <w:noProof/>
          <w:sz w:val="28"/>
          <w:szCs w:val="28"/>
        </w:rPr>
        <w:t xml:space="preserve">. </w:t>
      </w:r>
    </w:p>
    <w:p w:rsidR="00997310" w:rsidRPr="004B3B02" w:rsidRDefault="00997310" w:rsidP="00997310">
      <w:pPr>
        <w:pStyle w:val="a3"/>
        <w:numPr>
          <w:ilvl w:val="0"/>
          <w:numId w:val="17"/>
        </w:numPr>
        <w:spacing w:after="200" w:line="360" w:lineRule="auto"/>
        <w:jc w:val="both"/>
        <w:rPr>
          <w:sz w:val="28"/>
          <w:szCs w:val="28"/>
        </w:rPr>
      </w:pPr>
      <w:r w:rsidRPr="004B3B02">
        <w:rPr>
          <w:sz w:val="28"/>
          <w:szCs w:val="28"/>
        </w:rPr>
        <w:t xml:space="preserve"> Инвестиции и инновации: учебное пособие Издательско-тор</w:t>
      </w:r>
      <w:r>
        <w:rPr>
          <w:sz w:val="28"/>
          <w:szCs w:val="28"/>
        </w:rPr>
        <w:t>говая корпорация «Дашков и К°» 2016 год - 658 с</w:t>
      </w:r>
      <w:r w:rsidRPr="004B3B02">
        <w:rPr>
          <w:sz w:val="28"/>
          <w:szCs w:val="28"/>
        </w:rPr>
        <w:t>.</w:t>
      </w:r>
    </w:p>
    <w:p w:rsidR="00997310" w:rsidRPr="004B3B02" w:rsidRDefault="00997310" w:rsidP="00997310">
      <w:pPr>
        <w:pStyle w:val="a3"/>
        <w:numPr>
          <w:ilvl w:val="0"/>
          <w:numId w:val="17"/>
        </w:numPr>
        <w:spacing w:after="200" w:line="360" w:lineRule="auto"/>
        <w:jc w:val="both"/>
        <w:rPr>
          <w:sz w:val="28"/>
          <w:szCs w:val="28"/>
        </w:rPr>
      </w:pPr>
      <w:r w:rsidRPr="004B3B02">
        <w:rPr>
          <w:sz w:val="28"/>
          <w:szCs w:val="28"/>
        </w:rPr>
        <w:t xml:space="preserve"> Инвестиционная стратегия предприятия: учебное пособие / Лахметкина Н.И. - М.: КНОРУС, - 201</w:t>
      </w:r>
      <w:r w:rsidR="000666FA">
        <w:rPr>
          <w:sz w:val="28"/>
          <w:szCs w:val="28"/>
        </w:rPr>
        <w:t>8</w:t>
      </w:r>
      <w:r w:rsidRPr="004B3B02">
        <w:rPr>
          <w:sz w:val="28"/>
          <w:szCs w:val="28"/>
        </w:rPr>
        <w:t xml:space="preserve">. – 320 с. </w:t>
      </w:r>
    </w:p>
    <w:p w:rsidR="00997310" w:rsidRPr="004B3B02" w:rsidRDefault="00997310" w:rsidP="00997310">
      <w:pPr>
        <w:pStyle w:val="a3"/>
        <w:numPr>
          <w:ilvl w:val="0"/>
          <w:numId w:val="17"/>
        </w:numPr>
        <w:spacing w:after="200" w:line="360" w:lineRule="auto"/>
        <w:jc w:val="both"/>
        <w:rPr>
          <w:sz w:val="28"/>
          <w:szCs w:val="28"/>
        </w:rPr>
      </w:pPr>
      <w:r w:rsidRPr="004B3B02">
        <w:rPr>
          <w:sz w:val="28"/>
          <w:szCs w:val="28"/>
        </w:rPr>
        <w:t xml:space="preserve"> Инвестиционное проектирование: как правильно подготовить проект для социального сектора: учебно-методическое пособие Бочков</w:t>
      </w:r>
      <w:r>
        <w:rPr>
          <w:sz w:val="28"/>
          <w:szCs w:val="28"/>
        </w:rPr>
        <w:t xml:space="preserve"> Д. В. </w:t>
      </w:r>
      <w:proofErr w:type="spellStart"/>
      <w:r>
        <w:rPr>
          <w:sz w:val="28"/>
          <w:szCs w:val="28"/>
        </w:rPr>
        <w:t>Директ</w:t>
      </w:r>
      <w:proofErr w:type="spellEnd"/>
      <w:r>
        <w:rPr>
          <w:sz w:val="28"/>
          <w:szCs w:val="28"/>
        </w:rPr>
        <w:t>-Медиа 2016 год - 68 с</w:t>
      </w:r>
      <w:r w:rsidRPr="004B3B02">
        <w:rPr>
          <w:sz w:val="28"/>
          <w:szCs w:val="28"/>
        </w:rPr>
        <w:t>.</w:t>
      </w:r>
    </w:p>
    <w:p w:rsidR="00997310" w:rsidRPr="004B3B02" w:rsidRDefault="00997310" w:rsidP="00997310">
      <w:pPr>
        <w:pStyle w:val="a3"/>
        <w:numPr>
          <w:ilvl w:val="0"/>
          <w:numId w:val="17"/>
        </w:numPr>
        <w:spacing w:after="200" w:line="360" w:lineRule="auto"/>
        <w:jc w:val="both"/>
        <w:rPr>
          <w:sz w:val="28"/>
          <w:szCs w:val="28"/>
        </w:rPr>
      </w:pPr>
      <w:r w:rsidRPr="004B3B02">
        <w:rPr>
          <w:sz w:val="28"/>
          <w:szCs w:val="28"/>
        </w:rPr>
        <w:t xml:space="preserve"> Инвестиционное проектирование: Учебник </w:t>
      </w:r>
      <w:proofErr w:type="spellStart"/>
      <w:r w:rsidRPr="004B3B02">
        <w:rPr>
          <w:sz w:val="28"/>
          <w:szCs w:val="28"/>
        </w:rPr>
        <w:t>Балдин</w:t>
      </w:r>
      <w:proofErr w:type="spellEnd"/>
      <w:r w:rsidRPr="004B3B02">
        <w:rPr>
          <w:sz w:val="28"/>
          <w:szCs w:val="28"/>
        </w:rPr>
        <w:t xml:space="preserve"> К.В., Рукосуев А.В., </w:t>
      </w:r>
      <w:proofErr w:type="spellStart"/>
      <w:r w:rsidRPr="004B3B02">
        <w:rPr>
          <w:sz w:val="28"/>
          <w:szCs w:val="28"/>
        </w:rPr>
        <w:t>Передеряев</w:t>
      </w:r>
      <w:proofErr w:type="spellEnd"/>
      <w:r w:rsidRPr="004B3B02">
        <w:rPr>
          <w:sz w:val="28"/>
          <w:szCs w:val="28"/>
        </w:rPr>
        <w:t xml:space="preserve"> И.И., Голов Р.С.</w:t>
      </w:r>
      <w:r w:rsidR="00D36307">
        <w:rPr>
          <w:sz w:val="28"/>
          <w:szCs w:val="28"/>
        </w:rPr>
        <w:t xml:space="preserve"> Дашков и К, </w:t>
      </w:r>
      <w:r>
        <w:rPr>
          <w:sz w:val="28"/>
          <w:szCs w:val="28"/>
        </w:rPr>
        <w:t>201</w:t>
      </w:r>
      <w:r w:rsidR="000666FA">
        <w:rPr>
          <w:sz w:val="28"/>
          <w:szCs w:val="28"/>
        </w:rPr>
        <w:t>7</w:t>
      </w:r>
      <w:r w:rsidR="00D36307">
        <w:rPr>
          <w:sz w:val="28"/>
          <w:szCs w:val="28"/>
        </w:rPr>
        <w:t xml:space="preserve"> год -</w:t>
      </w:r>
      <w:r>
        <w:rPr>
          <w:sz w:val="28"/>
          <w:szCs w:val="28"/>
        </w:rPr>
        <w:t xml:space="preserve"> 366 с</w:t>
      </w:r>
      <w:r w:rsidRPr="004B3B02">
        <w:rPr>
          <w:sz w:val="28"/>
          <w:szCs w:val="28"/>
        </w:rPr>
        <w:t>.</w:t>
      </w:r>
    </w:p>
    <w:p w:rsidR="00997310" w:rsidRDefault="00997310" w:rsidP="00997310">
      <w:pPr>
        <w:pStyle w:val="a3"/>
        <w:numPr>
          <w:ilvl w:val="0"/>
          <w:numId w:val="17"/>
        </w:numPr>
        <w:spacing w:after="200" w:line="360" w:lineRule="auto"/>
        <w:jc w:val="both"/>
        <w:rPr>
          <w:sz w:val="28"/>
          <w:szCs w:val="28"/>
        </w:rPr>
      </w:pPr>
      <w:r w:rsidRPr="004B3B02">
        <w:rPr>
          <w:sz w:val="28"/>
          <w:szCs w:val="28"/>
        </w:rPr>
        <w:t xml:space="preserve"> Инвестиционное проектирование: учебник Издательско-тор</w:t>
      </w:r>
      <w:r>
        <w:rPr>
          <w:sz w:val="28"/>
          <w:szCs w:val="28"/>
        </w:rPr>
        <w:t>говая корпор</w:t>
      </w:r>
      <w:r w:rsidR="00D36307">
        <w:rPr>
          <w:sz w:val="28"/>
          <w:szCs w:val="28"/>
        </w:rPr>
        <w:t>ация «Дашков и К</w:t>
      </w:r>
      <w:r>
        <w:rPr>
          <w:sz w:val="28"/>
          <w:szCs w:val="28"/>
        </w:rPr>
        <w:t>» 2016 год -366 с</w:t>
      </w:r>
      <w:r w:rsidRPr="004B3B02">
        <w:rPr>
          <w:sz w:val="28"/>
          <w:szCs w:val="28"/>
        </w:rPr>
        <w:t>.</w:t>
      </w:r>
    </w:p>
    <w:p w:rsidR="00997310" w:rsidRDefault="00997310" w:rsidP="00997310">
      <w:pPr>
        <w:pStyle w:val="a3"/>
        <w:numPr>
          <w:ilvl w:val="0"/>
          <w:numId w:val="17"/>
        </w:numPr>
        <w:spacing w:after="200" w:line="360" w:lineRule="auto"/>
        <w:jc w:val="both"/>
        <w:rPr>
          <w:sz w:val="28"/>
          <w:szCs w:val="28"/>
        </w:rPr>
      </w:pPr>
      <w:r>
        <w:rPr>
          <w:sz w:val="28"/>
          <w:szCs w:val="28"/>
        </w:rPr>
        <w:t xml:space="preserve"> </w:t>
      </w:r>
      <w:r w:rsidRPr="004B3B02">
        <w:rPr>
          <w:sz w:val="28"/>
          <w:szCs w:val="28"/>
        </w:rPr>
        <w:t xml:space="preserve">Ковалев В. В. Основы теории финансового менеджмента. </w:t>
      </w:r>
      <w:r w:rsidR="00D36307">
        <w:rPr>
          <w:sz w:val="28"/>
          <w:szCs w:val="28"/>
        </w:rPr>
        <w:t>– " Издательство Проспект"</w:t>
      </w:r>
      <w:r>
        <w:rPr>
          <w:sz w:val="28"/>
          <w:szCs w:val="28"/>
        </w:rPr>
        <w:t>,201</w:t>
      </w:r>
      <w:r w:rsidR="000666FA">
        <w:rPr>
          <w:sz w:val="28"/>
          <w:szCs w:val="28"/>
        </w:rPr>
        <w:t>7</w:t>
      </w:r>
      <w:r>
        <w:rPr>
          <w:sz w:val="28"/>
          <w:szCs w:val="28"/>
        </w:rPr>
        <w:t>- 299 с.</w:t>
      </w:r>
    </w:p>
    <w:p w:rsidR="00997310" w:rsidRPr="0020705A" w:rsidRDefault="00997310" w:rsidP="00997310">
      <w:pPr>
        <w:pStyle w:val="a3"/>
        <w:numPr>
          <w:ilvl w:val="0"/>
          <w:numId w:val="17"/>
        </w:numPr>
        <w:spacing w:after="200" w:line="360" w:lineRule="auto"/>
        <w:jc w:val="both"/>
        <w:rPr>
          <w:sz w:val="28"/>
          <w:szCs w:val="28"/>
        </w:rPr>
      </w:pPr>
      <w:r>
        <w:rPr>
          <w:sz w:val="28"/>
          <w:szCs w:val="28"/>
        </w:rPr>
        <w:t xml:space="preserve"> </w:t>
      </w:r>
      <w:r w:rsidRPr="0020705A">
        <w:rPr>
          <w:sz w:val="28"/>
          <w:szCs w:val="28"/>
        </w:rPr>
        <w:t>Инвестиционный климат и проблемы иностранных инвестиций в России: моногра</w:t>
      </w:r>
      <w:r>
        <w:rPr>
          <w:sz w:val="28"/>
          <w:szCs w:val="28"/>
        </w:rPr>
        <w:t xml:space="preserve">фия Моисеев В. В. </w:t>
      </w:r>
      <w:proofErr w:type="spellStart"/>
      <w:r>
        <w:rPr>
          <w:sz w:val="28"/>
          <w:szCs w:val="28"/>
        </w:rPr>
        <w:t>Директ</w:t>
      </w:r>
      <w:proofErr w:type="spellEnd"/>
      <w:r>
        <w:rPr>
          <w:sz w:val="28"/>
          <w:szCs w:val="28"/>
        </w:rPr>
        <w:t>-Медиа 201</w:t>
      </w:r>
      <w:r w:rsidR="000666FA">
        <w:rPr>
          <w:sz w:val="28"/>
          <w:szCs w:val="28"/>
        </w:rPr>
        <w:t>7</w:t>
      </w:r>
      <w:r>
        <w:rPr>
          <w:sz w:val="28"/>
          <w:szCs w:val="28"/>
        </w:rPr>
        <w:t xml:space="preserve"> год - 417 с</w:t>
      </w:r>
      <w:r w:rsidRPr="0020705A">
        <w:rPr>
          <w:sz w:val="28"/>
          <w:szCs w:val="28"/>
        </w:rPr>
        <w:t>.</w:t>
      </w:r>
    </w:p>
    <w:p w:rsidR="00997310" w:rsidRDefault="00997310" w:rsidP="00997310">
      <w:pPr>
        <w:pStyle w:val="a3"/>
        <w:numPr>
          <w:ilvl w:val="0"/>
          <w:numId w:val="17"/>
        </w:numPr>
        <w:spacing w:after="200" w:line="360" w:lineRule="auto"/>
        <w:jc w:val="both"/>
        <w:rPr>
          <w:sz w:val="28"/>
          <w:szCs w:val="28"/>
        </w:rPr>
      </w:pPr>
      <w:r w:rsidRPr="0020705A">
        <w:rPr>
          <w:sz w:val="28"/>
          <w:szCs w:val="28"/>
        </w:rPr>
        <w:t xml:space="preserve"> Иностранные инвестиции: учебник </w:t>
      </w:r>
      <w:proofErr w:type="spellStart"/>
      <w:r w:rsidRPr="0020705A">
        <w:rPr>
          <w:sz w:val="28"/>
          <w:szCs w:val="28"/>
        </w:rPr>
        <w:t>Матраева</w:t>
      </w:r>
      <w:proofErr w:type="spellEnd"/>
      <w:r w:rsidRPr="0020705A">
        <w:rPr>
          <w:sz w:val="28"/>
          <w:szCs w:val="28"/>
        </w:rPr>
        <w:t xml:space="preserve"> Л. В., Филатова Ю. М., Ерохин С. Г. Издательско-торг</w:t>
      </w:r>
      <w:r>
        <w:rPr>
          <w:sz w:val="28"/>
          <w:szCs w:val="28"/>
        </w:rPr>
        <w:t xml:space="preserve">овая корпорация «Дашков и К°» </w:t>
      </w:r>
      <w:r w:rsidRPr="0020705A">
        <w:rPr>
          <w:sz w:val="28"/>
          <w:szCs w:val="28"/>
        </w:rPr>
        <w:t>201</w:t>
      </w:r>
      <w:r w:rsidR="000666FA">
        <w:rPr>
          <w:sz w:val="28"/>
          <w:szCs w:val="28"/>
        </w:rPr>
        <w:t>7</w:t>
      </w:r>
      <w:r>
        <w:rPr>
          <w:sz w:val="28"/>
          <w:szCs w:val="28"/>
        </w:rPr>
        <w:t xml:space="preserve"> год -248 с</w:t>
      </w:r>
      <w:r w:rsidRPr="0020705A">
        <w:rPr>
          <w:sz w:val="28"/>
          <w:szCs w:val="28"/>
        </w:rPr>
        <w:t>.</w:t>
      </w:r>
    </w:p>
    <w:p w:rsidR="00997310" w:rsidRDefault="00997310" w:rsidP="00997310">
      <w:pPr>
        <w:pStyle w:val="a3"/>
        <w:numPr>
          <w:ilvl w:val="0"/>
          <w:numId w:val="17"/>
        </w:numPr>
        <w:spacing w:after="200" w:line="360" w:lineRule="auto"/>
        <w:jc w:val="both"/>
        <w:rPr>
          <w:sz w:val="28"/>
          <w:szCs w:val="28"/>
        </w:rPr>
      </w:pPr>
      <w:r>
        <w:rPr>
          <w:sz w:val="28"/>
          <w:szCs w:val="28"/>
        </w:rPr>
        <w:t xml:space="preserve"> </w:t>
      </w:r>
      <w:proofErr w:type="spellStart"/>
      <w:r w:rsidRPr="00273F92">
        <w:rPr>
          <w:sz w:val="28"/>
          <w:szCs w:val="28"/>
        </w:rPr>
        <w:t>Нешитой</w:t>
      </w:r>
      <w:proofErr w:type="spellEnd"/>
      <w:r w:rsidRPr="00273F92">
        <w:rPr>
          <w:sz w:val="28"/>
          <w:szCs w:val="28"/>
        </w:rPr>
        <w:t xml:space="preserve"> А.С. Инвестиции: Учебное пособие - М., 201</w:t>
      </w:r>
      <w:r w:rsidR="000666FA">
        <w:rPr>
          <w:sz w:val="28"/>
          <w:szCs w:val="28"/>
        </w:rPr>
        <w:t>6</w:t>
      </w:r>
      <w:r>
        <w:rPr>
          <w:sz w:val="28"/>
          <w:szCs w:val="28"/>
        </w:rPr>
        <w:t>- 90 с.</w:t>
      </w:r>
    </w:p>
    <w:p w:rsidR="00997310" w:rsidRDefault="00997310" w:rsidP="00997310">
      <w:pPr>
        <w:pStyle w:val="a3"/>
        <w:numPr>
          <w:ilvl w:val="0"/>
          <w:numId w:val="17"/>
        </w:numPr>
        <w:spacing w:after="200" w:line="360" w:lineRule="auto"/>
        <w:jc w:val="both"/>
        <w:rPr>
          <w:sz w:val="28"/>
          <w:szCs w:val="28"/>
        </w:rPr>
      </w:pPr>
      <w:r>
        <w:rPr>
          <w:sz w:val="28"/>
          <w:szCs w:val="28"/>
        </w:rPr>
        <w:lastRenderedPageBreak/>
        <w:t xml:space="preserve"> </w:t>
      </w:r>
      <w:proofErr w:type="spellStart"/>
      <w:r w:rsidRPr="004B3B02">
        <w:rPr>
          <w:sz w:val="28"/>
          <w:szCs w:val="28"/>
        </w:rPr>
        <w:t>Райзберг</w:t>
      </w:r>
      <w:proofErr w:type="spellEnd"/>
      <w:r w:rsidRPr="004B3B02">
        <w:rPr>
          <w:sz w:val="28"/>
          <w:szCs w:val="28"/>
        </w:rPr>
        <w:t xml:space="preserve"> Б.А., Лозовский Л.Ш., Стародубцева Е.Б. "Современный экономический словарь. - 6-е изд., </w:t>
      </w:r>
      <w:proofErr w:type="spellStart"/>
      <w:r w:rsidRPr="004B3B02">
        <w:rPr>
          <w:sz w:val="28"/>
          <w:szCs w:val="28"/>
        </w:rPr>
        <w:t>перераб</w:t>
      </w:r>
      <w:proofErr w:type="spellEnd"/>
      <w:proofErr w:type="gramStart"/>
      <w:r w:rsidRPr="004B3B02">
        <w:rPr>
          <w:sz w:val="28"/>
          <w:szCs w:val="28"/>
        </w:rPr>
        <w:t>. и</w:t>
      </w:r>
      <w:proofErr w:type="gramEnd"/>
      <w:r w:rsidRPr="004B3B02">
        <w:rPr>
          <w:sz w:val="28"/>
          <w:szCs w:val="28"/>
        </w:rPr>
        <w:t xml:space="preserve"> доп. - М." (ИНФРА-М, 201</w:t>
      </w:r>
      <w:r w:rsidR="000666FA">
        <w:rPr>
          <w:sz w:val="28"/>
          <w:szCs w:val="28"/>
        </w:rPr>
        <w:t>6</w:t>
      </w:r>
      <w:r w:rsidRPr="004B3B02">
        <w:rPr>
          <w:sz w:val="28"/>
          <w:szCs w:val="28"/>
        </w:rPr>
        <w:t>)</w:t>
      </w:r>
      <w:r w:rsidR="000666FA">
        <w:rPr>
          <w:sz w:val="28"/>
          <w:szCs w:val="28"/>
        </w:rPr>
        <w:t>. -149 с.</w:t>
      </w:r>
    </w:p>
    <w:p w:rsidR="00997310" w:rsidRDefault="00997310" w:rsidP="00997310">
      <w:pPr>
        <w:pStyle w:val="a3"/>
        <w:numPr>
          <w:ilvl w:val="0"/>
          <w:numId w:val="17"/>
        </w:numPr>
        <w:spacing w:after="200" w:line="360" w:lineRule="auto"/>
        <w:jc w:val="both"/>
        <w:rPr>
          <w:sz w:val="28"/>
          <w:szCs w:val="28"/>
        </w:rPr>
      </w:pPr>
      <w:r>
        <w:rPr>
          <w:sz w:val="28"/>
          <w:szCs w:val="28"/>
        </w:rPr>
        <w:t xml:space="preserve"> </w:t>
      </w:r>
      <w:r w:rsidRPr="004B3B02">
        <w:rPr>
          <w:noProof/>
          <w:sz w:val="28"/>
          <w:szCs w:val="28"/>
        </w:rPr>
        <w:t xml:space="preserve">Игошин Н.В. Инʙестиции. Организация упраʙления и финансироʙание: Учебник для ʙузоʙ. 2-е изд., перераб. и доп. </w:t>
      </w:r>
      <w:r>
        <w:rPr>
          <w:noProof/>
          <w:sz w:val="28"/>
          <w:szCs w:val="28"/>
        </w:rPr>
        <w:t>- М.: ЮНИТИ-ДАНА, 201</w:t>
      </w:r>
      <w:r w:rsidR="000666FA">
        <w:rPr>
          <w:noProof/>
          <w:sz w:val="28"/>
          <w:szCs w:val="28"/>
        </w:rPr>
        <w:t>7</w:t>
      </w:r>
      <w:r>
        <w:rPr>
          <w:noProof/>
          <w:sz w:val="28"/>
          <w:szCs w:val="28"/>
        </w:rPr>
        <w:t>. – 542 с</w:t>
      </w:r>
      <w:r w:rsidRPr="004B3B02">
        <w:rPr>
          <w:noProof/>
          <w:sz w:val="28"/>
          <w:szCs w:val="28"/>
        </w:rPr>
        <w:t>.</w:t>
      </w:r>
    </w:p>
    <w:p w:rsidR="008316FA" w:rsidRPr="008316FA" w:rsidRDefault="008316FA" w:rsidP="008316FA">
      <w:pPr>
        <w:pStyle w:val="a3"/>
        <w:numPr>
          <w:ilvl w:val="0"/>
          <w:numId w:val="33"/>
        </w:numPr>
        <w:spacing w:line="360" w:lineRule="auto"/>
        <w:jc w:val="center"/>
        <w:rPr>
          <w:sz w:val="28"/>
          <w:szCs w:val="28"/>
        </w:rPr>
      </w:pPr>
      <w:r w:rsidRPr="008316FA">
        <w:rPr>
          <w:sz w:val="28"/>
          <w:szCs w:val="28"/>
        </w:rPr>
        <w:t>Статьи из периодической печати</w:t>
      </w:r>
    </w:p>
    <w:p w:rsidR="008316FA" w:rsidRPr="008316FA" w:rsidRDefault="008316FA" w:rsidP="008316FA">
      <w:pPr>
        <w:pStyle w:val="a3"/>
        <w:numPr>
          <w:ilvl w:val="0"/>
          <w:numId w:val="17"/>
        </w:numPr>
        <w:spacing w:line="360" w:lineRule="auto"/>
        <w:jc w:val="both"/>
        <w:rPr>
          <w:iCs/>
          <w:sz w:val="28"/>
          <w:szCs w:val="28"/>
        </w:rPr>
      </w:pPr>
      <w:r w:rsidRPr="008316FA">
        <w:rPr>
          <w:noProof/>
          <w:sz w:val="28"/>
          <w:szCs w:val="28"/>
        </w:rPr>
        <w:t xml:space="preserve"> Аникина М.И. П</w:t>
      </w:r>
      <w:r>
        <w:rPr>
          <w:noProof/>
          <w:sz w:val="28"/>
          <w:szCs w:val="28"/>
        </w:rPr>
        <w:t>ередовые</w:t>
      </w:r>
      <w:r w:rsidRPr="008316FA">
        <w:rPr>
          <w:noProof/>
          <w:sz w:val="28"/>
          <w:szCs w:val="28"/>
        </w:rPr>
        <w:t xml:space="preserve"> </w:t>
      </w:r>
      <w:r>
        <w:rPr>
          <w:noProof/>
          <w:sz w:val="28"/>
          <w:szCs w:val="28"/>
        </w:rPr>
        <w:t>методики оценки</w:t>
      </w:r>
      <w:r w:rsidRPr="008316FA">
        <w:rPr>
          <w:noProof/>
          <w:sz w:val="28"/>
          <w:szCs w:val="28"/>
        </w:rPr>
        <w:t xml:space="preserve"> </w:t>
      </w:r>
      <w:r>
        <w:rPr>
          <w:noProof/>
          <w:sz w:val="28"/>
          <w:szCs w:val="28"/>
        </w:rPr>
        <w:t>инвестиционной привлекательности регионов</w:t>
      </w:r>
      <w:r w:rsidRPr="008316FA">
        <w:rPr>
          <w:noProof/>
          <w:sz w:val="28"/>
          <w:szCs w:val="28"/>
        </w:rPr>
        <w:t xml:space="preserve"> // Наука вчера, сегодня, завтра: сб. ст. по матер. XXXVI междунар. науч.-практ. конф. № 7(29). –</w:t>
      </w:r>
      <w:r w:rsidR="000666FA">
        <w:rPr>
          <w:noProof/>
          <w:sz w:val="28"/>
          <w:szCs w:val="28"/>
        </w:rPr>
        <w:t xml:space="preserve"> Новосибирск: СибАК, 2016. – </w:t>
      </w:r>
      <w:r w:rsidRPr="008316FA">
        <w:rPr>
          <w:noProof/>
          <w:sz w:val="28"/>
          <w:szCs w:val="28"/>
        </w:rPr>
        <w:t>144-151</w:t>
      </w:r>
      <w:r w:rsidR="000666FA">
        <w:rPr>
          <w:noProof/>
          <w:sz w:val="28"/>
          <w:szCs w:val="28"/>
        </w:rPr>
        <w:t xml:space="preserve"> с</w:t>
      </w:r>
      <w:r w:rsidRPr="008316FA">
        <w:rPr>
          <w:noProof/>
          <w:sz w:val="28"/>
          <w:szCs w:val="28"/>
        </w:rPr>
        <w:t>.</w:t>
      </w:r>
    </w:p>
    <w:p w:rsidR="00CD394D" w:rsidRPr="00997310" w:rsidRDefault="000666FA" w:rsidP="00997310">
      <w:pPr>
        <w:pStyle w:val="a3"/>
        <w:numPr>
          <w:ilvl w:val="0"/>
          <w:numId w:val="17"/>
        </w:numPr>
        <w:spacing w:after="200" w:line="360" w:lineRule="auto"/>
        <w:jc w:val="both"/>
        <w:rPr>
          <w:sz w:val="28"/>
          <w:szCs w:val="28"/>
        </w:rPr>
      </w:pPr>
      <w:r>
        <w:rPr>
          <w:sz w:val="28"/>
          <w:szCs w:val="28"/>
        </w:rPr>
        <w:t xml:space="preserve"> </w:t>
      </w:r>
      <w:r w:rsidR="00355D82" w:rsidRPr="00CD394D">
        <w:rPr>
          <w:sz w:val="28"/>
          <w:szCs w:val="28"/>
        </w:rPr>
        <w:t xml:space="preserve">Воробьева Т.В. Управление </w:t>
      </w:r>
      <w:proofErr w:type="spellStart"/>
      <w:r w:rsidR="00355D82" w:rsidRPr="00CD394D">
        <w:rPr>
          <w:sz w:val="28"/>
          <w:szCs w:val="28"/>
        </w:rPr>
        <w:t>инвестицонным</w:t>
      </w:r>
      <w:proofErr w:type="spellEnd"/>
      <w:r w:rsidR="00355D82" w:rsidRPr="00CD394D">
        <w:rPr>
          <w:sz w:val="28"/>
          <w:szCs w:val="28"/>
        </w:rPr>
        <w:t xml:space="preserve"> проектом / Т.В. Воробьева, Т.Е. </w:t>
      </w:r>
      <w:proofErr w:type="spellStart"/>
      <w:r w:rsidR="00355D82" w:rsidRPr="00CD394D">
        <w:rPr>
          <w:sz w:val="28"/>
          <w:szCs w:val="28"/>
        </w:rPr>
        <w:t>Гварлиани</w:t>
      </w:r>
      <w:proofErr w:type="spellEnd"/>
      <w:r w:rsidR="00355D82" w:rsidRPr="00CD394D">
        <w:rPr>
          <w:sz w:val="28"/>
          <w:szCs w:val="28"/>
        </w:rPr>
        <w:t xml:space="preserve"> // Национальный Открытый Университет «ИНТУИТ». </w:t>
      </w:r>
      <w:r>
        <w:rPr>
          <w:sz w:val="28"/>
          <w:szCs w:val="28"/>
        </w:rPr>
        <w:t xml:space="preserve"> </w:t>
      </w:r>
      <w:r w:rsidR="00355D82" w:rsidRPr="00CD394D">
        <w:rPr>
          <w:sz w:val="28"/>
          <w:szCs w:val="28"/>
        </w:rPr>
        <w:t>2016.-110 с.</w:t>
      </w:r>
    </w:p>
    <w:p w:rsidR="00CD394D" w:rsidRPr="00CD394D" w:rsidRDefault="000666FA" w:rsidP="00CD394D">
      <w:pPr>
        <w:pStyle w:val="a3"/>
        <w:numPr>
          <w:ilvl w:val="0"/>
          <w:numId w:val="17"/>
        </w:numPr>
        <w:spacing w:line="360" w:lineRule="auto"/>
        <w:jc w:val="both"/>
        <w:rPr>
          <w:sz w:val="28"/>
          <w:szCs w:val="28"/>
        </w:rPr>
      </w:pPr>
      <w:r>
        <w:rPr>
          <w:sz w:val="28"/>
          <w:szCs w:val="28"/>
        </w:rPr>
        <w:t xml:space="preserve"> </w:t>
      </w:r>
      <w:r w:rsidR="00CD394D" w:rsidRPr="00CD394D">
        <w:rPr>
          <w:sz w:val="28"/>
          <w:szCs w:val="28"/>
        </w:rPr>
        <w:t xml:space="preserve">Гришина И. Комплексная оценка инвестиционной привлекательности и инвестиционной активности российских регионов: методика определения и анализ взаимосвязей / И. Гришина, И. </w:t>
      </w:r>
      <w:proofErr w:type="spellStart"/>
      <w:r w:rsidR="00CD394D" w:rsidRPr="00CD394D">
        <w:rPr>
          <w:sz w:val="28"/>
          <w:szCs w:val="28"/>
        </w:rPr>
        <w:t>Ройзман</w:t>
      </w:r>
      <w:proofErr w:type="spellEnd"/>
      <w:r w:rsidR="00CD394D" w:rsidRPr="00CD394D">
        <w:rPr>
          <w:sz w:val="28"/>
          <w:szCs w:val="28"/>
        </w:rPr>
        <w:t>, А. Шахназаров // Инвестиции в России. –Инвестиции в России. – 201</w:t>
      </w:r>
      <w:r>
        <w:rPr>
          <w:sz w:val="28"/>
          <w:szCs w:val="28"/>
        </w:rPr>
        <w:t>8</w:t>
      </w:r>
      <w:r w:rsidR="00CD394D" w:rsidRPr="00CD394D">
        <w:rPr>
          <w:sz w:val="28"/>
          <w:szCs w:val="28"/>
        </w:rPr>
        <w:t>. – № 4. – С. 118–120.</w:t>
      </w:r>
    </w:p>
    <w:p w:rsidR="00CD394D" w:rsidRPr="004B3B02" w:rsidRDefault="00CD394D" w:rsidP="00E625C9">
      <w:pPr>
        <w:pStyle w:val="a3"/>
        <w:numPr>
          <w:ilvl w:val="0"/>
          <w:numId w:val="17"/>
        </w:numPr>
        <w:spacing w:after="200" w:line="360" w:lineRule="auto"/>
        <w:jc w:val="both"/>
        <w:rPr>
          <w:sz w:val="28"/>
          <w:szCs w:val="28"/>
        </w:rPr>
      </w:pPr>
      <w:r w:rsidRPr="00755FB7">
        <w:rPr>
          <w:noProof/>
          <w:sz w:val="28"/>
          <w:szCs w:val="28"/>
        </w:rPr>
        <w:t xml:space="preserve"> </w:t>
      </w:r>
      <w:r w:rsidRPr="004B3B02">
        <w:rPr>
          <w:sz w:val="28"/>
          <w:szCs w:val="28"/>
        </w:rPr>
        <w:t>Ерохина Е. В., Есина О. И. Инвестиционная привлекательность как фактор инновационного развития регионов (на материалах Сибирского федерального округа) //Потенциал современной науки. – 2016. – №. 1 (18).</w:t>
      </w:r>
    </w:p>
    <w:p w:rsidR="00BF439B" w:rsidRDefault="00CD394D" w:rsidP="00BF439B">
      <w:pPr>
        <w:pStyle w:val="a3"/>
        <w:numPr>
          <w:ilvl w:val="0"/>
          <w:numId w:val="17"/>
        </w:numPr>
        <w:spacing w:line="360" w:lineRule="auto"/>
        <w:ind w:left="714" w:hanging="357"/>
        <w:jc w:val="both"/>
        <w:rPr>
          <w:sz w:val="28"/>
          <w:szCs w:val="28"/>
        </w:rPr>
      </w:pPr>
      <w:r w:rsidRPr="004B3B02">
        <w:rPr>
          <w:sz w:val="28"/>
          <w:szCs w:val="28"/>
        </w:rPr>
        <w:t xml:space="preserve"> Игонина Л. Л. и др. Элементы инвестиционной привлекательности региона //ББК 65.011 В 40. – 201</w:t>
      </w:r>
      <w:r w:rsidR="000666FA">
        <w:rPr>
          <w:sz w:val="28"/>
          <w:szCs w:val="28"/>
        </w:rPr>
        <w:t>6</w:t>
      </w:r>
      <w:r w:rsidRPr="004B3B02">
        <w:rPr>
          <w:sz w:val="28"/>
          <w:szCs w:val="28"/>
        </w:rPr>
        <w:t>. – С. 29.</w:t>
      </w:r>
    </w:p>
    <w:p w:rsidR="00BF439B" w:rsidRDefault="00BF439B" w:rsidP="00BF439B">
      <w:pPr>
        <w:pStyle w:val="a3"/>
        <w:numPr>
          <w:ilvl w:val="0"/>
          <w:numId w:val="17"/>
        </w:numPr>
        <w:spacing w:line="360" w:lineRule="auto"/>
        <w:ind w:left="714" w:hanging="357"/>
        <w:jc w:val="both"/>
        <w:rPr>
          <w:sz w:val="28"/>
          <w:szCs w:val="28"/>
        </w:rPr>
      </w:pPr>
      <w:r w:rsidRPr="00BF439B">
        <w:rPr>
          <w:sz w:val="28"/>
          <w:szCs w:val="28"/>
        </w:rPr>
        <w:t xml:space="preserve"> Зенченко С.В. Инвестиционный потенциал региона / С.В. Зенченко, М.А. </w:t>
      </w:r>
      <w:proofErr w:type="spellStart"/>
      <w:r w:rsidRPr="00BF439B">
        <w:rPr>
          <w:sz w:val="28"/>
          <w:szCs w:val="28"/>
        </w:rPr>
        <w:t>Шеметкина</w:t>
      </w:r>
      <w:proofErr w:type="spellEnd"/>
      <w:r w:rsidRPr="00BF439B">
        <w:rPr>
          <w:sz w:val="28"/>
          <w:szCs w:val="28"/>
        </w:rPr>
        <w:t xml:space="preserve">. // Сборник научных трудов </w:t>
      </w:r>
      <w:proofErr w:type="gramStart"/>
      <w:r w:rsidRPr="00BF439B">
        <w:rPr>
          <w:sz w:val="28"/>
          <w:szCs w:val="28"/>
        </w:rPr>
        <w:t>Северо-Кавказского</w:t>
      </w:r>
      <w:proofErr w:type="gramEnd"/>
      <w:r w:rsidRPr="00BF439B">
        <w:rPr>
          <w:sz w:val="28"/>
          <w:szCs w:val="28"/>
        </w:rPr>
        <w:t xml:space="preserve"> государственного технического университета, серия «Экономика», № 6. Ставрополь: </w:t>
      </w:r>
      <w:proofErr w:type="spellStart"/>
      <w:r w:rsidRPr="00BF439B">
        <w:rPr>
          <w:sz w:val="28"/>
          <w:szCs w:val="28"/>
        </w:rPr>
        <w:t>СевКавГТУ</w:t>
      </w:r>
      <w:proofErr w:type="spellEnd"/>
      <w:r w:rsidRPr="00BF439B">
        <w:rPr>
          <w:sz w:val="28"/>
          <w:szCs w:val="28"/>
        </w:rPr>
        <w:t>, 20</w:t>
      </w:r>
      <w:r w:rsidR="000666FA">
        <w:rPr>
          <w:sz w:val="28"/>
          <w:szCs w:val="28"/>
        </w:rPr>
        <w:t>1</w:t>
      </w:r>
      <w:r w:rsidRPr="00BF439B">
        <w:rPr>
          <w:sz w:val="28"/>
          <w:szCs w:val="28"/>
        </w:rPr>
        <w:t>7. –С.104–107.</w:t>
      </w:r>
    </w:p>
    <w:p w:rsidR="00BF439B" w:rsidRPr="00355D82" w:rsidRDefault="00BF439B" w:rsidP="00355D82">
      <w:pPr>
        <w:pStyle w:val="a3"/>
        <w:numPr>
          <w:ilvl w:val="0"/>
          <w:numId w:val="17"/>
        </w:numPr>
        <w:spacing w:line="360" w:lineRule="auto"/>
        <w:ind w:left="714" w:hanging="357"/>
        <w:jc w:val="both"/>
        <w:rPr>
          <w:sz w:val="28"/>
          <w:szCs w:val="28"/>
        </w:rPr>
      </w:pPr>
      <w:r w:rsidRPr="00BF439B">
        <w:rPr>
          <w:sz w:val="28"/>
          <w:szCs w:val="28"/>
        </w:rPr>
        <w:lastRenderedPageBreak/>
        <w:t xml:space="preserve"> </w:t>
      </w:r>
      <w:proofErr w:type="spellStart"/>
      <w:r w:rsidRPr="00BF439B">
        <w:rPr>
          <w:sz w:val="28"/>
          <w:szCs w:val="28"/>
        </w:rPr>
        <w:t>Изюмова</w:t>
      </w:r>
      <w:proofErr w:type="spellEnd"/>
      <w:r w:rsidRPr="00BF439B">
        <w:rPr>
          <w:sz w:val="28"/>
          <w:szCs w:val="28"/>
        </w:rPr>
        <w:t xml:space="preserve"> О.Н. Экономическая сущность и природа инновационного потенциала и инвестиционной привлекательности региона // УЭкС.2016. №34 С.30-55.</w:t>
      </w:r>
    </w:p>
    <w:p w:rsidR="00CD394D" w:rsidRPr="00997310" w:rsidRDefault="00BF439B" w:rsidP="00997310">
      <w:pPr>
        <w:pStyle w:val="11"/>
        <w:numPr>
          <w:ilvl w:val="0"/>
          <w:numId w:val="17"/>
        </w:numPr>
        <w:tabs>
          <w:tab w:val="num" w:pos="851"/>
        </w:tabs>
        <w:spacing w:after="0"/>
        <w:rPr>
          <w:rFonts w:ascii="Times New Roman" w:hAnsi="Times New Roman" w:cs="Times New Roman"/>
          <w:noProof/>
          <w:sz w:val="28"/>
          <w:szCs w:val="28"/>
        </w:rPr>
      </w:pPr>
      <w:r>
        <w:rPr>
          <w:rFonts w:ascii="Times New Roman" w:hAnsi="Times New Roman" w:cs="Times New Roman"/>
          <w:noProof/>
          <w:sz w:val="28"/>
          <w:szCs w:val="28"/>
        </w:rPr>
        <w:t xml:space="preserve"> </w:t>
      </w:r>
      <w:r w:rsidRPr="00BF439B">
        <w:rPr>
          <w:rFonts w:ascii="Times New Roman" w:hAnsi="Times New Roman" w:cs="Times New Roman"/>
          <w:sz w:val="28"/>
          <w:szCs w:val="28"/>
          <w:lang w:eastAsia="ru-RU"/>
        </w:rPr>
        <w:t>Егоров Ю.О. Совершенствования системы управления инвестиционными рисками в экономики регионов // МНИЖ. – 201</w:t>
      </w:r>
      <w:r w:rsidR="000666FA">
        <w:rPr>
          <w:rFonts w:ascii="Times New Roman" w:hAnsi="Times New Roman" w:cs="Times New Roman"/>
          <w:sz w:val="28"/>
          <w:szCs w:val="28"/>
          <w:lang w:eastAsia="ru-RU"/>
        </w:rPr>
        <w:t>8</w:t>
      </w:r>
      <w:r w:rsidRPr="00BF439B">
        <w:rPr>
          <w:rFonts w:ascii="Times New Roman" w:hAnsi="Times New Roman" w:cs="Times New Roman"/>
          <w:sz w:val="28"/>
          <w:szCs w:val="28"/>
          <w:lang w:eastAsia="ru-RU"/>
        </w:rPr>
        <w:t>. – №8-1 (39) – С.34-37.</w:t>
      </w:r>
    </w:p>
    <w:p w:rsidR="00CD394D" w:rsidRPr="00997310" w:rsidRDefault="00CD394D" w:rsidP="00997310">
      <w:pPr>
        <w:pStyle w:val="a3"/>
        <w:numPr>
          <w:ilvl w:val="0"/>
          <w:numId w:val="17"/>
        </w:numPr>
        <w:spacing w:after="200" w:line="360" w:lineRule="auto"/>
        <w:jc w:val="both"/>
        <w:rPr>
          <w:sz w:val="28"/>
          <w:szCs w:val="28"/>
        </w:rPr>
      </w:pPr>
      <w:r w:rsidRPr="004B3B02">
        <w:rPr>
          <w:sz w:val="28"/>
          <w:szCs w:val="28"/>
        </w:rPr>
        <w:t>Кобозев О.В. Анализ подходов к оценке инвестиционной привлекательности региона// Экономические науки №5(66) – 201</w:t>
      </w:r>
      <w:r w:rsidR="000666FA">
        <w:rPr>
          <w:sz w:val="28"/>
          <w:szCs w:val="28"/>
        </w:rPr>
        <w:t>8</w:t>
      </w:r>
      <w:r w:rsidRPr="004B3B02">
        <w:rPr>
          <w:sz w:val="28"/>
          <w:szCs w:val="28"/>
        </w:rPr>
        <w:t xml:space="preserve"> – с.149-152.</w:t>
      </w:r>
    </w:p>
    <w:p w:rsidR="00CD394D" w:rsidRPr="004B3B02" w:rsidRDefault="00CD394D" w:rsidP="00E625C9">
      <w:pPr>
        <w:pStyle w:val="a3"/>
        <w:numPr>
          <w:ilvl w:val="0"/>
          <w:numId w:val="17"/>
        </w:numPr>
        <w:spacing w:after="200" w:line="360" w:lineRule="auto"/>
        <w:jc w:val="both"/>
        <w:rPr>
          <w:sz w:val="28"/>
          <w:szCs w:val="28"/>
        </w:rPr>
      </w:pPr>
      <w:r w:rsidRPr="004B3B02">
        <w:rPr>
          <w:sz w:val="28"/>
          <w:szCs w:val="28"/>
        </w:rPr>
        <w:t xml:space="preserve"> Кравец А.В. Инвестиционный климат и развитие бизнеса в России // Российское предпринимательство. — 2016. — Том 17. — № 2. — с. 167-176.</w:t>
      </w:r>
    </w:p>
    <w:p w:rsidR="00CD394D" w:rsidRPr="004B3B02" w:rsidRDefault="00CD394D" w:rsidP="00E625C9">
      <w:pPr>
        <w:pStyle w:val="a3"/>
        <w:numPr>
          <w:ilvl w:val="0"/>
          <w:numId w:val="17"/>
        </w:numPr>
        <w:spacing w:after="200" w:line="360" w:lineRule="auto"/>
        <w:jc w:val="both"/>
        <w:rPr>
          <w:sz w:val="28"/>
          <w:szCs w:val="28"/>
        </w:rPr>
      </w:pPr>
      <w:r w:rsidRPr="004B3B02">
        <w:rPr>
          <w:sz w:val="28"/>
          <w:szCs w:val="28"/>
        </w:rPr>
        <w:t xml:space="preserve"> Литвинова В. В. Теоретические и методологические аспекты оценки инвестиционного климата региона //Молодой ученый. – 201</w:t>
      </w:r>
      <w:r w:rsidR="00BF0248">
        <w:rPr>
          <w:sz w:val="28"/>
          <w:szCs w:val="28"/>
        </w:rPr>
        <w:t>7</w:t>
      </w:r>
      <w:r w:rsidRPr="004B3B02">
        <w:rPr>
          <w:sz w:val="28"/>
          <w:szCs w:val="28"/>
        </w:rPr>
        <w:t>. – №. 27. – С. Т. 1. 161-169.</w:t>
      </w:r>
    </w:p>
    <w:p w:rsidR="00CD394D" w:rsidRPr="00997310" w:rsidRDefault="00CD394D" w:rsidP="00997310">
      <w:pPr>
        <w:pStyle w:val="a3"/>
        <w:numPr>
          <w:ilvl w:val="0"/>
          <w:numId w:val="17"/>
        </w:numPr>
        <w:spacing w:after="200" w:line="360" w:lineRule="auto"/>
        <w:jc w:val="both"/>
        <w:rPr>
          <w:sz w:val="28"/>
          <w:szCs w:val="28"/>
        </w:rPr>
      </w:pPr>
      <w:proofErr w:type="spellStart"/>
      <w:r w:rsidRPr="0020705A">
        <w:rPr>
          <w:sz w:val="28"/>
          <w:szCs w:val="28"/>
        </w:rPr>
        <w:t>Мардеян</w:t>
      </w:r>
      <w:proofErr w:type="spellEnd"/>
      <w:r w:rsidRPr="0020705A">
        <w:rPr>
          <w:sz w:val="28"/>
          <w:szCs w:val="28"/>
        </w:rPr>
        <w:t xml:space="preserve"> Н.А., </w:t>
      </w:r>
      <w:proofErr w:type="spellStart"/>
      <w:r w:rsidRPr="0020705A">
        <w:rPr>
          <w:sz w:val="28"/>
          <w:szCs w:val="28"/>
        </w:rPr>
        <w:t>Караева</w:t>
      </w:r>
      <w:proofErr w:type="spellEnd"/>
      <w:r w:rsidRPr="0020705A">
        <w:rPr>
          <w:sz w:val="28"/>
          <w:szCs w:val="28"/>
        </w:rPr>
        <w:t xml:space="preserve"> Т.А. Экономические перспективы инвестирования в российскую экономику в непростых условия во</w:t>
      </w:r>
      <w:r>
        <w:rPr>
          <w:sz w:val="28"/>
          <w:szCs w:val="28"/>
        </w:rPr>
        <w:t>лны оттока капиталов в сборнике</w:t>
      </w:r>
      <w:r w:rsidRPr="0020705A">
        <w:rPr>
          <w:sz w:val="28"/>
          <w:szCs w:val="28"/>
        </w:rPr>
        <w:t xml:space="preserve">: Общество в эпоху перемен: формирование новых социально-экономических отношений материалы </w:t>
      </w:r>
      <w:r w:rsidRPr="0020705A">
        <w:rPr>
          <w:sz w:val="28"/>
          <w:szCs w:val="28"/>
          <w:lang w:val="en-US"/>
        </w:rPr>
        <w:t>V</w:t>
      </w:r>
      <w:r w:rsidRPr="0020705A">
        <w:rPr>
          <w:sz w:val="28"/>
          <w:szCs w:val="28"/>
        </w:rPr>
        <w:t>II международной научно-практической конференции. Саратов, 20t 5. С. 23,25.</w:t>
      </w:r>
    </w:p>
    <w:p w:rsidR="00CD394D" w:rsidRPr="00B27901" w:rsidRDefault="00CD394D" w:rsidP="00997310">
      <w:pPr>
        <w:pStyle w:val="a3"/>
        <w:numPr>
          <w:ilvl w:val="0"/>
          <w:numId w:val="17"/>
        </w:numPr>
        <w:spacing w:line="360" w:lineRule="auto"/>
        <w:jc w:val="both"/>
        <w:rPr>
          <w:sz w:val="28"/>
          <w:szCs w:val="28"/>
        </w:rPr>
      </w:pPr>
      <w:r w:rsidRPr="004B3B02">
        <w:rPr>
          <w:sz w:val="28"/>
          <w:szCs w:val="28"/>
        </w:rPr>
        <w:t xml:space="preserve"> Огородников П.И., Матвеева О.Б., </w:t>
      </w:r>
      <w:proofErr w:type="spellStart"/>
      <w:r w:rsidRPr="004B3B02">
        <w:rPr>
          <w:sz w:val="28"/>
          <w:szCs w:val="28"/>
        </w:rPr>
        <w:t>Крючкова</w:t>
      </w:r>
      <w:proofErr w:type="spellEnd"/>
      <w:r w:rsidRPr="004B3B02">
        <w:rPr>
          <w:sz w:val="28"/>
          <w:szCs w:val="28"/>
        </w:rPr>
        <w:t xml:space="preserve"> И.В., </w:t>
      </w:r>
      <w:proofErr w:type="spellStart"/>
      <w:r w:rsidRPr="004B3B02">
        <w:rPr>
          <w:sz w:val="28"/>
          <w:szCs w:val="28"/>
        </w:rPr>
        <w:t>Чиркова</w:t>
      </w:r>
      <w:proofErr w:type="spellEnd"/>
      <w:r w:rsidRPr="004B3B02">
        <w:rPr>
          <w:sz w:val="28"/>
          <w:szCs w:val="28"/>
        </w:rPr>
        <w:t xml:space="preserve"> В.Ю. Сравнительный анализ методик оценки инвестиционной привлекательности отдельных экономических систем// Известия Оренбургского государственного аграрного университета. – </w:t>
      </w:r>
      <w:r w:rsidRPr="00BE7226">
        <w:rPr>
          <w:sz w:val="28"/>
        </w:rPr>
        <w:t>201</w:t>
      </w:r>
      <w:r w:rsidR="00BF0248">
        <w:rPr>
          <w:sz w:val="28"/>
        </w:rPr>
        <w:t>7</w:t>
      </w:r>
      <w:r w:rsidRPr="00BE7226">
        <w:rPr>
          <w:sz w:val="28"/>
        </w:rPr>
        <w:t>. – №. 3.</w:t>
      </w:r>
    </w:p>
    <w:p w:rsidR="00B27901" w:rsidRPr="00997310" w:rsidRDefault="00B27901" w:rsidP="00997310">
      <w:pPr>
        <w:pStyle w:val="a3"/>
        <w:numPr>
          <w:ilvl w:val="0"/>
          <w:numId w:val="17"/>
        </w:numPr>
        <w:spacing w:line="360" w:lineRule="auto"/>
        <w:jc w:val="both"/>
        <w:rPr>
          <w:sz w:val="28"/>
          <w:szCs w:val="28"/>
        </w:rPr>
      </w:pPr>
      <w:r>
        <w:rPr>
          <w:sz w:val="28"/>
        </w:rPr>
        <w:t xml:space="preserve"> </w:t>
      </w:r>
      <w:proofErr w:type="spellStart"/>
      <w:r w:rsidRPr="00273F92">
        <w:rPr>
          <w:sz w:val="28"/>
          <w:szCs w:val="28"/>
        </w:rPr>
        <w:t>Панасейкина</w:t>
      </w:r>
      <w:proofErr w:type="spellEnd"/>
      <w:r w:rsidRPr="00273F92">
        <w:rPr>
          <w:sz w:val="28"/>
          <w:szCs w:val="28"/>
        </w:rPr>
        <w:t xml:space="preserve"> В. С. Оценка инвестиционной привлекательности территориальных образований: основные концепции //Общество: политика, экономика, право. – 2016. – №. 2.</w:t>
      </w:r>
    </w:p>
    <w:p w:rsidR="00CD394D" w:rsidRDefault="00CD394D" w:rsidP="00E625C9">
      <w:pPr>
        <w:pStyle w:val="a3"/>
        <w:numPr>
          <w:ilvl w:val="0"/>
          <w:numId w:val="17"/>
        </w:numPr>
        <w:spacing w:after="200" w:line="360" w:lineRule="auto"/>
        <w:jc w:val="both"/>
        <w:rPr>
          <w:sz w:val="28"/>
          <w:szCs w:val="28"/>
        </w:rPr>
      </w:pPr>
      <w:r w:rsidRPr="004B3B02">
        <w:rPr>
          <w:sz w:val="28"/>
          <w:szCs w:val="28"/>
        </w:rPr>
        <w:t>Сергеев А. В. Анализ зависимости инвестиционной привлекательности от кредитного рейтинга //Экономики менеджмента. – 201</w:t>
      </w:r>
      <w:r w:rsidR="00BF0248">
        <w:rPr>
          <w:sz w:val="28"/>
          <w:szCs w:val="28"/>
        </w:rPr>
        <w:t>8</w:t>
      </w:r>
      <w:r w:rsidRPr="004B3B02">
        <w:rPr>
          <w:sz w:val="28"/>
          <w:szCs w:val="28"/>
        </w:rPr>
        <w:t>. – С. 44.</w:t>
      </w:r>
    </w:p>
    <w:p w:rsidR="00CD394D" w:rsidRPr="0020705A" w:rsidRDefault="00CD394D" w:rsidP="00E625C9">
      <w:pPr>
        <w:pStyle w:val="a3"/>
        <w:numPr>
          <w:ilvl w:val="0"/>
          <w:numId w:val="17"/>
        </w:numPr>
        <w:spacing w:after="200" w:line="360" w:lineRule="auto"/>
        <w:jc w:val="both"/>
        <w:rPr>
          <w:sz w:val="28"/>
          <w:szCs w:val="28"/>
        </w:rPr>
      </w:pPr>
      <w:r w:rsidRPr="0020705A">
        <w:rPr>
          <w:sz w:val="28"/>
          <w:szCs w:val="28"/>
        </w:rPr>
        <w:lastRenderedPageBreak/>
        <w:t xml:space="preserve"> </w:t>
      </w:r>
      <w:r w:rsidRPr="0020705A">
        <w:rPr>
          <w:iCs/>
          <w:sz w:val="28"/>
          <w:szCs w:val="28"/>
        </w:rPr>
        <w:t xml:space="preserve">Т.А. </w:t>
      </w:r>
      <w:proofErr w:type="spellStart"/>
      <w:r w:rsidRPr="0020705A">
        <w:rPr>
          <w:iCs/>
          <w:sz w:val="28"/>
          <w:szCs w:val="28"/>
        </w:rPr>
        <w:t>Караева</w:t>
      </w:r>
      <w:proofErr w:type="spellEnd"/>
      <w:r w:rsidRPr="0020705A">
        <w:rPr>
          <w:iCs/>
          <w:sz w:val="28"/>
          <w:szCs w:val="28"/>
        </w:rPr>
        <w:t xml:space="preserve">, Н.А. </w:t>
      </w:r>
      <w:proofErr w:type="spellStart"/>
      <w:r w:rsidRPr="0020705A">
        <w:rPr>
          <w:iCs/>
          <w:sz w:val="28"/>
          <w:szCs w:val="28"/>
        </w:rPr>
        <w:t>Мардеян</w:t>
      </w:r>
      <w:proofErr w:type="spellEnd"/>
      <w:r w:rsidRPr="0020705A">
        <w:rPr>
          <w:i/>
          <w:iCs/>
          <w:sz w:val="28"/>
          <w:szCs w:val="28"/>
        </w:rPr>
        <w:t xml:space="preserve"> </w:t>
      </w:r>
      <w:r w:rsidRPr="0020705A">
        <w:rPr>
          <w:sz w:val="28"/>
          <w:szCs w:val="28"/>
        </w:rPr>
        <w:t>Стратегические ориентиры развития инвестиционного развития в республике Северная Осетия – Алания Экономика и предпринимательство, № 10 (ч.2), 2016 г. С. 981-983.</w:t>
      </w:r>
    </w:p>
    <w:p w:rsidR="00B27901" w:rsidRPr="00BF0248" w:rsidRDefault="00CD394D" w:rsidP="00B27901">
      <w:pPr>
        <w:pStyle w:val="a3"/>
        <w:numPr>
          <w:ilvl w:val="0"/>
          <w:numId w:val="17"/>
        </w:numPr>
        <w:spacing w:after="200" w:line="360" w:lineRule="auto"/>
        <w:jc w:val="both"/>
        <w:rPr>
          <w:sz w:val="28"/>
          <w:szCs w:val="28"/>
        </w:rPr>
      </w:pPr>
      <w:r>
        <w:rPr>
          <w:sz w:val="28"/>
          <w:szCs w:val="28"/>
        </w:rPr>
        <w:t xml:space="preserve"> </w:t>
      </w:r>
      <w:proofErr w:type="spellStart"/>
      <w:r w:rsidRPr="00CD394D">
        <w:rPr>
          <w:rFonts w:hint="eastAsia"/>
          <w:iCs/>
          <w:sz w:val="28"/>
          <w:szCs w:val="28"/>
        </w:rPr>
        <w:t>Тогузова</w:t>
      </w:r>
      <w:proofErr w:type="spellEnd"/>
      <w:r w:rsidRPr="00CD394D">
        <w:rPr>
          <w:iCs/>
          <w:sz w:val="28"/>
          <w:szCs w:val="28"/>
        </w:rPr>
        <w:t xml:space="preserve"> </w:t>
      </w:r>
      <w:r w:rsidRPr="00CD394D">
        <w:rPr>
          <w:rFonts w:hint="eastAsia"/>
          <w:iCs/>
          <w:sz w:val="28"/>
          <w:szCs w:val="28"/>
        </w:rPr>
        <w:t>И</w:t>
      </w:r>
      <w:r w:rsidRPr="00CD394D">
        <w:rPr>
          <w:iCs/>
          <w:sz w:val="28"/>
          <w:szCs w:val="28"/>
        </w:rPr>
        <w:t>.</w:t>
      </w:r>
      <w:r w:rsidRPr="00CD394D">
        <w:rPr>
          <w:rFonts w:hint="eastAsia"/>
          <w:iCs/>
          <w:sz w:val="28"/>
          <w:szCs w:val="28"/>
        </w:rPr>
        <w:t>З</w:t>
      </w:r>
      <w:r w:rsidRPr="00CD394D">
        <w:rPr>
          <w:iCs/>
          <w:sz w:val="28"/>
          <w:szCs w:val="28"/>
        </w:rPr>
        <w:t>., Качественная и количественная оценка инвестиционного потенциала экономики региона// Финансы и кредит 5 (629) – 2015. С. 22-32.</w:t>
      </w:r>
    </w:p>
    <w:p w:rsidR="00B27901" w:rsidRPr="00B27901" w:rsidRDefault="00B27901" w:rsidP="00B27901">
      <w:pPr>
        <w:pStyle w:val="a3"/>
        <w:numPr>
          <w:ilvl w:val="0"/>
          <w:numId w:val="33"/>
        </w:numPr>
        <w:spacing w:after="200" w:line="360" w:lineRule="auto"/>
        <w:jc w:val="center"/>
        <w:rPr>
          <w:sz w:val="28"/>
          <w:szCs w:val="28"/>
        </w:rPr>
      </w:pPr>
      <w:r>
        <w:rPr>
          <w:sz w:val="28"/>
          <w:szCs w:val="28"/>
        </w:rPr>
        <w:t>Интернет- ресурсы</w:t>
      </w:r>
    </w:p>
    <w:p w:rsidR="00B27901" w:rsidRDefault="00B27901" w:rsidP="00B27901">
      <w:pPr>
        <w:pStyle w:val="a3"/>
        <w:numPr>
          <w:ilvl w:val="0"/>
          <w:numId w:val="17"/>
        </w:numPr>
        <w:spacing w:after="200" w:line="360" w:lineRule="auto"/>
        <w:jc w:val="both"/>
        <w:rPr>
          <w:sz w:val="28"/>
          <w:szCs w:val="28"/>
        </w:rPr>
      </w:pPr>
      <w:r w:rsidRPr="00B27901">
        <w:rPr>
          <w:iCs/>
          <w:sz w:val="28"/>
          <w:szCs w:val="28"/>
        </w:rPr>
        <w:t xml:space="preserve"> </w:t>
      </w:r>
      <w:r w:rsidRPr="00B27901">
        <w:rPr>
          <w:sz w:val="28"/>
          <w:szCs w:val="28"/>
        </w:rPr>
        <w:t xml:space="preserve">Официальный сайт Министерства экономического развития и торговли РФ- </w:t>
      </w:r>
      <w:hyperlink r:id="rId11" w:history="1">
        <w:r w:rsidRPr="00B27901">
          <w:rPr>
            <w:rStyle w:val="a8"/>
            <w:color w:val="auto"/>
            <w:sz w:val="28"/>
            <w:szCs w:val="28"/>
            <w:u w:val="none"/>
          </w:rPr>
          <w:t>http://www.economy-gov.ru</w:t>
        </w:r>
      </w:hyperlink>
      <w:r w:rsidRPr="00B27901">
        <w:rPr>
          <w:sz w:val="28"/>
          <w:szCs w:val="28"/>
        </w:rPr>
        <w:t>. </w:t>
      </w:r>
      <w:r w:rsidRPr="00B27901">
        <w:rPr>
          <w:rStyle w:val="a8"/>
          <w:color w:val="auto"/>
          <w:sz w:val="28"/>
          <w:szCs w:val="28"/>
          <w:u w:val="none"/>
        </w:rPr>
        <w:t>(</w:t>
      </w:r>
      <w:proofErr w:type="gramStart"/>
      <w:r w:rsidRPr="00B27901">
        <w:rPr>
          <w:sz w:val="28"/>
          <w:szCs w:val="28"/>
        </w:rPr>
        <w:t>дата</w:t>
      </w:r>
      <w:proofErr w:type="gramEnd"/>
      <w:r w:rsidRPr="00B27901">
        <w:rPr>
          <w:sz w:val="28"/>
          <w:szCs w:val="28"/>
        </w:rPr>
        <w:t xml:space="preserve"> обращения: 21.04.2017)</w:t>
      </w:r>
    </w:p>
    <w:p w:rsidR="00B27901" w:rsidRDefault="00B27901" w:rsidP="00B27901">
      <w:pPr>
        <w:pStyle w:val="a3"/>
        <w:numPr>
          <w:ilvl w:val="0"/>
          <w:numId w:val="17"/>
        </w:numPr>
        <w:spacing w:after="200" w:line="360" w:lineRule="auto"/>
        <w:jc w:val="both"/>
        <w:rPr>
          <w:sz w:val="28"/>
          <w:szCs w:val="28"/>
        </w:rPr>
      </w:pPr>
      <w:r w:rsidRPr="00B27901">
        <w:rPr>
          <w:sz w:val="28"/>
          <w:szCs w:val="28"/>
        </w:rPr>
        <w:t xml:space="preserve"> Официальный сайт Министерства экономического развития Республики Северная Осетия-Алания [электронный ресурс]</w:t>
      </w:r>
      <w:r w:rsidRPr="00A4360B">
        <w:t xml:space="preserve"> </w:t>
      </w:r>
      <w:hyperlink r:id="rId12" w:history="1">
        <w:r w:rsidRPr="00B27901">
          <w:rPr>
            <w:rStyle w:val="a8"/>
            <w:color w:val="auto"/>
            <w:sz w:val="28"/>
            <w:szCs w:val="28"/>
            <w:u w:val="none"/>
          </w:rPr>
          <w:t>http://economyrso.ru/</w:t>
        </w:r>
      </w:hyperlink>
      <w:r w:rsidRPr="00B27901">
        <w:rPr>
          <w:sz w:val="28"/>
          <w:szCs w:val="28"/>
        </w:rPr>
        <w:t xml:space="preserve"> </w:t>
      </w:r>
      <w:r w:rsidRPr="00B27901">
        <w:rPr>
          <w:rStyle w:val="a8"/>
          <w:color w:val="auto"/>
          <w:sz w:val="28"/>
          <w:szCs w:val="28"/>
          <w:u w:val="none"/>
        </w:rPr>
        <w:t>(</w:t>
      </w:r>
      <w:r w:rsidRPr="00B27901">
        <w:rPr>
          <w:sz w:val="28"/>
          <w:szCs w:val="28"/>
        </w:rPr>
        <w:t>дата обращения: 21.04.2017)</w:t>
      </w:r>
    </w:p>
    <w:p w:rsidR="00B27901" w:rsidRPr="00B27901" w:rsidRDefault="00B27901" w:rsidP="00B27901">
      <w:pPr>
        <w:pStyle w:val="a3"/>
        <w:numPr>
          <w:ilvl w:val="0"/>
          <w:numId w:val="17"/>
        </w:numPr>
        <w:spacing w:after="200" w:line="360" w:lineRule="auto"/>
        <w:jc w:val="both"/>
        <w:rPr>
          <w:sz w:val="28"/>
          <w:szCs w:val="28"/>
        </w:rPr>
      </w:pPr>
      <w:r>
        <w:rPr>
          <w:sz w:val="28"/>
          <w:szCs w:val="28"/>
        </w:rPr>
        <w:t xml:space="preserve"> </w:t>
      </w:r>
      <w:r w:rsidRPr="00B27901">
        <w:rPr>
          <w:sz w:val="28"/>
          <w:szCs w:val="28"/>
        </w:rPr>
        <w:t xml:space="preserve">Официальный сайт Территориального органа Федеральной службы государственной статистики по Республике Северная Осетия – Алания </w:t>
      </w:r>
    </w:p>
    <w:p w:rsidR="00B27901" w:rsidRPr="00B27901" w:rsidRDefault="00B27901" w:rsidP="00B27901">
      <w:pPr>
        <w:pStyle w:val="a3"/>
        <w:numPr>
          <w:ilvl w:val="0"/>
          <w:numId w:val="17"/>
        </w:numPr>
        <w:spacing w:after="200" w:line="360" w:lineRule="auto"/>
        <w:jc w:val="both"/>
        <w:rPr>
          <w:sz w:val="28"/>
          <w:szCs w:val="28"/>
        </w:rPr>
      </w:pPr>
      <w:r>
        <w:rPr>
          <w:sz w:val="28"/>
          <w:szCs w:val="28"/>
        </w:rPr>
        <w:t xml:space="preserve"> </w:t>
      </w:r>
      <w:hyperlink r:id="rId13" w:history="1">
        <w:r w:rsidRPr="00B27901">
          <w:rPr>
            <w:rStyle w:val="a8"/>
            <w:color w:val="auto"/>
            <w:sz w:val="28"/>
            <w:szCs w:val="28"/>
            <w:u w:val="none"/>
          </w:rPr>
          <w:t>http://investkavkaz.ru/legislation_rso</w:t>
        </w:r>
      </w:hyperlink>
      <w:r w:rsidRPr="00B27901">
        <w:rPr>
          <w:rStyle w:val="a8"/>
          <w:color w:val="auto"/>
          <w:sz w:val="28"/>
          <w:szCs w:val="28"/>
          <w:u w:val="none"/>
        </w:rPr>
        <w:t xml:space="preserve"> (</w:t>
      </w:r>
      <w:r w:rsidRPr="00B27901">
        <w:rPr>
          <w:sz w:val="28"/>
          <w:szCs w:val="28"/>
        </w:rPr>
        <w:t>дата обращения: 21.04.2017)</w:t>
      </w:r>
    </w:p>
    <w:p w:rsidR="00B27901" w:rsidRPr="00B27901" w:rsidRDefault="00B27901" w:rsidP="00B27901">
      <w:pPr>
        <w:pStyle w:val="a3"/>
        <w:numPr>
          <w:ilvl w:val="0"/>
          <w:numId w:val="17"/>
        </w:numPr>
        <w:spacing w:after="200" w:line="360" w:lineRule="auto"/>
        <w:jc w:val="both"/>
        <w:rPr>
          <w:sz w:val="28"/>
          <w:szCs w:val="28"/>
        </w:rPr>
      </w:pPr>
      <w:r w:rsidRPr="00B27901">
        <w:rPr>
          <w:sz w:val="28"/>
          <w:szCs w:val="28"/>
        </w:rPr>
        <w:t xml:space="preserve"> </w:t>
      </w:r>
      <w:hyperlink r:id="rId14" w:history="1">
        <w:r w:rsidRPr="00B27901">
          <w:rPr>
            <w:rStyle w:val="a8"/>
            <w:color w:val="auto"/>
            <w:sz w:val="28"/>
            <w:szCs w:val="28"/>
            <w:u w:val="none"/>
          </w:rPr>
          <w:t>https://raex-a.ru/</w:t>
        </w:r>
      </w:hyperlink>
    </w:p>
    <w:p w:rsidR="00B27901" w:rsidRPr="00B27901" w:rsidRDefault="00B27901" w:rsidP="00B27901">
      <w:pPr>
        <w:pStyle w:val="a3"/>
        <w:spacing w:after="200" w:line="360" w:lineRule="auto"/>
        <w:jc w:val="both"/>
        <w:rPr>
          <w:sz w:val="28"/>
          <w:szCs w:val="28"/>
        </w:rPr>
      </w:pPr>
    </w:p>
    <w:p w:rsidR="00B27901" w:rsidRPr="00B27901" w:rsidRDefault="00B27901" w:rsidP="00B27901">
      <w:pPr>
        <w:spacing w:line="360" w:lineRule="auto"/>
        <w:rPr>
          <w:sz w:val="28"/>
          <w:szCs w:val="28"/>
        </w:rPr>
      </w:pPr>
    </w:p>
    <w:p w:rsidR="00D441A0" w:rsidRPr="00BF0248" w:rsidRDefault="00D441A0" w:rsidP="00BF0248">
      <w:pPr>
        <w:spacing w:line="360" w:lineRule="auto"/>
        <w:jc w:val="both"/>
        <w:rPr>
          <w:iCs/>
          <w:color w:val="FF0000"/>
          <w:sz w:val="28"/>
          <w:szCs w:val="28"/>
        </w:rPr>
      </w:pPr>
    </w:p>
    <w:p w:rsidR="00BE7226" w:rsidRDefault="00BE7226" w:rsidP="00422CED">
      <w:pPr>
        <w:spacing w:line="360" w:lineRule="auto"/>
        <w:jc w:val="both"/>
        <w:rPr>
          <w:rFonts w:ascii="Times New Roman" w:hAnsi="Times New Roman" w:cs="Times New Roman"/>
          <w:sz w:val="28"/>
          <w:szCs w:val="28"/>
          <w:lang w:eastAsia="ru-RU"/>
        </w:rPr>
      </w:pPr>
    </w:p>
    <w:p w:rsidR="00A14A1A" w:rsidRDefault="00A14A1A" w:rsidP="00422CED">
      <w:pPr>
        <w:spacing w:line="360" w:lineRule="auto"/>
        <w:jc w:val="both"/>
        <w:rPr>
          <w:rFonts w:ascii="Times New Roman" w:hAnsi="Times New Roman" w:cs="Times New Roman"/>
          <w:sz w:val="28"/>
          <w:szCs w:val="28"/>
          <w:lang w:eastAsia="ru-RU"/>
        </w:rPr>
      </w:pPr>
    </w:p>
    <w:p w:rsidR="00C52D7F" w:rsidRDefault="00C52D7F" w:rsidP="00422CED">
      <w:pPr>
        <w:spacing w:line="360" w:lineRule="auto"/>
        <w:jc w:val="both"/>
        <w:rPr>
          <w:rFonts w:ascii="Times New Roman" w:hAnsi="Times New Roman" w:cs="Times New Roman"/>
          <w:sz w:val="28"/>
          <w:szCs w:val="28"/>
          <w:lang w:eastAsia="ru-RU"/>
        </w:rPr>
      </w:pPr>
    </w:p>
    <w:p w:rsidR="00A14A1A" w:rsidRDefault="00A14A1A" w:rsidP="00422CED">
      <w:pPr>
        <w:spacing w:line="360" w:lineRule="auto"/>
        <w:jc w:val="both"/>
        <w:rPr>
          <w:rFonts w:ascii="Times New Roman" w:hAnsi="Times New Roman" w:cs="Times New Roman"/>
          <w:sz w:val="28"/>
          <w:szCs w:val="28"/>
          <w:lang w:eastAsia="ru-RU"/>
        </w:rPr>
      </w:pPr>
    </w:p>
    <w:p w:rsidR="00C423B1" w:rsidRDefault="00C423B1" w:rsidP="00422CED">
      <w:pPr>
        <w:spacing w:line="360" w:lineRule="auto"/>
        <w:jc w:val="both"/>
        <w:rPr>
          <w:sz w:val="28"/>
          <w:szCs w:val="28"/>
        </w:rPr>
      </w:pPr>
    </w:p>
    <w:p w:rsidR="002919E1" w:rsidRDefault="002919E1" w:rsidP="00422CED">
      <w:pPr>
        <w:spacing w:line="360" w:lineRule="auto"/>
        <w:jc w:val="both"/>
        <w:rPr>
          <w:sz w:val="28"/>
          <w:szCs w:val="28"/>
        </w:rPr>
      </w:pPr>
    </w:p>
    <w:p w:rsidR="00422CED" w:rsidRPr="00422CED" w:rsidRDefault="00422CED" w:rsidP="00422CED">
      <w:pPr>
        <w:spacing w:line="360" w:lineRule="auto"/>
        <w:jc w:val="both"/>
        <w:rPr>
          <w:sz w:val="28"/>
          <w:szCs w:val="28"/>
        </w:rPr>
      </w:pPr>
    </w:p>
    <w:sectPr w:rsidR="00422CED" w:rsidRPr="00422CED" w:rsidSect="00BB54A9">
      <w:footerReference w:type="default" r:id="rId15"/>
      <w:footnotePr>
        <w:numRestart w:val="eachSect"/>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280" w:rsidRDefault="000C5280" w:rsidP="00E259D8">
      <w:pPr>
        <w:spacing w:after="0" w:line="240" w:lineRule="auto"/>
      </w:pPr>
      <w:r>
        <w:separator/>
      </w:r>
    </w:p>
  </w:endnote>
  <w:endnote w:type="continuationSeparator" w:id="0">
    <w:p w:rsidR="000C5280" w:rsidRDefault="000C5280" w:rsidP="00E2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9770679"/>
      <w:docPartObj>
        <w:docPartGallery w:val="Page Numbers (Bottom of Page)"/>
        <w:docPartUnique/>
      </w:docPartObj>
    </w:sdtPr>
    <w:sdtEndPr>
      <w:rPr>
        <w:rFonts w:ascii="Times New Roman" w:hAnsi="Times New Roman" w:cs="Times New Roman"/>
        <w:color w:val="000000" w:themeColor="text1"/>
        <w:sz w:val="24"/>
      </w:rPr>
    </w:sdtEndPr>
    <w:sdtContent>
      <w:p w:rsidR="009B7385" w:rsidRPr="005E11E9" w:rsidRDefault="009B7385">
        <w:pPr>
          <w:pStyle w:val="af6"/>
          <w:jc w:val="center"/>
          <w:rPr>
            <w:rFonts w:ascii="Times New Roman" w:hAnsi="Times New Roman" w:cs="Times New Roman"/>
            <w:color w:val="000000" w:themeColor="text1"/>
            <w:sz w:val="24"/>
          </w:rPr>
        </w:pPr>
        <w:r w:rsidRPr="005E11E9">
          <w:rPr>
            <w:rFonts w:ascii="Times New Roman" w:hAnsi="Times New Roman" w:cs="Times New Roman"/>
            <w:color w:val="000000" w:themeColor="text1"/>
            <w:sz w:val="24"/>
          </w:rPr>
          <w:fldChar w:fldCharType="begin"/>
        </w:r>
        <w:r w:rsidRPr="005E11E9">
          <w:rPr>
            <w:rFonts w:ascii="Times New Roman" w:hAnsi="Times New Roman" w:cs="Times New Roman"/>
            <w:color w:val="000000" w:themeColor="text1"/>
            <w:sz w:val="24"/>
          </w:rPr>
          <w:instrText>PAGE   \* MERGEFORMAT</w:instrText>
        </w:r>
        <w:r w:rsidRPr="005E11E9">
          <w:rPr>
            <w:rFonts w:ascii="Times New Roman" w:hAnsi="Times New Roman" w:cs="Times New Roman"/>
            <w:color w:val="000000" w:themeColor="text1"/>
            <w:sz w:val="24"/>
          </w:rPr>
          <w:fldChar w:fldCharType="separate"/>
        </w:r>
        <w:r w:rsidR="00DE1A8C">
          <w:rPr>
            <w:rFonts w:ascii="Times New Roman" w:hAnsi="Times New Roman" w:cs="Times New Roman"/>
            <w:noProof/>
            <w:color w:val="000000" w:themeColor="text1"/>
            <w:sz w:val="24"/>
          </w:rPr>
          <w:t>61</w:t>
        </w:r>
        <w:r w:rsidRPr="005E11E9">
          <w:rPr>
            <w:rFonts w:ascii="Times New Roman" w:hAnsi="Times New Roman" w:cs="Times New Roman"/>
            <w:color w:val="000000" w:themeColor="text1"/>
            <w:sz w:val="24"/>
          </w:rPr>
          <w:fldChar w:fldCharType="end"/>
        </w:r>
      </w:p>
    </w:sdtContent>
  </w:sdt>
  <w:p w:rsidR="009B7385" w:rsidRDefault="009B738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280" w:rsidRDefault="000C5280" w:rsidP="00E259D8">
      <w:pPr>
        <w:spacing w:after="0" w:line="240" w:lineRule="auto"/>
      </w:pPr>
      <w:r>
        <w:separator/>
      </w:r>
    </w:p>
  </w:footnote>
  <w:footnote w:type="continuationSeparator" w:id="0">
    <w:p w:rsidR="000C5280" w:rsidRDefault="000C5280" w:rsidP="00E259D8">
      <w:pPr>
        <w:spacing w:after="0" w:line="240" w:lineRule="auto"/>
      </w:pPr>
      <w:r>
        <w:continuationSeparator/>
      </w:r>
    </w:p>
  </w:footnote>
  <w:footnote w:id="1">
    <w:p w:rsidR="009B7385" w:rsidRPr="00055F2C" w:rsidRDefault="009B7385">
      <w:pPr>
        <w:pStyle w:val="a4"/>
        <w:rPr>
          <w:sz w:val="24"/>
        </w:rPr>
      </w:pPr>
      <w:r w:rsidRPr="00055F2C">
        <w:rPr>
          <w:rStyle w:val="a6"/>
          <w:sz w:val="24"/>
        </w:rPr>
        <w:footnoteRef/>
      </w:r>
      <w:r w:rsidRPr="00055F2C">
        <w:rPr>
          <w:sz w:val="24"/>
        </w:rPr>
        <w:t xml:space="preserve"> </w:t>
      </w:r>
      <w:proofErr w:type="spellStart"/>
      <w:r w:rsidRPr="00055F2C">
        <w:rPr>
          <w:sz w:val="24"/>
        </w:rPr>
        <w:t>Райзберг</w:t>
      </w:r>
      <w:proofErr w:type="spellEnd"/>
      <w:r w:rsidRPr="00055F2C">
        <w:rPr>
          <w:sz w:val="24"/>
        </w:rPr>
        <w:t xml:space="preserve"> Б.А., Лозовский Л.Ш., Стародубцева Е.Б. "Современный экономический словарь. - 6-е изд., </w:t>
      </w:r>
      <w:proofErr w:type="spellStart"/>
      <w:r w:rsidRPr="00055F2C">
        <w:rPr>
          <w:sz w:val="24"/>
        </w:rPr>
        <w:t>пере</w:t>
      </w:r>
      <w:r>
        <w:rPr>
          <w:sz w:val="24"/>
        </w:rPr>
        <w:t>раб</w:t>
      </w:r>
      <w:proofErr w:type="spellEnd"/>
      <w:proofErr w:type="gramStart"/>
      <w:r>
        <w:rPr>
          <w:sz w:val="24"/>
        </w:rPr>
        <w:t>. и</w:t>
      </w:r>
      <w:proofErr w:type="gramEnd"/>
      <w:r>
        <w:rPr>
          <w:sz w:val="24"/>
        </w:rPr>
        <w:t xml:space="preserve"> доп. - М." (ИНФРА-М, 2016</w:t>
      </w:r>
      <w:r w:rsidRPr="00055F2C">
        <w:rPr>
          <w:sz w:val="24"/>
        </w:rPr>
        <w:t>)</w:t>
      </w:r>
      <w:r>
        <w:rPr>
          <w:sz w:val="24"/>
        </w:rPr>
        <w:t>. – 149 с.</w:t>
      </w:r>
    </w:p>
  </w:footnote>
  <w:footnote w:id="2">
    <w:p w:rsidR="009B7385" w:rsidRPr="009B460B" w:rsidRDefault="009B7385">
      <w:pPr>
        <w:pStyle w:val="a4"/>
        <w:rPr>
          <w:lang w:val="en-US"/>
        </w:rPr>
      </w:pPr>
      <w:r w:rsidRPr="00055F2C">
        <w:rPr>
          <w:rStyle w:val="a6"/>
          <w:sz w:val="24"/>
        </w:rPr>
        <w:footnoteRef/>
      </w:r>
      <w:r w:rsidRPr="00055F2C">
        <w:rPr>
          <w:sz w:val="24"/>
        </w:rPr>
        <w:t xml:space="preserve"> Бенджамин </w:t>
      </w:r>
      <w:proofErr w:type="spellStart"/>
      <w:r w:rsidRPr="00055F2C">
        <w:rPr>
          <w:sz w:val="24"/>
        </w:rPr>
        <w:t>Грэм</w:t>
      </w:r>
      <w:proofErr w:type="spellEnd"/>
      <w:r w:rsidRPr="00055F2C">
        <w:rPr>
          <w:sz w:val="24"/>
        </w:rPr>
        <w:t xml:space="preserve">. Разумный инвестор: Полное руководство по стоимостному инвестированию </w:t>
      </w:r>
      <w:r w:rsidRPr="00055F2C">
        <w:rPr>
          <w:sz w:val="24"/>
          <w:lang w:val="en-US"/>
        </w:rPr>
        <w:t xml:space="preserve">= The Intelligent Investor The Definitive Book On Value Investing. — </w:t>
      </w:r>
      <w:r w:rsidRPr="00055F2C">
        <w:rPr>
          <w:sz w:val="24"/>
        </w:rPr>
        <w:t>М</w:t>
      </w:r>
      <w:r w:rsidRPr="00055F2C">
        <w:rPr>
          <w:sz w:val="24"/>
          <w:lang w:val="en-US"/>
        </w:rPr>
        <w:t xml:space="preserve">: </w:t>
      </w:r>
      <w:r w:rsidRPr="00055F2C">
        <w:rPr>
          <w:sz w:val="24"/>
        </w:rPr>
        <w:t>Альпина</w:t>
      </w:r>
      <w:r w:rsidRPr="00055F2C">
        <w:rPr>
          <w:sz w:val="24"/>
          <w:lang w:val="en-US"/>
        </w:rPr>
        <w:t xml:space="preserve"> </w:t>
      </w:r>
      <w:proofErr w:type="spellStart"/>
      <w:r w:rsidRPr="00055F2C">
        <w:rPr>
          <w:sz w:val="24"/>
        </w:rPr>
        <w:t>Паблишер</w:t>
      </w:r>
      <w:proofErr w:type="spellEnd"/>
      <w:r w:rsidRPr="00055F2C">
        <w:rPr>
          <w:sz w:val="24"/>
          <w:lang w:val="en-US"/>
        </w:rPr>
        <w:t>, 201</w:t>
      </w:r>
      <w:r w:rsidRPr="002B55BA">
        <w:rPr>
          <w:sz w:val="24"/>
          <w:lang w:val="en-US"/>
        </w:rPr>
        <w:t>7</w:t>
      </w:r>
      <w:r w:rsidRPr="00055F2C">
        <w:rPr>
          <w:sz w:val="24"/>
          <w:lang w:val="en-US"/>
        </w:rPr>
        <w:t xml:space="preserve">. — 568 </w:t>
      </w:r>
      <w:r w:rsidRPr="00055F2C">
        <w:rPr>
          <w:sz w:val="24"/>
        </w:rPr>
        <w:t>с</w:t>
      </w:r>
      <w:r w:rsidRPr="00055F2C">
        <w:rPr>
          <w:sz w:val="24"/>
          <w:lang w:val="en-US"/>
        </w:rPr>
        <w:t>.</w:t>
      </w:r>
    </w:p>
  </w:footnote>
  <w:footnote w:id="3">
    <w:p w:rsidR="009B7385" w:rsidRPr="00055F2C" w:rsidRDefault="009B7385">
      <w:pPr>
        <w:pStyle w:val="a4"/>
        <w:rPr>
          <w:sz w:val="24"/>
        </w:rPr>
      </w:pPr>
      <w:r>
        <w:rPr>
          <w:rStyle w:val="a6"/>
          <w:sz w:val="24"/>
        </w:rPr>
        <w:t>3</w:t>
      </w:r>
      <w:r w:rsidRPr="00055F2C">
        <w:rPr>
          <w:sz w:val="24"/>
        </w:rPr>
        <w:t xml:space="preserve"> </w:t>
      </w:r>
      <w:proofErr w:type="spellStart"/>
      <w:r w:rsidRPr="00055F2C">
        <w:rPr>
          <w:rFonts w:cs="Times New Roman"/>
          <w:sz w:val="24"/>
          <w:shd w:val="clear" w:color="auto" w:fill="FFFFFF"/>
        </w:rPr>
        <w:t>Аскинадзи</w:t>
      </w:r>
      <w:proofErr w:type="spellEnd"/>
      <w:r w:rsidRPr="00055F2C">
        <w:rPr>
          <w:rFonts w:cs="Times New Roman"/>
          <w:sz w:val="24"/>
          <w:shd w:val="clear" w:color="auto" w:fill="FFFFFF"/>
        </w:rPr>
        <w:t xml:space="preserve"> В. М., Максимова В. Ф., Петров В. С. Инвестиционное дело</w:t>
      </w:r>
      <w:r>
        <w:rPr>
          <w:rFonts w:cs="Times New Roman"/>
          <w:sz w:val="24"/>
          <w:shd w:val="clear" w:color="auto" w:fill="FFFFFF"/>
        </w:rPr>
        <w:t xml:space="preserve"> //Университетская серия. – 2017</w:t>
      </w:r>
      <w:r w:rsidRPr="00055F2C">
        <w:rPr>
          <w:rFonts w:cs="Times New Roman"/>
          <w:sz w:val="24"/>
          <w:shd w:val="clear" w:color="auto" w:fill="FFFFFF"/>
        </w:rPr>
        <w:t>.</w:t>
      </w:r>
      <w:r>
        <w:rPr>
          <w:rFonts w:cs="Times New Roman"/>
          <w:sz w:val="24"/>
          <w:shd w:val="clear" w:color="auto" w:fill="FFFFFF"/>
        </w:rPr>
        <w:t xml:space="preserve"> - 62 с.</w:t>
      </w:r>
    </w:p>
  </w:footnote>
  <w:footnote w:id="4">
    <w:p w:rsidR="009B7385" w:rsidRDefault="009B7385">
      <w:pPr>
        <w:pStyle w:val="a4"/>
      </w:pPr>
      <w:r>
        <w:rPr>
          <w:rStyle w:val="a6"/>
          <w:sz w:val="24"/>
        </w:rPr>
        <w:t xml:space="preserve">4 </w:t>
      </w:r>
      <w:r w:rsidRPr="00055F2C">
        <w:rPr>
          <w:rFonts w:cs="Times New Roman"/>
          <w:sz w:val="24"/>
          <w:shd w:val="clear" w:color="auto" w:fill="FFFFFF"/>
        </w:rPr>
        <w:t>Ковалев В. В. Основы теории финансового менеджмента. – " Издательство"" Проспект""", 201</w:t>
      </w:r>
      <w:r>
        <w:rPr>
          <w:rFonts w:cs="Times New Roman"/>
          <w:sz w:val="24"/>
          <w:shd w:val="clear" w:color="auto" w:fill="FFFFFF"/>
        </w:rPr>
        <w:t>7. – 276 с.</w:t>
      </w:r>
    </w:p>
  </w:footnote>
  <w:footnote w:id="5">
    <w:p w:rsidR="009B7385" w:rsidRPr="009B460B" w:rsidRDefault="009B7385" w:rsidP="00E259D8">
      <w:pPr>
        <w:pStyle w:val="a4"/>
      </w:pPr>
      <w:r w:rsidRPr="001D729A">
        <w:rPr>
          <w:rStyle w:val="a6"/>
          <w:sz w:val="24"/>
        </w:rPr>
        <w:footnoteRef/>
      </w:r>
      <w:r w:rsidRPr="001D729A">
        <w:rPr>
          <w:sz w:val="24"/>
        </w:rPr>
        <w:t xml:space="preserve"> </w:t>
      </w:r>
      <w:r w:rsidRPr="001D729A">
        <w:rPr>
          <w:rFonts w:cs="Times New Roman"/>
          <w:sz w:val="24"/>
          <w:shd w:val="clear" w:color="auto" w:fill="FFFFFF"/>
        </w:rPr>
        <w:t>Игонина Л. Л. и др. Элементы инвестиционной привлекательности региона //ББК 65.011 В 40. – 201</w:t>
      </w:r>
      <w:r>
        <w:rPr>
          <w:rFonts w:cs="Times New Roman"/>
          <w:sz w:val="24"/>
          <w:shd w:val="clear" w:color="auto" w:fill="FFFFFF"/>
        </w:rPr>
        <w:t>6. – .</w:t>
      </w:r>
      <w:r w:rsidRPr="001D729A">
        <w:rPr>
          <w:rFonts w:cs="Times New Roman"/>
          <w:sz w:val="24"/>
          <w:shd w:val="clear" w:color="auto" w:fill="FFFFFF"/>
        </w:rPr>
        <w:t>29</w:t>
      </w:r>
      <w:r>
        <w:rPr>
          <w:rFonts w:cs="Times New Roman"/>
          <w:sz w:val="24"/>
          <w:shd w:val="clear" w:color="auto" w:fill="FFFFFF"/>
        </w:rPr>
        <w:t xml:space="preserve"> с.</w:t>
      </w:r>
    </w:p>
  </w:footnote>
  <w:footnote w:id="6">
    <w:p w:rsidR="009B7385" w:rsidRPr="00055F2C" w:rsidRDefault="009B7385">
      <w:pPr>
        <w:pStyle w:val="a4"/>
        <w:rPr>
          <w:sz w:val="24"/>
        </w:rPr>
      </w:pPr>
      <w:r w:rsidRPr="00055F2C">
        <w:rPr>
          <w:rStyle w:val="a6"/>
          <w:sz w:val="24"/>
        </w:rPr>
        <w:footnoteRef/>
      </w:r>
      <w:r w:rsidRPr="00055F2C">
        <w:rPr>
          <w:sz w:val="24"/>
        </w:rPr>
        <w:t xml:space="preserve"> </w:t>
      </w:r>
      <w:r w:rsidRPr="00055F2C">
        <w:rPr>
          <w:rFonts w:cs="Times New Roman"/>
          <w:sz w:val="24"/>
          <w:shd w:val="clear" w:color="auto" w:fill="FFFFFF"/>
        </w:rPr>
        <w:t>Ерохина Е. В., Есина О. И. Инвестиционная привлекательность как фактор инновационного развития регионов (на материалах Сибирского федерального округа) //Потенциал современной науки. – 2016. – №. 1 (18).</w:t>
      </w:r>
    </w:p>
  </w:footnote>
  <w:footnote w:id="7">
    <w:p w:rsidR="009B7385" w:rsidRDefault="009B7385">
      <w:pPr>
        <w:pStyle w:val="a4"/>
      </w:pPr>
      <w:r w:rsidRPr="006E753B">
        <w:rPr>
          <w:rStyle w:val="a6"/>
          <w:sz w:val="24"/>
        </w:rPr>
        <w:footnoteRef/>
      </w:r>
      <w:r w:rsidRPr="006E753B">
        <w:rPr>
          <w:sz w:val="24"/>
        </w:rPr>
        <w:t xml:space="preserve"> </w:t>
      </w:r>
      <w:r w:rsidRPr="006E753B">
        <w:rPr>
          <w:rFonts w:cs="Times New Roman"/>
          <w:sz w:val="24"/>
          <w:shd w:val="clear" w:color="auto" w:fill="FFFFFF"/>
        </w:rPr>
        <w:t>Литвинова В. В. Теоретические и методологические аспекты оценки инвестиционного климата региона //Молодой ученый. – 201</w:t>
      </w:r>
      <w:r>
        <w:rPr>
          <w:rFonts w:cs="Times New Roman"/>
          <w:sz w:val="24"/>
          <w:shd w:val="clear" w:color="auto" w:fill="FFFFFF"/>
        </w:rPr>
        <w:t>6. – №. 27. – 161-169 с.</w:t>
      </w:r>
    </w:p>
  </w:footnote>
  <w:footnote w:id="8">
    <w:p w:rsidR="009B7385" w:rsidRPr="002919E1" w:rsidRDefault="009B7385" w:rsidP="00C423B1">
      <w:pPr>
        <w:pStyle w:val="a4"/>
        <w:ind w:firstLine="0"/>
        <w:rPr>
          <w:sz w:val="24"/>
        </w:rPr>
      </w:pPr>
      <w:r w:rsidRPr="002919E1">
        <w:rPr>
          <w:rStyle w:val="a6"/>
          <w:sz w:val="24"/>
        </w:rPr>
        <w:footnoteRef/>
      </w:r>
      <w:r w:rsidRPr="002919E1">
        <w:rPr>
          <w:sz w:val="24"/>
        </w:rPr>
        <w:t xml:space="preserve"> Мироедов А. А. Использование показателя ВРП в оценке экономического развития ре</w:t>
      </w:r>
      <w:r>
        <w:rPr>
          <w:sz w:val="24"/>
        </w:rPr>
        <w:t>гиона// Вопросы статистики. 2016</w:t>
      </w:r>
      <w:r w:rsidRPr="002919E1">
        <w:rPr>
          <w:sz w:val="24"/>
        </w:rPr>
        <w:t>, № 9. С. 29-36.</w:t>
      </w:r>
    </w:p>
  </w:footnote>
  <w:footnote w:id="9">
    <w:p w:rsidR="009B7385" w:rsidRPr="002919E1" w:rsidRDefault="009B7385" w:rsidP="00C423B1">
      <w:pPr>
        <w:pStyle w:val="a4"/>
        <w:ind w:firstLine="0"/>
        <w:rPr>
          <w:sz w:val="24"/>
        </w:rPr>
      </w:pPr>
      <w:r w:rsidRPr="002919E1">
        <w:rPr>
          <w:rStyle w:val="a6"/>
          <w:sz w:val="24"/>
        </w:rPr>
        <w:footnoteRef/>
      </w:r>
      <w:r w:rsidRPr="002919E1">
        <w:rPr>
          <w:sz w:val="24"/>
        </w:rPr>
        <w:t xml:space="preserve"> Полтавченко Г. С. Инвестиционная составляющая регионов ЦФО // Внешняя торговля. 20</w:t>
      </w:r>
      <w:r>
        <w:rPr>
          <w:sz w:val="24"/>
        </w:rPr>
        <w:t>17</w:t>
      </w:r>
      <w:r w:rsidRPr="002919E1">
        <w:rPr>
          <w:sz w:val="24"/>
        </w:rPr>
        <w:t>,№4—5. С. 3-5.</w:t>
      </w:r>
    </w:p>
  </w:footnote>
  <w:footnote w:id="10">
    <w:p w:rsidR="009B7385" w:rsidRPr="002919E1" w:rsidRDefault="009B7385" w:rsidP="00E259D8">
      <w:pPr>
        <w:pStyle w:val="a4"/>
        <w:rPr>
          <w:sz w:val="24"/>
          <w:szCs w:val="24"/>
        </w:rPr>
      </w:pPr>
      <w:r w:rsidRPr="002919E1">
        <w:rPr>
          <w:rStyle w:val="a6"/>
          <w:sz w:val="24"/>
          <w:szCs w:val="24"/>
        </w:rPr>
        <w:footnoteRef/>
      </w:r>
      <w:r w:rsidRPr="002919E1">
        <w:rPr>
          <w:sz w:val="24"/>
          <w:szCs w:val="24"/>
        </w:rPr>
        <w:t xml:space="preserve"> Бабанов А.В. Классификация факторов, формирующих инвестиционную привлекательность региона//201</w:t>
      </w:r>
      <w:r>
        <w:rPr>
          <w:sz w:val="24"/>
          <w:szCs w:val="24"/>
        </w:rPr>
        <w:t>8</w:t>
      </w:r>
      <w:r w:rsidRPr="002919E1">
        <w:rPr>
          <w:sz w:val="24"/>
          <w:szCs w:val="24"/>
        </w:rPr>
        <w:t> ист. </w:t>
      </w:r>
      <w:r>
        <w:rPr>
          <w:sz w:val="24"/>
          <w:szCs w:val="24"/>
        </w:rPr>
        <w:t>21</w:t>
      </w:r>
      <w:r w:rsidRPr="002919E1">
        <w:rPr>
          <w:sz w:val="24"/>
          <w:szCs w:val="24"/>
        </w:rPr>
        <w:t>- </w:t>
      </w:r>
      <w:hyperlink r:id="rId1" w:history="1">
        <w:r w:rsidRPr="002919E1">
          <w:rPr>
            <w:rStyle w:val="a8"/>
            <w:color w:val="auto"/>
            <w:sz w:val="24"/>
            <w:szCs w:val="24"/>
            <w:u w:val="none"/>
          </w:rPr>
          <w:t>http://cyberleninka.ru/article/n/klassifikatsiya-faktorov-formiruyuschih-investitsionnuyu-privlekatelnost-regiona</w:t>
        </w:r>
      </w:hyperlink>
      <w:r w:rsidRPr="002919E1">
        <w:rPr>
          <w:sz w:val="24"/>
          <w:szCs w:val="24"/>
        </w:rPr>
        <w:t xml:space="preserve"> </w:t>
      </w:r>
    </w:p>
  </w:footnote>
  <w:footnote w:id="11">
    <w:p w:rsidR="009B7385" w:rsidRPr="002919E1" w:rsidRDefault="009B7385" w:rsidP="00E259D8">
      <w:pPr>
        <w:pStyle w:val="a4"/>
        <w:rPr>
          <w:sz w:val="24"/>
          <w:szCs w:val="24"/>
        </w:rPr>
      </w:pPr>
      <w:r w:rsidRPr="002919E1">
        <w:rPr>
          <w:rStyle w:val="a6"/>
          <w:sz w:val="24"/>
          <w:szCs w:val="24"/>
        </w:rPr>
        <w:footnoteRef/>
      </w:r>
      <w:r w:rsidRPr="002919E1">
        <w:rPr>
          <w:sz w:val="24"/>
          <w:szCs w:val="24"/>
        </w:rPr>
        <w:t> </w:t>
      </w:r>
      <w:r w:rsidRPr="002919E1">
        <w:rPr>
          <w:rFonts w:cs="Times New Roman"/>
          <w:sz w:val="24"/>
          <w:szCs w:val="24"/>
          <w:shd w:val="clear" w:color="auto" w:fill="FFFFFF"/>
        </w:rPr>
        <w:t>Сергеев А. В. Анализ зависимости инвестиционной привлекательности от кредитного рейтинга //Экономики и менеджмента. – 201</w:t>
      </w:r>
      <w:r>
        <w:rPr>
          <w:rFonts w:cs="Times New Roman"/>
          <w:sz w:val="24"/>
          <w:szCs w:val="24"/>
          <w:shd w:val="clear" w:color="auto" w:fill="FFFFFF"/>
        </w:rPr>
        <w:t>8</w:t>
      </w:r>
      <w:r w:rsidRPr="002919E1">
        <w:rPr>
          <w:rFonts w:cs="Times New Roman"/>
          <w:sz w:val="24"/>
          <w:szCs w:val="24"/>
          <w:shd w:val="clear" w:color="auto" w:fill="FFFFFF"/>
        </w:rPr>
        <w:t>. – С. 44.</w:t>
      </w:r>
    </w:p>
  </w:footnote>
  <w:footnote w:id="12">
    <w:p w:rsidR="009B7385" w:rsidRPr="002919E1" w:rsidRDefault="009B7385" w:rsidP="002B55BA">
      <w:pPr>
        <w:pStyle w:val="a4"/>
        <w:ind w:firstLine="0"/>
        <w:rPr>
          <w:rFonts w:cs="Times New Roman"/>
          <w:sz w:val="24"/>
          <w:szCs w:val="24"/>
          <w:shd w:val="clear" w:color="auto" w:fill="FFFFFF"/>
        </w:rPr>
      </w:pPr>
      <w:r w:rsidRPr="002919E1">
        <w:rPr>
          <w:rStyle w:val="a6"/>
          <w:sz w:val="24"/>
          <w:szCs w:val="24"/>
        </w:rPr>
        <w:footnoteRef/>
      </w:r>
      <w:r w:rsidRPr="002919E1">
        <w:rPr>
          <w:sz w:val="24"/>
          <w:szCs w:val="24"/>
        </w:rPr>
        <w:t xml:space="preserve"> Огородников П.И., Матвеева О.Б., </w:t>
      </w:r>
      <w:proofErr w:type="spellStart"/>
      <w:r w:rsidRPr="002919E1">
        <w:rPr>
          <w:sz w:val="24"/>
          <w:szCs w:val="24"/>
        </w:rPr>
        <w:t>Крючкова</w:t>
      </w:r>
      <w:proofErr w:type="spellEnd"/>
      <w:r w:rsidRPr="002919E1">
        <w:rPr>
          <w:sz w:val="24"/>
          <w:szCs w:val="24"/>
        </w:rPr>
        <w:t xml:space="preserve"> И.В., </w:t>
      </w:r>
      <w:proofErr w:type="spellStart"/>
      <w:r w:rsidRPr="002919E1">
        <w:rPr>
          <w:sz w:val="24"/>
          <w:szCs w:val="24"/>
        </w:rPr>
        <w:t>Чиркова</w:t>
      </w:r>
      <w:proofErr w:type="spellEnd"/>
      <w:r w:rsidRPr="002919E1">
        <w:rPr>
          <w:sz w:val="24"/>
          <w:szCs w:val="24"/>
        </w:rPr>
        <w:t xml:space="preserve"> В.Ю. Сравнительный </w:t>
      </w:r>
      <w:r w:rsidRPr="002919E1">
        <w:rPr>
          <w:rFonts w:cs="Times New Roman"/>
          <w:sz w:val="24"/>
          <w:szCs w:val="24"/>
        </w:rPr>
        <w:t xml:space="preserve">анализ методик оценки инвестиционной привлекательности отдельных экономических систем// </w:t>
      </w:r>
      <w:r w:rsidRPr="002919E1">
        <w:rPr>
          <w:rFonts w:cs="Times New Roman"/>
          <w:sz w:val="24"/>
          <w:szCs w:val="24"/>
          <w:shd w:val="clear" w:color="auto" w:fill="FFFFFF"/>
        </w:rPr>
        <w:t>Известия Оренбургского государственного аграрного университета. – 201</w:t>
      </w:r>
      <w:r>
        <w:rPr>
          <w:rFonts w:cs="Times New Roman"/>
          <w:sz w:val="24"/>
          <w:szCs w:val="24"/>
          <w:shd w:val="clear" w:color="auto" w:fill="FFFFFF"/>
        </w:rPr>
        <w:t>7</w:t>
      </w:r>
      <w:r w:rsidRPr="002919E1">
        <w:rPr>
          <w:rFonts w:cs="Times New Roman"/>
          <w:sz w:val="24"/>
          <w:szCs w:val="24"/>
          <w:shd w:val="clear" w:color="auto" w:fill="FFFFFF"/>
        </w:rPr>
        <w:t>. – №. 3.</w:t>
      </w:r>
      <w:r>
        <w:rPr>
          <w:rFonts w:cs="Times New Roman"/>
          <w:sz w:val="24"/>
          <w:szCs w:val="24"/>
          <w:shd w:val="clear" w:color="auto" w:fill="FFFFFF"/>
        </w:rPr>
        <w:t>-22-27 с.</w:t>
      </w:r>
    </w:p>
    <w:p w:rsidR="009B7385" w:rsidRDefault="009B7385">
      <w:pPr>
        <w:pStyle w:val="a4"/>
      </w:pPr>
    </w:p>
  </w:footnote>
  <w:footnote w:id="13">
    <w:p w:rsidR="009B7385" w:rsidRPr="002919E1" w:rsidRDefault="009B7385" w:rsidP="002919E1">
      <w:pPr>
        <w:spacing w:after="0" w:line="240" w:lineRule="auto"/>
        <w:rPr>
          <w:rFonts w:ascii="Times New Roman" w:hAnsi="Times New Roman" w:cs="Times New Roman"/>
          <w:sz w:val="24"/>
          <w:szCs w:val="24"/>
          <w:lang w:eastAsia="ru-RU"/>
        </w:rPr>
      </w:pPr>
      <w:r w:rsidRPr="002919E1">
        <w:rPr>
          <w:rStyle w:val="a6"/>
          <w:rFonts w:ascii="Times New Roman" w:hAnsi="Times New Roman" w:cs="Times New Roman"/>
          <w:sz w:val="24"/>
          <w:szCs w:val="24"/>
        </w:rPr>
        <w:footnoteRef/>
      </w:r>
      <w:r w:rsidRPr="002919E1">
        <w:rPr>
          <w:rFonts w:ascii="Times New Roman" w:hAnsi="Times New Roman" w:cs="Times New Roman"/>
          <w:sz w:val="24"/>
          <w:szCs w:val="24"/>
        </w:rPr>
        <w:t xml:space="preserve"> п.1ст.2 </w:t>
      </w:r>
      <w:r w:rsidRPr="002919E1">
        <w:rPr>
          <w:rFonts w:ascii="Times New Roman" w:hAnsi="Times New Roman" w:cs="Times New Roman"/>
          <w:sz w:val="24"/>
          <w:szCs w:val="24"/>
          <w:lang w:eastAsia="ru-RU"/>
        </w:rPr>
        <w:t xml:space="preserve">Гражданского кодекса Российской Федерации (часть первая) от 30.11.1994 N 51-ФЗ (ред. от </w:t>
      </w:r>
      <w:proofErr w:type="gramStart"/>
      <w:r w:rsidRPr="002919E1">
        <w:rPr>
          <w:rFonts w:ascii="Times New Roman" w:hAnsi="Times New Roman" w:cs="Times New Roman"/>
          <w:sz w:val="24"/>
          <w:szCs w:val="24"/>
          <w:lang w:eastAsia="ru-RU"/>
        </w:rPr>
        <w:t>31.01.2016)/</w:t>
      </w:r>
      <w:proofErr w:type="gramEnd"/>
      <w:r w:rsidRPr="002919E1">
        <w:rPr>
          <w:rFonts w:ascii="Times New Roman" w:hAnsi="Times New Roman" w:cs="Times New Roman"/>
          <w:sz w:val="24"/>
          <w:szCs w:val="24"/>
          <w:lang w:eastAsia="ru-RU"/>
        </w:rPr>
        <w:t xml:space="preserve">/ источник - </w:t>
      </w:r>
      <w:hyperlink r:id="rId2" w:history="1">
        <w:r w:rsidRPr="002919E1">
          <w:rPr>
            <w:rStyle w:val="a8"/>
            <w:rFonts w:ascii="Times New Roman" w:hAnsi="Times New Roman" w:cs="Times New Roman"/>
            <w:color w:val="auto"/>
            <w:sz w:val="24"/>
            <w:szCs w:val="24"/>
            <w:u w:val="none"/>
            <w:lang w:eastAsia="ru-RU"/>
          </w:rPr>
          <w:t>http://base.consultant.ru/</w:t>
        </w:r>
      </w:hyperlink>
      <w:r w:rsidRPr="002919E1">
        <w:rPr>
          <w:rFonts w:ascii="Times New Roman" w:hAnsi="Times New Roman" w:cs="Times New Roman"/>
          <w:sz w:val="24"/>
          <w:szCs w:val="24"/>
          <w:lang w:eastAsia="ru-RU"/>
        </w:rPr>
        <w:t xml:space="preserve"> (дата обращения: 21.04.2017)</w:t>
      </w:r>
      <w:r w:rsidRPr="002919E1">
        <w:rPr>
          <w:rFonts w:ascii="Times New Roman" w:hAnsi="Times New Roman" w:cs="Times New Roman"/>
          <w:sz w:val="24"/>
          <w:szCs w:val="24"/>
        </w:rPr>
        <w:tab/>
      </w:r>
    </w:p>
  </w:footnote>
  <w:footnote w:id="14">
    <w:p w:rsidR="009B7385" w:rsidRPr="002919E1" w:rsidRDefault="009B7385" w:rsidP="002919E1">
      <w:pPr>
        <w:pStyle w:val="a4"/>
        <w:ind w:firstLine="0"/>
        <w:rPr>
          <w:sz w:val="24"/>
          <w:szCs w:val="24"/>
        </w:rPr>
      </w:pPr>
      <w:r w:rsidRPr="002919E1">
        <w:rPr>
          <w:rStyle w:val="a6"/>
          <w:sz w:val="24"/>
          <w:szCs w:val="24"/>
        </w:rPr>
        <w:footnoteRef/>
      </w:r>
      <w:r w:rsidRPr="002919E1">
        <w:rPr>
          <w:sz w:val="24"/>
          <w:szCs w:val="24"/>
        </w:rPr>
        <w:t xml:space="preserve"> </w:t>
      </w:r>
      <w:r w:rsidRPr="002919E1">
        <w:rPr>
          <w:rFonts w:cs="Times New Roman"/>
          <w:sz w:val="24"/>
          <w:szCs w:val="24"/>
        </w:rPr>
        <w:t xml:space="preserve">Пп.2 п.2 ст.39.6 </w:t>
      </w:r>
      <w:r w:rsidRPr="002919E1">
        <w:rPr>
          <w:rFonts w:cs="Times New Roman"/>
          <w:sz w:val="24"/>
          <w:szCs w:val="24"/>
          <w:shd w:val="clear" w:color="auto" w:fill="FFFFFF"/>
        </w:rPr>
        <w:t>Земельного кодекса Российской Федерации от 25.10.2001 N 136-ФЗ (ред. от 01.05.2016)</w:t>
      </w:r>
      <w:r w:rsidRPr="002919E1">
        <w:rPr>
          <w:rFonts w:eastAsia="Times New Roman" w:cs="Times New Roman"/>
          <w:sz w:val="24"/>
          <w:szCs w:val="24"/>
          <w:lang w:eastAsia="ru-RU"/>
        </w:rPr>
        <w:t xml:space="preserve"> // источник - </w:t>
      </w:r>
      <w:hyperlink r:id="rId3" w:history="1">
        <w:proofErr w:type="gramStart"/>
        <w:r w:rsidRPr="002919E1">
          <w:rPr>
            <w:rStyle w:val="a8"/>
            <w:rFonts w:eastAsia="Times New Roman" w:cs="Times New Roman"/>
            <w:color w:val="auto"/>
            <w:sz w:val="24"/>
            <w:szCs w:val="24"/>
            <w:u w:val="none"/>
            <w:lang w:eastAsia="ru-RU"/>
          </w:rPr>
          <w:t>http://base.consultant.ru/</w:t>
        </w:r>
      </w:hyperlink>
      <w:r w:rsidRPr="002919E1">
        <w:rPr>
          <w:rFonts w:eastAsia="Times New Roman" w:cs="Times New Roman"/>
          <w:sz w:val="24"/>
          <w:szCs w:val="24"/>
          <w:lang w:eastAsia="ru-RU"/>
        </w:rPr>
        <w:t>(</w:t>
      </w:r>
      <w:proofErr w:type="gramEnd"/>
      <w:r w:rsidRPr="002919E1">
        <w:rPr>
          <w:rFonts w:eastAsia="Times New Roman" w:cs="Times New Roman"/>
          <w:sz w:val="24"/>
          <w:szCs w:val="24"/>
          <w:lang w:eastAsia="ru-RU"/>
        </w:rPr>
        <w:t>дата обращения: 21.04.2017)</w:t>
      </w:r>
    </w:p>
  </w:footnote>
  <w:footnote w:id="15">
    <w:p w:rsidR="009B7385" w:rsidRPr="002919E1" w:rsidRDefault="009B7385" w:rsidP="00E259D8">
      <w:pPr>
        <w:pStyle w:val="a4"/>
        <w:ind w:firstLine="0"/>
        <w:rPr>
          <w:rFonts w:cs="Times New Roman"/>
          <w:sz w:val="24"/>
          <w:szCs w:val="24"/>
        </w:rPr>
      </w:pPr>
      <w:r w:rsidRPr="002919E1">
        <w:rPr>
          <w:rStyle w:val="a6"/>
          <w:rFonts w:cs="Times New Roman"/>
          <w:sz w:val="24"/>
          <w:szCs w:val="24"/>
        </w:rPr>
        <w:footnoteRef/>
      </w:r>
      <w:r w:rsidRPr="002919E1">
        <w:rPr>
          <w:rFonts w:cs="Times New Roman"/>
          <w:sz w:val="24"/>
          <w:szCs w:val="24"/>
        </w:rPr>
        <w:t xml:space="preserve"> </w:t>
      </w:r>
      <w:r w:rsidRPr="002919E1">
        <w:rPr>
          <w:rFonts w:cs="Times New Roman"/>
          <w:spacing w:val="2"/>
          <w:sz w:val="24"/>
          <w:szCs w:val="24"/>
          <w:shd w:val="clear" w:color="auto" w:fill="FFFFFF"/>
        </w:rPr>
        <w:t>Закон Республики Северная Осетия - Алания</w:t>
      </w:r>
      <w:r w:rsidRPr="002919E1">
        <w:rPr>
          <w:rStyle w:val="apple-converted-space"/>
          <w:rFonts w:cs="Times New Roman"/>
          <w:spacing w:val="2"/>
          <w:sz w:val="24"/>
          <w:szCs w:val="24"/>
          <w:shd w:val="clear" w:color="auto" w:fill="FFFFFF"/>
        </w:rPr>
        <w:t xml:space="preserve"> от </w:t>
      </w:r>
      <w:r w:rsidRPr="002919E1">
        <w:rPr>
          <w:rFonts w:cs="Times New Roman"/>
          <w:spacing w:val="2"/>
          <w:sz w:val="24"/>
          <w:szCs w:val="24"/>
          <w:shd w:val="clear" w:color="auto" w:fill="FFFFFF"/>
        </w:rPr>
        <w:t>15 апреля 2000 8-РЗ (с изменениями на: 07.07.2015)</w:t>
      </w:r>
      <w:r w:rsidRPr="002919E1">
        <w:rPr>
          <w:rFonts w:eastAsia="Times New Roman" w:cs="Times New Roman"/>
          <w:sz w:val="24"/>
          <w:szCs w:val="24"/>
          <w:lang w:eastAsia="ru-RU"/>
        </w:rPr>
        <w:t xml:space="preserve"> //</w:t>
      </w:r>
      <w:r w:rsidRPr="002919E1">
        <w:rPr>
          <w:rFonts w:cs="Times New Roman"/>
          <w:spacing w:val="2"/>
          <w:sz w:val="24"/>
          <w:szCs w:val="24"/>
          <w:shd w:val="clear" w:color="auto" w:fill="FFFFFF"/>
        </w:rPr>
        <w:t xml:space="preserve"> источник- </w:t>
      </w:r>
      <w:hyperlink r:id="rId4" w:history="1">
        <w:r w:rsidRPr="002919E1">
          <w:rPr>
            <w:rStyle w:val="a8"/>
            <w:rFonts w:cs="Times New Roman"/>
            <w:color w:val="auto"/>
            <w:spacing w:val="2"/>
            <w:sz w:val="24"/>
            <w:szCs w:val="24"/>
            <w:u w:val="none"/>
            <w:shd w:val="clear" w:color="auto" w:fill="FFFFFF"/>
          </w:rPr>
          <w:t>http://docs.cntd.ru</w:t>
        </w:r>
      </w:hyperlink>
      <w:r w:rsidRPr="002919E1">
        <w:rPr>
          <w:rFonts w:cs="Times New Roman"/>
          <w:spacing w:val="2"/>
          <w:sz w:val="24"/>
          <w:szCs w:val="24"/>
          <w:shd w:val="clear" w:color="auto" w:fill="FFFFFF"/>
        </w:rPr>
        <w:t xml:space="preserve"> (дата обращения: 21.04.2017)</w:t>
      </w:r>
    </w:p>
  </w:footnote>
  <w:footnote w:id="16">
    <w:p w:rsidR="009B7385" w:rsidRPr="002919E1" w:rsidRDefault="009B7385" w:rsidP="00E02153">
      <w:pPr>
        <w:spacing w:line="240" w:lineRule="auto"/>
        <w:rPr>
          <w:rFonts w:ascii="Times New Roman" w:hAnsi="Times New Roman" w:cs="Times New Roman"/>
          <w:spacing w:val="2"/>
          <w:sz w:val="24"/>
          <w:szCs w:val="24"/>
          <w:lang w:eastAsia="ru-RU"/>
        </w:rPr>
      </w:pPr>
      <w:r w:rsidRPr="002919E1">
        <w:rPr>
          <w:rStyle w:val="a6"/>
          <w:rFonts w:ascii="Times New Roman" w:hAnsi="Times New Roman" w:cs="Times New Roman"/>
          <w:sz w:val="24"/>
          <w:szCs w:val="24"/>
        </w:rPr>
        <w:footnoteRef/>
      </w:r>
      <w:r w:rsidRPr="002919E1">
        <w:rPr>
          <w:rFonts w:ascii="Times New Roman" w:hAnsi="Times New Roman" w:cs="Times New Roman"/>
          <w:sz w:val="24"/>
          <w:szCs w:val="24"/>
        </w:rPr>
        <w:t xml:space="preserve"> </w:t>
      </w:r>
      <w:r w:rsidRPr="002919E1">
        <w:rPr>
          <w:rFonts w:ascii="Times New Roman" w:hAnsi="Times New Roman" w:cs="Times New Roman"/>
          <w:spacing w:val="2"/>
          <w:sz w:val="24"/>
          <w:szCs w:val="24"/>
          <w:lang w:eastAsia="ru-RU"/>
        </w:rPr>
        <w:t xml:space="preserve">Закон Республики Северная Осетия-Алания от </w:t>
      </w:r>
      <w:r w:rsidRPr="002919E1">
        <w:rPr>
          <w:rFonts w:ascii="Times New Roman" w:hAnsi="Times New Roman" w:cs="Times New Roman"/>
          <w:spacing w:val="2"/>
          <w:sz w:val="24"/>
          <w:szCs w:val="24"/>
          <w:shd w:val="clear" w:color="auto" w:fill="FFFFFF"/>
        </w:rPr>
        <w:t xml:space="preserve">22 декабря 2008 55-РЗ </w:t>
      </w:r>
      <w:r w:rsidRPr="002919E1">
        <w:rPr>
          <w:rFonts w:ascii="Times New Roman" w:hAnsi="Times New Roman" w:cs="Times New Roman"/>
          <w:sz w:val="24"/>
          <w:szCs w:val="24"/>
          <w:lang w:eastAsia="ru-RU"/>
        </w:rPr>
        <w:t>//</w:t>
      </w:r>
      <w:r w:rsidRPr="002919E1">
        <w:rPr>
          <w:rFonts w:ascii="Times New Roman" w:hAnsi="Times New Roman" w:cs="Times New Roman"/>
          <w:spacing w:val="2"/>
          <w:sz w:val="24"/>
          <w:szCs w:val="24"/>
          <w:shd w:val="clear" w:color="auto" w:fill="FFFFFF"/>
        </w:rPr>
        <w:t xml:space="preserve"> источник- </w:t>
      </w:r>
      <w:hyperlink r:id="rId5" w:history="1">
        <w:r w:rsidRPr="002919E1">
          <w:rPr>
            <w:rStyle w:val="a8"/>
            <w:rFonts w:ascii="Times New Roman" w:hAnsi="Times New Roman" w:cs="Times New Roman"/>
            <w:color w:val="auto"/>
            <w:spacing w:val="2"/>
            <w:sz w:val="24"/>
            <w:szCs w:val="24"/>
            <w:u w:val="none"/>
            <w:shd w:val="clear" w:color="auto" w:fill="FFFFFF"/>
          </w:rPr>
          <w:t>http://docs.cntd.ru</w:t>
        </w:r>
      </w:hyperlink>
      <w:r w:rsidRPr="002919E1">
        <w:rPr>
          <w:rFonts w:ascii="Times New Roman" w:hAnsi="Times New Roman" w:cs="Times New Roman"/>
          <w:spacing w:val="2"/>
          <w:sz w:val="24"/>
          <w:szCs w:val="24"/>
          <w:shd w:val="clear" w:color="auto" w:fill="FFFFFF"/>
        </w:rPr>
        <w:t xml:space="preserve"> (дата обращения: 21.04.2017)</w:t>
      </w:r>
    </w:p>
  </w:footnote>
  <w:footnote w:id="17">
    <w:p w:rsidR="009B7385" w:rsidRPr="002919E1" w:rsidRDefault="009B7385" w:rsidP="00A14A1A">
      <w:pPr>
        <w:autoSpaceDE w:val="0"/>
        <w:autoSpaceDN w:val="0"/>
        <w:adjustRightInd w:val="0"/>
        <w:spacing w:after="0" w:line="240" w:lineRule="auto"/>
        <w:rPr>
          <w:rFonts w:ascii="Times New Roman" w:eastAsiaTheme="minorHAnsi" w:hAnsi="Times New Roman" w:cs="Times New Roman"/>
          <w:sz w:val="24"/>
          <w:szCs w:val="24"/>
        </w:rPr>
      </w:pPr>
      <w:r w:rsidRPr="002919E1">
        <w:rPr>
          <w:rStyle w:val="a6"/>
          <w:sz w:val="24"/>
        </w:rPr>
        <w:footnoteRef/>
      </w:r>
      <w:r w:rsidRPr="002919E1">
        <w:rPr>
          <w:sz w:val="24"/>
        </w:rPr>
        <w:t xml:space="preserve"> </w:t>
      </w:r>
      <w:proofErr w:type="spellStart"/>
      <w:r w:rsidRPr="002919E1">
        <w:rPr>
          <w:rFonts w:ascii="Times New Roman" w:eastAsiaTheme="minorHAnsi" w:hAnsi="Times New Roman" w:cs="Times New Roman"/>
          <w:sz w:val="24"/>
          <w:szCs w:val="24"/>
        </w:rPr>
        <w:t>Мирошкин</w:t>
      </w:r>
      <w:proofErr w:type="spellEnd"/>
      <w:r w:rsidRPr="002919E1">
        <w:rPr>
          <w:rFonts w:ascii="Times New Roman" w:eastAsiaTheme="minorHAnsi" w:hAnsi="Times New Roman" w:cs="Times New Roman"/>
          <w:sz w:val="24"/>
          <w:szCs w:val="24"/>
        </w:rPr>
        <w:t xml:space="preserve"> П. П. Управление развитием инвестиционных процессов в регионе: монография / П.П. </w:t>
      </w:r>
      <w:proofErr w:type="spellStart"/>
      <w:r w:rsidRPr="002919E1">
        <w:rPr>
          <w:rFonts w:ascii="Times New Roman" w:eastAsiaTheme="minorHAnsi" w:hAnsi="Times New Roman" w:cs="Times New Roman"/>
          <w:sz w:val="24"/>
          <w:szCs w:val="24"/>
        </w:rPr>
        <w:t>Мирошкин</w:t>
      </w:r>
      <w:proofErr w:type="spellEnd"/>
      <w:r w:rsidRPr="002919E1">
        <w:rPr>
          <w:rFonts w:ascii="Times New Roman" w:eastAsiaTheme="minorHAnsi" w:hAnsi="Times New Roman" w:cs="Times New Roman"/>
          <w:sz w:val="24"/>
          <w:szCs w:val="24"/>
        </w:rPr>
        <w:t xml:space="preserve">, В.А, Крапивин. – Н. Новгород: типография </w:t>
      </w:r>
      <w:proofErr w:type="spellStart"/>
      <w:r w:rsidRPr="002919E1">
        <w:rPr>
          <w:rFonts w:ascii="Times New Roman" w:eastAsiaTheme="minorHAnsi" w:hAnsi="Times New Roman" w:cs="Times New Roman"/>
          <w:sz w:val="24"/>
          <w:szCs w:val="24"/>
        </w:rPr>
        <w:t>Принт</w:t>
      </w:r>
      <w:proofErr w:type="spellEnd"/>
      <w:r w:rsidRPr="002919E1">
        <w:rPr>
          <w:rFonts w:ascii="Times New Roman" w:eastAsiaTheme="minorHAnsi" w:hAnsi="Times New Roman" w:cs="Times New Roman"/>
          <w:sz w:val="24"/>
          <w:szCs w:val="24"/>
        </w:rPr>
        <w:t xml:space="preserve"> ЕС, 20</w:t>
      </w:r>
      <w:r>
        <w:rPr>
          <w:rFonts w:ascii="Times New Roman" w:eastAsiaTheme="minorHAnsi" w:hAnsi="Times New Roman" w:cs="Times New Roman"/>
          <w:sz w:val="24"/>
          <w:szCs w:val="24"/>
        </w:rPr>
        <w:t>1</w:t>
      </w:r>
      <w:r w:rsidRPr="002919E1">
        <w:rPr>
          <w:rFonts w:ascii="Times New Roman" w:eastAsiaTheme="minorHAnsi" w:hAnsi="Times New Roman" w:cs="Times New Roman"/>
          <w:sz w:val="24"/>
          <w:szCs w:val="24"/>
        </w:rPr>
        <w:t>8. – 202 с.</w:t>
      </w:r>
    </w:p>
  </w:footnote>
  <w:footnote w:id="18">
    <w:p w:rsidR="009B7385" w:rsidRPr="000666FA" w:rsidRDefault="009B7385" w:rsidP="000666FA">
      <w:pPr>
        <w:pStyle w:val="a4"/>
        <w:ind w:firstLine="0"/>
        <w:rPr>
          <w:sz w:val="24"/>
          <w:szCs w:val="24"/>
        </w:rPr>
      </w:pPr>
      <w:r w:rsidRPr="000666FA">
        <w:rPr>
          <w:rStyle w:val="a6"/>
          <w:sz w:val="24"/>
          <w:szCs w:val="24"/>
        </w:rPr>
        <w:footnoteRef/>
      </w:r>
      <w:r w:rsidRPr="000666FA">
        <w:rPr>
          <w:noProof/>
          <w:sz w:val="24"/>
          <w:szCs w:val="24"/>
        </w:rPr>
        <w:t>Аникина М.И. Передовые методики оценки инвестиционной привлекательности регионов // Наука вчера, сегодня, завтра: сб. ст. по матер. XXXVI междунар. науч.-практ. конф. № 7(29). – Новосибирск: СибАК, 2016. – 144-151 с.</w:t>
      </w:r>
    </w:p>
  </w:footnote>
  <w:footnote w:id="19">
    <w:p w:rsidR="009B7385" w:rsidRPr="00124E9B" w:rsidRDefault="009B7385" w:rsidP="00C82183">
      <w:pPr>
        <w:pStyle w:val="a4"/>
        <w:rPr>
          <w:sz w:val="24"/>
          <w:szCs w:val="24"/>
        </w:rPr>
      </w:pPr>
      <w:r w:rsidRPr="00124E9B">
        <w:rPr>
          <w:rStyle w:val="a6"/>
          <w:sz w:val="24"/>
          <w:szCs w:val="24"/>
        </w:rPr>
        <w:footnoteRef/>
      </w:r>
      <w:r w:rsidRPr="00124E9B">
        <w:rPr>
          <w:sz w:val="24"/>
          <w:szCs w:val="24"/>
        </w:rPr>
        <w:t xml:space="preserve"> </w:t>
      </w:r>
      <w:r w:rsidRPr="00124E9B">
        <w:rPr>
          <w:color w:val="000000"/>
          <w:sz w:val="24"/>
          <w:szCs w:val="24"/>
        </w:rPr>
        <w:t xml:space="preserve">1 Республиканский закон «Об инвестиционной деятельности в РСО-Алания» от 15 апреля 2000 года № 8-РЗ 2 </w:t>
      </w:r>
      <w:r w:rsidRPr="004557ED">
        <w:rPr>
          <w:color w:val="000000"/>
          <w:sz w:val="24"/>
          <w:szCs w:val="24"/>
        </w:rPr>
        <w:t>(дата обращения: 21.04.2017)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1C05"/>
    <w:multiLevelType w:val="hybridMultilevel"/>
    <w:tmpl w:val="EEEC8C2A"/>
    <w:lvl w:ilvl="0" w:tplc="6C4C1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241A38"/>
    <w:multiLevelType w:val="hybridMultilevel"/>
    <w:tmpl w:val="16F65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104A3"/>
    <w:multiLevelType w:val="multilevel"/>
    <w:tmpl w:val="05E68074"/>
    <w:lvl w:ilvl="0">
      <w:start w:val="1"/>
      <w:numFmt w:val="decimal"/>
      <w:lvlText w:val="%1."/>
      <w:lvlJc w:val="left"/>
      <w:pPr>
        <w:ind w:left="525" w:hanging="52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BF15876"/>
    <w:multiLevelType w:val="hybridMultilevel"/>
    <w:tmpl w:val="8CCCDE0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3D00C9"/>
    <w:multiLevelType w:val="multilevel"/>
    <w:tmpl w:val="7B60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155C69"/>
    <w:multiLevelType w:val="hybridMultilevel"/>
    <w:tmpl w:val="FB72C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410B6E"/>
    <w:multiLevelType w:val="hybridMultilevel"/>
    <w:tmpl w:val="677EA5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91386E"/>
    <w:multiLevelType w:val="hybridMultilevel"/>
    <w:tmpl w:val="00AACCD6"/>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8A77547"/>
    <w:multiLevelType w:val="hybridMultilevel"/>
    <w:tmpl w:val="7C8695D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E7F193A"/>
    <w:multiLevelType w:val="multilevel"/>
    <w:tmpl w:val="95D6A94E"/>
    <w:lvl w:ilvl="0">
      <w:start w:val="1"/>
      <w:numFmt w:val="decimal"/>
      <w:lvlText w:val="%1."/>
      <w:lvlJc w:val="left"/>
      <w:pPr>
        <w:ind w:left="785" w:hanging="360"/>
      </w:pPr>
      <w:rPr>
        <w:rFonts w:ascii="Calibri" w:eastAsia="Times New Roman"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4D77B1B"/>
    <w:multiLevelType w:val="hybridMultilevel"/>
    <w:tmpl w:val="EA020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96242A"/>
    <w:multiLevelType w:val="hybridMultilevel"/>
    <w:tmpl w:val="5022A6D2"/>
    <w:lvl w:ilvl="0" w:tplc="B1C696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C4E54E1"/>
    <w:multiLevelType w:val="hybridMultilevel"/>
    <w:tmpl w:val="F3B4D25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622752"/>
    <w:multiLevelType w:val="hybridMultilevel"/>
    <w:tmpl w:val="70BC7EB4"/>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3018438C"/>
    <w:multiLevelType w:val="hybridMultilevel"/>
    <w:tmpl w:val="47F62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57017B"/>
    <w:multiLevelType w:val="hybridMultilevel"/>
    <w:tmpl w:val="7D6E8724"/>
    <w:lvl w:ilvl="0" w:tplc="F1CA5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41307E7"/>
    <w:multiLevelType w:val="multilevel"/>
    <w:tmpl w:val="AA8C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81BA1"/>
    <w:multiLevelType w:val="hybridMultilevel"/>
    <w:tmpl w:val="5BF42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B53CB1"/>
    <w:multiLevelType w:val="multilevel"/>
    <w:tmpl w:val="25B02038"/>
    <w:lvl w:ilvl="0">
      <w:start w:val="1"/>
      <w:numFmt w:val="decimal"/>
      <w:lvlText w:val="%1."/>
      <w:lvlJc w:val="left"/>
      <w:pPr>
        <w:ind w:left="450" w:hanging="450"/>
      </w:pPr>
      <w:rPr>
        <w:rFonts w:ascii="Times New Roman" w:eastAsiaTheme="majorEastAsia" w:hAnsi="Times New Roman" w:cs="Times New Roman" w:hint="default"/>
        <w:b w:val="0"/>
      </w:rPr>
    </w:lvl>
    <w:lvl w:ilvl="1">
      <w:start w:val="1"/>
      <w:numFmt w:val="decimal"/>
      <w:lvlText w:val="%1.%2."/>
      <w:lvlJc w:val="left"/>
      <w:pPr>
        <w:ind w:left="720" w:hanging="720"/>
      </w:pPr>
      <w:rPr>
        <w:rFonts w:ascii="Times New Roman" w:eastAsiaTheme="majorEastAsia" w:hAnsi="Times New Roman" w:cs="Times New Roman" w:hint="default"/>
        <w:b w:val="0"/>
      </w:rPr>
    </w:lvl>
    <w:lvl w:ilvl="2">
      <w:start w:val="1"/>
      <w:numFmt w:val="decimal"/>
      <w:lvlText w:val="%1.%2.%3."/>
      <w:lvlJc w:val="left"/>
      <w:pPr>
        <w:ind w:left="720" w:hanging="720"/>
      </w:pPr>
      <w:rPr>
        <w:rFonts w:ascii="Times New Roman" w:eastAsiaTheme="majorEastAsia" w:hAnsi="Times New Roman" w:cs="Times New Roman" w:hint="default"/>
        <w:b w:val="0"/>
      </w:rPr>
    </w:lvl>
    <w:lvl w:ilvl="3">
      <w:start w:val="1"/>
      <w:numFmt w:val="decimal"/>
      <w:lvlText w:val="%1.%2.%3.%4."/>
      <w:lvlJc w:val="left"/>
      <w:pPr>
        <w:ind w:left="1080" w:hanging="1080"/>
      </w:pPr>
      <w:rPr>
        <w:rFonts w:ascii="Times New Roman" w:eastAsiaTheme="majorEastAsia" w:hAnsi="Times New Roman" w:cs="Times New Roman" w:hint="default"/>
        <w:b w:val="0"/>
      </w:rPr>
    </w:lvl>
    <w:lvl w:ilvl="4">
      <w:start w:val="1"/>
      <w:numFmt w:val="decimal"/>
      <w:lvlText w:val="%1.%2.%3.%4.%5."/>
      <w:lvlJc w:val="left"/>
      <w:pPr>
        <w:ind w:left="1080" w:hanging="1080"/>
      </w:pPr>
      <w:rPr>
        <w:rFonts w:ascii="Times New Roman" w:eastAsiaTheme="majorEastAsia" w:hAnsi="Times New Roman" w:cs="Times New Roman" w:hint="default"/>
        <w:b w:val="0"/>
      </w:rPr>
    </w:lvl>
    <w:lvl w:ilvl="5">
      <w:start w:val="1"/>
      <w:numFmt w:val="decimal"/>
      <w:lvlText w:val="%1.%2.%3.%4.%5.%6."/>
      <w:lvlJc w:val="left"/>
      <w:pPr>
        <w:ind w:left="1440" w:hanging="1440"/>
      </w:pPr>
      <w:rPr>
        <w:rFonts w:ascii="Times New Roman" w:eastAsiaTheme="majorEastAsia" w:hAnsi="Times New Roman" w:cs="Times New Roman" w:hint="default"/>
        <w:b w:val="0"/>
      </w:rPr>
    </w:lvl>
    <w:lvl w:ilvl="6">
      <w:start w:val="1"/>
      <w:numFmt w:val="decimal"/>
      <w:lvlText w:val="%1.%2.%3.%4.%5.%6.%7."/>
      <w:lvlJc w:val="left"/>
      <w:pPr>
        <w:ind w:left="1800" w:hanging="1800"/>
      </w:pPr>
      <w:rPr>
        <w:rFonts w:ascii="Times New Roman" w:eastAsiaTheme="majorEastAsia" w:hAnsi="Times New Roman" w:cs="Times New Roman" w:hint="default"/>
        <w:b w:val="0"/>
      </w:rPr>
    </w:lvl>
    <w:lvl w:ilvl="7">
      <w:start w:val="1"/>
      <w:numFmt w:val="decimal"/>
      <w:lvlText w:val="%1.%2.%3.%4.%5.%6.%7.%8."/>
      <w:lvlJc w:val="left"/>
      <w:pPr>
        <w:ind w:left="1800" w:hanging="1800"/>
      </w:pPr>
      <w:rPr>
        <w:rFonts w:ascii="Times New Roman" w:eastAsiaTheme="majorEastAsia" w:hAnsi="Times New Roman" w:cs="Times New Roman" w:hint="default"/>
        <w:b w:val="0"/>
      </w:rPr>
    </w:lvl>
    <w:lvl w:ilvl="8">
      <w:start w:val="1"/>
      <w:numFmt w:val="decimal"/>
      <w:lvlText w:val="%1.%2.%3.%4.%5.%6.%7.%8.%9."/>
      <w:lvlJc w:val="left"/>
      <w:pPr>
        <w:ind w:left="2160" w:hanging="2160"/>
      </w:pPr>
      <w:rPr>
        <w:rFonts w:ascii="Times New Roman" w:eastAsiaTheme="majorEastAsia" w:hAnsi="Times New Roman" w:cs="Times New Roman" w:hint="default"/>
        <w:b w:val="0"/>
      </w:rPr>
    </w:lvl>
  </w:abstractNum>
  <w:abstractNum w:abstractNumId="19">
    <w:nsid w:val="3C7F0448"/>
    <w:multiLevelType w:val="hybridMultilevel"/>
    <w:tmpl w:val="DC38F518"/>
    <w:lvl w:ilvl="0" w:tplc="C59EEC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0B94DA5"/>
    <w:multiLevelType w:val="hybridMultilevel"/>
    <w:tmpl w:val="D49E3EC6"/>
    <w:lvl w:ilvl="0" w:tplc="42702D4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3B3CA6"/>
    <w:multiLevelType w:val="hybridMultilevel"/>
    <w:tmpl w:val="B6B4B0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D736AC"/>
    <w:multiLevelType w:val="hybridMultilevel"/>
    <w:tmpl w:val="3ED62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8D7A68"/>
    <w:multiLevelType w:val="multilevel"/>
    <w:tmpl w:val="CDDE35C4"/>
    <w:lvl w:ilvl="0">
      <w:start w:val="1"/>
      <w:numFmt w:val="decimal"/>
      <w:lvlText w:val="%1."/>
      <w:lvlJc w:val="left"/>
      <w:pPr>
        <w:ind w:left="450" w:hanging="450"/>
      </w:pPr>
      <w:rPr>
        <w:rFonts w:eastAsiaTheme="majorEastAsia" w:cstheme="majorBidi" w:hint="default"/>
        <w:b/>
      </w:rPr>
    </w:lvl>
    <w:lvl w:ilvl="1">
      <w:start w:val="1"/>
      <w:numFmt w:val="decimal"/>
      <w:lvlText w:val="%1.%2."/>
      <w:lvlJc w:val="left"/>
      <w:pPr>
        <w:ind w:left="1429" w:hanging="720"/>
      </w:pPr>
      <w:rPr>
        <w:rFonts w:eastAsiaTheme="majorEastAsia" w:cstheme="majorBidi" w:hint="default"/>
        <w:b w:val="0"/>
      </w:rPr>
    </w:lvl>
    <w:lvl w:ilvl="2">
      <w:start w:val="1"/>
      <w:numFmt w:val="decimal"/>
      <w:lvlText w:val="%1.%2.%3."/>
      <w:lvlJc w:val="left"/>
      <w:pPr>
        <w:ind w:left="2138" w:hanging="720"/>
      </w:pPr>
      <w:rPr>
        <w:rFonts w:eastAsiaTheme="majorEastAsia" w:cstheme="majorBidi" w:hint="default"/>
        <w:b/>
      </w:rPr>
    </w:lvl>
    <w:lvl w:ilvl="3">
      <w:start w:val="1"/>
      <w:numFmt w:val="decimal"/>
      <w:lvlText w:val="%1.%2.%3.%4."/>
      <w:lvlJc w:val="left"/>
      <w:pPr>
        <w:ind w:left="3207" w:hanging="1080"/>
      </w:pPr>
      <w:rPr>
        <w:rFonts w:eastAsiaTheme="majorEastAsia" w:cstheme="majorBidi" w:hint="default"/>
        <w:b/>
      </w:rPr>
    </w:lvl>
    <w:lvl w:ilvl="4">
      <w:start w:val="1"/>
      <w:numFmt w:val="decimal"/>
      <w:lvlText w:val="%1.%2.%3.%4.%5."/>
      <w:lvlJc w:val="left"/>
      <w:pPr>
        <w:ind w:left="3916" w:hanging="1080"/>
      </w:pPr>
      <w:rPr>
        <w:rFonts w:eastAsiaTheme="majorEastAsia" w:cstheme="majorBidi" w:hint="default"/>
        <w:b/>
      </w:rPr>
    </w:lvl>
    <w:lvl w:ilvl="5">
      <w:start w:val="1"/>
      <w:numFmt w:val="decimal"/>
      <w:lvlText w:val="%1.%2.%3.%4.%5.%6."/>
      <w:lvlJc w:val="left"/>
      <w:pPr>
        <w:ind w:left="4985" w:hanging="1440"/>
      </w:pPr>
      <w:rPr>
        <w:rFonts w:eastAsiaTheme="majorEastAsia" w:cstheme="majorBidi" w:hint="default"/>
        <w:b/>
      </w:rPr>
    </w:lvl>
    <w:lvl w:ilvl="6">
      <w:start w:val="1"/>
      <w:numFmt w:val="decimal"/>
      <w:lvlText w:val="%1.%2.%3.%4.%5.%6.%7."/>
      <w:lvlJc w:val="left"/>
      <w:pPr>
        <w:ind w:left="6054" w:hanging="1800"/>
      </w:pPr>
      <w:rPr>
        <w:rFonts w:eastAsiaTheme="majorEastAsia" w:cstheme="majorBidi" w:hint="default"/>
        <w:b/>
      </w:rPr>
    </w:lvl>
    <w:lvl w:ilvl="7">
      <w:start w:val="1"/>
      <w:numFmt w:val="decimal"/>
      <w:lvlText w:val="%1.%2.%3.%4.%5.%6.%7.%8."/>
      <w:lvlJc w:val="left"/>
      <w:pPr>
        <w:ind w:left="6763" w:hanging="1800"/>
      </w:pPr>
      <w:rPr>
        <w:rFonts w:eastAsiaTheme="majorEastAsia" w:cstheme="majorBidi" w:hint="default"/>
        <w:b/>
      </w:rPr>
    </w:lvl>
    <w:lvl w:ilvl="8">
      <w:start w:val="1"/>
      <w:numFmt w:val="decimal"/>
      <w:lvlText w:val="%1.%2.%3.%4.%5.%6.%7.%8.%9."/>
      <w:lvlJc w:val="left"/>
      <w:pPr>
        <w:ind w:left="7832" w:hanging="2160"/>
      </w:pPr>
      <w:rPr>
        <w:rFonts w:eastAsiaTheme="majorEastAsia" w:cstheme="majorBidi" w:hint="default"/>
        <w:b/>
      </w:rPr>
    </w:lvl>
  </w:abstractNum>
  <w:abstractNum w:abstractNumId="24">
    <w:nsid w:val="4B0F4176"/>
    <w:multiLevelType w:val="multilevel"/>
    <w:tmpl w:val="66DA30B2"/>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4BD7472D"/>
    <w:multiLevelType w:val="hybridMultilevel"/>
    <w:tmpl w:val="A95C9E8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F4F533B"/>
    <w:multiLevelType w:val="hybridMultilevel"/>
    <w:tmpl w:val="A76A1EE2"/>
    <w:lvl w:ilvl="0" w:tplc="42702D4E">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577E9D"/>
    <w:multiLevelType w:val="hybridMultilevel"/>
    <w:tmpl w:val="4A96D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90398"/>
    <w:multiLevelType w:val="hybridMultilevel"/>
    <w:tmpl w:val="9D84622C"/>
    <w:lvl w:ilvl="0" w:tplc="F3209B20">
      <w:start w:val="56"/>
      <w:numFmt w:val="decimal"/>
      <w:lvlText w:val="%1"/>
      <w:lvlJc w:val="left"/>
      <w:pPr>
        <w:ind w:left="785" w:hanging="360"/>
      </w:pPr>
      <w:rPr>
        <w:rFonts w:eastAsia="Times New Roman" w:hint="default"/>
        <w:color w:val="00000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9">
    <w:nsid w:val="504E0FF0"/>
    <w:multiLevelType w:val="hybridMultilevel"/>
    <w:tmpl w:val="4FD2AD2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47D05D8"/>
    <w:multiLevelType w:val="multilevel"/>
    <w:tmpl w:val="12523B00"/>
    <w:lvl w:ilvl="0">
      <w:start w:val="1"/>
      <w:numFmt w:val="decimal"/>
      <w:lvlText w:val="%1."/>
      <w:lvlJc w:val="left"/>
      <w:pPr>
        <w:ind w:left="2125" w:hanging="1416"/>
      </w:pPr>
      <w:rPr>
        <w:rFonts w:hint="default"/>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1">
    <w:nsid w:val="56496C05"/>
    <w:multiLevelType w:val="hybridMultilevel"/>
    <w:tmpl w:val="B9E888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nsid w:val="56D57EB9"/>
    <w:multiLevelType w:val="hybridMultilevel"/>
    <w:tmpl w:val="48CE9B2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7BA323D"/>
    <w:multiLevelType w:val="hybridMultilevel"/>
    <w:tmpl w:val="D4CC1C3C"/>
    <w:lvl w:ilvl="0" w:tplc="AFA4D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E8D0C79"/>
    <w:multiLevelType w:val="hybridMultilevel"/>
    <w:tmpl w:val="F6B41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243E2C"/>
    <w:multiLevelType w:val="hybridMultilevel"/>
    <w:tmpl w:val="B6E063B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081A22"/>
    <w:multiLevelType w:val="hybridMultilevel"/>
    <w:tmpl w:val="15945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D64444"/>
    <w:multiLevelType w:val="hybridMultilevel"/>
    <w:tmpl w:val="EAE4C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44360"/>
    <w:multiLevelType w:val="multilevel"/>
    <w:tmpl w:val="DF00825A"/>
    <w:lvl w:ilvl="0">
      <w:start w:val="1"/>
      <w:numFmt w:val="decimal"/>
      <w:lvlText w:val="%1."/>
      <w:lvlJc w:val="left"/>
      <w:pPr>
        <w:ind w:left="930" w:hanging="39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9">
    <w:nsid w:val="7ACC3276"/>
    <w:multiLevelType w:val="hybridMultilevel"/>
    <w:tmpl w:val="472AA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062721"/>
    <w:multiLevelType w:val="hybridMultilevel"/>
    <w:tmpl w:val="B4221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0"/>
  </w:num>
  <w:num w:numId="4">
    <w:abstractNumId w:val="33"/>
  </w:num>
  <w:num w:numId="5">
    <w:abstractNumId w:val="30"/>
  </w:num>
  <w:num w:numId="6">
    <w:abstractNumId w:val="23"/>
  </w:num>
  <w:num w:numId="7">
    <w:abstractNumId w:val="22"/>
  </w:num>
  <w:num w:numId="8">
    <w:abstractNumId w:val="6"/>
  </w:num>
  <w:num w:numId="9">
    <w:abstractNumId w:val="35"/>
  </w:num>
  <w:num w:numId="10">
    <w:abstractNumId w:val="5"/>
  </w:num>
  <w:num w:numId="11">
    <w:abstractNumId w:val="14"/>
  </w:num>
  <w:num w:numId="12">
    <w:abstractNumId w:val="20"/>
  </w:num>
  <w:num w:numId="13">
    <w:abstractNumId w:val="27"/>
  </w:num>
  <w:num w:numId="14">
    <w:abstractNumId w:val="25"/>
  </w:num>
  <w:num w:numId="15">
    <w:abstractNumId w:val="24"/>
  </w:num>
  <w:num w:numId="16">
    <w:abstractNumId w:val="17"/>
  </w:num>
  <w:num w:numId="17">
    <w:abstractNumId w:val="32"/>
  </w:num>
  <w:num w:numId="18">
    <w:abstractNumId w:val="8"/>
  </w:num>
  <w:num w:numId="19">
    <w:abstractNumId w:val="35"/>
    <w:lvlOverride w:ilvl="0">
      <w:lvl w:ilvl="0" w:tplc="0419000F">
        <w:start w:val="1"/>
        <w:numFmt w:val="decimal"/>
        <w:lvlText w:val="%1."/>
        <w:lvlJc w:val="left"/>
        <w:pPr>
          <w:ind w:left="720" w:hanging="360"/>
        </w:pPr>
        <w:rPr>
          <w:rFonts w:hint="default"/>
        </w:rPr>
      </w:lvl>
    </w:lvlOverride>
    <w:lvlOverride w:ilvl="1">
      <w:lvl w:ilvl="1" w:tplc="04190003" w:tentative="1">
        <w:start w:val="1"/>
        <w:numFmt w:val="lowerLetter"/>
        <w:lvlText w:val="%2."/>
        <w:lvlJc w:val="left"/>
        <w:pPr>
          <w:ind w:left="1440" w:hanging="360"/>
        </w:pPr>
      </w:lvl>
    </w:lvlOverride>
    <w:lvlOverride w:ilvl="2">
      <w:lvl w:ilvl="2" w:tplc="04190005" w:tentative="1">
        <w:start w:val="1"/>
        <w:numFmt w:val="lowerRoman"/>
        <w:lvlText w:val="%3."/>
        <w:lvlJc w:val="right"/>
        <w:pPr>
          <w:ind w:left="2160" w:hanging="180"/>
        </w:pPr>
      </w:lvl>
    </w:lvlOverride>
    <w:lvlOverride w:ilvl="3">
      <w:lvl w:ilvl="3" w:tplc="04190001" w:tentative="1">
        <w:start w:val="1"/>
        <w:numFmt w:val="decimal"/>
        <w:lvlText w:val="%4."/>
        <w:lvlJc w:val="left"/>
        <w:pPr>
          <w:ind w:left="2880" w:hanging="360"/>
        </w:pPr>
      </w:lvl>
    </w:lvlOverride>
    <w:lvlOverride w:ilvl="4">
      <w:lvl w:ilvl="4" w:tplc="04190003" w:tentative="1">
        <w:start w:val="1"/>
        <w:numFmt w:val="lowerLetter"/>
        <w:lvlText w:val="%5."/>
        <w:lvlJc w:val="left"/>
        <w:pPr>
          <w:ind w:left="3600" w:hanging="360"/>
        </w:pPr>
      </w:lvl>
    </w:lvlOverride>
    <w:lvlOverride w:ilvl="5">
      <w:lvl w:ilvl="5" w:tplc="04190005" w:tentative="1">
        <w:start w:val="1"/>
        <w:numFmt w:val="lowerRoman"/>
        <w:lvlText w:val="%6."/>
        <w:lvlJc w:val="right"/>
        <w:pPr>
          <w:ind w:left="4320" w:hanging="180"/>
        </w:pPr>
      </w:lvl>
    </w:lvlOverride>
    <w:lvlOverride w:ilvl="6">
      <w:lvl w:ilvl="6" w:tplc="04190001" w:tentative="1">
        <w:start w:val="1"/>
        <w:numFmt w:val="decimal"/>
        <w:lvlText w:val="%7."/>
        <w:lvlJc w:val="left"/>
        <w:pPr>
          <w:ind w:left="5040" w:hanging="360"/>
        </w:pPr>
      </w:lvl>
    </w:lvlOverride>
    <w:lvlOverride w:ilvl="7">
      <w:lvl w:ilvl="7" w:tplc="04190003" w:tentative="1">
        <w:start w:val="1"/>
        <w:numFmt w:val="lowerLetter"/>
        <w:lvlText w:val="%8."/>
        <w:lvlJc w:val="left"/>
        <w:pPr>
          <w:ind w:left="5760" w:hanging="360"/>
        </w:pPr>
      </w:lvl>
    </w:lvlOverride>
    <w:lvlOverride w:ilvl="8">
      <w:lvl w:ilvl="8" w:tplc="04190005" w:tentative="1">
        <w:start w:val="1"/>
        <w:numFmt w:val="lowerRoman"/>
        <w:lvlText w:val="%9."/>
        <w:lvlJc w:val="right"/>
        <w:pPr>
          <w:ind w:left="6480" w:hanging="180"/>
        </w:pPr>
      </w:lvl>
    </w:lvlOverride>
  </w:num>
  <w:num w:numId="20">
    <w:abstractNumId w:val="18"/>
  </w:num>
  <w:num w:numId="21">
    <w:abstractNumId w:val="10"/>
  </w:num>
  <w:num w:numId="22">
    <w:abstractNumId w:val="26"/>
  </w:num>
  <w:num w:numId="23">
    <w:abstractNumId w:val="28"/>
  </w:num>
  <w:num w:numId="24">
    <w:abstractNumId w:val="9"/>
  </w:num>
  <w:num w:numId="25">
    <w:abstractNumId w:val="38"/>
  </w:num>
  <w:num w:numId="26">
    <w:abstractNumId w:val="36"/>
  </w:num>
  <w:num w:numId="27">
    <w:abstractNumId w:val="34"/>
  </w:num>
  <w:num w:numId="28">
    <w:abstractNumId w:val="37"/>
  </w:num>
  <w:num w:numId="29">
    <w:abstractNumId w:val="40"/>
  </w:num>
  <w:num w:numId="30">
    <w:abstractNumId w:val="1"/>
  </w:num>
  <w:num w:numId="31">
    <w:abstractNumId w:val="21"/>
  </w:num>
  <w:num w:numId="32">
    <w:abstractNumId w:val="2"/>
  </w:num>
  <w:num w:numId="33">
    <w:abstractNumId w:val="3"/>
  </w:num>
  <w:num w:numId="34">
    <w:abstractNumId w:val="7"/>
  </w:num>
  <w:num w:numId="35">
    <w:abstractNumId w:val="29"/>
  </w:num>
  <w:num w:numId="36">
    <w:abstractNumId w:val="4"/>
  </w:num>
  <w:num w:numId="37">
    <w:abstractNumId w:val="16"/>
  </w:num>
  <w:num w:numId="38">
    <w:abstractNumId w:val="39"/>
  </w:num>
  <w:num w:numId="39">
    <w:abstractNumId w:val="31"/>
  </w:num>
  <w:num w:numId="40">
    <w:abstractNumId w:val="19"/>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9D8"/>
    <w:rsid w:val="00004C6F"/>
    <w:rsid w:val="000062B5"/>
    <w:rsid w:val="00006DCA"/>
    <w:rsid w:val="00007F5C"/>
    <w:rsid w:val="00010888"/>
    <w:rsid w:val="00030886"/>
    <w:rsid w:val="00032EF1"/>
    <w:rsid w:val="00033740"/>
    <w:rsid w:val="000420B0"/>
    <w:rsid w:val="00042688"/>
    <w:rsid w:val="0004641A"/>
    <w:rsid w:val="0004736C"/>
    <w:rsid w:val="000474D5"/>
    <w:rsid w:val="000503B2"/>
    <w:rsid w:val="00051204"/>
    <w:rsid w:val="00052107"/>
    <w:rsid w:val="00052ACE"/>
    <w:rsid w:val="00053BB3"/>
    <w:rsid w:val="00053ECE"/>
    <w:rsid w:val="00055B8C"/>
    <w:rsid w:val="00055F2C"/>
    <w:rsid w:val="0006058A"/>
    <w:rsid w:val="00060FD0"/>
    <w:rsid w:val="00063581"/>
    <w:rsid w:val="00064DEC"/>
    <w:rsid w:val="000666FA"/>
    <w:rsid w:val="00067924"/>
    <w:rsid w:val="00067EDA"/>
    <w:rsid w:val="00071F33"/>
    <w:rsid w:val="00072F00"/>
    <w:rsid w:val="00074E5A"/>
    <w:rsid w:val="00080A88"/>
    <w:rsid w:val="00081AD4"/>
    <w:rsid w:val="000833D8"/>
    <w:rsid w:val="00086741"/>
    <w:rsid w:val="00090FB2"/>
    <w:rsid w:val="000A0436"/>
    <w:rsid w:val="000A587B"/>
    <w:rsid w:val="000A7DC7"/>
    <w:rsid w:val="000B29B0"/>
    <w:rsid w:val="000C3E25"/>
    <w:rsid w:val="000C43A9"/>
    <w:rsid w:val="000C5280"/>
    <w:rsid w:val="000D1EE1"/>
    <w:rsid w:val="000D498A"/>
    <w:rsid w:val="000D6301"/>
    <w:rsid w:val="000E61CC"/>
    <w:rsid w:val="000E72FC"/>
    <w:rsid w:val="000E7E21"/>
    <w:rsid w:val="000F0569"/>
    <w:rsid w:val="000F0A08"/>
    <w:rsid w:val="000F59BE"/>
    <w:rsid w:val="00100337"/>
    <w:rsid w:val="0010045F"/>
    <w:rsid w:val="00101F3D"/>
    <w:rsid w:val="0011338C"/>
    <w:rsid w:val="00114B6D"/>
    <w:rsid w:val="00115AC7"/>
    <w:rsid w:val="00115CE1"/>
    <w:rsid w:val="00116A1B"/>
    <w:rsid w:val="001228B7"/>
    <w:rsid w:val="00122CA2"/>
    <w:rsid w:val="001236CE"/>
    <w:rsid w:val="00123DBB"/>
    <w:rsid w:val="00124E9B"/>
    <w:rsid w:val="00132778"/>
    <w:rsid w:val="00140B2F"/>
    <w:rsid w:val="00141FA8"/>
    <w:rsid w:val="001427FD"/>
    <w:rsid w:val="00145A2E"/>
    <w:rsid w:val="00157C7C"/>
    <w:rsid w:val="00160490"/>
    <w:rsid w:val="001650BB"/>
    <w:rsid w:val="0018050E"/>
    <w:rsid w:val="00181902"/>
    <w:rsid w:val="00182BE7"/>
    <w:rsid w:val="00190CDC"/>
    <w:rsid w:val="001932C9"/>
    <w:rsid w:val="00193470"/>
    <w:rsid w:val="001961D4"/>
    <w:rsid w:val="00197048"/>
    <w:rsid w:val="001A0CCC"/>
    <w:rsid w:val="001A657B"/>
    <w:rsid w:val="001A7C3C"/>
    <w:rsid w:val="001C48E8"/>
    <w:rsid w:val="001C49DF"/>
    <w:rsid w:val="001C6847"/>
    <w:rsid w:val="001C726E"/>
    <w:rsid w:val="001D227A"/>
    <w:rsid w:val="001D37C2"/>
    <w:rsid w:val="001D67D6"/>
    <w:rsid w:val="001D729A"/>
    <w:rsid w:val="001E1DF5"/>
    <w:rsid w:val="001F144B"/>
    <w:rsid w:val="001F3F2E"/>
    <w:rsid w:val="001F7C0A"/>
    <w:rsid w:val="002069F4"/>
    <w:rsid w:val="00206E09"/>
    <w:rsid w:val="00207C3C"/>
    <w:rsid w:val="00207D05"/>
    <w:rsid w:val="0021247F"/>
    <w:rsid w:val="00216C15"/>
    <w:rsid w:val="002207EB"/>
    <w:rsid w:val="0022394A"/>
    <w:rsid w:val="00223E7B"/>
    <w:rsid w:val="00224314"/>
    <w:rsid w:val="0022486A"/>
    <w:rsid w:val="0022511A"/>
    <w:rsid w:val="002335D7"/>
    <w:rsid w:val="002344FA"/>
    <w:rsid w:val="00242964"/>
    <w:rsid w:val="00245999"/>
    <w:rsid w:val="00247F77"/>
    <w:rsid w:val="00253761"/>
    <w:rsid w:val="00254455"/>
    <w:rsid w:val="00254D15"/>
    <w:rsid w:val="00256572"/>
    <w:rsid w:val="002565BC"/>
    <w:rsid w:val="002572F6"/>
    <w:rsid w:val="00260993"/>
    <w:rsid w:val="0026201C"/>
    <w:rsid w:val="00262478"/>
    <w:rsid w:val="00265DE1"/>
    <w:rsid w:val="00273219"/>
    <w:rsid w:val="00275737"/>
    <w:rsid w:val="00276400"/>
    <w:rsid w:val="00283021"/>
    <w:rsid w:val="00285020"/>
    <w:rsid w:val="0028735F"/>
    <w:rsid w:val="002919E1"/>
    <w:rsid w:val="00292097"/>
    <w:rsid w:val="002973CB"/>
    <w:rsid w:val="002B377F"/>
    <w:rsid w:val="002B407A"/>
    <w:rsid w:val="002B55BA"/>
    <w:rsid w:val="002B5790"/>
    <w:rsid w:val="002B69E4"/>
    <w:rsid w:val="002B6BE0"/>
    <w:rsid w:val="002B6F95"/>
    <w:rsid w:val="002C045F"/>
    <w:rsid w:val="002C2182"/>
    <w:rsid w:val="002C2EC5"/>
    <w:rsid w:val="002C3A79"/>
    <w:rsid w:val="002C570E"/>
    <w:rsid w:val="002C67AA"/>
    <w:rsid w:val="002C79D5"/>
    <w:rsid w:val="002D6162"/>
    <w:rsid w:val="002E0501"/>
    <w:rsid w:val="002E1181"/>
    <w:rsid w:val="002E4180"/>
    <w:rsid w:val="002E646F"/>
    <w:rsid w:val="002E7AFC"/>
    <w:rsid w:val="002F04DD"/>
    <w:rsid w:val="002F236E"/>
    <w:rsid w:val="0030486E"/>
    <w:rsid w:val="003072DA"/>
    <w:rsid w:val="00310254"/>
    <w:rsid w:val="0031074F"/>
    <w:rsid w:val="00313030"/>
    <w:rsid w:val="00317F24"/>
    <w:rsid w:val="00321F4D"/>
    <w:rsid w:val="0033160A"/>
    <w:rsid w:val="00333791"/>
    <w:rsid w:val="0034081E"/>
    <w:rsid w:val="00345F94"/>
    <w:rsid w:val="00350F5D"/>
    <w:rsid w:val="003521CF"/>
    <w:rsid w:val="00352B6D"/>
    <w:rsid w:val="00352E63"/>
    <w:rsid w:val="00355D82"/>
    <w:rsid w:val="00356767"/>
    <w:rsid w:val="00356B19"/>
    <w:rsid w:val="00361FCA"/>
    <w:rsid w:val="00371136"/>
    <w:rsid w:val="0037341A"/>
    <w:rsid w:val="00376650"/>
    <w:rsid w:val="00381064"/>
    <w:rsid w:val="00381A22"/>
    <w:rsid w:val="003876C2"/>
    <w:rsid w:val="00393757"/>
    <w:rsid w:val="00393C36"/>
    <w:rsid w:val="00394674"/>
    <w:rsid w:val="00394E39"/>
    <w:rsid w:val="0039592F"/>
    <w:rsid w:val="00395A8A"/>
    <w:rsid w:val="00395D42"/>
    <w:rsid w:val="0039621C"/>
    <w:rsid w:val="003A3897"/>
    <w:rsid w:val="003A67A5"/>
    <w:rsid w:val="003B3103"/>
    <w:rsid w:val="003B4071"/>
    <w:rsid w:val="003B4734"/>
    <w:rsid w:val="003B5009"/>
    <w:rsid w:val="003B5495"/>
    <w:rsid w:val="003B6A8F"/>
    <w:rsid w:val="003C2C00"/>
    <w:rsid w:val="003C2E9D"/>
    <w:rsid w:val="003C4770"/>
    <w:rsid w:val="003D2EE4"/>
    <w:rsid w:val="003D5F67"/>
    <w:rsid w:val="003E3F0E"/>
    <w:rsid w:val="003F2635"/>
    <w:rsid w:val="003F2E44"/>
    <w:rsid w:val="003F7AE3"/>
    <w:rsid w:val="00400BBF"/>
    <w:rsid w:val="0040588D"/>
    <w:rsid w:val="00407C36"/>
    <w:rsid w:val="00411846"/>
    <w:rsid w:val="00422CED"/>
    <w:rsid w:val="004242DB"/>
    <w:rsid w:val="00424302"/>
    <w:rsid w:val="0042581E"/>
    <w:rsid w:val="004279BA"/>
    <w:rsid w:val="0043115A"/>
    <w:rsid w:val="0044737D"/>
    <w:rsid w:val="004478C3"/>
    <w:rsid w:val="004543AC"/>
    <w:rsid w:val="004557ED"/>
    <w:rsid w:val="00464F98"/>
    <w:rsid w:val="004705AA"/>
    <w:rsid w:val="00470BF1"/>
    <w:rsid w:val="00470D4A"/>
    <w:rsid w:val="0047323E"/>
    <w:rsid w:val="0048092D"/>
    <w:rsid w:val="0048391A"/>
    <w:rsid w:val="00483BC0"/>
    <w:rsid w:val="004862FA"/>
    <w:rsid w:val="00492E7D"/>
    <w:rsid w:val="004A1AB3"/>
    <w:rsid w:val="004A286E"/>
    <w:rsid w:val="004A6683"/>
    <w:rsid w:val="004A692E"/>
    <w:rsid w:val="004A6991"/>
    <w:rsid w:val="004B115D"/>
    <w:rsid w:val="004B3B02"/>
    <w:rsid w:val="004B4083"/>
    <w:rsid w:val="004B4B21"/>
    <w:rsid w:val="004B57C1"/>
    <w:rsid w:val="004B683C"/>
    <w:rsid w:val="004C1B9D"/>
    <w:rsid w:val="004D1CDD"/>
    <w:rsid w:val="004D4BC6"/>
    <w:rsid w:val="004E2BF8"/>
    <w:rsid w:val="004E3D98"/>
    <w:rsid w:val="004F2E5B"/>
    <w:rsid w:val="004F3D3F"/>
    <w:rsid w:val="004F5117"/>
    <w:rsid w:val="004F6219"/>
    <w:rsid w:val="004F695D"/>
    <w:rsid w:val="00500FBC"/>
    <w:rsid w:val="00503AC1"/>
    <w:rsid w:val="0050559B"/>
    <w:rsid w:val="005120C8"/>
    <w:rsid w:val="0051355C"/>
    <w:rsid w:val="00515068"/>
    <w:rsid w:val="00523168"/>
    <w:rsid w:val="00523236"/>
    <w:rsid w:val="0052625E"/>
    <w:rsid w:val="0052644A"/>
    <w:rsid w:val="005350BF"/>
    <w:rsid w:val="00543B77"/>
    <w:rsid w:val="005443C5"/>
    <w:rsid w:val="005633D9"/>
    <w:rsid w:val="00563462"/>
    <w:rsid w:val="00563E05"/>
    <w:rsid w:val="00574C33"/>
    <w:rsid w:val="00580452"/>
    <w:rsid w:val="00591AD9"/>
    <w:rsid w:val="00591CCE"/>
    <w:rsid w:val="00594186"/>
    <w:rsid w:val="00596A2D"/>
    <w:rsid w:val="005A2C0E"/>
    <w:rsid w:val="005A2DE3"/>
    <w:rsid w:val="005B1E62"/>
    <w:rsid w:val="005B3E37"/>
    <w:rsid w:val="005B7476"/>
    <w:rsid w:val="005C0794"/>
    <w:rsid w:val="005C1CC2"/>
    <w:rsid w:val="005C6025"/>
    <w:rsid w:val="005D0ABB"/>
    <w:rsid w:val="005D6D6F"/>
    <w:rsid w:val="005E11E9"/>
    <w:rsid w:val="005E4CBE"/>
    <w:rsid w:val="005F08B3"/>
    <w:rsid w:val="005F37E5"/>
    <w:rsid w:val="005F3816"/>
    <w:rsid w:val="005F3EC9"/>
    <w:rsid w:val="00600EEC"/>
    <w:rsid w:val="00602F7A"/>
    <w:rsid w:val="0061750E"/>
    <w:rsid w:val="00621523"/>
    <w:rsid w:val="00624992"/>
    <w:rsid w:val="006276FC"/>
    <w:rsid w:val="0063379A"/>
    <w:rsid w:val="00640726"/>
    <w:rsid w:val="00641412"/>
    <w:rsid w:val="00642646"/>
    <w:rsid w:val="0065464A"/>
    <w:rsid w:val="00660929"/>
    <w:rsid w:val="00662DD2"/>
    <w:rsid w:val="006637AF"/>
    <w:rsid w:val="00663D5B"/>
    <w:rsid w:val="0066751F"/>
    <w:rsid w:val="0068048D"/>
    <w:rsid w:val="006805A5"/>
    <w:rsid w:val="00681304"/>
    <w:rsid w:val="00687920"/>
    <w:rsid w:val="00694B54"/>
    <w:rsid w:val="0069548A"/>
    <w:rsid w:val="00696B63"/>
    <w:rsid w:val="006A3668"/>
    <w:rsid w:val="006A3F6D"/>
    <w:rsid w:val="006B069E"/>
    <w:rsid w:val="006C5216"/>
    <w:rsid w:val="006C79B0"/>
    <w:rsid w:val="006D63C5"/>
    <w:rsid w:val="006E753B"/>
    <w:rsid w:val="006F3133"/>
    <w:rsid w:val="006F65AA"/>
    <w:rsid w:val="00711078"/>
    <w:rsid w:val="0071247C"/>
    <w:rsid w:val="00713086"/>
    <w:rsid w:val="00716F52"/>
    <w:rsid w:val="00723A0B"/>
    <w:rsid w:val="007244B2"/>
    <w:rsid w:val="00725BAE"/>
    <w:rsid w:val="007266D2"/>
    <w:rsid w:val="007269C6"/>
    <w:rsid w:val="00727826"/>
    <w:rsid w:val="00732BA1"/>
    <w:rsid w:val="00732DAE"/>
    <w:rsid w:val="00733CDD"/>
    <w:rsid w:val="00741AFE"/>
    <w:rsid w:val="00742155"/>
    <w:rsid w:val="00742F66"/>
    <w:rsid w:val="007443D9"/>
    <w:rsid w:val="00753A1E"/>
    <w:rsid w:val="007545C6"/>
    <w:rsid w:val="00755315"/>
    <w:rsid w:val="00755FB7"/>
    <w:rsid w:val="007623A8"/>
    <w:rsid w:val="0076468B"/>
    <w:rsid w:val="0076566B"/>
    <w:rsid w:val="00784948"/>
    <w:rsid w:val="007870F3"/>
    <w:rsid w:val="007930B7"/>
    <w:rsid w:val="00793752"/>
    <w:rsid w:val="007A2133"/>
    <w:rsid w:val="007B0482"/>
    <w:rsid w:val="007B10D2"/>
    <w:rsid w:val="007B27BA"/>
    <w:rsid w:val="007B2AF3"/>
    <w:rsid w:val="007B3A46"/>
    <w:rsid w:val="007B405E"/>
    <w:rsid w:val="007B456B"/>
    <w:rsid w:val="007C17F4"/>
    <w:rsid w:val="007C2190"/>
    <w:rsid w:val="007C59BE"/>
    <w:rsid w:val="007C6215"/>
    <w:rsid w:val="007C7DE1"/>
    <w:rsid w:val="007D7611"/>
    <w:rsid w:val="007E62AF"/>
    <w:rsid w:val="007F0119"/>
    <w:rsid w:val="007F05E7"/>
    <w:rsid w:val="007F0D15"/>
    <w:rsid w:val="007F500F"/>
    <w:rsid w:val="007F62CB"/>
    <w:rsid w:val="008004F0"/>
    <w:rsid w:val="00801FC5"/>
    <w:rsid w:val="00803D3A"/>
    <w:rsid w:val="00806D31"/>
    <w:rsid w:val="00813687"/>
    <w:rsid w:val="00816FBC"/>
    <w:rsid w:val="00817A29"/>
    <w:rsid w:val="0082229D"/>
    <w:rsid w:val="008316FA"/>
    <w:rsid w:val="00833203"/>
    <w:rsid w:val="008351B1"/>
    <w:rsid w:val="00835FB7"/>
    <w:rsid w:val="00837C3C"/>
    <w:rsid w:val="00841958"/>
    <w:rsid w:val="00851817"/>
    <w:rsid w:val="00855F15"/>
    <w:rsid w:val="00866933"/>
    <w:rsid w:val="0087100E"/>
    <w:rsid w:val="00874178"/>
    <w:rsid w:val="00874F69"/>
    <w:rsid w:val="008754DB"/>
    <w:rsid w:val="00881274"/>
    <w:rsid w:val="00882A0B"/>
    <w:rsid w:val="00885D5F"/>
    <w:rsid w:val="008931CF"/>
    <w:rsid w:val="00894887"/>
    <w:rsid w:val="008A1C37"/>
    <w:rsid w:val="008A203C"/>
    <w:rsid w:val="008A68C9"/>
    <w:rsid w:val="008A6ED4"/>
    <w:rsid w:val="008A7167"/>
    <w:rsid w:val="008B018F"/>
    <w:rsid w:val="008B676F"/>
    <w:rsid w:val="008C1B85"/>
    <w:rsid w:val="008C47FB"/>
    <w:rsid w:val="008C4C63"/>
    <w:rsid w:val="008C5DE4"/>
    <w:rsid w:val="008C6FB8"/>
    <w:rsid w:val="008D3967"/>
    <w:rsid w:val="008D57A8"/>
    <w:rsid w:val="008D76A9"/>
    <w:rsid w:val="008D76E3"/>
    <w:rsid w:val="008E2D6E"/>
    <w:rsid w:val="008F00F8"/>
    <w:rsid w:val="008F0531"/>
    <w:rsid w:val="009020E1"/>
    <w:rsid w:val="0090646F"/>
    <w:rsid w:val="00907C8A"/>
    <w:rsid w:val="00910A06"/>
    <w:rsid w:val="009163F8"/>
    <w:rsid w:val="0091772C"/>
    <w:rsid w:val="0092447B"/>
    <w:rsid w:val="00925478"/>
    <w:rsid w:val="0092626A"/>
    <w:rsid w:val="0093522E"/>
    <w:rsid w:val="0093629D"/>
    <w:rsid w:val="00937CDC"/>
    <w:rsid w:val="00944069"/>
    <w:rsid w:val="00954D44"/>
    <w:rsid w:val="0095666F"/>
    <w:rsid w:val="00974526"/>
    <w:rsid w:val="0098369D"/>
    <w:rsid w:val="0098435A"/>
    <w:rsid w:val="00990CA3"/>
    <w:rsid w:val="00993B6D"/>
    <w:rsid w:val="00997310"/>
    <w:rsid w:val="009A1FCD"/>
    <w:rsid w:val="009A397E"/>
    <w:rsid w:val="009A3E02"/>
    <w:rsid w:val="009A43C8"/>
    <w:rsid w:val="009B460B"/>
    <w:rsid w:val="009B575E"/>
    <w:rsid w:val="009B7385"/>
    <w:rsid w:val="009C2D14"/>
    <w:rsid w:val="009C2FD4"/>
    <w:rsid w:val="009C3410"/>
    <w:rsid w:val="009C3722"/>
    <w:rsid w:val="009D0DC0"/>
    <w:rsid w:val="009D26C7"/>
    <w:rsid w:val="009D3124"/>
    <w:rsid w:val="009E0110"/>
    <w:rsid w:val="009F0CEA"/>
    <w:rsid w:val="009F3901"/>
    <w:rsid w:val="00A0423E"/>
    <w:rsid w:val="00A14A1A"/>
    <w:rsid w:val="00A15487"/>
    <w:rsid w:val="00A1662C"/>
    <w:rsid w:val="00A23536"/>
    <w:rsid w:val="00A30BCC"/>
    <w:rsid w:val="00A30CC0"/>
    <w:rsid w:val="00A33F0B"/>
    <w:rsid w:val="00A36E94"/>
    <w:rsid w:val="00A42F90"/>
    <w:rsid w:val="00A4405D"/>
    <w:rsid w:val="00A501F0"/>
    <w:rsid w:val="00A52FF6"/>
    <w:rsid w:val="00A535D6"/>
    <w:rsid w:val="00A63F77"/>
    <w:rsid w:val="00A678E6"/>
    <w:rsid w:val="00A8293F"/>
    <w:rsid w:val="00A915D4"/>
    <w:rsid w:val="00AA3DE0"/>
    <w:rsid w:val="00AA68BC"/>
    <w:rsid w:val="00AC11A7"/>
    <w:rsid w:val="00AC1CAE"/>
    <w:rsid w:val="00AC215D"/>
    <w:rsid w:val="00AC5204"/>
    <w:rsid w:val="00AC753A"/>
    <w:rsid w:val="00AC75F0"/>
    <w:rsid w:val="00AD2C7A"/>
    <w:rsid w:val="00AD38B5"/>
    <w:rsid w:val="00AD4DB7"/>
    <w:rsid w:val="00AD5F21"/>
    <w:rsid w:val="00AE1CF4"/>
    <w:rsid w:val="00AE308A"/>
    <w:rsid w:val="00AF07AC"/>
    <w:rsid w:val="00AF1A25"/>
    <w:rsid w:val="00AF2DA0"/>
    <w:rsid w:val="00AF3181"/>
    <w:rsid w:val="00B00D14"/>
    <w:rsid w:val="00B01A77"/>
    <w:rsid w:val="00B049D4"/>
    <w:rsid w:val="00B10CF2"/>
    <w:rsid w:val="00B149FC"/>
    <w:rsid w:val="00B1567F"/>
    <w:rsid w:val="00B21BAE"/>
    <w:rsid w:val="00B27901"/>
    <w:rsid w:val="00B30DBD"/>
    <w:rsid w:val="00B30DF6"/>
    <w:rsid w:val="00B317BF"/>
    <w:rsid w:val="00B3682D"/>
    <w:rsid w:val="00B41C4D"/>
    <w:rsid w:val="00B429B6"/>
    <w:rsid w:val="00B436B0"/>
    <w:rsid w:val="00B52379"/>
    <w:rsid w:val="00B57592"/>
    <w:rsid w:val="00B61DD0"/>
    <w:rsid w:val="00B64EE2"/>
    <w:rsid w:val="00B65DC7"/>
    <w:rsid w:val="00B6675B"/>
    <w:rsid w:val="00B74857"/>
    <w:rsid w:val="00B90A25"/>
    <w:rsid w:val="00B910F8"/>
    <w:rsid w:val="00B9180B"/>
    <w:rsid w:val="00B96DF3"/>
    <w:rsid w:val="00BA0ECE"/>
    <w:rsid w:val="00BA5B5B"/>
    <w:rsid w:val="00BB07E7"/>
    <w:rsid w:val="00BB54A9"/>
    <w:rsid w:val="00BC0CC4"/>
    <w:rsid w:val="00BC1058"/>
    <w:rsid w:val="00BD1108"/>
    <w:rsid w:val="00BD2A28"/>
    <w:rsid w:val="00BD419D"/>
    <w:rsid w:val="00BE2D84"/>
    <w:rsid w:val="00BE362F"/>
    <w:rsid w:val="00BE68B1"/>
    <w:rsid w:val="00BE7226"/>
    <w:rsid w:val="00BE7411"/>
    <w:rsid w:val="00BF0248"/>
    <w:rsid w:val="00BF18ED"/>
    <w:rsid w:val="00BF21C0"/>
    <w:rsid w:val="00BF439B"/>
    <w:rsid w:val="00BF5115"/>
    <w:rsid w:val="00C00DE1"/>
    <w:rsid w:val="00C02AB8"/>
    <w:rsid w:val="00C14CFF"/>
    <w:rsid w:val="00C17854"/>
    <w:rsid w:val="00C24B3C"/>
    <w:rsid w:val="00C30E8B"/>
    <w:rsid w:val="00C3314F"/>
    <w:rsid w:val="00C3470C"/>
    <w:rsid w:val="00C4095B"/>
    <w:rsid w:val="00C423B1"/>
    <w:rsid w:val="00C5040E"/>
    <w:rsid w:val="00C52D7F"/>
    <w:rsid w:val="00C53A84"/>
    <w:rsid w:val="00C622CA"/>
    <w:rsid w:val="00C64EAA"/>
    <w:rsid w:val="00C66FF6"/>
    <w:rsid w:val="00C71AA8"/>
    <w:rsid w:val="00C735DA"/>
    <w:rsid w:val="00C74CF8"/>
    <w:rsid w:val="00C77345"/>
    <w:rsid w:val="00C82183"/>
    <w:rsid w:val="00C84588"/>
    <w:rsid w:val="00C86104"/>
    <w:rsid w:val="00C90E73"/>
    <w:rsid w:val="00C94AE5"/>
    <w:rsid w:val="00CA12B6"/>
    <w:rsid w:val="00CA1847"/>
    <w:rsid w:val="00CA7140"/>
    <w:rsid w:val="00CB0CB9"/>
    <w:rsid w:val="00CB4252"/>
    <w:rsid w:val="00CC231D"/>
    <w:rsid w:val="00CD394D"/>
    <w:rsid w:val="00CD7743"/>
    <w:rsid w:val="00CE2008"/>
    <w:rsid w:val="00CE4E94"/>
    <w:rsid w:val="00CE5280"/>
    <w:rsid w:val="00D06796"/>
    <w:rsid w:val="00D068CE"/>
    <w:rsid w:val="00D07F10"/>
    <w:rsid w:val="00D2250A"/>
    <w:rsid w:val="00D24123"/>
    <w:rsid w:val="00D257D5"/>
    <w:rsid w:val="00D33839"/>
    <w:rsid w:val="00D36307"/>
    <w:rsid w:val="00D40E89"/>
    <w:rsid w:val="00D441A0"/>
    <w:rsid w:val="00D5113C"/>
    <w:rsid w:val="00D55BC8"/>
    <w:rsid w:val="00D6008D"/>
    <w:rsid w:val="00D63AEE"/>
    <w:rsid w:val="00D723D5"/>
    <w:rsid w:val="00D8223C"/>
    <w:rsid w:val="00D919ED"/>
    <w:rsid w:val="00D92DBE"/>
    <w:rsid w:val="00D94543"/>
    <w:rsid w:val="00DA00E6"/>
    <w:rsid w:val="00DA29F9"/>
    <w:rsid w:val="00DA40B0"/>
    <w:rsid w:val="00DA7BA5"/>
    <w:rsid w:val="00DB07C3"/>
    <w:rsid w:val="00DC301C"/>
    <w:rsid w:val="00DC532D"/>
    <w:rsid w:val="00DC54AE"/>
    <w:rsid w:val="00DD2617"/>
    <w:rsid w:val="00DD569A"/>
    <w:rsid w:val="00DD5A0D"/>
    <w:rsid w:val="00DE1A8C"/>
    <w:rsid w:val="00DE2DE3"/>
    <w:rsid w:val="00DE5ED1"/>
    <w:rsid w:val="00DF4F55"/>
    <w:rsid w:val="00DF57BB"/>
    <w:rsid w:val="00E019F0"/>
    <w:rsid w:val="00E02153"/>
    <w:rsid w:val="00E02DAD"/>
    <w:rsid w:val="00E12DB2"/>
    <w:rsid w:val="00E24801"/>
    <w:rsid w:val="00E259D8"/>
    <w:rsid w:val="00E314D1"/>
    <w:rsid w:val="00E3754C"/>
    <w:rsid w:val="00E400D5"/>
    <w:rsid w:val="00E40811"/>
    <w:rsid w:val="00E40C88"/>
    <w:rsid w:val="00E425B4"/>
    <w:rsid w:val="00E44A1C"/>
    <w:rsid w:val="00E44B41"/>
    <w:rsid w:val="00E530C7"/>
    <w:rsid w:val="00E542F7"/>
    <w:rsid w:val="00E564B2"/>
    <w:rsid w:val="00E578EA"/>
    <w:rsid w:val="00E61955"/>
    <w:rsid w:val="00E625C9"/>
    <w:rsid w:val="00E62DD9"/>
    <w:rsid w:val="00E6396A"/>
    <w:rsid w:val="00E73019"/>
    <w:rsid w:val="00E96928"/>
    <w:rsid w:val="00EA4009"/>
    <w:rsid w:val="00EA487D"/>
    <w:rsid w:val="00EA679C"/>
    <w:rsid w:val="00EA690C"/>
    <w:rsid w:val="00EB28EE"/>
    <w:rsid w:val="00EC28A3"/>
    <w:rsid w:val="00EC5818"/>
    <w:rsid w:val="00EC6452"/>
    <w:rsid w:val="00ED0C10"/>
    <w:rsid w:val="00ED5E5E"/>
    <w:rsid w:val="00ED7C17"/>
    <w:rsid w:val="00EE567A"/>
    <w:rsid w:val="00EE7E61"/>
    <w:rsid w:val="00EF0F02"/>
    <w:rsid w:val="00EF1896"/>
    <w:rsid w:val="00EF1D15"/>
    <w:rsid w:val="00EF58B2"/>
    <w:rsid w:val="00EF70D8"/>
    <w:rsid w:val="00F0245F"/>
    <w:rsid w:val="00F05F4E"/>
    <w:rsid w:val="00F112F1"/>
    <w:rsid w:val="00F143FB"/>
    <w:rsid w:val="00F1681F"/>
    <w:rsid w:val="00F20661"/>
    <w:rsid w:val="00F22AF9"/>
    <w:rsid w:val="00F24E7B"/>
    <w:rsid w:val="00F26C62"/>
    <w:rsid w:val="00F3098D"/>
    <w:rsid w:val="00F33ACC"/>
    <w:rsid w:val="00F4039A"/>
    <w:rsid w:val="00F50F51"/>
    <w:rsid w:val="00F5506A"/>
    <w:rsid w:val="00F60CEB"/>
    <w:rsid w:val="00F636D4"/>
    <w:rsid w:val="00F666BC"/>
    <w:rsid w:val="00F703EE"/>
    <w:rsid w:val="00F70CDE"/>
    <w:rsid w:val="00F82085"/>
    <w:rsid w:val="00F84A49"/>
    <w:rsid w:val="00F92836"/>
    <w:rsid w:val="00F95651"/>
    <w:rsid w:val="00FB0F06"/>
    <w:rsid w:val="00FB1AE0"/>
    <w:rsid w:val="00FC70F0"/>
    <w:rsid w:val="00FC76AD"/>
    <w:rsid w:val="00FC7C5D"/>
    <w:rsid w:val="00FD2645"/>
    <w:rsid w:val="00FD4EB9"/>
    <w:rsid w:val="00FD5C56"/>
    <w:rsid w:val="00FE03D4"/>
    <w:rsid w:val="00FE279D"/>
    <w:rsid w:val="00FE371D"/>
    <w:rsid w:val="00FE6965"/>
    <w:rsid w:val="00FF3840"/>
    <w:rsid w:val="00FF5B64"/>
    <w:rsid w:val="00FF6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07CE4A-50D4-496E-9B7B-9F6CD7EE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9D8"/>
    <w:rPr>
      <w:rFonts w:ascii="Calibri" w:eastAsia="Times New Roman" w:hAnsi="Calibri" w:cs="Calibri"/>
    </w:rPr>
  </w:style>
  <w:style w:type="paragraph" w:styleId="1">
    <w:name w:val="heading 1"/>
    <w:basedOn w:val="a"/>
    <w:next w:val="a"/>
    <w:link w:val="10"/>
    <w:uiPriority w:val="9"/>
    <w:qFormat/>
    <w:rsid w:val="00E259D8"/>
    <w:pPr>
      <w:keepNext/>
      <w:keepLines/>
      <w:spacing w:before="720" w:after="720" w:line="360" w:lineRule="auto"/>
      <w:jc w:val="both"/>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E259D8"/>
    <w:pPr>
      <w:keepNext/>
      <w:keepLines/>
      <w:spacing w:before="720" w:after="720" w:line="360" w:lineRule="auto"/>
      <w:ind w:firstLine="709"/>
      <w:jc w:val="both"/>
      <w:outlineLvl w:val="1"/>
    </w:pPr>
    <w:rPr>
      <w:rFonts w:ascii="Times New Roman" w:eastAsiaTheme="majorEastAsia" w:hAnsi="Times New Roman" w:cstheme="majorBidi"/>
      <w:b/>
      <w:bCs/>
      <w:sz w:val="28"/>
      <w:szCs w:val="26"/>
    </w:rPr>
  </w:style>
  <w:style w:type="paragraph" w:styleId="3">
    <w:name w:val="heading 3"/>
    <w:basedOn w:val="a"/>
    <w:next w:val="a"/>
    <w:link w:val="30"/>
    <w:autoRedefine/>
    <w:uiPriority w:val="9"/>
    <w:unhideWhenUsed/>
    <w:qFormat/>
    <w:rsid w:val="00E259D8"/>
    <w:pPr>
      <w:keepNext/>
      <w:keepLines/>
      <w:spacing w:before="200" w:after="0" w:line="360" w:lineRule="auto"/>
      <w:ind w:firstLine="709"/>
      <w:jc w:val="both"/>
      <w:outlineLvl w:val="2"/>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59D8"/>
    <w:pPr>
      <w:spacing w:after="0" w:line="240" w:lineRule="auto"/>
      <w:ind w:left="720"/>
      <w:contextualSpacing/>
    </w:pPr>
    <w:rPr>
      <w:rFonts w:ascii="Times New Roman" w:hAnsi="Times New Roman" w:cs="Times New Roman"/>
      <w:sz w:val="24"/>
      <w:szCs w:val="24"/>
      <w:lang w:eastAsia="ru-RU"/>
    </w:rPr>
  </w:style>
  <w:style w:type="character" w:customStyle="1" w:styleId="10">
    <w:name w:val="Заголовок 1 Знак"/>
    <w:basedOn w:val="a0"/>
    <w:link w:val="1"/>
    <w:uiPriority w:val="9"/>
    <w:rsid w:val="00E259D8"/>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E259D8"/>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E259D8"/>
    <w:rPr>
      <w:rFonts w:ascii="Times New Roman" w:eastAsiaTheme="majorEastAsia" w:hAnsi="Times New Roman" w:cstheme="majorBidi"/>
      <w:b/>
      <w:bCs/>
      <w:sz w:val="28"/>
      <w:szCs w:val="28"/>
    </w:rPr>
  </w:style>
  <w:style w:type="paragraph" w:styleId="a4">
    <w:name w:val="footnote text"/>
    <w:basedOn w:val="a"/>
    <w:link w:val="a5"/>
    <w:unhideWhenUsed/>
    <w:rsid w:val="00E259D8"/>
    <w:pPr>
      <w:spacing w:after="0" w:line="240" w:lineRule="auto"/>
      <w:ind w:firstLine="709"/>
      <w:jc w:val="both"/>
    </w:pPr>
    <w:rPr>
      <w:rFonts w:ascii="Times New Roman" w:eastAsiaTheme="minorHAnsi" w:hAnsi="Times New Roman" w:cstheme="minorBidi"/>
      <w:sz w:val="20"/>
      <w:szCs w:val="20"/>
    </w:rPr>
  </w:style>
  <w:style w:type="character" w:customStyle="1" w:styleId="a5">
    <w:name w:val="Текст сноски Знак"/>
    <w:basedOn w:val="a0"/>
    <w:link w:val="a4"/>
    <w:rsid w:val="00E259D8"/>
    <w:rPr>
      <w:rFonts w:ascii="Times New Roman" w:hAnsi="Times New Roman"/>
      <w:sz w:val="20"/>
      <w:szCs w:val="20"/>
    </w:rPr>
  </w:style>
  <w:style w:type="character" w:styleId="a6">
    <w:name w:val="footnote reference"/>
    <w:basedOn w:val="a0"/>
    <w:uiPriority w:val="99"/>
    <w:semiHidden/>
    <w:unhideWhenUsed/>
    <w:rsid w:val="00E259D8"/>
    <w:rPr>
      <w:vertAlign w:val="superscript"/>
    </w:rPr>
  </w:style>
  <w:style w:type="table" w:styleId="a7">
    <w:name w:val="Table Grid"/>
    <w:basedOn w:val="a1"/>
    <w:uiPriority w:val="39"/>
    <w:rsid w:val="00E259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259D8"/>
    <w:rPr>
      <w:color w:val="0000FF" w:themeColor="hyperlink"/>
      <w:u w:val="single"/>
    </w:rPr>
  </w:style>
  <w:style w:type="paragraph" w:customStyle="1" w:styleId="ConsPlusTitle">
    <w:name w:val="ConsPlusTitle"/>
    <w:uiPriority w:val="99"/>
    <w:rsid w:val="00E259D8"/>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apple-converted-space">
    <w:name w:val="apple-converted-space"/>
    <w:basedOn w:val="a0"/>
    <w:rsid w:val="00E259D8"/>
  </w:style>
  <w:style w:type="paragraph" w:styleId="a9">
    <w:name w:val="Balloon Text"/>
    <w:basedOn w:val="a"/>
    <w:link w:val="aa"/>
    <w:uiPriority w:val="99"/>
    <w:semiHidden/>
    <w:unhideWhenUsed/>
    <w:rsid w:val="00E259D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259D8"/>
    <w:rPr>
      <w:rFonts w:ascii="Tahoma" w:eastAsia="Times New Roman" w:hAnsi="Tahoma" w:cs="Tahoma"/>
      <w:sz w:val="16"/>
      <w:szCs w:val="16"/>
    </w:rPr>
  </w:style>
  <w:style w:type="paragraph" w:styleId="ab">
    <w:name w:val="No Spacing"/>
    <w:link w:val="ac"/>
    <w:uiPriority w:val="1"/>
    <w:qFormat/>
    <w:rsid w:val="00AD5F21"/>
    <w:pPr>
      <w:spacing w:after="0" w:line="240" w:lineRule="auto"/>
    </w:pPr>
  </w:style>
  <w:style w:type="paragraph" w:customStyle="1" w:styleId="Default">
    <w:name w:val="Default"/>
    <w:rsid w:val="00AD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NotBold">
    <w:name w:val="Body text + Not Bold"/>
    <w:aliases w:val="Spacing 0 pt"/>
    <w:basedOn w:val="a0"/>
    <w:uiPriority w:val="99"/>
    <w:rsid w:val="00AD5F21"/>
    <w:rPr>
      <w:rFonts w:cs="Times New Roman"/>
      <w:b/>
      <w:bCs/>
      <w:spacing w:val="10"/>
      <w:shd w:val="clear" w:color="auto" w:fill="FFFFFF"/>
    </w:rPr>
  </w:style>
  <w:style w:type="character" w:customStyle="1" w:styleId="FontStyle17">
    <w:name w:val="Font Style17"/>
    <w:uiPriority w:val="99"/>
    <w:rsid w:val="00AD5F21"/>
    <w:rPr>
      <w:rFonts w:ascii="Times New Roman" w:hAnsi="Times New Roman" w:cs="Times New Roman"/>
      <w:sz w:val="26"/>
      <w:szCs w:val="26"/>
    </w:rPr>
  </w:style>
  <w:style w:type="character" w:customStyle="1" w:styleId="ac">
    <w:name w:val="Без интервала Знак"/>
    <w:link w:val="ab"/>
    <w:uiPriority w:val="1"/>
    <w:rsid w:val="00AD5F21"/>
  </w:style>
  <w:style w:type="character" w:customStyle="1" w:styleId="FontStyle12">
    <w:name w:val="Font Style12"/>
    <w:uiPriority w:val="99"/>
    <w:rsid w:val="00AD5F21"/>
    <w:rPr>
      <w:rFonts w:ascii="Times New Roman" w:hAnsi="Times New Roman" w:cs="Times New Roman"/>
      <w:b/>
      <w:bCs/>
      <w:sz w:val="22"/>
      <w:szCs w:val="22"/>
    </w:rPr>
  </w:style>
  <w:style w:type="paragraph" w:styleId="ad">
    <w:name w:val="Body Text"/>
    <w:basedOn w:val="a"/>
    <w:link w:val="ae"/>
    <w:uiPriority w:val="99"/>
    <w:rsid w:val="00AD5F21"/>
    <w:pPr>
      <w:spacing w:after="0" w:line="240" w:lineRule="auto"/>
      <w:jc w:val="both"/>
    </w:pPr>
    <w:rPr>
      <w:rFonts w:ascii="Times New Roman" w:hAnsi="Times New Roman" w:cs="Times New Roman"/>
      <w:sz w:val="28"/>
      <w:szCs w:val="20"/>
      <w:lang w:eastAsia="ru-RU"/>
    </w:rPr>
  </w:style>
  <w:style w:type="character" w:customStyle="1" w:styleId="ae">
    <w:name w:val="Основной текст Знак"/>
    <w:basedOn w:val="a0"/>
    <w:link w:val="ad"/>
    <w:uiPriority w:val="99"/>
    <w:rsid w:val="00AD5F21"/>
    <w:rPr>
      <w:rFonts w:ascii="Times New Roman" w:eastAsia="Times New Roman" w:hAnsi="Times New Roman" w:cs="Times New Roman"/>
      <w:sz w:val="28"/>
      <w:szCs w:val="20"/>
      <w:lang w:eastAsia="ru-RU"/>
    </w:rPr>
  </w:style>
  <w:style w:type="paragraph" w:customStyle="1" w:styleId="12">
    <w:name w:val="Обычный12"/>
    <w:uiPriority w:val="99"/>
    <w:rsid w:val="00AD5F21"/>
    <w:pPr>
      <w:widowControl w:val="0"/>
      <w:spacing w:after="0" w:line="240" w:lineRule="auto"/>
    </w:pPr>
    <w:rPr>
      <w:rFonts w:ascii="Times New Roman" w:eastAsia="Times New Roman" w:hAnsi="Times New Roman" w:cs="Times New Roman"/>
      <w:sz w:val="20"/>
      <w:szCs w:val="20"/>
      <w:lang w:eastAsia="ru-RU"/>
    </w:rPr>
  </w:style>
  <w:style w:type="paragraph" w:customStyle="1" w:styleId="af">
    <w:name w:val="Таблица"/>
    <w:basedOn w:val="af0"/>
    <w:rsid w:val="00AD5F21"/>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eastAsia="Times New Roman" w:hAnsi="Arial" w:cs="Times New Roman"/>
      <w:sz w:val="20"/>
      <w:szCs w:val="20"/>
    </w:rPr>
  </w:style>
  <w:style w:type="paragraph" w:customStyle="1" w:styleId="af1">
    <w:name w:val="Таблотст"/>
    <w:basedOn w:val="af"/>
    <w:rsid w:val="00AD5F21"/>
    <w:pPr>
      <w:ind w:left="85"/>
    </w:pPr>
    <w:rPr>
      <w:rFonts w:cs="Arial"/>
    </w:rPr>
  </w:style>
  <w:style w:type="paragraph" w:customStyle="1" w:styleId="21">
    <w:name w:val="Таблотст2"/>
    <w:basedOn w:val="af"/>
    <w:rsid w:val="00AD5F21"/>
    <w:pPr>
      <w:ind w:left="170"/>
    </w:pPr>
  </w:style>
  <w:style w:type="paragraph" w:styleId="af0">
    <w:name w:val="Message Header"/>
    <w:basedOn w:val="a"/>
    <w:link w:val="af2"/>
    <w:uiPriority w:val="99"/>
    <w:semiHidden/>
    <w:unhideWhenUsed/>
    <w:rsid w:val="00AD5F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2">
    <w:name w:val="Шапка Знак"/>
    <w:basedOn w:val="a0"/>
    <w:link w:val="af0"/>
    <w:uiPriority w:val="99"/>
    <w:semiHidden/>
    <w:rsid w:val="00AD5F21"/>
    <w:rPr>
      <w:rFonts w:asciiTheme="majorHAnsi" w:eastAsiaTheme="majorEastAsia" w:hAnsiTheme="majorHAnsi" w:cstheme="majorBidi"/>
      <w:sz w:val="24"/>
      <w:szCs w:val="24"/>
      <w:shd w:val="pct20" w:color="auto" w:fill="auto"/>
    </w:rPr>
  </w:style>
  <w:style w:type="paragraph" w:styleId="af3">
    <w:name w:val="Normal (Web)"/>
    <w:aliases w:val="Обычный (Web)"/>
    <w:basedOn w:val="a"/>
    <w:uiPriority w:val="99"/>
    <w:unhideWhenUsed/>
    <w:qFormat/>
    <w:rsid w:val="008C5DE4"/>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1">
    <w:name w:val="Абзац списка1"/>
    <w:basedOn w:val="a"/>
    <w:rsid w:val="00E02153"/>
    <w:pPr>
      <w:spacing w:line="360" w:lineRule="auto"/>
      <w:ind w:left="720"/>
      <w:jc w:val="both"/>
    </w:pPr>
  </w:style>
  <w:style w:type="paragraph" w:styleId="af4">
    <w:name w:val="header"/>
    <w:basedOn w:val="a"/>
    <w:link w:val="af5"/>
    <w:uiPriority w:val="99"/>
    <w:unhideWhenUsed/>
    <w:rsid w:val="00E02153"/>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E02153"/>
    <w:rPr>
      <w:rFonts w:ascii="Calibri" w:eastAsia="Times New Roman" w:hAnsi="Calibri" w:cs="Calibri"/>
    </w:rPr>
  </w:style>
  <w:style w:type="paragraph" w:styleId="af6">
    <w:name w:val="footer"/>
    <w:basedOn w:val="a"/>
    <w:link w:val="af7"/>
    <w:uiPriority w:val="99"/>
    <w:unhideWhenUsed/>
    <w:rsid w:val="00E02153"/>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E02153"/>
    <w:rPr>
      <w:rFonts w:ascii="Calibri" w:eastAsia="Times New Roman" w:hAnsi="Calibri" w:cs="Calibri"/>
    </w:rPr>
  </w:style>
  <w:style w:type="character" w:customStyle="1" w:styleId="2115pt">
    <w:name w:val="Основной текст (2) + 11;5 pt;Не полужирный"/>
    <w:basedOn w:val="a0"/>
    <w:rsid w:val="00DC301C"/>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
    <w:name w:val="Основной текст (2) + Не полужирный"/>
    <w:basedOn w:val="a0"/>
    <w:rsid w:val="003521C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f8">
    <w:name w:val="endnote text"/>
    <w:basedOn w:val="a"/>
    <w:link w:val="af9"/>
    <w:uiPriority w:val="99"/>
    <w:semiHidden/>
    <w:unhideWhenUsed/>
    <w:rsid w:val="00371136"/>
    <w:pPr>
      <w:spacing w:after="0" w:line="240" w:lineRule="auto"/>
    </w:pPr>
    <w:rPr>
      <w:sz w:val="20"/>
      <w:szCs w:val="20"/>
    </w:rPr>
  </w:style>
  <w:style w:type="character" w:customStyle="1" w:styleId="af9">
    <w:name w:val="Текст концевой сноски Знак"/>
    <w:basedOn w:val="a0"/>
    <w:link w:val="af8"/>
    <w:uiPriority w:val="99"/>
    <w:semiHidden/>
    <w:rsid w:val="00371136"/>
    <w:rPr>
      <w:rFonts w:ascii="Calibri" w:eastAsia="Times New Roman" w:hAnsi="Calibri" w:cs="Calibri"/>
      <w:sz w:val="20"/>
      <w:szCs w:val="20"/>
    </w:rPr>
  </w:style>
  <w:style w:type="character" w:styleId="afa">
    <w:name w:val="endnote reference"/>
    <w:basedOn w:val="a0"/>
    <w:uiPriority w:val="99"/>
    <w:semiHidden/>
    <w:unhideWhenUsed/>
    <w:rsid w:val="003711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04672">
      <w:bodyDiv w:val="1"/>
      <w:marLeft w:val="0"/>
      <w:marRight w:val="0"/>
      <w:marTop w:val="0"/>
      <w:marBottom w:val="0"/>
      <w:divBdr>
        <w:top w:val="none" w:sz="0" w:space="0" w:color="auto"/>
        <w:left w:val="none" w:sz="0" w:space="0" w:color="auto"/>
        <w:bottom w:val="none" w:sz="0" w:space="0" w:color="auto"/>
        <w:right w:val="none" w:sz="0" w:space="0" w:color="auto"/>
      </w:divBdr>
    </w:div>
    <w:div w:id="155154487">
      <w:bodyDiv w:val="1"/>
      <w:marLeft w:val="0"/>
      <w:marRight w:val="0"/>
      <w:marTop w:val="0"/>
      <w:marBottom w:val="0"/>
      <w:divBdr>
        <w:top w:val="none" w:sz="0" w:space="0" w:color="auto"/>
        <w:left w:val="none" w:sz="0" w:space="0" w:color="auto"/>
        <w:bottom w:val="none" w:sz="0" w:space="0" w:color="auto"/>
        <w:right w:val="none" w:sz="0" w:space="0" w:color="auto"/>
      </w:divBdr>
    </w:div>
    <w:div w:id="188177489">
      <w:bodyDiv w:val="1"/>
      <w:marLeft w:val="0"/>
      <w:marRight w:val="0"/>
      <w:marTop w:val="0"/>
      <w:marBottom w:val="0"/>
      <w:divBdr>
        <w:top w:val="none" w:sz="0" w:space="0" w:color="auto"/>
        <w:left w:val="none" w:sz="0" w:space="0" w:color="auto"/>
        <w:bottom w:val="none" w:sz="0" w:space="0" w:color="auto"/>
        <w:right w:val="none" w:sz="0" w:space="0" w:color="auto"/>
      </w:divBdr>
    </w:div>
    <w:div w:id="211694518">
      <w:bodyDiv w:val="1"/>
      <w:marLeft w:val="0"/>
      <w:marRight w:val="0"/>
      <w:marTop w:val="0"/>
      <w:marBottom w:val="0"/>
      <w:divBdr>
        <w:top w:val="none" w:sz="0" w:space="0" w:color="auto"/>
        <w:left w:val="none" w:sz="0" w:space="0" w:color="auto"/>
        <w:bottom w:val="none" w:sz="0" w:space="0" w:color="auto"/>
        <w:right w:val="none" w:sz="0" w:space="0" w:color="auto"/>
      </w:divBdr>
    </w:div>
    <w:div w:id="222765552">
      <w:bodyDiv w:val="1"/>
      <w:marLeft w:val="0"/>
      <w:marRight w:val="0"/>
      <w:marTop w:val="0"/>
      <w:marBottom w:val="0"/>
      <w:divBdr>
        <w:top w:val="none" w:sz="0" w:space="0" w:color="auto"/>
        <w:left w:val="none" w:sz="0" w:space="0" w:color="auto"/>
        <w:bottom w:val="none" w:sz="0" w:space="0" w:color="auto"/>
        <w:right w:val="none" w:sz="0" w:space="0" w:color="auto"/>
      </w:divBdr>
    </w:div>
    <w:div w:id="236944335">
      <w:bodyDiv w:val="1"/>
      <w:marLeft w:val="0"/>
      <w:marRight w:val="0"/>
      <w:marTop w:val="0"/>
      <w:marBottom w:val="0"/>
      <w:divBdr>
        <w:top w:val="none" w:sz="0" w:space="0" w:color="auto"/>
        <w:left w:val="none" w:sz="0" w:space="0" w:color="auto"/>
        <w:bottom w:val="none" w:sz="0" w:space="0" w:color="auto"/>
        <w:right w:val="none" w:sz="0" w:space="0" w:color="auto"/>
      </w:divBdr>
    </w:div>
    <w:div w:id="279651977">
      <w:bodyDiv w:val="1"/>
      <w:marLeft w:val="0"/>
      <w:marRight w:val="0"/>
      <w:marTop w:val="0"/>
      <w:marBottom w:val="0"/>
      <w:divBdr>
        <w:top w:val="none" w:sz="0" w:space="0" w:color="auto"/>
        <w:left w:val="none" w:sz="0" w:space="0" w:color="auto"/>
        <w:bottom w:val="none" w:sz="0" w:space="0" w:color="auto"/>
        <w:right w:val="none" w:sz="0" w:space="0" w:color="auto"/>
      </w:divBdr>
    </w:div>
    <w:div w:id="317615052">
      <w:bodyDiv w:val="1"/>
      <w:marLeft w:val="0"/>
      <w:marRight w:val="0"/>
      <w:marTop w:val="0"/>
      <w:marBottom w:val="0"/>
      <w:divBdr>
        <w:top w:val="none" w:sz="0" w:space="0" w:color="auto"/>
        <w:left w:val="none" w:sz="0" w:space="0" w:color="auto"/>
        <w:bottom w:val="none" w:sz="0" w:space="0" w:color="auto"/>
        <w:right w:val="none" w:sz="0" w:space="0" w:color="auto"/>
      </w:divBdr>
    </w:div>
    <w:div w:id="373585247">
      <w:bodyDiv w:val="1"/>
      <w:marLeft w:val="0"/>
      <w:marRight w:val="0"/>
      <w:marTop w:val="0"/>
      <w:marBottom w:val="0"/>
      <w:divBdr>
        <w:top w:val="none" w:sz="0" w:space="0" w:color="auto"/>
        <w:left w:val="none" w:sz="0" w:space="0" w:color="auto"/>
        <w:bottom w:val="none" w:sz="0" w:space="0" w:color="auto"/>
        <w:right w:val="none" w:sz="0" w:space="0" w:color="auto"/>
      </w:divBdr>
    </w:div>
    <w:div w:id="408111819">
      <w:bodyDiv w:val="1"/>
      <w:marLeft w:val="0"/>
      <w:marRight w:val="0"/>
      <w:marTop w:val="0"/>
      <w:marBottom w:val="0"/>
      <w:divBdr>
        <w:top w:val="none" w:sz="0" w:space="0" w:color="auto"/>
        <w:left w:val="none" w:sz="0" w:space="0" w:color="auto"/>
        <w:bottom w:val="none" w:sz="0" w:space="0" w:color="auto"/>
        <w:right w:val="none" w:sz="0" w:space="0" w:color="auto"/>
      </w:divBdr>
    </w:div>
    <w:div w:id="466704254">
      <w:bodyDiv w:val="1"/>
      <w:marLeft w:val="0"/>
      <w:marRight w:val="0"/>
      <w:marTop w:val="0"/>
      <w:marBottom w:val="0"/>
      <w:divBdr>
        <w:top w:val="none" w:sz="0" w:space="0" w:color="auto"/>
        <w:left w:val="none" w:sz="0" w:space="0" w:color="auto"/>
        <w:bottom w:val="none" w:sz="0" w:space="0" w:color="auto"/>
        <w:right w:val="none" w:sz="0" w:space="0" w:color="auto"/>
      </w:divBdr>
    </w:div>
    <w:div w:id="561211694">
      <w:bodyDiv w:val="1"/>
      <w:marLeft w:val="0"/>
      <w:marRight w:val="0"/>
      <w:marTop w:val="0"/>
      <w:marBottom w:val="0"/>
      <w:divBdr>
        <w:top w:val="none" w:sz="0" w:space="0" w:color="auto"/>
        <w:left w:val="none" w:sz="0" w:space="0" w:color="auto"/>
        <w:bottom w:val="none" w:sz="0" w:space="0" w:color="auto"/>
        <w:right w:val="none" w:sz="0" w:space="0" w:color="auto"/>
      </w:divBdr>
    </w:div>
    <w:div w:id="679509591">
      <w:bodyDiv w:val="1"/>
      <w:marLeft w:val="0"/>
      <w:marRight w:val="0"/>
      <w:marTop w:val="0"/>
      <w:marBottom w:val="0"/>
      <w:divBdr>
        <w:top w:val="none" w:sz="0" w:space="0" w:color="auto"/>
        <w:left w:val="none" w:sz="0" w:space="0" w:color="auto"/>
        <w:bottom w:val="none" w:sz="0" w:space="0" w:color="auto"/>
        <w:right w:val="none" w:sz="0" w:space="0" w:color="auto"/>
      </w:divBdr>
    </w:div>
    <w:div w:id="724334124">
      <w:bodyDiv w:val="1"/>
      <w:marLeft w:val="0"/>
      <w:marRight w:val="0"/>
      <w:marTop w:val="0"/>
      <w:marBottom w:val="0"/>
      <w:divBdr>
        <w:top w:val="none" w:sz="0" w:space="0" w:color="auto"/>
        <w:left w:val="none" w:sz="0" w:space="0" w:color="auto"/>
        <w:bottom w:val="none" w:sz="0" w:space="0" w:color="auto"/>
        <w:right w:val="none" w:sz="0" w:space="0" w:color="auto"/>
      </w:divBdr>
    </w:div>
    <w:div w:id="781609516">
      <w:bodyDiv w:val="1"/>
      <w:marLeft w:val="0"/>
      <w:marRight w:val="0"/>
      <w:marTop w:val="0"/>
      <w:marBottom w:val="0"/>
      <w:divBdr>
        <w:top w:val="none" w:sz="0" w:space="0" w:color="auto"/>
        <w:left w:val="none" w:sz="0" w:space="0" w:color="auto"/>
        <w:bottom w:val="none" w:sz="0" w:space="0" w:color="auto"/>
        <w:right w:val="none" w:sz="0" w:space="0" w:color="auto"/>
      </w:divBdr>
      <w:divsChild>
        <w:div w:id="874733031">
          <w:marLeft w:val="0"/>
          <w:marRight w:val="0"/>
          <w:marTop w:val="0"/>
          <w:marBottom w:val="0"/>
          <w:divBdr>
            <w:top w:val="none" w:sz="0" w:space="0" w:color="auto"/>
            <w:left w:val="none" w:sz="0" w:space="0" w:color="auto"/>
            <w:bottom w:val="none" w:sz="0" w:space="0" w:color="auto"/>
            <w:right w:val="none" w:sz="0" w:space="0" w:color="auto"/>
          </w:divBdr>
        </w:div>
        <w:div w:id="1039235766">
          <w:marLeft w:val="0"/>
          <w:marRight w:val="0"/>
          <w:marTop w:val="0"/>
          <w:marBottom w:val="0"/>
          <w:divBdr>
            <w:top w:val="none" w:sz="0" w:space="0" w:color="auto"/>
            <w:left w:val="none" w:sz="0" w:space="0" w:color="auto"/>
            <w:bottom w:val="none" w:sz="0" w:space="0" w:color="auto"/>
            <w:right w:val="none" w:sz="0" w:space="0" w:color="auto"/>
          </w:divBdr>
        </w:div>
        <w:div w:id="1208881134">
          <w:marLeft w:val="0"/>
          <w:marRight w:val="0"/>
          <w:marTop w:val="0"/>
          <w:marBottom w:val="0"/>
          <w:divBdr>
            <w:top w:val="none" w:sz="0" w:space="0" w:color="auto"/>
            <w:left w:val="none" w:sz="0" w:space="0" w:color="auto"/>
            <w:bottom w:val="none" w:sz="0" w:space="0" w:color="auto"/>
            <w:right w:val="none" w:sz="0" w:space="0" w:color="auto"/>
          </w:divBdr>
        </w:div>
        <w:div w:id="1542018005">
          <w:marLeft w:val="0"/>
          <w:marRight w:val="0"/>
          <w:marTop w:val="0"/>
          <w:marBottom w:val="0"/>
          <w:divBdr>
            <w:top w:val="none" w:sz="0" w:space="0" w:color="auto"/>
            <w:left w:val="none" w:sz="0" w:space="0" w:color="auto"/>
            <w:bottom w:val="none" w:sz="0" w:space="0" w:color="auto"/>
            <w:right w:val="none" w:sz="0" w:space="0" w:color="auto"/>
          </w:divBdr>
        </w:div>
        <w:div w:id="2120448651">
          <w:marLeft w:val="0"/>
          <w:marRight w:val="0"/>
          <w:marTop w:val="0"/>
          <w:marBottom w:val="0"/>
          <w:divBdr>
            <w:top w:val="none" w:sz="0" w:space="0" w:color="auto"/>
            <w:left w:val="none" w:sz="0" w:space="0" w:color="auto"/>
            <w:bottom w:val="none" w:sz="0" w:space="0" w:color="auto"/>
            <w:right w:val="none" w:sz="0" w:space="0" w:color="auto"/>
          </w:divBdr>
        </w:div>
      </w:divsChild>
    </w:div>
    <w:div w:id="806627228">
      <w:bodyDiv w:val="1"/>
      <w:marLeft w:val="0"/>
      <w:marRight w:val="0"/>
      <w:marTop w:val="0"/>
      <w:marBottom w:val="0"/>
      <w:divBdr>
        <w:top w:val="none" w:sz="0" w:space="0" w:color="auto"/>
        <w:left w:val="none" w:sz="0" w:space="0" w:color="auto"/>
        <w:bottom w:val="none" w:sz="0" w:space="0" w:color="auto"/>
        <w:right w:val="none" w:sz="0" w:space="0" w:color="auto"/>
      </w:divBdr>
    </w:div>
    <w:div w:id="820660681">
      <w:bodyDiv w:val="1"/>
      <w:marLeft w:val="0"/>
      <w:marRight w:val="0"/>
      <w:marTop w:val="0"/>
      <w:marBottom w:val="0"/>
      <w:divBdr>
        <w:top w:val="none" w:sz="0" w:space="0" w:color="auto"/>
        <w:left w:val="none" w:sz="0" w:space="0" w:color="auto"/>
        <w:bottom w:val="none" w:sz="0" w:space="0" w:color="auto"/>
        <w:right w:val="none" w:sz="0" w:space="0" w:color="auto"/>
      </w:divBdr>
    </w:div>
    <w:div w:id="827138263">
      <w:bodyDiv w:val="1"/>
      <w:marLeft w:val="0"/>
      <w:marRight w:val="0"/>
      <w:marTop w:val="0"/>
      <w:marBottom w:val="0"/>
      <w:divBdr>
        <w:top w:val="none" w:sz="0" w:space="0" w:color="auto"/>
        <w:left w:val="none" w:sz="0" w:space="0" w:color="auto"/>
        <w:bottom w:val="none" w:sz="0" w:space="0" w:color="auto"/>
        <w:right w:val="none" w:sz="0" w:space="0" w:color="auto"/>
      </w:divBdr>
    </w:div>
    <w:div w:id="827672407">
      <w:bodyDiv w:val="1"/>
      <w:marLeft w:val="0"/>
      <w:marRight w:val="0"/>
      <w:marTop w:val="0"/>
      <w:marBottom w:val="0"/>
      <w:divBdr>
        <w:top w:val="none" w:sz="0" w:space="0" w:color="auto"/>
        <w:left w:val="none" w:sz="0" w:space="0" w:color="auto"/>
        <w:bottom w:val="none" w:sz="0" w:space="0" w:color="auto"/>
        <w:right w:val="none" w:sz="0" w:space="0" w:color="auto"/>
      </w:divBdr>
    </w:div>
    <w:div w:id="866066231">
      <w:bodyDiv w:val="1"/>
      <w:marLeft w:val="0"/>
      <w:marRight w:val="0"/>
      <w:marTop w:val="0"/>
      <w:marBottom w:val="0"/>
      <w:divBdr>
        <w:top w:val="none" w:sz="0" w:space="0" w:color="auto"/>
        <w:left w:val="none" w:sz="0" w:space="0" w:color="auto"/>
        <w:bottom w:val="none" w:sz="0" w:space="0" w:color="auto"/>
        <w:right w:val="none" w:sz="0" w:space="0" w:color="auto"/>
      </w:divBdr>
    </w:div>
    <w:div w:id="988479568">
      <w:bodyDiv w:val="1"/>
      <w:marLeft w:val="0"/>
      <w:marRight w:val="0"/>
      <w:marTop w:val="0"/>
      <w:marBottom w:val="0"/>
      <w:divBdr>
        <w:top w:val="none" w:sz="0" w:space="0" w:color="auto"/>
        <w:left w:val="none" w:sz="0" w:space="0" w:color="auto"/>
        <w:bottom w:val="none" w:sz="0" w:space="0" w:color="auto"/>
        <w:right w:val="none" w:sz="0" w:space="0" w:color="auto"/>
      </w:divBdr>
    </w:div>
    <w:div w:id="1051151934">
      <w:bodyDiv w:val="1"/>
      <w:marLeft w:val="0"/>
      <w:marRight w:val="0"/>
      <w:marTop w:val="0"/>
      <w:marBottom w:val="0"/>
      <w:divBdr>
        <w:top w:val="none" w:sz="0" w:space="0" w:color="auto"/>
        <w:left w:val="none" w:sz="0" w:space="0" w:color="auto"/>
        <w:bottom w:val="none" w:sz="0" w:space="0" w:color="auto"/>
        <w:right w:val="none" w:sz="0" w:space="0" w:color="auto"/>
      </w:divBdr>
    </w:div>
    <w:div w:id="1082607642">
      <w:bodyDiv w:val="1"/>
      <w:marLeft w:val="0"/>
      <w:marRight w:val="0"/>
      <w:marTop w:val="0"/>
      <w:marBottom w:val="0"/>
      <w:divBdr>
        <w:top w:val="none" w:sz="0" w:space="0" w:color="auto"/>
        <w:left w:val="none" w:sz="0" w:space="0" w:color="auto"/>
        <w:bottom w:val="none" w:sz="0" w:space="0" w:color="auto"/>
        <w:right w:val="none" w:sz="0" w:space="0" w:color="auto"/>
      </w:divBdr>
      <w:divsChild>
        <w:div w:id="21173161">
          <w:marLeft w:val="0"/>
          <w:marRight w:val="0"/>
          <w:marTop w:val="0"/>
          <w:marBottom w:val="0"/>
          <w:divBdr>
            <w:top w:val="none" w:sz="0" w:space="0" w:color="auto"/>
            <w:left w:val="none" w:sz="0" w:space="0" w:color="auto"/>
            <w:bottom w:val="none" w:sz="0" w:space="0" w:color="auto"/>
            <w:right w:val="none" w:sz="0" w:space="0" w:color="auto"/>
          </w:divBdr>
        </w:div>
        <w:div w:id="1316301073">
          <w:marLeft w:val="0"/>
          <w:marRight w:val="0"/>
          <w:marTop w:val="0"/>
          <w:marBottom w:val="0"/>
          <w:divBdr>
            <w:top w:val="none" w:sz="0" w:space="0" w:color="auto"/>
            <w:left w:val="none" w:sz="0" w:space="0" w:color="auto"/>
            <w:bottom w:val="none" w:sz="0" w:space="0" w:color="auto"/>
            <w:right w:val="none" w:sz="0" w:space="0" w:color="auto"/>
          </w:divBdr>
        </w:div>
        <w:div w:id="1588341012">
          <w:marLeft w:val="0"/>
          <w:marRight w:val="0"/>
          <w:marTop w:val="0"/>
          <w:marBottom w:val="0"/>
          <w:divBdr>
            <w:top w:val="none" w:sz="0" w:space="0" w:color="auto"/>
            <w:left w:val="none" w:sz="0" w:space="0" w:color="auto"/>
            <w:bottom w:val="none" w:sz="0" w:space="0" w:color="auto"/>
            <w:right w:val="none" w:sz="0" w:space="0" w:color="auto"/>
          </w:divBdr>
        </w:div>
        <w:div w:id="1844398598">
          <w:marLeft w:val="0"/>
          <w:marRight w:val="0"/>
          <w:marTop w:val="0"/>
          <w:marBottom w:val="0"/>
          <w:divBdr>
            <w:top w:val="none" w:sz="0" w:space="0" w:color="auto"/>
            <w:left w:val="none" w:sz="0" w:space="0" w:color="auto"/>
            <w:bottom w:val="none" w:sz="0" w:space="0" w:color="auto"/>
            <w:right w:val="none" w:sz="0" w:space="0" w:color="auto"/>
          </w:divBdr>
        </w:div>
        <w:div w:id="2033148850">
          <w:marLeft w:val="0"/>
          <w:marRight w:val="0"/>
          <w:marTop w:val="0"/>
          <w:marBottom w:val="0"/>
          <w:divBdr>
            <w:top w:val="none" w:sz="0" w:space="0" w:color="auto"/>
            <w:left w:val="none" w:sz="0" w:space="0" w:color="auto"/>
            <w:bottom w:val="none" w:sz="0" w:space="0" w:color="auto"/>
            <w:right w:val="none" w:sz="0" w:space="0" w:color="auto"/>
          </w:divBdr>
        </w:div>
      </w:divsChild>
    </w:div>
    <w:div w:id="1110971093">
      <w:bodyDiv w:val="1"/>
      <w:marLeft w:val="0"/>
      <w:marRight w:val="0"/>
      <w:marTop w:val="0"/>
      <w:marBottom w:val="0"/>
      <w:divBdr>
        <w:top w:val="none" w:sz="0" w:space="0" w:color="auto"/>
        <w:left w:val="none" w:sz="0" w:space="0" w:color="auto"/>
        <w:bottom w:val="none" w:sz="0" w:space="0" w:color="auto"/>
        <w:right w:val="none" w:sz="0" w:space="0" w:color="auto"/>
      </w:divBdr>
      <w:divsChild>
        <w:div w:id="248082022">
          <w:marLeft w:val="0"/>
          <w:marRight w:val="0"/>
          <w:marTop w:val="0"/>
          <w:marBottom w:val="0"/>
          <w:divBdr>
            <w:top w:val="none" w:sz="0" w:space="0" w:color="auto"/>
            <w:left w:val="none" w:sz="0" w:space="0" w:color="auto"/>
            <w:bottom w:val="none" w:sz="0" w:space="0" w:color="auto"/>
            <w:right w:val="none" w:sz="0" w:space="0" w:color="auto"/>
          </w:divBdr>
        </w:div>
        <w:div w:id="495610394">
          <w:marLeft w:val="0"/>
          <w:marRight w:val="0"/>
          <w:marTop w:val="0"/>
          <w:marBottom w:val="0"/>
          <w:divBdr>
            <w:top w:val="none" w:sz="0" w:space="0" w:color="auto"/>
            <w:left w:val="none" w:sz="0" w:space="0" w:color="auto"/>
            <w:bottom w:val="none" w:sz="0" w:space="0" w:color="auto"/>
            <w:right w:val="none" w:sz="0" w:space="0" w:color="auto"/>
          </w:divBdr>
        </w:div>
        <w:div w:id="1442259745">
          <w:marLeft w:val="0"/>
          <w:marRight w:val="0"/>
          <w:marTop w:val="0"/>
          <w:marBottom w:val="0"/>
          <w:divBdr>
            <w:top w:val="none" w:sz="0" w:space="0" w:color="auto"/>
            <w:left w:val="none" w:sz="0" w:space="0" w:color="auto"/>
            <w:bottom w:val="none" w:sz="0" w:space="0" w:color="auto"/>
            <w:right w:val="none" w:sz="0" w:space="0" w:color="auto"/>
          </w:divBdr>
        </w:div>
        <w:div w:id="1811246525">
          <w:marLeft w:val="0"/>
          <w:marRight w:val="0"/>
          <w:marTop w:val="0"/>
          <w:marBottom w:val="0"/>
          <w:divBdr>
            <w:top w:val="none" w:sz="0" w:space="0" w:color="auto"/>
            <w:left w:val="none" w:sz="0" w:space="0" w:color="auto"/>
            <w:bottom w:val="none" w:sz="0" w:space="0" w:color="auto"/>
            <w:right w:val="none" w:sz="0" w:space="0" w:color="auto"/>
          </w:divBdr>
        </w:div>
        <w:div w:id="1915166992">
          <w:marLeft w:val="0"/>
          <w:marRight w:val="0"/>
          <w:marTop w:val="0"/>
          <w:marBottom w:val="0"/>
          <w:divBdr>
            <w:top w:val="none" w:sz="0" w:space="0" w:color="auto"/>
            <w:left w:val="none" w:sz="0" w:space="0" w:color="auto"/>
            <w:bottom w:val="none" w:sz="0" w:space="0" w:color="auto"/>
            <w:right w:val="none" w:sz="0" w:space="0" w:color="auto"/>
          </w:divBdr>
        </w:div>
      </w:divsChild>
    </w:div>
    <w:div w:id="1147631941">
      <w:bodyDiv w:val="1"/>
      <w:marLeft w:val="0"/>
      <w:marRight w:val="0"/>
      <w:marTop w:val="0"/>
      <w:marBottom w:val="0"/>
      <w:divBdr>
        <w:top w:val="none" w:sz="0" w:space="0" w:color="auto"/>
        <w:left w:val="none" w:sz="0" w:space="0" w:color="auto"/>
        <w:bottom w:val="none" w:sz="0" w:space="0" w:color="auto"/>
        <w:right w:val="none" w:sz="0" w:space="0" w:color="auto"/>
      </w:divBdr>
      <w:divsChild>
        <w:div w:id="390543752">
          <w:marLeft w:val="0"/>
          <w:marRight w:val="0"/>
          <w:marTop w:val="0"/>
          <w:marBottom w:val="0"/>
          <w:divBdr>
            <w:top w:val="none" w:sz="0" w:space="0" w:color="auto"/>
            <w:left w:val="none" w:sz="0" w:space="0" w:color="auto"/>
            <w:bottom w:val="none" w:sz="0" w:space="0" w:color="auto"/>
            <w:right w:val="none" w:sz="0" w:space="0" w:color="auto"/>
          </w:divBdr>
        </w:div>
        <w:div w:id="554466578">
          <w:marLeft w:val="0"/>
          <w:marRight w:val="0"/>
          <w:marTop w:val="0"/>
          <w:marBottom w:val="0"/>
          <w:divBdr>
            <w:top w:val="none" w:sz="0" w:space="0" w:color="auto"/>
            <w:left w:val="none" w:sz="0" w:space="0" w:color="auto"/>
            <w:bottom w:val="none" w:sz="0" w:space="0" w:color="auto"/>
            <w:right w:val="none" w:sz="0" w:space="0" w:color="auto"/>
          </w:divBdr>
        </w:div>
        <w:div w:id="642348281">
          <w:marLeft w:val="0"/>
          <w:marRight w:val="0"/>
          <w:marTop w:val="0"/>
          <w:marBottom w:val="0"/>
          <w:divBdr>
            <w:top w:val="none" w:sz="0" w:space="0" w:color="auto"/>
            <w:left w:val="none" w:sz="0" w:space="0" w:color="auto"/>
            <w:bottom w:val="none" w:sz="0" w:space="0" w:color="auto"/>
            <w:right w:val="none" w:sz="0" w:space="0" w:color="auto"/>
          </w:divBdr>
        </w:div>
        <w:div w:id="826823344">
          <w:marLeft w:val="0"/>
          <w:marRight w:val="0"/>
          <w:marTop w:val="0"/>
          <w:marBottom w:val="0"/>
          <w:divBdr>
            <w:top w:val="none" w:sz="0" w:space="0" w:color="auto"/>
            <w:left w:val="none" w:sz="0" w:space="0" w:color="auto"/>
            <w:bottom w:val="none" w:sz="0" w:space="0" w:color="auto"/>
            <w:right w:val="none" w:sz="0" w:space="0" w:color="auto"/>
          </w:divBdr>
        </w:div>
        <w:div w:id="1122847536">
          <w:marLeft w:val="0"/>
          <w:marRight w:val="0"/>
          <w:marTop w:val="0"/>
          <w:marBottom w:val="0"/>
          <w:divBdr>
            <w:top w:val="none" w:sz="0" w:space="0" w:color="auto"/>
            <w:left w:val="none" w:sz="0" w:space="0" w:color="auto"/>
            <w:bottom w:val="none" w:sz="0" w:space="0" w:color="auto"/>
            <w:right w:val="none" w:sz="0" w:space="0" w:color="auto"/>
          </w:divBdr>
        </w:div>
      </w:divsChild>
    </w:div>
    <w:div w:id="1217086588">
      <w:bodyDiv w:val="1"/>
      <w:marLeft w:val="0"/>
      <w:marRight w:val="0"/>
      <w:marTop w:val="0"/>
      <w:marBottom w:val="0"/>
      <w:divBdr>
        <w:top w:val="none" w:sz="0" w:space="0" w:color="auto"/>
        <w:left w:val="none" w:sz="0" w:space="0" w:color="auto"/>
        <w:bottom w:val="none" w:sz="0" w:space="0" w:color="auto"/>
        <w:right w:val="none" w:sz="0" w:space="0" w:color="auto"/>
      </w:divBdr>
    </w:div>
    <w:div w:id="1320041464">
      <w:bodyDiv w:val="1"/>
      <w:marLeft w:val="0"/>
      <w:marRight w:val="0"/>
      <w:marTop w:val="0"/>
      <w:marBottom w:val="0"/>
      <w:divBdr>
        <w:top w:val="none" w:sz="0" w:space="0" w:color="auto"/>
        <w:left w:val="none" w:sz="0" w:space="0" w:color="auto"/>
        <w:bottom w:val="none" w:sz="0" w:space="0" w:color="auto"/>
        <w:right w:val="none" w:sz="0" w:space="0" w:color="auto"/>
      </w:divBdr>
    </w:div>
    <w:div w:id="1324353545">
      <w:bodyDiv w:val="1"/>
      <w:marLeft w:val="0"/>
      <w:marRight w:val="0"/>
      <w:marTop w:val="0"/>
      <w:marBottom w:val="0"/>
      <w:divBdr>
        <w:top w:val="none" w:sz="0" w:space="0" w:color="auto"/>
        <w:left w:val="none" w:sz="0" w:space="0" w:color="auto"/>
        <w:bottom w:val="none" w:sz="0" w:space="0" w:color="auto"/>
        <w:right w:val="none" w:sz="0" w:space="0" w:color="auto"/>
      </w:divBdr>
      <w:divsChild>
        <w:div w:id="812528009">
          <w:marLeft w:val="0"/>
          <w:marRight w:val="0"/>
          <w:marTop w:val="0"/>
          <w:marBottom w:val="0"/>
          <w:divBdr>
            <w:top w:val="none" w:sz="0" w:space="0" w:color="auto"/>
            <w:left w:val="none" w:sz="0" w:space="0" w:color="auto"/>
            <w:bottom w:val="none" w:sz="0" w:space="0" w:color="auto"/>
            <w:right w:val="none" w:sz="0" w:space="0" w:color="auto"/>
          </w:divBdr>
        </w:div>
        <w:div w:id="1436755465">
          <w:marLeft w:val="0"/>
          <w:marRight w:val="0"/>
          <w:marTop w:val="0"/>
          <w:marBottom w:val="0"/>
          <w:divBdr>
            <w:top w:val="none" w:sz="0" w:space="0" w:color="auto"/>
            <w:left w:val="none" w:sz="0" w:space="0" w:color="auto"/>
            <w:bottom w:val="none" w:sz="0" w:space="0" w:color="auto"/>
            <w:right w:val="none" w:sz="0" w:space="0" w:color="auto"/>
          </w:divBdr>
        </w:div>
        <w:div w:id="2080781621">
          <w:marLeft w:val="0"/>
          <w:marRight w:val="0"/>
          <w:marTop w:val="0"/>
          <w:marBottom w:val="0"/>
          <w:divBdr>
            <w:top w:val="none" w:sz="0" w:space="0" w:color="auto"/>
            <w:left w:val="none" w:sz="0" w:space="0" w:color="auto"/>
            <w:bottom w:val="none" w:sz="0" w:space="0" w:color="auto"/>
            <w:right w:val="none" w:sz="0" w:space="0" w:color="auto"/>
          </w:divBdr>
        </w:div>
        <w:div w:id="2105762182">
          <w:marLeft w:val="0"/>
          <w:marRight w:val="0"/>
          <w:marTop w:val="0"/>
          <w:marBottom w:val="0"/>
          <w:divBdr>
            <w:top w:val="none" w:sz="0" w:space="0" w:color="auto"/>
            <w:left w:val="none" w:sz="0" w:space="0" w:color="auto"/>
            <w:bottom w:val="none" w:sz="0" w:space="0" w:color="auto"/>
            <w:right w:val="none" w:sz="0" w:space="0" w:color="auto"/>
          </w:divBdr>
        </w:div>
        <w:div w:id="2122605358">
          <w:marLeft w:val="0"/>
          <w:marRight w:val="0"/>
          <w:marTop w:val="0"/>
          <w:marBottom w:val="0"/>
          <w:divBdr>
            <w:top w:val="none" w:sz="0" w:space="0" w:color="auto"/>
            <w:left w:val="none" w:sz="0" w:space="0" w:color="auto"/>
            <w:bottom w:val="none" w:sz="0" w:space="0" w:color="auto"/>
            <w:right w:val="none" w:sz="0" w:space="0" w:color="auto"/>
          </w:divBdr>
        </w:div>
      </w:divsChild>
    </w:div>
    <w:div w:id="1352419443">
      <w:bodyDiv w:val="1"/>
      <w:marLeft w:val="0"/>
      <w:marRight w:val="0"/>
      <w:marTop w:val="0"/>
      <w:marBottom w:val="0"/>
      <w:divBdr>
        <w:top w:val="none" w:sz="0" w:space="0" w:color="auto"/>
        <w:left w:val="none" w:sz="0" w:space="0" w:color="auto"/>
        <w:bottom w:val="none" w:sz="0" w:space="0" w:color="auto"/>
        <w:right w:val="none" w:sz="0" w:space="0" w:color="auto"/>
      </w:divBdr>
    </w:div>
    <w:div w:id="1354649827">
      <w:bodyDiv w:val="1"/>
      <w:marLeft w:val="0"/>
      <w:marRight w:val="0"/>
      <w:marTop w:val="0"/>
      <w:marBottom w:val="0"/>
      <w:divBdr>
        <w:top w:val="none" w:sz="0" w:space="0" w:color="auto"/>
        <w:left w:val="none" w:sz="0" w:space="0" w:color="auto"/>
        <w:bottom w:val="none" w:sz="0" w:space="0" w:color="auto"/>
        <w:right w:val="none" w:sz="0" w:space="0" w:color="auto"/>
      </w:divBdr>
    </w:div>
    <w:div w:id="1359502033">
      <w:bodyDiv w:val="1"/>
      <w:marLeft w:val="0"/>
      <w:marRight w:val="0"/>
      <w:marTop w:val="0"/>
      <w:marBottom w:val="0"/>
      <w:divBdr>
        <w:top w:val="none" w:sz="0" w:space="0" w:color="auto"/>
        <w:left w:val="none" w:sz="0" w:space="0" w:color="auto"/>
        <w:bottom w:val="none" w:sz="0" w:space="0" w:color="auto"/>
        <w:right w:val="none" w:sz="0" w:space="0" w:color="auto"/>
      </w:divBdr>
    </w:div>
    <w:div w:id="1492940860">
      <w:bodyDiv w:val="1"/>
      <w:marLeft w:val="0"/>
      <w:marRight w:val="0"/>
      <w:marTop w:val="0"/>
      <w:marBottom w:val="0"/>
      <w:divBdr>
        <w:top w:val="none" w:sz="0" w:space="0" w:color="auto"/>
        <w:left w:val="none" w:sz="0" w:space="0" w:color="auto"/>
        <w:bottom w:val="none" w:sz="0" w:space="0" w:color="auto"/>
        <w:right w:val="none" w:sz="0" w:space="0" w:color="auto"/>
      </w:divBdr>
    </w:div>
    <w:div w:id="1605262095">
      <w:bodyDiv w:val="1"/>
      <w:marLeft w:val="0"/>
      <w:marRight w:val="0"/>
      <w:marTop w:val="0"/>
      <w:marBottom w:val="0"/>
      <w:divBdr>
        <w:top w:val="none" w:sz="0" w:space="0" w:color="auto"/>
        <w:left w:val="none" w:sz="0" w:space="0" w:color="auto"/>
        <w:bottom w:val="none" w:sz="0" w:space="0" w:color="auto"/>
        <w:right w:val="none" w:sz="0" w:space="0" w:color="auto"/>
      </w:divBdr>
      <w:divsChild>
        <w:div w:id="879781287">
          <w:marLeft w:val="0"/>
          <w:marRight w:val="0"/>
          <w:marTop w:val="0"/>
          <w:marBottom w:val="0"/>
          <w:divBdr>
            <w:top w:val="none" w:sz="0" w:space="0" w:color="auto"/>
            <w:left w:val="none" w:sz="0" w:space="0" w:color="auto"/>
            <w:bottom w:val="none" w:sz="0" w:space="0" w:color="auto"/>
            <w:right w:val="none" w:sz="0" w:space="0" w:color="auto"/>
          </w:divBdr>
        </w:div>
        <w:div w:id="1729959894">
          <w:marLeft w:val="0"/>
          <w:marRight w:val="0"/>
          <w:marTop w:val="0"/>
          <w:marBottom w:val="0"/>
          <w:divBdr>
            <w:top w:val="none" w:sz="0" w:space="0" w:color="auto"/>
            <w:left w:val="none" w:sz="0" w:space="0" w:color="auto"/>
            <w:bottom w:val="none" w:sz="0" w:space="0" w:color="auto"/>
            <w:right w:val="none" w:sz="0" w:space="0" w:color="auto"/>
          </w:divBdr>
        </w:div>
        <w:div w:id="1785614978">
          <w:marLeft w:val="0"/>
          <w:marRight w:val="0"/>
          <w:marTop w:val="0"/>
          <w:marBottom w:val="0"/>
          <w:divBdr>
            <w:top w:val="none" w:sz="0" w:space="0" w:color="auto"/>
            <w:left w:val="none" w:sz="0" w:space="0" w:color="auto"/>
            <w:bottom w:val="none" w:sz="0" w:space="0" w:color="auto"/>
            <w:right w:val="none" w:sz="0" w:space="0" w:color="auto"/>
          </w:divBdr>
        </w:div>
        <w:div w:id="1934627272">
          <w:marLeft w:val="0"/>
          <w:marRight w:val="0"/>
          <w:marTop w:val="0"/>
          <w:marBottom w:val="0"/>
          <w:divBdr>
            <w:top w:val="none" w:sz="0" w:space="0" w:color="auto"/>
            <w:left w:val="none" w:sz="0" w:space="0" w:color="auto"/>
            <w:bottom w:val="none" w:sz="0" w:space="0" w:color="auto"/>
            <w:right w:val="none" w:sz="0" w:space="0" w:color="auto"/>
          </w:divBdr>
        </w:div>
        <w:div w:id="2075814792">
          <w:marLeft w:val="0"/>
          <w:marRight w:val="0"/>
          <w:marTop w:val="0"/>
          <w:marBottom w:val="0"/>
          <w:divBdr>
            <w:top w:val="none" w:sz="0" w:space="0" w:color="auto"/>
            <w:left w:val="none" w:sz="0" w:space="0" w:color="auto"/>
            <w:bottom w:val="none" w:sz="0" w:space="0" w:color="auto"/>
            <w:right w:val="none" w:sz="0" w:space="0" w:color="auto"/>
          </w:divBdr>
        </w:div>
      </w:divsChild>
    </w:div>
    <w:div w:id="1607812489">
      <w:bodyDiv w:val="1"/>
      <w:marLeft w:val="0"/>
      <w:marRight w:val="0"/>
      <w:marTop w:val="0"/>
      <w:marBottom w:val="0"/>
      <w:divBdr>
        <w:top w:val="none" w:sz="0" w:space="0" w:color="auto"/>
        <w:left w:val="none" w:sz="0" w:space="0" w:color="auto"/>
        <w:bottom w:val="none" w:sz="0" w:space="0" w:color="auto"/>
        <w:right w:val="none" w:sz="0" w:space="0" w:color="auto"/>
      </w:divBdr>
    </w:div>
    <w:div w:id="1622110434">
      <w:bodyDiv w:val="1"/>
      <w:marLeft w:val="0"/>
      <w:marRight w:val="0"/>
      <w:marTop w:val="0"/>
      <w:marBottom w:val="0"/>
      <w:divBdr>
        <w:top w:val="none" w:sz="0" w:space="0" w:color="auto"/>
        <w:left w:val="none" w:sz="0" w:space="0" w:color="auto"/>
        <w:bottom w:val="none" w:sz="0" w:space="0" w:color="auto"/>
        <w:right w:val="none" w:sz="0" w:space="0" w:color="auto"/>
      </w:divBdr>
    </w:div>
    <w:div w:id="1704793729">
      <w:bodyDiv w:val="1"/>
      <w:marLeft w:val="0"/>
      <w:marRight w:val="0"/>
      <w:marTop w:val="0"/>
      <w:marBottom w:val="0"/>
      <w:divBdr>
        <w:top w:val="none" w:sz="0" w:space="0" w:color="auto"/>
        <w:left w:val="none" w:sz="0" w:space="0" w:color="auto"/>
        <w:bottom w:val="none" w:sz="0" w:space="0" w:color="auto"/>
        <w:right w:val="none" w:sz="0" w:space="0" w:color="auto"/>
      </w:divBdr>
    </w:div>
    <w:div w:id="1818451094">
      <w:bodyDiv w:val="1"/>
      <w:marLeft w:val="0"/>
      <w:marRight w:val="0"/>
      <w:marTop w:val="0"/>
      <w:marBottom w:val="0"/>
      <w:divBdr>
        <w:top w:val="none" w:sz="0" w:space="0" w:color="auto"/>
        <w:left w:val="none" w:sz="0" w:space="0" w:color="auto"/>
        <w:bottom w:val="none" w:sz="0" w:space="0" w:color="auto"/>
        <w:right w:val="none" w:sz="0" w:space="0" w:color="auto"/>
      </w:divBdr>
    </w:div>
    <w:div w:id="1819149103">
      <w:bodyDiv w:val="1"/>
      <w:marLeft w:val="0"/>
      <w:marRight w:val="0"/>
      <w:marTop w:val="0"/>
      <w:marBottom w:val="0"/>
      <w:divBdr>
        <w:top w:val="none" w:sz="0" w:space="0" w:color="auto"/>
        <w:left w:val="none" w:sz="0" w:space="0" w:color="auto"/>
        <w:bottom w:val="none" w:sz="0" w:space="0" w:color="auto"/>
        <w:right w:val="none" w:sz="0" w:space="0" w:color="auto"/>
      </w:divBdr>
    </w:div>
    <w:div w:id="1826512509">
      <w:bodyDiv w:val="1"/>
      <w:marLeft w:val="0"/>
      <w:marRight w:val="0"/>
      <w:marTop w:val="0"/>
      <w:marBottom w:val="0"/>
      <w:divBdr>
        <w:top w:val="none" w:sz="0" w:space="0" w:color="auto"/>
        <w:left w:val="none" w:sz="0" w:space="0" w:color="auto"/>
        <w:bottom w:val="none" w:sz="0" w:space="0" w:color="auto"/>
        <w:right w:val="none" w:sz="0" w:space="0" w:color="auto"/>
      </w:divBdr>
    </w:div>
    <w:div w:id="1844078551">
      <w:bodyDiv w:val="1"/>
      <w:marLeft w:val="0"/>
      <w:marRight w:val="0"/>
      <w:marTop w:val="0"/>
      <w:marBottom w:val="0"/>
      <w:divBdr>
        <w:top w:val="none" w:sz="0" w:space="0" w:color="auto"/>
        <w:left w:val="none" w:sz="0" w:space="0" w:color="auto"/>
        <w:bottom w:val="none" w:sz="0" w:space="0" w:color="auto"/>
        <w:right w:val="none" w:sz="0" w:space="0" w:color="auto"/>
      </w:divBdr>
    </w:div>
    <w:div w:id="1851867016">
      <w:bodyDiv w:val="1"/>
      <w:marLeft w:val="0"/>
      <w:marRight w:val="0"/>
      <w:marTop w:val="0"/>
      <w:marBottom w:val="0"/>
      <w:divBdr>
        <w:top w:val="none" w:sz="0" w:space="0" w:color="auto"/>
        <w:left w:val="none" w:sz="0" w:space="0" w:color="auto"/>
        <w:bottom w:val="none" w:sz="0" w:space="0" w:color="auto"/>
        <w:right w:val="none" w:sz="0" w:space="0" w:color="auto"/>
      </w:divBdr>
    </w:div>
    <w:div w:id="2036038938">
      <w:bodyDiv w:val="1"/>
      <w:marLeft w:val="0"/>
      <w:marRight w:val="0"/>
      <w:marTop w:val="0"/>
      <w:marBottom w:val="0"/>
      <w:divBdr>
        <w:top w:val="none" w:sz="0" w:space="0" w:color="auto"/>
        <w:left w:val="none" w:sz="0" w:space="0" w:color="auto"/>
        <w:bottom w:val="none" w:sz="0" w:space="0" w:color="auto"/>
        <w:right w:val="none" w:sz="0" w:space="0" w:color="auto"/>
      </w:divBdr>
    </w:div>
    <w:div w:id="2090957710">
      <w:bodyDiv w:val="1"/>
      <w:marLeft w:val="0"/>
      <w:marRight w:val="0"/>
      <w:marTop w:val="0"/>
      <w:marBottom w:val="0"/>
      <w:divBdr>
        <w:top w:val="none" w:sz="0" w:space="0" w:color="auto"/>
        <w:left w:val="none" w:sz="0" w:space="0" w:color="auto"/>
        <w:bottom w:val="none" w:sz="0" w:space="0" w:color="auto"/>
        <w:right w:val="none" w:sz="0" w:space="0" w:color="auto"/>
      </w:divBdr>
    </w:div>
    <w:div w:id="213891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investkavkaz.ru/legislation_rs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yrs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setstat.gks.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raex-a.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base.consultant.ru/" TargetMode="External"/><Relationship Id="rId2" Type="http://schemas.openxmlformats.org/officeDocument/2006/relationships/hyperlink" Target="http://base.consultant.ru/" TargetMode="External"/><Relationship Id="rId1" Type="http://schemas.openxmlformats.org/officeDocument/2006/relationships/hyperlink" Target="http://cyberleninka.ru/article/n/klassifikatsiya-faktorov-formiruyuschih-investitsionnuyu-privlekatelnost-regiona" TargetMode="External"/><Relationship Id="rId5" Type="http://schemas.openxmlformats.org/officeDocument/2006/relationships/hyperlink" Target="http://docs.cntd.ru" TargetMode="External"/><Relationship Id="rId4" Type="http://schemas.openxmlformats.org/officeDocument/2006/relationships/hyperlink" Target="http://docs.cntd.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Инвестиции в основной капитал</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Инвестиции в основной капитал</c:v>
                </c:pt>
              </c:strCache>
            </c:strRef>
          </c:tx>
          <c:spPr>
            <a:solidFill>
              <a:schemeClr val="accent3">
                <a:lumMod val="75000"/>
              </a:schemeClr>
            </a:solidFill>
            <a:ln>
              <a:noFill/>
            </a:ln>
            <a:effectLst/>
            <a:sp3d/>
          </c:spPr>
          <c:invertIfNegative val="0"/>
          <c:dLbls>
            <c:dLbl>
              <c:idx val="0"/>
              <c:layout>
                <c:manualLayout>
                  <c:x val="2.7777777777777821E-2"/>
                  <c:y val="0"/>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3"/>
                  <c:y val="7.9365079365079413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5462962962962882E-2"/>
                  <c:y val="7.9365079365079014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4.3981481481481503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Лист1!$B$2:$B$6</c:f>
              <c:numCache>
                <c:formatCode>#,##0.00</c:formatCode>
                <c:ptCount val="5"/>
                <c:pt idx="0">
                  <c:v>31000.9</c:v>
                </c:pt>
                <c:pt idx="1">
                  <c:v>25456.9</c:v>
                </c:pt>
                <c:pt idx="2">
                  <c:v>27420.400000000001</c:v>
                </c:pt>
                <c:pt idx="3">
                  <c:v>27238.7</c:v>
                </c:pt>
                <c:pt idx="4">
                  <c:v>31887.3</c:v>
                </c:pt>
              </c:numCache>
            </c:numRef>
          </c:val>
        </c:ser>
        <c:ser>
          <c:idx val="1"/>
          <c:order val="1"/>
          <c:tx>
            <c:strRef>
              <c:f>Лист1!$C$1</c:f>
              <c:strCache>
                <c:ptCount val="1"/>
                <c:pt idx="0">
                  <c:v>Индекс физического объема инвестиций в основной капитал</c:v>
                </c:pt>
              </c:strCache>
            </c:strRef>
          </c:tx>
          <c:spPr>
            <a:solidFill>
              <a:schemeClr val="accent4">
                <a:lumMod val="75000"/>
              </a:schemeClr>
            </a:solidFill>
            <a:ln>
              <a:noFill/>
            </a:ln>
            <a:effectLst/>
            <a:sp3d/>
          </c:spPr>
          <c:invertIfNegative val="0"/>
          <c:dLbls>
            <c:dLbl>
              <c:idx val="0"/>
              <c:layout>
                <c:manualLayout>
                  <c:x val="2.7777777777777839E-2"/>
                  <c:y val="-1.4550096466308621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148148148148147E-2"/>
                  <c:y val="0"/>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462962962962982E-2"/>
                  <c:y val="0"/>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7777777777777839E-2"/>
                  <c:y val="-1.4550096466308621E-16"/>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3.4722222222222175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Лист1!$A$2:$A$6</c:f>
              <c:numCache>
                <c:formatCode>General</c:formatCode>
                <c:ptCount val="5"/>
                <c:pt idx="0">
                  <c:v>2014</c:v>
                </c:pt>
                <c:pt idx="1">
                  <c:v>2015</c:v>
                </c:pt>
                <c:pt idx="2">
                  <c:v>2016</c:v>
                </c:pt>
                <c:pt idx="3">
                  <c:v>2017</c:v>
                </c:pt>
                <c:pt idx="4">
                  <c:v>2018</c:v>
                </c:pt>
              </c:numCache>
            </c:numRef>
          </c:cat>
          <c:val>
            <c:numRef>
              <c:f>Лист1!$C$2:$C$6</c:f>
              <c:numCache>
                <c:formatCode>General</c:formatCode>
                <c:ptCount val="5"/>
                <c:pt idx="0">
                  <c:v>102.1</c:v>
                </c:pt>
                <c:pt idx="1">
                  <c:v>73.8</c:v>
                </c:pt>
                <c:pt idx="2">
                  <c:v>101.6</c:v>
                </c:pt>
                <c:pt idx="3">
                  <c:v>101.2</c:v>
                </c:pt>
                <c:pt idx="4">
                  <c:v>102.4</c:v>
                </c:pt>
              </c:numCache>
            </c:numRef>
          </c:val>
        </c:ser>
        <c:dLbls>
          <c:showLegendKey val="0"/>
          <c:showVal val="0"/>
          <c:showCatName val="0"/>
          <c:showSerName val="0"/>
          <c:showPercent val="0"/>
          <c:showBubbleSize val="0"/>
        </c:dLbls>
        <c:gapWidth val="150"/>
        <c:shape val="box"/>
        <c:axId val="326703256"/>
        <c:axId val="326703648"/>
        <c:axId val="0"/>
      </c:bar3DChart>
      <c:catAx>
        <c:axId val="326703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6703648"/>
        <c:crosses val="autoZero"/>
        <c:auto val="1"/>
        <c:lblAlgn val="ctr"/>
        <c:lblOffset val="100"/>
        <c:noMultiLvlLbl val="0"/>
      </c:catAx>
      <c:valAx>
        <c:axId val="32670364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2670325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hart>
    <c:title>
      <c:tx>
        <c:rich>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ru-RU" sz="1400" b="0">
                <a:solidFill>
                  <a:sysClr val="windowText" lastClr="000000"/>
                </a:solidFill>
                <a:latin typeface="Times New Roman" panose="02020603050405020304" pitchFamily="18" charset="0"/>
                <a:cs typeface="Times New Roman" panose="02020603050405020304" pitchFamily="18" charset="0"/>
              </a:rPr>
              <a:t>Прогноз инвестиций в основной капитал на 2020 год и на период до 2022 года</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Инвестиции в основной капитал</c:v>
                </c:pt>
              </c:strCache>
            </c:strRef>
          </c:tx>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sp3d/>
          </c:spPr>
          <c:invertIfNegative val="0"/>
          <c:dPt>
            <c:idx val="0"/>
            <c:invertIfNegative val="0"/>
            <c:bubble3D val="0"/>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a:sp3d/>
            </c:spPr>
          </c:dPt>
          <c:dPt>
            <c:idx val="1"/>
            <c:invertIfNegative val="0"/>
            <c:bubble3D val="0"/>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a:sp3d/>
            </c:spPr>
          </c:dPt>
          <c:dPt>
            <c:idx val="2"/>
            <c:invertIfNegative val="0"/>
            <c:bubble3D val="0"/>
            <c:spPr>
              <a:gradFill rotWithShape="1">
                <a:gsLst>
                  <a:gs pos="0">
                    <a:schemeClr val="accent3">
                      <a:shade val="76000"/>
                      <a:shade val="51000"/>
                      <a:satMod val="130000"/>
                    </a:schemeClr>
                  </a:gs>
                  <a:gs pos="80000">
                    <a:schemeClr val="accent3">
                      <a:shade val="76000"/>
                      <a:shade val="93000"/>
                      <a:satMod val="130000"/>
                    </a:schemeClr>
                  </a:gs>
                  <a:gs pos="100000">
                    <a:schemeClr val="accent3">
                      <a:shade val="76000"/>
                      <a:shade val="94000"/>
                      <a:satMod val="135000"/>
                    </a:schemeClr>
                  </a:gs>
                </a:gsLst>
                <a:lin ang="16200000" scaled="0"/>
              </a:gradFill>
              <a:ln>
                <a:noFill/>
              </a:ln>
              <a:effectLst>
                <a:outerShdw blurRad="40000" dist="23000" dir="5400000" rotWithShape="0">
                  <a:srgbClr val="000000">
                    <a:alpha val="35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Лист1!$A$2:$A$4</c:f>
              <c:numCache>
                <c:formatCode>General</c:formatCode>
                <c:ptCount val="3"/>
                <c:pt idx="0">
                  <c:v>2020</c:v>
                </c:pt>
                <c:pt idx="1">
                  <c:v>2021</c:v>
                </c:pt>
                <c:pt idx="2">
                  <c:v>2022</c:v>
                </c:pt>
              </c:numCache>
            </c:numRef>
          </c:cat>
          <c:val>
            <c:numRef>
              <c:f>Лист1!$B$2:$B$4</c:f>
              <c:numCache>
                <c:formatCode>#,##0.00</c:formatCode>
                <c:ptCount val="3"/>
                <c:pt idx="0">
                  <c:v>32121</c:v>
                </c:pt>
                <c:pt idx="1">
                  <c:v>34284.400000000001</c:v>
                </c:pt>
                <c:pt idx="2">
                  <c:v>36937.599999999999</c:v>
                </c:pt>
              </c:numCache>
            </c:numRef>
          </c:val>
        </c:ser>
        <c:ser>
          <c:idx val="1"/>
          <c:order val="1"/>
          <c:tx>
            <c:strRef>
              <c:f>Лист1!$C$1</c:f>
              <c:strCache>
                <c:ptCount val="1"/>
                <c:pt idx="0">
                  <c:v>Индекс физического объема инвестиций в основной капитал</c:v>
                </c:pt>
              </c:strCache>
            </c:strRef>
          </c:tx>
          <c:spPr>
            <a:solidFill>
              <a:srgbClr val="7030A0"/>
            </a:solidFill>
            <a:ln>
              <a:noFill/>
            </a:ln>
            <a:effectLst/>
            <a:sp3d>
              <a:contourClr>
                <a:srgbClr val="7030A0"/>
              </a:contourClr>
            </a:sp3d>
          </c:spPr>
          <c:invertIfNegative val="0"/>
          <c:dLbls>
            <c:dLbl>
              <c:idx val="0"/>
              <c:layout>
                <c:manualLayout>
                  <c:x val="1.8838304552590262E-2"/>
                  <c:y val="-9.756097560975729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024594453165868E-2"/>
                  <c:y val="-9.7560975609757294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39717425431704E-2"/>
                  <c:y val="-3.2520325203252032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rgbClr val="7030A0"/>
                      </a:solidFill>
                    </a:ln>
                    <a:effectLst/>
                  </c:spPr>
                </c15:leaderLines>
              </c:ext>
            </c:extLst>
          </c:dLbls>
          <c:cat>
            <c:numRef>
              <c:f>Лист1!$A$2:$A$4</c:f>
              <c:numCache>
                <c:formatCode>General</c:formatCode>
                <c:ptCount val="3"/>
                <c:pt idx="0">
                  <c:v>2020</c:v>
                </c:pt>
                <c:pt idx="1">
                  <c:v>2021</c:v>
                </c:pt>
                <c:pt idx="2">
                  <c:v>2022</c:v>
                </c:pt>
              </c:numCache>
            </c:numRef>
          </c:cat>
          <c:val>
            <c:numRef>
              <c:f>Лист1!$C$2:$C$4</c:f>
              <c:numCache>
                <c:formatCode>General</c:formatCode>
                <c:ptCount val="3"/>
                <c:pt idx="0">
                  <c:v>99.5</c:v>
                </c:pt>
                <c:pt idx="1">
                  <c:v>100.9</c:v>
                </c:pt>
                <c:pt idx="2">
                  <c:v>101.6</c:v>
                </c:pt>
              </c:numCache>
            </c:numRef>
          </c:val>
        </c:ser>
        <c:dLbls>
          <c:showLegendKey val="0"/>
          <c:showVal val="0"/>
          <c:showCatName val="0"/>
          <c:showSerName val="0"/>
          <c:showPercent val="0"/>
          <c:showBubbleSize val="0"/>
        </c:dLbls>
        <c:gapWidth val="150"/>
        <c:shape val="box"/>
        <c:axId val="215888800"/>
        <c:axId val="215889192"/>
        <c:axId val="0"/>
      </c:bar3DChart>
      <c:catAx>
        <c:axId val="2158888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5889192"/>
        <c:crosses val="autoZero"/>
        <c:auto val="1"/>
        <c:lblAlgn val="ctr"/>
        <c:lblOffset val="100"/>
        <c:noMultiLvlLbl val="0"/>
      </c:catAx>
      <c:valAx>
        <c:axId val="215889192"/>
        <c:scaling>
          <c:orientation val="minMax"/>
        </c:scaling>
        <c:delete val="0"/>
        <c:axPos val="l"/>
        <c:majorGridlines>
          <c:spPr>
            <a:ln w="9525" cap="flat" cmpd="sng" algn="ctr">
              <a:solidFill>
                <a:schemeClr val="tx2">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21588880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6B636-9EA4-463C-83B5-8460BD17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92</Pages>
  <Words>21109</Words>
  <Characters>120323</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KAPAEB</cp:lastModifiedBy>
  <cp:revision>17</cp:revision>
  <cp:lastPrinted>2019-05-31T18:35:00Z</cp:lastPrinted>
  <dcterms:created xsi:type="dcterms:W3CDTF">2019-04-17T11:50:00Z</dcterms:created>
  <dcterms:modified xsi:type="dcterms:W3CDTF">2019-06-04T17:18:00Z</dcterms:modified>
</cp:coreProperties>
</file>