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p>
    <w:p w:rsidR="00AE1527" w:rsidRDefault="00AE1527" w:rsidP="003C72A3">
      <w:pPr>
        <w:tabs>
          <w:tab w:val="left" w:pos="2160"/>
          <w:tab w:val="center" w:pos="5031"/>
        </w:tabs>
        <w:spacing w:line="288" w:lineRule="auto"/>
        <w:ind w:firstLine="709"/>
        <w:jc w:val="center"/>
        <w:outlineLvl w:val="0"/>
        <w:rPr>
          <w:color w:val="000000"/>
          <w:sz w:val="28"/>
          <w:szCs w:val="28"/>
        </w:rPr>
      </w:pPr>
      <w:r>
        <w:rPr>
          <w:noProof/>
        </w:rPr>
        <w:pict>
          <v:rect id="Rectangle 2" o:spid="_x0000_s1026" style="position:absolute;left:0;text-align:left;margin-left:459pt;margin-top:-45pt;width:36pt;height:36pt;z-index:251623936;visibility:visible" wrapcoords="-450 0 -450 21150 21600 21150 21600 0 -4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WTdgIAAPsEAAAOAAAAZHJzL2Uyb0RvYy54bWysVNuO0zAQfUfiHyy/d5NU6W4TbbraC0VI&#10;C6xY+ADXdhoLx2Nst+mC+HfGTlu6wANC5MGxPePxmTlnfHm16zXZSucVmIYWZzkl0nAQyqwb+unj&#10;cjKnxAdmBNNgZEOfpKdXi5cvLgdbyyl0oIV0BIMYXw+2oV0Its4yzzvZM38GVho0tuB6FnDp1plw&#10;bMDovc6meX6eDeCEdcCl97h7NxrpIsVvW8nD+7b1MhDdUMQW0ujSuIpjtrhk9dox2ym+h8H+AUXP&#10;lMFLj6HuWGBk49RvoXrFHXhowxmHPoO2VVymHDCbIv8lm8eOWZlyweJ4eyyT/39h+bvtgyNKNHQ+&#10;o8SwHjn6gFVjZq0lmcb6DNbX6PZoH1zM0Nt74J89MXDboZe8dg6GTjKBqIronz07EBcej5LV8BYE&#10;RmebAKlUu9b1MSAWgewSI09HRuQuEI6b5ewCWaaEo2k/jzew+nDYOh9eS+hJnDTUIfQUnG3vfRhd&#10;Dy4JPGgllkrrtHDr1a12ZMtQHMv0JfyY46mbNtHZQDw2Rhx3ECPeEW0RbSL7W1VMy/xmWk2W5/OL&#10;SbksZ5PqIp9P8qK6qc7zsirvlt8jwKKsOyWENPfKyIPwivLviN23wCiZJD0yNLSaTWcp92fo/WmS&#10;efr+lGSvAvahVj0K4ejE6sjrKyMwbVYHpvQ4z57DT4RgDQ7/VJWkgkj8KKAViCcUgQMkCfnEFwMn&#10;HbivlAzYfQ31XzbMSUr0G4NCqoqyjO2aFol4StypZXVqYYZjqIYGSsbpbRhbfGOdWnd4U5EKY+Aa&#10;xdeqJIwozBHVXrLYYSmD/WsQW/h0nbx+vlmLHwAAAP//AwBQSwMEFAAGAAgAAAAhAPy++b/cAAAA&#10;CwEAAA8AAABkcnMvZG93bnJldi54bWxMT8tOwzAQvCPxD9YicWvt8oiaEKdCSD0BB1okrtt4m0TE&#10;6xI7bfh7tlzgNrMzmp0pV5Pv1ZGG2AW2sJgbUMR1cB03Ft6369kSVEzIDvvAZOGbIqyqy4sSCxdO&#10;/EbHTWqUhHAs0EKb0qHQOtYteYzzcCAWbR8Gj0no0Gg34EnCfa9vjMm0x47lQ4sHemqp/tyM3gJm&#10;d+7rdX/7sn0eM8ybyazvP4y111fT4wOoRFP6M8O5vlSHSjrtwsguqt5CvljKlmRhlhsB4sh/wU4u&#10;Z0lXpf6/ofoBAAD//wMAUEsBAi0AFAAGAAgAAAAhALaDOJL+AAAA4QEAABMAAAAAAAAAAAAAAAAA&#10;AAAAAFtDb250ZW50X1R5cGVzXS54bWxQSwECLQAUAAYACAAAACEAOP0h/9YAAACUAQAACwAAAAAA&#10;AAAAAAAAAAAvAQAAX3JlbHMvLnJlbHNQSwECLQAUAAYACAAAACEAtTH1k3YCAAD7BAAADgAAAAAA&#10;AAAAAAAAAAAuAgAAZHJzL2Uyb0RvYy54bWxQSwECLQAUAAYACAAAACEA/L75v9wAAAALAQAADwAA&#10;AAAAAAAAAAAAAADQBAAAZHJzL2Rvd25yZXYueG1sUEsFBgAAAAAEAAQA8wAAANkFAAAAAA==&#10;" stroked="f">
            <w10:wrap type="tight"/>
          </v:rect>
        </w:pict>
      </w:r>
      <w:r w:rsidRPr="00154D89">
        <w:rPr>
          <w:color w:val="000000"/>
          <w:sz w:val="28"/>
          <w:szCs w:val="28"/>
        </w:rPr>
        <w:t>СОДЕРЖАНИЕ</w:t>
      </w:r>
    </w:p>
    <w:p w:rsidR="00AE1527" w:rsidRDefault="00AE1527" w:rsidP="00CB5E12">
      <w:pPr>
        <w:tabs>
          <w:tab w:val="left" w:pos="2160"/>
          <w:tab w:val="center" w:pos="5031"/>
        </w:tabs>
        <w:spacing w:line="348" w:lineRule="auto"/>
        <w:ind w:firstLine="709"/>
        <w:jc w:val="center"/>
        <w:outlineLvl w:val="0"/>
        <w:rPr>
          <w:color w:val="000000"/>
          <w:sz w:val="28"/>
          <w:szCs w:val="28"/>
        </w:rPr>
      </w:pPr>
    </w:p>
    <w:tbl>
      <w:tblPr>
        <w:tblW w:w="0" w:type="auto"/>
        <w:tblLook w:val="01E0" w:firstRow="1" w:lastRow="1" w:firstColumn="1" w:lastColumn="1" w:noHBand="0" w:noVBand="0"/>
      </w:tblPr>
      <w:tblGrid>
        <w:gridCol w:w="8521"/>
        <w:gridCol w:w="950"/>
      </w:tblGrid>
      <w:tr w:rsidR="00AE1527" w:rsidRPr="00154D89" w:rsidTr="003C72A3">
        <w:tc>
          <w:tcPr>
            <w:tcW w:w="8613" w:type="dxa"/>
            <w:vAlign w:val="center"/>
          </w:tcPr>
          <w:p w:rsidR="00AE1527" w:rsidRPr="00154D89" w:rsidRDefault="00AE1527" w:rsidP="00CB5E12">
            <w:pPr>
              <w:spacing w:line="348" w:lineRule="auto"/>
              <w:ind w:firstLine="709"/>
              <w:jc w:val="both"/>
              <w:rPr>
                <w:color w:val="000000"/>
                <w:sz w:val="28"/>
                <w:szCs w:val="28"/>
              </w:rPr>
            </w:pPr>
            <w:r w:rsidRPr="00154D89">
              <w:rPr>
                <w:color w:val="000000"/>
                <w:sz w:val="28"/>
                <w:szCs w:val="28"/>
              </w:rPr>
              <w:t>Введение</w:t>
            </w:r>
          </w:p>
        </w:tc>
        <w:tc>
          <w:tcPr>
            <w:tcW w:w="957" w:type="dxa"/>
            <w:vAlign w:val="center"/>
          </w:tcPr>
          <w:p w:rsidR="00AE1527" w:rsidRPr="00154D89" w:rsidRDefault="00AE1527" w:rsidP="00CB5E12">
            <w:pPr>
              <w:spacing w:line="348" w:lineRule="auto"/>
              <w:jc w:val="center"/>
              <w:rPr>
                <w:color w:val="000000"/>
                <w:sz w:val="28"/>
                <w:szCs w:val="28"/>
              </w:rPr>
            </w:pPr>
            <w:r w:rsidRPr="00154D89">
              <w:rPr>
                <w:color w:val="000000"/>
                <w:sz w:val="28"/>
                <w:szCs w:val="28"/>
              </w:rPr>
              <w:t>3</w:t>
            </w:r>
          </w:p>
        </w:tc>
      </w:tr>
      <w:tr w:rsidR="00AE1527" w:rsidRPr="00154D89" w:rsidTr="003C72A3">
        <w:tc>
          <w:tcPr>
            <w:tcW w:w="8613" w:type="dxa"/>
            <w:vAlign w:val="center"/>
          </w:tcPr>
          <w:p w:rsidR="00AE1527" w:rsidRPr="00EC1F5A" w:rsidRDefault="00AE1527" w:rsidP="00CB5E12">
            <w:pPr>
              <w:spacing w:line="348" w:lineRule="auto"/>
              <w:jc w:val="both"/>
              <w:rPr>
                <w:color w:val="000000"/>
                <w:sz w:val="28"/>
                <w:szCs w:val="28"/>
              </w:rPr>
            </w:pPr>
            <w:r w:rsidRPr="00EC1F5A">
              <w:rPr>
                <w:color w:val="000000"/>
                <w:sz w:val="28"/>
                <w:szCs w:val="28"/>
              </w:rPr>
              <w:t xml:space="preserve">1 </w:t>
            </w:r>
            <w:r w:rsidRPr="0013566F">
              <w:rPr>
                <w:color w:val="000000"/>
                <w:sz w:val="28"/>
                <w:szCs w:val="28"/>
                <w:shd w:val="clear" w:color="auto" w:fill="FFFFFF"/>
              </w:rPr>
              <w:t>Т</w:t>
            </w:r>
            <w:r>
              <w:rPr>
                <w:color w:val="000000"/>
                <w:sz w:val="28"/>
                <w:szCs w:val="28"/>
                <w:shd w:val="clear" w:color="auto" w:fill="FFFFFF"/>
              </w:rPr>
              <w:t xml:space="preserve">еоретико-методические аспекты оценки залога по кредиту коммерческим банком </w:t>
            </w:r>
          </w:p>
        </w:tc>
        <w:tc>
          <w:tcPr>
            <w:tcW w:w="957" w:type="dxa"/>
            <w:vAlign w:val="center"/>
          </w:tcPr>
          <w:p w:rsidR="00AE1527" w:rsidRDefault="00AE1527" w:rsidP="00CB5E12">
            <w:pPr>
              <w:spacing w:line="348" w:lineRule="auto"/>
              <w:jc w:val="center"/>
              <w:rPr>
                <w:color w:val="000000"/>
                <w:sz w:val="28"/>
                <w:szCs w:val="28"/>
              </w:rPr>
            </w:pPr>
          </w:p>
          <w:p w:rsidR="00AE1527" w:rsidRPr="00F4118C" w:rsidRDefault="00AE1527" w:rsidP="00CB5E12">
            <w:pPr>
              <w:spacing w:line="348" w:lineRule="auto"/>
              <w:jc w:val="center"/>
              <w:rPr>
                <w:color w:val="000000"/>
                <w:sz w:val="28"/>
                <w:szCs w:val="28"/>
              </w:rPr>
            </w:pPr>
            <w:r>
              <w:rPr>
                <w:color w:val="000000"/>
                <w:sz w:val="28"/>
                <w:szCs w:val="28"/>
              </w:rPr>
              <w:t>6</w:t>
            </w:r>
          </w:p>
        </w:tc>
      </w:tr>
      <w:tr w:rsidR="00AE1527" w:rsidRPr="00154D89" w:rsidTr="003C72A3">
        <w:tc>
          <w:tcPr>
            <w:tcW w:w="8613" w:type="dxa"/>
            <w:vAlign w:val="center"/>
          </w:tcPr>
          <w:p w:rsidR="00AE1527" w:rsidRPr="00154D89" w:rsidRDefault="00AE1527" w:rsidP="00CB5E12">
            <w:pPr>
              <w:spacing w:line="348" w:lineRule="auto"/>
              <w:ind w:firstLine="709"/>
              <w:jc w:val="both"/>
              <w:rPr>
                <w:color w:val="000000"/>
                <w:sz w:val="28"/>
                <w:szCs w:val="28"/>
              </w:rPr>
            </w:pPr>
            <w:r w:rsidRPr="00154D89">
              <w:rPr>
                <w:color w:val="000000"/>
                <w:sz w:val="28"/>
                <w:szCs w:val="28"/>
              </w:rPr>
              <w:t xml:space="preserve">1.1 </w:t>
            </w:r>
            <w:r w:rsidRPr="0013566F">
              <w:rPr>
                <w:sz w:val="28"/>
                <w:szCs w:val="28"/>
              </w:rPr>
              <w:t>Возникновение залога: исторический и современный аспекты</w:t>
            </w:r>
          </w:p>
        </w:tc>
        <w:tc>
          <w:tcPr>
            <w:tcW w:w="957" w:type="dxa"/>
            <w:vAlign w:val="center"/>
          </w:tcPr>
          <w:p w:rsidR="00AE1527" w:rsidRDefault="00AE1527" w:rsidP="00CB5E12">
            <w:pPr>
              <w:spacing w:line="348" w:lineRule="auto"/>
              <w:jc w:val="center"/>
              <w:rPr>
                <w:color w:val="000000"/>
                <w:sz w:val="28"/>
                <w:szCs w:val="28"/>
              </w:rPr>
            </w:pPr>
          </w:p>
          <w:p w:rsidR="00AE1527" w:rsidRPr="00F4118C" w:rsidRDefault="00AE1527" w:rsidP="00CB5E12">
            <w:pPr>
              <w:spacing w:line="348" w:lineRule="auto"/>
              <w:jc w:val="center"/>
              <w:rPr>
                <w:color w:val="000000"/>
                <w:sz w:val="28"/>
                <w:szCs w:val="28"/>
              </w:rPr>
            </w:pPr>
            <w:r>
              <w:rPr>
                <w:color w:val="000000"/>
                <w:sz w:val="28"/>
                <w:szCs w:val="28"/>
              </w:rPr>
              <w:t>6</w:t>
            </w:r>
          </w:p>
        </w:tc>
      </w:tr>
      <w:tr w:rsidR="00AE1527" w:rsidRPr="00154D89" w:rsidTr="003C72A3">
        <w:tc>
          <w:tcPr>
            <w:tcW w:w="8613" w:type="dxa"/>
            <w:vAlign w:val="center"/>
          </w:tcPr>
          <w:p w:rsidR="00AE1527" w:rsidRPr="00154D89" w:rsidRDefault="00AE1527" w:rsidP="00CB5E12">
            <w:pPr>
              <w:spacing w:line="348" w:lineRule="auto"/>
              <w:ind w:firstLine="709"/>
              <w:jc w:val="both"/>
              <w:rPr>
                <w:color w:val="000000"/>
                <w:sz w:val="28"/>
                <w:szCs w:val="28"/>
              </w:rPr>
            </w:pPr>
            <w:r w:rsidRPr="00154D89">
              <w:rPr>
                <w:color w:val="000000"/>
                <w:sz w:val="28"/>
                <w:szCs w:val="28"/>
              </w:rPr>
              <w:t xml:space="preserve">1.2 </w:t>
            </w:r>
            <w:r w:rsidRPr="0013566F">
              <w:rPr>
                <w:color w:val="000000"/>
                <w:sz w:val="28"/>
                <w:szCs w:val="18"/>
                <w:shd w:val="clear" w:color="auto" w:fill="FFFFFF"/>
              </w:rPr>
              <w:t>Оценка возможности использования подходов к оценке стоимости имущества при оценке залога по кредиту банком</w:t>
            </w:r>
          </w:p>
        </w:tc>
        <w:tc>
          <w:tcPr>
            <w:tcW w:w="957" w:type="dxa"/>
            <w:vAlign w:val="center"/>
          </w:tcPr>
          <w:p w:rsidR="00AE1527" w:rsidRDefault="00AE1527" w:rsidP="00CB5E12">
            <w:pPr>
              <w:spacing w:line="348" w:lineRule="auto"/>
              <w:jc w:val="center"/>
              <w:rPr>
                <w:color w:val="000000"/>
                <w:sz w:val="28"/>
                <w:szCs w:val="28"/>
              </w:rPr>
            </w:pPr>
          </w:p>
          <w:p w:rsidR="00AE1527" w:rsidRPr="00F4118C" w:rsidRDefault="00AE1527" w:rsidP="00CB5E12">
            <w:pPr>
              <w:spacing w:line="348" w:lineRule="auto"/>
              <w:jc w:val="center"/>
              <w:rPr>
                <w:color w:val="000000"/>
                <w:sz w:val="28"/>
                <w:szCs w:val="28"/>
              </w:rPr>
            </w:pPr>
            <w:r>
              <w:rPr>
                <w:color w:val="000000"/>
                <w:sz w:val="28"/>
                <w:szCs w:val="28"/>
              </w:rPr>
              <w:t>10</w:t>
            </w:r>
          </w:p>
        </w:tc>
      </w:tr>
      <w:tr w:rsidR="00AE1527" w:rsidRPr="00154D89" w:rsidTr="003C72A3">
        <w:tc>
          <w:tcPr>
            <w:tcW w:w="8613" w:type="dxa"/>
            <w:vAlign w:val="center"/>
          </w:tcPr>
          <w:p w:rsidR="00AE1527" w:rsidRPr="00154D89" w:rsidRDefault="00AE1527" w:rsidP="00CB5E12">
            <w:pPr>
              <w:spacing w:line="348" w:lineRule="auto"/>
              <w:ind w:firstLine="709"/>
              <w:jc w:val="both"/>
              <w:rPr>
                <w:color w:val="000000"/>
                <w:sz w:val="28"/>
                <w:szCs w:val="28"/>
              </w:rPr>
            </w:pPr>
            <w:r>
              <w:rPr>
                <w:color w:val="000000"/>
                <w:sz w:val="28"/>
                <w:szCs w:val="28"/>
              </w:rPr>
              <w:t xml:space="preserve">1.3 </w:t>
            </w:r>
            <w:r w:rsidRPr="009B61A8">
              <w:rPr>
                <w:color w:val="000000"/>
                <w:sz w:val="28"/>
                <w:szCs w:val="18"/>
                <w:shd w:val="clear" w:color="auto" w:fill="FFFFFF"/>
              </w:rPr>
              <w:t>Зарубежный опыт оценки стоимости залога по кредиту банком</w:t>
            </w:r>
          </w:p>
        </w:tc>
        <w:tc>
          <w:tcPr>
            <w:tcW w:w="957" w:type="dxa"/>
            <w:vAlign w:val="center"/>
          </w:tcPr>
          <w:p w:rsidR="00AE1527" w:rsidRDefault="00AE1527" w:rsidP="00CB5E12">
            <w:pPr>
              <w:spacing w:line="348" w:lineRule="auto"/>
              <w:jc w:val="center"/>
              <w:rPr>
                <w:color w:val="000000"/>
                <w:sz w:val="28"/>
                <w:szCs w:val="28"/>
              </w:rPr>
            </w:pPr>
          </w:p>
          <w:p w:rsidR="00AE1527" w:rsidRDefault="00AE1527" w:rsidP="00CB5E12">
            <w:pPr>
              <w:spacing w:line="348" w:lineRule="auto"/>
              <w:jc w:val="center"/>
              <w:rPr>
                <w:color w:val="000000"/>
                <w:sz w:val="28"/>
                <w:szCs w:val="28"/>
              </w:rPr>
            </w:pPr>
            <w:r>
              <w:rPr>
                <w:color w:val="000000"/>
                <w:sz w:val="28"/>
                <w:szCs w:val="28"/>
              </w:rPr>
              <w:t>19</w:t>
            </w:r>
          </w:p>
        </w:tc>
      </w:tr>
      <w:tr w:rsidR="00AE1527" w:rsidRPr="00154D89" w:rsidTr="003C72A3">
        <w:tc>
          <w:tcPr>
            <w:tcW w:w="8613" w:type="dxa"/>
            <w:vAlign w:val="center"/>
          </w:tcPr>
          <w:p w:rsidR="00AE1527" w:rsidRPr="00154D89" w:rsidRDefault="00AE1527" w:rsidP="00CB5E12">
            <w:pPr>
              <w:spacing w:line="348" w:lineRule="auto"/>
              <w:jc w:val="both"/>
              <w:rPr>
                <w:color w:val="000000"/>
                <w:sz w:val="28"/>
                <w:szCs w:val="28"/>
              </w:rPr>
            </w:pPr>
            <w:r w:rsidRPr="00154D89">
              <w:rPr>
                <w:color w:val="000000"/>
                <w:sz w:val="28"/>
                <w:szCs w:val="28"/>
              </w:rPr>
              <w:t xml:space="preserve">2 </w:t>
            </w:r>
            <w:r>
              <w:rPr>
                <w:color w:val="000000"/>
                <w:spacing w:val="3"/>
                <w:sz w:val="28"/>
              </w:rPr>
              <w:t>Практика оценки надежности залога по кредиту в коммерческом банке</w:t>
            </w:r>
          </w:p>
        </w:tc>
        <w:tc>
          <w:tcPr>
            <w:tcW w:w="957" w:type="dxa"/>
            <w:vAlign w:val="center"/>
          </w:tcPr>
          <w:p w:rsidR="00AE1527" w:rsidRDefault="00AE1527" w:rsidP="00CB5E12">
            <w:pPr>
              <w:spacing w:line="348" w:lineRule="auto"/>
              <w:jc w:val="center"/>
              <w:rPr>
                <w:color w:val="000000"/>
                <w:sz w:val="28"/>
                <w:szCs w:val="28"/>
              </w:rPr>
            </w:pPr>
          </w:p>
          <w:p w:rsidR="00AE1527" w:rsidRPr="00DB2034" w:rsidRDefault="00AE1527" w:rsidP="00CB5E12">
            <w:pPr>
              <w:spacing w:line="348" w:lineRule="auto"/>
              <w:jc w:val="center"/>
              <w:rPr>
                <w:color w:val="000000"/>
                <w:sz w:val="28"/>
                <w:szCs w:val="28"/>
              </w:rPr>
            </w:pPr>
            <w:r>
              <w:rPr>
                <w:color w:val="000000"/>
                <w:sz w:val="28"/>
                <w:szCs w:val="28"/>
              </w:rPr>
              <w:t>25</w:t>
            </w:r>
          </w:p>
        </w:tc>
      </w:tr>
      <w:tr w:rsidR="00AE1527" w:rsidRPr="00154D89" w:rsidTr="003C72A3">
        <w:tc>
          <w:tcPr>
            <w:tcW w:w="8613" w:type="dxa"/>
            <w:vAlign w:val="center"/>
          </w:tcPr>
          <w:p w:rsidR="00AE1527" w:rsidRPr="00154D89" w:rsidRDefault="00AE1527" w:rsidP="00CB5E12">
            <w:pPr>
              <w:spacing w:line="348" w:lineRule="auto"/>
              <w:ind w:firstLine="709"/>
              <w:jc w:val="both"/>
              <w:rPr>
                <w:color w:val="000000"/>
                <w:sz w:val="28"/>
                <w:szCs w:val="28"/>
              </w:rPr>
            </w:pPr>
            <w:r w:rsidRPr="00154D89">
              <w:rPr>
                <w:color w:val="000000"/>
                <w:sz w:val="28"/>
                <w:szCs w:val="28"/>
              </w:rPr>
              <w:t xml:space="preserve">2.1 </w:t>
            </w:r>
            <w:r>
              <w:rPr>
                <w:color w:val="000000"/>
                <w:spacing w:val="3"/>
                <w:sz w:val="28"/>
              </w:rPr>
              <w:t>Оценка становления и развития кредитного и залогового дела в АО «Россельхозбанк»</w:t>
            </w:r>
          </w:p>
        </w:tc>
        <w:tc>
          <w:tcPr>
            <w:tcW w:w="957" w:type="dxa"/>
            <w:vAlign w:val="center"/>
          </w:tcPr>
          <w:p w:rsidR="00AE1527" w:rsidRDefault="00AE1527" w:rsidP="00CB5E12">
            <w:pPr>
              <w:spacing w:line="348" w:lineRule="auto"/>
              <w:jc w:val="center"/>
              <w:rPr>
                <w:color w:val="000000"/>
                <w:sz w:val="28"/>
                <w:szCs w:val="28"/>
              </w:rPr>
            </w:pPr>
          </w:p>
          <w:p w:rsidR="00AE1527" w:rsidRPr="00DB2034" w:rsidRDefault="00AE1527" w:rsidP="00CB5E12">
            <w:pPr>
              <w:spacing w:line="348" w:lineRule="auto"/>
              <w:jc w:val="center"/>
              <w:rPr>
                <w:color w:val="000000"/>
                <w:sz w:val="28"/>
                <w:szCs w:val="28"/>
              </w:rPr>
            </w:pPr>
            <w:r>
              <w:rPr>
                <w:color w:val="000000"/>
                <w:sz w:val="28"/>
                <w:szCs w:val="28"/>
              </w:rPr>
              <w:t>25</w:t>
            </w:r>
          </w:p>
        </w:tc>
      </w:tr>
      <w:tr w:rsidR="00AE1527" w:rsidRPr="00154D89" w:rsidTr="003C72A3">
        <w:tc>
          <w:tcPr>
            <w:tcW w:w="8613" w:type="dxa"/>
            <w:vAlign w:val="center"/>
          </w:tcPr>
          <w:p w:rsidR="00AE1527" w:rsidRPr="00154D89" w:rsidRDefault="00AE1527" w:rsidP="00CB5E12">
            <w:pPr>
              <w:spacing w:line="348" w:lineRule="auto"/>
              <w:ind w:firstLine="709"/>
              <w:jc w:val="both"/>
              <w:rPr>
                <w:color w:val="000000"/>
                <w:sz w:val="28"/>
                <w:szCs w:val="28"/>
              </w:rPr>
            </w:pPr>
            <w:r w:rsidRPr="00A50F84">
              <w:rPr>
                <w:sz w:val="28"/>
                <w:szCs w:val="28"/>
              </w:rPr>
              <w:t xml:space="preserve">2.2 </w:t>
            </w:r>
            <w:r>
              <w:rPr>
                <w:color w:val="000000"/>
                <w:spacing w:val="3"/>
                <w:sz w:val="28"/>
              </w:rPr>
              <w:t>Апробация стандартных методов оценки залога в банке</w:t>
            </w:r>
          </w:p>
        </w:tc>
        <w:tc>
          <w:tcPr>
            <w:tcW w:w="957" w:type="dxa"/>
            <w:vAlign w:val="center"/>
          </w:tcPr>
          <w:p w:rsidR="00AE1527" w:rsidRPr="0048222C" w:rsidRDefault="00AE1527" w:rsidP="00CB5E12">
            <w:pPr>
              <w:spacing w:line="348" w:lineRule="auto"/>
              <w:jc w:val="center"/>
              <w:rPr>
                <w:color w:val="000000"/>
                <w:sz w:val="28"/>
                <w:szCs w:val="28"/>
              </w:rPr>
            </w:pPr>
            <w:r>
              <w:rPr>
                <w:color w:val="000000"/>
                <w:sz w:val="28"/>
                <w:szCs w:val="28"/>
              </w:rPr>
              <w:t>32</w:t>
            </w:r>
          </w:p>
        </w:tc>
      </w:tr>
      <w:tr w:rsidR="00AE1527" w:rsidRPr="00154D89" w:rsidTr="003C72A3">
        <w:tc>
          <w:tcPr>
            <w:tcW w:w="8613" w:type="dxa"/>
            <w:vAlign w:val="center"/>
          </w:tcPr>
          <w:p w:rsidR="00AE1527" w:rsidRPr="00154D89" w:rsidRDefault="00AE1527" w:rsidP="00CB5E12">
            <w:pPr>
              <w:spacing w:line="348" w:lineRule="auto"/>
              <w:ind w:firstLine="709"/>
              <w:jc w:val="both"/>
              <w:rPr>
                <w:color w:val="000000"/>
                <w:sz w:val="28"/>
                <w:szCs w:val="28"/>
              </w:rPr>
            </w:pPr>
            <w:r w:rsidRPr="00154D89">
              <w:rPr>
                <w:color w:val="000000"/>
                <w:sz w:val="28"/>
                <w:szCs w:val="28"/>
              </w:rPr>
              <w:t xml:space="preserve">2.3 </w:t>
            </w:r>
            <w:r>
              <w:rPr>
                <w:color w:val="000000"/>
                <w:spacing w:val="3"/>
                <w:sz w:val="28"/>
              </w:rPr>
              <w:t>Идентификация и анализ основных проблем при оценке надежности залога банка по кредиту</w:t>
            </w:r>
          </w:p>
        </w:tc>
        <w:tc>
          <w:tcPr>
            <w:tcW w:w="957" w:type="dxa"/>
            <w:vAlign w:val="center"/>
          </w:tcPr>
          <w:p w:rsidR="00AE1527" w:rsidRDefault="00AE1527" w:rsidP="00CB5E12">
            <w:pPr>
              <w:spacing w:line="348" w:lineRule="auto"/>
              <w:jc w:val="center"/>
              <w:rPr>
                <w:color w:val="000000"/>
                <w:sz w:val="28"/>
                <w:szCs w:val="28"/>
              </w:rPr>
            </w:pPr>
          </w:p>
          <w:p w:rsidR="00AE1527" w:rsidRPr="00DB2034" w:rsidRDefault="00AE1527" w:rsidP="00CB5E12">
            <w:pPr>
              <w:spacing w:line="348" w:lineRule="auto"/>
              <w:jc w:val="center"/>
              <w:rPr>
                <w:color w:val="000000"/>
                <w:sz w:val="28"/>
                <w:szCs w:val="28"/>
              </w:rPr>
            </w:pPr>
            <w:r>
              <w:rPr>
                <w:color w:val="000000"/>
                <w:sz w:val="28"/>
                <w:szCs w:val="28"/>
              </w:rPr>
              <w:t>53</w:t>
            </w:r>
          </w:p>
        </w:tc>
      </w:tr>
      <w:tr w:rsidR="00AE1527" w:rsidRPr="00154D89" w:rsidTr="003C72A3">
        <w:tc>
          <w:tcPr>
            <w:tcW w:w="8613" w:type="dxa"/>
            <w:vAlign w:val="center"/>
          </w:tcPr>
          <w:p w:rsidR="00AE1527" w:rsidRPr="00154D89" w:rsidRDefault="00AE1527" w:rsidP="00CB5E12">
            <w:pPr>
              <w:tabs>
                <w:tab w:val="left" w:pos="851"/>
              </w:tabs>
              <w:spacing w:line="348" w:lineRule="auto"/>
              <w:jc w:val="both"/>
              <w:rPr>
                <w:color w:val="000000"/>
                <w:sz w:val="28"/>
                <w:szCs w:val="28"/>
              </w:rPr>
            </w:pPr>
            <w:r w:rsidRPr="00154D89">
              <w:rPr>
                <w:color w:val="000000"/>
                <w:sz w:val="28"/>
                <w:szCs w:val="28"/>
              </w:rPr>
              <w:t xml:space="preserve">3 </w:t>
            </w:r>
            <w:r>
              <w:rPr>
                <w:sz w:val="28"/>
                <w:szCs w:val="28"/>
              </w:rPr>
              <w:t>Развитие инструментария оценки надежности залога по кредиту в АО «Россельхозбанк»</w:t>
            </w:r>
          </w:p>
        </w:tc>
        <w:tc>
          <w:tcPr>
            <w:tcW w:w="957" w:type="dxa"/>
            <w:vAlign w:val="center"/>
          </w:tcPr>
          <w:p w:rsidR="00AE1527" w:rsidRDefault="00AE1527" w:rsidP="00CB5E12">
            <w:pPr>
              <w:spacing w:line="348" w:lineRule="auto"/>
              <w:jc w:val="center"/>
              <w:rPr>
                <w:color w:val="000000"/>
                <w:sz w:val="28"/>
                <w:szCs w:val="28"/>
              </w:rPr>
            </w:pPr>
          </w:p>
          <w:p w:rsidR="00AE1527" w:rsidRPr="005C0DE3" w:rsidRDefault="00AE1527" w:rsidP="00CB5E12">
            <w:pPr>
              <w:spacing w:line="348" w:lineRule="auto"/>
              <w:jc w:val="center"/>
              <w:rPr>
                <w:color w:val="000000"/>
                <w:sz w:val="28"/>
                <w:szCs w:val="28"/>
              </w:rPr>
            </w:pPr>
            <w:r>
              <w:rPr>
                <w:color w:val="000000"/>
                <w:sz w:val="28"/>
                <w:szCs w:val="28"/>
              </w:rPr>
              <w:t>60</w:t>
            </w:r>
          </w:p>
        </w:tc>
      </w:tr>
      <w:tr w:rsidR="00AE1527" w:rsidRPr="00154D89" w:rsidTr="003C72A3">
        <w:tc>
          <w:tcPr>
            <w:tcW w:w="8613" w:type="dxa"/>
            <w:vAlign w:val="center"/>
          </w:tcPr>
          <w:p w:rsidR="00AE1527" w:rsidRPr="00154D89" w:rsidRDefault="00AE1527" w:rsidP="00CB5E12">
            <w:pPr>
              <w:spacing w:line="348" w:lineRule="auto"/>
              <w:ind w:firstLine="709"/>
              <w:jc w:val="both"/>
              <w:rPr>
                <w:color w:val="000000"/>
                <w:sz w:val="28"/>
                <w:szCs w:val="28"/>
              </w:rPr>
            </w:pPr>
            <w:r>
              <w:rPr>
                <w:sz w:val="28"/>
                <w:szCs w:val="28"/>
              </w:rPr>
              <w:t>3.1</w:t>
            </w:r>
            <w:r w:rsidRPr="0042534F">
              <w:rPr>
                <w:sz w:val="28"/>
                <w:szCs w:val="28"/>
              </w:rPr>
              <w:t xml:space="preserve"> </w:t>
            </w:r>
            <w:r>
              <w:rPr>
                <w:sz w:val="28"/>
                <w:szCs w:val="28"/>
              </w:rPr>
              <w:t>Методическое обоснование и реализации модели оценки ликвидности залога по кредиту банком</w:t>
            </w:r>
          </w:p>
        </w:tc>
        <w:tc>
          <w:tcPr>
            <w:tcW w:w="957" w:type="dxa"/>
            <w:vAlign w:val="center"/>
          </w:tcPr>
          <w:p w:rsidR="00AE1527" w:rsidRDefault="00AE1527" w:rsidP="00CB5E12">
            <w:pPr>
              <w:spacing w:line="348" w:lineRule="auto"/>
              <w:jc w:val="center"/>
              <w:rPr>
                <w:color w:val="000000"/>
                <w:sz w:val="28"/>
                <w:szCs w:val="28"/>
              </w:rPr>
            </w:pPr>
          </w:p>
          <w:p w:rsidR="00AE1527" w:rsidRPr="00DB2034" w:rsidRDefault="00AE1527" w:rsidP="00CB5E12">
            <w:pPr>
              <w:spacing w:line="348" w:lineRule="auto"/>
              <w:jc w:val="center"/>
              <w:rPr>
                <w:color w:val="000000"/>
                <w:sz w:val="28"/>
                <w:szCs w:val="28"/>
              </w:rPr>
            </w:pPr>
            <w:r>
              <w:rPr>
                <w:color w:val="000000"/>
                <w:sz w:val="28"/>
                <w:szCs w:val="28"/>
              </w:rPr>
              <w:t>60</w:t>
            </w:r>
          </w:p>
        </w:tc>
      </w:tr>
      <w:tr w:rsidR="00AE1527" w:rsidRPr="00154D89" w:rsidTr="003C72A3">
        <w:tc>
          <w:tcPr>
            <w:tcW w:w="8613" w:type="dxa"/>
            <w:vAlign w:val="center"/>
          </w:tcPr>
          <w:p w:rsidR="00AE1527" w:rsidRPr="00154D89" w:rsidRDefault="00AE1527" w:rsidP="00CB5E12">
            <w:pPr>
              <w:spacing w:line="348" w:lineRule="auto"/>
              <w:ind w:firstLine="709"/>
              <w:jc w:val="both"/>
              <w:rPr>
                <w:color w:val="000000"/>
                <w:sz w:val="28"/>
                <w:szCs w:val="28"/>
              </w:rPr>
            </w:pPr>
            <w:r w:rsidRPr="00154D89">
              <w:rPr>
                <w:color w:val="000000"/>
                <w:sz w:val="28"/>
                <w:szCs w:val="28"/>
              </w:rPr>
              <w:t>3.</w:t>
            </w:r>
            <w:r>
              <w:rPr>
                <w:color w:val="000000"/>
                <w:sz w:val="28"/>
                <w:szCs w:val="28"/>
              </w:rPr>
              <w:t>2</w:t>
            </w:r>
            <w:r w:rsidRPr="00154D89">
              <w:rPr>
                <w:color w:val="000000"/>
                <w:sz w:val="28"/>
                <w:szCs w:val="28"/>
              </w:rPr>
              <w:t xml:space="preserve"> </w:t>
            </w:r>
            <w:r>
              <w:rPr>
                <w:sz w:val="28"/>
                <w:szCs w:val="28"/>
              </w:rPr>
              <w:t xml:space="preserve">Метод определения </w:t>
            </w:r>
            <w:r w:rsidRPr="00A0094D">
              <w:rPr>
                <w:sz w:val="28"/>
                <w:szCs w:val="28"/>
              </w:rPr>
              <w:t xml:space="preserve">залогового дисконта </w:t>
            </w:r>
            <w:r>
              <w:rPr>
                <w:sz w:val="28"/>
                <w:szCs w:val="28"/>
              </w:rPr>
              <w:t>в</w:t>
            </w:r>
            <w:r w:rsidRPr="00A0094D">
              <w:rPr>
                <w:sz w:val="28"/>
                <w:szCs w:val="28"/>
              </w:rPr>
              <w:t xml:space="preserve"> АО «Россельхозбанк»</w:t>
            </w:r>
          </w:p>
        </w:tc>
        <w:tc>
          <w:tcPr>
            <w:tcW w:w="957" w:type="dxa"/>
            <w:vAlign w:val="center"/>
          </w:tcPr>
          <w:p w:rsidR="00AE1527" w:rsidRPr="00154D89" w:rsidRDefault="00AE1527" w:rsidP="00CB5E12">
            <w:pPr>
              <w:spacing w:line="348" w:lineRule="auto"/>
              <w:jc w:val="center"/>
              <w:rPr>
                <w:color w:val="000000"/>
                <w:sz w:val="28"/>
                <w:szCs w:val="28"/>
              </w:rPr>
            </w:pPr>
            <w:r>
              <w:rPr>
                <w:color w:val="000000"/>
                <w:sz w:val="28"/>
                <w:szCs w:val="28"/>
              </w:rPr>
              <w:t>65</w:t>
            </w:r>
          </w:p>
        </w:tc>
      </w:tr>
      <w:tr w:rsidR="00AE1527" w:rsidRPr="00154D89" w:rsidTr="003C72A3">
        <w:trPr>
          <w:trHeight w:val="804"/>
        </w:trPr>
        <w:tc>
          <w:tcPr>
            <w:tcW w:w="8613" w:type="dxa"/>
            <w:vAlign w:val="center"/>
          </w:tcPr>
          <w:p w:rsidR="00AE1527" w:rsidRPr="00154D89" w:rsidRDefault="00AE1527" w:rsidP="00CB5E12">
            <w:pPr>
              <w:spacing w:line="348" w:lineRule="auto"/>
              <w:ind w:firstLine="709"/>
              <w:jc w:val="both"/>
              <w:rPr>
                <w:color w:val="000000"/>
                <w:sz w:val="28"/>
                <w:szCs w:val="28"/>
              </w:rPr>
            </w:pPr>
            <w:r w:rsidRPr="00154D89">
              <w:rPr>
                <w:color w:val="000000"/>
                <w:sz w:val="28"/>
                <w:szCs w:val="28"/>
              </w:rPr>
              <w:t>3.</w:t>
            </w:r>
            <w:r>
              <w:rPr>
                <w:color w:val="000000"/>
                <w:sz w:val="28"/>
                <w:szCs w:val="28"/>
              </w:rPr>
              <w:t>3</w:t>
            </w:r>
            <w:r w:rsidRPr="00154D89">
              <w:rPr>
                <w:color w:val="000000"/>
                <w:sz w:val="28"/>
                <w:szCs w:val="28"/>
              </w:rPr>
              <w:t xml:space="preserve"> </w:t>
            </w:r>
            <w:r>
              <w:rPr>
                <w:sz w:val="28"/>
                <w:szCs w:val="28"/>
              </w:rPr>
              <w:t>Оценка стоимости залога как способ минимизации кредитных рисков</w:t>
            </w:r>
          </w:p>
        </w:tc>
        <w:tc>
          <w:tcPr>
            <w:tcW w:w="957" w:type="dxa"/>
            <w:vAlign w:val="center"/>
          </w:tcPr>
          <w:p w:rsidR="00AE1527" w:rsidRDefault="00AE1527" w:rsidP="00CB5E12">
            <w:pPr>
              <w:spacing w:line="348" w:lineRule="auto"/>
              <w:jc w:val="center"/>
              <w:rPr>
                <w:color w:val="000000"/>
                <w:sz w:val="28"/>
                <w:szCs w:val="28"/>
              </w:rPr>
            </w:pPr>
          </w:p>
          <w:p w:rsidR="00AE1527" w:rsidRPr="00154D89" w:rsidRDefault="00AE1527" w:rsidP="00CB5E12">
            <w:pPr>
              <w:spacing w:line="348" w:lineRule="auto"/>
              <w:jc w:val="center"/>
              <w:rPr>
                <w:color w:val="000000"/>
                <w:sz w:val="28"/>
                <w:szCs w:val="28"/>
              </w:rPr>
            </w:pPr>
            <w:r>
              <w:rPr>
                <w:color w:val="000000"/>
                <w:sz w:val="28"/>
                <w:szCs w:val="28"/>
              </w:rPr>
              <w:t>69</w:t>
            </w:r>
          </w:p>
        </w:tc>
      </w:tr>
      <w:tr w:rsidR="00AE1527" w:rsidRPr="00154D89" w:rsidTr="003C72A3">
        <w:trPr>
          <w:trHeight w:val="804"/>
        </w:trPr>
        <w:tc>
          <w:tcPr>
            <w:tcW w:w="8613" w:type="dxa"/>
            <w:vAlign w:val="center"/>
          </w:tcPr>
          <w:p w:rsidR="00AE1527" w:rsidRDefault="00AE1527" w:rsidP="00CB5E12">
            <w:pPr>
              <w:spacing w:line="348" w:lineRule="auto"/>
              <w:ind w:firstLine="709"/>
              <w:jc w:val="both"/>
              <w:rPr>
                <w:color w:val="000000"/>
                <w:sz w:val="28"/>
                <w:szCs w:val="28"/>
              </w:rPr>
            </w:pPr>
            <w:r>
              <w:rPr>
                <w:color w:val="000000"/>
                <w:sz w:val="28"/>
                <w:szCs w:val="28"/>
              </w:rPr>
              <w:t>Заключение</w:t>
            </w:r>
          </w:p>
        </w:tc>
        <w:tc>
          <w:tcPr>
            <w:tcW w:w="957" w:type="dxa"/>
            <w:vAlign w:val="center"/>
          </w:tcPr>
          <w:p w:rsidR="00AE1527" w:rsidRDefault="00AE1527" w:rsidP="00CB5E12">
            <w:pPr>
              <w:spacing w:line="348" w:lineRule="auto"/>
              <w:jc w:val="center"/>
              <w:rPr>
                <w:color w:val="000000"/>
                <w:sz w:val="28"/>
                <w:szCs w:val="28"/>
              </w:rPr>
            </w:pPr>
            <w:r>
              <w:rPr>
                <w:color w:val="000000"/>
                <w:sz w:val="28"/>
                <w:szCs w:val="28"/>
              </w:rPr>
              <w:t>77</w:t>
            </w:r>
          </w:p>
        </w:tc>
      </w:tr>
      <w:tr w:rsidR="00AE1527" w:rsidRPr="00154D89" w:rsidTr="003C72A3">
        <w:trPr>
          <w:trHeight w:val="804"/>
        </w:trPr>
        <w:tc>
          <w:tcPr>
            <w:tcW w:w="8613" w:type="dxa"/>
            <w:vAlign w:val="center"/>
          </w:tcPr>
          <w:p w:rsidR="00AE1527" w:rsidRDefault="00AE1527" w:rsidP="00CB5E12">
            <w:pPr>
              <w:spacing w:line="348" w:lineRule="auto"/>
              <w:ind w:firstLine="709"/>
              <w:jc w:val="both"/>
              <w:rPr>
                <w:color w:val="000000"/>
                <w:sz w:val="28"/>
                <w:szCs w:val="28"/>
              </w:rPr>
            </w:pPr>
            <w:r>
              <w:rPr>
                <w:color w:val="000000"/>
                <w:sz w:val="28"/>
                <w:szCs w:val="28"/>
              </w:rPr>
              <w:t>Список литературы</w:t>
            </w:r>
          </w:p>
        </w:tc>
        <w:tc>
          <w:tcPr>
            <w:tcW w:w="957" w:type="dxa"/>
            <w:vAlign w:val="center"/>
          </w:tcPr>
          <w:p w:rsidR="00AE1527" w:rsidRDefault="00AE1527" w:rsidP="00CB5E12">
            <w:pPr>
              <w:spacing w:line="348" w:lineRule="auto"/>
              <w:jc w:val="center"/>
              <w:rPr>
                <w:color w:val="000000"/>
                <w:sz w:val="28"/>
                <w:szCs w:val="28"/>
              </w:rPr>
            </w:pPr>
            <w:r>
              <w:rPr>
                <w:color w:val="000000"/>
                <w:sz w:val="28"/>
                <w:szCs w:val="28"/>
              </w:rPr>
              <w:t>79</w:t>
            </w:r>
          </w:p>
        </w:tc>
      </w:tr>
      <w:tr w:rsidR="00AE1527" w:rsidRPr="00154D89" w:rsidTr="003C72A3">
        <w:trPr>
          <w:trHeight w:val="804"/>
        </w:trPr>
        <w:tc>
          <w:tcPr>
            <w:tcW w:w="8613" w:type="dxa"/>
            <w:vAlign w:val="center"/>
          </w:tcPr>
          <w:p w:rsidR="00AE1527" w:rsidRPr="003C328C" w:rsidRDefault="00AE1527" w:rsidP="00CB5E12">
            <w:pPr>
              <w:spacing w:line="348" w:lineRule="auto"/>
              <w:ind w:firstLine="709"/>
              <w:jc w:val="both"/>
              <w:rPr>
                <w:sz w:val="28"/>
                <w:szCs w:val="28"/>
              </w:rPr>
            </w:pPr>
            <w:r>
              <w:rPr>
                <w:color w:val="000000"/>
                <w:sz w:val="28"/>
                <w:szCs w:val="28"/>
              </w:rPr>
              <w:t>Приложение А «Финансовая отчетность банка»</w:t>
            </w:r>
          </w:p>
        </w:tc>
        <w:tc>
          <w:tcPr>
            <w:tcW w:w="957" w:type="dxa"/>
            <w:vAlign w:val="center"/>
          </w:tcPr>
          <w:p w:rsidR="00AE1527" w:rsidRDefault="00AE1527" w:rsidP="00CB5E12">
            <w:pPr>
              <w:spacing w:line="348" w:lineRule="auto"/>
              <w:jc w:val="center"/>
              <w:rPr>
                <w:color w:val="000000"/>
                <w:sz w:val="28"/>
                <w:szCs w:val="28"/>
              </w:rPr>
            </w:pPr>
            <w:r>
              <w:rPr>
                <w:color w:val="000000"/>
                <w:sz w:val="28"/>
                <w:szCs w:val="28"/>
              </w:rPr>
              <w:t>83</w:t>
            </w:r>
          </w:p>
        </w:tc>
      </w:tr>
    </w:tbl>
    <w:p w:rsidR="00AE1527" w:rsidRDefault="00AE1527" w:rsidP="000E3FA2">
      <w:pPr>
        <w:pStyle w:val="Heading1"/>
        <w:ind w:firstLine="0"/>
        <w:jc w:val="center"/>
      </w:pPr>
      <w:r>
        <w:t>ВВЕДЕНИЕ</w:t>
      </w:r>
    </w:p>
    <w:p w:rsidR="00AE1527" w:rsidRDefault="00AE1527" w:rsidP="000E3FA2">
      <w:pPr>
        <w:spacing w:line="360" w:lineRule="auto"/>
        <w:rPr>
          <w:sz w:val="28"/>
          <w:szCs w:val="28"/>
        </w:rPr>
      </w:pPr>
    </w:p>
    <w:p w:rsidR="00AE1527" w:rsidRDefault="00AE1527" w:rsidP="000E3FA2">
      <w:pPr>
        <w:spacing w:line="360" w:lineRule="auto"/>
        <w:ind w:firstLine="709"/>
        <w:jc w:val="both"/>
        <w:rPr>
          <w:sz w:val="28"/>
        </w:rPr>
      </w:pPr>
      <w:r>
        <w:rPr>
          <w:sz w:val="28"/>
        </w:rPr>
        <w:t xml:space="preserve">В современных экономических условиях в процессе формирования кредитных отношений между кредитором и заемщиком относительно предоставления кредитных средств на принципах срочности, возвратности и платности важное значение имеет принцип обеспеченности. </w:t>
      </w:r>
      <w:r w:rsidRPr="00494242">
        <w:rPr>
          <w:sz w:val="28"/>
        </w:rPr>
        <w:t>Основа кредитного процесса – принятие рисков</w:t>
      </w:r>
      <w:r>
        <w:rPr>
          <w:sz w:val="28"/>
        </w:rPr>
        <w:t xml:space="preserve">, которое должно быть </w:t>
      </w:r>
      <w:r w:rsidRPr="00494242">
        <w:rPr>
          <w:sz w:val="28"/>
        </w:rPr>
        <w:t>разумны</w:t>
      </w:r>
      <w:r>
        <w:rPr>
          <w:sz w:val="28"/>
        </w:rPr>
        <w:t>м</w:t>
      </w:r>
      <w:r w:rsidRPr="00494242">
        <w:rPr>
          <w:sz w:val="28"/>
        </w:rPr>
        <w:t>, контролируемы</w:t>
      </w:r>
      <w:r>
        <w:rPr>
          <w:sz w:val="28"/>
        </w:rPr>
        <w:t>м</w:t>
      </w:r>
      <w:r w:rsidRPr="00494242">
        <w:rPr>
          <w:sz w:val="28"/>
        </w:rPr>
        <w:t xml:space="preserve"> </w:t>
      </w:r>
      <w:r>
        <w:rPr>
          <w:sz w:val="28"/>
        </w:rPr>
        <w:t>с учетом ф</w:t>
      </w:r>
      <w:r w:rsidRPr="00494242">
        <w:rPr>
          <w:sz w:val="28"/>
        </w:rPr>
        <w:t>инансовых возможностей и компетенци</w:t>
      </w:r>
      <w:r>
        <w:rPr>
          <w:sz w:val="28"/>
        </w:rPr>
        <w:t>й банков</w:t>
      </w:r>
      <w:r w:rsidRPr="00494242">
        <w:rPr>
          <w:sz w:val="28"/>
        </w:rPr>
        <w:t>. После появления новых подходов</w:t>
      </w:r>
      <w:r>
        <w:rPr>
          <w:sz w:val="28"/>
        </w:rPr>
        <w:t xml:space="preserve"> оценки</w:t>
      </w:r>
      <w:r w:rsidRPr="00494242">
        <w:rPr>
          <w:sz w:val="28"/>
        </w:rPr>
        <w:t xml:space="preserve"> принимаемы</w:t>
      </w:r>
      <w:r>
        <w:rPr>
          <w:sz w:val="28"/>
        </w:rPr>
        <w:t>х</w:t>
      </w:r>
      <w:r w:rsidRPr="00494242">
        <w:rPr>
          <w:sz w:val="28"/>
        </w:rPr>
        <w:t xml:space="preserve"> риск</w:t>
      </w:r>
      <w:r>
        <w:rPr>
          <w:sz w:val="28"/>
        </w:rPr>
        <w:t xml:space="preserve">ов </w:t>
      </w:r>
      <w:r w:rsidRPr="00494242">
        <w:rPr>
          <w:sz w:val="28"/>
        </w:rPr>
        <w:t xml:space="preserve">банки и </w:t>
      </w:r>
      <w:r>
        <w:rPr>
          <w:sz w:val="28"/>
        </w:rPr>
        <w:t xml:space="preserve">иные </w:t>
      </w:r>
      <w:r w:rsidRPr="00494242">
        <w:rPr>
          <w:sz w:val="28"/>
        </w:rPr>
        <w:t xml:space="preserve">участники финансовых рынков </w:t>
      </w:r>
      <w:r>
        <w:rPr>
          <w:sz w:val="28"/>
        </w:rPr>
        <w:t xml:space="preserve">стали рассматривать </w:t>
      </w:r>
      <w:r w:rsidRPr="00494242">
        <w:rPr>
          <w:sz w:val="28"/>
        </w:rPr>
        <w:t xml:space="preserve">оценку кредитного риска </w:t>
      </w:r>
      <w:r>
        <w:rPr>
          <w:sz w:val="28"/>
        </w:rPr>
        <w:t>на новом уровне, шире требований регулятора</w:t>
      </w:r>
      <w:r w:rsidRPr="00494242">
        <w:rPr>
          <w:sz w:val="28"/>
        </w:rPr>
        <w:t>.</w:t>
      </w:r>
      <w:r>
        <w:rPr>
          <w:sz w:val="28"/>
        </w:rPr>
        <w:t xml:space="preserve"> Один из</w:t>
      </w:r>
      <w:r w:rsidRPr="00494242">
        <w:rPr>
          <w:sz w:val="28"/>
        </w:rPr>
        <w:t xml:space="preserve"> наиболее надежных инструментов диверсификации и хеджирования кредитных рисков, возникающих </w:t>
      </w:r>
      <w:r>
        <w:rPr>
          <w:sz w:val="28"/>
        </w:rPr>
        <w:t xml:space="preserve">при кредитовании, </w:t>
      </w:r>
      <w:r w:rsidRPr="00494242">
        <w:rPr>
          <w:sz w:val="28"/>
        </w:rPr>
        <w:t>–</w:t>
      </w:r>
      <w:r>
        <w:rPr>
          <w:sz w:val="28"/>
        </w:rPr>
        <w:t xml:space="preserve"> залог. К сожалению, практика неисполнения обязательств заёмщиками имеет частый характер, что требует развития инструментария оценки, свидетельствуя об актуальности и своевременности исследования.</w:t>
      </w:r>
    </w:p>
    <w:p w:rsidR="00AE1527" w:rsidRDefault="00AE1527" w:rsidP="000E3FA2">
      <w:pPr>
        <w:shd w:val="clear" w:color="auto" w:fill="FFFFFF"/>
        <w:spacing w:line="360" w:lineRule="auto"/>
        <w:ind w:firstLine="720"/>
        <w:jc w:val="both"/>
        <w:rPr>
          <w:color w:val="000000"/>
          <w:sz w:val="28"/>
        </w:rPr>
      </w:pPr>
      <w:r>
        <w:rPr>
          <w:color w:val="000000"/>
          <w:sz w:val="28"/>
        </w:rPr>
        <w:t>Целью работы – многостороннее изучение разных аспектов оценки надежности залога банка как основного условия, выполнение которого позволяет судить о его способности удовлетворять требования кредиторов по появившейся просроченной задолженности. Достижению цели способствует решение задач:</w:t>
      </w:r>
    </w:p>
    <w:p w:rsidR="00AE1527" w:rsidRDefault="00AE1527" w:rsidP="000E3FA2">
      <w:pPr>
        <w:shd w:val="clear" w:color="auto" w:fill="FFFFFF"/>
        <w:spacing w:line="360" w:lineRule="auto"/>
        <w:ind w:firstLine="720"/>
        <w:jc w:val="both"/>
        <w:rPr>
          <w:color w:val="000000"/>
          <w:sz w:val="28"/>
        </w:rPr>
      </w:pPr>
      <w:r>
        <w:rPr>
          <w:color w:val="000000"/>
          <w:sz w:val="28"/>
        </w:rPr>
        <w:t>– рассмотреть сущность залога, как способа обеспечения исполнения обязательств в ретроспективном и современном аспектах;</w:t>
      </w:r>
    </w:p>
    <w:p w:rsidR="00AE1527" w:rsidRDefault="00AE1527" w:rsidP="000E3FA2">
      <w:pPr>
        <w:shd w:val="clear" w:color="auto" w:fill="FFFFFF"/>
        <w:spacing w:line="360" w:lineRule="auto"/>
        <w:ind w:firstLine="720"/>
        <w:jc w:val="both"/>
        <w:rPr>
          <w:color w:val="000000"/>
          <w:sz w:val="28"/>
        </w:rPr>
      </w:pPr>
      <w:r>
        <w:rPr>
          <w:color w:val="000000"/>
          <w:sz w:val="28"/>
        </w:rPr>
        <w:t xml:space="preserve">– </w:t>
      </w:r>
      <w:r w:rsidRPr="00067C57">
        <w:rPr>
          <w:color w:val="000000"/>
          <w:sz w:val="28"/>
        </w:rPr>
        <w:t xml:space="preserve">изучить основные подходы к оценке стоимости залога, а также зарубежную практику </w:t>
      </w:r>
      <w:r>
        <w:rPr>
          <w:color w:val="000000"/>
          <w:sz w:val="28"/>
        </w:rPr>
        <w:t xml:space="preserve">ее </w:t>
      </w:r>
      <w:r w:rsidRPr="00067C57">
        <w:rPr>
          <w:color w:val="000000"/>
          <w:sz w:val="28"/>
        </w:rPr>
        <w:t>оценки;</w:t>
      </w:r>
    </w:p>
    <w:p w:rsidR="00AE1527" w:rsidRDefault="00AE1527" w:rsidP="000E3FA2">
      <w:pPr>
        <w:shd w:val="clear" w:color="auto" w:fill="FFFFFF"/>
        <w:spacing w:line="360" w:lineRule="auto"/>
        <w:ind w:firstLine="720"/>
        <w:jc w:val="both"/>
        <w:rPr>
          <w:color w:val="000000"/>
          <w:sz w:val="28"/>
        </w:rPr>
      </w:pPr>
      <w:r>
        <w:rPr>
          <w:color w:val="000000"/>
          <w:sz w:val="28"/>
        </w:rPr>
        <w:t xml:space="preserve">– оценить </w:t>
      </w:r>
      <w:r w:rsidRPr="00067C57">
        <w:rPr>
          <w:color w:val="000000"/>
          <w:sz w:val="28"/>
        </w:rPr>
        <w:t xml:space="preserve">основные подходы к оценке стоимости залога и проблемы, возникающие в </w:t>
      </w:r>
      <w:r>
        <w:rPr>
          <w:color w:val="000000"/>
          <w:sz w:val="28"/>
        </w:rPr>
        <w:t>процессе о</w:t>
      </w:r>
      <w:r w:rsidRPr="00067C57">
        <w:rPr>
          <w:color w:val="000000"/>
          <w:sz w:val="28"/>
        </w:rPr>
        <w:t>ценки;</w:t>
      </w:r>
    </w:p>
    <w:p w:rsidR="00AE1527" w:rsidRDefault="00AE1527" w:rsidP="000E3FA2">
      <w:pPr>
        <w:shd w:val="clear" w:color="auto" w:fill="FFFFFF"/>
        <w:spacing w:line="360" w:lineRule="auto"/>
        <w:ind w:firstLine="720"/>
        <w:jc w:val="both"/>
        <w:rPr>
          <w:color w:val="000000"/>
          <w:sz w:val="28"/>
        </w:rPr>
      </w:pPr>
      <w:r>
        <w:rPr>
          <w:color w:val="000000"/>
          <w:sz w:val="28"/>
        </w:rPr>
        <w:t>– разработать предложения по оценке надежности залога в текущий момент и перспективе, носящих антипроблемный характер;</w:t>
      </w:r>
    </w:p>
    <w:p w:rsidR="00AE1527" w:rsidRDefault="00AE1527" w:rsidP="000E3FA2">
      <w:pPr>
        <w:shd w:val="clear" w:color="auto" w:fill="FFFFFF"/>
        <w:spacing w:line="360" w:lineRule="auto"/>
        <w:ind w:firstLine="720"/>
        <w:jc w:val="both"/>
        <w:rPr>
          <w:color w:val="000000"/>
          <w:sz w:val="28"/>
        </w:rPr>
      </w:pPr>
      <w:r>
        <w:rPr>
          <w:color w:val="000000"/>
          <w:sz w:val="28"/>
        </w:rPr>
        <w:t xml:space="preserve">– рассмотреть и оценить стоимость </w:t>
      </w:r>
      <w:r>
        <w:rPr>
          <w:sz w:val="28"/>
          <w:szCs w:val="28"/>
        </w:rPr>
        <w:t>залога с позиции минимизации кредитных рисков.</w:t>
      </w:r>
    </w:p>
    <w:p w:rsidR="00AE1527" w:rsidRDefault="00AE1527" w:rsidP="000E3FA2">
      <w:pPr>
        <w:pStyle w:val="BodyTextIndent"/>
      </w:pPr>
      <w:r>
        <w:t>Объект исследования –</w:t>
      </w:r>
      <w:r w:rsidRPr="001F15CE">
        <w:t xml:space="preserve"> </w:t>
      </w:r>
      <w:r>
        <w:t>АО «Россельхозбанк» (Ставропольский филиал). Предмет исследования – механизм залогового обеспечения в АО «Россельхозбанк».</w:t>
      </w:r>
    </w:p>
    <w:p w:rsidR="00AE1527" w:rsidRDefault="00AE1527" w:rsidP="000E3FA2">
      <w:pPr>
        <w:pStyle w:val="BodyTextIndent"/>
      </w:pPr>
      <w:r w:rsidRPr="001F15CE">
        <w:t xml:space="preserve">Период исследования – 2016 – 2018 гг. </w:t>
      </w:r>
    </w:p>
    <w:p w:rsidR="00AE1527" w:rsidRPr="001F15CE" w:rsidRDefault="00AE1527" w:rsidP="000E3FA2">
      <w:pPr>
        <w:pStyle w:val="BodyTextIndent"/>
      </w:pPr>
      <w:r w:rsidRPr="001F15CE">
        <w:t xml:space="preserve">Теоретическую основу работы составили нормативно-законодательные акты, учебная и методическая литература по теме исследования, статьи в периодических изданиях. </w:t>
      </w:r>
    </w:p>
    <w:p w:rsidR="00AE1527" w:rsidRDefault="00AE1527" w:rsidP="000E3FA2">
      <w:pPr>
        <w:spacing w:line="360" w:lineRule="auto"/>
        <w:ind w:firstLine="709"/>
        <w:contextualSpacing/>
        <w:jc w:val="both"/>
        <w:rPr>
          <w:color w:val="000000"/>
          <w:sz w:val="28"/>
          <w:szCs w:val="28"/>
        </w:rPr>
      </w:pPr>
      <w:r w:rsidRPr="001F15CE">
        <w:rPr>
          <w:color w:val="000000"/>
          <w:sz w:val="28"/>
          <w:szCs w:val="28"/>
        </w:rPr>
        <w:t xml:space="preserve">Практическая значимость работы </w:t>
      </w:r>
      <w:r>
        <w:rPr>
          <w:color w:val="000000"/>
          <w:sz w:val="28"/>
          <w:szCs w:val="28"/>
        </w:rPr>
        <w:t>– практические и методические рекомендации, направленные на решение основных проблем, возникающих при оценке надежности залога.</w:t>
      </w:r>
    </w:p>
    <w:p w:rsidR="00AE1527" w:rsidRPr="002B7F60" w:rsidRDefault="00AE1527" w:rsidP="000E3FA2">
      <w:pPr>
        <w:spacing w:line="360" w:lineRule="auto"/>
        <w:ind w:firstLine="709"/>
        <w:jc w:val="both"/>
        <w:rPr>
          <w:sz w:val="28"/>
        </w:rPr>
      </w:pPr>
      <w:r w:rsidRPr="002B7F60">
        <w:rPr>
          <w:sz w:val="28"/>
        </w:rPr>
        <w:t xml:space="preserve">Работа изложена на </w:t>
      </w:r>
      <w:r w:rsidRPr="00CB5E12">
        <w:rPr>
          <w:sz w:val="28"/>
        </w:rPr>
        <w:t>83</w:t>
      </w:r>
      <w:r w:rsidRPr="002B7F60">
        <w:rPr>
          <w:sz w:val="28"/>
        </w:rPr>
        <w:t xml:space="preserve"> страницах, содержит </w:t>
      </w:r>
      <w:r>
        <w:rPr>
          <w:sz w:val="28"/>
        </w:rPr>
        <w:t>3</w:t>
      </w:r>
      <w:r w:rsidRPr="002B7F60">
        <w:rPr>
          <w:sz w:val="28"/>
        </w:rPr>
        <w:t xml:space="preserve"> рисунка, 1</w:t>
      </w:r>
      <w:r>
        <w:rPr>
          <w:sz w:val="28"/>
        </w:rPr>
        <w:t>8</w:t>
      </w:r>
      <w:r w:rsidRPr="002B7F60">
        <w:rPr>
          <w:sz w:val="28"/>
        </w:rPr>
        <w:t xml:space="preserve"> таблиц, 10 формул. Список </w:t>
      </w:r>
      <w:r>
        <w:rPr>
          <w:sz w:val="28"/>
        </w:rPr>
        <w:t xml:space="preserve">литературы </w:t>
      </w:r>
      <w:r w:rsidRPr="002B7F60">
        <w:rPr>
          <w:sz w:val="28"/>
        </w:rPr>
        <w:t xml:space="preserve">включает </w:t>
      </w:r>
      <w:r>
        <w:rPr>
          <w:sz w:val="28"/>
        </w:rPr>
        <w:t>30</w:t>
      </w:r>
      <w:r w:rsidRPr="002B7F60">
        <w:rPr>
          <w:sz w:val="28"/>
        </w:rPr>
        <w:t xml:space="preserve"> наименований.    </w:t>
      </w:r>
    </w:p>
    <w:p w:rsidR="00AE1527" w:rsidRPr="004E7489" w:rsidRDefault="00AE1527" w:rsidP="000E3FA2">
      <w:pPr>
        <w:spacing w:line="360" w:lineRule="auto"/>
        <w:ind w:firstLine="709"/>
        <w:jc w:val="both"/>
        <w:rPr>
          <w:sz w:val="28"/>
          <w:szCs w:val="28"/>
        </w:rPr>
      </w:pPr>
      <w:r>
        <w:rPr>
          <w:sz w:val="28"/>
          <w:szCs w:val="28"/>
        </w:rPr>
        <w:t>Р</w:t>
      </w:r>
      <w:r w:rsidRPr="004E7489">
        <w:rPr>
          <w:sz w:val="28"/>
          <w:szCs w:val="28"/>
        </w:rPr>
        <w:t xml:space="preserve">абота состоит из введения, </w:t>
      </w:r>
      <w:r>
        <w:rPr>
          <w:sz w:val="28"/>
          <w:szCs w:val="28"/>
        </w:rPr>
        <w:t>трех</w:t>
      </w:r>
      <w:r w:rsidRPr="004E7489">
        <w:rPr>
          <w:sz w:val="28"/>
          <w:szCs w:val="28"/>
        </w:rPr>
        <w:t xml:space="preserve"> глав, заключения, списка </w:t>
      </w:r>
      <w:r>
        <w:rPr>
          <w:sz w:val="28"/>
          <w:szCs w:val="28"/>
        </w:rPr>
        <w:t xml:space="preserve">литературы </w:t>
      </w:r>
      <w:r w:rsidRPr="004E7489">
        <w:rPr>
          <w:sz w:val="28"/>
          <w:szCs w:val="28"/>
        </w:rPr>
        <w:t>и приложени</w:t>
      </w:r>
      <w:r>
        <w:rPr>
          <w:sz w:val="28"/>
          <w:szCs w:val="28"/>
        </w:rPr>
        <w:t>я</w:t>
      </w:r>
      <w:r w:rsidRPr="004E7489">
        <w:rPr>
          <w:sz w:val="28"/>
          <w:szCs w:val="28"/>
        </w:rPr>
        <w:t xml:space="preserve">. </w:t>
      </w:r>
    </w:p>
    <w:p w:rsidR="00AE1527" w:rsidRDefault="00AE1527" w:rsidP="000E3FA2">
      <w:pPr>
        <w:spacing w:line="360" w:lineRule="auto"/>
        <w:ind w:firstLine="709"/>
        <w:jc w:val="both"/>
        <w:rPr>
          <w:color w:val="000000"/>
          <w:sz w:val="28"/>
          <w:szCs w:val="18"/>
          <w:shd w:val="clear" w:color="auto" w:fill="FFFFFF"/>
        </w:rPr>
      </w:pPr>
      <w:r>
        <w:rPr>
          <w:sz w:val="28"/>
          <w:szCs w:val="28"/>
        </w:rPr>
        <w:t>В первой главе «</w:t>
      </w:r>
      <w:r w:rsidRPr="0013566F">
        <w:rPr>
          <w:color w:val="000000"/>
          <w:sz w:val="28"/>
          <w:szCs w:val="28"/>
          <w:shd w:val="clear" w:color="auto" w:fill="FFFFFF"/>
        </w:rPr>
        <w:t>Т</w:t>
      </w:r>
      <w:r>
        <w:rPr>
          <w:color w:val="000000"/>
          <w:sz w:val="28"/>
          <w:szCs w:val="28"/>
          <w:shd w:val="clear" w:color="auto" w:fill="FFFFFF"/>
        </w:rPr>
        <w:t>еоретико-методические аспекты оценки залога по кредиту коммерческим банком</w:t>
      </w:r>
      <w:r>
        <w:rPr>
          <w:sz w:val="28"/>
          <w:szCs w:val="28"/>
        </w:rPr>
        <w:t xml:space="preserve">» рассматривается возникновение залога в историческом и современном аспектах, оцениваются </w:t>
      </w:r>
      <w:r w:rsidRPr="0013566F">
        <w:rPr>
          <w:color w:val="000000"/>
          <w:sz w:val="28"/>
          <w:szCs w:val="18"/>
          <w:shd w:val="clear" w:color="auto" w:fill="FFFFFF"/>
        </w:rPr>
        <w:t>возможности использования подходов к оценке стоимости имущества при оценке залога по кредиту банком</w:t>
      </w:r>
      <w:r>
        <w:rPr>
          <w:color w:val="000000"/>
          <w:sz w:val="28"/>
          <w:szCs w:val="18"/>
          <w:shd w:val="clear" w:color="auto" w:fill="FFFFFF"/>
        </w:rPr>
        <w:t>, изучается з</w:t>
      </w:r>
      <w:r w:rsidRPr="009B61A8">
        <w:rPr>
          <w:color w:val="000000"/>
          <w:sz w:val="28"/>
          <w:szCs w:val="18"/>
          <w:shd w:val="clear" w:color="auto" w:fill="FFFFFF"/>
        </w:rPr>
        <w:t>арубежный опыт оценки стоимости залога по кредиту банком</w:t>
      </w:r>
      <w:r>
        <w:rPr>
          <w:color w:val="000000"/>
          <w:sz w:val="28"/>
          <w:szCs w:val="18"/>
          <w:shd w:val="clear" w:color="auto" w:fill="FFFFFF"/>
        </w:rPr>
        <w:t>.</w:t>
      </w:r>
    </w:p>
    <w:p w:rsidR="00AE1527" w:rsidRDefault="00AE1527" w:rsidP="000E3FA2">
      <w:pPr>
        <w:spacing w:line="360" w:lineRule="auto"/>
        <w:ind w:firstLine="709"/>
        <w:jc w:val="both"/>
        <w:rPr>
          <w:color w:val="000000"/>
          <w:spacing w:val="3"/>
          <w:sz w:val="28"/>
        </w:rPr>
      </w:pPr>
      <w:r w:rsidRPr="004E7489">
        <w:rPr>
          <w:sz w:val="28"/>
          <w:szCs w:val="28"/>
        </w:rPr>
        <w:t xml:space="preserve">Во второй главе </w:t>
      </w:r>
      <w:r>
        <w:rPr>
          <w:sz w:val="28"/>
          <w:szCs w:val="28"/>
        </w:rPr>
        <w:t>«</w:t>
      </w:r>
      <w:r>
        <w:rPr>
          <w:color w:val="000000"/>
          <w:spacing w:val="3"/>
          <w:sz w:val="28"/>
        </w:rPr>
        <w:t>Практика оценки надежности залога по кредиту в коммерческом банке</w:t>
      </w:r>
      <w:r>
        <w:rPr>
          <w:sz w:val="28"/>
          <w:szCs w:val="28"/>
        </w:rPr>
        <w:t xml:space="preserve">» оценивается становление и развитие </w:t>
      </w:r>
      <w:r>
        <w:rPr>
          <w:color w:val="000000"/>
          <w:spacing w:val="3"/>
          <w:sz w:val="28"/>
        </w:rPr>
        <w:t>кредитного и залогового дела в АО «Россельхозбанк», апробируются стандартные методы  оценки залога в банке, идентифицируются и анализируются основные проблемы при оценке надежности залога банка по кредиту.</w:t>
      </w:r>
    </w:p>
    <w:p w:rsidR="00AE1527" w:rsidRDefault="00AE1527" w:rsidP="000E3FA2">
      <w:pPr>
        <w:spacing w:line="360" w:lineRule="auto"/>
        <w:ind w:firstLine="709"/>
        <w:jc w:val="both"/>
        <w:rPr>
          <w:sz w:val="28"/>
          <w:szCs w:val="28"/>
        </w:rPr>
      </w:pPr>
      <w:r w:rsidRPr="00064309">
        <w:rPr>
          <w:sz w:val="28"/>
          <w:szCs w:val="28"/>
        </w:rPr>
        <w:t xml:space="preserve">Третья глава </w:t>
      </w:r>
      <w:r>
        <w:rPr>
          <w:sz w:val="28"/>
          <w:szCs w:val="28"/>
        </w:rPr>
        <w:t xml:space="preserve">«Развитие инструментария оценки надежности залога по кредиту в АО «Россельхозбанк»» включает методическое обоснование и реализацию модели оценки ликвидности залога по кредиту банком, разработку метода определения </w:t>
      </w:r>
      <w:r w:rsidRPr="00A0094D">
        <w:rPr>
          <w:sz w:val="28"/>
          <w:szCs w:val="28"/>
        </w:rPr>
        <w:t xml:space="preserve">залогового дисконта </w:t>
      </w:r>
      <w:r>
        <w:rPr>
          <w:sz w:val="28"/>
          <w:szCs w:val="28"/>
        </w:rPr>
        <w:t>в</w:t>
      </w:r>
      <w:r w:rsidRPr="00A0094D">
        <w:rPr>
          <w:sz w:val="28"/>
          <w:szCs w:val="28"/>
        </w:rPr>
        <w:t xml:space="preserve"> АО «Россельхозбанк»</w:t>
      </w:r>
      <w:r>
        <w:rPr>
          <w:sz w:val="28"/>
          <w:szCs w:val="28"/>
        </w:rPr>
        <w:t>, оценку стоимости залога как способ минимизации кредитных рисков.</w:t>
      </w:r>
    </w:p>
    <w:p w:rsidR="00AE1527" w:rsidRDefault="00AE1527" w:rsidP="000E3FA2"/>
    <w:p w:rsidR="00AE1527" w:rsidRDefault="00AE1527" w:rsidP="000E3FA2"/>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p>
    <w:p w:rsidR="00AE1527" w:rsidRDefault="00AE1527" w:rsidP="00FE0D4B">
      <w:pPr>
        <w:spacing w:line="360" w:lineRule="auto"/>
        <w:jc w:val="center"/>
        <w:rPr>
          <w:color w:val="000000"/>
          <w:sz w:val="28"/>
          <w:szCs w:val="28"/>
          <w:shd w:val="clear" w:color="auto" w:fill="FFFFFF"/>
        </w:rPr>
      </w:pPr>
      <w:r w:rsidRPr="0013566F">
        <w:rPr>
          <w:color w:val="000000"/>
          <w:sz w:val="28"/>
          <w:szCs w:val="28"/>
          <w:shd w:val="clear" w:color="auto" w:fill="FFFFFF"/>
        </w:rPr>
        <w:t>1</w:t>
      </w:r>
      <w:r w:rsidRPr="0013566F">
        <w:rPr>
          <w:rStyle w:val="apple-converted-space"/>
          <w:color w:val="000000"/>
          <w:sz w:val="28"/>
          <w:szCs w:val="28"/>
          <w:shd w:val="clear" w:color="auto" w:fill="FFFFFF"/>
        </w:rPr>
        <w:t> </w:t>
      </w:r>
      <w:r w:rsidRPr="0013566F">
        <w:rPr>
          <w:color w:val="000000"/>
          <w:sz w:val="28"/>
          <w:szCs w:val="28"/>
          <w:shd w:val="clear" w:color="auto" w:fill="FFFFFF"/>
        </w:rPr>
        <w:t>ТЕОРЕТИКО-МЕТОДИЧЕСКИЕ АСПЕКТЫ ОЦЕНКИ ЗАЛОГА ПО КРЕДИТУ КОММЕРЧЕСКИМ БАНКОМ</w:t>
      </w:r>
    </w:p>
    <w:p w:rsidR="00AE1527" w:rsidRDefault="00AE1527" w:rsidP="00FE0D4B">
      <w:pPr>
        <w:spacing w:line="360" w:lineRule="auto"/>
        <w:jc w:val="center"/>
        <w:rPr>
          <w:color w:val="000000"/>
          <w:sz w:val="28"/>
          <w:szCs w:val="28"/>
          <w:shd w:val="clear" w:color="auto" w:fill="FFFFFF"/>
        </w:rPr>
      </w:pPr>
    </w:p>
    <w:p w:rsidR="00AE1527" w:rsidRPr="0013566F" w:rsidRDefault="00AE1527" w:rsidP="00FE0D4B">
      <w:pPr>
        <w:spacing w:line="360" w:lineRule="auto"/>
        <w:jc w:val="center"/>
        <w:rPr>
          <w:sz w:val="28"/>
          <w:szCs w:val="28"/>
        </w:rPr>
      </w:pPr>
      <w:r w:rsidRPr="0013566F">
        <w:rPr>
          <w:sz w:val="28"/>
          <w:szCs w:val="28"/>
        </w:rPr>
        <w:t>1.1 Возникновение залога: исторический и современный аспекты</w:t>
      </w:r>
    </w:p>
    <w:p w:rsidR="00AE1527" w:rsidRDefault="00AE1527" w:rsidP="00FE0D4B">
      <w:pPr>
        <w:tabs>
          <w:tab w:val="left" w:pos="426"/>
        </w:tabs>
        <w:spacing w:line="360" w:lineRule="auto"/>
        <w:ind w:firstLine="709"/>
        <w:jc w:val="both"/>
        <w:rPr>
          <w:sz w:val="28"/>
        </w:rPr>
      </w:pPr>
    </w:p>
    <w:p w:rsidR="00AE1527" w:rsidRPr="00536C4C" w:rsidRDefault="00AE1527" w:rsidP="00FE0D4B">
      <w:pPr>
        <w:tabs>
          <w:tab w:val="left" w:pos="426"/>
        </w:tabs>
        <w:spacing w:line="360" w:lineRule="auto"/>
        <w:ind w:firstLine="709"/>
        <w:jc w:val="both"/>
        <w:rPr>
          <w:sz w:val="28"/>
          <w:szCs w:val="28"/>
        </w:rPr>
      </w:pPr>
      <w:r w:rsidRPr="00E131C5">
        <w:rPr>
          <w:sz w:val="28"/>
        </w:rPr>
        <w:t>В современных экономических услов</w:t>
      </w:r>
      <w:r>
        <w:rPr>
          <w:sz w:val="28"/>
        </w:rPr>
        <w:t>иях банковскому сектору отводит</w:t>
      </w:r>
      <w:r w:rsidRPr="00E131C5">
        <w:rPr>
          <w:sz w:val="28"/>
        </w:rPr>
        <w:t>ся достаточно важная роль, как одно</w:t>
      </w:r>
      <w:r>
        <w:rPr>
          <w:sz w:val="28"/>
        </w:rPr>
        <w:t>му</w:t>
      </w:r>
      <w:r w:rsidRPr="00E131C5">
        <w:rPr>
          <w:sz w:val="28"/>
        </w:rPr>
        <w:t xml:space="preserve"> из основополагающих факторов эффективного функционирования </w:t>
      </w:r>
      <w:r>
        <w:rPr>
          <w:sz w:val="28"/>
        </w:rPr>
        <w:t xml:space="preserve">национальной </w:t>
      </w:r>
      <w:r w:rsidRPr="00E131C5">
        <w:rPr>
          <w:sz w:val="28"/>
        </w:rPr>
        <w:t xml:space="preserve">финансовой системы в целом. </w:t>
      </w:r>
      <w:r>
        <w:rPr>
          <w:sz w:val="28"/>
        </w:rPr>
        <w:t>В этих условиях с</w:t>
      </w:r>
      <w:r w:rsidRPr="00E131C5">
        <w:rPr>
          <w:sz w:val="28"/>
        </w:rPr>
        <w:t xml:space="preserve">пецифика и природа рыночных отношений </w:t>
      </w:r>
      <w:r>
        <w:rPr>
          <w:sz w:val="28"/>
        </w:rPr>
        <w:t xml:space="preserve">обеспечивает </w:t>
      </w:r>
      <w:r w:rsidRPr="00E131C5">
        <w:rPr>
          <w:sz w:val="28"/>
        </w:rPr>
        <w:t xml:space="preserve">необходимость банкам </w:t>
      </w:r>
      <w:r>
        <w:rPr>
          <w:sz w:val="28"/>
        </w:rPr>
        <w:t xml:space="preserve">строить </w:t>
      </w:r>
      <w:r w:rsidRPr="00E131C5">
        <w:rPr>
          <w:sz w:val="28"/>
        </w:rPr>
        <w:t>эффективную систему управления рисками, характеризу</w:t>
      </w:r>
      <w:r>
        <w:rPr>
          <w:sz w:val="28"/>
        </w:rPr>
        <w:t xml:space="preserve">ющуюся </w:t>
      </w:r>
      <w:r w:rsidRPr="00E131C5">
        <w:rPr>
          <w:sz w:val="28"/>
        </w:rPr>
        <w:t xml:space="preserve">стремлениями коммерческих банков спрогнозировать сценарий развития той или иной экономической ситуации. Развитие банковской системы </w:t>
      </w:r>
      <w:r>
        <w:rPr>
          <w:sz w:val="28"/>
        </w:rPr>
        <w:t xml:space="preserve">отличается </w:t>
      </w:r>
      <w:r w:rsidRPr="00E131C5">
        <w:rPr>
          <w:sz w:val="28"/>
        </w:rPr>
        <w:t xml:space="preserve">проблемой доходности банковских операций, связанных с выдачей кредитов, высокими рисками их невозврата. В </w:t>
      </w:r>
      <w:r>
        <w:rPr>
          <w:sz w:val="28"/>
        </w:rPr>
        <w:t xml:space="preserve">этой </w:t>
      </w:r>
      <w:r w:rsidRPr="00E131C5">
        <w:rPr>
          <w:sz w:val="28"/>
        </w:rPr>
        <w:t>связи обеспечение кредита в раз</w:t>
      </w:r>
      <w:r>
        <w:rPr>
          <w:sz w:val="28"/>
        </w:rPr>
        <w:t>ных</w:t>
      </w:r>
      <w:r w:rsidRPr="00E131C5">
        <w:rPr>
          <w:sz w:val="28"/>
        </w:rPr>
        <w:t xml:space="preserve"> формах </w:t>
      </w:r>
      <w:r>
        <w:rPr>
          <w:sz w:val="28"/>
        </w:rPr>
        <w:t xml:space="preserve">выступает </w:t>
      </w:r>
      <w:r w:rsidRPr="00536C4C">
        <w:rPr>
          <w:sz w:val="28"/>
          <w:szCs w:val="28"/>
        </w:rPr>
        <w:t xml:space="preserve">одним из звеньев данной системы и наиболее эффективной мерой диверсификации и страхования кредитных рисков, возникающих при выдаче кредитов коммерческими банками своим заёмщикам. </w:t>
      </w:r>
    </w:p>
    <w:p w:rsidR="00AE1527" w:rsidRPr="00E131C5" w:rsidRDefault="00AE1527" w:rsidP="00FE0D4B">
      <w:pPr>
        <w:tabs>
          <w:tab w:val="left" w:pos="426"/>
        </w:tabs>
        <w:spacing w:line="360" w:lineRule="auto"/>
        <w:ind w:firstLine="709"/>
        <w:jc w:val="both"/>
        <w:rPr>
          <w:sz w:val="28"/>
        </w:rPr>
      </w:pPr>
      <w:r>
        <w:rPr>
          <w:sz w:val="28"/>
        </w:rPr>
        <w:t>М</w:t>
      </w:r>
      <w:r w:rsidRPr="00E131C5">
        <w:rPr>
          <w:sz w:val="28"/>
        </w:rPr>
        <w:t>еханизм обеспечения договорных обязательств начинает функционировать только при их нарушении со стороны должника. Принцип обеспечения находит отражение в отечественной практике кредитования в таких формах кредита, как кредиты под залог или под финансовые гарантии.</w:t>
      </w:r>
    </w:p>
    <w:p w:rsidR="00AE1527" w:rsidRPr="00E131C5" w:rsidRDefault="00AE1527" w:rsidP="00FE0D4B">
      <w:pPr>
        <w:pStyle w:val="consplusnormalmailrucssattributepostfix"/>
        <w:shd w:val="clear" w:color="auto" w:fill="FFFFFF"/>
        <w:spacing w:before="0" w:beforeAutospacing="0" w:after="0" w:afterAutospacing="0" w:line="360" w:lineRule="auto"/>
        <w:ind w:firstLine="709"/>
        <w:jc w:val="both"/>
        <w:rPr>
          <w:sz w:val="28"/>
          <w:szCs w:val="28"/>
        </w:rPr>
      </w:pPr>
      <w:r w:rsidRPr="00E131C5">
        <w:rPr>
          <w:sz w:val="28"/>
          <w:szCs w:val="20"/>
        </w:rPr>
        <w:t xml:space="preserve">Многие исследователи сходятся во мнении, что наиболее эффективным способом обеспечения исполнения обязательств </w:t>
      </w:r>
      <w:r>
        <w:rPr>
          <w:sz w:val="28"/>
          <w:szCs w:val="20"/>
        </w:rPr>
        <w:t xml:space="preserve">выступает </w:t>
      </w:r>
      <w:r w:rsidRPr="00E131C5">
        <w:rPr>
          <w:sz w:val="28"/>
          <w:szCs w:val="20"/>
        </w:rPr>
        <w:t>залог имущества</w:t>
      </w:r>
      <w:r>
        <w:rPr>
          <w:sz w:val="28"/>
          <w:szCs w:val="20"/>
        </w:rPr>
        <w:t xml:space="preserve"> из-за </w:t>
      </w:r>
      <w:r w:rsidRPr="00E131C5">
        <w:rPr>
          <w:sz w:val="28"/>
          <w:szCs w:val="20"/>
        </w:rPr>
        <w:t xml:space="preserve">того, что исполнение обязательств перед кредитором за счет залога собственного имущества не зависит от финансового положения ни заемщика, ни поручителя, </w:t>
      </w:r>
      <w:r>
        <w:rPr>
          <w:sz w:val="28"/>
          <w:szCs w:val="20"/>
        </w:rPr>
        <w:t xml:space="preserve">что </w:t>
      </w:r>
      <w:r w:rsidRPr="00E131C5">
        <w:rPr>
          <w:sz w:val="28"/>
          <w:szCs w:val="20"/>
        </w:rPr>
        <w:t xml:space="preserve">в свою очередь позволяет реально исполнить </w:t>
      </w:r>
      <w:r w:rsidRPr="00E131C5">
        <w:rPr>
          <w:sz w:val="28"/>
          <w:szCs w:val="28"/>
        </w:rPr>
        <w:t xml:space="preserve">обязательства кредитора за счет имущества, </w:t>
      </w:r>
      <w:r>
        <w:rPr>
          <w:sz w:val="28"/>
          <w:szCs w:val="28"/>
        </w:rPr>
        <w:t xml:space="preserve">выступающего </w:t>
      </w:r>
      <w:r w:rsidRPr="00E131C5">
        <w:rPr>
          <w:sz w:val="28"/>
          <w:szCs w:val="28"/>
        </w:rPr>
        <w:t>предметом залога.</w:t>
      </w:r>
    </w:p>
    <w:p w:rsidR="00AE1527" w:rsidRPr="00536C4C" w:rsidRDefault="00AE1527" w:rsidP="00FE0D4B">
      <w:pPr>
        <w:tabs>
          <w:tab w:val="left" w:pos="426"/>
        </w:tabs>
        <w:spacing w:line="360" w:lineRule="auto"/>
        <w:ind w:firstLine="709"/>
        <w:jc w:val="both"/>
        <w:rPr>
          <w:sz w:val="28"/>
          <w:szCs w:val="28"/>
        </w:rPr>
      </w:pPr>
      <w:r w:rsidRPr="00536C4C">
        <w:rPr>
          <w:sz w:val="28"/>
          <w:szCs w:val="28"/>
        </w:rPr>
        <w:t xml:space="preserve">Принцип </w:t>
      </w:r>
      <w:r w:rsidRPr="00536C4C">
        <w:rPr>
          <w:iCs/>
          <w:sz w:val="28"/>
          <w:szCs w:val="28"/>
        </w:rPr>
        <w:t>обеспеченности кредита</w:t>
      </w:r>
      <w:r>
        <w:rPr>
          <w:iCs/>
          <w:sz w:val="28"/>
          <w:szCs w:val="28"/>
        </w:rPr>
        <w:t xml:space="preserve"> </w:t>
      </w:r>
      <w:r w:rsidRPr="00536C4C">
        <w:rPr>
          <w:sz w:val="28"/>
          <w:szCs w:val="28"/>
        </w:rPr>
        <w:t xml:space="preserve">– необходимость коммерческими банками обеспечения защиты собственных имущественных интересов при появлении возможного нарушения заемщиком обязательств, принятых на себя. В этом контексте ученые считают, что обеспеченность кредита позволяет обеспечить своевременность его возврата и уплату процентов, снижая в итоге кредитный риск. </w:t>
      </w:r>
    </w:p>
    <w:p w:rsidR="00AE1527" w:rsidRPr="00536C4C" w:rsidRDefault="00AE1527" w:rsidP="00FE0D4B">
      <w:pPr>
        <w:tabs>
          <w:tab w:val="left" w:pos="426"/>
        </w:tabs>
        <w:spacing w:line="360" w:lineRule="auto"/>
        <w:ind w:firstLine="709"/>
        <w:jc w:val="both"/>
        <w:rPr>
          <w:sz w:val="28"/>
          <w:szCs w:val="28"/>
        </w:rPr>
      </w:pPr>
      <w:r w:rsidRPr="00536C4C">
        <w:rPr>
          <w:sz w:val="28"/>
          <w:szCs w:val="28"/>
        </w:rPr>
        <w:t>Обеспечение исполнения обязательств играет важную роль в снижении рисков кредиторов. Об этом в юридической литературе отмечают М.И. Брагинский</w:t>
      </w:r>
      <w:r>
        <w:rPr>
          <w:sz w:val="28"/>
          <w:szCs w:val="28"/>
        </w:rPr>
        <w:t>, А.А. Вишневский, Б.М. Гонгало</w:t>
      </w:r>
      <w:r w:rsidRPr="00CB44E6">
        <w:rPr>
          <w:sz w:val="28"/>
          <w:szCs w:val="28"/>
        </w:rPr>
        <w:t xml:space="preserve">. </w:t>
      </w:r>
      <w:r w:rsidRPr="00536C4C">
        <w:rPr>
          <w:sz w:val="28"/>
          <w:szCs w:val="28"/>
        </w:rPr>
        <w:t xml:space="preserve">Так, в одной из работ под редакцией Б.М. Гонгало, П.В. Крашенинникова постатейно комментируется гл. 23 Гражданского кодекса РФ, анализ которой констатирует, что механизм обеспечения кредита заключается в основном в наделении обеспеченной стороны дополнительными правами, кроме </w:t>
      </w:r>
      <w:r w:rsidRPr="00E237FD">
        <w:rPr>
          <w:sz w:val="28"/>
          <w:szCs w:val="28"/>
        </w:rPr>
        <w:t xml:space="preserve">основных прав </w:t>
      </w:r>
      <w:r w:rsidRPr="005423C8">
        <w:rPr>
          <w:sz w:val="28"/>
          <w:szCs w:val="28"/>
        </w:rPr>
        <w:t>[20, с. 5].</w:t>
      </w:r>
    </w:p>
    <w:p w:rsidR="00AE1527" w:rsidRPr="00E131C5" w:rsidRDefault="00AE1527" w:rsidP="00FE0D4B">
      <w:pPr>
        <w:pStyle w:val="BodyTextIndent"/>
        <w:tabs>
          <w:tab w:val="left" w:pos="426"/>
        </w:tabs>
        <w:ind w:firstLine="709"/>
      </w:pPr>
      <w:r w:rsidRPr="00E131C5">
        <w:t>Впервые обеспечительный принцип</w:t>
      </w:r>
      <w:r w:rsidRPr="00E131C5">
        <w:rPr>
          <w:i/>
          <w:iCs/>
        </w:rPr>
        <w:t xml:space="preserve"> </w:t>
      </w:r>
      <w:r w:rsidRPr="00E131C5">
        <w:rPr>
          <w:iCs/>
        </w:rPr>
        <w:t>кредита</w:t>
      </w:r>
      <w:r w:rsidRPr="00E131C5">
        <w:t xml:space="preserve"> был сформирован </w:t>
      </w:r>
      <w:r>
        <w:t xml:space="preserve">при проведении </w:t>
      </w:r>
      <w:r w:rsidRPr="00E131C5">
        <w:t xml:space="preserve">кредитной реформы в 1930 </w:t>
      </w:r>
      <w:r>
        <w:t>–</w:t>
      </w:r>
      <w:r w:rsidRPr="00E131C5">
        <w:t xml:space="preserve"> 1932 гг. </w:t>
      </w:r>
      <w:r>
        <w:t xml:space="preserve">согласно </w:t>
      </w:r>
      <w:r w:rsidRPr="00E131C5">
        <w:t>Постановлени</w:t>
      </w:r>
      <w:r>
        <w:t>ю</w:t>
      </w:r>
      <w:r w:rsidRPr="00E131C5">
        <w:t xml:space="preserve"> СНК СССР от 20.03.1931 г. «Об изменении в системе кредитования, укреплении кредитной работы и обеспечении хозяйственного расчета во всех хозяйственных органах». </w:t>
      </w:r>
      <w:r>
        <w:t>Такое П</w:t>
      </w:r>
      <w:r w:rsidRPr="00E131C5">
        <w:t xml:space="preserve">остановление устанавливало </w:t>
      </w:r>
      <w:r>
        <w:t xml:space="preserve">величину </w:t>
      </w:r>
      <w:r w:rsidRPr="00E131C5">
        <w:t xml:space="preserve">собственных оборотных средств </w:t>
      </w:r>
      <w:r>
        <w:t>организации</w:t>
      </w:r>
      <w:r w:rsidRPr="00E131C5">
        <w:t>, необходим</w:t>
      </w:r>
      <w:r>
        <w:t xml:space="preserve">ых для приведения в соответствии </w:t>
      </w:r>
      <w:r w:rsidRPr="00E131C5">
        <w:t xml:space="preserve">с потребностью </w:t>
      </w:r>
      <w:r>
        <w:t xml:space="preserve">организации </w:t>
      </w:r>
      <w:r w:rsidRPr="00E131C5">
        <w:t xml:space="preserve">в средствах для формирования минимального наличия запасов сырья, готовой продукции т.д. </w:t>
      </w:r>
      <w:r>
        <w:t xml:space="preserve">В итоге </w:t>
      </w:r>
      <w:r w:rsidRPr="00E131C5">
        <w:t xml:space="preserve">Госбанк СССР должен был выдавать только краткосрочные кредиты </w:t>
      </w:r>
      <w:r>
        <w:t>организациям,</w:t>
      </w:r>
      <w:r w:rsidRPr="00E131C5">
        <w:t xml:space="preserve"> цель которых </w:t>
      </w:r>
      <w:r>
        <w:t xml:space="preserve">– </w:t>
      </w:r>
      <w:r w:rsidRPr="00E131C5">
        <w:t xml:space="preserve">пополнение оборотных средств и финансирование временных нужд, связанных с производством и обращением товаров. </w:t>
      </w:r>
      <w:r>
        <w:t xml:space="preserve">Суть </w:t>
      </w:r>
      <w:r w:rsidRPr="00E131C5">
        <w:t xml:space="preserve">данного обеспечительного принципа изменилась в процессе развития экономических отношений. В современных экономических условиях </w:t>
      </w:r>
      <w:r>
        <w:t xml:space="preserve">этот </w:t>
      </w:r>
      <w:r w:rsidRPr="00E131C5">
        <w:t>принцип трактуется и понимается гораздо шире</w:t>
      </w:r>
      <w:r>
        <w:t xml:space="preserve">, представляя </w:t>
      </w:r>
      <w:r w:rsidRPr="00E131C5">
        <w:t>собой обеспеченность возврата кредита.</w:t>
      </w:r>
    </w:p>
    <w:p w:rsidR="00AE1527" w:rsidRPr="009B3FE3" w:rsidRDefault="00AE1527" w:rsidP="00FE0D4B">
      <w:pPr>
        <w:pStyle w:val="BodyTextIndent"/>
        <w:tabs>
          <w:tab w:val="left" w:pos="426"/>
        </w:tabs>
        <w:ind w:firstLine="709"/>
      </w:pPr>
      <w:r>
        <w:t>Г</w:t>
      </w:r>
      <w:r w:rsidRPr="00E131C5">
        <w:t xml:space="preserve">ражданский кодекс РФ </w:t>
      </w:r>
      <w:r w:rsidRPr="00D955E9">
        <w:t>(ФЗ РФ от 30.11.1994 г. № 51-ФЗ РФ «Гражданский кодекс Российской Федерации», п. 1, ст. 329)</w:t>
      </w:r>
      <w:r w:rsidRPr="00483250">
        <w:t xml:space="preserve"> </w:t>
      </w:r>
      <w:r w:rsidRPr="00E131C5">
        <w:t xml:space="preserve">в рамках вторичных источников </w:t>
      </w:r>
      <w:r>
        <w:t>обозначает 6</w:t>
      </w:r>
      <w:r w:rsidRPr="00E131C5">
        <w:t xml:space="preserve"> способов обеспечения исполнения обязательств: неустойк</w:t>
      </w:r>
      <w:r>
        <w:t xml:space="preserve">а, </w:t>
      </w:r>
      <w:r w:rsidRPr="00E131C5">
        <w:t>залог</w:t>
      </w:r>
      <w:r>
        <w:t xml:space="preserve">, </w:t>
      </w:r>
      <w:r w:rsidRPr="00E131C5">
        <w:t>удержание</w:t>
      </w:r>
      <w:r>
        <w:t xml:space="preserve">, </w:t>
      </w:r>
      <w:r w:rsidRPr="00E131C5">
        <w:t>поручительство</w:t>
      </w:r>
      <w:r>
        <w:t xml:space="preserve">, </w:t>
      </w:r>
      <w:r w:rsidRPr="009B3FE3">
        <w:t>банковск</w:t>
      </w:r>
      <w:r>
        <w:t xml:space="preserve">ая </w:t>
      </w:r>
      <w:r w:rsidRPr="009B3FE3">
        <w:t>гаранти</w:t>
      </w:r>
      <w:r w:rsidRPr="00F61082">
        <w:t>я [2].</w:t>
      </w:r>
      <w:r w:rsidRPr="009B3FE3">
        <w:t xml:space="preserve"> </w:t>
      </w:r>
    </w:p>
    <w:p w:rsidR="00AE1527" w:rsidRPr="00D011B7" w:rsidRDefault="00AE1527" w:rsidP="00FE0D4B">
      <w:pPr>
        <w:shd w:val="clear" w:color="auto" w:fill="FFFFFF"/>
        <w:spacing w:line="360" w:lineRule="auto"/>
        <w:ind w:firstLine="709"/>
        <w:jc w:val="both"/>
        <w:rPr>
          <w:color w:val="000000"/>
          <w:sz w:val="28"/>
          <w:szCs w:val="23"/>
        </w:rPr>
      </w:pPr>
      <w:r>
        <w:rPr>
          <w:color w:val="000000"/>
          <w:sz w:val="28"/>
          <w:szCs w:val="23"/>
        </w:rPr>
        <w:t>В</w:t>
      </w:r>
      <w:r w:rsidRPr="00D011B7">
        <w:rPr>
          <w:color w:val="000000"/>
          <w:sz w:val="28"/>
          <w:szCs w:val="23"/>
        </w:rPr>
        <w:t xml:space="preserve"> </w:t>
      </w:r>
      <w:r w:rsidRPr="009B3FE3">
        <w:rPr>
          <w:color w:val="000000"/>
          <w:sz w:val="28"/>
          <w:szCs w:val="23"/>
        </w:rPr>
        <w:t>современных</w:t>
      </w:r>
      <w:r w:rsidRPr="00D011B7">
        <w:rPr>
          <w:color w:val="000000"/>
          <w:sz w:val="28"/>
          <w:szCs w:val="23"/>
        </w:rPr>
        <w:t xml:space="preserve"> условиях </w:t>
      </w:r>
      <w:r>
        <w:rPr>
          <w:color w:val="000000"/>
          <w:sz w:val="28"/>
          <w:szCs w:val="23"/>
        </w:rPr>
        <w:t>в</w:t>
      </w:r>
      <w:r w:rsidRPr="00D011B7">
        <w:rPr>
          <w:color w:val="000000"/>
          <w:sz w:val="28"/>
          <w:szCs w:val="23"/>
        </w:rPr>
        <w:t>первые</w:t>
      </w:r>
      <w:r w:rsidRPr="009B3FE3">
        <w:rPr>
          <w:color w:val="000000"/>
          <w:sz w:val="28"/>
          <w:szCs w:val="23"/>
        </w:rPr>
        <w:t xml:space="preserve"> </w:t>
      </w:r>
      <w:r w:rsidRPr="00D011B7">
        <w:rPr>
          <w:color w:val="000000"/>
          <w:sz w:val="28"/>
          <w:szCs w:val="23"/>
        </w:rPr>
        <w:t>понятие «залоговый механизм»</w:t>
      </w:r>
      <w:r w:rsidRPr="009B3FE3">
        <w:rPr>
          <w:color w:val="000000"/>
          <w:sz w:val="28"/>
          <w:szCs w:val="23"/>
        </w:rPr>
        <w:t xml:space="preserve"> развития </w:t>
      </w:r>
      <w:r w:rsidRPr="00D011B7">
        <w:rPr>
          <w:color w:val="000000"/>
          <w:sz w:val="28"/>
          <w:szCs w:val="23"/>
        </w:rPr>
        <w:t>рыночной экономики</w:t>
      </w:r>
      <w:r w:rsidRPr="009B3FE3">
        <w:rPr>
          <w:color w:val="000000"/>
          <w:sz w:val="28"/>
          <w:szCs w:val="23"/>
        </w:rPr>
        <w:t xml:space="preserve"> было определено И.Д.Мамонтовой</w:t>
      </w:r>
      <w:r w:rsidRPr="00D011B7">
        <w:rPr>
          <w:color w:val="000000"/>
          <w:sz w:val="28"/>
          <w:szCs w:val="23"/>
        </w:rPr>
        <w:t>, которая</w:t>
      </w:r>
      <w:r w:rsidRPr="009B3FE3">
        <w:rPr>
          <w:color w:val="000000"/>
          <w:sz w:val="28"/>
          <w:szCs w:val="23"/>
        </w:rPr>
        <w:t xml:space="preserve"> </w:t>
      </w:r>
      <w:r w:rsidRPr="00D011B7">
        <w:rPr>
          <w:color w:val="000000"/>
          <w:sz w:val="28"/>
          <w:szCs w:val="23"/>
        </w:rPr>
        <w:t>с микроэкономической точки зрения под залоговым механизмом</w:t>
      </w:r>
      <w:r w:rsidRPr="009B3FE3">
        <w:rPr>
          <w:color w:val="000000"/>
          <w:sz w:val="28"/>
          <w:szCs w:val="23"/>
        </w:rPr>
        <w:t xml:space="preserve"> </w:t>
      </w:r>
      <w:r w:rsidRPr="00D011B7">
        <w:rPr>
          <w:color w:val="000000"/>
          <w:sz w:val="28"/>
          <w:szCs w:val="23"/>
        </w:rPr>
        <w:t>понимает «процесс подготовки, заключения и исполнения договора о залоге, начинающий действовать в момент рассмотрения кредитной заявки». Она интерпретирует залоговый механизм, как условие заключения кредитного договора, начинающее действовать с момента его заключения и до полного погашения ссуды.</w:t>
      </w:r>
    </w:p>
    <w:p w:rsidR="00AE1527" w:rsidRPr="004A2815" w:rsidRDefault="00AE1527" w:rsidP="00FE0D4B">
      <w:pPr>
        <w:pStyle w:val="consplusnormalmailrucssattributepostfix"/>
        <w:shd w:val="clear" w:color="auto" w:fill="FFFFFF"/>
        <w:tabs>
          <w:tab w:val="left" w:pos="426"/>
        </w:tabs>
        <w:spacing w:before="0" w:beforeAutospacing="0" w:after="0" w:afterAutospacing="0" w:line="360" w:lineRule="auto"/>
        <w:ind w:firstLine="709"/>
        <w:jc w:val="both"/>
        <w:rPr>
          <w:sz w:val="28"/>
          <w:szCs w:val="28"/>
        </w:rPr>
      </w:pPr>
      <w:r w:rsidRPr="004A2815">
        <w:rPr>
          <w:sz w:val="28"/>
          <w:szCs w:val="28"/>
        </w:rPr>
        <w:t xml:space="preserve">Статья 334 Гражданского кодекса РФ </w:t>
      </w:r>
      <w:r w:rsidRPr="00D955E9">
        <w:rPr>
          <w:sz w:val="28"/>
          <w:szCs w:val="28"/>
        </w:rPr>
        <w:t>(ФЗ РФ от 30.11.1994 г. № 51-ФЗ РФ «Гражданский кодекс Российской Федерации»)</w:t>
      </w:r>
      <w:r w:rsidRPr="00A20520">
        <w:rPr>
          <w:sz w:val="28"/>
          <w:szCs w:val="28"/>
        </w:rPr>
        <w:t xml:space="preserve"> </w:t>
      </w:r>
      <w:r w:rsidRPr="004A2815">
        <w:rPr>
          <w:sz w:val="28"/>
          <w:szCs w:val="28"/>
        </w:rPr>
        <w:t xml:space="preserve">дается описание залога: в силу залога кредитор по обеспеченному залогом обязательству (залогодержатель) имеет право </w:t>
      </w:r>
      <w:r>
        <w:rPr>
          <w:sz w:val="28"/>
          <w:szCs w:val="28"/>
        </w:rPr>
        <w:t xml:space="preserve">при </w:t>
      </w:r>
      <w:r w:rsidRPr="004A2815">
        <w:rPr>
          <w:sz w:val="28"/>
          <w:szCs w:val="28"/>
        </w:rPr>
        <w:t>неисполнени</w:t>
      </w:r>
      <w:r>
        <w:rPr>
          <w:sz w:val="28"/>
          <w:szCs w:val="28"/>
        </w:rPr>
        <w:t>и</w:t>
      </w:r>
      <w:r w:rsidRPr="004A2815">
        <w:rPr>
          <w:sz w:val="28"/>
          <w:szCs w:val="28"/>
        </w:rPr>
        <w:t xml:space="preserve"> или ненадлежащего исполнения должником этого обязательства получ</w:t>
      </w:r>
      <w:r>
        <w:rPr>
          <w:sz w:val="28"/>
          <w:szCs w:val="28"/>
        </w:rPr>
        <w:t xml:space="preserve">ает </w:t>
      </w:r>
      <w:r w:rsidRPr="004A2815">
        <w:rPr>
          <w:sz w:val="28"/>
          <w:szCs w:val="28"/>
        </w:rPr>
        <w:t xml:space="preserve">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 В случаях и в порядке, </w:t>
      </w:r>
      <w:r>
        <w:rPr>
          <w:sz w:val="28"/>
          <w:szCs w:val="28"/>
        </w:rPr>
        <w:t xml:space="preserve">предусмотренных </w:t>
      </w:r>
      <w:r w:rsidRPr="004A2815">
        <w:rPr>
          <w:sz w:val="28"/>
          <w:szCs w:val="28"/>
        </w:rPr>
        <w:t>законом, требование залогодержателя удовлетвор</w:t>
      </w:r>
      <w:r>
        <w:rPr>
          <w:sz w:val="28"/>
          <w:szCs w:val="28"/>
        </w:rPr>
        <w:t xml:space="preserve">яется через передачу </w:t>
      </w:r>
      <w:r w:rsidRPr="004A2815">
        <w:rPr>
          <w:sz w:val="28"/>
          <w:szCs w:val="28"/>
        </w:rPr>
        <w:t>предмета залога залогодержателю (оставления у залогодержателя).</w:t>
      </w:r>
    </w:p>
    <w:p w:rsidR="00AE1527" w:rsidRDefault="00AE1527" w:rsidP="00FE0D4B">
      <w:pPr>
        <w:pStyle w:val="BodyTextIndent"/>
        <w:tabs>
          <w:tab w:val="left" w:pos="426"/>
        </w:tabs>
        <w:ind w:firstLine="709"/>
      </w:pPr>
      <w:r w:rsidRPr="00B60303">
        <w:t>В экономической литературе существует множество исследований по залогу, посвященных его эффективности, видам при кредитовании малого бизнеса, проблемам реализации залогового механизма на практике, оценки залога, залогового дисконта и др. Од</w:t>
      </w:r>
      <w:r>
        <w:t>ин</w:t>
      </w:r>
      <w:r w:rsidRPr="00B60303">
        <w:t xml:space="preserve"> из инструментов регулирования кредитного рынка </w:t>
      </w:r>
      <w:r>
        <w:t xml:space="preserve">– </w:t>
      </w:r>
      <w:r w:rsidRPr="00B60303">
        <w:t xml:space="preserve">залоговые операции с продукцией аграриев, включая кредитование под залог будущего урожая. Однако этот предмет залога практически не используется банками. </w:t>
      </w:r>
    </w:p>
    <w:p w:rsidR="00AE1527" w:rsidRPr="00E131C5" w:rsidRDefault="00AE1527" w:rsidP="00FE0D4B">
      <w:pPr>
        <w:pStyle w:val="BodyTextIndent"/>
        <w:tabs>
          <w:tab w:val="left" w:pos="426"/>
        </w:tabs>
        <w:ind w:firstLine="709"/>
      </w:pPr>
      <w:r w:rsidRPr="00B60303">
        <w:t xml:space="preserve">В ГК РФ </w:t>
      </w:r>
      <w:r w:rsidRPr="00D955E9">
        <w:rPr>
          <w:szCs w:val="28"/>
        </w:rPr>
        <w:t>(ФЗ РФ от 30.11.1994 г. № 51-ФЗ РФ «Гражданский кодекс Российской Федерации»)</w:t>
      </w:r>
      <w:r w:rsidRPr="004A2815">
        <w:rPr>
          <w:szCs w:val="28"/>
        </w:rPr>
        <w:t xml:space="preserve"> </w:t>
      </w:r>
      <w:r w:rsidRPr="00B60303">
        <w:t xml:space="preserve">также приводятся иные источники исполнения обязательств залогодателя, </w:t>
      </w:r>
      <w:r>
        <w:t>согласно которым з</w:t>
      </w:r>
      <w:r w:rsidRPr="00B60303">
        <w:t>алогодержатель имеет право получить удовлетворение требования</w:t>
      </w:r>
      <w:r>
        <w:t xml:space="preserve">, </w:t>
      </w:r>
      <w:r w:rsidRPr="00B60303">
        <w:t>обеспеченного залогом:</w:t>
      </w:r>
    </w:p>
    <w:p w:rsidR="00AE1527" w:rsidRPr="00E131C5" w:rsidRDefault="00AE1527" w:rsidP="00FE0D4B">
      <w:pPr>
        <w:pStyle w:val="ListParagraph"/>
        <w:numPr>
          <w:ilvl w:val="0"/>
          <w:numId w:val="1"/>
        </w:numPr>
        <w:tabs>
          <w:tab w:val="left" w:pos="0"/>
        </w:tabs>
        <w:spacing w:line="360" w:lineRule="auto"/>
        <w:ind w:left="0" w:firstLine="709"/>
        <w:contextualSpacing w:val="0"/>
        <w:jc w:val="both"/>
        <w:rPr>
          <w:sz w:val="28"/>
        </w:rPr>
      </w:pPr>
      <w:r w:rsidRPr="00E131C5">
        <w:rPr>
          <w:sz w:val="28"/>
        </w:rPr>
        <w:t xml:space="preserve">за счет страхового возмещения </w:t>
      </w:r>
      <w:r>
        <w:rPr>
          <w:sz w:val="28"/>
        </w:rPr>
        <w:t xml:space="preserve">из-за </w:t>
      </w:r>
      <w:r w:rsidRPr="00E131C5">
        <w:rPr>
          <w:sz w:val="28"/>
        </w:rPr>
        <w:t xml:space="preserve">утраты или  повреждения заложенного имущества, если только утрата или повреждение произошли не по причинам, </w:t>
      </w:r>
      <w:r>
        <w:rPr>
          <w:sz w:val="28"/>
        </w:rPr>
        <w:t xml:space="preserve">контролируемым </w:t>
      </w:r>
      <w:r w:rsidRPr="00E131C5">
        <w:rPr>
          <w:sz w:val="28"/>
        </w:rPr>
        <w:t>залогодержател</w:t>
      </w:r>
      <w:r>
        <w:rPr>
          <w:sz w:val="28"/>
        </w:rPr>
        <w:t>ем</w:t>
      </w:r>
      <w:r w:rsidRPr="00E131C5">
        <w:rPr>
          <w:sz w:val="28"/>
        </w:rPr>
        <w:t xml:space="preserve">; </w:t>
      </w:r>
    </w:p>
    <w:p w:rsidR="00AE1527" w:rsidRPr="00E131C5" w:rsidRDefault="00AE1527" w:rsidP="00FE0D4B">
      <w:pPr>
        <w:pStyle w:val="ListParagraph"/>
        <w:numPr>
          <w:ilvl w:val="0"/>
          <w:numId w:val="1"/>
        </w:numPr>
        <w:tabs>
          <w:tab w:val="left" w:pos="0"/>
        </w:tabs>
        <w:spacing w:line="360" w:lineRule="auto"/>
        <w:ind w:left="0" w:firstLine="709"/>
        <w:contextualSpacing w:val="0"/>
        <w:jc w:val="both"/>
        <w:rPr>
          <w:sz w:val="28"/>
        </w:rPr>
      </w:pPr>
      <w:r w:rsidRPr="00E131C5">
        <w:rPr>
          <w:sz w:val="28"/>
        </w:rPr>
        <w:t xml:space="preserve">за счет полученных залогодателем доходов от использования заложенного имущества </w:t>
      </w:r>
      <w:r>
        <w:rPr>
          <w:sz w:val="28"/>
        </w:rPr>
        <w:t xml:space="preserve">3-ми </w:t>
      </w:r>
      <w:r w:rsidRPr="00E131C5">
        <w:rPr>
          <w:sz w:val="28"/>
        </w:rPr>
        <w:t>лицами.</w:t>
      </w:r>
    </w:p>
    <w:p w:rsidR="00AE1527" w:rsidRPr="00E131C5" w:rsidRDefault="00AE1527" w:rsidP="00FE0D4B">
      <w:pPr>
        <w:pStyle w:val="BodyTextIndent"/>
        <w:tabs>
          <w:tab w:val="left" w:pos="426"/>
        </w:tabs>
        <w:ind w:firstLine="709"/>
        <w:rPr>
          <w:szCs w:val="24"/>
        </w:rPr>
      </w:pPr>
      <w:r w:rsidRPr="00E131C5">
        <w:t>Однако мировой финансово-экономический кризис в начале XXI в., выступ</w:t>
      </w:r>
      <w:r>
        <w:t xml:space="preserve">ающий </w:t>
      </w:r>
      <w:r w:rsidRPr="00E131C5">
        <w:t>началом цепочки негативных событий в банковском секторе Российской Федерации, показал существенные недостатки методов управления и оценки стоимости залога</w:t>
      </w:r>
      <w:r>
        <w:t>,</w:t>
      </w:r>
      <w:r w:rsidRPr="00E131C5">
        <w:t xml:space="preserve"> используемых в отечественной практике. </w:t>
      </w:r>
      <w:r>
        <w:t xml:space="preserve">Такие методы </w:t>
      </w:r>
      <w:r w:rsidRPr="00E131C5">
        <w:t xml:space="preserve">оперативно </w:t>
      </w:r>
      <w:r>
        <w:t xml:space="preserve">не учитывали </w:t>
      </w:r>
      <w:r w:rsidRPr="00E131C5">
        <w:t>изменени</w:t>
      </w:r>
      <w:r>
        <w:t>я</w:t>
      </w:r>
      <w:r w:rsidRPr="00E131C5">
        <w:t xml:space="preserve"> рыночной конъюнктуры, что непосредственно ограничи</w:t>
      </w:r>
      <w:r>
        <w:t>ло</w:t>
      </w:r>
      <w:r w:rsidRPr="00E131C5">
        <w:t xml:space="preserve"> использование залога в качестве эффективного способа обеспечения кредита. </w:t>
      </w:r>
      <w:r>
        <w:t xml:space="preserve">Из-за </w:t>
      </w:r>
      <w:r w:rsidRPr="00E131C5">
        <w:t xml:space="preserve">развития </w:t>
      </w:r>
      <w:r>
        <w:t xml:space="preserve">такого </w:t>
      </w:r>
      <w:r w:rsidRPr="00E131C5">
        <w:t xml:space="preserve">негативного факта </w:t>
      </w:r>
      <w:r>
        <w:t xml:space="preserve">большинство коммерческих банков </w:t>
      </w:r>
      <w:r w:rsidRPr="00E131C5">
        <w:t xml:space="preserve">не смогли реализовать предмет залога по эффективной рыночной цене, которую они планировали получить, </w:t>
      </w:r>
      <w:r>
        <w:t xml:space="preserve">что обусловило необходимость срочного создания банками дополнительного </w:t>
      </w:r>
      <w:r w:rsidRPr="00E131C5">
        <w:t>финансов</w:t>
      </w:r>
      <w:r>
        <w:t xml:space="preserve">ого резерва, обеспечивающего </w:t>
      </w:r>
      <w:r w:rsidRPr="00E131C5">
        <w:t xml:space="preserve">финансовую устойчивость </w:t>
      </w:r>
      <w:r>
        <w:t xml:space="preserve">для выживания </w:t>
      </w:r>
      <w:r w:rsidRPr="00E131C5">
        <w:t xml:space="preserve">на рынке банковских услуг. </w:t>
      </w:r>
    </w:p>
    <w:p w:rsidR="00AE1527" w:rsidRPr="009A785F" w:rsidRDefault="00AE1527" w:rsidP="00FE0D4B">
      <w:pPr>
        <w:pStyle w:val="NormalWeb"/>
        <w:shd w:val="clear" w:color="auto" w:fill="FFFFFF"/>
        <w:tabs>
          <w:tab w:val="left" w:pos="426"/>
        </w:tabs>
        <w:spacing w:after="0" w:line="360" w:lineRule="auto"/>
        <w:ind w:firstLine="709"/>
        <w:rPr>
          <w:rFonts w:ascii="Times New Roman" w:hAnsi="Times New Roman" w:cs="Times New Roman"/>
          <w:color w:val="auto"/>
          <w:sz w:val="28"/>
          <w:szCs w:val="20"/>
        </w:rPr>
      </w:pPr>
      <w:r>
        <w:rPr>
          <w:rFonts w:ascii="Times New Roman" w:hAnsi="Times New Roman" w:cs="Times New Roman"/>
          <w:color w:val="auto"/>
          <w:sz w:val="28"/>
          <w:szCs w:val="20"/>
        </w:rPr>
        <w:t xml:space="preserve">В современных условиях большую актуальность приобретают вопросы оценки </w:t>
      </w:r>
      <w:r w:rsidRPr="00E131C5">
        <w:rPr>
          <w:rFonts w:ascii="Times New Roman" w:hAnsi="Times New Roman" w:cs="Times New Roman"/>
          <w:color w:val="auto"/>
          <w:sz w:val="28"/>
          <w:szCs w:val="20"/>
        </w:rPr>
        <w:t xml:space="preserve">залога </w:t>
      </w:r>
      <w:r>
        <w:rPr>
          <w:rFonts w:ascii="Times New Roman" w:hAnsi="Times New Roman" w:cs="Times New Roman"/>
          <w:color w:val="auto"/>
          <w:sz w:val="28"/>
          <w:szCs w:val="20"/>
        </w:rPr>
        <w:t xml:space="preserve">из-за </w:t>
      </w:r>
      <w:r w:rsidRPr="00E131C5">
        <w:rPr>
          <w:rFonts w:ascii="Times New Roman" w:hAnsi="Times New Roman" w:cs="Times New Roman"/>
          <w:color w:val="auto"/>
          <w:sz w:val="28"/>
          <w:szCs w:val="20"/>
        </w:rPr>
        <w:t>развития и роста объемов ипотечного кредитования, а также других видов кредитования. </w:t>
      </w:r>
      <w:r>
        <w:rPr>
          <w:rFonts w:ascii="Times New Roman" w:hAnsi="Times New Roman" w:cs="Times New Roman"/>
          <w:color w:val="auto"/>
          <w:sz w:val="28"/>
          <w:szCs w:val="20"/>
        </w:rPr>
        <w:t xml:space="preserve">Как правило, </w:t>
      </w:r>
      <w:r w:rsidRPr="00E131C5">
        <w:rPr>
          <w:rFonts w:ascii="Times New Roman" w:hAnsi="Times New Roman" w:cs="Times New Roman"/>
          <w:color w:val="auto"/>
          <w:sz w:val="28"/>
          <w:szCs w:val="20"/>
        </w:rPr>
        <w:t xml:space="preserve">коммерческие банки не оформляют кредитные договора без проведения предварительной оценки закладываемого имущества, </w:t>
      </w:r>
      <w:r>
        <w:rPr>
          <w:rFonts w:ascii="Times New Roman" w:hAnsi="Times New Roman" w:cs="Times New Roman"/>
          <w:color w:val="auto"/>
          <w:sz w:val="28"/>
          <w:szCs w:val="20"/>
        </w:rPr>
        <w:t xml:space="preserve">поскольку при </w:t>
      </w:r>
      <w:r w:rsidRPr="00E131C5">
        <w:rPr>
          <w:rFonts w:ascii="Times New Roman" w:hAnsi="Times New Roman" w:cs="Times New Roman"/>
          <w:color w:val="auto"/>
          <w:sz w:val="28"/>
          <w:szCs w:val="20"/>
        </w:rPr>
        <w:t xml:space="preserve">получении кредита заемщиком, оценочная экспертиза залога позволяет сформировать справедливую юридическую основу для </w:t>
      </w:r>
      <w:r>
        <w:rPr>
          <w:rFonts w:ascii="Times New Roman" w:hAnsi="Times New Roman" w:cs="Times New Roman"/>
          <w:color w:val="auto"/>
          <w:sz w:val="28"/>
          <w:szCs w:val="20"/>
        </w:rPr>
        <w:t xml:space="preserve">последующего </w:t>
      </w:r>
      <w:r w:rsidRPr="00E131C5">
        <w:rPr>
          <w:rFonts w:ascii="Times New Roman" w:hAnsi="Times New Roman" w:cs="Times New Roman"/>
          <w:color w:val="auto"/>
          <w:sz w:val="28"/>
          <w:szCs w:val="20"/>
        </w:rPr>
        <w:t>взаимодействия кредитора и заемщика</w:t>
      </w:r>
      <w:r w:rsidRPr="00CB44E6">
        <w:rPr>
          <w:rFonts w:ascii="Times New Roman" w:hAnsi="Times New Roman" w:cs="Times New Roman"/>
          <w:color w:val="auto"/>
          <w:sz w:val="28"/>
          <w:szCs w:val="20"/>
        </w:rPr>
        <w:t xml:space="preserve"> </w:t>
      </w:r>
      <w:r w:rsidRPr="005423C8">
        <w:rPr>
          <w:rFonts w:ascii="Times New Roman" w:hAnsi="Times New Roman" w:cs="Times New Roman"/>
          <w:color w:val="auto"/>
          <w:sz w:val="28"/>
          <w:szCs w:val="20"/>
        </w:rPr>
        <w:t>[29, с. 482]</w:t>
      </w:r>
    </w:p>
    <w:p w:rsidR="00AE1527" w:rsidRDefault="00AE1527" w:rsidP="00FE0D4B">
      <w:pPr>
        <w:pStyle w:val="NormalWeb"/>
        <w:shd w:val="clear" w:color="auto" w:fill="FFFFFF"/>
        <w:tabs>
          <w:tab w:val="left" w:pos="426"/>
        </w:tabs>
        <w:spacing w:after="0" w:line="360" w:lineRule="auto"/>
        <w:ind w:firstLine="709"/>
        <w:rPr>
          <w:rFonts w:ascii="Times New Roman" w:hAnsi="Times New Roman" w:cs="Times New Roman"/>
          <w:color w:val="auto"/>
          <w:sz w:val="28"/>
          <w:szCs w:val="20"/>
        </w:rPr>
      </w:pPr>
      <w:r w:rsidRPr="00E131C5">
        <w:rPr>
          <w:rFonts w:ascii="Times New Roman" w:hAnsi="Times New Roman" w:cs="Times New Roman"/>
          <w:color w:val="auto"/>
          <w:sz w:val="28"/>
          <w:szCs w:val="20"/>
        </w:rPr>
        <w:t>В результате оценки залога и определени</w:t>
      </w:r>
      <w:r>
        <w:rPr>
          <w:rFonts w:ascii="Times New Roman" w:hAnsi="Times New Roman" w:cs="Times New Roman"/>
          <w:color w:val="auto"/>
          <w:sz w:val="28"/>
          <w:szCs w:val="20"/>
        </w:rPr>
        <w:t>я</w:t>
      </w:r>
      <w:r w:rsidRPr="00E131C5">
        <w:rPr>
          <w:rFonts w:ascii="Times New Roman" w:hAnsi="Times New Roman" w:cs="Times New Roman"/>
          <w:color w:val="auto"/>
          <w:sz w:val="28"/>
          <w:szCs w:val="20"/>
        </w:rPr>
        <w:t xml:space="preserve"> его рыночной стоимости </w:t>
      </w:r>
      <w:r>
        <w:rPr>
          <w:rFonts w:ascii="Times New Roman" w:hAnsi="Times New Roman" w:cs="Times New Roman"/>
          <w:color w:val="auto"/>
          <w:sz w:val="28"/>
          <w:szCs w:val="20"/>
        </w:rPr>
        <w:t>устанавливается э</w:t>
      </w:r>
      <w:r w:rsidRPr="00E131C5">
        <w:rPr>
          <w:rFonts w:ascii="Times New Roman" w:hAnsi="Times New Roman" w:cs="Times New Roman"/>
          <w:color w:val="auto"/>
          <w:sz w:val="28"/>
          <w:szCs w:val="20"/>
        </w:rPr>
        <w:t xml:space="preserve">ффективное соотношение между стоимостью имущества, формируемого под залог, и размером кредита, </w:t>
      </w:r>
      <w:r>
        <w:rPr>
          <w:rFonts w:ascii="Times New Roman" w:hAnsi="Times New Roman" w:cs="Times New Roman"/>
          <w:color w:val="auto"/>
          <w:sz w:val="28"/>
          <w:szCs w:val="20"/>
        </w:rPr>
        <w:t>получаемого заемщиком</w:t>
      </w:r>
      <w:r w:rsidRPr="00E131C5">
        <w:rPr>
          <w:rFonts w:ascii="Times New Roman" w:hAnsi="Times New Roman" w:cs="Times New Roman"/>
          <w:color w:val="auto"/>
          <w:sz w:val="28"/>
          <w:szCs w:val="20"/>
        </w:rPr>
        <w:t xml:space="preserve">. </w:t>
      </w:r>
      <w:r>
        <w:rPr>
          <w:rFonts w:ascii="Times New Roman" w:hAnsi="Times New Roman" w:cs="Times New Roman"/>
          <w:color w:val="auto"/>
          <w:sz w:val="28"/>
          <w:szCs w:val="20"/>
        </w:rPr>
        <w:t xml:space="preserve">Определение такого </w:t>
      </w:r>
      <w:r w:rsidRPr="00E131C5">
        <w:rPr>
          <w:rFonts w:ascii="Times New Roman" w:hAnsi="Times New Roman" w:cs="Times New Roman"/>
          <w:color w:val="auto"/>
          <w:sz w:val="28"/>
          <w:szCs w:val="20"/>
        </w:rPr>
        <w:t>соотношения устран</w:t>
      </w:r>
      <w:r>
        <w:rPr>
          <w:rFonts w:ascii="Times New Roman" w:hAnsi="Times New Roman" w:cs="Times New Roman"/>
          <w:color w:val="auto"/>
          <w:sz w:val="28"/>
          <w:szCs w:val="20"/>
        </w:rPr>
        <w:t xml:space="preserve">яет </w:t>
      </w:r>
      <w:r w:rsidRPr="00E131C5">
        <w:rPr>
          <w:rFonts w:ascii="Times New Roman" w:hAnsi="Times New Roman" w:cs="Times New Roman"/>
          <w:color w:val="auto"/>
          <w:sz w:val="28"/>
          <w:szCs w:val="20"/>
        </w:rPr>
        <w:t xml:space="preserve">разногласия между залогодателем и залогодержателем, возникающие при взыскании предмета залога или частичном исполнении обязательств заемщиком </w:t>
      </w:r>
      <w:r>
        <w:rPr>
          <w:rFonts w:ascii="Times New Roman" w:hAnsi="Times New Roman" w:cs="Times New Roman"/>
          <w:color w:val="auto"/>
          <w:sz w:val="28"/>
          <w:szCs w:val="20"/>
        </w:rPr>
        <w:t xml:space="preserve">через </w:t>
      </w:r>
      <w:r w:rsidRPr="00E131C5">
        <w:rPr>
          <w:rFonts w:ascii="Times New Roman" w:hAnsi="Times New Roman" w:cs="Times New Roman"/>
          <w:color w:val="auto"/>
          <w:sz w:val="28"/>
          <w:szCs w:val="20"/>
        </w:rPr>
        <w:t>реализаци</w:t>
      </w:r>
      <w:r>
        <w:rPr>
          <w:rFonts w:ascii="Times New Roman" w:hAnsi="Times New Roman" w:cs="Times New Roman"/>
          <w:color w:val="auto"/>
          <w:sz w:val="28"/>
          <w:szCs w:val="20"/>
        </w:rPr>
        <w:t>ю</w:t>
      </w:r>
      <w:r w:rsidRPr="00E131C5">
        <w:rPr>
          <w:rFonts w:ascii="Times New Roman" w:hAnsi="Times New Roman" w:cs="Times New Roman"/>
          <w:color w:val="auto"/>
          <w:sz w:val="28"/>
          <w:szCs w:val="20"/>
        </w:rPr>
        <w:t xml:space="preserve"> предмета залога.</w:t>
      </w:r>
    </w:p>
    <w:p w:rsidR="00AE1527" w:rsidRDefault="00AE1527" w:rsidP="00FE0D4B">
      <w:pPr>
        <w:pStyle w:val="NormalWeb"/>
        <w:shd w:val="clear" w:color="auto" w:fill="FFFFFF"/>
        <w:tabs>
          <w:tab w:val="left" w:pos="426"/>
        </w:tabs>
        <w:spacing w:after="0" w:line="360" w:lineRule="auto"/>
        <w:ind w:firstLine="709"/>
        <w:rPr>
          <w:rFonts w:ascii="Times New Roman" w:hAnsi="Times New Roman" w:cs="Times New Roman"/>
          <w:color w:val="auto"/>
          <w:sz w:val="28"/>
          <w:szCs w:val="20"/>
        </w:rPr>
      </w:pPr>
      <w:r>
        <w:rPr>
          <w:rFonts w:ascii="Times New Roman" w:hAnsi="Times New Roman" w:cs="Times New Roman"/>
          <w:color w:val="auto"/>
          <w:sz w:val="28"/>
          <w:szCs w:val="20"/>
        </w:rPr>
        <w:t>В результате проведенных исследований:</w:t>
      </w:r>
      <w:r w:rsidRPr="00E131C5">
        <w:rPr>
          <w:rFonts w:ascii="Times New Roman" w:hAnsi="Times New Roman" w:cs="Times New Roman"/>
          <w:color w:val="auto"/>
          <w:sz w:val="28"/>
          <w:szCs w:val="20"/>
        </w:rPr>
        <w:t xml:space="preserve"> </w:t>
      </w:r>
    </w:p>
    <w:p w:rsidR="00AE1527" w:rsidRPr="00A8193B" w:rsidRDefault="00AE1527" w:rsidP="00FE0D4B">
      <w:pPr>
        <w:pStyle w:val="NormalWeb"/>
        <w:shd w:val="clear" w:color="auto" w:fill="FFFFFF"/>
        <w:tabs>
          <w:tab w:val="left" w:pos="426"/>
        </w:tabs>
        <w:spacing w:after="0" w:line="360" w:lineRule="auto"/>
        <w:ind w:firstLine="709"/>
        <w:rPr>
          <w:rFonts w:ascii="Times New Roman" w:hAnsi="Times New Roman" w:cs="Times New Roman"/>
          <w:color w:val="auto"/>
          <w:sz w:val="28"/>
        </w:rPr>
      </w:pPr>
      <w:r w:rsidRPr="00D36123">
        <w:rPr>
          <w:rFonts w:ascii="Times New Roman" w:hAnsi="Times New Roman" w:cs="Times New Roman"/>
          <w:color w:val="auto"/>
          <w:sz w:val="28"/>
        </w:rPr>
        <w:t xml:space="preserve">– определено эволюционное развитие принципа </w:t>
      </w:r>
      <w:r w:rsidRPr="00DC035E">
        <w:rPr>
          <w:rFonts w:ascii="Times New Roman" w:hAnsi="Times New Roman" w:cs="Times New Roman"/>
          <w:iCs/>
          <w:color w:val="auto"/>
          <w:sz w:val="28"/>
          <w:szCs w:val="28"/>
        </w:rPr>
        <w:t>обеспеченности</w:t>
      </w:r>
      <w:r w:rsidRPr="00D36123">
        <w:rPr>
          <w:rFonts w:ascii="Times New Roman" w:hAnsi="Times New Roman" w:cs="Times New Roman"/>
          <w:iCs/>
          <w:sz w:val="28"/>
          <w:szCs w:val="28"/>
        </w:rPr>
        <w:t xml:space="preserve"> </w:t>
      </w:r>
      <w:r w:rsidRPr="00D36123">
        <w:rPr>
          <w:rFonts w:ascii="Times New Roman" w:hAnsi="Times New Roman" w:cs="Times New Roman"/>
          <w:color w:val="auto"/>
          <w:sz w:val="28"/>
        </w:rPr>
        <w:t xml:space="preserve">кредита </w:t>
      </w:r>
      <w:r w:rsidRPr="00A8193B">
        <w:rPr>
          <w:rFonts w:ascii="Times New Roman" w:hAnsi="Times New Roman" w:cs="Times New Roman"/>
          <w:color w:val="auto"/>
          <w:sz w:val="28"/>
        </w:rPr>
        <w:t>в исторической и современной России;</w:t>
      </w:r>
    </w:p>
    <w:p w:rsidR="00AE1527" w:rsidRPr="00A8193B" w:rsidRDefault="00AE1527" w:rsidP="00FE0D4B">
      <w:pPr>
        <w:pStyle w:val="NormalWeb"/>
        <w:shd w:val="clear" w:color="auto" w:fill="FFFFFF"/>
        <w:tabs>
          <w:tab w:val="left" w:pos="426"/>
        </w:tabs>
        <w:spacing w:after="0" w:line="360" w:lineRule="auto"/>
        <w:ind w:firstLine="709"/>
        <w:rPr>
          <w:rFonts w:ascii="Times New Roman" w:hAnsi="Times New Roman" w:cs="Times New Roman"/>
          <w:color w:val="auto"/>
          <w:sz w:val="28"/>
        </w:rPr>
      </w:pPr>
      <w:r w:rsidRPr="00A8193B">
        <w:rPr>
          <w:rFonts w:ascii="Times New Roman" w:hAnsi="Times New Roman" w:cs="Times New Roman"/>
          <w:color w:val="auto"/>
          <w:sz w:val="28"/>
        </w:rPr>
        <w:t>– охарактеризован залог как способ обеспечения исполнения обязательств по кредиту коммерческого банка;</w:t>
      </w:r>
    </w:p>
    <w:p w:rsidR="00AE1527" w:rsidRPr="00A8193B" w:rsidRDefault="00AE1527" w:rsidP="00FE0D4B">
      <w:pPr>
        <w:pStyle w:val="BodyTextIndent"/>
        <w:tabs>
          <w:tab w:val="left" w:pos="426"/>
        </w:tabs>
        <w:ind w:firstLine="709"/>
      </w:pPr>
      <w:r w:rsidRPr="00A8193B">
        <w:t>Оценить стоимость имущества, используемого в качестве залога, как способа исполнения обязательств по кредитной сделке, можно на основе подходов к его оценки, что предопределяет следующий шаг исследования.</w:t>
      </w:r>
    </w:p>
    <w:p w:rsidR="00AE1527" w:rsidRDefault="00AE1527" w:rsidP="00FE0D4B">
      <w:pPr>
        <w:jc w:val="center"/>
        <w:rPr>
          <w:sz w:val="28"/>
        </w:rPr>
      </w:pPr>
    </w:p>
    <w:p w:rsidR="00AE1527" w:rsidRDefault="00AE1527" w:rsidP="00FE0D4B">
      <w:pPr>
        <w:spacing w:line="360" w:lineRule="auto"/>
        <w:jc w:val="center"/>
        <w:rPr>
          <w:color w:val="000000"/>
          <w:sz w:val="28"/>
          <w:szCs w:val="18"/>
          <w:shd w:val="clear" w:color="auto" w:fill="FFFFFF"/>
        </w:rPr>
      </w:pPr>
      <w:r w:rsidRPr="0013566F">
        <w:rPr>
          <w:color w:val="000000"/>
          <w:sz w:val="28"/>
          <w:szCs w:val="18"/>
          <w:shd w:val="clear" w:color="auto" w:fill="FFFFFF"/>
        </w:rPr>
        <w:t>1.2 Оценка возможности использования подходов к оценке стоимости имущества при оценке залога по кредиту банком</w:t>
      </w:r>
    </w:p>
    <w:p w:rsidR="00AE1527" w:rsidRPr="00E131C5" w:rsidRDefault="00AE1527" w:rsidP="00FE0D4B">
      <w:pPr>
        <w:spacing w:line="360" w:lineRule="auto"/>
        <w:jc w:val="center"/>
        <w:rPr>
          <w:sz w:val="28"/>
        </w:rPr>
      </w:pPr>
    </w:p>
    <w:p w:rsidR="00AE1527" w:rsidRPr="00E131C5" w:rsidRDefault="00AE1527" w:rsidP="00FE0D4B">
      <w:pPr>
        <w:shd w:val="clear" w:color="auto" w:fill="FFFFFF"/>
        <w:spacing w:line="360" w:lineRule="auto"/>
        <w:ind w:firstLine="709"/>
        <w:jc w:val="both"/>
        <w:rPr>
          <w:color w:val="000000"/>
          <w:sz w:val="28"/>
          <w:szCs w:val="28"/>
        </w:rPr>
      </w:pPr>
      <w:r w:rsidRPr="00E131C5">
        <w:rPr>
          <w:color w:val="000000"/>
          <w:sz w:val="28"/>
          <w:szCs w:val="28"/>
        </w:rPr>
        <w:t xml:space="preserve">Банк зачастую сталкивается с задачей оценки залогового имущества </w:t>
      </w:r>
      <w:r>
        <w:rPr>
          <w:color w:val="000000"/>
          <w:sz w:val="28"/>
          <w:szCs w:val="28"/>
        </w:rPr>
        <w:t xml:space="preserve">при </w:t>
      </w:r>
      <w:r w:rsidRPr="00E131C5">
        <w:rPr>
          <w:color w:val="000000"/>
          <w:sz w:val="28"/>
          <w:szCs w:val="28"/>
        </w:rPr>
        <w:t xml:space="preserve"> передач</w:t>
      </w:r>
      <w:r>
        <w:rPr>
          <w:color w:val="000000"/>
          <w:sz w:val="28"/>
          <w:szCs w:val="28"/>
        </w:rPr>
        <w:t>е</w:t>
      </w:r>
      <w:r w:rsidRPr="00E131C5">
        <w:rPr>
          <w:color w:val="000000"/>
          <w:sz w:val="28"/>
          <w:szCs w:val="28"/>
        </w:rPr>
        <w:t xml:space="preserve"> </w:t>
      </w:r>
      <w:r>
        <w:rPr>
          <w:color w:val="000000"/>
          <w:sz w:val="28"/>
          <w:szCs w:val="28"/>
        </w:rPr>
        <w:t xml:space="preserve">ему </w:t>
      </w:r>
      <w:r w:rsidRPr="00E131C5">
        <w:rPr>
          <w:color w:val="000000"/>
          <w:sz w:val="28"/>
          <w:szCs w:val="28"/>
        </w:rPr>
        <w:t>имущества в залог, а также взыскания на предмет залога, т.е. определени</w:t>
      </w:r>
      <w:r>
        <w:rPr>
          <w:color w:val="000000"/>
          <w:sz w:val="28"/>
          <w:szCs w:val="28"/>
        </w:rPr>
        <w:t>я</w:t>
      </w:r>
      <w:r w:rsidRPr="00E131C5">
        <w:rPr>
          <w:color w:val="000000"/>
          <w:sz w:val="28"/>
          <w:szCs w:val="28"/>
        </w:rPr>
        <w:t xml:space="preserve"> вида и </w:t>
      </w:r>
      <w:r>
        <w:rPr>
          <w:color w:val="000000"/>
          <w:sz w:val="28"/>
          <w:szCs w:val="28"/>
        </w:rPr>
        <w:t xml:space="preserve">величины </w:t>
      </w:r>
      <w:r w:rsidRPr="00E131C5">
        <w:rPr>
          <w:color w:val="000000"/>
          <w:sz w:val="28"/>
          <w:szCs w:val="28"/>
        </w:rPr>
        <w:t>стоимости, по которой данный объект в будущем можно будет реализовать с учетом интересов участников залоговых отношений – кредитор</w:t>
      </w:r>
      <w:r>
        <w:rPr>
          <w:color w:val="000000"/>
          <w:sz w:val="28"/>
          <w:szCs w:val="28"/>
        </w:rPr>
        <w:t>ов и заемщиков.</w:t>
      </w:r>
    </w:p>
    <w:p w:rsidR="00AE1527" w:rsidRPr="00E131C5" w:rsidRDefault="00AE1527" w:rsidP="00FE0D4B">
      <w:pPr>
        <w:shd w:val="clear" w:color="auto" w:fill="FFFFFF"/>
        <w:spacing w:line="360" w:lineRule="auto"/>
        <w:ind w:firstLine="709"/>
        <w:jc w:val="both"/>
        <w:rPr>
          <w:sz w:val="28"/>
        </w:rPr>
      </w:pPr>
      <w:r w:rsidRPr="00E131C5">
        <w:rPr>
          <w:sz w:val="28"/>
        </w:rPr>
        <w:t xml:space="preserve">Для определения стоимости залогового имущества в отечественной литературе ученые </w:t>
      </w:r>
      <w:r>
        <w:rPr>
          <w:sz w:val="28"/>
        </w:rPr>
        <w:t xml:space="preserve">различают </w:t>
      </w:r>
      <w:r w:rsidRPr="00E131C5">
        <w:rPr>
          <w:sz w:val="28"/>
        </w:rPr>
        <w:t>общепризнанные подходы оценки стоимости имущества</w:t>
      </w:r>
      <w:r>
        <w:rPr>
          <w:sz w:val="28"/>
        </w:rPr>
        <w:t>: доходный, сравнительный, затратный.</w:t>
      </w:r>
      <w:r w:rsidRPr="00E131C5">
        <w:rPr>
          <w:sz w:val="28"/>
        </w:rPr>
        <w:t xml:space="preserve"> </w:t>
      </w:r>
      <w:r>
        <w:rPr>
          <w:sz w:val="28"/>
        </w:rPr>
        <w:t xml:space="preserve">По </w:t>
      </w:r>
      <w:r w:rsidRPr="00A8193B">
        <w:rPr>
          <w:sz w:val="28"/>
        </w:rPr>
        <w:t>ФСО 1 «П</w:t>
      </w:r>
      <w:r w:rsidRPr="00A8193B">
        <w:rPr>
          <w:sz w:val="28"/>
          <w:szCs w:val="28"/>
        </w:rPr>
        <w:t>одход к оценке</w:t>
      </w:r>
      <w:r w:rsidRPr="00A8193B">
        <w:rPr>
          <w:sz w:val="28"/>
        </w:rPr>
        <w:t>»</w:t>
      </w:r>
      <w:r w:rsidRPr="00A8193B">
        <w:rPr>
          <w:sz w:val="28"/>
          <w:szCs w:val="28"/>
        </w:rPr>
        <w:t xml:space="preserve"> характеризуется совокупностью методов оценки, объединенных общей методологией </w:t>
      </w:r>
      <w:r w:rsidRPr="00910287">
        <w:rPr>
          <w:sz w:val="28"/>
          <w:szCs w:val="28"/>
        </w:rPr>
        <w:t>[</w:t>
      </w:r>
      <w:r>
        <w:rPr>
          <w:sz w:val="28"/>
          <w:szCs w:val="28"/>
        </w:rPr>
        <w:t>4</w:t>
      </w:r>
      <w:r w:rsidRPr="00910287">
        <w:rPr>
          <w:sz w:val="28"/>
          <w:szCs w:val="28"/>
        </w:rPr>
        <w:t xml:space="preserve">]. </w:t>
      </w:r>
      <w:r w:rsidRPr="00E131C5">
        <w:rPr>
          <w:sz w:val="28"/>
          <w:szCs w:val="28"/>
        </w:rPr>
        <w:t xml:space="preserve">Метод оценки </w:t>
      </w:r>
      <w:r>
        <w:rPr>
          <w:sz w:val="28"/>
          <w:szCs w:val="28"/>
        </w:rPr>
        <w:t xml:space="preserve">– </w:t>
      </w:r>
      <w:r w:rsidRPr="00E131C5">
        <w:rPr>
          <w:sz w:val="28"/>
          <w:szCs w:val="28"/>
        </w:rPr>
        <w:t xml:space="preserve">последовательность процедур, позволяющая </w:t>
      </w:r>
      <w:r>
        <w:rPr>
          <w:sz w:val="28"/>
          <w:szCs w:val="28"/>
        </w:rPr>
        <w:t xml:space="preserve">по </w:t>
      </w:r>
      <w:r w:rsidRPr="00E131C5">
        <w:rPr>
          <w:sz w:val="28"/>
          <w:szCs w:val="28"/>
        </w:rPr>
        <w:t>существенной для данного метода информации определить стоимость объекта оценки в рамках одного из подходов к оценке</w:t>
      </w:r>
      <w:r>
        <w:rPr>
          <w:sz w:val="28"/>
          <w:szCs w:val="28"/>
        </w:rPr>
        <w:t xml:space="preserve">; </w:t>
      </w:r>
      <w:r>
        <w:rPr>
          <w:sz w:val="28"/>
        </w:rPr>
        <w:t xml:space="preserve"> </w:t>
      </w:r>
      <w:r w:rsidRPr="00DF201D">
        <w:rPr>
          <w:sz w:val="28"/>
        </w:rPr>
        <w:t xml:space="preserve">конкретные способы применения принципов оценки, способы расчета </w:t>
      </w:r>
      <w:r>
        <w:rPr>
          <w:sz w:val="28"/>
        </w:rPr>
        <w:t>справедливой стоимости</w:t>
      </w:r>
      <w:r w:rsidRPr="00DF201D">
        <w:rPr>
          <w:sz w:val="28"/>
        </w:rPr>
        <w:t xml:space="preserve"> </w:t>
      </w:r>
      <w:r>
        <w:rPr>
          <w:sz w:val="28"/>
        </w:rPr>
        <w:t>имущества, принимаемого в качестве залога</w:t>
      </w:r>
      <w:r w:rsidRPr="00DF201D">
        <w:rPr>
          <w:sz w:val="28"/>
        </w:rPr>
        <w:t>.</w:t>
      </w:r>
    </w:p>
    <w:p w:rsidR="00AE1527" w:rsidRPr="00E131C5" w:rsidRDefault="00AE1527" w:rsidP="00FE0D4B">
      <w:pPr>
        <w:spacing w:line="360" w:lineRule="auto"/>
        <w:ind w:firstLine="709"/>
        <w:jc w:val="both"/>
        <w:rPr>
          <w:rFonts w:ascii="Palatino Linotype" w:hAnsi="Palatino Linotype"/>
          <w:color w:val="000000"/>
        </w:rPr>
      </w:pPr>
      <w:r w:rsidRPr="00E131C5">
        <w:rPr>
          <w:color w:val="000000"/>
          <w:sz w:val="28"/>
          <w:szCs w:val="28"/>
        </w:rPr>
        <w:t xml:space="preserve">Рыночная стоимость – это наиболее вероятная цена, по которой объект залога может быть реализован в будущем при наличии всех признаков честного соглашения на открытом конкурентном рынке и при отсутствии особых условий финансирования с учетом того. В </w:t>
      </w:r>
      <w:r>
        <w:rPr>
          <w:color w:val="000000"/>
          <w:sz w:val="28"/>
          <w:szCs w:val="28"/>
        </w:rPr>
        <w:t xml:space="preserve">этой связи </w:t>
      </w:r>
      <w:r w:rsidRPr="00E131C5">
        <w:rPr>
          <w:color w:val="000000"/>
          <w:sz w:val="28"/>
          <w:szCs w:val="28"/>
        </w:rPr>
        <w:t>проведение оценки объекта залога по рыночной стоимости достаточно приемлем</w:t>
      </w:r>
      <w:r>
        <w:rPr>
          <w:color w:val="000000"/>
          <w:sz w:val="28"/>
          <w:szCs w:val="28"/>
        </w:rPr>
        <w:t>о</w:t>
      </w:r>
      <w:r w:rsidRPr="00E131C5">
        <w:rPr>
          <w:color w:val="000000"/>
          <w:sz w:val="28"/>
          <w:szCs w:val="28"/>
        </w:rPr>
        <w:t xml:space="preserve">, </w:t>
      </w:r>
      <w:r>
        <w:rPr>
          <w:color w:val="000000"/>
          <w:sz w:val="28"/>
          <w:szCs w:val="28"/>
        </w:rPr>
        <w:t>поскольку и</w:t>
      </w:r>
      <w:r w:rsidRPr="00E131C5">
        <w:rPr>
          <w:color w:val="000000"/>
          <w:sz w:val="28"/>
          <w:szCs w:val="28"/>
        </w:rPr>
        <w:t>менно по этому виду стоимости реально оцени</w:t>
      </w:r>
      <w:r>
        <w:rPr>
          <w:color w:val="000000"/>
          <w:sz w:val="28"/>
          <w:szCs w:val="28"/>
        </w:rPr>
        <w:t xml:space="preserve">вается </w:t>
      </w:r>
      <w:r w:rsidRPr="00E131C5">
        <w:rPr>
          <w:color w:val="000000"/>
          <w:sz w:val="28"/>
          <w:szCs w:val="28"/>
        </w:rPr>
        <w:t>стоимость объекта, предлагаемого в качестве обеспечения, а так же определ</w:t>
      </w:r>
      <w:r>
        <w:rPr>
          <w:color w:val="000000"/>
          <w:sz w:val="28"/>
          <w:szCs w:val="28"/>
        </w:rPr>
        <w:t xml:space="preserve">яется </w:t>
      </w:r>
      <w:r w:rsidRPr="00E131C5">
        <w:rPr>
          <w:color w:val="000000"/>
          <w:sz w:val="28"/>
          <w:szCs w:val="28"/>
        </w:rPr>
        <w:t>реальн</w:t>
      </w:r>
      <w:r>
        <w:rPr>
          <w:color w:val="000000"/>
          <w:sz w:val="28"/>
          <w:szCs w:val="28"/>
        </w:rPr>
        <w:t xml:space="preserve">ая </w:t>
      </w:r>
      <w:r w:rsidRPr="00E131C5">
        <w:rPr>
          <w:color w:val="000000"/>
          <w:sz w:val="28"/>
          <w:szCs w:val="28"/>
        </w:rPr>
        <w:t>стоимость имущества, по которой это имущество реализ</w:t>
      </w:r>
      <w:r>
        <w:rPr>
          <w:color w:val="000000"/>
          <w:sz w:val="28"/>
          <w:szCs w:val="28"/>
        </w:rPr>
        <w:t xml:space="preserve">уется </w:t>
      </w:r>
      <w:r w:rsidRPr="00E131C5">
        <w:rPr>
          <w:color w:val="000000"/>
          <w:sz w:val="28"/>
          <w:szCs w:val="28"/>
        </w:rPr>
        <w:t>на рынке в будущем.</w:t>
      </w:r>
    </w:p>
    <w:p w:rsidR="00AE1527" w:rsidRPr="00E131C5" w:rsidRDefault="00AE1527" w:rsidP="00FE0D4B">
      <w:pPr>
        <w:pStyle w:val="NormalWeb"/>
        <w:shd w:val="clear" w:color="auto" w:fill="FFFFFF"/>
        <w:spacing w:after="0" w:line="360" w:lineRule="auto"/>
        <w:ind w:firstLine="709"/>
        <w:rPr>
          <w:rFonts w:ascii="Times New Roman" w:hAnsi="Times New Roman" w:cs="Times New Roman"/>
          <w:color w:val="auto"/>
          <w:sz w:val="28"/>
          <w:szCs w:val="20"/>
        </w:rPr>
      </w:pPr>
      <w:r>
        <w:rPr>
          <w:rFonts w:ascii="Times New Roman" w:hAnsi="Times New Roman" w:cs="Times New Roman"/>
          <w:color w:val="auto"/>
          <w:sz w:val="28"/>
          <w:szCs w:val="20"/>
        </w:rPr>
        <w:t xml:space="preserve">В </w:t>
      </w:r>
      <w:r w:rsidRPr="00E131C5">
        <w:rPr>
          <w:rFonts w:ascii="Times New Roman" w:hAnsi="Times New Roman" w:cs="Times New Roman"/>
          <w:color w:val="auto"/>
          <w:sz w:val="28"/>
          <w:szCs w:val="20"/>
        </w:rPr>
        <w:t>современн</w:t>
      </w:r>
      <w:r>
        <w:rPr>
          <w:rFonts w:ascii="Times New Roman" w:hAnsi="Times New Roman" w:cs="Times New Roman"/>
          <w:color w:val="auto"/>
          <w:sz w:val="28"/>
          <w:szCs w:val="20"/>
        </w:rPr>
        <w:t xml:space="preserve">ых условиях </w:t>
      </w:r>
      <w:r w:rsidRPr="00E131C5">
        <w:rPr>
          <w:rFonts w:ascii="Times New Roman" w:hAnsi="Times New Roman" w:cs="Times New Roman"/>
          <w:color w:val="auto"/>
          <w:sz w:val="28"/>
          <w:szCs w:val="20"/>
        </w:rPr>
        <w:t>бизнеса</w:t>
      </w:r>
      <w:r>
        <w:rPr>
          <w:rFonts w:ascii="Times New Roman" w:hAnsi="Times New Roman" w:cs="Times New Roman"/>
          <w:color w:val="auto"/>
          <w:sz w:val="28"/>
          <w:szCs w:val="20"/>
        </w:rPr>
        <w:t xml:space="preserve"> и в повседневной практике о</w:t>
      </w:r>
      <w:r w:rsidRPr="00E131C5">
        <w:rPr>
          <w:rFonts w:ascii="Times New Roman" w:hAnsi="Times New Roman" w:cs="Times New Roman"/>
          <w:color w:val="auto"/>
          <w:sz w:val="28"/>
          <w:szCs w:val="20"/>
        </w:rPr>
        <w:t xml:space="preserve">ценка стоимости залога </w:t>
      </w:r>
      <w:r>
        <w:rPr>
          <w:rFonts w:ascii="Times New Roman" w:hAnsi="Times New Roman" w:cs="Times New Roman"/>
          <w:color w:val="auto"/>
          <w:sz w:val="28"/>
          <w:szCs w:val="20"/>
        </w:rPr>
        <w:t xml:space="preserve">– </w:t>
      </w:r>
      <w:r w:rsidRPr="00E131C5">
        <w:rPr>
          <w:rFonts w:ascii="Times New Roman" w:hAnsi="Times New Roman" w:cs="Times New Roman"/>
          <w:color w:val="auto"/>
          <w:sz w:val="28"/>
          <w:szCs w:val="20"/>
        </w:rPr>
        <w:t>достаточно востребованная услуга. Под оценкой имущества для целей залога понима</w:t>
      </w:r>
      <w:r>
        <w:rPr>
          <w:rFonts w:ascii="Times New Roman" w:hAnsi="Times New Roman" w:cs="Times New Roman"/>
          <w:color w:val="auto"/>
          <w:sz w:val="28"/>
          <w:szCs w:val="20"/>
        </w:rPr>
        <w:t>ют</w:t>
      </w:r>
      <w:r w:rsidRPr="00E131C5">
        <w:rPr>
          <w:rFonts w:ascii="Times New Roman" w:hAnsi="Times New Roman" w:cs="Times New Roman"/>
          <w:color w:val="auto"/>
          <w:sz w:val="28"/>
          <w:szCs w:val="20"/>
        </w:rPr>
        <w:t xml:space="preserve"> расчет реальной рыночной стоимости закладываемого имущества, </w:t>
      </w:r>
      <w:r>
        <w:rPr>
          <w:rFonts w:ascii="Times New Roman" w:hAnsi="Times New Roman" w:cs="Times New Roman"/>
          <w:color w:val="auto"/>
          <w:sz w:val="28"/>
          <w:szCs w:val="20"/>
        </w:rPr>
        <w:t xml:space="preserve">выступающего </w:t>
      </w:r>
      <w:r w:rsidRPr="00E131C5">
        <w:rPr>
          <w:rFonts w:ascii="Times New Roman" w:hAnsi="Times New Roman" w:cs="Times New Roman"/>
          <w:color w:val="auto"/>
          <w:sz w:val="28"/>
          <w:szCs w:val="20"/>
        </w:rPr>
        <w:t xml:space="preserve">обеспечением исполнения обязательств кредитора </w:t>
      </w:r>
      <w:r>
        <w:rPr>
          <w:rFonts w:ascii="Times New Roman" w:hAnsi="Times New Roman" w:cs="Times New Roman"/>
          <w:color w:val="auto"/>
          <w:sz w:val="28"/>
          <w:szCs w:val="20"/>
        </w:rPr>
        <w:t xml:space="preserve">при </w:t>
      </w:r>
      <w:r w:rsidRPr="00E131C5">
        <w:rPr>
          <w:rFonts w:ascii="Times New Roman" w:hAnsi="Times New Roman" w:cs="Times New Roman"/>
          <w:color w:val="auto"/>
          <w:sz w:val="28"/>
          <w:szCs w:val="20"/>
        </w:rPr>
        <w:t>невозврат</w:t>
      </w:r>
      <w:r>
        <w:rPr>
          <w:rFonts w:ascii="Times New Roman" w:hAnsi="Times New Roman" w:cs="Times New Roman"/>
          <w:color w:val="auto"/>
          <w:sz w:val="28"/>
          <w:szCs w:val="20"/>
        </w:rPr>
        <w:t>е</w:t>
      </w:r>
      <w:r w:rsidRPr="00E131C5">
        <w:rPr>
          <w:rFonts w:ascii="Times New Roman" w:hAnsi="Times New Roman" w:cs="Times New Roman"/>
          <w:color w:val="auto"/>
          <w:sz w:val="28"/>
          <w:szCs w:val="20"/>
        </w:rPr>
        <w:t xml:space="preserve"> заёмщиком </w:t>
      </w:r>
      <w:r>
        <w:rPr>
          <w:rFonts w:ascii="Times New Roman" w:hAnsi="Times New Roman" w:cs="Times New Roman"/>
          <w:color w:val="auto"/>
          <w:sz w:val="28"/>
          <w:szCs w:val="20"/>
        </w:rPr>
        <w:t xml:space="preserve">величины </w:t>
      </w:r>
      <w:r w:rsidRPr="00E131C5">
        <w:rPr>
          <w:rFonts w:ascii="Times New Roman" w:hAnsi="Times New Roman" w:cs="Times New Roman"/>
          <w:color w:val="auto"/>
          <w:sz w:val="28"/>
          <w:szCs w:val="20"/>
        </w:rPr>
        <w:t>кредита и процентов по нему</w:t>
      </w:r>
      <w:r w:rsidRPr="00AD3632">
        <w:rPr>
          <w:rFonts w:ascii="Times New Roman" w:hAnsi="Times New Roman" w:cs="Times New Roman"/>
          <w:color w:val="auto"/>
          <w:sz w:val="28"/>
          <w:szCs w:val="20"/>
        </w:rPr>
        <w:t xml:space="preserve"> </w:t>
      </w:r>
      <w:r w:rsidRPr="00910287">
        <w:rPr>
          <w:rFonts w:ascii="Times New Roman" w:hAnsi="Times New Roman" w:cs="Times New Roman"/>
          <w:color w:val="auto"/>
          <w:sz w:val="28"/>
          <w:szCs w:val="20"/>
        </w:rPr>
        <w:t>[7].</w:t>
      </w:r>
      <w:r w:rsidRPr="00E131C5">
        <w:rPr>
          <w:rFonts w:ascii="Times New Roman" w:hAnsi="Times New Roman" w:cs="Times New Roman"/>
          <w:color w:val="auto"/>
          <w:sz w:val="28"/>
          <w:szCs w:val="20"/>
        </w:rPr>
        <w:t xml:space="preserve"> </w:t>
      </w:r>
    </w:p>
    <w:p w:rsidR="00AE1527" w:rsidRPr="00E131C5" w:rsidRDefault="00AE1527" w:rsidP="00FE0D4B">
      <w:pPr>
        <w:pStyle w:val="NormalWeb"/>
        <w:shd w:val="clear" w:color="auto" w:fill="FFFFFF"/>
        <w:spacing w:after="0" w:line="360" w:lineRule="auto"/>
        <w:ind w:firstLine="709"/>
        <w:rPr>
          <w:rFonts w:ascii="Times New Roman" w:hAnsi="Times New Roman" w:cs="Times New Roman"/>
          <w:color w:val="auto"/>
          <w:sz w:val="28"/>
          <w:szCs w:val="20"/>
        </w:rPr>
      </w:pPr>
      <w:r w:rsidRPr="00E131C5">
        <w:rPr>
          <w:rFonts w:ascii="Times New Roman" w:hAnsi="Times New Roman" w:cs="Times New Roman"/>
          <w:color w:val="auto"/>
          <w:sz w:val="28"/>
          <w:szCs w:val="20"/>
        </w:rPr>
        <w:t xml:space="preserve">Основная цель, </w:t>
      </w:r>
      <w:r>
        <w:rPr>
          <w:rFonts w:ascii="Times New Roman" w:hAnsi="Times New Roman" w:cs="Times New Roman"/>
          <w:color w:val="auto"/>
          <w:sz w:val="28"/>
          <w:szCs w:val="20"/>
        </w:rPr>
        <w:t xml:space="preserve">преследуемая организацией, - </w:t>
      </w:r>
      <w:r w:rsidRPr="00E131C5">
        <w:rPr>
          <w:rFonts w:ascii="Times New Roman" w:hAnsi="Times New Roman" w:cs="Times New Roman"/>
          <w:color w:val="auto"/>
          <w:sz w:val="28"/>
          <w:szCs w:val="20"/>
        </w:rPr>
        <w:t>формировани</w:t>
      </w:r>
      <w:r>
        <w:rPr>
          <w:rFonts w:ascii="Times New Roman" w:hAnsi="Times New Roman" w:cs="Times New Roman"/>
          <w:color w:val="auto"/>
          <w:sz w:val="28"/>
          <w:szCs w:val="20"/>
        </w:rPr>
        <w:t>е</w:t>
      </w:r>
      <w:r w:rsidRPr="00E131C5">
        <w:rPr>
          <w:rFonts w:ascii="Times New Roman" w:hAnsi="Times New Roman" w:cs="Times New Roman"/>
          <w:color w:val="auto"/>
          <w:sz w:val="28"/>
          <w:szCs w:val="20"/>
        </w:rPr>
        <w:t xml:space="preserve"> оценки стоимости состава имущества для залога с </w:t>
      </w:r>
      <w:r>
        <w:rPr>
          <w:rFonts w:ascii="Times New Roman" w:hAnsi="Times New Roman" w:cs="Times New Roman"/>
          <w:color w:val="auto"/>
          <w:sz w:val="28"/>
          <w:szCs w:val="20"/>
        </w:rPr>
        <w:t xml:space="preserve">целью обеспечения определения </w:t>
      </w:r>
      <w:r w:rsidRPr="00E131C5">
        <w:rPr>
          <w:rFonts w:ascii="Times New Roman" w:hAnsi="Times New Roman" w:cs="Times New Roman"/>
          <w:color w:val="auto"/>
          <w:sz w:val="28"/>
          <w:szCs w:val="20"/>
        </w:rPr>
        <w:t>точн</w:t>
      </w:r>
      <w:r>
        <w:rPr>
          <w:rFonts w:ascii="Times New Roman" w:hAnsi="Times New Roman" w:cs="Times New Roman"/>
          <w:color w:val="auto"/>
          <w:sz w:val="28"/>
          <w:szCs w:val="20"/>
        </w:rPr>
        <w:t>ой в</w:t>
      </w:r>
      <w:r w:rsidRPr="00E131C5">
        <w:rPr>
          <w:rFonts w:ascii="Times New Roman" w:hAnsi="Times New Roman" w:cs="Times New Roman"/>
          <w:color w:val="auto"/>
          <w:sz w:val="28"/>
          <w:szCs w:val="20"/>
        </w:rPr>
        <w:t>еличину требуемой заемной суммы.</w:t>
      </w:r>
    </w:p>
    <w:p w:rsidR="00AE1527" w:rsidRDefault="00AE1527" w:rsidP="00FE0D4B">
      <w:pPr>
        <w:pStyle w:val="NormalWeb"/>
        <w:shd w:val="clear" w:color="auto" w:fill="FFFFFF"/>
        <w:spacing w:after="0" w:line="360" w:lineRule="auto"/>
        <w:ind w:firstLine="709"/>
        <w:rPr>
          <w:rFonts w:ascii="Times New Roman" w:hAnsi="Times New Roman" w:cs="Times New Roman"/>
          <w:color w:val="auto"/>
          <w:sz w:val="28"/>
          <w:szCs w:val="20"/>
        </w:rPr>
      </w:pPr>
      <w:r w:rsidRPr="00E131C5">
        <w:rPr>
          <w:rFonts w:ascii="Times New Roman" w:hAnsi="Times New Roman" w:cs="Times New Roman"/>
          <w:color w:val="auto"/>
          <w:sz w:val="28"/>
          <w:szCs w:val="20"/>
        </w:rPr>
        <w:t xml:space="preserve">При взаимодействии заемщика с кредитором в рамках кредитных отношений оценка стоимости залога </w:t>
      </w:r>
      <w:r>
        <w:rPr>
          <w:rFonts w:ascii="Times New Roman" w:hAnsi="Times New Roman" w:cs="Times New Roman"/>
          <w:color w:val="auto"/>
          <w:sz w:val="28"/>
          <w:szCs w:val="20"/>
        </w:rPr>
        <w:t xml:space="preserve">осуществляется </w:t>
      </w:r>
      <w:r w:rsidRPr="00E131C5">
        <w:rPr>
          <w:rFonts w:ascii="Times New Roman" w:hAnsi="Times New Roman" w:cs="Times New Roman"/>
          <w:color w:val="auto"/>
          <w:sz w:val="28"/>
          <w:szCs w:val="20"/>
        </w:rPr>
        <w:t>на раз</w:t>
      </w:r>
      <w:r>
        <w:rPr>
          <w:rFonts w:ascii="Times New Roman" w:hAnsi="Times New Roman" w:cs="Times New Roman"/>
          <w:color w:val="auto"/>
          <w:sz w:val="28"/>
          <w:szCs w:val="20"/>
        </w:rPr>
        <w:t xml:space="preserve">ных </w:t>
      </w:r>
      <w:r w:rsidRPr="00E131C5">
        <w:rPr>
          <w:rFonts w:ascii="Times New Roman" w:hAnsi="Times New Roman" w:cs="Times New Roman"/>
          <w:color w:val="auto"/>
          <w:sz w:val="28"/>
          <w:szCs w:val="20"/>
        </w:rPr>
        <w:t>этапах этих переговоров, однако результаты оценки предмета залога в течение некоторого промежутка времени могут отличаться.</w:t>
      </w:r>
    </w:p>
    <w:p w:rsidR="00AE1527" w:rsidRPr="00E131C5" w:rsidRDefault="00AE1527" w:rsidP="00FE0D4B">
      <w:pPr>
        <w:pStyle w:val="NormalWeb"/>
        <w:shd w:val="clear" w:color="auto" w:fill="FFFFFF"/>
        <w:spacing w:after="0" w:line="360" w:lineRule="auto"/>
        <w:ind w:firstLine="709"/>
        <w:rPr>
          <w:rFonts w:ascii="Times New Roman" w:hAnsi="Times New Roman" w:cs="Times New Roman"/>
          <w:color w:val="auto"/>
          <w:sz w:val="28"/>
          <w:szCs w:val="20"/>
        </w:rPr>
      </w:pPr>
      <w:r w:rsidRPr="00E131C5">
        <w:rPr>
          <w:rFonts w:ascii="Times New Roman" w:hAnsi="Times New Roman" w:cs="Times New Roman"/>
          <w:color w:val="auto"/>
          <w:sz w:val="28"/>
          <w:szCs w:val="20"/>
        </w:rPr>
        <w:t>В соответствии с решаемыми задачам</w:t>
      </w:r>
      <w:r>
        <w:rPr>
          <w:rFonts w:ascii="Times New Roman" w:hAnsi="Times New Roman" w:cs="Times New Roman"/>
          <w:color w:val="auto"/>
          <w:sz w:val="28"/>
          <w:szCs w:val="20"/>
        </w:rPr>
        <w:t>,</w:t>
      </w:r>
      <w:r w:rsidRPr="00E131C5">
        <w:rPr>
          <w:rFonts w:ascii="Times New Roman" w:hAnsi="Times New Roman" w:cs="Times New Roman"/>
          <w:color w:val="auto"/>
          <w:sz w:val="28"/>
          <w:szCs w:val="20"/>
        </w:rPr>
        <w:t xml:space="preserve"> оценка стоимости имущества, предлагаемого под залог</w:t>
      </w:r>
      <w:r>
        <w:rPr>
          <w:rFonts w:ascii="Times New Roman" w:hAnsi="Times New Roman" w:cs="Times New Roman"/>
          <w:color w:val="auto"/>
          <w:sz w:val="28"/>
          <w:szCs w:val="20"/>
        </w:rPr>
        <w:t>,</w:t>
      </w:r>
      <w:r w:rsidRPr="00E131C5">
        <w:rPr>
          <w:rFonts w:ascii="Times New Roman" w:hAnsi="Times New Roman" w:cs="Times New Roman"/>
          <w:color w:val="auto"/>
          <w:sz w:val="28"/>
          <w:szCs w:val="20"/>
        </w:rPr>
        <w:t xml:space="preserve"> </w:t>
      </w:r>
      <w:r>
        <w:rPr>
          <w:rFonts w:ascii="Times New Roman" w:hAnsi="Times New Roman" w:cs="Times New Roman"/>
          <w:color w:val="auto"/>
          <w:sz w:val="28"/>
          <w:szCs w:val="20"/>
        </w:rPr>
        <w:t xml:space="preserve">включает </w:t>
      </w:r>
      <w:r w:rsidRPr="00E131C5">
        <w:rPr>
          <w:rFonts w:ascii="Times New Roman" w:hAnsi="Times New Roman" w:cs="Times New Roman"/>
          <w:color w:val="auto"/>
          <w:sz w:val="28"/>
          <w:szCs w:val="20"/>
        </w:rPr>
        <w:t>в себя следующие виды оценочной деятельности:</w:t>
      </w:r>
    </w:p>
    <w:p w:rsidR="00AE1527" w:rsidRPr="00E131C5" w:rsidRDefault="00AE1527" w:rsidP="00FE0D4B">
      <w:pPr>
        <w:numPr>
          <w:ilvl w:val="0"/>
          <w:numId w:val="2"/>
        </w:numPr>
        <w:shd w:val="clear" w:color="auto" w:fill="FFFFFF"/>
        <w:spacing w:line="360" w:lineRule="auto"/>
        <w:ind w:left="0" w:firstLine="709"/>
        <w:jc w:val="both"/>
        <w:rPr>
          <w:sz w:val="28"/>
        </w:rPr>
      </w:pPr>
      <w:r w:rsidRPr="00E131C5">
        <w:rPr>
          <w:sz w:val="28"/>
        </w:rPr>
        <w:t xml:space="preserve">оценка активов юридических лиц в качестве залога </w:t>
      </w:r>
      <w:r>
        <w:rPr>
          <w:sz w:val="28"/>
        </w:rPr>
        <w:t xml:space="preserve">для </w:t>
      </w:r>
      <w:r w:rsidRPr="00E131C5">
        <w:rPr>
          <w:sz w:val="28"/>
        </w:rPr>
        <w:t>обеспечения кредитных обязательств;</w:t>
      </w:r>
    </w:p>
    <w:p w:rsidR="00AE1527" w:rsidRPr="00E131C5" w:rsidRDefault="00AE1527" w:rsidP="00FE0D4B">
      <w:pPr>
        <w:numPr>
          <w:ilvl w:val="0"/>
          <w:numId w:val="2"/>
        </w:numPr>
        <w:shd w:val="clear" w:color="auto" w:fill="FFFFFF"/>
        <w:spacing w:line="360" w:lineRule="auto"/>
        <w:ind w:left="0" w:firstLine="709"/>
        <w:jc w:val="both"/>
        <w:rPr>
          <w:sz w:val="28"/>
        </w:rPr>
      </w:pPr>
      <w:r w:rsidRPr="00E131C5">
        <w:rPr>
          <w:sz w:val="28"/>
        </w:rPr>
        <w:t>оценка недвижимости в качестве залога при ипотечном кредитовании;</w:t>
      </w:r>
    </w:p>
    <w:p w:rsidR="00AE1527" w:rsidRPr="00E131C5" w:rsidRDefault="00AE1527" w:rsidP="00FE0D4B">
      <w:pPr>
        <w:numPr>
          <w:ilvl w:val="0"/>
          <w:numId w:val="2"/>
        </w:numPr>
        <w:shd w:val="clear" w:color="auto" w:fill="FFFFFF"/>
        <w:spacing w:line="360" w:lineRule="auto"/>
        <w:ind w:left="0" w:firstLine="709"/>
        <w:jc w:val="both"/>
        <w:rPr>
          <w:sz w:val="28"/>
          <w:szCs w:val="28"/>
        </w:rPr>
      </w:pPr>
      <w:r w:rsidRPr="00E131C5">
        <w:rPr>
          <w:sz w:val="28"/>
        </w:rPr>
        <w:t xml:space="preserve">оценка материального </w:t>
      </w:r>
      <w:r>
        <w:rPr>
          <w:sz w:val="28"/>
        </w:rPr>
        <w:t>/</w:t>
      </w:r>
      <w:r w:rsidRPr="00E131C5">
        <w:rPr>
          <w:sz w:val="28"/>
        </w:rPr>
        <w:t xml:space="preserve"> нематериального имущества заёмщика при </w:t>
      </w:r>
      <w:r w:rsidRPr="00E131C5">
        <w:rPr>
          <w:sz w:val="28"/>
          <w:szCs w:val="28"/>
        </w:rPr>
        <w:t>продаже объекта залога.</w:t>
      </w:r>
    </w:p>
    <w:p w:rsidR="00AE1527" w:rsidRDefault="00AE1527" w:rsidP="00FE0D4B">
      <w:pPr>
        <w:shd w:val="clear" w:color="auto" w:fill="FFFFFF"/>
        <w:spacing w:line="360" w:lineRule="auto"/>
        <w:ind w:firstLine="709"/>
        <w:jc w:val="both"/>
        <w:rPr>
          <w:b/>
          <w:bCs/>
          <w:iCs/>
          <w:sz w:val="28"/>
          <w:shd w:val="clear" w:color="auto" w:fill="FFFFFF"/>
        </w:rPr>
      </w:pPr>
      <w:r>
        <w:rPr>
          <w:iCs/>
          <w:sz w:val="28"/>
          <w:shd w:val="clear" w:color="auto" w:fill="FFFFFF"/>
        </w:rPr>
        <w:t xml:space="preserve">Важная </w:t>
      </w:r>
      <w:r w:rsidRPr="00E131C5">
        <w:rPr>
          <w:iCs/>
          <w:sz w:val="28"/>
          <w:shd w:val="clear" w:color="auto" w:fill="FFFFFF"/>
        </w:rPr>
        <w:t>характеристик</w:t>
      </w:r>
      <w:r>
        <w:rPr>
          <w:iCs/>
          <w:sz w:val="28"/>
          <w:shd w:val="clear" w:color="auto" w:fill="FFFFFF"/>
        </w:rPr>
        <w:t>а</w:t>
      </w:r>
      <w:r w:rsidRPr="00E131C5">
        <w:rPr>
          <w:iCs/>
          <w:sz w:val="28"/>
          <w:shd w:val="clear" w:color="auto" w:fill="FFFFFF"/>
        </w:rPr>
        <w:t xml:space="preserve"> залогового обеспечения при проведении оценки </w:t>
      </w:r>
      <w:r>
        <w:rPr>
          <w:iCs/>
          <w:sz w:val="28"/>
          <w:shd w:val="clear" w:color="auto" w:fill="FFFFFF"/>
        </w:rPr>
        <w:t xml:space="preserve">для </w:t>
      </w:r>
      <w:r w:rsidRPr="00E131C5">
        <w:rPr>
          <w:iCs/>
          <w:sz w:val="28"/>
          <w:shd w:val="clear" w:color="auto" w:fill="FFFFFF"/>
        </w:rPr>
        <w:t>залога ликвидность</w:t>
      </w:r>
      <w:r>
        <w:rPr>
          <w:iCs/>
          <w:sz w:val="28"/>
          <w:shd w:val="clear" w:color="auto" w:fill="FFFFFF"/>
        </w:rPr>
        <w:t xml:space="preserve">, определяющая </w:t>
      </w:r>
      <w:r w:rsidRPr="00E131C5">
        <w:rPr>
          <w:iCs/>
          <w:sz w:val="28"/>
          <w:shd w:val="clear" w:color="auto" w:fill="FFFFFF"/>
        </w:rPr>
        <w:t>насколько быстро за счет реализации прав залогодержателя на предмет залога пога</w:t>
      </w:r>
      <w:r>
        <w:rPr>
          <w:iCs/>
          <w:sz w:val="28"/>
          <w:shd w:val="clear" w:color="auto" w:fill="FFFFFF"/>
        </w:rPr>
        <w:t xml:space="preserve">шается </w:t>
      </w:r>
      <w:r w:rsidRPr="00E131C5">
        <w:rPr>
          <w:iCs/>
          <w:sz w:val="28"/>
          <w:shd w:val="clear" w:color="auto" w:fill="FFFFFF"/>
        </w:rPr>
        <w:t>задолженность по кредиту. Корректное формирование вывода о степени ликвидности объекта залога позволяет получить обоснованное мнение о его стоимости, принять решение о величине залогового дисконта.</w:t>
      </w:r>
      <w:r>
        <w:rPr>
          <w:b/>
          <w:bCs/>
          <w:iCs/>
          <w:sz w:val="28"/>
          <w:shd w:val="clear" w:color="auto" w:fill="FFFFFF"/>
        </w:rPr>
        <w:t xml:space="preserve"> </w:t>
      </w:r>
      <w:r w:rsidRPr="00E131C5">
        <w:rPr>
          <w:iCs/>
          <w:sz w:val="28"/>
          <w:shd w:val="clear" w:color="auto" w:fill="FFFFFF"/>
        </w:rPr>
        <w:t>Существенны</w:t>
      </w:r>
      <w:r>
        <w:rPr>
          <w:iCs/>
          <w:sz w:val="28"/>
          <w:shd w:val="clear" w:color="auto" w:fill="FFFFFF"/>
        </w:rPr>
        <w:t xml:space="preserve">е </w:t>
      </w:r>
      <w:r w:rsidRPr="00E131C5">
        <w:rPr>
          <w:iCs/>
          <w:sz w:val="28"/>
          <w:shd w:val="clear" w:color="auto" w:fill="FFFFFF"/>
        </w:rPr>
        <w:t>фактор</w:t>
      </w:r>
      <w:r>
        <w:rPr>
          <w:iCs/>
          <w:sz w:val="28"/>
          <w:shd w:val="clear" w:color="auto" w:fill="FFFFFF"/>
        </w:rPr>
        <w:t>ы</w:t>
      </w:r>
      <w:r w:rsidRPr="00E131C5">
        <w:rPr>
          <w:iCs/>
          <w:sz w:val="28"/>
          <w:shd w:val="clear" w:color="auto" w:fill="FFFFFF"/>
        </w:rPr>
        <w:t>, влияющи</w:t>
      </w:r>
      <w:r>
        <w:rPr>
          <w:iCs/>
          <w:sz w:val="28"/>
          <w:shd w:val="clear" w:color="auto" w:fill="FFFFFF"/>
        </w:rPr>
        <w:t>е</w:t>
      </w:r>
      <w:r w:rsidRPr="00E131C5">
        <w:rPr>
          <w:iCs/>
          <w:sz w:val="28"/>
          <w:shd w:val="clear" w:color="auto" w:fill="FFFFFF"/>
        </w:rPr>
        <w:t xml:space="preserve"> на ликвидность объектов недвижимости: местоположение, физические характеристики объекта (износ, состояние инженерных коммуникаций), </w:t>
      </w:r>
      <w:r>
        <w:rPr>
          <w:iCs/>
          <w:sz w:val="28"/>
          <w:shd w:val="clear" w:color="auto" w:fill="FFFFFF"/>
        </w:rPr>
        <w:t xml:space="preserve">величина </w:t>
      </w:r>
      <w:r w:rsidRPr="00E131C5">
        <w:rPr>
          <w:iCs/>
          <w:sz w:val="28"/>
          <w:shd w:val="clear" w:color="auto" w:fill="FFFFFF"/>
        </w:rPr>
        <w:t xml:space="preserve">объекта, состояние </w:t>
      </w:r>
      <w:r w:rsidRPr="002B519B">
        <w:rPr>
          <w:iCs/>
          <w:sz w:val="28"/>
          <w:shd w:val="clear" w:color="auto" w:fill="FFFFFF"/>
        </w:rPr>
        <w:t>рынк</w:t>
      </w:r>
      <w:r w:rsidRPr="002B519B">
        <w:rPr>
          <w:bCs/>
          <w:iCs/>
          <w:sz w:val="28"/>
          <w:shd w:val="clear" w:color="auto" w:fill="FFFFFF"/>
        </w:rPr>
        <w:t>а недвижимости в данном регионе.</w:t>
      </w:r>
      <w:r w:rsidRPr="00E17DD8">
        <w:rPr>
          <w:b/>
          <w:bCs/>
          <w:iCs/>
          <w:sz w:val="28"/>
          <w:shd w:val="clear" w:color="auto" w:fill="FFFFFF"/>
        </w:rPr>
        <w:t xml:space="preserve"> </w:t>
      </w:r>
    </w:p>
    <w:p w:rsidR="00AE1527" w:rsidRDefault="00AE1527" w:rsidP="00FE0D4B">
      <w:pPr>
        <w:spacing w:line="360" w:lineRule="auto"/>
        <w:ind w:firstLine="709"/>
        <w:jc w:val="both"/>
        <w:rPr>
          <w:bCs/>
          <w:iCs/>
          <w:sz w:val="28"/>
          <w:shd w:val="clear" w:color="auto" w:fill="FFFFFF"/>
        </w:rPr>
      </w:pPr>
      <w:r w:rsidRPr="00E131C5">
        <w:rPr>
          <w:iCs/>
          <w:sz w:val="28"/>
          <w:shd w:val="clear" w:color="auto" w:fill="FFFFFF"/>
        </w:rPr>
        <w:t>Российской законодательной практикой регламентировано использования сравнительного, затратного и доходного подходов при оценке недвижимости</w:t>
      </w:r>
      <w:r w:rsidRPr="00AD3632">
        <w:rPr>
          <w:iCs/>
          <w:sz w:val="28"/>
          <w:shd w:val="clear" w:color="auto" w:fill="FFFFFF"/>
        </w:rPr>
        <w:t xml:space="preserve"> </w:t>
      </w:r>
      <w:r w:rsidRPr="00910287">
        <w:rPr>
          <w:iCs/>
          <w:sz w:val="28"/>
          <w:shd w:val="clear" w:color="auto" w:fill="FFFFFF"/>
        </w:rPr>
        <w:t>[8].</w:t>
      </w:r>
      <w:r w:rsidRPr="00E131C5">
        <w:rPr>
          <w:b/>
          <w:bCs/>
          <w:iCs/>
          <w:sz w:val="28"/>
          <w:shd w:val="clear" w:color="auto" w:fill="FFFFFF"/>
        </w:rPr>
        <w:t xml:space="preserve"> </w:t>
      </w:r>
      <w:r w:rsidRPr="00E131C5">
        <w:rPr>
          <w:iCs/>
          <w:sz w:val="28"/>
          <w:shd w:val="clear" w:color="auto" w:fill="FFFFFF"/>
        </w:rPr>
        <w:t xml:space="preserve">Выбор того или иного подхода зависит от характера оцениваемого объекта, его рыночного окружения, сути типичных мотиваций и действий потенциальных арендодателей и арендаторов, доступности и качества необходимой исходной информации. </w:t>
      </w:r>
      <w:r>
        <w:rPr>
          <w:iCs/>
          <w:sz w:val="28"/>
          <w:shd w:val="clear" w:color="auto" w:fill="FFFFFF"/>
        </w:rPr>
        <w:t xml:space="preserve">Для формирования рыночной стоимости </w:t>
      </w:r>
      <w:r w:rsidRPr="00E131C5">
        <w:rPr>
          <w:iCs/>
          <w:sz w:val="28"/>
          <w:shd w:val="clear" w:color="auto" w:fill="FFFFFF"/>
        </w:rPr>
        <w:t>объекта недвижимости</w:t>
      </w:r>
      <w:r>
        <w:rPr>
          <w:iCs/>
          <w:sz w:val="28"/>
          <w:shd w:val="clear" w:color="auto" w:fill="FFFFFF"/>
        </w:rPr>
        <w:t xml:space="preserve"> выполняются </w:t>
      </w:r>
      <w:r w:rsidRPr="00E131C5">
        <w:rPr>
          <w:iCs/>
          <w:sz w:val="28"/>
          <w:shd w:val="clear" w:color="auto" w:fill="FFFFFF"/>
        </w:rPr>
        <w:t>следующие этапы работ:</w:t>
      </w:r>
      <w:r w:rsidRPr="00E131C5">
        <w:rPr>
          <w:b/>
          <w:bCs/>
          <w:iCs/>
          <w:sz w:val="28"/>
          <w:shd w:val="clear" w:color="auto" w:fill="FFFFFF"/>
        </w:rPr>
        <w:t xml:space="preserve"> </w:t>
      </w:r>
    </w:p>
    <w:p w:rsidR="00AE1527" w:rsidRDefault="00AE1527" w:rsidP="00FE0D4B">
      <w:pPr>
        <w:numPr>
          <w:ilvl w:val="0"/>
          <w:numId w:val="3"/>
        </w:numPr>
        <w:spacing w:line="360" w:lineRule="auto"/>
        <w:ind w:left="0" w:firstLine="709"/>
        <w:jc w:val="both"/>
        <w:rPr>
          <w:iCs/>
          <w:sz w:val="28"/>
          <w:shd w:val="clear" w:color="auto" w:fill="FFFFFF"/>
        </w:rPr>
      </w:pPr>
      <w:r w:rsidRPr="002B519B">
        <w:rPr>
          <w:iCs/>
          <w:sz w:val="28"/>
          <w:shd w:val="clear" w:color="auto" w:fill="FFFFFF"/>
        </w:rPr>
        <w:t>анализ рынка</w:t>
      </w:r>
      <w:r>
        <w:rPr>
          <w:iCs/>
          <w:sz w:val="28"/>
          <w:shd w:val="clear" w:color="auto" w:fill="FFFFFF"/>
        </w:rPr>
        <w:t>;</w:t>
      </w:r>
    </w:p>
    <w:p w:rsidR="00AE1527" w:rsidRDefault="00AE1527" w:rsidP="00FE0D4B">
      <w:pPr>
        <w:numPr>
          <w:ilvl w:val="0"/>
          <w:numId w:val="3"/>
        </w:numPr>
        <w:spacing w:line="360" w:lineRule="auto"/>
        <w:ind w:left="0" w:firstLine="709"/>
        <w:jc w:val="both"/>
        <w:rPr>
          <w:iCs/>
          <w:sz w:val="28"/>
          <w:shd w:val="clear" w:color="auto" w:fill="FFFFFF"/>
        </w:rPr>
      </w:pPr>
      <w:r>
        <w:rPr>
          <w:iCs/>
          <w:sz w:val="28"/>
          <w:shd w:val="clear" w:color="auto" w:fill="FFFFFF"/>
        </w:rPr>
        <w:t xml:space="preserve">формирование </w:t>
      </w:r>
      <w:r w:rsidRPr="002B519B">
        <w:rPr>
          <w:iCs/>
          <w:sz w:val="28"/>
          <w:shd w:val="clear" w:color="auto" w:fill="FFFFFF"/>
        </w:rPr>
        <w:t>мнени</w:t>
      </w:r>
      <w:r>
        <w:rPr>
          <w:iCs/>
          <w:sz w:val="28"/>
          <w:shd w:val="clear" w:color="auto" w:fill="FFFFFF"/>
        </w:rPr>
        <w:t>я</w:t>
      </w:r>
      <w:r w:rsidRPr="002B519B">
        <w:rPr>
          <w:iCs/>
          <w:sz w:val="28"/>
          <w:shd w:val="clear" w:color="auto" w:fill="FFFFFF"/>
        </w:rPr>
        <w:t xml:space="preserve"> о достоинствах и недостатках местоположения объекта оценки;</w:t>
      </w:r>
    </w:p>
    <w:p w:rsidR="00AE1527" w:rsidRDefault="00AE1527" w:rsidP="00FE0D4B">
      <w:pPr>
        <w:numPr>
          <w:ilvl w:val="0"/>
          <w:numId w:val="3"/>
        </w:numPr>
        <w:spacing w:line="360" w:lineRule="auto"/>
        <w:ind w:left="0" w:firstLine="709"/>
        <w:jc w:val="both"/>
        <w:rPr>
          <w:iCs/>
          <w:sz w:val="28"/>
          <w:shd w:val="clear" w:color="auto" w:fill="FFFFFF"/>
        </w:rPr>
      </w:pPr>
      <w:r>
        <w:rPr>
          <w:iCs/>
          <w:sz w:val="28"/>
          <w:shd w:val="clear" w:color="auto" w:fill="FFFFFF"/>
        </w:rPr>
        <w:t xml:space="preserve">оценка </w:t>
      </w:r>
      <w:r w:rsidRPr="002B519B">
        <w:rPr>
          <w:iCs/>
          <w:sz w:val="28"/>
          <w:shd w:val="clear" w:color="auto" w:fill="FFFFFF"/>
        </w:rPr>
        <w:t>наилучше</w:t>
      </w:r>
      <w:r>
        <w:rPr>
          <w:iCs/>
          <w:sz w:val="28"/>
          <w:shd w:val="clear" w:color="auto" w:fill="FFFFFF"/>
        </w:rPr>
        <w:t>го и</w:t>
      </w:r>
      <w:r w:rsidRPr="002B519B">
        <w:rPr>
          <w:iCs/>
          <w:sz w:val="28"/>
          <w:shd w:val="clear" w:color="auto" w:fill="FFFFFF"/>
        </w:rPr>
        <w:t xml:space="preserve"> наиболее эффективно</w:t>
      </w:r>
      <w:r>
        <w:rPr>
          <w:iCs/>
          <w:sz w:val="28"/>
          <w:shd w:val="clear" w:color="auto" w:fill="FFFFFF"/>
        </w:rPr>
        <w:t>го</w:t>
      </w:r>
      <w:r w:rsidRPr="002B519B">
        <w:rPr>
          <w:iCs/>
          <w:sz w:val="28"/>
          <w:shd w:val="clear" w:color="auto" w:fill="FFFFFF"/>
        </w:rPr>
        <w:t xml:space="preserve"> использовани</w:t>
      </w:r>
      <w:r>
        <w:rPr>
          <w:iCs/>
          <w:sz w:val="28"/>
          <w:shd w:val="clear" w:color="auto" w:fill="FFFFFF"/>
        </w:rPr>
        <w:t>я</w:t>
      </w:r>
      <w:r w:rsidRPr="002B519B">
        <w:rPr>
          <w:iCs/>
          <w:sz w:val="28"/>
          <w:shd w:val="clear" w:color="auto" w:fill="FFFFFF"/>
        </w:rPr>
        <w:t xml:space="preserve"> (в рамках оценки объектов недвижимости для целей залога данный анализ большинстве случаев не требуется, </w:t>
      </w:r>
      <w:r>
        <w:rPr>
          <w:iCs/>
          <w:sz w:val="28"/>
          <w:shd w:val="clear" w:color="auto" w:fill="FFFFFF"/>
        </w:rPr>
        <w:t xml:space="preserve">поскольку </w:t>
      </w:r>
      <w:r w:rsidRPr="002B519B">
        <w:rPr>
          <w:iCs/>
          <w:sz w:val="28"/>
          <w:shd w:val="clear" w:color="auto" w:fill="FFFFFF"/>
        </w:rPr>
        <w:t xml:space="preserve">предполагается, что в залог объект будет передаваться </w:t>
      </w:r>
      <w:r>
        <w:rPr>
          <w:iCs/>
          <w:sz w:val="28"/>
          <w:shd w:val="clear" w:color="auto" w:fill="FFFFFF"/>
        </w:rPr>
        <w:t xml:space="preserve">с учетом </w:t>
      </w:r>
      <w:r w:rsidRPr="002B519B">
        <w:rPr>
          <w:iCs/>
          <w:sz w:val="28"/>
          <w:shd w:val="clear" w:color="auto" w:fill="FFFFFF"/>
        </w:rPr>
        <w:t>его текущего использования);</w:t>
      </w:r>
    </w:p>
    <w:p w:rsidR="00AE1527" w:rsidRDefault="00AE1527" w:rsidP="00FE0D4B">
      <w:pPr>
        <w:numPr>
          <w:ilvl w:val="0"/>
          <w:numId w:val="3"/>
        </w:numPr>
        <w:spacing w:line="360" w:lineRule="auto"/>
        <w:ind w:left="0" w:firstLine="709"/>
        <w:jc w:val="both"/>
        <w:rPr>
          <w:iCs/>
          <w:sz w:val="28"/>
          <w:shd w:val="clear" w:color="auto" w:fill="FFFFFF"/>
        </w:rPr>
      </w:pPr>
      <w:r w:rsidRPr="002B519B">
        <w:rPr>
          <w:iCs/>
          <w:sz w:val="28"/>
          <w:shd w:val="clear" w:color="auto" w:fill="FFFFFF"/>
        </w:rPr>
        <w:t>выб</w:t>
      </w:r>
      <w:r>
        <w:rPr>
          <w:iCs/>
          <w:sz w:val="28"/>
          <w:shd w:val="clear" w:color="auto" w:fill="FFFFFF"/>
        </w:rPr>
        <w:t xml:space="preserve">ор </w:t>
      </w:r>
      <w:r w:rsidRPr="002B519B">
        <w:rPr>
          <w:iCs/>
          <w:sz w:val="28"/>
          <w:shd w:val="clear" w:color="auto" w:fill="FFFFFF"/>
        </w:rPr>
        <w:t>подход</w:t>
      </w:r>
      <w:r>
        <w:rPr>
          <w:iCs/>
          <w:sz w:val="28"/>
          <w:shd w:val="clear" w:color="auto" w:fill="FFFFFF"/>
        </w:rPr>
        <w:t>а</w:t>
      </w:r>
      <w:r w:rsidRPr="002B519B">
        <w:rPr>
          <w:iCs/>
          <w:sz w:val="28"/>
          <w:shd w:val="clear" w:color="auto" w:fill="FFFFFF"/>
        </w:rPr>
        <w:t xml:space="preserve"> к оценке стоимости залога;</w:t>
      </w:r>
    </w:p>
    <w:p w:rsidR="00AE1527" w:rsidRDefault="00AE1527" w:rsidP="00FE0D4B">
      <w:pPr>
        <w:numPr>
          <w:ilvl w:val="0"/>
          <w:numId w:val="3"/>
        </w:numPr>
        <w:spacing w:line="360" w:lineRule="auto"/>
        <w:ind w:left="0" w:firstLine="709"/>
        <w:jc w:val="both"/>
        <w:rPr>
          <w:iCs/>
          <w:sz w:val="28"/>
          <w:shd w:val="clear" w:color="auto" w:fill="FFFFFF"/>
        </w:rPr>
      </w:pPr>
      <w:r w:rsidRPr="002B519B">
        <w:rPr>
          <w:iCs/>
          <w:sz w:val="28"/>
          <w:shd w:val="clear" w:color="auto" w:fill="FFFFFF"/>
        </w:rPr>
        <w:t>выполн</w:t>
      </w:r>
      <w:r>
        <w:rPr>
          <w:iCs/>
          <w:sz w:val="28"/>
          <w:shd w:val="clear" w:color="auto" w:fill="FFFFFF"/>
        </w:rPr>
        <w:t>ение расчетов в</w:t>
      </w:r>
      <w:r w:rsidRPr="002B519B">
        <w:rPr>
          <w:iCs/>
          <w:sz w:val="28"/>
          <w:shd w:val="clear" w:color="auto" w:fill="FFFFFF"/>
        </w:rPr>
        <w:t xml:space="preserve"> рамках выбранных подходов;</w:t>
      </w:r>
    </w:p>
    <w:p w:rsidR="00AE1527" w:rsidRDefault="00AE1527" w:rsidP="00FE0D4B">
      <w:pPr>
        <w:numPr>
          <w:ilvl w:val="0"/>
          <w:numId w:val="3"/>
        </w:numPr>
        <w:spacing w:line="360" w:lineRule="auto"/>
        <w:ind w:left="0" w:firstLine="709"/>
        <w:jc w:val="both"/>
        <w:rPr>
          <w:iCs/>
          <w:sz w:val="28"/>
          <w:shd w:val="clear" w:color="auto" w:fill="FFFFFF"/>
        </w:rPr>
      </w:pPr>
      <w:r>
        <w:rPr>
          <w:iCs/>
          <w:sz w:val="28"/>
          <w:shd w:val="clear" w:color="auto" w:fill="FFFFFF"/>
        </w:rPr>
        <w:t xml:space="preserve">формирование итоговых выводов о </w:t>
      </w:r>
      <w:r w:rsidRPr="002B519B">
        <w:rPr>
          <w:iCs/>
          <w:sz w:val="28"/>
          <w:shd w:val="clear" w:color="auto" w:fill="FFFFFF"/>
        </w:rPr>
        <w:t>стоимости объекта залога.</w:t>
      </w:r>
    </w:p>
    <w:p w:rsidR="00AE1527" w:rsidRDefault="00AE1527" w:rsidP="00FE0D4B">
      <w:pPr>
        <w:spacing w:line="360" w:lineRule="auto"/>
        <w:ind w:firstLine="720"/>
        <w:jc w:val="both"/>
        <w:rPr>
          <w:iCs/>
          <w:sz w:val="28"/>
          <w:shd w:val="clear" w:color="auto" w:fill="FFFFFF"/>
        </w:rPr>
      </w:pPr>
      <w:r w:rsidRPr="00084493">
        <w:rPr>
          <w:bCs/>
          <w:iCs/>
          <w:sz w:val="28"/>
          <w:shd w:val="clear" w:color="auto" w:fill="FFFFFF"/>
        </w:rPr>
        <w:t>Качественный анализ рынка определяет достоверность итогового результата оценки, тесно связан с анализом ликвидности. Так, при оценке производственного объекта необходим анализ спроса на производственные помещения (востребованные площади, конструктивное исполнение и состояние), а также анализ предложения подобных объектов.</w:t>
      </w:r>
      <w:r w:rsidRPr="00084493">
        <w:rPr>
          <w:iCs/>
          <w:sz w:val="28"/>
          <w:shd w:val="clear" w:color="auto" w:fill="FFFFFF"/>
        </w:rPr>
        <w:t xml:space="preserve"> </w:t>
      </w:r>
      <w:r>
        <w:rPr>
          <w:iCs/>
          <w:sz w:val="28"/>
          <w:shd w:val="clear" w:color="auto" w:fill="FFFFFF"/>
        </w:rPr>
        <w:t xml:space="preserve">Обобщение подходов </w:t>
      </w:r>
      <w:r w:rsidRPr="00084493">
        <w:rPr>
          <w:iCs/>
          <w:sz w:val="28"/>
          <w:shd w:val="clear" w:color="auto" w:fill="FFFFFF"/>
        </w:rPr>
        <w:t xml:space="preserve">к оценке стоимости залога </w:t>
      </w:r>
      <w:r>
        <w:rPr>
          <w:iCs/>
          <w:sz w:val="28"/>
          <w:shd w:val="clear" w:color="auto" w:fill="FFFFFF"/>
        </w:rPr>
        <w:t>– таблица 1.</w:t>
      </w:r>
    </w:p>
    <w:p w:rsidR="00AE1527" w:rsidRDefault="00AE1527" w:rsidP="00FE0D4B">
      <w:pPr>
        <w:spacing w:line="360" w:lineRule="auto"/>
        <w:ind w:firstLine="720"/>
        <w:jc w:val="both"/>
        <w:rPr>
          <w:iCs/>
          <w:sz w:val="28"/>
          <w:shd w:val="clear" w:color="auto" w:fill="FFFFFF"/>
        </w:rPr>
      </w:pPr>
    </w:p>
    <w:p w:rsidR="00AE1527" w:rsidRPr="00C715F9" w:rsidRDefault="00AE1527" w:rsidP="00FE0D4B">
      <w:pPr>
        <w:spacing w:line="360" w:lineRule="auto"/>
        <w:ind w:firstLine="720"/>
        <w:jc w:val="both"/>
        <w:rPr>
          <w:iCs/>
          <w:sz w:val="28"/>
          <w:shd w:val="clear" w:color="auto" w:fill="FFFFFF"/>
        </w:rPr>
      </w:pPr>
      <w:r>
        <w:rPr>
          <w:iCs/>
          <w:sz w:val="28"/>
          <w:shd w:val="clear" w:color="auto" w:fill="FFFFFF"/>
        </w:rPr>
        <w:t>Таблица 1</w:t>
      </w:r>
      <w:r w:rsidRPr="00C715F9">
        <w:rPr>
          <w:iCs/>
          <w:sz w:val="28"/>
          <w:shd w:val="clear" w:color="auto" w:fill="FFFFFF"/>
        </w:rPr>
        <w:t xml:space="preserve"> – </w:t>
      </w:r>
      <w:r>
        <w:rPr>
          <w:iCs/>
          <w:sz w:val="28"/>
          <w:shd w:val="clear" w:color="auto" w:fill="FFFFFF"/>
        </w:rPr>
        <w:t xml:space="preserve">Обобщение подходов </w:t>
      </w:r>
      <w:r w:rsidRPr="00C715F9">
        <w:rPr>
          <w:iCs/>
          <w:sz w:val="28"/>
          <w:shd w:val="clear" w:color="auto" w:fill="FFFFFF"/>
        </w:rPr>
        <w:t xml:space="preserve">к оценке стоимости залога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2752"/>
        <w:gridCol w:w="2641"/>
        <w:gridCol w:w="2300"/>
      </w:tblGrid>
      <w:tr w:rsidR="00AE1527" w:rsidRPr="00130F2A" w:rsidTr="00230417">
        <w:tc>
          <w:tcPr>
            <w:tcW w:w="1778" w:type="dxa"/>
            <w:vMerge w:val="restart"/>
          </w:tcPr>
          <w:p w:rsidR="00AE1527" w:rsidRPr="00130F2A" w:rsidRDefault="00AE1527" w:rsidP="00D47154">
            <w:pPr>
              <w:jc w:val="center"/>
            </w:pPr>
            <w:r w:rsidRPr="00130F2A">
              <w:t>Автор</w:t>
            </w:r>
            <w:r>
              <w:t>ы</w:t>
            </w:r>
          </w:p>
        </w:tc>
        <w:tc>
          <w:tcPr>
            <w:tcW w:w="7693" w:type="dxa"/>
            <w:gridSpan w:val="3"/>
          </w:tcPr>
          <w:p w:rsidR="00AE1527" w:rsidRPr="00130F2A" w:rsidRDefault="00AE1527" w:rsidP="00D47154">
            <w:pPr>
              <w:jc w:val="center"/>
            </w:pPr>
            <w:r>
              <w:t>Подходы</w:t>
            </w:r>
          </w:p>
        </w:tc>
      </w:tr>
      <w:tr w:rsidR="00AE1527" w:rsidRPr="00130F2A" w:rsidTr="00230417">
        <w:trPr>
          <w:trHeight w:val="213"/>
        </w:trPr>
        <w:tc>
          <w:tcPr>
            <w:tcW w:w="1778" w:type="dxa"/>
            <w:vMerge/>
          </w:tcPr>
          <w:p w:rsidR="00AE1527" w:rsidRPr="00130F2A" w:rsidRDefault="00AE1527" w:rsidP="00D47154">
            <w:pPr>
              <w:jc w:val="center"/>
            </w:pPr>
          </w:p>
        </w:tc>
        <w:tc>
          <w:tcPr>
            <w:tcW w:w="2752" w:type="dxa"/>
          </w:tcPr>
          <w:p w:rsidR="00AE1527" w:rsidRPr="00130F2A" w:rsidRDefault="00AE1527" w:rsidP="00D47154">
            <w:pPr>
              <w:jc w:val="center"/>
            </w:pPr>
            <w:r>
              <w:t>с</w:t>
            </w:r>
            <w:r w:rsidRPr="00130F2A">
              <w:t>равнительный</w:t>
            </w:r>
          </w:p>
        </w:tc>
        <w:tc>
          <w:tcPr>
            <w:tcW w:w="2641" w:type="dxa"/>
          </w:tcPr>
          <w:p w:rsidR="00AE1527" w:rsidRPr="00130F2A" w:rsidRDefault="00AE1527" w:rsidP="00D47154">
            <w:pPr>
              <w:jc w:val="center"/>
            </w:pPr>
            <w:r>
              <w:t>з</w:t>
            </w:r>
            <w:r w:rsidRPr="00130F2A">
              <w:t>атратный</w:t>
            </w:r>
          </w:p>
        </w:tc>
        <w:tc>
          <w:tcPr>
            <w:tcW w:w="2300" w:type="dxa"/>
          </w:tcPr>
          <w:p w:rsidR="00AE1527" w:rsidRPr="00130F2A" w:rsidRDefault="00AE1527" w:rsidP="00D47154">
            <w:pPr>
              <w:jc w:val="center"/>
            </w:pPr>
            <w:r>
              <w:t>д</w:t>
            </w:r>
            <w:r w:rsidRPr="00130F2A">
              <w:t>оходный</w:t>
            </w:r>
          </w:p>
        </w:tc>
      </w:tr>
      <w:tr w:rsidR="00AE1527" w:rsidRPr="00130F2A" w:rsidTr="00230417">
        <w:tc>
          <w:tcPr>
            <w:tcW w:w="1778" w:type="dxa"/>
          </w:tcPr>
          <w:p w:rsidR="00AE1527" w:rsidRPr="005423C8" w:rsidRDefault="00AE1527" w:rsidP="00D47154">
            <w:pPr>
              <w:tabs>
                <w:tab w:val="left" w:pos="426"/>
              </w:tabs>
              <w:jc w:val="center"/>
            </w:pPr>
            <w:r w:rsidRPr="005423C8">
              <w:t>М.Ю. Гинзбург, Л.Н.  Краснова и др.</w:t>
            </w:r>
          </w:p>
          <w:p w:rsidR="00AE1527" w:rsidRPr="005423C8" w:rsidRDefault="00AE1527" w:rsidP="00D47154">
            <w:pPr>
              <w:tabs>
                <w:tab w:val="left" w:pos="426"/>
              </w:tabs>
              <w:jc w:val="center"/>
            </w:pPr>
            <w:r w:rsidRPr="005423C8">
              <w:t>[12, с. 95]</w:t>
            </w:r>
          </w:p>
        </w:tc>
        <w:tc>
          <w:tcPr>
            <w:tcW w:w="2752" w:type="dxa"/>
          </w:tcPr>
          <w:p w:rsidR="00AE1527" w:rsidRDefault="00AE1527" w:rsidP="00D47154">
            <w:pPr>
              <w:jc w:val="center"/>
            </w:pPr>
            <w:r w:rsidRPr="00130F2A">
              <w:t>анализ результатов деятельности организаци</w:t>
            </w:r>
            <w:r>
              <w:t>й</w:t>
            </w:r>
            <w:r w:rsidRPr="00130F2A">
              <w:t xml:space="preserve"> сравнимых с оцениваемой </w:t>
            </w:r>
            <w:r>
              <w:t>организацией –</w:t>
            </w:r>
          </w:p>
          <w:p w:rsidR="00AE1527" w:rsidRPr="00130F2A" w:rsidRDefault="00AE1527" w:rsidP="00D47154">
            <w:pPr>
              <w:jc w:val="center"/>
            </w:pPr>
            <w:r w:rsidRPr="00130F2A">
              <w:t>степень развития рынка</w:t>
            </w:r>
          </w:p>
        </w:tc>
        <w:tc>
          <w:tcPr>
            <w:tcW w:w="2641" w:type="dxa"/>
          </w:tcPr>
          <w:p w:rsidR="00AE1527" w:rsidRDefault="00AE1527" w:rsidP="00D47154">
            <w:pPr>
              <w:jc w:val="center"/>
            </w:pPr>
            <w:r w:rsidRPr="00130F2A">
              <w:t xml:space="preserve">источники данных – сведения о рыночной стоимости затрат </w:t>
            </w:r>
            <w:r>
              <w:t>–</w:t>
            </w:r>
          </w:p>
          <w:p w:rsidR="00AE1527" w:rsidRPr="00130F2A" w:rsidRDefault="00AE1527" w:rsidP="00D47154">
            <w:pPr>
              <w:jc w:val="center"/>
            </w:pPr>
            <w:r w:rsidRPr="00130F2A">
              <w:t>оценка ликвидационной стоимости</w:t>
            </w:r>
          </w:p>
          <w:p w:rsidR="00AE1527" w:rsidRPr="00130F2A" w:rsidRDefault="00AE1527" w:rsidP="00D47154">
            <w:pPr>
              <w:tabs>
                <w:tab w:val="left" w:pos="426"/>
              </w:tabs>
              <w:jc w:val="center"/>
            </w:pPr>
          </w:p>
        </w:tc>
        <w:tc>
          <w:tcPr>
            <w:tcW w:w="2300" w:type="dxa"/>
          </w:tcPr>
          <w:p w:rsidR="00AE1527" w:rsidRDefault="00AE1527" w:rsidP="00D47154">
            <w:pPr>
              <w:tabs>
                <w:tab w:val="left" w:pos="426"/>
              </w:tabs>
              <w:jc w:val="center"/>
            </w:pPr>
            <w:r w:rsidRPr="00130F2A">
              <w:t xml:space="preserve">текущая стоимость будущих доходов от использования или возможной продажи собственности </w:t>
            </w:r>
            <w:r>
              <w:t>–</w:t>
            </w:r>
          </w:p>
          <w:p w:rsidR="00AE1527" w:rsidRPr="00130F2A" w:rsidRDefault="00AE1527" w:rsidP="00D47154">
            <w:pPr>
              <w:tabs>
                <w:tab w:val="left" w:pos="426"/>
              </w:tabs>
              <w:jc w:val="center"/>
            </w:pPr>
            <w:r w:rsidRPr="00130F2A">
              <w:t>оценка инвестиционной стоимости</w:t>
            </w:r>
          </w:p>
        </w:tc>
      </w:tr>
      <w:tr w:rsidR="00AE1527" w:rsidRPr="00130F2A" w:rsidTr="00230417">
        <w:tc>
          <w:tcPr>
            <w:tcW w:w="1778" w:type="dxa"/>
          </w:tcPr>
          <w:p w:rsidR="00AE1527" w:rsidRPr="005423C8" w:rsidRDefault="00AE1527" w:rsidP="00D47154">
            <w:pPr>
              <w:tabs>
                <w:tab w:val="left" w:pos="426"/>
              </w:tabs>
              <w:jc w:val="center"/>
            </w:pPr>
            <w:r w:rsidRPr="005423C8">
              <w:t>А.Г. Грязнова, М.А. Федотова, и др. [15, с. 36]</w:t>
            </w:r>
          </w:p>
        </w:tc>
        <w:tc>
          <w:tcPr>
            <w:tcW w:w="2752" w:type="dxa"/>
          </w:tcPr>
          <w:p w:rsidR="00AE1527" w:rsidRPr="00130F2A" w:rsidRDefault="00AE1527" w:rsidP="00D47154">
            <w:pPr>
              <w:tabs>
                <w:tab w:val="left" w:pos="426"/>
              </w:tabs>
              <w:jc w:val="center"/>
            </w:pPr>
            <w:r w:rsidRPr="00130F2A">
              <w:t xml:space="preserve">сумма, за которую может быть продана организация при </w:t>
            </w:r>
            <w:r>
              <w:t xml:space="preserve">наличии сформированного рынка </w:t>
            </w:r>
            <w:r w:rsidRPr="00130F2A">
              <w:t>– цена продажи сходной фирмы</w:t>
            </w:r>
          </w:p>
        </w:tc>
        <w:tc>
          <w:tcPr>
            <w:tcW w:w="2641" w:type="dxa"/>
          </w:tcPr>
          <w:p w:rsidR="00AE1527" w:rsidRPr="00130F2A" w:rsidRDefault="00AE1527" w:rsidP="00D47154">
            <w:pPr>
              <w:tabs>
                <w:tab w:val="left" w:pos="426"/>
              </w:tabs>
              <w:jc w:val="center"/>
            </w:pPr>
            <w:r w:rsidRPr="00130F2A">
              <w:t>расчет ликвидационной стоимости</w:t>
            </w:r>
          </w:p>
        </w:tc>
        <w:tc>
          <w:tcPr>
            <w:tcW w:w="2300" w:type="dxa"/>
          </w:tcPr>
          <w:p w:rsidR="00AE1527" w:rsidRPr="00130F2A" w:rsidRDefault="00AE1527" w:rsidP="00D47154">
            <w:pPr>
              <w:tabs>
                <w:tab w:val="left" w:pos="426"/>
              </w:tabs>
              <w:jc w:val="center"/>
            </w:pPr>
            <w:r w:rsidRPr="00130F2A">
              <w:t>определение текущей стоимости будущих доходов от использования или продажи  - оценочный принцип ожидания</w:t>
            </w:r>
          </w:p>
        </w:tc>
      </w:tr>
      <w:tr w:rsidR="00AE1527" w:rsidRPr="00130F2A" w:rsidTr="00230417">
        <w:tc>
          <w:tcPr>
            <w:tcW w:w="1778" w:type="dxa"/>
          </w:tcPr>
          <w:p w:rsidR="00AE1527" w:rsidRPr="005423C8" w:rsidRDefault="00AE1527" w:rsidP="00D47154">
            <w:pPr>
              <w:tabs>
                <w:tab w:val="left" w:pos="426"/>
              </w:tabs>
              <w:jc w:val="center"/>
            </w:pPr>
            <w:r w:rsidRPr="005423C8">
              <w:t>В. Е. Есипов [16, с. 82]</w:t>
            </w:r>
          </w:p>
        </w:tc>
        <w:tc>
          <w:tcPr>
            <w:tcW w:w="2752" w:type="dxa"/>
          </w:tcPr>
          <w:p w:rsidR="00AE1527" w:rsidRPr="00130F2A" w:rsidRDefault="00AE1527" w:rsidP="00D47154">
            <w:pPr>
              <w:tabs>
                <w:tab w:val="left" w:pos="426"/>
              </w:tabs>
              <w:jc w:val="center"/>
            </w:pPr>
            <w:r w:rsidRPr="00130F2A">
              <w:t>принцип замещения  –</w:t>
            </w:r>
            <w:r>
              <w:t xml:space="preserve"> </w:t>
            </w:r>
            <w:r w:rsidRPr="00130F2A">
              <w:t>наличие активного финансового рынка и доступности финансовой информации</w:t>
            </w:r>
          </w:p>
        </w:tc>
        <w:tc>
          <w:tcPr>
            <w:tcW w:w="2641" w:type="dxa"/>
          </w:tcPr>
          <w:p w:rsidR="00AE1527" w:rsidRPr="00130F2A" w:rsidRDefault="00AE1527" w:rsidP="00D47154">
            <w:pPr>
              <w:tabs>
                <w:tab w:val="left" w:pos="426"/>
              </w:tabs>
              <w:jc w:val="center"/>
            </w:pPr>
            <w:r w:rsidRPr="00130F2A">
              <w:t>стоимость компании с точки зрения понесенных издержек  – оценочная стоимость собственного капитал</w:t>
            </w:r>
          </w:p>
        </w:tc>
        <w:tc>
          <w:tcPr>
            <w:tcW w:w="2300" w:type="dxa"/>
          </w:tcPr>
          <w:p w:rsidR="00AE1527" w:rsidRPr="00130F2A" w:rsidRDefault="00AE1527" w:rsidP="00D47154">
            <w:pPr>
              <w:tabs>
                <w:tab w:val="left" w:pos="426"/>
              </w:tabs>
              <w:jc w:val="center"/>
            </w:pPr>
            <w:r w:rsidRPr="00130F2A">
              <w:t>определяет будущий доход</w:t>
            </w:r>
          </w:p>
        </w:tc>
      </w:tr>
      <w:tr w:rsidR="00AE1527" w:rsidRPr="00130F2A" w:rsidTr="00230417">
        <w:tc>
          <w:tcPr>
            <w:tcW w:w="1778" w:type="dxa"/>
          </w:tcPr>
          <w:p w:rsidR="00AE1527" w:rsidRPr="005423C8" w:rsidRDefault="00AE1527" w:rsidP="00D47154">
            <w:pPr>
              <w:tabs>
                <w:tab w:val="left" w:pos="426"/>
              </w:tabs>
              <w:jc w:val="center"/>
            </w:pPr>
            <w:r w:rsidRPr="005423C8">
              <w:t>А.В. Карпушкина</w:t>
            </w:r>
          </w:p>
          <w:p w:rsidR="00AE1527" w:rsidRPr="005423C8" w:rsidRDefault="00AE1527" w:rsidP="00D47154">
            <w:pPr>
              <w:tabs>
                <w:tab w:val="left" w:pos="426"/>
              </w:tabs>
              <w:jc w:val="center"/>
            </w:pPr>
            <w:r w:rsidRPr="005423C8">
              <w:t>[22, с. 19 – 43]</w:t>
            </w:r>
          </w:p>
        </w:tc>
        <w:tc>
          <w:tcPr>
            <w:tcW w:w="2752" w:type="dxa"/>
          </w:tcPr>
          <w:p w:rsidR="00AE1527" w:rsidRPr="00130F2A" w:rsidRDefault="00AE1527" w:rsidP="00D47154">
            <w:pPr>
              <w:tabs>
                <w:tab w:val="left" w:pos="426"/>
              </w:tabs>
              <w:jc w:val="center"/>
            </w:pPr>
            <w:r w:rsidRPr="00130F2A">
              <w:t xml:space="preserve">цены, сформированные рынком с учетом факторов, влияющих на стоимость </w:t>
            </w:r>
            <w:r>
              <w:t xml:space="preserve">– </w:t>
            </w:r>
            <w:r w:rsidRPr="00130F2A">
              <w:t>наличие достоверной информации на рынке капитала</w:t>
            </w:r>
          </w:p>
        </w:tc>
        <w:tc>
          <w:tcPr>
            <w:tcW w:w="2641" w:type="dxa"/>
          </w:tcPr>
          <w:p w:rsidR="00AE1527" w:rsidRDefault="00AE1527" w:rsidP="00D47154">
            <w:pPr>
              <w:tabs>
                <w:tab w:val="left" w:pos="426"/>
              </w:tabs>
              <w:jc w:val="center"/>
            </w:pPr>
            <w:r w:rsidRPr="00130F2A">
              <w:t xml:space="preserve">издержки на функционирование </w:t>
            </w:r>
            <w:r>
              <w:t xml:space="preserve">организации – </w:t>
            </w:r>
            <w:r w:rsidRPr="00130F2A">
              <w:t xml:space="preserve">принцип замещения </w:t>
            </w:r>
            <w:r>
              <w:t>–</w:t>
            </w:r>
          </w:p>
          <w:p w:rsidR="00AE1527" w:rsidRPr="00130F2A" w:rsidRDefault="00AE1527" w:rsidP="00D47154">
            <w:pPr>
              <w:tabs>
                <w:tab w:val="left" w:pos="426"/>
              </w:tabs>
              <w:jc w:val="center"/>
            </w:pPr>
            <w:r w:rsidRPr="00130F2A">
              <w:t>оценка стоимости собственного капитала</w:t>
            </w:r>
          </w:p>
        </w:tc>
        <w:tc>
          <w:tcPr>
            <w:tcW w:w="2300" w:type="dxa"/>
          </w:tcPr>
          <w:p w:rsidR="00AE1527" w:rsidRPr="00130F2A" w:rsidRDefault="00AE1527" w:rsidP="00D47154">
            <w:pPr>
              <w:tabs>
                <w:tab w:val="left" w:pos="426"/>
              </w:tabs>
              <w:jc w:val="center"/>
            </w:pPr>
            <w:r w:rsidRPr="00130F2A">
              <w:t xml:space="preserve">учитывается часть капитала, </w:t>
            </w:r>
            <w:r>
              <w:t xml:space="preserve">приносящая </w:t>
            </w:r>
            <w:r w:rsidRPr="00130F2A">
              <w:t>доход в будущем</w:t>
            </w:r>
          </w:p>
        </w:tc>
      </w:tr>
      <w:tr w:rsidR="00AE1527" w:rsidRPr="00130F2A" w:rsidTr="00230417">
        <w:tc>
          <w:tcPr>
            <w:tcW w:w="1778" w:type="dxa"/>
          </w:tcPr>
          <w:p w:rsidR="00AE1527" w:rsidRDefault="00AE1527">
            <w:pPr>
              <w:tabs>
                <w:tab w:val="left" w:pos="426"/>
              </w:tabs>
              <w:jc w:val="center"/>
            </w:pPr>
            <w:r>
              <w:t>Авторская позиция</w:t>
            </w:r>
          </w:p>
        </w:tc>
        <w:tc>
          <w:tcPr>
            <w:tcW w:w="7693" w:type="dxa"/>
            <w:gridSpan w:val="3"/>
          </w:tcPr>
          <w:p w:rsidR="00AE1527" w:rsidRDefault="00AE1527">
            <w:pPr>
              <w:tabs>
                <w:tab w:val="left" w:pos="426"/>
              </w:tabs>
              <w:jc w:val="center"/>
            </w:pPr>
            <w:r>
              <w:t>оптимальное сочетание сравнительного, затратного, доходного подходов с позиции достижения объективной оценки</w:t>
            </w:r>
          </w:p>
        </w:tc>
      </w:tr>
    </w:tbl>
    <w:p w:rsidR="00AE1527" w:rsidRDefault="00AE1527" w:rsidP="00FE0D4B">
      <w:pPr>
        <w:spacing w:line="360" w:lineRule="auto"/>
        <w:ind w:firstLine="709"/>
        <w:jc w:val="both"/>
        <w:rPr>
          <w:iCs/>
          <w:sz w:val="28"/>
          <w:shd w:val="clear" w:color="auto" w:fill="FFFFFF"/>
        </w:rPr>
      </w:pPr>
    </w:p>
    <w:p w:rsidR="00AE1527" w:rsidRPr="00E131C5" w:rsidRDefault="00AE1527" w:rsidP="00FE0D4B">
      <w:pPr>
        <w:tabs>
          <w:tab w:val="left" w:pos="426"/>
        </w:tabs>
        <w:spacing w:line="360" w:lineRule="auto"/>
        <w:ind w:firstLine="709"/>
        <w:jc w:val="both"/>
        <w:rPr>
          <w:sz w:val="28"/>
          <w:szCs w:val="28"/>
        </w:rPr>
      </w:pPr>
      <w:r w:rsidRPr="00E131C5">
        <w:rPr>
          <w:sz w:val="28"/>
          <w:szCs w:val="28"/>
        </w:rPr>
        <w:t xml:space="preserve">Доходный подход </w:t>
      </w:r>
      <w:r>
        <w:rPr>
          <w:sz w:val="28"/>
          <w:szCs w:val="28"/>
        </w:rPr>
        <w:t xml:space="preserve">– </w:t>
      </w:r>
      <w:r w:rsidRPr="00E131C5">
        <w:rPr>
          <w:sz w:val="28"/>
          <w:szCs w:val="28"/>
        </w:rPr>
        <w:t xml:space="preserve">совокупность методов оценки стоимости объекта оценки, основанных на определении ожидаемых доходов, </w:t>
      </w:r>
      <w:r>
        <w:rPr>
          <w:sz w:val="28"/>
          <w:szCs w:val="28"/>
        </w:rPr>
        <w:t xml:space="preserve">полученных в </w:t>
      </w:r>
      <w:r w:rsidRPr="00E131C5">
        <w:rPr>
          <w:sz w:val="28"/>
          <w:szCs w:val="28"/>
        </w:rPr>
        <w:t xml:space="preserve">результате использования объекта залога. </w:t>
      </w:r>
      <w:r>
        <w:rPr>
          <w:sz w:val="28"/>
          <w:szCs w:val="28"/>
        </w:rPr>
        <w:t>И</w:t>
      </w:r>
      <w:r w:rsidRPr="00E131C5">
        <w:rPr>
          <w:sz w:val="28"/>
          <w:szCs w:val="28"/>
        </w:rPr>
        <w:t>сходя из этого</w:t>
      </w:r>
      <w:r>
        <w:rPr>
          <w:sz w:val="28"/>
          <w:szCs w:val="28"/>
        </w:rPr>
        <w:t>,</w:t>
      </w:r>
      <w:r w:rsidRPr="00E131C5">
        <w:rPr>
          <w:sz w:val="28"/>
          <w:szCs w:val="28"/>
        </w:rPr>
        <w:t xml:space="preserve"> </w:t>
      </w:r>
      <w:r>
        <w:rPr>
          <w:sz w:val="28"/>
          <w:szCs w:val="28"/>
        </w:rPr>
        <w:t xml:space="preserve">формируется </w:t>
      </w:r>
      <w:r w:rsidRPr="00E131C5">
        <w:rPr>
          <w:sz w:val="28"/>
          <w:szCs w:val="28"/>
        </w:rPr>
        <w:t xml:space="preserve"> основной принцип доходного подхода к оценке стоимости имущества, принимаемого под залог</w:t>
      </w:r>
      <w:r>
        <w:rPr>
          <w:sz w:val="28"/>
          <w:szCs w:val="28"/>
        </w:rPr>
        <w:t xml:space="preserve"> – определение </w:t>
      </w:r>
      <w:r w:rsidRPr="00E131C5">
        <w:rPr>
          <w:sz w:val="28"/>
          <w:szCs w:val="28"/>
        </w:rPr>
        <w:t xml:space="preserve">возможного потенциального дохода, </w:t>
      </w:r>
      <w:r>
        <w:rPr>
          <w:sz w:val="28"/>
          <w:szCs w:val="28"/>
        </w:rPr>
        <w:t xml:space="preserve">способного </w:t>
      </w:r>
      <w:r w:rsidRPr="00E131C5">
        <w:rPr>
          <w:sz w:val="28"/>
          <w:szCs w:val="28"/>
        </w:rPr>
        <w:t xml:space="preserve">приносить или приносит предмет залога. </w:t>
      </w:r>
      <w:r>
        <w:rPr>
          <w:sz w:val="28"/>
          <w:szCs w:val="28"/>
        </w:rPr>
        <w:t xml:space="preserve">Так, </w:t>
      </w:r>
      <w:r w:rsidRPr="00E131C5">
        <w:rPr>
          <w:sz w:val="28"/>
          <w:szCs w:val="28"/>
        </w:rPr>
        <w:t xml:space="preserve">если объект залога </w:t>
      </w:r>
      <w:r>
        <w:rPr>
          <w:sz w:val="28"/>
          <w:szCs w:val="28"/>
        </w:rPr>
        <w:t xml:space="preserve">– </w:t>
      </w:r>
      <w:r w:rsidRPr="00E131C5">
        <w:rPr>
          <w:sz w:val="28"/>
          <w:szCs w:val="28"/>
        </w:rPr>
        <w:t xml:space="preserve">офисное помещение, то в результате расчетов </w:t>
      </w:r>
      <w:r>
        <w:rPr>
          <w:sz w:val="28"/>
          <w:szCs w:val="28"/>
        </w:rPr>
        <w:t xml:space="preserve">определяется </w:t>
      </w:r>
      <w:r w:rsidRPr="00E131C5">
        <w:rPr>
          <w:sz w:val="28"/>
          <w:szCs w:val="28"/>
        </w:rPr>
        <w:t xml:space="preserve">какой доход будет приносить данное помещение </w:t>
      </w:r>
      <w:r>
        <w:rPr>
          <w:sz w:val="28"/>
          <w:szCs w:val="28"/>
        </w:rPr>
        <w:t>из-за сдачи его в аренду</w:t>
      </w:r>
      <w:r w:rsidRPr="00E131C5">
        <w:rPr>
          <w:sz w:val="28"/>
          <w:szCs w:val="28"/>
        </w:rPr>
        <w:t xml:space="preserve">. В последующем, величина, скорректированная на возможные риски, </w:t>
      </w:r>
      <w:r>
        <w:rPr>
          <w:sz w:val="28"/>
          <w:szCs w:val="28"/>
        </w:rPr>
        <w:t xml:space="preserve">выступает </w:t>
      </w:r>
      <w:r w:rsidRPr="00E131C5">
        <w:rPr>
          <w:sz w:val="28"/>
          <w:szCs w:val="28"/>
        </w:rPr>
        <w:t>базой оценки рыночной стоимости залога.</w:t>
      </w:r>
    </w:p>
    <w:p w:rsidR="00AE1527" w:rsidRPr="00E131C5" w:rsidRDefault="00AE1527" w:rsidP="00FE0D4B">
      <w:pPr>
        <w:tabs>
          <w:tab w:val="left" w:pos="426"/>
        </w:tabs>
        <w:spacing w:line="360" w:lineRule="auto"/>
        <w:ind w:firstLine="709"/>
        <w:jc w:val="both"/>
        <w:rPr>
          <w:sz w:val="28"/>
          <w:szCs w:val="28"/>
        </w:rPr>
      </w:pPr>
      <w:r w:rsidRPr="00E131C5">
        <w:rPr>
          <w:sz w:val="28"/>
          <w:szCs w:val="28"/>
        </w:rPr>
        <w:t>Применение доходного подхода целесообразно</w:t>
      </w:r>
      <w:r>
        <w:rPr>
          <w:sz w:val="28"/>
          <w:szCs w:val="28"/>
        </w:rPr>
        <w:t xml:space="preserve"> при </w:t>
      </w:r>
      <w:r w:rsidRPr="00E131C5">
        <w:rPr>
          <w:sz w:val="28"/>
          <w:szCs w:val="28"/>
        </w:rPr>
        <w:t>достоверн</w:t>
      </w:r>
      <w:r>
        <w:rPr>
          <w:sz w:val="28"/>
          <w:szCs w:val="28"/>
        </w:rPr>
        <w:t xml:space="preserve">ой информации, позволяющей </w:t>
      </w:r>
      <w:r w:rsidRPr="00E131C5">
        <w:rPr>
          <w:sz w:val="28"/>
          <w:szCs w:val="28"/>
        </w:rPr>
        <w:t xml:space="preserve">прогнозировать будущие доходы, поступающие от использования объекта залога, а также связанные с этим расходы. </w:t>
      </w:r>
      <w:r>
        <w:rPr>
          <w:sz w:val="28"/>
          <w:szCs w:val="28"/>
        </w:rPr>
        <w:t xml:space="preserve">В процессе реализации </w:t>
      </w:r>
      <w:r w:rsidRPr="00E131C5">
        <w:rPr>
          <w:sz w:val="28"/>
          <w:szCs w:val="28"/>
        </w:rPr>
        <w:t>доходн</w:t>
      </w:r>
      <w:r>
        <w:rPr>
          <w:sz w:val="28"/>
          <w:szCs w:val="28"/>
        </w:rPr>
        <w:t xml:space="preserve">ого подхода </w:t>
      </w:r>
      <w:r w:rsidRPr="00E131C5">
        <w:rPr>
          <w:sz w:val="28"/>
          <w:szCs w:val="28"/>
        </w:rPr>
        <w:t xml:space="preserve">к оценке стоимости объекта залогового имущества оценщик </w:t>
      </w:r>
      <w:r>
        <w:rPr>
          <w:sz w:val="28"/>
          <w:szCs w:val="28"/>
        </w:rPr>
        <w:t xml:space="preserve">решает </w:t>
      </w:r>
      <w:r w:rsidRPr="00E131C5">
        <w:rPr>
          <w:sz w:val="28"/>
          <w:szCs w:val="28"/>
        </w:rPr>
        <w:t>следующие задачи:</w:t>
      </w:r>
    </w:p>
    <w:p w:rsidR="00AE1527" w:rsidRPr="00E131C5" w:rsidRDefault="00AE1527" w:rsidP="00FE0D4B">
      <w:pPr>
        <w:numPr>
          <w:ilvl w:val="0"/>
          <w:numId w:val="4"/>
        </w:numPr>
        <w:tabs>
          <w:tab w:val="left" w:pos="426"/>
        </w:tabs>
        <w:spacing w:line="360" w:lineRule="auto"/>
        <w:ind w:left="0" w:firstLine="709"/>
        <w:jc w:val="both"/>
        <w:rPr>
          <w:sz w:val="28"/>
          <w:szCs w:val="28"/>
        </w:rPr>
      </w:pPr>
      <w:r w:rsidRPr="00E131C5">
        <w:rPr>
          <w:sz w:val="28"/>
          <w:szCs w:val="28"/>
        </w:rPr>
        <w:t>устанав</w:t>
      </w:r>
      <w:r>
        <w:rPr>
          <w:sz w:val="28"/>
          <w:szCs w:val="28"/>
        </w:rPr>
        <w:t xml:space="preserve">ливает </w:t>
      </w:r>
      <w:r w:rsidRPr="00E131C5">
        <w:rPr>
          <w:sz w:val="28"/>
          <w:szCs w:val="28"/>
        </w:rPr>
        <w:t>период прогнозирования</w:t>
      </w:r>
      <w:r>
        <w:rPr>
          <w:sz w:val="28"/>
          <w:szCs w:val="28"/>
        </w:rPr>
        <w:t xml:space="preserve"> – </w:t>
      </w:r>
      <w:r w:rsidRPr="00E131C5">
        <w:rPr>
          <w:sz w:val="28"/>
          <w:szCs w:val="28"/>
        </w:rPr>
        <w:t xml:space="preserve">период в будущем, на который от даты оценки </w:t>
      </w:r>
      <w:r>
        <w:rPr>
          <w:sz w:val="28"/>
          <w:szCs w:val="28"/>
        </w:rPr>
        <w:t xml:space="preserve">осуществляется </w:t>
      </w:r>
      <w:r w:rsidRPr="00E131C5">
        <w:rPr>
          <w:sz w:val="28"/>
          <w:szCs w:val="28"/>
        </w:rPr>
        <w:t xml:space="preserve">прогнозирование количественных характеристик факторов, влияющих на величину будущих доходов; </w:t>
      </w:r>
    </w:p>
    <w:p w:rsidR="00AE1527" w:rsidRPr="00E131C5" w:rsidRDefault="00AE1527" w:rsidP="00FE0D4B">
      <w:pPr>
        <w:numPr>
          <w:ilvl w:val="0"/>
          <w:numId w:val="4"/>
        </w:numPr>
        <w:tabs>
          <w:tab w:val="left" w:pos="426"/>
        </w:tabs>
        <w:spacing w:line="360" w:lineRule="auto"/>
        <w:ind w:left="0" w:firstLine="709"/>
        <w:jc w:val="both"/>
        <w:rPr>
          <w:sz w:val="28"/>
          <w:szCs w:val="28"/>
        </w:rPr>
      </w:pPr>
      <w:r w:rsidRPr="00E131C5">
        <w:rPr>
          <w:sz w:val="28"/>
          <w:szCs w:val="28"/>
        </w:rPr>
        <w:t>исслед</w:t>
      </w:r>
      <w:r>
        <w:rPr>
          <w:sz w:val="28"/>
          <w:szCs w:val="28"/>
        </w:rPr>
        <w:t xml:space="preserve">ует </w:t>
      </w:r>
      <w:r w:rsidRPr="00E131C5">
        <w:rPr>
          <w:sz w:val="28"/>
          <w:szCs w:val="28"/>
        </w:rPr>
        <w:t xml:space="preserve">способность объекта оценки приносить поток доходов в течение периода прогнозирования, а также сделать заключение о способности объекта приносить поток доходов в период после периода прогнозирования; </w:t>
      </w:r>
    </w:p>
    <w:p w:rsidR="00AE1527" w:rsidRPr="00E131C5" w:rsidRDefault="00AE1527" w:rsidP="00FE0D4B">
      <w:pPr>
        <w:numPr>
          <w:ilvl w:val="0"/>
          <w:numId w:val="4"/>
        </w:numPr>
        <w:tabs>
          <w:tab w:val="left" w:pos="426"/>
        </w:tabs>
        <w:spacing w:line="360" w:lineRule="auto"/>
        <w:ind w:left="0" w:firstLine="709"/>
        <w:jc w:val="both"/>
        <w:rPr>
          <w:sz w:val="28"/>
          <w:szCs w:val="28"/>
        </w:rPr>
      </w:pPr>
      <w:r w:rsidRPr="00E131C5">
        <w:rPr>
          <w:sz w:val="28"/>
          <w:szCs w:val="28"/>
        </w:rPr>
        <w:t>определ</w:t>
      </w:r>
      <w:r>
        <w:rPr>
          <w:sz w:val="28"/>
          <w:szCs w:val="28"/>
        </w:rPr>
        <w:t xml:space="preserve">яет </w:t>
      </w:r>
      <w:r w:rsidRPr="00E131C5">
        <w:rPr>
          <w:sz w:val="28"/>
          <w:szCs w:val="28"/>
        </w:rPr>
        <w:t xml:space="preserve">ставку дисконтирования, отражающую доходность вложений в сопоставимые с объектом оценки по уровню риска объекты инвестирования, используемую для приведения будущих потоков доходов к дате оценки; </w:t>
      </w:r>
    </w:p>
    <w:p w:rsidR="00AE1527" w:rsidRPr="00E131C5" w:rsidRDefault="00AE1527" w:rsidP="00FE0D4B">
      <w:pPr>
        <w:numPr>
          <w:ilvl w:val="0"/>
          <w:numId w:val="4"/>
        </w:numPr>
        <w:tabs>
          <w:tab w:val="left" w:pos="426"/>
        </w:tabs>
        <w:spacing w:line="360" w:lineRule="auto"/>
        <w:ind w:left="0" w:firstLine="709"/>
        <w:jc w:val="both"/>
        <w:rPr>
          <w:sz w:val="28"/>
          <w:szCs w:val="28"/>
        </w:rPr>
      </w:pPr>
      <w:r w:rsidRPr="00E131C5">
        <w:rPr>
          <w:sz w:val="28"/>
          <w:szCs w:val="28"/>
        </w:rPr>
        <w:t>осуществ</w:t>
      </w:r>
      <w:r>
        <w:rPr>
          <w:sz w:val="28"/>
          <w:szCs w:val="28"/>
        </w:rPr>
        <w:t xml:space="preserve">ляет </w:t>
      </w:r>
      <w:r w:rsidRPr="00E131C5">
        <w:rPr>
          <w:sz w:val="28"/>
          <w:szCs w:val="28"/>
        </w:rPr>
        <w:t>процедуру приведения потока ожидаемых доходов в период прогнозирования, а также доходов после периода прогнозирования в стоимость на дату оценки.</w:t>
      </w:r>
    </w:p>
    <w:p w:rsidR="00AE1527" w:rsidRPr="00E131C5" w:rsidRDefault="00AE1527" w:rsidP="00FE0D4B">
      <w:pPr>
        <w:tabs>
          <w:tab w:val="left" w:pos="426"/>
        </w:tabs>
        <w:spacing w:line="360" w:lineRule="auto"/>
        <w:ind w:firstLine="709"/>
        <w:jc w:val="both"/>
        <w:rPr>
          <w:sz w:val="28"/>
          <w:szCs w:val="28"/>
        </w:rPr>
      </w:pPr>
      <w:r>
        <w:rPr>
          <w:sz w:val="28"/>
          <w:szCs w:val="28"/>
        </w:rPr>
        <w:t>З</w:t>
      </w:r>
      <w:r w:rsidRPr="00E131C5">
        <w:rPr>
          <w:sz w:val="28"/>
          <w:szCs w:val="28"/>
        </w:rPr>
        <w:t>атратн</w:t>
      </w:r>
      <w:r>
        <w:rPr>
          <w:sz w:val="28"/>
          <w:szCs w:val="28"/>
        </w:rPr>
        <w:t xml:space="preserve">ый </w:t>
      </w:r>
      <w:r w:rsidRPr="00E131C5">
        <w:rPr>
          <w:sz w:val="28"/>
          <w:szCs w:val="28"/>
        </w:rPr>
        <w:t>подход</w:t>
      </w:r>
      <w:r>
        <w:rPr>
          <w:sz w:val="28"/>
          <w:szCs w:val="28"/>
        </w:rPr>
        <w:t xml:space="preserve"> – </w:t>
      </w:r>
      <w:r w:rsidRPr="00E131C5">
        <w:rPr>
          <w:sz w:val="28"/>
          <w:szCs w:val="28"/>
        </w:rPr>
        <w:t xml:space="preserve">совокупность  методов оценки стоимости объекта оценки, основанных на определении затрат, </w:t>
      </w:r>
      <w:r>
        <w:rPr>
          <w:sz w:val="28"/>
          <w:szCs w:val="28"/>
        </w:rPr>
        <w:t xml:space="preserve">необходимых </w:t>
      </w:r>
      <w:r w:rsidRPr="00E131C5">
        <w:rPr>
          <w:sz w:val="28"/>
          <w:szCs w:val="28"/>
        </w:rPr>
        <w:t xml:space="preserve">для воспроизводства либо замещения объекта оценки. </w:t>
      </w:r>
      <w:r>
        <w:rPr>
          <w:sz w:val="28"/>
          <w:szCs w:val="28"/>
        </w:rPr>
        <w:t xml:space="preserve">При этом под </w:t>
      </w:r>
      <w:r w:rsidRPr="00E131C5">
        <w:rPr>
          <w:sz w:val="28"/>
          <w:szCs w:val="28"/>
        </w:rPr>
        <w:t xml:space="preserve">затратами на воспроизводство объекта оценки </w:t>
      </w:r>
      <w:r>
        <w:rPr>
          <w:sz w:val="28"/>
          <w:szCs w:val="28"/>
        </w:rPr>
        <w:t xml:space="preserve">понимаются </w:t>
      </w:r>
      <w:r w:rsidRPr="00E131C5">
        <w:rPr>
          <w:sz w:val="28"/>
          <w:szCs w:val="28"/>
        </w:rPr>
        <w:t xml:space="preserve">затраты, необходимые для создания точной копии объекта оценки с использованием применявшихся при создании объекта оценки материалов и технологий. Если объекту оценки свойственно уменьшение стоимости в связи с физическим состоянием, функциональным или экономическим устареванием, при </w:t>
      </w:r>
      <w:r>
        <w:rPr>
          <w:sz w:val="28"/>
          <w:szCs w:val="28"/>
        </w:rPr>
        <w:t xml:space="preserve">его </w:t>
      </w:r>
      <w:r w:rsidRPr="00E131C5">
        <w:rPr>
          <w:sz w:val="28"/>
          <w:szCs w:val="28"/>
        </w:rPr>
        <w:t>применении учитыв</w:t>
      </w:r>
      <w:r>
        <w:rPr>
          <w:sz w:val="28"/>
          <w:szCs w:val="28"/>
        </w:rPr>
        <w:t xml:space="preserve">ается </w:t>
      </w:r>
      <w:r w:rsidRPr="00E131C5">
        <w:rPr>
          <w:sz w:val="28"/>
          <w:szCs w:val="28"/>
        </w:rPr>
        <w:t>износ и все виды устаревани</w:t>
      </w:r>
      <w:r>
        <w:rPr>
          <w:sz w:val="28"/>
          <w:szCs w:val="28"/>
        </w:rPr>
        <w:t>я</w:t>
      </w:r>
      <w:r w:rsidRPr="00E131C5">
        <w:rPr>
          <w:sz w:val="28"/>
          <w:szCs w:val="28"/>
        </w:rPr>
        <w:t>.</w:t>
      </w:r>
    </w:p>
    <w:p w:rsidR="00AE1527" w:rsidRPr="00E131C5" w:rsidRDefault="00AE1527" w:rsidP="00FE0D4B">
      <w:pPr>
        <w:tabs>
          <w:tab w:val="left" w:pos="426"/>
        </w:tabs>
        <w:spacing w:line="360" w:lineRule="auto"/>
        <w:ind w:firstLine="709"/>
        <w:jc w:val="both"/>
        <w:rPr>
          <w:sz w:val="28"/>
          <w:szCs w:val="28"/>
        </w:rPr>
      </w:pPr>
      <w:r w:rsidRPr="00E131C5">
        <w:rPr>
          <w:sz w:val="28"/>
          <w:szCs w:val="28"/>
        </w:rPr>
        <w:t xml:space="preserve">Сравнительный подход – это совокупность методов оценки стоимости объекта оценки, основанных на сравнении объекта оценки с объектами </w:t>
      </w:r>
      <w:r>
        <w:rPr>
          <w:sz w:val="28"/>
          <w:szCs w:val="28"/>
        </w:rPr>
        <w:t xml:space="preserve">– </w:t>
      </w:r>
      <w:r w:rsidRPr="00E131C5">
        <w:rPr>
          <w:sz w:val="28"/>
          <w:szCs w:val="28"/>
        </w:rPr>
        <w:t>аналогами объекта оценки</w:t>
      </w:r>
      <w:r>
        <w:rPr>
          <w:sz w:val="28"/>
          <w:szCs w:val="28"/>
        </w:rPr>
        <w:t xml:space="preserve"> относительно </w:t>
      </w:r>
      <w:r w:rsidRPr="00E131C5">
        <w:rPr>
          <w:sz w:val="28"/>
          <w:szCs w:val="28"/>
        </w:rPr>
        <w:t xml:space="preserve">которых имеется информация о ценах. Объектом </w:t>
      </w:r>
      <w:r>
        <w:rPr>
          <w:sz w:val="28"/>
          <w:szCs w:val="28"/>
        </w:rPr>
        <w:t>–</w:t>
      </w:r>
      <w:r w:rsidRPr="00E131C5">
        <w:rPr>
          <w:sz w:val="28"/>
          <w:szCs w:val="28"/>
        </w:rPr>
        <w:t xml:space="preserve"> аналогом объекта оценки признается объект</w:t>
      </w:r>
      <w:r>
        <w:rPr>
          <w:sz w:val="28"/>
          <w:szCs w:val="28"/>
        </w:rPr>
        <w:t xml:space="preserve"> со сходными основными экономическими, материальными, техническими </w:t>
      </w:r>
      <w:r w:rsidRPr="00E131C5">
        <w:rPr>
          <w:sz w:val="28"/>
          <w:szCs w:val="28"/>
        </w:rPr>
        <w:t xml:space="preserve">и </w:t>
      </w:r>
      <w:r>
        <w:rPr>
          <w:sz w:val="28"/>
          <w:szCs w:val="28"/>
        </w:rPr>
        <w:t xml:space="preserve">иными </w:t>
      </w:r>
      <w:r w:rsidRPr="00E131C5">
        <w:rPr>
          <w:sz w:val="28"/>
          <w:szCs w:val="28"/>
        </w:rPr>
        <w:t>характеристик</w:t>
      </w:r>
      <w:r>
        <w:rPr>
          <w:sz w:val="28"/>
          <w:szCs w:val="28"/>
        </w:rPr>
        <w:t>ами</w:t>
      </w:r>
      <w:r w:rsidRPr="00E131C5">
        <w:rPr>
          <w:sz w:val="28"/>
          <w:szCs w:val="28"/>
        </w:rPr>
        <w:t xml:space="preserve">. В </w:t>
      </w:r>
      <w:r>
        <w:rPr>
          <w:sz w:val="28"/>
          <w:szCs w:val="28"/>
        </w:rPr>
        <w:t xml:space="preserve">этой </w:t>
      </w:r>
      <w:r w:rsidRPr="00E131C5">
        <w:rPr>
          <w:sz w:val="28"/>
          <w:szCs w:val="28"/>
        </w:rPr>
        <w:t xml:space="preserve">связи принцип сравнительного подхода к оценке стоимости залогового имущества </w:t>
      </w:r>
      <w:r>
        <w:rPr>
          <w:sz w:val="28"/>
          <w:szCs w:val="28"/>
        </w:rPr>
        <w:t>состоит</w:t>
      </w:r>
      <w:r w:rsidRPr="00E131C5">
        <w:rPr>
          <w:sz w:val="28"/>
          <w:szCs w:val="28"/>
        </w:rPr>
        <w:t xml:space="preserve"> в сравнении основных характеристик предмета залога с объектами, отчуждаемыми на открытом рынке. Определение рыночной стоимости для целей залога</w:t>
      </w:r>
      <w:r>
        <w:rPr>
          <w:sz w:val="28"/>
          <w:szCs w:val="28"/>
        </w:rPr>
        <w:t xml:space="preserve"> – </w:t>
      </w:r>
      <w:r w:rsidRPr="00E131C5">
        <w:rPr>
          <w:sz w:val="28"/>
          <w:szCs w:val="28"/>
        </w:rPr>
        <w:t xml:space="preserve">выявление разницы в характеристиках объектов и расчет скорректированной стоимости с учетом их влияния. Сравнительный подход применяется, когда существует достоверная и доступная для анализа информация о ценах и характеристиках объектов-аналогов. Применяя сравнительный подход к оценке, оценщик должен: </w:t>
      </w:r>
    </w:p>
    <w:p w:rsidR="00AE1527" w:rsidRPr="00E131C5" w:rsidRDefault="00AE1527" w:rsidP="00FE0D4B">
      <w:pPr>
        <w:numPr>
          <w:ilvl w:val="0"/>
          <w:numId w:val="5"/>
        </w:numPr>
        <w:tabs>
          <w:tab w:val="left" w:pos="426"/>
        </w:tabs>
        <w:spacing w:line="360" w:lineRule="auto"/>
        <w:ind w:left="0" w:firstLine="709"/>
        <w:jc w:val="both"/>
        <w:rPr>
          <w:sz w:val="28"/>
          <w:szCs w:val="28"/>
        </w:rPr>
      </w:pPr>
      <w:r w:rsidRPr="00E131C5">
        <w:rPr>
          <w:sz w:val="28"/>
          <w:szCs w:val="28"/>
        </w:rPr>
        <w:t xml:space="preserve">выбрать единицы сравнения и провести сравнительный анализ объекта оценки и каждого объекта-аналога по всем элементам сравнения. По каждому объекту-аналогу </w:t>
      </w:r>
      <w:r>
        <w:rPr>
          <w:sz w:val="28"/>
          <w:szCs w:val="28"/>
        </w:rPr>
        <w:t xml:space="preserve">выбирается </w:t>
      </w:r>
      <w:r w:rsidRPr="00E131C5">
        <w:rPr>
          <w:sz w:val="28"/>
          <w:szCs w:val="28"/>
        </w:rPr>
        <w:t>несколько единиц сравнения. Выбор единиц сравнения должен быть обоснован оценщиком</w:t>
      </w:r>
      <w:r>
        <w:rPr>
          <w:sz w:val="28"/>
          <w:szCs w:val="28"/>
        </w:rPr>
        <w:t xml:space="preserve">, обосновывающим </w:t>
      </w:r>
      <w:r w:rsidRPr="00E131C5">
        <w:rPr>
          <w:sz w:val="28"/>
          <w:szCs w:val="28"/>
        </w:rPr>
        <w:t xml:space="preserve"> отказ от использования </w:t>
      </w:r>
      <w:r>
        <w:rPr>
          <w:sz w:val="28"/>
          <w:szCs w:val="28"/>
        </w:rPr>
        <w:t xml:space="preserve">иных </w:t>
      </w:r>
      <w:r w:rsidRPr="00E131C5">
        <w:rPr>
          <w:sz w:val="28"/>
          <w:szCs w:val="28"/>
        </w:rPr>
        <w:t>единиц сравнения, принятых при проведении оценки и связанных с факторами спроса и предложения;</w:t>
      </w:r>
    </w:p>
    <w:p w:rsidR="00AE1527" w:rsidRPr="00E131C5" w:rsidRDefault="00AE1527" w:rsidP="00FE0D4B">
      <w:pPr>
        <w:numPr>
          <w:ilvl w:val="0"/>
          <w:numId w:val="5"/>
        </w:numPr>
        <w:tabs>
          <w:tab w:val="left" w:pos="426"/>
        </w:tabs>
        <w:spacing w:line="360" w:lineRule="auto"/>
        <w:ind w:left="0" w:firstLine="709"/>
        <w:jc w:val="both"/>
        <w:rPr>
          <w:sz w:val="28"/>
          <w:szCs w:val="28"/>
        </w:rPr>
      </w:pPr>
      <w:r w:rsidRPr="00E131C5">
        <w:rPr>
          <w:sz w:val="28"/>
          <w:szCs w:val="28"/>
        </w:rPr>
        <w:t xml:space="preserve">скорректировать значения единицы сравнения для объектов-аналогов по каждому элементу сравнения в зависимости от соотношения характеристик объекта оценки и объекта-аналога по данному элементу сравнения. При внесении корректировок оценщик </w:t>
      </w:r>
      <w:r>
        <w:rPr>
          <w:sz w:val="28"/>
          <w:szCs w:val="28"/>
        </w:rPr>
        <w:t xml:space="preserve">вносит и обосновывает </w:t>
      </w:r>
      <w:r w:rsidRPr="00E131C5">
        <w:rPr>
          <w:sz w:val="28"/>
          <w:szCs w:val="28"/>
        </w:rPr>
        <w:t xml:space="preserve">шкалу корректировок </w:t>
      </w:r>
      <w:r>
        <w:rPr>
          <w:sz w:val="28"/>
          <w:szCs w:val="28"/>
        </w:rPr>
        <w:t xml:space="preserve">объясняя </w:t>
      </w:r>
      <w:r w:rsidRPr="00E131C5">
        <w:rPr>
          <w:sz w:val="28"/>
          <w:szCs w:val="28"/>
        </w:rPr>
        <w:t xml:space="preserve">при каких условиях значения введенных корректировок будут иными. Шкала и процедура корректирования единицы сравнения не должны меняться от одного объекта-аналога к другому; </w:t>
      </w:r>
    </w:p>
    <w:p w:rsidR="00AE1527" w:rsidRDefault="00AE1527" w:rsidP="00FE0D4B">
      <w:pPr>
        <w:numPr>
          <w:ilvl w:val="0"/>
          <w:numId w:val="5"/>
        </w:numPr>
        <w:tabs>
          <w:tab w:val="left" w:pos="426"/>
        </w:tabs>
        <w:spacing w:line="360" w:lineRule="auto"/>
        <w:ind w:left="0" w:firstLine="709"/>
        <w:jc w:val="both"/>
        <w:rPr>
          <w:sz w:val="28"/>
          <w:szCs w:val="28"/>
        </w:rPr>
      </w:pPr>
      <w:r w:rsidRPr="00E131C5">
        <w:rPr>
          <w:sz w:val="28"/>
          <w:szCs w:val="28"/>
        </w:rPr>
        <w:t>согласовать результаты корректирования значений единиц сравнения по выбранным объектам-аналогам. Оценщик обоснов</w:t>
      </w:r>
      <w:r>
        <w:rPr>
          <w:sz w:val="28"/>
          <w:szCs w:val="28"/>
        </w:rPr>
        <w:t xml:space="preserve">ывает </w:t>
      </w:r>
      <w:r w:rsidRPr="00E131C5">
        <w:rPr>
          <w:sz w:val="28"/>
          <w:szCs w:val="28"/>
        </w:rPr>
        <w:t xml:space="preserve">схему согласования скорректированных значений единиц сравнения и цен объектов-аналогов. </w:t>
      </w:r>
    </w:p>
    <w:p w:rsidR="00AE1527" w:rsidRPr="00E131C5" w:rsidRDefault="00AE1527" w:rsidP="00FE0D4B">
      <w:pPr>
        <w:tabs>
          <w:tab w:val="left" w:pos="426"/>
        </w:tabs>
        <w:spacing w:line="360" w:lineRule="auto"/>
        <w:jc w:val="both"/>
        <w:rPr>
          <w:sz w:val="28"/>
          <w:szCs w:val="28"/>
        </w:rPr>
      </w:pPr>
      <w:r>
        <w:rPr>
          <w:sz w:val="28"/>
          <w:szCs w:val="28"/>
        </w:rPr>
        <w:tab/>
      </w:r>
      <w:r>
        <w:rPr>
          <w:sz w:val="28"/>
          <w:szCs w:val="28"/>
        </w:rPr>
        <w:tab/>
        <w:t>О</w:t>
      </w:r>
      <w:r w:rsidRPr="00F95059">
        <w:rPr>
          <w:sz w:val="28"/>
        </w:rPr>
        <w:t>сновные недостатки и преимущества подходов к оценке стоимости залогового имущества</w:t>
      </w:r>
      <w:r>
        <w:rPr>
          <w:sz w:val="28"/>
        </w:rPr>
        <w:t xml:space="preserve"> – таблица 2.</w:t>
      </w:r>
      <w:r w:rsidRPr="009B3FE3">
        <w:rPr>
          <w:sz w:val="28"/>
        </w:rPr>
        <w:t xml:space="preserve"> Данные преимущества и недостатки, которые содержит в себе каж</w:t>
      </w:r>
      <w:r>
        <w:rPr>
          <w:sz w:val="28"/>
        </w:rPr>
        <w:t xml:space="preserve">дый подход необходимо учитывать при выборе </w:t>
      </w:r>
      <w:r w:rsidRPr="009B3FE3">
        <w:rPr>
          <w:sz w:val="28"/>
        </w:rPr>
        <w:t>методов</w:t>
      </w:r>
      <w:r>
        <w:rPr>
          <w:sz w:val="28"/>
        </w:rPr>
        <w:t>,</w:t>
      </w:r>
      <w:r w:rsidRPr="009B3FE3">
        <w:rPr>
          <w:sz w:val="28"/>
        </w:rPr>
        <w:t xml:space="preserve"> </w:t>
      </w:r>
      <w:r>
        <w:rPr>
          <w:sz w:val="28"/>
        </w:rPr>
        <w:t>н</w:t>
      </w:r>
      <w:r w:rsidRPr="009B3FE3">
        <w:rPr>
          <w:sz w:val="28"/>
        </w:rPr>
        <w:t>еобходимых для проведения оценки стоимости залогового имущества.</w:t>
      </w:r>
      <w:r>
        <w:rPr>
          <w:sz w:val="28"/>
        </w:rPr>
        <w:t xml:space="preserve"> </w:t>
      </w:r>
    </w:p>
    <w:p w:rsidR="00AE1527" w:rsidRPr="009B3FE3" w:rsidRDefault="00AE1527" w:rsidP="005122D7">
      <w:pPr>
        <w:tabs>
          <w:tab w:val="left" w:pos="426"/>
        </w:tabs>
        <w:spacing w:line="360" w:lineRule="auto"/>
        <w:ind w:firstLine="709"/>
        <w:jc w:val="both"/>
        <w:rPr>
          <w:sz w:val="28"/>
        </w:rPr>
      </w:pPr>
      <w:r>
        <w:rPr>
          <w:sz w:val="28"/>
        </w:rPr>
        <w:t xml:space="preserve">Оценка </w:t>
      </w:r>
      <w:r w:rsidRPr="00F95059">
        <w:rPr>
          <w:sz w:val="28"/>
        </w:rPr>
        <w:t xml:space="preserve">достоинств и недостатков подходов </w:t>
      </w:r>
      <w:r>
        <w:rPr>
          <w:sz w:val="28"/>
        </w:rPr>
        <w:t>констатирует,</w:t>
      </w:r>
      <w:r w:rsidRPr="00F95059">
        <w:rPr>
          <w:sz w:val="28"/>
        </w:rPr>
        <w:t xml:space="preserve"> что ни один из них не </w:t>
      </w:r>
      <w:r>
        <w:rPr>
          <w:sz w:val="28"/>
        </w:rPr>
        <w:t xml:space="preserve">используют </w:t>
      </w:r>
      <w:r w:rsidRPr="009B3FE3">
        <w:rPr>
          <w:sz w:val="28"/>
        </w:rPr>
        <w:t xml:space="preserve">в качестве базового, </w:t>
      </w:r>
      <w:r>
        <w:rPr>
          <w:sz w:val="28"/>
        </w:rPr>
        <w:t xml:space="preserve">поскольку </w:t>
      </w:r>
      <w:r w:rsidRPr="009B3FE3">
        <w:rPr>
          <w:sz w:val="28"/>
        </w:rPr>
        <w:t>к</w:t>
      </w:r>
      <w:r>
        <w:rPr>
          <w:sz w:val="28"/>
        </w:rPr>
        <w:t xml:space="preserve">аждый предполагает </w:t>
      </w:r>
      <w:r w:rsidRPr="00F95059">
        <w:rPr>
          <w:sz w:val="28"/>
        </w:rPr>
        <w:t xml:space="preserve">использование </w:t>
      </w:r>
      <w:r>
        <w:rPr>
          <w:sz w:val="28"/>
        </w:rPr>
        <w:t xml:space="preserve">отдельных </w:t>
      </w:r>
      <w:r w:rsidRPr="00F95059">
        <w:rPr>
          <w:sz w:val="28"/>
        </w:rPr>
        <w:t xml:space="preserve">видов информации, получаемой на рынке. </w:t>
      </w:r>
      <w:r>
        <w:rPr>
          <w:sz w:val="28"/>
        </w:rPr>
        <w:t xml:space="preserve">Так, </w:t>
      </w:r>
      <w:r w:rsidRPr="00F95059">
        <w:rPr>
          <w:sz w:val="28"/>
        </w:rPr>
        <w:t xml:space="preserve"> основными для затратного подхода являются данные о текущих рыночных ценах на материалы, рабочую силу и </w:t>
      </w:r>
      <w:r>
        <w:rPr>
          <w:sz w:val="28"/>
        </w:rPr>
        <w:t xml:space="preserve">иные </w:t>
      </w:r>
      <w:r w:rsidRPr="00F95059">
        <w:rPr>
          <w:sz w:val="28"/>
        </w:rPr>
        <w:t xml:space="preserve">элементы затрат. Доходный подход требует использования ставки дисконтирования и коэффициентов капитализации, </w:t>
      </w:r>
      <w:r>
        <w:rPr>
          <w:sz w:val="28"/>
        </w:rPr>
        <w:t xml:space="preserve">определяемых </w:t>
      </w:r>
      <w:r w:rsidRPr="00F95059">
        <w:rPr>
          <w:sz w:val="28"/>
        </w:rPr>
        <w:t>по данным рынка.</w:t>
      </w:r>
    </w:p>
    <w:p w:rsidR="00AE1527" w:rsidRPr="00E131C5" w:rsidRDefault="00AE1527" w:rsidP="005122D7">
      <w:pPr>
        <w:pStyle w:val="consplusnormalmailrucssattributepostfix"/>
        <w:shd w:val="clear" w:color="auto" w:fill="FFFFFF"/>
        <w:spacing w:before="0" w:beforeAutospacing="0" w:after="0" w:afterAutospacing="0" w:line="360" w:lineRule="auto"/>
        <w:ind w:firstLine="720"/>
        <w:jc w:val="both"/>
        <w:rPr>
          <w:sz w:val="28"/>
          <w:szCs w:val="20"/>
        </w:rPr>
      </w:pPr>
      <w:r>
        <w:rPr>
          <w:sz w:val="28"/>
          <w:szCs w:val="20"/>
        </w:rPr>
        <w:t xml:space="preserve">На законодательном уровне </w:t>
      </w:r>
      <w:r w:rsidRPr="00E131C5">
        <w:rPr>
          <w:sz w:val="28"/>
          <w:szCs w:val="20"/>
        </w:rPr>
        <w:t>каких-либо требований к определению стоимости оценки предмета залога Гражданский кодекс РФ не устанавливает, однако имуществ</w:t>
      </w:r>
      <w:r>
        <w:rPr>
          <w:sz w:val="28"/>
          <w:szCs w:val="20"/>
        </w:rPr>
        <w:t>о</w:t>
      </w:r>
      <w:r w:rsidRPr="00E131C5">
        <w:rPr>
          <w:sz w:val="28"/>
          <w:szCs w:val="20"/>
        </w:rPr>
        <w:t>, принимаемо</w:t>
      </w:r>
      <w:r>
        <w:rPr>
          <w:sz w:val="28"/>
          <w:szCs w:val="20"/>
        </w:rPr>
        <w:t>е</w:t>
      </w:r>
      <w:r w:rsidRPr="00E131C5">
        <w:rPr>
          <w:sz w:val="28"/>
          <w:szCs w:val="20"/>
        </w:rPr>
        <w:t xml:space="preserve"> в качестве залога, может </w:t>
      </w:r>
      <w:r>
        <w:rPr>
          <w:sz w:val="28"/>
          <w:szCs w:val="20"/>
        </w:rPr>
        <w:t>оцениваться по следующим видам стоимости</w:t>
      </w:r>
      <w:r w:rsidRPr="00E131C5">
        <w:rPr>
          <w:sz w:val="28"/>
          <w:szCs w:val="20"/>
        </w:rPr>
        <w:t xml:space="preserve">: балансовая, ликвидационная, кадастровая, рыночная, цена, формируемая решением </w:t>
      </w:r>
      <w:r>
        <w:rPr>
          <w:sz w:val="28"/>
          <w:szCs w:val="20"/>
        </w:rPr>
        <w:t>С</w:t>
      </w:r>
      <w:r w:rsidRPr="00E131C5">
        <w:rPr>
          <w:sz w:val="28"/>
          <w:szCs w:val="20"/>
        </w:rPr>
        <w:t xml:space="preserve">овета директоров или общего собрания акционерного общества </w:t>
      </w:r>
      <w:r>
        <w:rPr>
          <w:sz w:val="28"/>
          <w:szCs w:val="20"/>
        </w:rPr>
        <w:t xml:space="preserve">(АО) </w:t>
      </w:r>
      <w:r w:rsidRPr="00E131C5">
        <w:rPr>
          <w:sz w:val="28"/>
          <w:szCs w:val="20"/>
        </w:rPr>
        <w:t xml:space="preserve">о заключении договора залога, являющейся крупной сделкой или сделкой с заинтересованностью для данного </w:t>
      </w:r>
      <w:r>
        <w:rPr>
          <w:sz w:val="28"/>
          <w:szCs w:val="20"/>
        </w:rPr>
        <w:t>АО</w:t>
      </w:r>
      <w:r w:rsidRPr="00E67FBE">
        <w:rPr>
          <w:sz w:val="28"/>
          <w:szCs w:val="20"/>
        </w:rPr>
        <w:t xml:space="preserve"> </w:t>
      </w:r>
      <w:r w:rsidRPr="00910287">
        <w:rPr>
          <w:sz w:val="28"/>
          <w:szCs w:val="20"/>
        </w:rPr>
        <w:t>[</w:t>
      </w:r>
      <w:r>
        <w:rPr>
          <w:sz w:val="28"/>
          <w:szCs w:val="20"/>
        </w:rPr>
        <w:t>2</w:t>
      </w:r>
      <w:r w:rsidRPr="00910287">
        <w:rPr>
          <w:sz w:val="28"/>
          <w:szCs w:val="20"/>
        </w:rPr>
        <w:t>].</w:t>
      </w:r>
      <w:r w:rsidRPr="00E131C5">
        <w:rPr>
          <w:sz w:val="28"/>
          <w:szCs w:val="20"/>
        </w:rPr>
        <w:t xml:space="preserve"> В </w:t>
      </w:r>
      <w:r>
        <w:rPr>
          <w:sz w:val="28"/>
          <w:szCs w:val="20"/>
        </w:rPr>
        <w:t>этой связи в</w:t>
      </w:r>
      <w:r w:rsidRPr="00E131C5">
        <w:rPr>
          <w:sz w:val="28"/>
          <w:szCs w:val="20"/>
        </w:rPr>
        <w:t>озникает целесообразный вопрос</w:t>
      </w:r>
      <w:r>
        <w:rPr>
          <w:sz w:val="28"/>
          <w:szCs w:val="20"/>
        </w:rPr>
        <w:t>, к</w:t>
      </w:r>
      <w:r w:rsidRPr="00E131C5">
        <w:rPr>
          <w:sz w:val="28"/>
          <w:szCs w:val="20"/>
        </w:rPr>
        <w:t>акую из указанных стоимостей включить в договор залога как существенное условие</w:t>
      </w:r>
      <w:r>
        <w:rPr>
          <w:sz w:val="28"/>
          <w:szCs w:val="20"/>
        </w:rPr>
        <w:t xml:space="preserve">, удовлетворяющее </w:t>
      </w:r>
      <w:r w:rsidRPr="00E131C5">
        <w:rPr>
          <w:sz w:val="28"/>
          <w:szCs w:val="20"/>
        </w:rPr>
        <w:t xml:space="preserve">обе стороны. </w:t>
      </w:r>
    </w:p>
    <w:p w:rsidR="00AE1527" w:rsidRDefault="00AE1527" w:rsidP="00FE0D4B">
      <w:pPr>
        <w:pStyle w:val="consplusnormalmailrucssattributepostfix"/>
        <w:shd w:val="clear" w:color="auto" w:fill="FFFFFF"/>
        <w:spacing w:before="0" w:beforeAutospacing="0" w:after="0" w:afterAutospacing="0" w:line="360" w:lineRule="auto"/>
        <w:ind w:firstLine="540"/>
        <w:jc w:val="both"/>
        <w:rPr>
          <w:sz w:val="28"/>
          <w:szCs w:val="20"/>
        </w:rPr>
      </w:pPr>
    </w:p>
    <w:p w:rsidR="00AE1527" w:rsidRPr="00E131C5" w:rsidRDefault="00AE1527" w:rsidP="00FE0D4B">
      <w:pPr>
        <w:pStyle w:val="consplusnormalmailrucssattributepostfix"/>
        <w:shd w:val="clear" w:color="auto" w:fill="FFFFFF"/>
        <w:spacing w:before="0" w:beforeAutospacing="0" w:after="0" w:afterAutospacing="0" w:line="360" w:lineRule="auto"/>
        <w:ind w:firstLine="540"/>
        <w:jc w:val="both"/>
        <w:rPr>
          <w:sz w:val="28"/>
          <w:szCs w:val="20"/>
        </w:rPr>
      </w:pPr>
      <w:r>
        <w:rPr>
          <w:sz w:val="28"/>
          <w:szCs w:val="20"/>
        </w:rPr>
        <w:t>Таблица 2 – Преимущества и недостатки подходов к оценке стоимости залогового имущества</w:t>
      </w:r>
      <w:r w:rsidRPr="00E131C5">
        <w:rPr>
          <w:sz w:val="28"/>
          <w:szCs w:val="20"/>
        </w:rPr>
        <w:t xml:space="preserve"> </w:t>
      </w:r>
    </w:p>
    <w:tbl>
      <w:tblPr>
        <w:tblW w:w="94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9"/>
        <w:gridCol w:w="2557"/>
        <w:gridCol w:w="2557"/>
        <w:gridCol w:w="2557"/>
      </w:tblGrid>
      <w:tr w:rsidR="00AE1527" w:rsidRPr="00E131C5" w:rsidTr="00F4118C">
        <w:trPr>
          <w:trHeight w:val="305"/>
        </w:trPr>
        <w:tc>
          <w:tcPr>
            <w:tcW w:w="1739" w:type="dxa"/>
            <w:vMerge w:val="restart"/>
            <w:noWrap/>
          </w:tcPr>
          <w:p w:rsidR="00AE1527" w:rsidRDefault="00AE1527" w:rsidP="00F4118C">
            <w:pPr>
              <w:jc w:val="center"/>
              <w:rPr>
                <w:color w:val="000000"/>
              </w:rPr>
            </w:pPr>
            <w:r>
              <w:rPr>
                <w:color w:val="000000"/>
                <w:szCs w:val="22"/>
              </w:rPr>
              <w:t>Преимущества / недостатки</w:t>
            </w:r>
          </w:p>
          <w:p w:rsidR="00AE1527" w:rsidRDefault="00AE1527" w:rsidP="00F4118C">
            <w:pPr>
              <w:jc w:val="center"/>
              <w:rPr>
                <w:color w:val="000000"/>
              </w:rPr>
            </w:pPr>
          </w:p>
        </w:tc>
        <w:tc>
          <w:tcPr>
            <w:tcW w:w="7671" w:type="dxa"/>
            <w:gridSpan w:val="3"/>
            <w:noWrap/>
          </w:tcPr>
          <w:p w:rsidR="00AE1527" w:rsidRPr="00E131C5" w:rsidRDefault="00AE1527" w:rsidP="00F4118C">
            <w:pPr>
              <w:jc w:val="center"/>
              <w:rPr>
                <w:color w:val="000000"/>
              </w:rPr>
            </w:pPr>
            <w:r>
              <w:rPr>
                <w:color w:val="000000"/>
                <w:szCs w:val="22"/>
              </w:rPr>
              <w:t>Подходы</w:t>
            </w:r>
          </w:p>
        </w:tc>
      </w:tr>
      <w:tr w:rsidR="00AE1527" w:rsidRPr="00E131C5" w:rsidTr="00F4118C">
        <w:trPr>
          <w:trHeight w:val="70"/>
        </w:trPr>
        <w:tc>
          <w:tcPr>
            <w:tcW w:w="1739" w:type="dxa"/>
            <w:vMerge/>
            <w:noWrap/>
          </w:tcPr>
          <w:p w:rsidR="00AE1527" w:rsidRPr="00E131C5" w:rsidRDefault="00AE1527" w:rsidP="00F4118C">
            <w:pPr>
              <w:jc w:val="center"/>
              <w:rPr>
                <w:color w:val="000000"/>
              </w:rPr>
            </w:pPr>
          </w:p>
        </w:tc>
        <w:tc>
          <w:tcPr>
            <w:tcW w:w="2557" w:type="dxa"/>
            <w:noWrap/>
          </w:tcPr>
          <w:p w:rsidR="00AE1527" w:rsidRPr="00E131C5" w:rsidRDefault="00AE1527" w:rsidP="00F4118C">
            <w:pPr>
              <w:jc w:val="center"/>
              <w:rPr>
                <w:color w:val="000000"/>
              </w:rPr>
            </w:pPr>
            <w:r>
              <w:rPr>
                <w:color w:val="000000"/>
                <w:szCs w:val="22"/>
              </w:rPr>
              <w:t>с</w:t>
            </w:r>
            <w:r w:rsidRPr="00E131C5">
              <w:rPr>
                <w:color w:val="000000"/>
                <w:szCs w:val="22"/>
              </w:rPr>
              <w:t>равнительный</w:t>
            </w:r>
          </w:p>
        </w:tc>
        <w:tc>
          <w:tcPr>
            <w:tcW w:w="2557" w:type="dxa"/>
            <w:noWrap/>
          </w:tcPr>
          <w:p w:rsidR="00AE1527" w:rsidRPr="00E131C5" w:rsidRDefault="00AE1527" w:rsidP="00F4118C">
            <w:pPr>
              <w:jc w:val="center"/>
              <w:rPr>
                <w:color w:val="000000"/>
              </w:rPr>
            </w:pPr>
            <w:r>
              <w:rPr>
                <w:color w:val="000000"/>
                <w:szCs w:val="22"/>
              </w:rPr>
              <w:t>д</w:t>
            </w:r>
            <w:r w:rsidRPr="00E131C5">
              <w:rPr>
                <w:color w:val="000000"/>
                <w:szCs w:val="22"/>
              </w:rPr>
              <w:t>оходный</w:t>
            </w:r>
          </w:p>
        </w:tc>
        <w:tc>
          <w:tcPr>
            <w:tcW w:w="2557" w:type="dxa"/>
            <w:noWrap/>
          </w:tcPr>
          <w:p w:rsidR="00AE1527" w:rsidRPr="00E131C5" w:rsidRDefault="00AE1527" w:rsidP="00F4118C">
            <w:pPr>
              <w:jc w:val="center"/>
              <w:rPr>
                <w:color w:val="000000"/>
              </w:rPr>
            </w:pPr>
            <w:r>
              <w:rPr>
                <w:color w:val="000000"/>
                <w:szCs w:val="22"/>
              </w:rPr>
              <w:t>з</w:t>
            </w:r>
            <w:r w:rsidRPr="00E131C5">
              <w:rPr>
                <w:color w:val="000000"/>
                <w:szCs w:val="22"/>
              </w:rPr>
              <w:t>атратный</w:t>
            </w:r>
          </w:p>
        </w:tc>
      </w:tr>
      <w:tr w:rsidR="00AE1527" w:rsidRPr="00E131C5" w:rsidTr="00F4118C">
        <w:trPr>
          <w:trHeight w:val="841"/>
        </w:trPr>
        <w:tc>
          <w:tcPr>
            <w:tcW w:w="1739" w:type="dxa"/>
            <w:noWrap/>
          </w:tcPr>
          <w:p w:rsidR="00AE1527" w:rsidRPr="00E131C5" w:rsidRDefault="00AE1527" w:rsidP="00D47154">
            <w:pPr>
              <w:jc w:val="center"/>
              <w:rPr>
                <w:color w:val="000000"/>
              </w:rPr>
            </w:pPr>
            <w:r w:rsidRPr="00E131C5">
              <w:rPr>
                <w:color w:val="000000"/>
                <w:szCs w:val="22"/>
              </w:rPr>
              <w:t>Преимущества</w:t>
            </w:r>
          </w:p>
        </w:tc>
        <w:tc>
          <w:tcPr>
            <w:tcW w:w="2557" w:type="dxa"/>
          </w:tcPr>
          <w:p w:rsidR="00AE1527" w:rsidRDefault="00AE1527" w:rsidP="00D47154">
            <w:pPr>
              <w:jc w:val="center"/>
              <w:rPr>
                <w:color w:val="000000"/>
              </w:rPr>
            </w:pPr>
            <w:r>
              <w:rPr>
                <w:color w:val="000000"/>
                <w:szCs w:val="22"/>
              </w:rPr>
              <w:t>б</w:t>
            </w:r>
            <w:r w:rsidRPr="00F95059">
              <w:rPr>
                <w:color w:val="000000"/>
                <w:szCs w:val="22"/>
              </w:rPr>
              <w:t>азируе</w:t>
            </w:r>
            <w:r>
              <w:rPr>
                <w:color w:val="000000"/>
                <w:szCs w:val="22"/>
              </w:rPr>
              <w:t>тся на реальных рыночных данных;</w:t>
            </w:r>
          </w:p>
          <w:p w:rsidR="00AE1527" w:rsidRDefault="00AE1527" w:rsidP="00D47154">
            <w:pPr>
              <w:jc w:val="center"/>
              <w:rPr>
                <w:color w:val="000000"/>
              </w:rPr>
            </w:pPr>
            <w:r>
              <w:rPr>
                <w:color w:val="000000"/>
                <w:szCs w:val="22"/>
              </w:rPr>
              <w:t>о</w:t>
            </w:r>
            <w:r w:rsidRPr="00F95059">
              <w:rPr>
                <w:color w:val="000000"/>
                <w:szCs w:val="22"/>
              </w:rPr>
              <w:t>тражает существующую практику продаж и покуп</w:t>
            </w:r>
            <w:r>
              <w:rPr>
                <w:color w:val="000000"/>
                <w:szCs w:val="22"/>
              </w:rPr>
              <w:t>ок;</w:t>
            </w:r>
          </w:p>
          <w:p w:rsidR="00AE1527" w:rsidRPr="00E131C5" w:rsidRDefault="00AE1527" w:rsidP="00D47154">
            <w:pPr>
              <w:jc w:val="center"/>
              <w:rPr>
                <w:color w:val="000000"/>
              </w:rPr>
            </w:pPr>
            <w:r>
              <w:rPr>
                <w:color w:val="000000"/>
                <w:szCs w:val="22"/>
              </w:rPr>
              <w:t>у</w:t>
            </w:r>
            <w:r w:rsidRPr="00F95059">
              <w:rPr>
                <w:color w:val="000000"/>
                <w:szCs w:val="22"/>
              </w:rPr>
              <w:t xml:space="preserve">читывает влияние отраслевых факторов на цену акций </w:t>
            </w:r>
            <w:r>
              <w:rPr>
                <w:color w:val="000000"/>
                <w:szCs w:val="22"/>
              </w:rPr>
              <w:t>организации</w:t>
            </w:r>
          </w:p>
        </w:tc>
        <w:tc>
          <w:tcPr>
            <w:tcW w:w="2557" w:type="dxa"/>
          </w:tcPr>
          <w:p w:rsidR="00AE1527" w:rsidRDefault="00AE1527" w:rsidP="00D47154">
            <w:pPr>
              <w:jc w:val="center"/>
              <w:rPr>
                <w:color w:val="000000"/>
              </w:rPr>
            </w:pPr>
            <w:r>
              <w:rPr>
                <w:color w:val="000000"/>
                <w:szCs w:val="22"/>
              </w:rPr>
              <w:t>у</w:t>
            </w:r>
            <w:r w:rsidRPr="00D011B7">
              <w:rPr>
                <w:color w:val="000000"/>
                <w:szCs w:val="22"/>
              </w:rPr>
              <w:t>читывает будущи</w:t>
            </w:r>
            <w:r>
              <w:rPr>
                <w:color w:val="000000"/>
                <w:szCs w:val="22"/>
              </w:rPr>
              <w:t>е изменения доходов и расходов;</w:t>
            </w:r>
          </w:p>
          <w:p w:rsidR="00AE1527" w:rsidRDefault="00AE1527" w:rsidP="00D47154">
            <w:pPr>
              <w:jc w:val="center"/>
              <w:rPr>
                <w:color w:val="000000"/>
              </w:rPr>
            </w:pPr>
            <w:r>
              <w:rPr>
                <w:color w:val="000000"/>
                <w:szCs w:val="22"/>
              </w:rPr>
              <w:t>у</w:t>
            </w:r>
            <w:r w:rsidRPr="00D011B7">
              <w:rPr>
                <w:color w:val="000000"/>
                <w:szCs w:val="22"/>
              </w:rPr>
              <w:t xml:space="preserve">читывает уровень риска </w:t>
            </w:r>
            <w:r>
              <w:rPr>
                <w:color w:val="000000"/>
                <w:szCs w:val="22"/>
              </w:rPr>
              <w:t>(через ставку дисконта);</w:t>
            </w:r>
          </w:p>
          <w:p w:rsidR="00AE1527" w:rsidRDefault="00AE1527" w:rsidP="00D47154">
            <w:pPr>
              <w:jc w:val="center"/>
              <w:rPr>
                <w:color w:val="000000"/>
              </w:rPr>
            </w:pPr>
            <w:r>
              <w:rPr>
                <w:color w:val="000000"/>
                <w:szCs w:val="22"/>
              </w:rPr>
              <w:t>учитывает интересы инвестора;</w:t>
            </w:r>
          </w:p>
          <w:p w:rsidR="00AE1527" w:rsidRPr="00E131C5" w:rsidRDefault="00AE1527" w:rsidP="00D47154">
            <w:pPr>
              <w:jc w:val="center"/>
              <w:rPr>
                <w:color w:val="000000"/>
              </w:rPr>
            </w:pPr>
            <w:r>
              <w:rPr>
                <w:color w:val="000000"/>
                <w:szCs w:val="22"/>
              </w:rPr>
              <w:t>у</w:t>
            </w:r>
            <w:r w:rsidRPr="00D011B7">
              <w:rPr>
                <w:color w:val="000000"/>
                <w:szCs w:val="22"/>
              </w:rPr>
              <w:t>читывает экономическое устаревание</w:t>
            </w:r>
          </w:p>
        </w:tc>
        <w:tc>
          <w:tcPr>
            <w:tcW w:w="2557" w:type="dxa"/>
          </w:tcPr>
          <w:p w:rsidR="00AE1527" w:rsidRDefault="00AE1527" w:rsidP="00D47154">
            <w:pPr>
              <w:jc w:val="center"/>
              <w:rPr>
                <w:color w:val="000000"/>
              </w:rPr>
            </w:pPr>
            <w:r>
              <w:rPr>
                <w:color w:val="000000"/>
                <w:szCs w:val="22"/>
              </w:rPr>
              <w:t>у</w:t>
            </w:r>
            <w:r w:rsidRPr="00F95059">
              <w:rPr>
                <w:color w:val="000000"/>
                <w:szCs w:val="22"/>
              </w:rPr>
              <w:t>читывает влияние производственно-хозяйственных факторов на изменение стоимости активов</w:t>
            </w:r>
            <w:r>
              <w:rPr>
                <w:color w:val="000000"/>
                <w:szCs w:val="22"/>
              </w:rPr>
              <w:t>;</w:t>
            </w:r>
          </w:p>
          <w:p w:rsidR="00AE1527" w:rsidRDefault="00AE1527" w:rsidP="00D47154">
            <w:pPr>
              <w:ind w:left="-49"/>
              <w:jc w:val="center"/>
              <w:rPr>
                <w:color w:val="000000"/>
              </w:rPr>
            </w:pPr>
            <w:r>
              <w:rPr>
                <w:color w:val="000000"/>
                <w:szCs w:val="22"/>
              </w:rPr>
              <w:t xml:space="preserve">оценивает </w:t>
            </w:r>
            <w:r w:rsidRPr="00F95059">
              <w:rPr>
                <w:color w:val="000000"/>
                <w:szCs w:val="22"/>
              </w:rPr>
              <w:t>уров</w:t>
            </w:r>
            <w:r>
              <w:rPr>
                <w:color w:val="000000"/>
                <w:szCs w:val="22"/>
              </w:rPr>
              <w:t xml:space="preserve">ень развития </w:t>
            </w:r>
            <w:r w:rsidRPr="00F95059">
              <w:rPr>
                <w:color w:val="000000"/>
                <w:szCs w:val="22"/>
              </w:rPr>
              <w:t>технологии с</w:t>
            </w:r>
            <w:r>
              <w:rPr>
                <w:color w:val="000000"/>
                <w:szCs w:val="22"/>
              </w:rPr>
              <w:t xml:space="preserve"> учётом степени износа активов;</w:t>
            </w:r>
          </w:p>
          <w:p w:rsidR="00AE1527" w:rsidRPr="00B301DD" w:rsidRDefault="00AE1527" w:rsidP="00D47154">
            <w:pPr>
              <w:ind w:left="-49"/>
              <w:jc w:val="center"/>
              <w:rPr>
                <w:rStyle w:val="Emphasis"/>
                <w:iCs/>
              </w:rPr>
            </w:pPr>
            <w:r>
              <w:rPr>
                <w:color w:val="000000"/>
                <w:szCs w:val="22"/>
              </w:rPr>
              <w:t>р</w:t>
            </w:r>
            <w:r w:rsidRPr="00F95059">
              <w:rPr>
                <w:color w:val="000000"/>
                <w:szCs w:val="22"/>
              </w:rPr>
              <w:t xml:space="preserve">езультаты оценки более обоснованы (расчёты ведутся </w:t>
            </w:r>
            <w:r>
              <w:rPr>
                <w:color w:val="000000"/>
                <w:szCs w:val="22"/>
              </w:rPr>
              <w:t xml:space="preserve">по </w:t>
            </w:r>
            <w:r w:rsidRPr="00F95059">
              <w:rPr>
                <w:color w:val="000000"/>
                <w:szCs w:val="22"/>
              </w:rPr>
              <w:t>финансовы</w:t>
            </w:r>
            <w:r>
              <w:rPr>
                <w:color w:val="000000"/>
                <w:szCs w:val="22"/>
              </w:rPr>
              <w:t>м</w:t>
            </w:r>
            <w:r w:rsidRPr="00F95059">
              <w:rPr>
                <w:color w:val="000000"/>
                <w:szCs w:val="22"/>
              </w:rPr>
              <w:t xml:space="preserve"> и учётны</w:t>
            </w:r>
            <w:r>
              <w:rPr>
                <w:color w:val="000000"/>
                <w:szCs w:val="22"/>
              </w:rPr>
              <w:t>м</w:t>
            </w:r>
            <w:r w:rsidRPr="00F95059">
              <w:rPr>
                <w:color w:val="000000"/>
                <w:szCs w:val="22"/>
              </w:rPr>
              <w:t xml:space="preserve"> документ</w:t>
            </w:r>
            <w:r>
              <w:rPr>
                <w:color w:val="000000"/>
                <w:szCs w:val="22"/>
              </w:rPr>
              <w:t>ам</w:t>
            </w:r>
            <w:r w:rsidRPr="00F95059">
              <w:rPr>
                <w:color w:val="000000"/>
                <w:szCs w:val="22"/>
              </w:rPr>
              <w:t>)</w:t>
            </w:r>
          </w:p>
        </w:tc>
      </w:tr>
      <w:tr w:rsidR="00AE1527" w:rsidRPr="00E131C5" w:rsidTr="00F4118C">
        <w:trPr>
          <w:trHeight w:val="2435"/>
        </w:trPr>
        <w:tc>
          <w:tcPr>
            <w:tcW w:w="1739" w:type="dxa"/>
            <w:noWrap/>
          </w:tcPr>
          <w:p w:rsidR="00AE1527" w:rsidRPr="00E131C5" w:rsidRDefault="00AE1527" w:rsidP="00D47154">
            <w:pPr>
              <w:jc w:val="center"/>
              <w:rPr>
                <w:color w:val="000000"/>
              </w:rPr>
            </w:pPr>
            <w:r w:rsidRPr="00E131C5">
              <w:rPr>
                <w:color w:val="000000"/>
                <w:szCs w:val="22"/>
              </w:rPr>
              <w:t>Недостатки</w:t>
            </w:r>
          </w:p>
        </w:tc>
        <w:tc>
          <w:tcPr>
            <w:tcW w:w="2557" w:type="dxa"/>
          </w:tcPr>
          <w:p w:rsidR="00AE1527" w:rsidRPr="00E131C5" w:rsidRDefault="00AE1527" w:rsidP="00D47154">
            <w:pPr>
              <w:jc w:val="center"/>
              <w:rPr>
                <w:color w:val="000000"/>
              </w:rPr>
            </w:pPr>
            <w:r w:rsidRPr="00E131C5">
              <w:rPr>
                <w:color w:val="000000"/>
                <w:szCs w:val="22"/>
              </w:rPr>
              <w:t>основан на прошлом,</w:t>
            </w:r>
            <w:r>
              <w:rPr>
                <w:color w:val="000000"/>
                <w:szCs w:val="22"/>
              </w:rPr>
              <w:t xml:space="preserve"> </w:t>
            </w:r>
            <w:r w:rsidRPr="00E131C5">
              <w:rPr>
                <w:color w:val="000000"/>
                <w:szCs w:val="22"/>
              </w:rPr>
              <w:t>нет учёта будущих</w:t>
            </w:r>
            <w:r w:rsidRPr="00E131C5">
              <w:rPr>
                <w:color w:val="000000"/>
                <w:szCs w:val="22"/>
              </w:rPr>
              <w:br/>
              <w:t>ожиданий</w:t>
            </w:r>
            <w:r>
              <w:rPr>
                <w:color w:val="000000"/>
                <w:szCs w:val="22"/>
              </w:rPr>
              <w:t>;</w:t>
            </w:r>
          </w:p>
          <w:p w:rsidR="00AE1527" w:rsidRPr="00E131C5" w:rsidRDefault="00AE1527" w:rsidP="00D47154">
            <w:pPr>
              <w:jc w:val="center"/>
              <w:rPr>
                <w:color w:val="000000"/>
              </w:rPr>
            </w:pPr>
            <w:r>
              <w:rPr>
                <w:color w:val="000000"/>
                <w:szCs w:val="22"/>
              </w:rPr>
              <w:t xml:space="preserve">требуется </w:t>
            </w:r>
            <w:r w:rsidRPr="00E131C5">
              <w:rPr>
                <w:color w:val="000000"/>
                <w:szCs w:val="22"/>
              </w:rPr>
              <w:t>целый ряд</w:t>
            </w:r>
            <w:r w:rsidRPr="00E131C5">
              <w:rPr>
                <w:color w:val="000000"/>
                <w:szCs w:val="22"/>
              </w:rPr>
              <w:br/>
              <w:t>поправок</w:t>
            </w:r>
            <w:r>
              <w:rPr>
                <w:color w:val="000000"/>
                <w:szCs w:val="22"/>
              </w:rPr>
              <w:t>;</w:t>
            </w:r>
          </w:p>
          <w:p w:rsidR="00AE1527" w:rsidRPr="00E131C5" w:rsidRDefault="00AE1527" w:rsidP="00D47154">
            <w:pPr>
              <w:jc w:val="center"/>
              <w:rPr>
                <w:color w:val="000000"/>
              </w:rPr>
            </w:pPr>
            <w:r w:rsidRPr="00E131C5">
              <w:rPr>
                <w:color w:val="000000"/>
                <w:szCs w:val="22"/>
              </w:rPr>
              <w:t>труднодоступные данные</w:t>
            </w:r>
          </w:p>
        </w:tc>
        <w:tc>
          <w:tcPr>
            <w:tcW w:w="2557" w:type="dxa"/>
          </w:tcPr>
          <w:p w:rsidR="00AE1527" w:rsidRDefault="00AE1527" w:rsidP="00D47154">
            <w:pPr>
              <w:jc w:val="center"/>
              <w:rPr>
                <w:color w:val="000000"/>
              </w:rPr>
            </w:pPr>
            <w:r>
              <w:rPr>
                <w:color w:val="000000"/>
                <w:szCs w:val="22"/>
              </w:rPr>
              <w:t>с</w:t>
            </w:r>
            <w:r w:rsidRPr="00D011B7">
              <w:rPr>
                <w:color w:val="000000"/>
                <w:szCs w:val="22"/>
              </w:rPr>
              <w:t>лож</w:t>
            </w:r>
            <w:r>
              <w:rPr>
                <w:color w:val="000000"/>
                <w:szCs w:val="22"/>
              </w:rPr>
              <w:t>н</w:t>
            </w:r>
            <w:r w:rsidRPr="00D011B7">
              <w:rPr>
                <w:color w:val="000000"/>
                <w:szCs w:val="22"/>
              </w:rPr>
              <w:t>ость прогн</w:t>
            </w:r>
            <w:r>
              <w:rPr>
                <w:color w:val="000000"/>
                <w:szCs w:val="22"/>
              </w:rPr>
              <w:t>озирования будущих результатов;</w:t>
            </w:r>
          </w:p>
          <w:p w:rsidR="00AE1527" w:rsidRDefault="00AE1527" w:rsidP="00D47154">
            <w:pPr>
              <w:jc w:val="center"/>
              <w:rPr>
                <w:color w:val="000000"/>
              </w:rPr>
            </w:pPr>
            <w:r>
              <w:rPr>
                <w:color w:val="000000"/>
                <w:szCs w:val="22"/>
              </w:rPr>
              <w:t>не учитывает конъюнктуры рынка;</w:t>
            </w:r>
          </w:p>
          <w:p w:rsidR="00AE1527" w:rsidRDefault="00AE1527" w:rsidP="00D47154">
            <w:pPr>
              <w:jc w:val="center"/>
              <w:rPr>
                <w:color w:val="000000"/>
              </w:rPr>
            </w:pPr>
            <w:r>
              <w:rPr>
                <w:color w:val="000000"/>
                <w:szCs w:val="22"/>
              </w:rPr>
              <w:t>в</w:t>
            </w:r>
            <w:r w:rsidRPr="00D011B7">
              <w:rPr>
                <w:color w:val="000000"/>
                <w:szCs w:val="22"/>
              </w:rPr>
              <w:t xml:space="preserve">озможно несколько норм доходности, </w:t>
            </w:r>
            <w:r>
              <w:rPr>
                <w:color w:val="000000"/>
                <w:szCs w:val="22"/>
              </w:rPr>
              <w:t>что затрудняет принятие решения;</w:t>
            </w:r>
          </w:p>
          <w:p w:rsidR="00AE1527" w:rsidRPr="00E131C5" w:rsidRDefault="00AE1527" w:rsidP="00D47154">
            <w:pPr>
              <w:jc w:val="center"/>
              <w:rPr>
                <w:color w:val="000000"/>
              </w:rPr>
            </w:pPr>
            <w:r>
              <w:rPr>
                <w:color w:val="000000"/>
                <w:szCs w:val="22"/>
              </w:rPr>
              <w:t>т</w:t>
            </w:r>
            <w:r w:rsidRPr="00D011B7">
              <w:rPr>
                <w:color w:val="000000"/>
                <w:szCs w:val="22"/>
              </w:rPr>
              <w:t>рудоемкость расчётов</w:t>
            </w:r>
            <w:r>
              <w:rPr>
                <w:color w:val="000000"/>
                <w:szCs w:val="22"/>
              </w:rPr>
              <w:t>.</w:t>
            </w:r>
          </w:p>
        </w:tc>
        <w:tc>
          <w:tcPr>
            <w:tcW w:w="2557" w:type="dxa"/>
          </w:tcPr>
          <w:p w:rsidR="00AE1527" w:rsidRDefault="00AE1527" w:rsidP="00D47154">
            <w:pPr>
              <w:jc w:val="center"/>
              <w:rPr>
                <w:color w:val="000000"/>
              </w:rPr>
            </w:pPr>
            <w:r>
              <w:rPr>
                <w:color w:val="000000"/>
                <w:szCs w:val="22"/>
              </w:rPr>
              <w:t>отражает прошлую стоимость;</w:t>
            </w:r>
          </w:p>
          <w:p w:rsidR="00AE1527" w:rsidRDefault="00AE1527" w:rsidP="00D47154">
            <w:pPr>
              <w:jc w:val="center"/>
              <w:rPr>
                <w:color w:val="000000"/>
              </w:rPr>
            </w:pPr>
            <w:r>
              <w:rPr>
                <w:color w:val="000000"/>
                <w:szCs w:val="22"/>
              </w:rPr>
              <w:t>н</w:t>
            </w:r>
            <w:r w:rsidRPr="00F95059">
              <w:rPr>
                <w:color w:val="000000"/>
                <w:szCs w:val="22"/>
              </w:rPr>
              <w:t>е учитывает р</w:t>
            </w:r>
            <w:r>
              <w:rPr>
                <w:color w:val="000000"/>
                <w:szCs w:val="22"/>
              </w:rPr>
              <w:t>ыночной ситуации на дату оценки;</w:t>
            </w:r>
          </w:p>
          <w:p w:rsidR="00AE1527" w:rsidRDefault="00AE1527" w:rsidP="00D47154">
            <w:pPr>
              <w:jc w:val="center"/>
              <w:rPr>
                <w:color w:val="000000"/>
              </w:rPr>
            </w:pPr>
            <w:r>
              <w:rPr>
                <w:color w:val="000000"/>
                <w:szCs w:val="22"/>
              </w:rPr>
              <w:t>н</w:t>
            </w:r>
            <w:r w:rsidRPr="00F95059">
              <w:rPr>
                <w:color w:val="000000"/>
                <w:szCs w:val="22"/>
              </w:rPr>
              <w:t xml:space="preserve">е учитывает </w:t>
            </w:r>
            <w:r>
              <w:rPr>
                <w:color w:val="000000"/>
                <w:szCs w:val="22"/>
              </w:rPr>
              <w:t>перспектив развития организации;</w:t>
            </w:r>
          </w:p>
          <w:p w:rsidR="00AE1527" w:rsidRDefault="00AE1527" w:rsidP="00D47154">
            <w:pPr>
              <w:jc w:val="center"/>
              <w:rPr>
                <w:color w:val="000000"/>
              </w:rPr>
            </w:pPr>
            <w:r>
              <w:rPr>
                <w:color w:val="000000"/>
                <w:szCs w:val="22"/>
              </w:rPr>
              <w:t>не учитывает рисков;</w:t>
            </w:r>
          </w:p>
          <w:p w:rsidR="00AE1527" w:rsidRDefault="00AE1527" w:rsidP="00D47154">
            <w:pPr>
              <w:jc w:val="center"/>
              <w:rPr>
                <w:color w:val="000000"/>
              </w:rPr>
            </w:pPr>
            <w:r>
              <w:rPr>
                <w:color w:val="000000"/>
                <w:szCs w:val="22"/>
              </w:rPr>
              <w:t>н</w:t>
            </w:r>
            <w:r w:rsidRPr="00F95059">
              <w:rPr>
                <w:color w:val="000000"/>
                <w:szCs w:val="22"/>
              </w:rPr>
              <w:t>ет связи с настоящими и буду</w:t>
            </w:r>
            <w:r>
              <w:rPr>
                <w:color w:val="000000"/>
                <w:szCs w:val="22"/>
              </w:rPr>
              <w:t>щими результатами деятельности;</w:t>
            </w:r>
          </w:p>
          <w:p w:rsidR="00AE1527" w:rsidRPr="00F95059" w:rsidRDefault="00AE1527" w:rsidP="00D47154">
            <w:pPr>
              <w:jc w:val="center"/>
              <w:rPr>
                <w:color w:val="000000"/>
              </w:rPr>
            </w:pPr>
            <w:r>
              <w:rPr>
                <w:color w:val="000000"/>
                <w:szCs w:val="22"/>
              </w:rPr>
              <w:t>н</w:t>
            </w:r>
            <w:r w:rsidRPr="00F95059">
              <w:rPr>
                <w:color w:val="000000"/>
                <w:szCs w:val="22"/>
              </w:rPr>
              <w:t>е рассматривает уровни прибылей</w:t>
            </w:r>
          </w:p>
        </w:tc>
      </w:tr>
    </w:tbl>
    <w:p w:rsidR="00AE1527" w:rsidRDefault="00AE1527" w:rsidP="00FE0D4B">
      <w:pPr>
        <w:pStyle w:val="consplusnormalmailrucssattributepostfix"/>
        <w:shd w:val="clear" w:color="auto" w:fill="FFFFFF"/>
        <w:spacing w:before="0" w:beforeAutospacing="0" w:after="0" w:afterAutospacing="0" w:line="360" w:lineRule="auto"/>
        <w:ind w:firstLine="720"/>
        <w:jc w:val="both"/>
        <w:rPr>
          <w:sz w:val="28"/>
          <w:szCs w:val="20"/>
        </w:rPr>
      </w:pPr>
    </w:p>
    <w:p w:rsidR="00AE1527" w:rsidRPr="00E131C5" w:rsidRDefault="00AE1527" w:rsidP="009A6566">
      <w:pPr>
        <w:pStyle w:val="consplusnormalmailrucssattributepostfix"/>
        <w:shd w:val="clear" w:color="auto" w:fill="FFFFFF"/>
        <w:spacing w:before="0" w:beforeAutospacing="0" w:after="0" w:afterAutospacing="0" w:line="360" w:lineRule="auto"/>
        <w:ind w:firstLine="720"/>
        <w:jc w:val="both"/>
        <w:rPr>
          <w:sz w:val="28"/>
          <w:szCs w:val="20"/>
        </w:rPr>
      </w:pPr>
      <w:r w:rsidRPr="00E131C5">
        <w:rPr>
          <w:sz w:val="28"/>
          <w:szCs w:val="20"/>
        </w:rPr>
        <w:t xml:space="preserve">Оценка, определенная по взаимному соглашению сторон – это оценка предмета залога, но в то же время </w:t>
      </w:r>
      <w:r>
        <w:rPr>
          <w:sz w:val="28"/>
          <w:szCs w:val="20"/>
        </w:rPr>
        <w:t>она</w:t>
      </w:r>
      <w:r w:rsidRPr="00E131C5">
        <w:rPr>
          <w:sz w:val="28"/>
          <w:szCs w:val="20"/>
        </w:rPr>
        <w:t xml:space="preserve"> может не совпадать ни с рыночной, ни с любым </w:t>
      </w:r>
      <w:r>
        <w:rPr>
          <w:sz w:val="28"/>
          <w:szCs w:val="20"/>
        </w:rPr>
        <w:t xml:space="preserve">иным </w:t>
      </w:r>
      <w:r w:rsidRPr="00E131C5">
        <w:rPr>
          <w:sz w:val="28"/>
          <w:szCs w:val="20"/>
        </w:rPr>
        <w:t>видом стоимости. Однако</w:t>
      </w:r>
      <w:r>
        <w:rPr>
          <w:sz w:val="28"/>
          <w:szCs w:val="20"/>
        </w:rPr>
        <w:t xml:space="preserve"> необходимо </w:t>
      </w:r>
      <w:r w:rsidRPr="00E131C5">
        <w:rPr>
          <w:sz w:val="28"/>
          <w:szCs w:val="20"/>
        </w:rPr>
        <w:t xml:space="preserve">уделить внимание тому, что цена предмета залога (цена сделки), сформированная </w:t>
      </w:r>
      <w:r>
        <w:rPr>
          <w:sz w:val="28"/>
          <w:szCs w:val="20"/>
        </w:rPr>
        <w:t>по решению С</w:t>
      </w:r>
      <w:r w:rsidRPr="00E131C5">
        <w:rPr>
          <w:sz w:val="28"/>
          <w:szCs w:val="20"/>
        </w:rPr>
        <w:t xml:space="preserve">овета директоров или общего собрания о заключении сделки по залогу, </w:t>
      </w:r>
      <w:r>
        <w:rPr>
          <w:sz w:val="28"/>
          <w:szCs w:val="20"/>
        </w:rPr>
        <w:t xml:space="preserve">являющейся </w:t>
      </w:r>
      <w:r w:rsidRPr="00E131C5">
        <w:rPr>
          <w:sz w:val="28"/>
          <w:szCs w:val="20"/>
        </w:rPr>
        <w:t xml:space="preserve">крупной сделкой или сделкой с </w:t>
      </w:r>
      <w:r>
        <w:rPr>
          <w:sz w:val="28"/>
          <w:szCs w:val="20"/>
        </w:rPr>
        <w:t>за</w:t>
      </w:r>
      <w:r w:rsidRPr="00E131C5">
        <w:rPr>
          <w:sz w:val="28"/>
          <w:szCs w:val="20"/>
        </w:rPr>
        <w:t>интересованностью, включ</w:t>
      </w:r>
      <w:r>
        <w:rPr>
          <w:sz w:val="28"/>
          <w:szCs w:val="20"/>
        </w:rPr>
        <w:t xml:space="preserve">ается </w:t>
      </w:r>
      <w:r w:rsidRPr="00E131C5">
        <w:rPr>
          <w:sz w:val="28"/>
          <w:szCs w:val="20"/>
        </w:rPr>
        <w:t>в договор залога как существенное его условие.</w:t>
      </w:r>
    </w:p>
    <w:p w:rsidR="00AE1527" w:rsidRPr="00E131C5" w:rsidRDefault="00AE1527" w:rsidP="00FE0D4B">
      <w:pPr>
        <w:pStyle w:val="consplusnormalmailrucssattributepostfix"/>
        <w:shd w:val="clear" w:color="auto" w:fill="FFFFFF"/>
        <w:spacing w:before="0" w:beforeAutospacing="0" w:after="0" w:afterAutospacing="0" w:line="360" w:lineRule="auto"/>
        <w:ind w:firstLine="720"/>
        <w:jc w:val="both"/>
        <w:rPr>
          <w:sz w:val="28"/>
          <w:szCs w:val="20"/>
        </w:rPr>
      </w:pPr>
      <w:r w:rsidRPr="00E131C5">
        <w:rPr>
          <w:sz w:val="28"/>
          <w:szCs w:val="20"/>
        </w:rPr>
        <w:t>Оценка стоимости залогового имущества, утвержденная сторонами договора, должна быть объективной и соотносимой с балансовой</w:t>
      </w:r>
      <w:r>
        <w:rPr>
          <w:sz w:val="28"/>
          <w:szCs w:val="20"/>
        </w:rPr>
        <w:t xml:space="preserve"> или </w:t>
      </w:r>
      <w:r w:rsidRPr="00E131C5">
        <w:rPr>
          <w:sz w:val="28"/>
          <w:szCs w:val="20"/>
        </w:rPr>
        <w:t xml:space="preserve">с рыночной стоимостью залогового имущества. В </w:t>
      </w:r>
      <w:r>
        <w:rPr>
          <w:sz w:val="28"/>
          <w:szCs w:val="20"/>
        </w:rPr>
        <w:t xml:space="preserve">текущей </w:t>
      </w:r>
      <w:r w:rsidRPr="00E131C5">
        <w:rPr>
          <w:sz w:val="28"/>
          <w:szCs w:val="20"/>
        </w:rPr>
        <w:t xml:space="preserve">отечественной банковской практике предмет залога </w:t>
      </w:r>
      <w:r>
        <w:rPr>
          <w:sz w:val="28"/>
          <w:szCs w:val="20"/>
        </w:rPr>
        <w:t xml:space="preserve">оценивается через дисконтирование </w:t>
      </w:r>
      <w:r w:rsidRPr="00E131C5">
        <w:rPr>
          <w:sz w:val="28"/>
          <w:szCs w:val="20"/>
        </w:rPr>
        <w:t>рыночной стоимости имущества. Од</w:t>
      </w:r>
      <w:r>
        <w:rPr>
          <w:sz w:val="28"/>
          <w:szCs w:val="20"/>
        </w:rPr>
        <w:t>ин</w:t>
      </w:r>
      <w:r w:rsidRPr="00E131C5">
        <w:rPr>
          <w:sz w:val="28"/>
          <w:szCs w:val="20"/>
        </w:rPr>
        <w:t xml:space="preserve"> из факторов, </w:t>
      </w:r>
      <w:r>
        <w:rPr>
          <w:sz w:val="28"/>
          <w:szCs w:val="20"/>
        </w:rPr>
        <w:t xml:space="preserve">позволяющий </w:t>
      </w:r>
      <w:r w:rsidRPr="00E131C5">
        <w:rPr>
          <w:sz w:val="28"/>
          <w:szCs w:val="20"/>
        </w:rPr>
        <w:t xml:space="preserve">судить о том, что стороны не договорились об указанной оценке, </w:t>
      </w:r>
      <w:r>
        <w:rPr>
          <w:sz w:val="28"/>
          <w:szCs w:val="20"/>
        </w:rPr>
        <w:t xml:space="preserve">- </w:t>
      </w:r>
      <w:r w:rsidRPr="00E131C5">
        <w:rPr>
          <w:sz w:val="28"/>
          <w:szCs w:val="20"/>
        </w:rPr>
        <w:t xml:space="preserve">существенное </w:t>
      </w:r>
      <w:r>
        <w:rPr>
          <w:sz w:val="28"/>
          <w:szCs w:val="20"/>
        </w:rPr>
        <w:t xml:space="preserve">снижение </w:t>
      </w:r>
      <w:r w:rsidRPr="00E131C5">
        <w:rPr>
          <w:sz w:val="28"/>
          <w:szCs w:val="20"/>
        </w:rPr>
        <w:t xml:space="preserve">оценки стоимости предмета залога. </w:t>
      </w:r>
      <w:r>
        <w:rPr>
          <w:sz w:val="28"/>
          <w:szCs w:val="20"/>
        </w:rPr>
        <w:t>О</w:t>
      </w:r>
      <w:r w:rsidRPr="00E131C5">
        <w:rPr>
          <w:sz w:val="28"/>
          <w:szCs w:val="20"/>
        </w:rPr>
        <w:t>тсутствие обеспечительного характер залога (если только залогом не обеспечивается часть основного обязательства, сумма которого равна оценке предмета залога) является тот факт, когда рассчитанная оценка стоимости предмета залога, ниже размера обеспечиваемого залогом обязательства.</w:t>
      </w:r>
    </w:p>
    <w:p w:rsidR="00AE1527" w:rsidRDefault="00AE1527" w:rsidP="00FE0D4B">
      <w:pPr>
        <w:pStyle w:val="consplusnormalmailrucssattributepostfix"/>
        <w:shd w:val="clear" w:color="auto" w:fill="FFFFFF"/>
        <w:spacing w:before="0" w:beforeAutospacing="0" w:after="0" w:afterAutospacing="0" w:line="360" w:lineRule="auto"/>
        <w:ind w:firstLine="720"/>
        <w:jc w:val="both"/>
        <w:rPr>
          <w:sz w:val="28"/>
          <w:szCs w:val="20"/>
        </w:rPr>
      </w:pPr>
      <w:r>
        <w:rPr>
          <w:sz w:val="28"/>
          <w:szCs w:val="20"/>
        </w:rPr>
        <w:t xml:space="preserve">Обращает на себя внимание, что </w:t>
      </w:r>
      <w:r w:rsidRPr="00E131C5">
        <w:rPr>
          <w:sz w:val="28"/>
          <w:szCs w:val="20"/>
        </w:rPr>
        <w:t>ст. 348 ГК РФ</w:t>
      </w:r>
      <w:r w:rsidRPr="00E86C04">
        <w:rPr>
          <w:sz w:val="28"/>
          <w:szCs w:val="20"/>
        </w:rPr>
        <w:t xml:space="preserve"> </w:t>
      </w:r>
      <w:r w:rsidRPr="00D955E9">
        <w:rPr>
          <w:sz w:val="28"/>
          <w:szCs w:val="28"/>
        </w:rPr>
        <w:t>(ФЗ РФ от 30.11.1994 г. № 51-ФЗ РФ «Гражданский кодекс Российской Федерации»)</w:t>
      </w:r>
      <w:r w:rsidRPr="00A20520">
        <w:rPr>
          <w:sz w:val="28"/>
          <w:szCs w:val="28"/>
        </w:rPr>
        <w:t xml:space="preserve"> </w:t>
      </w:r>
      <w:r w:rsidRPr="00E131C5">
        <w:rPr>
          <w:sz w:val="28"/>
          <w:szCs w:val="20"/>
        </w:rPr>
        <w:t xml:space="preserve">предусматривает, что если возникшее и допущенное заемщиком нарушение обеспеченного обязательства достаточно незначительно и размер требований кредитора </w:t>
      </w:r>
      <w:r>
        <w:rPr>
          <w:sz w:val="28"/>
          <w:szCs w:val="20"/>
        </w:rPr>
        <w:t xml:space="preserve">из-за </w:t>
      </w:r>
      <w:r w:rsidRPr="00E131C5">
        <w:rPr>
          <w:sz w:val="28"/>
          <w:szCs w:val="20"/>
        </w:rPr>
        <w:t>этого явно несоизмерим со стоимостью заложенного имущества в обращении, то во взыскании на заложенное имущество может быть отказано.</w:t>
      </w:r>
      <w:r>
        <w:rPr>
          <w:sz w:val="28"/>
          <w:szCs w:val="20"/>
        </w:rPr>
        <w:t xml:space="preserve"> Т. е. </w:t>
      </w:r>
      <w:r w:rsidRPr="00E131C5">
        <w:rPr>
          <w:sz w:val="28"/>
          <w:szCs w:val="20"/>
        </w:rPr>
        <w:t xml:space="preserve">стоимость предмета залога </w:t>
      </w:r>
      <w:r>
        <w:rPr>
          <w:sz w:val="28"/>
          <w:szCs w:val="20"/>
        </w:rPr>
        <w:t xml:space="preserve">соизмеряется </w:t>
      </w:r>
      <w:r w:rsidRPr="00E131C5">
        <w:rPr>
          <w:sz w:val="28"/>
          <w:szCs w:val="20"/>
        </w:rPr>
        <w:t xml:space="preserve">с </w:t>
      </w:r>
      <w:r>
        <w:rPr>
          <w:sz w:val="28"/>
          <w:szCs w:val="20"/>
        </w:rPr>
        <w:t xml:space="preserve">величиной </w:t>
      </w:r>
      <w:r w:rsidRPr="00E131C5">
        <w:rPr>
          <w:sz w:val="28"/>
          <w:szCs w:val="20"/>
        </w:rPr>
        <w:t>обеспечиваемого кредита.</w:t>
      </w:r>
    </w:p>
    <w:p w:rsidR="00AE1527" w:rsidRDefault="00AE1527" w:rsidP="00FE0D4B">
      <w:pPr>
        <w:pStyle w:val="consplusnormalmailrucssattributepostfix"/>
        <w:shd w:val="clear" w:color="auto" w:fill="FFFFFF"/>
        <w:spacing w:before="0" w:beforeAutospacing="0" w:after="0" w:afterAutospacing="0" w:line="360" w:lineRule="auto"/>
        <w:ind w:firstLine="720"/>
        <w:jc w:val="both"/>
        <w:rPr>
          <w:sz w:val="28"/>
          <w:szCs w:val="20"/>
        </w:rPr>
      </w:pPr>
      <w:r>
        <w:rPr>
          <w:sz w:val="28"/>
          <w:szCs w:val="20"/>
        </w:rPr>
        <w:t>В результате выполненного исследования:</w:t>
      </w:r>
    </w:p>
    <w:p w:rsidR="00AE1527" w:rsidRPr="005B5753" w:rsidRDefault="00AE1527" w:rsidP="00FE0D4B">
      <w:pPr>
        <w:pStyle w:val="consplusnormalmailrucssattributepostfix"/>
        <w:shd w:val="clear" w:color="auto" w:fill="FFFFFF"/>
        <w:spacing w:before="0" w:beforeAutospacing="0" w:after="0" w:afterAutospacing="0" w:line="360" w:lineRule="auto"/>
        <w:ind w:firstLine="720"/>
        <w:jc w:val="both"/>
        <w:rPr>
          <w:sz w:val="28"/>
          <w:szCs w:val="20"/>
        </w:rPr>
      </w:pPr>
      <w:r w:rsidRPr="005B5753">
        <w:rPr>
          <w:sz w:val="28"/>
          <w:szCs w:val="20"/>
        </w:rPr>
        <w:t xml:space="preserve">– определены и охарактеризованы основные этапы определения </w:t>
      </w:r>
      <w:r w:rsidRPr="005B5753">
        <w:rPr>
          <w:iCs/>
          <w:sz w:val="28"/>
          <w:shd w:val="clear" w:color="auto" w:fill="FFFFFF"/>
        </w:rPr>
        <w:t>стоимости имущества;</w:t>
      </w:r>
    </w:p>
    <w:p w:rsidR="00AE1527" w:rsidRPr="005B5753" w:rsidRDefault="00AE1527" w:rsidP="00FE0D4B">
      <w:pPr>
        <w:pStyle w:val="consplusnormalmailrucssattributepostfix"/>
        <w:shd w:val="clear" w:color="auto" w:fill="FFFFFF"/>
        <w:spacing w:before="0" w:beforeAutospacing="0" w:after="0" w:afterAutospacing="0" w:line="360" w:lineRule="auto"/>
        <w:ind w:firstLine="720"/>
        <w:jc w:val="both"/>
        <w:rPr>
          <w:sz w:val="28"/>
          <w:szCs w:val="20"/>
        </w:rPr>
      </w:pPr>
      <w:r w:rsidRPr="005B5753">
        <w:rPr>
          <w:sz w:val="28"/>
          <w:szCs w:val="20"/>
        </w:rPr>
        <w:t>– охарактеризованы подходы к оценке стоимости имущества: доходный, затратный, сравнительный, выделены их преимущества и недостатки;</w:t>
      </w:r>
    </w:p>
    <w:p w:rsidR="00AE1527" w:rsidRPr="005B5753" w:rsidRDefault="00AE1527" w:rsidP="00FE0D4B">
      <w:pPr>
        <w:pStyle w:val="consplusnormalmailrucssattributepostfix"/>
        <w:shd w:val="clear" w:color="auto" w:fill="FFFFFF"/>
        <w:spacing w:before="0" w:beforeAutospacing="0" w:after="0" w:afterAutospacing="0" w:line="360" w:lineRule="auto"/>
        <w:ind w:firstLine="720"/>
        <w:jc w:val="both"/>
        <w:rPr>
          <w:sz w:val="28"/>
          <w:szCs w:val="20"/>
        </w:rPr>
      </w:pPr>
      <w:r w:rsidRPr="005B5753">
        <w:rPr>
          <w:sz w:val="28"/>
          <w:szCs w:val="20"/>
        </w:rPr>
        <w:t>– выявлены сложности полного применения подходов к оценке стоимости имущества: доходный, затратный, сравнительный в процессе оценки залога, заключающиеся в том, что в</w:t>
      </w:r>
      <w:r w:rsidRPr="005B5753">
        <w:rPr>
          <w:iCs/>
          <w:sz w:val="28"/>
          <w:shd w:val="clear" w:color="auto" w:fill="FFFFFF"/>
        </w:rPr>
        <w:t>ыбор того или иного подхода зависит от характера оцениваемого объекта, его окружения, доступности и качества необходимой исходной информации.</w:t>
      </w:r>
    </w:p>
    <w:p w:rsidR="00AE1527" w:rsidRPr="005B5753" w:rsidRDefault="00AE1527" w:rsidP="00FE0D4B">
      <w:pPr>
        <w:pStyle w:val="consplusnormalmailrucssattributepostfix"/>
        <w:shd w:val="clear" w:color="auto" w:fill="FFFFFF"/>
        <w:spacing w:before="0" w:beforeAutospacing="0" w:after="0" w:afterAutospacing="0" w:line="360" w:lineRule="auto"/>
        <w:ind w:firstLine="720"/>
        <w:jc w:val="both"/>
        <w:rPr>
          <w:sz w:val="28"/>
          <w:szCs w:val="20"/>
        </w:rPr>
      </w:pPr>
      <w:r w:rsidRPr="005B5753">
        <w:rPr>
          <w:sz w:val="28"/>
          <w:szCs w:val="20"/>
        </w:rPr>
        <w:t>При недостаточном развитии методических подходов к оценке стоимости имущества представляет интерес изучение зарубежного опыта в соответствующей области, что предопределяет следующий шаг исследования.</w:t>
      </w:r>
    </w:p>
    <w:p w:rsidR="00AE1527" w:rsidRDefault="00AE1527" w:rsidP="00FE0D4B">
      <w:pPr>
        <w:shd w:val="clear" w:color="auto" w:fill="FFFFFF"/>
        <w:spacing w:line="360" w:lineRule="auto"/>
        <w:ind w:firstLine="720"/>
        <w:jc w:val="both"/>
        <w:rPr>
          <w:sz w:val="28"/>
        </w:rPr>
      </w:pPr>
    </w:p>
    <w:p w:rsidR="00AE1527" w:rsidRDefault="00AE1527" w:rsidP="00FE0D4B">
      <w:pPr>
        <w:shd w:val="clear" w:color="auto" w:fill="FFFFFF"/>
        <w:spacing w:line="360" w:lineRule="auto"/>
        <w:ind w:firstLine="720"/>
        <w:jc w:val="both"/>
        <w:rPr>
          <w:sz w:val="28"/>
        </w:rPr>
      </w:pPr>
      <w:r w:rsidRPr="00F61082">
        <w:rPr>
          <w:sz w:val="28"/>
        </w:rPr>
        <w:t>1.3 Зарубежный опыт оценки стоимости залога по кредиту банком</w:t>
      </w:r>
    </w:p>
    <w:p w:rsidR="00AE1527" w:rsidRDefault="00AE1527" w:rsidP="00FE0D4B">
      <w:pPr>
        <w:shd w:val="clear" w:color="auto" w:fill="FFFFFF"/>
        <w:spacing w:line="360" w:lineRule="auto"/>
        <w:ind w:firstLine="720"/>
        <w:jc w:val="both"/>
        <w:rPr>
          <w:sz w:val="28"/>
        </w:rPr>
      </w:pPr>
    </w:p>
    <w:p w:rsidR="00AE1527" w:rsidRPr="00DF201D" w:rsidRDefault="00AE1527" w:rsidP="00FE0D4B">
      <w:pPr>
        <w:shd w:val="clear" w:color="auto" w:fill="FFFFFF"/>
        <w:spacing w:line="360" w:lineRule="auto"/>
        <w:ind w:firstLine="720"/>
        <w:jc w:val="both"/>
        <w:rPr>
          <w:szCs w:val="23"/>
        </w:rPr>
      </w:pPr>
      <w:r w:rsidRPr="00DF201D">
        <w:rPr>
          <w:sz w:val="28"/>
        </w:rPr>
        <w:t>Проблема методов оценки залогового имущества по-разному решается в раз</w:t>
      </w:r>
      <w:r>
        <w:rPr>
          <w:sz w:val="28"/>
        </w:rPr>
        <w:t xml:space="preserve">ных </w:t>
      </w:r>
      <w:r w:rsidRPr="00DF201D">
        <w:rPr>
          <w:sz w:val="28"/>
        </w:rPr>
        <w:t>странах.</w:t>
      </w:r>
      <w:r>
        <w:rPr>
          <w:szCs w:val="23"/>
        </w:rPr>
        <w:t xml:space="preserve"> </w:t>
      </w:r>
      <w:r w:rsidRPr="00DF201D">
        <w:rPr>
          <w:sz w:val="28"/>
        </w:rPr>
        <w:t xml:space="preserve">В Великобритании </w:t>
      </w:r>
      <w:r>
        <w:rPr>
          <w:sz w:val="28"/>
        </w:rPr>
        <w:t>выделяют 4 метода</w:t>
      </w:r>
      <w:r w:rsidRPr="00DF201D">
        <w:rPr>
          <w:sz w:val="28"/>
        </w:rPr>
        <w:t xml:space="preserve"> оценки: сравнения</w:t>
      </w:r>
      <w:r>
        <w:rPr>
          <w:szCs w:val="23"/>
        </w:rPr>
        <w:t xml:space="preserve">, </w:t>
      </w:r>
      <w:r w:rsidRPr="0079029F">
        <w:rPr>
          <w:sz w:val="28"/>
        </w:rPr>
        <w:t>подрядчика</w:t>
      </w:r>
      <w:r>
        <w:rPr>
          <w:sz w:val="28"/>
        </w:rPr>
        <w:t xml:space="preserve">, </w:t>
      </w:r>
      <w:r w:rsidRPr="00DF201D">
        <w:rPr>
          <w:sz w:val="28"/>
        </w:rPr>
        <w:t>остатка</w:t>
      </w:r>
      <w:r>
        <w:rPr>
          <w:sz w:val="28"/>
        </w:rPr>
        <w:t xml:space="preserve">, </w:t>
      </w:r>
      <w:r w:rsidRPr="00DF201D">
        <w:rPr>
          <w:sz w:val="28"/>
        </w:rPr>
        <w:t>предпринимательской оценки</w:t>
      </w:r>
      <w:r w:rsidRPr="00FB647C">
        <w:rPr>
          <w:sz w:val="28"/>
        </w:rPr>
        <w:t xml:space="preserve"> [</w:t>
      </w:r>
      <w:r>
        <w:rPr>
          <w:sz w:val="28"/>
        </w:rPr>
        <w:t>11</w:t>
      </w:r>
      <w:r w:rsidRPr="00FB647C">
        <w:rPr>
          <w:sz w:val="28"/>
        </w:rPr>
        <w:t>]</w:t>
      </w:r>
      <w:r>
        <w:rPr>
          <w:sz w:val="28"/>
        </w:rPr>
        <w:t>.</w:t>
      </w:r>
    </w:p>
    <w:p w:rsidR="00AE1527" w:rsidRPr="00DF201D" w:rsidRDefault="00AE1527" w:rsidP="00FE0D4B">
      <w:pPr>
        <w:shd w:val="clear" w:color="auto" w:fill="FFFFFF"/>
        <w:spacing w:line="360" w:lineRule="auto"/>
        <w:ind w:firstLine="720"/>
        <w:jc w:val="both"/>
        <w:rPr>
          <w:szCs w:val="23"/>
        </w:rPr>
      </w:pPr>
      <w:r w:rsidRPr="00DF201D">
        <w:rPr>
          <w:sz w:val="28"/>
        </w:rPr>
        <w:t xml:space="preserve">Метод сравнения </w:t>
      </w:r>
      <w:r>
        <w:rPr>
          <w:sz w:val="28"/>
        </w:rPr>
        <w:t xml:space="preserve">– </w:t>
      </w:r>
      <w:r w:rsidRPr="00DF201D">
        <w:rPr>
          <w:sz w:val="28"/>
        </w:rPr>
        <w:t>классически</w:t>
      </w:r>
      <w:r>
        <w:rPr>
          <w:sz w:val="28"/>
        </w:rPr>
        <w:t xml:space="preserve">й </w:t>
      </w:r>
      <w:r w:rsidRPr="00DF201D">
        <w:rPr>
          <w:sz w:val="28"/>
        </w:rPr>
        <w:t>аналоговы</w:t>
      </w:r>
      <w:r>
        <w:rPr>
          <w:sz w:val="28"/>
        </w:rPr>
        <w:t>й</w:t>
      </w:r>
      <w:r w:rsidRPr="00DF201D">
        <w:rPr>
          <w:sz w:val="28"/>
        </w:rPr>
        <w:t xml:space="preserve"> метод</w:t>
      </w:r>
      <w:r>
        <w:rPr>
          <w:sz w:val="28"/>
        </w:rPr>
        <w:t xml:space="preserve">, </w:t>
      </w:r>
      <w:r w:rsidRPr="00DF201D">
        <w:rPr>
          <w:sz w:val="28"/>
        </w:rPr>
        <w:t>в его основе лежит использование имеющейся ценовой информации о проведенных в определенных условиях аналоговых сделках с имуществом, предназначен</w:t>
      </w:r>
      <w:r>
        <w:rPr>
          <w:sz w:val="28"/>
        </w:rPr>
        <w:t xml:space="preserve">ным </w:t>
      </w:r>
      <w:r w:rsidRPr="00DF201D">
        <w:rPr>
          <w:sz w:val="28"/>
        </w:rPr>
        <w:t>для использования  в качестве залога.</w:t>
      </w:r>
      <w:r>
        <w:rPr>
          <w:sz w:val="28"/>
        </w:rPr>
        <w:t xml:space="preserve"> </w:t>
      </w:r>
      <w:r w:rsidRPr="00DF201D">
        <w:rPr>
          <w:sz w:val="28"/>
        </w:rPr>
        <w:t xml:space="preserve">Суть </w:t>
      </w:r>
      <w:r>
        <w:rPr>
          <w:sz w:val="28"/>
        </w:rPr>
        <w:t xml:space="preserve">этого </w:t>
      </w:r>
      <w:r w:rsidRPr="00DF201D">
        <w:rPr>
          <w:sz w:val="28"/>
        </w:rPr>
        <w:t xml:space="preserve">метода сравнения </w:t>
      </w:r>
      <w:r>
        <w:rPr>
          <w:sz w:val="28"/>
        </w:rPr>
        <w:t xml:space="preserve">заключается </w:t>
      </w:r>
      <w:r w:rsidRPr="00DF201D">
        <w:rPr>
          <w:sz w:val="28"/>
        </w:rPr>
        <w:t xml:space="preserve">в </w:t>
      </w:r>
      <w:r>
        <w:rPr>
          <w:sz w:val="28"/>
        </w:rPr>
        <w:t xml:space="preserve">аккумулировании </w:t>
      </w:r>
      <w:r w:rsidRPr="00DF201D">
        <w:rPr>
          <w:sz w:val="28"/>
        </w:rPr>
        <w:t>статистики сделок и ее систематизации, обеспечива</w:t>
      </w:r>
      <w:r>
        <w:rPr>
          <w:sz w:val="28"/>
        </w:rPr>
        <w:t xml:space="preserve">ющей </w:t>
      </w:r>
      <w:r w:rsidRPr="00DF201D">
        <w:rPr>
          <w:sz w:val="28"/>
        </w:rPr>
        <w:t xml:space="preserve">подбор аналоговых сделок на </w:t>
      </w:r>
      <w:r>
        <w:rPr>
          <w:sz w:val="28"/>
        </w:rPr>
        <w:t xml:space="preserve">отдельных </w:t>
      </w:r>
      <w:r w:rsidRPr="00DF201D">
        <w:rPr>
          <w:sz w:val="28"/>
        </w:rPr>
        <w:t xml:space="preserve">секторах рынка. </w:t>
      </w:r>
      <w:r>
        <w:rPr>
          <w:sz w:val="28"/>
        </w:rPr>
        <w:t xml:space="preserve">В этом случае </w:t>
      </w:r>
      <w:r w:rsidRPr="00DF201D">
        <w:rPr>
          <w:sz w:val="28"/>
        </w:rPr>
        <w:t xml:space="preserve">оценка стоимости объекта </w:t>
      </w:r>
      <w:r>
        <w:rPr>
          <w:sz w:val="28"/>
        </w:rPr>
        <w:t xml:space="preserve">– </w:t>
      </w:r>
      <w:r w:rsidRPr="00DF201D">
        <w:rPr>
          <w:sz w:val="28"/>
        </w:rPr>
        <w:t xml:space="preserve">это цена продажи идентичных объектов имущества на рынке в аналогичных условиях, установленных для сделки, и в ближайшее время. </w:t>
      </w:r>
      <w:r>
        <w:rPr>
          <w:sz w:val="28"/>
        </w:rPr>
        <w:t xml:space="preserve">При этом </w:t>
      </w:r>
      <w:r w:rsidRPr="00DF201D">
        <w:rPr>
          <w:sz w:val="28"/>
        </w:rPr>
        <w:t>качество оценки зависит от полноты и достоверности обеспечения оценщика информацией об аналогичных сделках с похожими объектами в идентичных условиях.</w:t>
      </w:r>
    </w:p>
    <w:p w:rsidR="00AE1527" w:rsidRPr="00DF201D" w:rsidRDefault="00AE1527" w:rsidP="00FE0D4B">
      <w:pPr>
        <w:shd w:val="clear" w:color="auto" w:fill="FFFFFF"/>
        <w:spacing w:line="360" w:lineRule="auto"/>
        <w:ind w:firstLine="720"/>
        <w:jc w:val="both"/>
        <w:rPr>
          <w:szCs w:val="23"/>
        </w:rPr>
      </w:pPr>
      <w:r>
        <w:rPr>
          <w:sz w:val="28"/>
        </w:rPr>
        <w:t xml:space="preserve">Из-за </w:t>
      </w:r>
      <w:r w:rsidRPr="00DF201D">
        <w:rPr>
          <w:sz w:val="28"/>
        </w:rPr>
        <w:t>того, что абсо</w:t>
      </w:r>
      <w:r>
        <w:rPr>
          <w:sz w:val="28"/>
        </w:rPr>
        <w:t>лютно схожие объекты отсутствуют</w:t>
      </w:r>
      <w:r w:rsidRPr="00DF201D">
        <w:rPr>
          <w:sz w:val="28"/>
        </w:rPr>
        <w:t xml:space="preserve">, для проведения оценки стоимости имущества используют следующую процедуру, упрощающую проведение оценки: объект оценки разбивают на самостоятельные части </w:t>
      </w:r>
      <w:r>
        <w:rPr>
          <w:sz w:val="28"/>
        </w:rPr>
        <w:t>для</w:t>
      </w:r>
      <w:r w:rsidRPr="00DF201D">
        <w:rPr>
          <w:sz w:val="28"/>
        </w:rPr>
        <w:t xml:space="preserve"> облегчения процедуры поиска аналога.</w:t>
      </w:r>
    </w:p>
    <w:p w:rsidR="00AE1527" w:rsidRPr="00DF201D" w:rsidRDefault="00AE1527" w:rsidP="00FE0D4B">
      <w:pPr>
        <w:shd w:val="clear" w:color="auto" w:fill="FFFFFF"/>
        <w:spacing w:line="360" w:lineRule="auto"/>
        <w:ind w:firstLine="720"/>
        <w:jc w:val="both"/>
        <w:rPr>
          <w:szCs w:val="23"/>
        </w:rPr>
      </w:pPr>
      <w:r w:rsidRPr="00DF201D">
        <w:rPr>
          <w:sz w:val="28"/>
        </w:rPr>
        <w:t>Для оценки стоимости имущественных объектов</w:t>
      </w:r>
      <w:r>
        <w:rPr>
          <w:sz w:val="28"/>
        </w:rPr>
        <w:t>, по которым</w:t>
      </w:r>
      <w:r w:rsidRPr="00DF201D">
        <w:rPr>
          <w:sz w:val="28"/>
        </w:rPr>
        <w:t xml:space="preserve"> отсутствует какая-либо информация о его продажах на рынке</w:t>
      </w:r>
      <w:r>
        <w:rPr>
          <w:sz w:val="28"/>
        </w:rPr>
        <w:t xml:space="preserve"> </w:t>
      </w:r>
      <w:r w:rsidRPr="00DF201D">
        <w:rPr>
          <w:sz w:val="28"/>
        </w:rPr>
        <w:t xml:space="preserve">в силу особых и уникальных свойств объектов используется метод подрядчика. С помощью данного метода </w:t>
      </w:r>
      <w:r>
        <w:rPr>
          <w:sz w:val="28"/>
        </w:rPr>
        <w:t xml:space="preserve">оцениваются </w:t>
      </w:r>
      <w:r w:rsidRPr="00DF201D">
        <w:rPr>
          <w:sz w:val="28"/>
        </w:rPr>
        <w:t>особые объекты, обладающие специфической характеристикой</w:t>
      </w:r>
      <w:r>
        <w:rPr>
          <w:sz w:val="28"/>
        </w:rPr>
        <w:t xml:space="preserve"> (</w:t>
      </w:r>
      <w:r w:rsidRPr="00DF201D">
        <w:rPr>
          <w:sz w:val="28"/>
        </w:rPr>
        <w:t>муниципальная недвижимость некоммерческого типа, жилые дома, объекты сферы образования, большие промышленные комплексы</w:t>
      </w:r>
      <w:r>
        <w:rPr>
          <w:sz w:val="28"/>
        </w:rPr>
        <w:t>)</w:t>
      </w:r>
      <w:r w:rsidRPr="00DF201D">
        <w:rPr>
          <w:sz w:val="28"/>
        </w:rPr>
        <w:t>.</w:t>
      </w:r>
    </w:p>
    <w:p w:rsidR="00AE1527" w:rsidRDefault="00AE1527" w:rsidP="00FE0D4B">
      <w:pPr>
        <w:shd w:val="clear" w:color="auto" w:fill="FFFFFF"/>
        <w:spacing w:line="360" w:lineRule="auto"/>
        <w:ind w:firstLine="720"/>
        <w:jc w:val="both"/>
        <w:rPr>
          <w:szCs w:val="23"/>
        </w:rPr>
      </w:pPr>
      <w:r>
        <w:rPr>
          <w:sz w:val="28"/>
        </w:rPr>
        <w:t xml:space="preserve">При использовании метода подрядчика </w:t>
      </w:r>
      <w:r w:rsidRPr="00DF201D">
        <w:rPr>
          <w:sz w:val="28"/>
        </w:rPr>
        <w:t xml:space="preserve">стоимость оцениваемого имущества, как </w:t>
      </w:r>
      <w:r>
        <w:rPr>
          <w:sz w:val="28"/>
        </w:rPr>
        <w:t xml:space="preserve">отдельного </w:t>
      </w:r>
      <w:r w:rsidRPr="00DF201D">
        <w:rPr>
          <w:sz w:val="28"/>
        </w:rPr>
        <w:t xml:space="preserve">особенного объекта, складывается  из стоимости земли и стоимости зданий, находящихся на этих землях, скорректированных </w:t>
      </w:r>
      <w:r>
        <w:rPr>
          <w:sz w:val="28"/>
        </w:rPr>
        <w:t>на износ</w:t>
      </w:r>
      <w:r w:rsidRPr="00DF201D">
        <w:rPr>
          <w:sz w:val="28"/>
        </w:rPr>
        <w:t xml:space="preserve">. </w:t>
      </w:r>
      <w:r>
        <w:rPr>
          <w:sz w:val="28"/>
        </w:rPr>
        <w:t>В итоге</w:t>
      </w:r>
      <w:r w:rsidRPr="00DF201D">
        <w:rPr>
          <w:sz w:val="28"/>
        </w:rPr>
        <w:t xml:space="preserve"> </w:t>
      </w:r>
      <w:r>
        <w:rPr>
          <w:sz w:val="28"/>
        </w:rPr>
        <w:t>м</w:t>
      </w:r>
      <w:r w:rsidRPr="00DF201D">
        <w:rPr>
          <w:sz w:val="28"/>
        </w:rPr>
        <w:t xml:space="preserve">етод подрядчика </w:t>
      </w:r>
      <w:r>
        <w:rPr>
          <w:sz w:val="28"/>
        </w:rPr>
        <w:t xml:space="preserve">– </w:t>
      </w:r>
      <w:r w:rsidRPr="00DF201D">
        <w:rPr>
          <w:sz w:val="28"/>
        </w:rPr>
        <w:t>это комбинированный метод</w:t>
      </w:r>
      <w:r>
        <w:rPr>
          <w:sz w:val="28"/>
        </w:rPr>
        <w:t xml:space="preserve">, </w:t>
      </w:r>
      <w:r w:rsidRPr="00DF201D">
        <w:rPr>
          <w:sz w:val="28"/>
        </w:rPr>
        <w:t xml:space="preserve">алгоритм </w:t>
      </w:r>
      <w:r>
        <w:rPr>
          <w:sz w:val="28"/>
        </w:rPr>
        <w:t xml:space="preserve">которого </w:t>
      </w:r>
      <w:r w:rsidRPr="00DF201D">
        <w:rPr>
          <w:sz w:val="28"/>
        </w:rPr>
        <w:t>определ</w:t>
      </w:r>
      <w:r>
        <w:rPr>
          <w:sz w:val="28"/>
        </w:rPr>
        <w:t xml:space="preserve">яется </w:t>
      </w:r>
      <w:r w:rsidRPr="00DF201D">
        <w:rPr>
          <w:sz w:val="28"/>
        </w:rPr>
        <w:t>как восстановительную стоимость зданий, уменьшенн</w:t>
      </w:r>
      <w:r>
        <w:rPr>
          <w:sz w:val="28"/>
        </w:rPr>
        <w:t>ая на</w:t>
      </w:r>
      <w:r w:rsidRPr="00DF201D">
        <w:rPr>
          <w:sz w:val="28"/>
        </w:rPr>
        <w:t xml:space="preserve"> сумму износа, с добавлением стоимости земли. При этом стоимость земли обычно оценивают по аналогам или через ближайший вариант ее альтернативного использования.</w:t>
      </w:r>
    </w:p>
    <w:p w:rsidR="00AE1527" w:rsidRPr="00DF201D" w:rsidRDefault="00AE1527" w:rsidP="00FE0D4B">
      <w:pPr>
        <w:shd w:val="clear" w:color="auto" w:fill="FFFFFF"/>
        <w:spacing w:line="360" w:lineRule="auto"/>
        <w:ind w:firstLine="720"/>
        <w:jc w:val="both"/>
        <w:rPr>
          <w:szCs w:val="23"/>
        </w:rPr>
      </w:pPr>
      <w:r>
        <w:rPr>
          <w:sz w:val="28"/>
        </w:rPr>
        <w:t xml:space="preserve">Как правило, </w:t>
      </w:r>
      <w:r w:rsidRPr="00DF201D">
        <w:rPr>
          <w:sz w:val="28"/>
        </w:rPr>
        <w:t xml:space="preserve">для оценки земли с потенциалом развития, т.е. тогда, когда стоимость земли не может </w:t>
      </w:r>
      <w:r>
        <w:rPr>
          <w:sz w:val="28"/>
        </w:rPr>
        <w:t xml:space="preserve">оцениваться </w:t>
      </w:r>
      <w:r w:rsidRPr="00DF201D">
        <w:rPr>
          <w:sz w:val="28"/>
        </w:rPr>
        <w:t xml:space="preserve">из-за индивидуальных особенностей каждого сценария развития, а также </w:t>
      </w:r>
      <w:r>
        <w:rPr>
          <w:sz w:val="28"/>
        </w:rPr>
        <w:t xml:space="preserve">из-за действия иных </w:t>
      </w:r>
      <w:r w:rsidRPr="00DF201D">
        <w:rPr>
          <w:sz w:val="28"/>
        </w:rPr>
        <w:t>факторов влияния</w:t>
      </w:r>
      <w:r>
        <w:rPr>
          <w:sz w:val="28"/>
        </w:rPr>
        <w:t xml:space="preserve">, таких как </w:t>
      </w:r>
      <w:r w:rsidRPr="00DF201D">
        <w:rPr>
          <w:sz w:val="28"/>
        </w:rPr>
        <w:t>градостроительны</w:t>
      </w:r>
      <w:r>
        <w:rPr>
          <w:sz w:val="28"/>
        </w:rPr>
        <w:t>е</w:t>
      </w:r>
      <w:r w:rsidRPr="00DF201D">
        <w:rPr>
          <w:sz w:val="28"/>
        </w:rPr>
        <w:t xml:space="preserve"> ограничени</w:t>
      </w:r>
      <w:r>
        <w:rPr>
          <w:sz w:val="28"/>
        </w:rPr>
        <w:t xml:space="preserve">я, </w:t>
      </w:r>
      <w:r w:rsidRPr="00DF201D">
        <w:rPr>
          <w:sz w:val="28"/>
        </w:rPr>
        <w:t>наличи</w:t>
      </w:r>
      <w:r>
        <w:rPr>
          <w:sz w:val="28"/>
        </w:rPr>
        <w:t>е</w:t>
      </w:r>
      <w:r w:rsidRPr="00DF201D">
        <w:rPr>
          <w:sz w:val="28"/>
        </w:rPr>
        <w:t xml:space="preserve"> или отсутстви</w:t>
      </w:r>
      <w:r>
        <w:rPr>
          <w:sz w:val="28"/>
        </w:rPr>
        <w:t>е</w:t>
      </w:r>
      <w:r w:rsidRPr="00DF201D">
        <w:rPr>
          <w:sz w:val="28"/>
        </w:rPr>
        <w:t xml:space="preserve"> планового разрешения</w:t>
      </w:r>
      <w:r>
        <w:rPr>
          <w:sz w:val="28"/>
        </w:rPr>
        <w:t xml:space="preserve"> из-за </w:t>
      </w:r>
      <w:r w:rsidRPr="00DF201D">
        <w:rPr>
          <w:sz w:val="28"/>
        </w:rPr>
        <w:t>невозможности применения методов сравнения используется метод остатка.</w:t>
      </w:r>
      <w:r>
        <w:rPr>
          <w:sz w:val="28"/>
        </w:rPr>
        <w:t xml:space="preserve"> </w:t>
      </w:r>
    </w:p>
    <w:p w:rsidR="00AE1527" w:rsidRPr="00CF4227" w:rsidRDefault="00AE1527" w:rsidP="00FE0D4B">
      <w:pPr>
        <w:shd w:val="clear" w:color="auto" w:fill="FFFFFF"/>
        <w:spacing w:line="360" w:lineRule="auto"/>
        <w:ind w:firstLine="720"/>
        <w:jc w:val="both"/>
        <w:rPr>
          <w:sz w:val="28"/>
        </w:rPr>
      </w:pPr>
      <w:r>
        <w:rPr>
          <w:sz w:val="28"/>
        </w:rPr>
        <w:t xml:space="preserve">Такой </w:t>
      </w:r>
      <w:r w:rsidRPr="00CF4227">
        <w:rPr>
          <w:sz w:val="28"/>
        </w:rPr>
        <w:t xml:space="preserve">метод также является комбинированным, </w:t>
      </w:r>
      <w:r>
        <w:rPr>
          <w:sz w:val="28"/>
        </w:rPr>
        <w:t>базирующимся на 3-х методах:</w:t>
      </w:r>
      <w:r w:rsidRPr="00CF4227">
        <w:rPr>
          <w:sz w:val="28"/>
        </w:rPr>
        <w:t xml:space="preserve"> оценка по методу восстановительной стоимости, приведенного чистого дохода, стоимости распродажи, определяемая по рыночным методам.</w:t>
      </w:r>
    </w:p>
    <w:p w:rsidR="00AE1527" w:rsidRPr="00DF201D" w:rsidRDefault="00AE1527" w:rsidP="00FE0D4B">
      <w:pPr>
        <w:shd w:val="clear" w:color="auto" w:fill="FFFFFF"/>
        <w:spacing w:line="360" w:lineRule="auto"/>
        <w:ind w:firstLine="720"/>
        <w:jc w:val="both"/>
        <w:rPr>
          <w:szCs w:val="23"/>
        </w:rPr>
      </w:pPr>
      <w:r>
        <w:rPr>
          <w:sz w:val="28"/>
        </w:rPr>
        <w:t xml:space="preserve">В практике оценки </w:t>
      </w:r>
      <w:r w:rsidRPr="00CF4227">
        <w:rPr>
          <w:sz w:val="28"/>
        </w:rPr>
        <w:t xml:space="preserve">стоимости залога </w:t>
      </w:r>
      <w:r>
        <w:rPr>
          <w:sz w:val="28"/>
        </w:rPr>
        <w:t>в</w:t>
      </w:r>
      <w:r w:rsidRPr="00CF4227">
        <w:rPr>
          <w:sz w:val="28"/>
        </w:rPr>
        <w:t xml:space="preserve"> США используются три метода: затратный, сравнительн</w:t>
      </w:r>
      <w:r>
        <w:rPr>
          <w:sz w:val="28"/>
        </w:rPr>
        <w:t xml:space="preserve">ый </w:t>
      </w:r>
      <w:r w:rsidRPr="00CF4227">
        <w:rPr>
          <w:sz w:val="28"/>
        </w:rPr>
        <w:t xml:space="preserve">анализ продаж, доходный. </w:t>
      </w:r>
      <w:r>
        <w:rPr>
          <w:sz w:val="28"/>
        </w:rPr>
        <w:t xml:space="preserve">С учетом </w:t>
      </w:r>
      <w:r w:rsidRPr="00CF4227">
        <w:rPr>
          <w:sz w:val="28"/>
        </w:rPr>
        <w:t xml:space="preserve">специфики этих методов, каждый из них имеет свою актуальную сферу применения. Однако </w:t>
      </w:r>
      <w:r>
        <w:rPr>
          <w:sz w:val="28"/>
        </w:rPr>
        <w:t xml:space="preserve">согласно </w:t>
      </w:r>
      <w:r w:rsidRPr="00CF4227">
        <w:rPr>
          <w:sz w:val="28"/>
        </w:rPr>
        <w:t>стандартам оценки стоимости имущества оценщик</w:t>
      </w:r>
      <w:r>
        <w:rPr>
          <w:sz w:val="28"/>
        </w:rPr>
        <w:t>у</w:t>
      </w:r>
      <w:r w:rsidRPr="00CF4227">
        <w:rPr>
          <w:sz w:val="28"/>
        </w:rPr>
        <w:t xml:space="preserve"> </w:t>
      </w:r>
      <w:r>
        <w:rPr>
          <w:sz w:val="28"/>
        </w:rPr>
        <w:t xml:space="preserve">необходимо </w:t>
      </w:r>
      <w:r w:rsidRPr="00CF4227">
        <w:rPr>
          <w:sz w:val="28"/>
        </w:rPr>
        <w:t xml:space="preserve">использовать </w:t>
      </w:r>
      <w:r>
        <w:rPr>
          <w:sz w:val="28"/>
        </w:rPr>
        <w:t xml:space="preserve">при </w:t>
      </w:r>
      <w:r w:rsidRPr="00CF4227">
        <w:rPr>
          <w:sz w:val="28"/>
        </w:rPr>
        <w:t>процедур</w:t>
      </w:r>
      <w:r>
        <w:rPr>
          <w:sz w:val="28"/>
        </w:rPr>
        <w:t>е</w:t>
      </w:r>
      <w:r w:rsidRPr="00CF4227">
        <w:rPr>
          <w:sz w:val="28"/>
        </w:rPr>
        <w:t xml:space="preserve"> оценки либо </w:t>
      </w:r>
      <w:r>
        <w:rPr>
          <w:sz w:val="28"/>
        </w:rPr>
        <w:t>3</w:t>
      </w:r>
      <w:r w:rsidRPr="00CF4227">
        <w:rPr>
          <w:sz w:val="28"/>
        </w:rPr>
        <w:t xml:space="preserve"> метода</w:t>
      </w:r>
      <w:r>
        <w:rPr>
          <w:sz w:val="28"/>
        </w:rPr>
        <w:t xml:space="preserve"> или </w:t>
      </w:r>
      <w:r w:rsidRPr="00CF4227">
        <w:rPr>
          <w:sz w:val="28"/>
        </w:rPr>
        <w:t xml:space="preserve">(минимум) </w:t>
      </w:r>
      <w:r>
        <w:rPr>
          <w:sz w:val="28"/>
        </w:rPr>
        <w:t>– 2</w:t>
      </w:r>
      <w:r w:rsidRPr="00CF4227">
        <w:rPr>
          <w:sz w:val="28"/>
        </w:rPr>
        <w:t xml:space="preserve">, обосновав причину выбора. </w:t>
      </w:r>
    </w:p>
    <w:p w:rsidR="00AE1527" w:rsidRPr="00DF201D" w:rsidRDefault="00AE1527" w:rsidP="00FE0D4B">
      <w:pPr>
        <w:shd w:val="clear" w:color="auto" w:fill="FFFFFF"/>
        <w:spacing w:line="360" w:lineRule="auto"/>
        <w:ind w:firstLine="720"/>
        <w:jc w:val="both"/>
        <w:rPr>
          <w:szCs w:val="23"/>
        </w:rPr>
      </w:pPr>
      <w:r w:rsidRPr="00CF4227">
        <w:rPr>
          <w:sz w:val="28"/>
        </w:rPr>
        <w:t xml:space="preserve">Затратный подход </w:t>
      </w:r>
      <w:r>
        <w:rPr>
          <w:sz w:val="28"/>
        </w:rPr>
        <w:t xml:space="preserve">– </w:t>
      </w:r>
      <w:r w:rsidRPr="00CF4227">
        <w:rPr>
          <w:sz w:val="28"/>
        </w:rPr>
        <w:t xml:space="preserve">совокупность методов оценки стоимости объекта, </w:t>
      </w:r>
      <w:r>
        <w:rPr>
          <w:sz w:val="28"/>
        </w:rPr>
        <w:t>основанных</w:t>
      </w:r>
      <w:r w:rsidRPr="00CF4227">
        <w:rPr>
          <w:sz w:val="28"/>
        </w:rPr>
        <w:t xml:space="preserve"> на принципе замещения. </w:t>
      </w:r>
      <w:r>
        <w:rPr>
          <w:sz w:val="28"/>
        </w:rPr>
        <w:t xml:space="preserve">Такой </w:t>
      </w:r>
      <w:r w:rsidRPr="00CF4227">
        <w:rPr>
          <w:sz w:val="28"/>
        </w:rPr>
        <w:t xml:space="preserve">принцип </w:t>
      </w:r>
      <w:r>
        <w:rPr>
          <w:sz w:val="28"/>
        </w:rPr>
        <w:t xml:space="preserve">состоит </w:t>
      </w:r>
      <w:r w:rsidRPr="00CF4227">
        <w:rPr>
          <w:sz w:val="28"/>
        </w:rPr>
        <w:t xml:space="preserve">в том, что разумный покупатель не заплатит за объект недвижимости больше, чем стоимость строительства объекта, аналогичного по своей полезности оцениваемому объекту. </w:t>
      </w:r>
    </w:p>
    <w:p w:rsidR="00AE1527" w:rsidRPr="00DF201D" w:rsidRDefault="00AE1527" w:rsidP="00FE0D4B">
      <w:pPr>
        <w:shd w:val="clear" w:color="auto" w:fill="FFFFFF"/>
        <w:spacing w:line="360" w:lineRule="auto"/>
        <w:ind w:firstLine="720"/>
        <w:jc w:val="both"/>
        <w:rPr>
          <w:szCs w:val="23"/>
        </w:rPr>
      </w:pPr>
      <w:r w:rsidRPr="00CF4227">
        <w:rPr>
          <w:sz w:val="28"/>
        </w:rPr>
        <w:t xml:space="preserve">Метод сравнительного анализа продаж </w:t>
      </w:r>
      <w:r>
        <w:rPr>
          <w:sz w:val="28"/>
        </w:rPr>
        <w:t>базируется на</w:t>
      </w:r>
      <w:r w:rsidRPr="00CF4227">
        <w:rPr>
          <w:sz w:val="28"/>
        </w:rPr>
        <w:t xml:space="preserve"> информации о сделках с идентичными объектами на рынке и сравнении оцениваемого объекта залога с его аналогами на рынке. Наличие развитого рынка, на котором функционирует объект залога</w:t>
      </w:r>
      <w:r>
        <w:rPr>
          <w:sz w:val="28"/>
        </w:rPr>
        <w:t xml:space="preserve"> – ключевая причина</w:t>
      </w:r>
      <w:r w:rsidRPr="00CF4227">
        <w:rPr>
          <w:sz w:val="28"/>
        </w:rPr>
        <w:t xml:space="preserve"> причиной применения данного метода</w:t>
      </w:r>
      <w:r>
        <w:rPr>
          <w:sz w:val="28"/>
        </w:rPr>
        <w:t xml:space="preserve">, целесообразность применения которого нарушается из-за </w:t>
      </w:r>
      <w:r w:rsidRPr="00CF4227">
        <w:rPr>
          <w:sz w:val="28"/>
        </w:rPr>
        <w:t xml:space="preserve">недостаточной развитости данного рынка, а также того, что оцениваемый объект </w:t>
      </w:r>
      <w:r>
        <w:rPr>
          <w:sz w:val="28"/>
        </w:rPr>
        <w:t xml:space="preserve">имеет специфичность, обладая </w:t>
      </w:r>
      <w:r w:rsidRPr="00CF4227">
        <w:rPr>
          <w:sz w:val="28"/>
        </w:rPr>
        <w:t xml:space="preserve">исключительными выгодами или обременениями, </w:t>
      </w:r>
      <w:r>
        <w:rPr>
          <w:sz w:val="28"/>
        </w:rPr>
        <w:t xml:space="preserve">не отражающими </w:t>
      </w:r>
      <w:r w:rsidRPr="00CF4227">
        <w:rPr>
          <w:sz w:val="28"/>
        </w:rPr>
        <w:t>текущее состояние рынка.</w:t>
      </w:r>
    </w:p>
    <w:p w:rsidR="00AE1527" w:rsidRDefault="00AE1527" w:rsidP="00FE0D4B">
      <w:pPr>
        <w:shd w:val="clear" w:color="auto" w:fill="FFFFFF"/>
        <w:spacing w:line="360" w:lineRule="auto"/>
        <w:ind w:firstLine="720"/>
        <w:jc w:val="both"/>
        <w:rPr>
          <w:sz w:val="28"/>
          <w:szCs w:val="28"/>
        </w:rPr>
      </w:pPr>
      <w:r w:rsidRPr="00CF4227">
        <w:rPr>
          <w:sz w:val="28"/>
        </w:rPr>
        <w:t xml:space="preserve">Доходный подход к оценке стоимости объектов недвижимости </w:t>
      </w:r>
      <w:r>
        <w:rPr>
          <w:sz w:val="28"/>
        </w:rPr>
        <w:t xml:space="preserve">– </w:t>
      </w:r>
      <w:r w:rsidRPr="00CF4227">
        <w:rPr>
          <w:sz w:val="28"/>
        </w:rPr>
        <w:t xml:space="preserve">совокупность методов оценки стоимости объекта оценки, основанных на </w:t>
      </w:r>
      <w:r w:rsidRPr="006D4717">
        <w:rPr>
          <w:sz w:val="28"/>
          <w:szCs w:val="28"/>
        </w:rPr>
        <w:t>определении ожидаемых доходов от объекта оценки. Данный метод используется для оценки объекта залога, способного приносить доход. В основе доходного подхода лежат следующие принципы оценки недвижимости:</w:t>
      </w:r>
    </w:p>
    <w:p w:rsidR="00AE1527" w:rsidRDefault="00AE1527" w:rsidP="00FE0D4B">
      <w:pPr>
        <w:shd w:val="clear" w:color="auto" w:fill="FFFFFF"/>
        <w:spacing w:line="360" w:lineRule="auto"/>
        <w:ind w:firstLine="720"/>
        <w:jc w:val="both"/>
        <w:rPr>
          <w:sz w:val="28"/>
          <w:szCs w:val="28"/>
        </w:rPr>
      </w:pPr>
      <w:r>
        <w:rPr>
          <w:sz w:val="28"/>
        </w:rPr>
        <w:t xml:space="preserve">– </w:t>
      </w:r>
      <w:r w:rsidRPr="006D4717">
        <w:rPr>
          <w:sz w:val="28"/>
          <w:szCs w:val="28"/>
        </w:rPr>
        <w:t xml:space="preserve">принцип ожидания </w:t>
      </w:r>
      <w:r>
        <w:rPr>
          <w:sz w:val="28"/>
          <w:szCs w:val="28"/>
        </w:rPr>
        <w:t xml:space="preserve">– </w:t>
      </w:r>
      <w:r w:rsidRPr="006D4717">
        <w:rPr>
          <w:sz w:val="28"/>
          <w:szCs w:val="28"/>
        </w:rPr>
        <w:t>стоимость объекта, приносящего доход, определяется текущей стоимостью будущих доходов, которые этот объект способен принести;</w:t>
      </w:r>
    </w:p>
    <w:p w:rsidR="00AE1527" w:rsidRPr="006D4717" w:rsidRDefault="00AE1527" w:rsidP="00FE0D4B">
      <w:pPr>
        <w:shd w:val="clear" w:color="auto" w:fill="FFFFFF"/>
        <w:spacing w:line="360" w:lineRule="auto"/>
        <w:ind w:firstLine="720"/>
        <w:jc w:val="both"/>
        <w:rPr>
          <w:sz w:val="28"/>
          <w:szCs w:val="28"/>
        </w:rPr>
      </w:pPr>
      <w:r>
        <w:rPr>
          <w:sz w:val="28"/>
        </w:rPr>
        <w:t xml:space="preserve">– </w:t>
      </w:r>
      <w:r w:rsidRPr="006D4717">
        <w:rPr>
          <w:sz w:val="28"/>
          <w:szCs w:val="28"/>
        </w:rPr>
        <w:t xml:space="preserve">принцип замещения </w:t>
      </w:r>
      <w:r>
        <w:rPr>
          <w:sz w:val="28"/>
          <w:szCs w:val="28"/>
        </w:rPr>
        <w:t xml:space="preserve">– </w:t>
      </w:r>
      <w:r w:rsidRPr="006D4717">
        <w:rPr>
          <w:sz w:val="28"/>
          <w:szCs w:val="28"/>
        </w:rPr>
        <w:t>стоимость</w:t>
      </w:r>
      <w:r>
        <w:rPr>
          <w:sz w:val="28"/>
          <w:szCs w:val="28"/>
        </w:rPr>
        <w:t xml:space="preserve"> </w:t>
      </w:r>
      <w:r w:rsidRPr="006D4717">
        <w:rPr>
          <w:sz w:val="28"/>
          <w:szCs w:val="28"/>
        </w:rPr>
        <w:t>объекта имеет тенденцию устанавливаться на уровне величины эффективного капиталовложения, необходимого для приобретения сопоставимого, замещающего объекта, приносящего желаемую прибыль.</w:t>
      </w:r>
    </w:p>
    <w:p w:rsidR="00AE1527" w:rsidRPr="006D4717" w:rsidRDefault="00AE1527" w:rsidP="00FE0D4B">
      <w:pPr>
        <w:shd w:val="clear" w:color="auto" w:fill="FFFFFF"/>
        <w:spacing w:line="360" w:lineRule="auto"/>
        <w:ind w:firstLine="720"/>
        <w:jc w:val="both"/>
        <w:rPr>
          <w:sz w:val="28"/>
          <w:szCs w:val="28"/>
        </w:rPr>
      </w:pPr>
      <w:r>
        <w:rPr>
          <w:sz w:val="28"/>
          <w:szCs w:val="28"/>
        </w:rPr>
        <w:t xml:space="preserve">В </w:t>
      </w:r>
      <w:r w:rsidRPr="006D4717">
        <w:rPr>
          <w:sz w:val="28"/>
          <w:szCs w:val="28"/>
        </w:rPr>
        <w:t>Австрали</w:t>
      </w:r>
      <w:r>
        <w:rPr>
          <w:sz w:val="28"/>
          <w:szCs w:val="28"/>
        </w:rPr>
        <w:t>и</w:t>
      </w:r>
      <w:r w:rsidRPr="006D4717">
        <w:rPr>
          <w:sz w:val="28"/>
          <w:szCs w:val="28"/>
        </w:rPr>
        <w:t>, Дани</w:t>
      </w:r>
      <w:r>
        <w:rPr>
          <w:sz w:val="28"/>
          <w:szCs w:val="28"/>
        </w:rPr>
        <w:t>и</w:t>
      </w:r>
      <w:r w:rsidRPr="006D4717">
        <w:rPr>
          <w:sz w:val="28"/>
          <w:szCs w:val="28"/>
        </w:rPr>
        <w:t>, Швеци</w:t>
      </w:r>
      <w:r>
        <w:rPr>
          <w:sz w:val="28"/>
          <w:szCs w:val="28"/>
        </w:rPr>
        <w:t>и</w:t>
      </w:r>
      <w:r w:rsidRPr="006D4717">
        <w:rPr>
          <w:sz w:val="28"/>
          <w:szCs w:val="28"/>
        </w:rPr>
        <w:t>, Индонези</w:t>
      </w:r>
      <w:r>
        <w:rPr>
          <w:sz w:val="28"/>
          <w:szCs w:val="28"/>
        </w:rPr>
        <w:t xml:space="preserve">и, </w:t>
      </w:r>
      <w:r w:rsidRPr="006D4717">
        <w:rPr>
          <w:sz w:val="28"/>
          <w:szCs w:val="28"/>
        </w:rPr>
        <w:t xml:space="preserve">Япония методы определения оценочной стоимости </w:t>
      </w:r>
      <w:r>
        <w:rPr>
          <w:sz w:val="28"/>
          <w:szCs w:val="28"/>
        </w:rPr>
        <w:t xml:space="preserve">основываются </w:t>
      </w:r>
      <w:r w:rsidRPr="006D4717">
        <w:rPr>
          <w:sz w:val="28"/>
          <w:szCs w:val="28"/>
        </w:rPr>
        <w:t>на сравнении продаж аналогичных объектов, то есть на изучении цен рыночных сделок с объектами либо на расчете капитализации дохода от потенциального наилучшего и самого выгодного использования оцениваемого имущества</w:t>
      </w:r>
      <w:r w:rsidRPr="00B62933">
        <w:rPr>
          <w:sz w:val="28"/>
          <w:szCs w:val="28"/>
        </w:rPr>
        <w:t xml:space="preserve"> [2</w:t>
      </w:r>
      <w:r>
        <w:rPr>
          <w:sz w:val="28"/>
          <w:szCs w:val="28"/>
        </w:rPr>
        <w:t>8</w:t>
      </w:r>
      <w:r w:rsidRPr="00B62933">
        <w:rPr>
          <w:sz w:val="28"/>
          <w:szCs w:val="28"/>
        </w:rPr>
        <w:t>]</w:t>
      </w:r>
      <w:r w:rsidRPr="006D4717">
        <w:rPr>
          <w:sz w:val="28"/>
          <w:szCs w:val="28"/>
        </w:rPr>
        <w:t xml:space="preserve">. </w:t>
      </w:r>
      <w:r>
        <w:rPr>
          <w:sz w:val="28"/>
          <w:szCs w:val="28"/>
        </w:rPr>
        <w:t xml:space="preserve">В </w:t>
      </w:r>
      <w:r w:rsidRPr="006D4717">
        <w:rPr>
          <w:sz w:val="28"/>
          <w:szCs w:val="28"/>
        </w:rPr>
        <w:t>Индонезии, Японии</w:t>
      </w:r>
      <w:r>
        <w:rPr>
          <w:sz w:val="28"/>
          <w:szCs w:val="28"/>
        </w:rPr>
        <w:t xml:space="preserve">, </w:t>
      </w:r>
      <w:r w:rsidRPr="006D4717">
        <w:rPr>
          <w:sz w:val="28"/>
          <w:szCs w:val="28"/>
        </w:rPr>
        <w:t xml:space="preserve">Южной Корее распространен затратный подход, </w:t>
      </w:r>
      <w:r>
        <w:rPr>
          <w:sz w:val="28"/>
          <w:szCs w:val="28"/>
        </w:rPr>
        <w:t xml:space="preserve">основанный </w:t>
      </w:r>
      <w:r w:rsidRPr="006D4717">
        <w:rPr>
          <w:sz w:val="28"/>
          <w:szCs w:val="28"/>
        </w:rPr>
        <w:t xml:space="preserve">на расчете расходов, </w:t>
      </w:r>
      <w:r>
        <w:rPr>
          <w:sz w:val="28"/>
          <w:szCs w:val="28"/>
        </w:rPr>
        <w:t xml:space="preserve">возникающий </w:t>
      </w:r>
      <w:r w:rsidRPr="006D4717">
        <w:rPr>
          <w:sz w:val="28"/>
          <w:szCs w:val="28"/>
        </w:rPr>
        <w:t>при восстановлени</w:t>
      </w:r>
      <w:r>
        <w:rPr>
          <w:sz w:val="28"/>
          <w:szCs w:val="28"/>
        </w:rPr>
        <w:t>и</w:t>
      </w:r>
      <w:r w:rsidRPr="006D4717">
        <w:rPr>
          <w:sz w:val="28"/>
          <w:szCs w:val="28"/>
        </w:rPr>
        <w:t xml:space="preserve"> </w:t>
      </w:r>
      <w:r>
        <w:rPr>
          <w:sz w:val="28"/>
          <w:szCs w:val="28"/>
        </w:rPr>
        <w:t>этого</w:t>
      </w:r>
      <w:r w:rsidRPr="006D4717">
        <w:rPr>
          <w:sz w:val="28"/>
          <w:szCs w:val="28"/>
        </w:rPr>
        <w:t xml:space="preserve"> объекта недвижимости. </w:t>
      </w:r>
    </w:p>
    <w:p w:rsidR="00AE1527" w:rsidRPr="00DF201D" w:rsidRDefault="00AE1527" w:rsidP="00FE0D4B">
      <w:pPr>
        <w:shd w:val="clear" w:color="auto" w:fill="FFFFFF"/>
        <w:spacing w:line="360" w:lineRule="auto"/>
        <w:ind w:firstLine="720"/>
        <w:jc w:val="both"/>
        <w:rPr>
          <w:szCs w:val="23"/>
        </w:rPr>
      </w:pPr>
      <w:r>
        <w:rPr>
          <w:sz w:val="28"/>
        </w:rPr>
        <w:t xml:space="preserve">В </w:t>
      </w:r>
      <w:r w:rsidRPr="0079029F">
        <w:rPr>
          <w:sz w:val="28"/>
        </w:rPr>
        <w:t>США, Канад</w:t>
      </w:r>
      <w:r>
        <w:rPr>
          <w:sz w:val="28"/>
        </w:rPr>
        <w:t>е</w:t>
      </w:r>
      <w:r w:rsidRPr="0079029F">
        <w:rPr>
          <w:sz w:val="28"/>
        </w:rPr>
        <w:t xml:space="preserve"> и Нидерланд</w:t>
      </w:r>
      <w:r>
        <w:rPr>
          <w:sz w:val="28"/>
        </w:rPr>
        <w:t>ах</w:t>
      </w:r>
      <w:r w:rsidRPr="0079029F">
        <w:rPr>
          <w:sz w:val="28"/>
        </w:rPr>
        <w:t xml:space="preserve"> определение оценочной стоимости имущества, предлагаемого в качестве залога, основано сочетании </w:t>
      </w:r>
      <w:r>
        <w:rPr>
          <w:sz w:val="28"/>
        </w:rPr>
        <w:t>3-х</w:t>
      </w:r>
      <w:r w:rsidRPr="0079029F">
        <w:rPr>
          <w:sz w:val="28"/>
        </w:rPr>
        <w:t xml:space="preserve"> методов. Практика применения того или иного метода оценки зависит от степени развитости рынка тех или иных имущественных объектов.</w:t>
      </w:r>
    </w:p>
    <w:p w:rsidR="00AE1527" w:rsidRPr="00DF201D" w:rsidRDefault="00AE1527" w:rsidP="00FE0D4B">
      <w:pPr>
        <w:shd w:val="clear" w:color="auto" w:fill="FFFFFF"/>
        <w:spacing w:line="360" w:lineRule="auto"/>
        <w:ind w:firstLine="720"/>
        <w:jc w:val="both"/>
        <w:rPr>
          <w:szCs w:val="23"/>
        </w:rPr>
      </w:pPr>
      <w:r>
        <w:rPr>
          <w:sz w:val="28"/>
        </w:rPr>
        <w:t>В</w:t>
      </w:r>
      <w:r w:rsidRPr="0079029F">
        <w:rPr>
          <w:sz w:val="28"/>
        </w:rPr>
        <w:t xml:space="preserve"> Южной Корее, некоторых провинциях Канады, а также для объектов, для которых не существует рынка в Голландии и Швеции, используется метод стоимости воспроизведения аналогичного объекта при существующих рыночных ценах на </w:t>
      </w:r>
      <w:r>
        <w:rPr>
          <w:sz w:val="28"/>
        </w:rPr>
        <w:t>этой</w:t>
      </w:r>
      <w:r w:rsidRPr="0079029F">
        <w:rPr>
          <w:sz w:val="28"/>
        </w:rPr>
        <w:t xml:space="preserve"> территории. В </w:t>
      </w:r>
      <w:r>
        <w:rPr>
          <w:sz w:val="28"/>
        </w:rPr>
        <w:t xml:space="preserve">отдельных </w:t>
      </w:r>
      <w:r w:rsidRPr="0079029F">
        <w:rPr>
          <w:sz w:val="28"/>
        </w:rPr>
        <w:t xml:space="preserve">кантонах Швейцарии, штатах США, Дании </w:t>
      </w:r>
      <w:r>
        <w:rPr>
          <w:sz w:val="28"/>
        </w:rPr>
        <w:t xml:space="preserve">такой </w:t>
      </w:r>
      <w:r w:rsidRPr="0079029F">
        <w:rPr>
          <w:sz w:val="28"/>
        </w:rPr>
        <w:t xml:space="preserve">метод применяется </w:t>
      </w:r>
      <w:r>
        <w:rPr>
          <w:sz w:val="28"/>
        </w:rPr>
        <w:t xml:space="preserve">как справочный </w:t>
      </w:r>
      <w:r w:rsidRPr="0079029F">
        <w:rPr>
          <w:sz w:val="28"/>
        </w:rPr>
        <w:t>для корректировки и сравнения с методом оценки, основанном на цене продажи объекта залога.</w:t>
      </w:r>
    </w:p>
    <w:p w:rsidR="00AE1527" w:rsidRPr="00DF201D" w:rsidRDefault="00AE1527" w:rsidP="00FE0D4B">
      <w:pPr>
        <w:shd w:val="clear" w:color="auto" w:fill="FFFFFF"/>
        <w:spacing w:line="360" w:lineRule="auto"/>
        <w:ind w:firstLine="720"/>
        <w:jc w:val="both"/>
        <w:rPr>
          <w:szCs w:val="23"/>
        </w:rPr>
      </w:pPr>
      <w:r w:rsidRPr="0079029F">
        <w:rPr>
          <w:sz w:val="28"/>
        </w:rPr>
        <w:t xml:space="preserve">В Австралии подход с точки зрения доходности на единицу площади объекта, используется для оценки недвижимого имущества в добывающей промышленности. </w:t>
      </w:r>
      <w:r>
        <w:rPr>
          <w:sz w:val="28"/>
        </w:rPr>
        <w:t xml:space="preserve">Аналогичный подход </w:t>
      </w:r>
      <w:r w:rsidRPr="0079029F">
        <w:rPr>
          <w:sz w:val="28"/>
        </w:rPr>
        <w:t xml:space="preserve">применяется для сельскохозяйственной недвижимости в Швейцарии, </w:t>
      </w:r>
      <w:r>
        <w:rPr>
          <w:sz w:val="28"/>
        </w:rPr>
        <w:t xml:space="preserve">отдельных </w:t>
      </w:r>
      <w:r w:rsidRPr="0079029F">
        <w:rPr>
          <w:sz w:val="28"/>
        </w:rPr>
        <w:t>штатах США и провинциях Канады.</w:t>
      </w:r>
    </w:p>
    <w:p w:rsidR="00AE1527" w:rsidRPr="0079029F" w:rsidRDefault="00AE1527" w:rsidP="00FE0D4B">
      <w:pPr>
        <w:shd w:val="clear" w:color="auto" w:fill="FFFFFF"/>
        <w:spacing w:line="360" w:lineRule="auto"/>
        <w:ind w:firstLine="720"/>
        <w:jc w:val="both"/>
        <w:rPr>
          <w:szCs w:val="23"/>
        </w:rPr>
      </w:pPr>
      <w:r>
        <w:rPr>
          <w:sz w:val="28"/>
        </w:rPr>
        <w:t xml:space="preserve">Стоимость </w:t>
      </w:r>
      <w:r w:rsidRPr="0079029F">
        <w:rPr>
          <w:sz w:val="28"/>
        </w:rPr>
        <w:t xml:space="preserve">коммерческих зданий и сооружений </w:t>
      </w:r>
      <w:r>
        <w:rPr>
          <w:sz w:val="28"/>
        </w:rPr>
        <w:t xml:space="preserve">оценивается по </w:t>
      </w:r>
      <w:r w:rsidRPr="0079029F">
        <w:rPr>
          <w:sz w:val="28"/>
        </w:rPr>
        <w:t>годов</w:t>
      </w:r>
      <w:r>
        <w:rPr>
          <w:sz w:val="28"/>
        </w:rPr>
        <w:t xml:space="preserve">ой рентной стоимости </w:t>
      </w:r>
      <w:r w:rsidRPr="0079029F">
        <w:rPr>
          <w:sz w:val="28"/>
        </w:rPr>
        <w:t>в базовом году либо текущ</w:t>
      </w:r>
      <w:r>
        <w:rPr>
          <w:sz w:val="28"/>
        </w:rPr>
        <w:t>ей годовой рентной стоимости</w:t>
      </w:r>
      <w:r w:rsidRPr="0079029F">
        <w:rPr>
          <w:sz w:val="28"/>
        </w:rPr>
        <w:t xml:space="preserve">. В </w:t>
      </w:r>
      <w:r>
        <w:rPr>
          <w:sz w:val="28"/>
        </w:rPr>
        <w:t xml:space="preserve">отдельных </w:t>
      </w:r>
      <w:r w:rsidRPr="0079029F">
        <w:rPr>
          <w:sz w:val="28"/>
        </w:rPr>
        <w:t xml:space="preserve">случаях </w:t>
      </w:r>
      <w:r>
        <w:rPr>
          <w:sz w:val="28"/>
        </w:rPr>
        <w:t xml:space="preserve">применяют </w:t>
      </w:r>
      <w:r w:rsidRPr="0079029F">
        <w:rPr>
          <w:sz w:val="28"/>
        </w:rPr>
        <w:t>стоимость продажи аналогичных объектов недвижимости</w:t>
      </w:r>
      <w:r>
        <w:rPr>
          <w:sz w:val="28"/>
        </w:rPr>
        <w:t xml:space="preserve">, а по промышленным объектам </w:t>
      </w:r>
      <w:r w:rsidRPr="0079029F">
        <w:rPr>
          <w:sz w:val="28"/>
        </w:rPr>
        <w:t>недвижимости использу</w:t>
      </w:r>
      <w:r>
        <w:rPr>
          <w:sz w:val="28"/>
        </w:rPr>
        <w:t>ют</w:t>
      </w:r>
      <w:r w:rsidRPr="0079029F">
        <w:rPr>
          <w:sz w:val="28"/>
        </w:rPr>
        <w:t xml:space="preserve"> метод стоимости воспроизведения аналогичного объекта.</w:t>
      </w:r>
    </w:p>
    <w:p w:rsidR="00AE1527" w:rsidRPr="00D86B31" w:rsidRDefault="00AE1527" w:rsidP="00FE0D4B">
      <w:pPr>
        <w:shd w:val="clear" w:color="auto" w:fill="FFFFFF"/>
        <w:spacing w:line="360" w:lineRule="auto"/>
        <w:ind w:firstLine="720"/>
        <w:jc w:val="both"/>
        <w:rPr>
          <w:sz w:val="28"/>
          <w:szCs w:val="28"/>
        </w:rPr>
      </w:pPr>
      <w:r>
        <w:rPr>
          <w:sz w:val="28"/>
        </w:rPr>
        <w:t xml:space="preserve">Таким образом, необходимо отметить тот факт, </w:t>
      </w:r>
      <w:r w:rsidRPr="0079029F">
        <w:rPr>
          <w:sz w:val="28"/>
        </w:rPr>
        <w:t xml:space="preserve">что одновременное использование </w:t>
      </w:r>
      <w:r>
        <w:rPr>
          <w:sz w:val="28"/>
        </w:rPr>
        <w:t>2-х, 3-х</w:t>
      </w:r>
      <w:r w:rsidRPr="0079029F">
        <w:rPr>
          <w:sz w:val="28"/>
        </w:rPr>
        <w:t xml:space="preserve"> методов </w:t>
      </w:r>
      <w:r>
        <w:rPr>
          <w:sz w:val="28"/>
        </w:rPr>
        <w:t xml:space="preserve">– </w:t>
      </w:r>
      <w:r w:rsidRPr="0079029F">
        <w:rPr>
          <w:sz w:val="28"/>
        </w:rPr>
        <w:t>это не следование строго определенным правилам и стандартам, а</w:t>
      </w:r>
      <w:r>
        <w:rPr>
          <w:sz w:val="28"/>
        </w:rPr>
        <w:t xml:space="preserve">, </w:t>
      </w:r>
      <w:r w:rsidRPr="0079029F">
        <w:rPr>
          <w:sz w:val="28"/>
        </w:rPr>
        <w:t xml:space="preserve">наоборот, </w:t>
      </w:r>
      <w:r>
        <w:rPr>
          <w:sz w:val="28"/>
        </w:rPr>
        <w:t xml:space="preserve">основа </w:t>
      </w:r>
      <w:r w:rsidRPr="0079029F">
        <w:rPr>
          <w:sz w:val="28"/>
        </w:rPr>
        <w:t>получени</w:t>
      </w:r>
      <w:r>
        <w:rPr>
          <w:sz w:val="28"/>
        </w:rPr>
        <w:t>я</w:t>
      </w:r>
      <w:r w:rsidRPr="0079029F">
        <w:rPr>
          <w:sz w:val="28"/>
        </w:rPr>
        <w:t xml:space="preserve"> более достоверного суждения о величине и справедливой стоимости объекта залога.</w:t>
      </w:r>
      <w:r>
        <w:rPr>
          <w:sz w:val="28"/>
        </w:rPr>
        <w:t xml:space="preserve"> Такая </w:t>
      </w:r>
      <w:r w:rsidRPr="0079029F">
        <w:rPr>
          <w:sz w:val="28"/>
        </w:rPr>
        <w:t>необ</w:t>
      </w:r>
      <w:r>
        <w:rPr>
          <w:sz w:val="28"/>
        </w:rPr>
        <w:t xml:space="preserve">ходимость определяется тем, что, к сожалению, </w:t>
      </w:r>
      <w:r w:rsidRPr="0079029F">
        <w:rPr>
          <w:sz w:val="28"/>
        </w:rPr>
        <w:t xml:space="preserve">ни один из методов оценки стоимости залога не </w:t>
      </w:r>
      <w:r>
        <w:rPr>
          <w:sz w:val="28"/>
        </w:rPr>
        <w:t xml:space="preserve">показывает </w:t>
      </w:r>
      <w:r w:rsidRPr="0079029F">
        <w:rPr>
          <w:sz w:val="28"/>
        </w:rPr>
        <w:t>абсолютно верного</w:t>
      </w:r>
      <w:r w:rsidRPr="00CF4227">
        <w:rPr>
          <w:sz w:val="28"/>
        </w:rPr>
        <w:t xml:space="preserve"> значения справедливой стоимости объекта. Каждый из методов отражает лишь один </w:t>
      </w:r>
      <w:r>
        <w:rPr>
          <w:sz w:val="28"/>
        </w:rPr>
        <w:t>аспект</w:t>
      </w:r>
      <w:r w:rsidRPr="00CF4227">
        <w:rPr>
          <w:sz w:val="28"/>
        </w:rPr>
        <w:t xml:space="preserve"> на предмет оценки и в </w:t>
      </w:r>
      <w:r>
        <w:rPr>
          <w:sz w:val="28"/>
        </w:rPr>
        <w:t xml:space="preserve">этой </w:t>
      </w:r>
      <w:r w:rsidRPr="00D86B31">
        <w:rPr>
          <w:sz w:val="28"/>
          <w:szCs w:val="28"/>
        </w:rPr>
        <w:t>связи потенциально содержит в себе возможность допущения ошибки даже при безошибочности в расчетах.</w:t>
      </w:r>
    </w:p>
    <w:p w:rsidR="00AE1527" w:rsidRPr="00D86B31" w:rsidRDefault="00AE1527" w:rsidP="00FE0D4B">
      <w:pPr>
        <w:shd w:val="clear" w:color="auto" w:fill="FFFFFF"/>
        <w:spacing w:line="360" w:lineRule="auto"/>
        <w:ind w:firstLine="720"/>
        <w:jc w:val="both"/>
        <w:rPr>
          <w:sz w:val="28"/>
          <w:szCs w:val="28"/>
        </w:rPr>
      </w:pPr>
      <w:r>
        <w:rPr>
          <w:sz w:val="28"/>
          <w:szCs w:val="28"/>
        </w:rPr>
        <w:t>Положительным является тот факт</w:t>
      </w:r>
      <w:r w:rsidRPr="00D86B31">
        <w:rPr>
          <w:sz w:val="28"/>
          <w:szCs w:val="28"/>
        </w:rPr>
        <w:t>, что использование разных методов исключает односторонность того или иного подхода, повышая точность суждения о величине стоимости залогового имущества.</w:t>
      </w:r>
    </w:p>
    <w:p w:rsidR="00AE1527" w:rsidRPr="00D86B31" w:rsidRDefault="00AE1527" w:rsidP="00FE0D4B">
      <w:pPr>
        <w:shd w:val="clear" w:color="auto" w:fill="FFFFFF"/>
        <w:spacing w:line="360" w:lineRule="auto"/>
        <w:ind w:firstLine="720"/>
        <w:jc w:val="both"/>
        <w:rPr>
          <w:sz w:val="28"/>
          <w:szCs w:val="28"/>
        </w:rPr>
      </w:pPr>
      <w:r w:rsidRPr="00D86B31">
        <w:rPr>
          <w:sz w:val="28"/>
          <w:szCs w:val="28"/>
        </w:rPr>
        <w:t>В результате проведенных исследований:</w:t>
      </w:r>
    </w:p>
    <w:p w:rsidR="00AE1527" w:rsidRPr="00747AF5" w:rsidRDefault="00AE1527" w:rsidP="00FE0D4B">
      <w:pPr>
        <w:shd w:val="clear" w:color="auto" w:fill="FFFFFF"/>
        <w:spacing w:line="360" w:lineRule="auto"/>
        <w:ind w:firstLine="720"/>
        <w:jc w:val="both"/>
        <w:rPr>
          <w:sz w:val="28"/>
        </w:rPr>
      </w:pPr>
      <w:r w:rsidRPr="00747AF5">
        <w:rPr>
          <w:sz w:val="28"/>
        </w:rPr>
        <w:t xml:space="preserve">– изучен опыт оценки стоимости залога в Великобритании, </w:t>
      </w:r>
      <w:r w:rsidRPr="00747AF5">
        <w:rPr>
          <w:sz w:val="28"/>
          <w:szCs w:val="28"/>
        </w:rPr>
        <w:t xml:space="preserve">Австралии, Дании, Швеции, Индонезии, Япония Южной Корее, </w:t>
      </w:r>
      <w:r w:rsidRPr="00747AF5">
        <w:rPr>
          <w:sz w:val="28"/>
        </w:rPr>
        <w:t>США, Канаде и Нидерландах, Голландии, Швейцарии, Дании, выбор приоритетного метода для оценки залога имущества определяется политическими и экономическими особенностями;</w:t>
      </w:r>
    </w:p>
    <w:p w:rsidR="00AE1527" w:rsidRPr="00747AF5" w:rsidRDefault="00AE1527" w:rsidP="00FE0D4B">
      <w:pPr>
        <w:shd w:val="clear" w:color="auto" w:fill="FFFFFF"/>
        <w:spacing w:line="360" w:lineRule="auto"/>
        <w:ind w:firstLine="720"/>
        <w:jc w:val="both"/>
        <w:rPr>
          <w:sz w:val="28"/>
        </w:rPr>
      </w:pPr>
      <w:r w:rsidRPr="00747AF5">
        <w:rPr>
          <w:sz w:val="28"/>
        </w:rPr>
        <w:t>– теоретически обоснована необходимость оценки залога на основе одного подхода к оценке стоимости залога;</w:t>
      </w:r>
    </w:p>
    <w:p w:rsidR="00AE1527" w:rsidRPr="00747AF5" w:rsidRDefault="00AE1527" w:rsidP="00FE0D4B">
      <w:pPr>
        <w:shd w:val="clear" w:color="auto" w:fill="FFFFFF"/>
        <w:spacing w:line="360" w:lineRule="auto"/>
        <w:ind w:firstLine="720"/>
        <w:jc w:val="both"/>
        <w:rPr>
          <w:sz w:val="28"/>
        </w:rPr>
      </w:pPr>
      <w:r w:rsidRPr="00747AF5">
        <w:rPr>
          <w:sz w:val="28"/>
        </w:rPr>
        <w:t>Таким образом, результатом теоретико-методических исследований стали:</w:t>
      </w:r>
    </w:p>
    <w:p w:rsidR="00AE1527" w:rsidRPr="00747AF5" w:rsidRDefault="00AE1527" w:rsidP="00FE0D4B">
      <w:pPr>
        <w:shd w:val="clear" w:color="auto" w:fill="FFFFFF"/>
        <w:spacing w:line="360" w:lineRule="auto"/>
        <w:ind w:firstLine="720"/>
        <w:jc w:val="both"/>
        <w:rPr>
          <w:sz w:val="28"/>
        </w:rPr>
      </w:pPr>
      <w:r w:rsidRPr="00747AF5">
        <w:rPr>
          <w:sz w:val="28"/>
        </w:rPr>
        <w:t>– изучение особенностей возникновения залога в ретроспективе и современных экономических условиях;</w:t>
      </w:r>
    </w:p>
    <w:p w:rsidR="00AE1527" w:rsidRPr="00747AF5" w:rsidRDefault="00AE1527" w:rsidP="00FE0D4B">
      <w:pPr>
        <w:shd w:val="clear" w:color="auto" w:fill="FFFFFF"/>
        <w:spacing w:line="360" w:lineRule="auto"/>
        <w:ind w:firstLine="720"/>
        <w:jc w:val="both"/>
        <w:rPr>
          <w:sz w:val="28"/>
        </w:rPr>
      </w:pPr>
      <w:r w:rsidRPr="00747AF5">
        <w:rPr>
          <w:sz w:val="28"/>
        </w:rPr>
        <w:t>– оценка возможности использования различных подходов и методов оценки стоимости имущества при оценке залога;</w:t>
      </w:r>
    </w:p>
    <w:p w:rsidR="00AE1527" w:rsidRPr="00747AF5" w:rsidRDefault="00AE1527" w:rsidP="00FE0D4B">
      <w:pPr>
        <w:shd w:val="clear" w:color="auto" w:fill="FFFFFF"/>
        <w:spacing w:line="360" w:lineRule="auto"/>
        <w:ind w:firstLine="720"/>
        <w:jc w:val="both"/>
        <w:rPr>
          <w:sz w:val="28"/>
          <w:szCs w:val="21"/>
        </w:rPr>
      </w:pPr>
      <w:r w:rsidRPr="00747AF5">
        <w:rPr>
          <w:sz w:val="28"/>
        </w:rPr>
        <w:t>– исследование з</w:t>
      </w:r>
      <w:r w:rsidRPr="00747AF5">
        <w:rPr>
          <w:sz w:val="28"/>
          <w:szCs w:val="21"/>
        </w:rPr>
        <w:t>арубежного опыта оценки стоимости залога и выявление основных мотивов использования того или иного.</w:t>
      </w:r>
    </w:p>
    <w:p w:rsidR="00AE1527" w:rsidRDefault="00AE1527" w:rsidP="00FE0D4B">
      <w:pPr>
        <w:shd w:val="clear" w:color="auto" w:fill="FFFFFF"/>
        <w:spacing w:line="360" w:lineRule="auto"/>
        <w:ind w:firstLine="720"/>
        <w:jc w:val="both"/>
        <w:rPr>
          <w:sz w:val="28"/>
          <w:szCs w:val="21"/>
        </w:rPr>
      </w:pPr>
      <w:r w:rsidRPr="00747AF5">
        <w:rPr>
          <w:sz w:val="28"/>
          <w:szCs w:val="21"/>
        </w:rPr>
        <w:t>Возможность на практике изучить особенности оценки стоимости залога в практической и оценочной деятельности банка позволит более конкретно и точно определить основные критерии, которые зачастую используются банками для оценки надежности залога банка, что и предопределяет следующий шаг исследования.</w:t>
      </w:r>
    </w:p>
    <w:p w:rsidR="00AE1527" w:rsidRPr="00FE0D4B" w:rsidRDefault="00AE1527" w:rsidP="00FE0D4B">
      <w:pPr>
        <w:jc w:val="center"/>
        <w:rPr>
          <w:sz w:val="28"/>
          <w:szCs w:val="21"/>
        </w:rPr>
      </w:pPr>
      <w:r>
        <w:rPr>
          <w:sz w:val="28"/>
          <w:szCs w:val="21"/>
        </w:rPr>
        <w:br w:type="page"/>
      </w:r>
      <w:r>
        <w:rPr>
          <w:color w:val="000000"/>
          <w:spacing w:val="3"/>
          <w:sz w:val="28"/>
        </w:rPr>
        <w:t>2 ПРАКТИКА ОЦЕНКИ НАДЕЖНОСТИ ЗАЛОГА ПО КРЕДИТУ</w:t>
      </w:r>
    </w:p>
    <w:p w:rsidR="00AE1527" w:rsidRDefault="00AE1527" w:rsidP="00FE0D4B">
      <w:pPr>
        <w:shd w:val="clear" w:color="auto" w:fill="FFFFFF"/>
        <w:spacing w:line="360" w:lineRule="auto"/>
        <w:jc w:val="center"/>
        <w:rPr>
          <w:color w:val="000000"/>
          <w:spacing w:val="3"/>
          <w:sz w:val="28"/>
        </w:rPr>
      </w:pPr>
      <w:r>
        <w:rPr>
          <w:color w:val="000000"/>
          <w:spacing w:val="3"/>
          <w:sz w:val="28"/>
        </w:rPr>
        <w:t>В КОММЕРЧЕСКОМ БАНКЕ</w:t>
      </w:r>
    </w:p>
    <w:p w:rsidR="00AE1527" w:rsidRDefault="00AE1527" w:rsidP="00FE0D4B">
      <w:pPr>
        <w:shd w:val="clear" w:color="auto" w:fill="FFFFFF"/>
        <w:spacing w:line="360" w:lineRule="auto"/>
        <w:ind w:firstLine="284"/>
        <w:jc w:val="center"/>
        <w:rPr>
          <w:color w:val="000000"/>
          <w:spacing w:val="3"/>
          <w:sz w:val="28"/>
        </w:rPr>
      </w:pPr>
    </w:p>
    <w:p w:rsidR="00AE1527" w:rsidRDefault="00AE1527" w:rsidP="00FE0D4B">
      <w:pPr>
        <w:shd w:val="clear" w:color="auto" w:fill="FFFFFF"/>
        <w:spacing w:line="360" w:lineRule="auto"/>
        <w:ind w:firstLine="284"/>
        <w:jc w:val="center"/>
        <w:rPr>
          <w:color w:val="000000"/>
          <w:spacing w:val="3"/>
          <w:sz w:val="28"/>
        </w:rPr>
      </w:pPr>
      <w:r>
        <w:rPr>
          <w:color w:val="000000"/>
          <w:spacing w:val="3"/>
          <w:sz w:val="28"/>
        </w:rPr>
        <w:t xml:space="preserve">2.1 Оценка становления и развития кредитного и залогового дела </w:t>
      </w:r>
    </w:p>
    <w:p w:rsidR="00AE1527" w:rsidRDefault="00AE1527" w:rsidP="00FE0D4B">
      <w:pPr>
        <w:shd w:val="clear" w:color="auto" w:fill="FFFFFF"/>
        <w:spacing w:line="360" w:lineRule="auto"/>
        <w:ind w:firstLine="284"/>
        <w:jc w:val="center"/>
        <w:rPr>
          <w:color w:val="000000"/>
          <w:spacing w:val="3"/>
          <w:sz w:val="28"/>
        </w:rPr>
      </w:pPr>
      <w:r>
        <w:rPr>
          <w:color w:val="000000"/>
          <w:spacing w:val="3"/>
          <w:sz w:val="28"/>
        </w:rPr>
        <w:t>в АО «Россельхозбанк»</w:t>
      </w:r>
    </w:p>
    <w:p w:rsidR="00AE1527" w:rsidRDefault="00AE1527" w:rsidP="00FE0D4B">
      <w:pPr>
        <w:shd w:val="clear" w:color="auto" w:fill="FFFFFF"/>
        <w:spacing w:line="360" w:lineRule="auto"/>
        <w:ind w:firstLine="284"/>
        <w:jc w:val="center"/>
        <w:rPr>
          <w:color w:val="000000"/>
          <w:spacing w:val="3"/>
          <w:sz w:val="28"/>
        </w:rPr>
      </w:pPr>
    </w:p>
    <w:p w:rsidR="00AE1527" w:rsidRPr="004D6A3A" w:rsidRDefault="00AE1527" w:rsidP="00FE0D4B">
      <w:pPr>
        <w:pStyle w:val="NormalWeb"/>
        <w:spacing w:after="0" w:line="360" w:lineRule="auto"/>
        <w:ind w:firstLine="708"/>
        <w:rPr>
          <w:rFonts w:ascii="Times New Roman" w:hAnsi="Times New Roman" w:cs="Times New Roman"/>
          <w:color w:val="auto"/>
          <w:sz w:val="28"/>
          <w:szCs w:val="28"/>
        </w:rPr>
      </w:pPr>
      <w:r w:rsidRPr="004D6A3A">
        <w:rPr>
          <w:rFonts w:ascii="Times New Roman" w:hAnsi="Times New Roman" w:cs="Times New Roman"/>
          <w:color w:val="auto"/>
          <w:sz w:val="28"/>
          <w:szCs w:val="28"/>
        </w:rPr>
        <w:t xml:space="preserve">В XVIII веке берет свое начало российское агрокредитование, </w:t>
      </w:r>
      <w:r>
        <w:rPr>
          <w:rFonts w:ascii="Times New Roman" w:hAnsi="Times New Roman" w:cs="Times New Roman"/>
          <w:color w:val="auto"/>
          <w:sz w:val="28"/>
          <w:szCs w:val="28"/>
        </w:rPr>
        <w:t xml:space="preserve">обусловленное </w:t>
      </w:r>
      <w:r w:rsidRPr="004D6A3A">
        <w:rPr>
          <w:rFonts w:ascii="Times New Roman" w:hAnsi="Times New Roman" w:cs="Times New Roman"/>
          <w:color w:val="auto"/>
          <w:sz w:val="28"/>
          <w:szCs w:val="28"/>
        </w:rPr>
        <w:t xml:space="preserve">тем, что государство впервые предприняло попытку сформировать цивилизованную систему финансов по европейскому образцу. В Российской Империи впервые была открыта кредитная организация «Монетная контора» </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 xml:space="preserve">учреждение, </w:t>
      </w:r>
      <w:r>
        <w:rPr>
          <w:rFonts w:ascii="Times New Roman" w:hAnsi="Times New Roman" w:cs="Times New Roman"/>
          <w:color w:val="auto"/>
          <w:sz w:val="28"/>
          <w:szCs w:val="28"/>
        </w:rPr>
        <w:t>в котором п</w:t>
      </w:r>
      <w:r w:rsidRPr="004D6A3A">
        <w:rPr>
          <w:rFonts w:ascii="Times New Roman" w:hAnsi="Times New Roman" w:cs="Times New Roman"/>
          <w:color w:val="auto"/>
          <w:sz w:val="28"/>
          <w:szCs w:val="28"/>
        </w:rPr>
        <w:t>редставители дворянства и купечества получ</w:t>
      </w:r>
      <w:r>
        <w:rPr>
          <w:rFonts w:ascii="Times New Roman" w:hAnsi="Times New Roman" w:cs="Times New Roman"/>
          <w:color w:val="auto"/>
          <w:sz w:val="28"/>
          <w:szCs w:val="28"/>
        </w:rPr>
        <w:t xml:space="preserve">али </w:t>
      </w:r>
      <w:r w:rsidRPr="004D6A3A">
        <w:rPr>
          <w:rFonts w:ascii="Times New Roman" w:hAnsi="Times New Roman" w:cs="Times New Roman"/>
          <w:color w:val="auto"/>
          <w:sz w:val="28"/>
          <w:szCs w:val="28"/>
        </w:rPr>
        <w:t>ссуду.</w:t>
      </w:r>
    </w:p>
    <w:p w:rsidR="00AE1527" w:rsidRPr="004D6A3A" w:rsidRDefault="00AE1527" w:rsidP="00FE0D4B">
      <w:pPr>
        <w:pStyle w:val="NormalWeb"/>
        <w:spacing w:after="0" w:line="360" w:lineRule="auto"/>
        <w:ind w:firstLine="708"/>
        <w:rPr>
          <w:rFonts w:ascii="Times New Roman" w:hAnsi="Times New Roman" w:cs="Times New Roman"/>
          <w:color w:val="auto"/>
          <w:sz w:val="28"/>
          <w:szCs w:val="28"/>
        </w:rPr>
      </w:pPr>
      <w:r w:rsidRPr="004D6A3A">
        <w:rPr>
          <w:rFonts w:ascii="Times New Roman" w:hAnsi="Times New Roman" w:cs="Times New Roman"/>
          <w:color w:val="auto"/>
          <w:sz w:val="28"/>
          <w:szCs w:val="28"/>
        </w:rPr>
        <w:t xml:space="preserve"> Важное начинание продолжила императрица Елизавета Петровна, указом которой в 1754 году были открыты </w:t>
      </w:r>
      <w:r>
        <w:rPr>
          <w:rFonts w:ascii="Times New Roman" w:hAnsi="Times New Roman" w:cs="Times New Roman"/>
          <w:color w:val="auto"/>
          <w:sz w:val="28"/>
          <w:szCs w:val="28"/>
        </w:rPr>
        <w:t>д</w:t>
      </w:r>
      <w:r w:rsidRPr="004D6A3A">
        <w:rPr>
          <w:rFonts w:ascii="Times New Roman" w:hAnsi="Times New Roman" w:cs="Times New Roman"/>
          <w:color w:val="auto"/>
          <w:sz w:val="28"/>
          <w:szCs w:val="28"/>
        </w:rPr>
        <w:t xml:space="preserve">ворянские </w:t>
      </w:r>
      <w:r>
        <w:rPr>
          <w:rFonts w:ascii="Times New Roman" w:hAnsi="Times New Roman" w:cs="Times New Roman"/>
          <w:color w:val="auto"/>
          <w:sz w:val="28"/>
          <w:szCs w:val="28"/>
        </w:rPr>
        <w:t>з</w:t>
      </w:r>
      <w:r w:rsidRPr="004D6A3A">
        <w:rPr>
          <w:rFonts w:ascii="Times New Roman" w:hAnsi="Times New Roman" w:cs="Times New Roman"/>
          <w:color w:val="auto"/>
          <w:sz w:val="28"/>
          <w:szCs w:val="28"/>
        </w:rPr>
        <w:t xml:space="preserve">аёмные </w:t>
      </w:r>
      <w:r>
        <w:rPr>
          <w:rFonts w:ascii="Times New Roman" w:hAnsi="Times New Roman" w:cs="Times New Roman"/>
          <w:color w:val="auto"/>
          <w:sz w:val="28"/>
          <w:szCs w:val="28"/>
        </w:rPr>
        <w:t>б</w:t>
      </w:r>
      <w:r w:rsidRPr="004D6A3A">
        <w:rPr>
          <w:rFonts w:ascii="Times New Roman" w:hAnsi="Times New Roman" w:cs="Times New Roman"/>
          <w:color w:val="auto"/>
          <w:sz w:val="28"/>
          <w:szCs w:val="28"/>
        </w:rPr>
        <w:t xml:space="preserve">анки на территории </w:t>
      </w:r>
      <w:r>
        <w:rPr>
          <w:rFonts w:ascii="Times New Roman" w:hAnsi="Times New Roman" w:cs="Times New Roman"/>
          <w:color w:val="auto"/>
          <w:sz w:val="28"/>
          <w:szCs w:val="28"/>
        </w:rPr>
        <w:t xml:space="preserve">гг. </w:t>
      </w:r>
      <w:r w:rsidRPr="004D6A3A">
        <w:rPr>
          <w:rFonts w:ascii="Times New Roman" w:hAnsi="Times New Roman" w:cs="Times New Roman"/>
          <w:color w:val="auto"/>
          <w:sz w:val="28"/>
          <w:szCs w:val="28"/>
        </w:rPr>
        <w:t>Москвы</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 xml:space="preserve">Санкт-Петербурга. </w:t>
      </w:r>
      <w:r>
        <w:rPr>
          <w:rFonts w:ascii="Times New Roman" w:hAnsi="Times New Roman" w:cs="Times New Roman"/>
          <w:color w:val="auto"/>
          <w:sz w:val="28"/>
          <w:szCs w:val="28"/>
        </w:rPr>
        <w:t xml:space="preserve">Первоначально эти </w:t>
      </w:r>
      <w:r w:rsidRPr="004D6A3A">
        <w:rPr>
          <w:rFonts w:ascii="Times New Roman" w:hAnsi="Times New Roman" w:cs="Times New Roman"/>
          <w:color w:val="auto"/>
          <w:sz w:val="28"/>
          <w:szCs w:val="28"/>
        </w:rPr>
        <w:t xml:space="preserve">учреждения по-прежнему кредитовали дворян, но впоследствии </w:t>
      </w:r>
      <w:r>
        <w:rPr>
          <w:rFonts w:ascii="Times New Roman" w:hAnsi="Times New Roman" w:cs="Times New Roman"/>
          <w:color w:val="auto"/>
          <w:sz w:val="28"/>
          <w:szCs w:val="28"/>
        </w:rPr>
        <w:t>по Р</w:t>
      </w:r>
      <w:r w:rsidRPr="004D6A3A">
        <w:rPr>
          <w:rFonts w:ascii="Times New Roman" w:hAnsi="Times New Roman" w:cs="Times New Roman"/>
          <w:color w:val="auto"/>
          <w:sz w:val="28"/>
          <w:szCs w:val="28"/>
        </w:rPr>
        <w:t>аспоряжению 1766 г</w:t>
      </w:r>
      <w:r>
        <w:rPr>
          <w:rFonts w:ascii="Times New Roman" w:hAnsi="Times New Roman" w:cs="Times New Roman"/>
          <w:color w:val="auto"/>
          <w:sz w:val="28"/>
          <w:szCs w:val="28"/>
        </w:rPr>
        <w:t>.</w:t>
      </w:r>
      <w:r w:rsidRPr="004D6A3A">
        <w:rPr>
          <w:rFonts w:ascii="Times New Roman" w:hAnsi="Times New Roman" w:cs="Times New Roman"/>
          <w:color w:val="auto"/>
          <w:sz w:val="28"/>
          <w:szCs w:val="28"/>
        </w:rPr>
        <w:t>, они начали выдавать ссуды крестьянам.</w:t>
      </w:r>
    </w:p>
    <w:p w:rsidR="00AE1527" w:rsidRPr="004D6A3A" w:rsidRDefault="00AE1527" w:rsidP="00FE0D4B">
      <w:pPr>
        <w:pStyle w:val="NormalWeb"/>
        <w:spacing w:after="0"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К </w:t>
      </w:r>
      <w:r w:rsidRPr="004D6A3A">
        <w:rPr>
          <w:rFonts w:ascii="Times New Roman" w:hAnsi="Times New Roman" w:cs="Times New Roman"/>
          <w:color w:val="auto"/>
          <w:sz w:val="28"/>
          <w:szCs w:val="28"/>
        </w:rPr>
        <w:t xml:space="preserve">1796 </w:t>
      </w:r>
      <w:r>
        <w:rPr>
          <w:rFonts w:ascii="Times New Roman" w:hAnsi="Times New Roman" w:cs="Times New Roman"/>
          <w:color w:val="auto"/>
          <w:sz w:val="28"/>
          <w:szCs w:val="28"/>
        </w:rPr>
        <w:t xml:space="preserve">г. </w:t>
      </w:r>
      <w:r w:rsidRPr="004D6A3A">
        <w:rPr>
          <w:rFonts w:ascii="Times New Roman" w:hAnsi="Times New Roman" w:cs="Times New Roman"/>
          <w:color w:val="auto"/>
          <w:sz w:val="28"/>
          <w:szCs w:val="28"/>
        </w:rPr>
        <w:t xml:space="preserve">активы </w:t>
      </w:r>
      <w:r>
        <w:rPr>
          <w:rFonts w:ascii="Times New Roman" w:hAnsi="Times New Roman" w:cs="Times New Roman"/>
          <w:color w:val="auto"/>
          <w:sz w:val="28"/>
          <w:szCs w:val="28"/>
        </w:rPr>
        <w:t>д</w:t>
      </w:r>
      <w:r w:rsidRPr="004D6A3A">
        <w:rPr>
          <w:rFonts w:ascii="Times New Roman" w:hAnsi="Times New Roman" w:cs="Times New Roman"/>
          <w:color w:val="auto"/>
          <w:sz w:val="28"/>
          <w:szCs w:val="28"/>
        </w:rPr>
        <w:t xml:space="preserve">ворянских банков перешли на баланс новообразованного </w:t>
      </w:r>
      <w:r>
        <w:rPr>
          <w:rFonts w:ascii="Times New Roman" w:hAnsi="Times New Roman" w:cs="Times New Roman"/>
          <w:color w:val="auto"/>
          <w:sz w:val="28"/>
          <w:szCs w:val="28"/>
        </w:rPr>
        <w:t>г</w:t>
      </w:r>
      <w:r w:rsidRPr="004D6A3A">
        <w:rPr>
          <w:rFonts w:ascii="Times New Roman" w:hAnsi="Times New Roman" w:cs="Times New Roman"/>
          <w:color w:val="auto"/>
          <w:sz w:val="28"/>
          <w:szCs w:val="28"/>
        </w:rPr>
        <w:t xml:space="preserve">осударственного </w:t>
      </w:r>
      <w:r>
        <w:rPr>
          <w:rFonts w:ascii="Times New Roman" w:hAnsi="Times New Roman" w:cs="Times New Roman"/>
          <w:color w:val="auto"/>
          <w:sz w:val="28"/>
          <w:szCs w:val="28"/>
        </w:rPr>
        <w:t>з</w:t>
      </w:r>
      <w:r w:rsidRPr="004D6A3A">
        <w:rPr>
          <w:rFonts w:ascii="Times New Roman" w:hAnsi="Times New Roman" w:cs="Times New Roman"/>
          <w:color w:val="auto"/>
          <w:sz w:val="28"/>
          <w:szCs w:val="28"/>
        </w:rPr>
        <w:t xml:space="preserve">аёмного </w:t>
      </w:r>
      <w:r>
        <w:rPr>
          <w:rFonts w:ascii="Times New Roman" w:hAnsi="Times New Roman" w:cs="Times New Roman"/>
          <w:color w:val="auto"/>
          <w:sz w:val="28"/>
          <w:szCs w:val="28"/>
        </w:rPr>
        <w:t>б</w:t>
      </w:r>
      <w:r w:rsidRPr="004D6A3A">
        <w:rPr>
          <w:rFonts w:ascii="Times New Roman" w:hAnsi="Times New Roman" w:cs="Times New Roman"/>
          <w:color w:val="auto"/>
          <w:sz w:val="28"/>
          <w:szCs w:val="28"/>
        </w:rPr>
        <w:t>анка</w:t>
      </w:r>
      <w:r>
        <w:rPr>
          <w:rFonts w:ascii="Times New Roman" w:hAnsi="Times New Roman" w:cs="Times New Roman"/>
          <w:color w:val="auto"/>
          <w:sz w:val="28"/>
          <w:szCs w:val="28"/>
        </w:rPr>
        <w:t xml:space="preserve">, поддерживающего </w:t>
      </w:r>
      <w:r w:rsidRPr="004D6A3A">
        <w:rPr>
          <w:rFonts w:ascii="Times New Roman" w:hAnsi="Times New Roman" w:cs="Times New Roman"/>
          <w:color w:val="auto"/>
          <w:sz w:val="28"/>
          <w:szCs w:val="28"/>
        </w:rPr>
        <w:t>сельско</w:t>
      </w:r>
      <w:r>
        <w:rPr>
          <w:rFonts w:ascii="Times New Roman" w:hAnsi="Times New Roman" w:cs="Times New Roman"/>
          <w:color w:val="auto"/>
          <w:sz w:val="28"/>
          <w:szCs w:val="28"/>
        </w:rPr>
        <w:t>е</w:t>
      </w:r>
      <w:r w:rsidRPr="004D6A3A">
        <w:rPr>
          <w:rFonts w:ascii="Times New Roman" w:hAnsi="Times New Roman" w:cs="Times New Roman"/>
          <w:color w:val="auto"/>
          <w:sz w:val="28"/>
          <w:szCs w:val="28"/>
        </w:rPr>
        <w:t xml:space="preserve"> хозяйств</w:t>
      </w:r>
      <w:r>
        <w:rPr>
          <w:rFonts w:ascii="Times New Roman" w:hAnsi="Times New Roman" w:cs="Times New Roman"/>
          <w:color w:val="auto"/>
          <w:sz w:val="28"/>
          <w:szCs w:val="28"/>
        </w:rPr>
        <w:t>о</w:t>
      </w:r>
      <w:r w:rsidRPr="004D6A3A">
        <w:rPr>
          <w:rFonts w:ascii="Times New Roman" w:hAnsi="Times New Roman" w:cs="Times New Roman"/>
          <w:color w:val="auto"/>
          <w:sz w:val="28"/>
          <w:szCs w:val="28"/>
        </w:rPr>
        <w:t xml:space="preserve"> ссудами для мелких и крупных землевладельцев. До восшествия на престол императора Александра I, </w:t>
      </w:r>
      <w:r>
        <w:rPr>
          <w:rFonts w:ascii="Times New Roman" w:hAnsi="Times New Roman" w:cs="Times New Roman"/>
          <w:color w:val="auto"/>
          <w:sz w:val="28"/>
          <w:szCs w:val="28"/>
        </w:rPr>
        <w:t xml:space="preserve">такая </w:t>
      </w:r>
      <w:r w:rsidRPr="004D6A3A">
        <w:rPr>
          <w:rFonts w:ascii="Times New Roman" w:hAnsi="Times New Roman" w:cs="Times New Roman"/>
          <w:color w:val="auto"/>
          <w:sz w:val="28"/>
          <w:szCs w:val="28"/>
        </w:rPr>
        <w:t>банковская система просуществовала вплоть до того момента, когда в 1817 г</w:t>
      </w:r>
      <w:r>
        <w:rPr>
          <w:rFonts w:ascii="Times New Roman" w:hAnsi="Times New Roman" w:cs="Times New Roman"/>
          <w:color w:val="auto"/>
          <w:sz w:val="28"/>
          <w:szCs w:val="28"/>
        </w:rPr>
        <w:t>.</w:t>
      </w:r>
      <w:r w:rsidRPr="004D6A3A">
        <w:rPr>
          <w:rFonts w:ascii="Times New Roman" w:hAnsi="Times New Roman" w:cs="Times New Roman"/>
          <w:color w:val="auto"/>
          <w:sz w:val="28"/>
          <w:szCs w:val="28"/>
        </w:rPr>
        <w:t xml:space="preserve"> он решил основать </w:t>
      </w:r>
      <w:r>
        <w:rPr>
          <w:rFonts w:ascii="Times New Roman" w:hAnsi="Times New Roman" w:cs="Times New Roman"/>
          <w:color w:val="auto"/>
          <w:sz w:val="28"/>
          <w:szCs w:val="28"/>
        </w:rPr>
        <w:t>г</w:t>
      </w:r>
      <w:r w:rsidRPr="004D6A3A">
        <w:rPr>
          <w:rFonts w:ascii="Times New Roman" w:hAnsi="Times New Roman" w:cs="Times New Roman"/>
          <w:color w:val="auto"/>
          <w:sz w:val="28"/>
          <w:szCs w:val="28"/>
        </w:rPr>
        <w:t xml:space="preserve">осударственный </w:t>
      </w:r>
      <w:r>
        <w:rPr>
          <w:rFonts w:ascii="Times New Roman" w:hAnsi="Times New Roman" w:cs="Times New Roman"/>
          <w:color w:val="auto"/>
          <w:sz w:val="28"/>
          <w:szCs w:val="28"/>
        </w:rPr>
        <w:t>к</w:t>
      </w:r>
      <w:r w:rsidRPr="004D6A3A">
        <w:rPr>
          <w:rFonts w:ascii="Times New Roman" w:hAnsi="Times New Roman" w:cs="Times New Roman"/>
          <w:color w:val="auto"/>
          <w:sz w:val="28"/>
          <w:szCs w:val="28"/>
        </w:rPr>
        <w:t xml:space="preserve">оммерческий </w:t>
      </w:r>
      <w:r>
        <w:rPr>
          <w:rFonts w:ascii="Times New Roman" w:hAnsi="Times New Roman" w:cs="Times New Roman"/>
          <w:color w:val="auto"/>
          <w:sz w:val="28"/>
          <w:szCs w:val="28"/>
        </w:rPr>
        <w:t>б</w:t>
      </w:r>
      <w:r w:rsidRPr="004D6A3A">
        <w:rPr>
          <w:rFonts w:ascii="Times New Roman" w:hAnsi="Times New Roman" w:cs="Times New Roman"/>
          <w:color w:val="auto"/>
          <w:sz w:val="28"/>
          <w:szCs w:val="28"/>
        </w:rPr>
        <w:t xml:space="preserve">анк. Постепенно банк  </w:t>
      </w:r>
      <w:r>
        <w:rPr>
          <w:rFonts w:ascii="Times New Roman" w:hAnsi="Times New Roman" w:cs="Times New Roman"/>
          <w:color w:val="auto"/>
          <w:sz w:val="28"/>
          <w:szCs w:val="28"/>
        </w:rPr>
        <w:t>создал</w:t>
      </w:r>
      <w:r w:rsidRPr="004D6A3A">
        <w:rPr>
          <w:rFonts w:ascii="Times New Roman" w:hAnsi="Times New Roman" w:cs="Times New Roman"/>
          <w:color w:val="auto"/>
          <w:sz w:val="28"/>
          <w:szCs w:val="28"/>
        </w:rPr>
        <w:t xml:space="preserve"> большую сеть региональных представительств, </w:t>
      </w:r>
      <w:r>
        <w:rPr>
          <w:rFonts w:ascii="Times New Roman" w:hAnsi="Times New Roman" w:cs="Times New Roman"/>
          <w:color w:val="auto"/>
          <w:sz w:val="28"/>
          <w:szCs w:val="28"/>
        </w:rPr>
        <w:t xml:space="preserve">открывающихся </w:t>
      </w:r>
      <w:r w:rsidRPr="004D6A3A">
        <w:rPr>
          <w:rFonts w:ascii="Times New Roman" w:hAnsi="Times New Roman" w:cs="Times New Roman"/>
          <w:color w:val="auto"/>
          <w:sz w:val="28"/>
          <w:szCs w:val="28"/>
        </w:rPr>
        <w:t xml:space="preserve">в крупных городах царской России – Москве, Петербурге, Киеве и др. Именно поэтому данный банк по праву </w:t>
      </w:r>
      <w:r>
        <w:rPr>
          <w:rFonts w:ascii="Times New Roman" w:hAnsi="Times New Roman" w:cs="Times New Roman"/>
          <w:color w:val="auto"/>
          <w:sz w:val="28"/>
          <w:szCs w:val="28"/>
        </w:rPr>
        <w:t xml:space="preserve">выступает </w:t>
      </w:r>
      <w:r w:rsidRPr="004D6A3A">
        <w:rPr>
          <w:rFonts w:ascii="Times New Roman" w:hAnsi="Times New Roman" w:cs="Times New Roman"/>
          <w:color w:val="auto"/>
          <w:sz w:val="28"/>
          <w:szCs w:val="28"/>
        </w:rPr>
        <w:t xml:space="preserve">историческим прообразом современного </w:t>
      </w:r>
      <w:r>
        <w:rPr>
          <w:rFonts w:ascii="Times New Roman" w:hAnsi="Times New Roman" w:cs="Times New Roman"/>
          <w:color w:val="auto"/>
          <w:sz w:val="28"/>
          <w:szCs w:val="28"/>
        </w:rPr>
        <w:t>АО «</w:t>
      </w:r>
      <w:r w:rsidRPr="004D6A3A">
        <w:rPr>
          <w:rFonts w:ascii="Times New Roman" w:hAnsi="Times New Roman" w:cs="Times New Roman"/>
          <w:color w:val="auto"/>
          <w:sz w:val="28"/>
          <w:szCs w:val="28"/>
        </w:rPr>
        <w:t>Россельхозбанк</w:t>
      </w:r>
      <w:r>
        <w:rPr>
          <w:rFonts w:ascii="Times New Roman" w:hAnsi="Times New Roman" w:cs="Times New Roman"/>
          <w:color w:val="auto"/>
          <w:sz w:val="28"/>
          <w:szCs w:val="28"/>
        </w:rPr>
        <w:t>»</w:t>
      </w:r>
      <w:r w:rsidRPr="004D6A3A">
        <w:rPr>
          <w:rFonts w:ascii="Times New Roman" w:hAnsi="Times New Roman" w:cs="Times New Roman"/>
          <w:color w:val="auto"/>
          <w:sz w:val="28"/>
          <w:szCs w:val="28"/>
        </w:rPr>
        <w:t>.</w:t>
      </w:r>
    </w:p>
    <w:p w:rsidR="00AE1527" w:rsidRPr="004D6A3A" w:rsidRDefault="00AE1527" w:rsidP="00FE0D4B">
      <w:pPr>
        <w:pStyle w:val="NormalWeb"/>
        <w:spacing w:after="0" w:line="360" w:lineRule="auto"/>
        <w:ind w:firstLine="708"/>
        <w:rPr>
          <w:rFonts w:ascii="Times New Roman" w:hAnsi="Times New Roman" w:cs="Times New Roman"/>
          <w:color w:val="auto"/>
          <w:sz w:val="28"/>
          <w:szCs w:val="28"/>
        </w:rPr>
      </w:pPr>
      <w:r w:rsidRPr="004D6A3A">
        <w:rPr>
          <w:rFonts w:ascii="Times New Roman" w:hAnsi="Times New Roman" w:cs="Times New Roman"/>
          <w:color w:val="auto"/>
          <w:sz w:val="28"/>
          <w:szCs w:val="28"/>
        </w:rPr>
        <w:t>1882 г</w:t>
      </w:r>
      <w:r>
        <w:rPr>
          <w:rFonts w:ascii="Times New Roman" w:hAnsi="Times New Roman" w:cs="Times New Roman"/>
          <w:color w:val="auto"/>
          <w:sz w:val="28"/>
          <w:szCs w:val="28"/>
        </w:rPr>
        <w:t>.</w:t>
      </w:r>
      <w:r w:rsidRPr="004D6A3A">
        <w:rPr>
          <w:rFonts w:ascii="Times New Roman" w:hAnsi="Times New Roman" w:cs="Times New Roman"/>
          <w:color w:val="auto"/>
          <w:sz w:val="28"/>
          <w:szCs w:val="28"/>
        </w:rPr>
        <w:t xml:space="preserve"> стал определяющим для агрокредитования в России, так как в этот период начал свою работу Государственный крестьянский поземельный банк. Государство с помощью создания данной структуры рассчитывало завершить реформу крепостного права </w:t>
      </w:r>
      <w:r>
        <w:rPr>
          <w:rFonts w:ascii="Times New Roman" w:hAnsi="Times New Roman" w:cs="Times New Roman"/>
          <w:color w:val="auto"/>
          <w:sz w:val="28"/>
          <w:szCs w:val="28"/>
        </w:rPr>
        <w:t>–</w:t>
      </w:r>
      <w:r w:rsidRPr="004D6A3A">
        <w:rPr>
          <w:rFonts w:ascii="Times New Roman" w:hAnsi="Times New Roman" w:cs="Times New Roman"/>
          <w:color w:val="auto"/>
          <w:sz w:val="28"/>
          <w:szCs w:val="28"/>
        </w:rPr>
        <w:t xml:space="preserve"> участки приходилось выкупать у собственников-дворян и через поземельный банк отдавать в кредит крестьянам. В период 1883 </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1895 г</w:t>
      </w:r>
      <w:r>
        <w:rPr>
          <w:rFonts w:ascii="Times New Roman" w:hAnsi="Times New Roman" w:cs="Times New Roman"/>
          <w:color w:val="auto"/>
          <w:sz w:val="28"/>
          <w:szCs w:val="28"/>
        </w:rPr>
        <w:t>г. г</w:t>
      </w:r>
      <w:r w:rsidRPr="004D6A3A">
        <w:rPr>
          <w:rFonts w:ascii="Times New Roman" w:hAnsi="Times New Roman" w:cs="Times New Roman"/>
          <w:color w:val="auto"/>
          <w:sz w:val="28"/>
          <w:szCs w:val="28"/>
        </w:rPr>
        <w:t>осударственный крестьянский поземельный банк выдал в общей сложности 15 тысяч ссуд, совокупный размер которых составил примерно 82 м</w:t>
      </w:r>
      <w:r>
        <w:rPr>
          <w:rFonts w:ascii="Times New Roman" w:hAnsi="Times New Roman" w:cs="Times New Roman"/>
          <w:color w:val="auto"/>
          <w:sz w:val="28"/>
          <w:szCs w:val="28"/>
        </w:rPr>
        <w:t>лн. руб.</w:t>
      </w:r>
    </w:p>
    <w:p w:rsidR="00AE1527" w:rsidRPr="00680907" w:rsidRDefault="00AE1527" w:rsidP="00FE0D4B">
      <w:pPr>
        <w:pStyle w:val="NormalWeb"/>
        <w:spacing w:after="0" w:line="360" w:lineRule="auto"/>
        <w:ind w:firstLine="708"/>
        <w:rPr>
          <w:rFonts w:ascii="Times New Roman" w:hAnsi="Times New Roman" w:cs="Times New Roman"/>
          <w:color w:val="auto"/>
          <w:sz w:val="28"/>
          <w:szCs w:val="28"/>
        </w:rPr>
      </w:pPr>
      <w:r w:rsidRPr="004D6A3A">
        <w:rPr>
          <w:rFonts w:ascii="Times New Roman" w:hAnsi="Times New Roman" w:cs="Times New Roman"/>
          <w:color w:val="auto"/>
          <w:sz w:val="28"/>
          <w:szCs w:val="28"/>
        </w:rPr>
        <w:t>Государственный дворянский земельный банк имел примерно схожую задачу, но применительно к иному слою населения. Основанный в 1885 г</w:t>
      </w:r>
      <w:r>
        <w:rPr>
          <w:rFonts w:ascii="Times New Roman" w:hAnsi="Times New Roman" w:cs="Times New Roman"/>
          <w:color w:val="auto"/>
          <w:sz w:val="28"/>
          <w:szCs w:val="28"/>
        </w:rPr>
        <w:t>.</w:t>
      </w:r>
      <w:r w:rsidRPr="004D6A3A">
        <w:rPr>
          <w:rFonts w:ascii="Times New Roman" w:hAnsi="Times New Roman" w:cs="Times New Roman"/>
          <w:color w:val="auto"/>
          <w:sz w:val="28"/>
          <w:szCs w:val="28"/>
        </w:rPr>
        <w:t>, он был призван поддержать дворянские имения, разор</w:t>
      </w:r>
      <w:r>
        <w:rPr>
          <w:rFonts w:ascii="Times New Roman" w:hAnsi="Times New Roman" w:cs="Times New Roman"/>
          <w:color w:val="auto"/>
          <w:sz w:val="28"/>
          <w:szCs w:val="28"/>
        </w:rPr>
        <w:t xml:space="preserve">ившиеся из-за </w:t>
      </w:r>
      <w:r w:rsidRPr="004D6A3A">
        <w:rPr>
          <w:rFonts w:ascii="Times New Roman" w:hAnsi="Times New Roman" w:cs="Times New Roman"/>
          <w:color w:val="auto"/>
          <w:sz w:val="28"/>
          <w:szCs w:val="28"/>
        </w:rPr>
        <w:t xml:space="preserve">отмены крепостного права: крестьяне стали покидать деревню ради быстрого заработка на городских фабриках, помещики оказались в сложном положении. </w:t>
      </w:r>
      <w:r>
        <w:rPr>
          <w:rFonts w:ascii="Times New Roman" w:hAnsi="Times New Roman" w:cs="Times New Roman"/>
          <w:color w:val="auto"/>
          <w:sz w:val="28"/>
          <w:szCs w:val="28"/>
        </w:rPr>
        <w:t xml:space="preserve">Для исправления </w:t>
      </w:r>
      <w:r w:rsidRPr="004D6A3A">
        <w:rPr>
          <w:rFonts w:ascii="Times New Roman" w:hAnsi="Times New Roman" w:cs="Times New Roman"/>
          <w:color w:val="auto"/>
          <w:sz w:val="28"/>
          <w:szCs w:val="28"/>
        </w:rPr>
        <w:t>неблагоприятн</w:t>
      </w:r>
      <w:r>
        <w:rPr>
          <w:rFonts w:ascii="Times New Roman" w:hAnsi="Times New Roman" w:cs="Times New Roman"/>
          <w:color w:val="auto"/>
          <w:sz w:val="28"/>
          <w:szCs w:val="28"/>
        </w:rPr>
        <w:t>ой</w:t>
      </w:r>
      <w:r w:rsidRPr="004D6A3A">
        <w:rPr>
          <w:rFonts w:ascii="Times New Roman" w:hAnsi="Times New Roman" w:cs="Times New Roman"/>
          <w:color w:val="auto"/>
          <w:sz w:val="28"/>
          <w:szCs w:val="28"/>
        </w:rPr>
        <w:t xml:space="preserve"> ситуаци</w:t>
      </w:r>
      <w:r>
        <w:rPr>
          <w:rFonts w:ascii="Times New Roman" w:hAnsi="Times New Roman" w:cs="Times New Roman"/>
          <w:color w:val="auto"/>
          <w:sz w:val="28"/>
          <w:szCs w:val="28"/>
        </w:rPr>
        <w:t>и</w:t>
      </w:r>
      <w:r w:rsidRPr="004D6A3A">
        <w:rPr>
          <w:rFonts w:ascii="Times New Roman" w:hAnsi="Times New Roman" w:cs="Times New Roman"/>
          <w:color w:val="auto"/>
          <w:sz w:val="28"/>
          <w:szCs w:val="28"/>
        </w:rPr>
        <w:t xml:space="preserve"> банк приступил к выдаче долгосрочных займов крупным собственникам русской деревни</w:t>
      </w:r>
      <w:r w:rsidRPr="00680907">
        <w:rPr>
          <w:rFonts w:ascii="Times New Roman" w:hAnsi="Times New Roman" w:cs="Times New Roman"/>
          <w:color w:val="auto"/>
          <w:sz w:val="28"/>
          <w:szCs w:val="28"/>
        </w:rPr>
        <w:t>.</w:t>
      </w:r>
    </w:p>
    <w:p w:rsidR="00AE1527" w:rsidRPr="004D6A3A" w:rsidRDefault="00AE1527" w:rsidP="00FE0D4B">
      <w:pPr>
        <w:pStyle w:val="NormalWeb"/>
        <w:spacing w:after="0" w:line="360" w:lineRule="auto"/>
        <w:ind w:firstLine="708"/>
        <w:rPr>
          <w:rFonts w:ascii="Times New Roman" w:hAnsi="Times New Roman" w:cs="Times New Roman"/>
          <w:color w:val="auto"/>
          <w:sz w:val="28"/>
          <w:szCs w:val="28"/>
        </w:rPr>
      </w:pPr>
      <w:r w:rsidRPr="004D6A3A">
        <w:rPr>
          <w:rFonts w:ascii="Times New Roman" w:hAnsi="Times New Roman" w:cs="Times New Roman"/>
          <w:color w:val="auto"/>
          <w:sz w:val="28"/>
          <w:szCs w:val="28"/>
        </w:rPr>
        <w:t xml:space="preserve">Государственный крестьянский поземельный банк и Государственный дворянский земельный банк вместе формировали целостную систему сельского кредитования и землеустройства Российской Империи. На базе этой структуры был создан единый </w:t>
      </w:r>
      <w:r>
        <w:rPr>
          <w:rFonts w:ascii="Times New Roman" w:hAnsi="Times New Roman" w:cs="Times New Roman"/>
          <w:color w:val="auto"/>
          <w:sz w:val="28"/>
          <w:szCs w:val="28"/>
        </w:rPr>
        <w:t>г</w:t>
      </w:r>
      <w:r w:rsidRPr="004D6A3A">
        <w:rPr>
          <w:rFonts w:ascii="Times New Roman" w:hAnsi="Times New Roman" w:cs="Times New Roman"/>
          <w:color w:val="auto"/>
          <w:sz w:val="28"/>
          <w:szCs w:val="28"/>
        </w:rPr>
        <w:t>осударственный банк, с помощью которого государство проводило экономическую политику национально</w:t>
      </w:r>
      <w:r>
        <w:rPr>
          <w:rFonts w:ascii="Times New Roman" w:hAnsi="Times New Roman" w:cs="Times New Roman"/>
          <w:color w:val="auto"/>
          <w:sz w:val="28"/>
          <w:szCs w:val="28"/>
        </w:rPr>
        <w:t xml:space="preserve">го </w:t>
      </w:r>
      <w:r w:rsidRPr="004D6A3A">
        <w:rPr>
          <w:rFonts w:ascii="Times New Roman" w:hAnsi="Times New Roman" w:cs="Times New Roman"/>
          <w:color w:val="auto"/>
          <w:sz w:val="28"/>
          <w:szCs w:val="28"/>
        </w:rPr>
        <w:t>масштаб</w:t>
      </w:r>
      <w:r>
        <w:rPr>
          <w:rFonts w:ascii="Times New Roman" w:hAnsi="Times New Roman" w:cs="Times New Roman"/>
          <w:color w:val="auto"/>
          <w:sz w:val="28"/>
          <w:szCs w:val="28"/>
        </w:rPr>
        <w:t>а</w:t>
      </w:r>
      <w:r w:rsidRPr="004D6A3A">
        <w:rPr>
          <w:rFonts w:ascii="Times New Roman" w:hAnsi="Times New Roman" w:cs="Times New Roman"/>
          <w:color w:val="auto"/>
          <w:sz w:val="28"/>
          <w:szCs w:val="28"/>
        </w:rPr>
        <w:t xml:space="preserve">. К началу </w:t>
      </w:r>
      <w:r>
        <w:rPr>
          <w:rFonts w:ascii="Times New Roman" w:hAnsi="Times New Roman" w:cs="Times New Roman"/>
          <w:color w:val="auto"/>
          <w:sz w:val="28"/>
          <w:szCs w:val="28"/>
        </w:rPr>
        <w:t xml:space="preserve">1-й </w:t>
      </w:r>
      <w:r w:rsidRPr="004D6A3A">
        <w:rPr>
          <w:rFonts w:ascii="Times New Roman" w:hAnsi="Times New Roman" w:cs="Times New Roman"/>
          <w:color w:val="auto"/>
          <w:sz w:val="28"/>
          <w:szCs w:val="28"/>
        </w:rPr>
        <w:t xml:space="preserve">мировой войны это кредитно-финансовое учреждение </w:t>
      </w:r>
      <w:r>
        <w:rPr>
          <w:rFonts w:ascii="Times New Roman" w:hAnsi="Times New Roman" w:cs="Times New Roman"/>
          <w:color w:val="auto"/>
          <w:sz w:val="28"/>
          <w:szCs w:val="28"/>
        </w:rPr>
        <w:t xml:space="preserve">– одно </w:t>
      </w:r>
      <w:r w:rsidRPr="004D6A3A">
        <w:rPr>
          <w:rFonts w:ascii="Times New Roman" w:hAnsi="Times New Roman" w:cs="Times New Roman"/>
          <w:color w:val="auto"/>
          <w:sz w:val="28"/>
          <w:szCs w:val="28"/>
        </w:rPr>
        <w:t>из крупнейших банков Европы</w:t>
      </w:r>
      <w:r>
        <w:rPr>
          <w:rFonts w:ascii="Times New Roman" w:hAnsi="Times New Roman" w:cs="Times New Roman"/>
          <w:color w:val="auto"/>
          <w:sz w:val="28"/>
          <w:szCs w:val="28"/>
        </w:rPr>
        <w:t>.</w:t>
      </w:r>
    </w:p>
    <w:p w:rsidR="00AE1527" w:rsidRPr="004D6A3A" w:rsidRDefault="00AE1527" w:rsidP="00FE0D4B">
      <w:pPr>
        <w:pStyle w:val="NormalWeb"/>
        <w:spacing w:after="0"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Через 2</w:t>
      </w:r>
      <w:r w:rsidRPr="004D6A3A">
        <w:rPr>
          <w:rFonts w:ascii="Times New Roman" w:hAnsi="Times New Roman" w:cs="Times New Roman"/>
          <w:color w:val="auto"/>
          <w:sz w:val="28"/>
          <w:szCs w:val="28"/>
        </w:rPr>
        <w:t xml:space="preserve"> месяца после революции </w:t>
      </w:r>
      <w:r>
        <w:rPr>
          <w:rFonts w:ascii="Times New Roman" w:hAnsi="Times New Roman" w:cs="Times New Roman"/>
          <w:color w:val="auto"/>
          <w:sz w:val="28"/>
          <w:szCs w:val="28"/>
        </w:rPr>
        <w:t>г</w:t>
      </w:r>
      <w:r w:rsidRPr="004D6A3A">
        <w:rPr>
          <w:rFonts w:ascii="Times New Roman" w:hAnsi="Times New Roman" w:cs="Times New Roman"/>
          <w:color w:val="auto"/>
          <w:sz w:val="28"/>
          <w:szCs w:val="28"/>
        </w:rPr>
        <w:t xml:space="preserve">осударственный банк перешёл под контроль советской власти. Все коммерческие банки России были объединены с </w:t>
      </w:r>
      <w:r>
        <w:rPr>
          <w:rFonts w:ascii="Times New Roman" w:hAnsi="Times New Roman" w:cs="Times New Roman"/>
          <w:color w:val="auto"/>
          <w:sz w:val="28"/>
          <w:szCs w:val="28"/>
        </w:rPr>
        <w:t>г</w:t>
      </w:r>
      <w:r w:rsidRPr="004D6A3A">
        <w:rPr>
          <w:rFonts w:ascii="Times New Roman" w:hAnsi="Times New Roman" w:cs="Times New Roman"/>
          <w:color w:val="auto"/>
          <w:sz w:val="28"/>
          <w:szCs w:val="28"/>
        </w:rPr>
        <w:t>осударственным банком: в декабре 1917 г</w:t>
      </w:r>
      <w:r>
        <w:rPr>
          <w:rFonts w:ascii="Times New Roman" w:hAnsi="Times New Roman" w:cs="Times New Roman"/>
          <w:color w:val="auto"/>
          <w:sz w:val="28"/>
          <w:szCs w:val="28"/>
        </w:rPr>
        <w:t>.</w:t>
      </w:r>
      <w:r w:rsidRPr="004D6A3A">
        <w:rPr>
          <w:rFonts w:ascii="Times New Roman" w:hAnsi="Times New Roman" w:cs="Times New Roman"/>
          <w:color w:val="auto"/>
          <w:sz w:val="28"/>
          <w:szCs w:val="28"/>
        </w:rPr>
        <w:t xml:space="preserve"> он получает новое название </w:t>
      </w:r>
      <w:r>
        <w:rPr>
          <w:rFonts w:ascii="Times New Roman" w:hAnsi="Times New Roman" w:cs="Times New Roman"/>
          <w:color w:val="auto"/>
          <w:sz w:val="28"/>
          <w:szCs w:val="28"/>
        </w:rPr>
        <w:t>–</w:t>
      </w:r>
      <w:r w:rsidRPr="004D6A3A">
        <w:rPr>
          <w:rFonts w:ascii="Times New Roman" w:hAnsi="Times New Roman" w:cs="Times New Roman"/>
          <w:color w:val="auto"/>
          <w:sz w:val="28"/>
          <w:szCs w:val="28"/>
        </w:rPr>
        <w:t xml:space="preserve"> Народный банк Российской Республики, а с 1923 г</w:t>
      </w:r>
      <w:r>
        <w:rPr>
          <w:rFonts w:ascii="Times New Roman" w:hAnsi="Times New Roman" w:cs="Times New Roman"/>
          <w:color w:val="auto"/>
          <w:sz w:val="28"/>
          <w:szCs w:val="28"/>
        </w:rPr>
        <w:t xml:space="preserve">. – </w:t>
      </w:r>
      <w:r w:rsidRPr="004D6A3A">
        <w:rPr>
          <w:rFonts w:ascii="Times New Roman" w:hAnsi="Times New Roman" w:cs="Times New Roman"/>
          <w:color w:val="auto"/>
          <w:sz w:val="28"/>
          <w:szCs w:val="28"/>
        </w:rPr>
        <w:t>Государственный банк СССР.</w:t>
      </w:r>
    </w:p>
    <w:p w:rsidR="00AE1527" w:rsidRPr="004D6A3A" w:rsidRDefault="00AE1527" w:rsidP="00FE0D4B">
      <w:pPr>
        <w:pStyle w:val="NormalWeb"/>
        <w:spacing w:after="0" w:line="360" w:lineRule="auto"/>
        <w:ind w:firstLine="708"/>
        <w:rPr>
          <w:rFonts w:ascii="Times New Roman" w:hAnsi="Times New Roman" w:cs="Times New Roman"/>
          <w:color w:val="auto"/>
          <w:sz w:val="28"/>
          <w:szCs w:val="28"/>
        </w:rPr>
      </w:pPr>
      <w:r w:rsidRPr="004D6A3A">
        <w:rPr>
          <w:rFonts w:ascii="Times New Roman" w:hAnsi="Times New Roman" w:cs="Times New Roman"/>
          <w:color w:val="auto"/>
          <w:sz w:val="28"/>
          <w:szCs w:val="28"/>
        </w:rPr>
        <w:t>Конец 90-х был трудным периодом для сельского хозяйства –</w:t>
      </w:r>
      <w:r>
        <w:rPr>
          <w:rFonts w:ascii="Times New Roman" w:hAnsi="Times New Roman" w:cs="Times New Roman"/>
          <w:color w:val="auto"/>
          <w:sz w:val="28"/>
          <w:szCs w:val="28"/>
        </w:rPr>
        <w:t xml:space="preserve"> оно нуждалось в </w:t>
      </w:r>
      <w:r w:rsidRPr="004D6A3A">
        <w:rPr>
          <w:rFonts w:ascii="Times New Roman" w:hAnsi="Times New Roman" w:cs="Times New Roman"/>
          <w:color w:val="auto"/>
          <w:sz w:val="28"/>
          <w:szCs w:val="28"/>
        </w:rPr>
        <w:t>финансировании со стороны государства. После масштабного кризиса 1998 г</w:t>
      </w:r>
      <w:r>
        <w:rPr>
          <w:rFonts w:ascii="Times New Roman" w:hAnsi="Times New Roman" w:cs="Times New Roman"/>
          <w:color w:val="auto"/>
          <w:sz w:val="28"/>
          <w:szCs w:val="28"/>
        </w:rPr>
        <w:t>.</w:t>
      </w:r>
      <w:r w:rsidRPr="004D6A3A">
        <w:rPr>
          <w:rFonts w:ascii="Times New Roman" w:hAnsi="Times New Roman" w:cs="Times New Roman"/>
          <w:color w:val="auto"/>
          <w:sz w:val="28"/>
          <w:szCs w:val="28"/>
        </w:rPr>
        <w:t xml:space="preserve"> необходимо было создавать банк только со 100% государственным участием</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поскольку </w:t>
      </w:r>
      <w:r w:rsidRPr="004D6A3A">
        <w:rPr>
          <w:rFonts w:ascii="Times New Roman" w:hAnsi="Times New Roman" w:cs="Times New Roman"/>
          <w:color w:val="auto"/>
          <w:sz w:val="28"/>
          <w:szCs w:val="28"/>
        </w:rPr>
        <w:t>можно было обеспечить новое становление системы сельскохозяйственного кредитования, реанимировать сельскую экономику</w:t>
      </w:r>
      <w:r>
        <w:rPr>
          <w:rFonts w:ascii="Times New Roman" w:hAnsi="Times New Roman" w:cs="Times New Roman"/>
          <w:color w:val="auto"/>
          <w:sz w:val="28"/>
          <w:szCs w:val="28"/>
        </w:rPr>
        <w:t>,</w:t>
      </w:r>
      <w:r w:rsidRPr="004D6A3A">
        <w:rPr>
          <w:rFonts w:ascii="Times New Roman" w:hAnsi="Times New Roman" w:cs="Times New Roman"/>
          <w:color w:val="auto"/>
          <w:sz w:val="28"/>
          <w:szCs w:val="28"/>
        </w:rPr>
        <w:t xml:space="preserve"> поддерж</w:t>
      </w:r>
      <w:r>
        <w:rPr>
          <w:rFonts w:ascii="Times New Roman" w:hAnsi="Times New Roman" w:cs="Times New Roman"/>
          <w:color w:val="auto"/>
          <w:sz w:val="28"/>
          <w:szCs w:val="28"/>
        </w:rPr>
        <w:t xml:space="preserve">ивая </w:t>
      </w:r>
      <w:r w:rsidRPr="004D6A3A">
        <w:rPr>
          <w:rFonts w:ascii="Times New Roman" w:hAnsi="Times New Roman" w:cs="Times New Roman"/>
          <w:color w:val="auto"/>
          <w:sz w:val="28"/>
          <w:szCs w:val="28"/>
        </w:rPr>
        <w:t>аграрный сектор.</w:t>
      </w:r>
    </w:p>
    <w:p w:rsidR="00AE1527" w:rsidRPr="004D6A3A" w:rsidRDefault="00AE1527" w:rsidP="00FE0D4B">
      <w:pPr>
        <w:pStyle w:val="NormalWeb"/>
        <w:spacing w:after="0" w:line="360" w:lineRule="auto"/>
        <w:ind w:firstLine="709"/>
        <w:rPr>
          <w:rFonts w:ascii="Times New Roman" w:hAnsi="Times New Roman" w:cs="Times New Roman"/>
          <w:color w:val="auto"/>
          <w:sz w:val="28"/>
          <w:szCs w:val="28"/>
        </w:rPr>
      </w:pPr>
      <w:r w:rsidRPr="004D6A3A">
        <w:rPr>
          <w:rFonts w:ascii="Times New Roman" w:hAnsi="Times New Roman" w:cs="Times New Roman"/>
          <w:color w:val="auto"/>
          <w:sz w:val="28"/>
          <w:szCs w:val="28"/>
        </w:rPr>
        <w:t>15</w:t>
      </w:r>
      <w:r>
        <w:rPr>
          <w:rFonts w:ascii="Times New Roman" w:hAnsi="Times New Roman" w:cs="Times New Roman"/>
          <w:color w:val="auto"/>
          <w:sz w:val="28"/>
          <w:szCs w:val="28"/>
        </w:rPr>
        <w:t xml:space="preserve">.03.2000 г. подписано </w:t>
      </w:r>
      <w:r w:rsidRPr="004D6A3A">
        <w:rPr>
          <w:rFonts w:ascii="Times New Roman" w:hAnsi="Times New Roman" w:cs="Times New Roman"/>
          <w:color w:val="auto"/>
          <w:sz w:val="28"/>
          <w:szCs w:val="28"/>
        </w:rPr>
        <w:t xml:space="preserve">Распоряжение №75-рп о создании </w:t>
      </w:r>
      <w:r>
        <w:rPr>
          <w:rFonts w:ascii="Times New Roman" w:hAnsi="Times New Roman" w:cs="Times New Roman"/>
          <w:color w:val="auto"/>
          <w:sz w:val="28"/>
          <w:szCs w:val="28"/>
        </w:rPr>
        <w:t xml:space="preserve">АО </w:t>
      </w:r>
      <w:r w:rsidRPr="004D6A3A">
        <w:rPr>
          <w:rFonts w:ascii="Times New Roman" w:hAnsi="Times New Roman" w:cs="Times New Roman"/>
          <w:color w:val="auto"/>
          <w:sz w:val="28"/>
          <w:szCs w:val="28"/>
        </w:rPr>
        <w:t xml:space="preserve">«Российский </w:t>
      </w:r>
      <w:r>
        <w:rPr>
          <w:rFonts w:ascii="Times New Roman" w:hAnsi="Times New Roman" w:cs="Times New Roman"/>
          <w:color w:val="auto"/>
          <w:sz w:val="28"/>
          <w:szCs w:val="28"/>
        </w:rPr>
        <w:t>с</w:t>
      </w:r>
      <w:r w:rsidRPr="004D6A3A">
        <w:rPr>
          <w:rFonts w:ascii="Times New Roman" w:hAnsi="Times New Roman" w:cs="Times New Roman"/>
          <w:color w:val="auto"/>
          <w:sz w:val="28"/>
          <w:szCs w:val="28"/>
        </w:rPr>
        <w:t>ельскохозяйственный банк»</w:t>
      </w:r>
      <w:r>
        <w:rPr>
          <w:rFonts w:ascii="Times New Roman" w:hAnsi="Times New Roman" w:cs="Times New Roman"/>
          <w:color w:val="auto"/>
          <w:sz w:val="28"/>
          <w:szCs w:val="28"/>
        </w:rPr>
        <w:t xml:space="preserve">, цель создания которого – </w:t>
      </w:r>
      <w:r w:rsidRPr="004D6A3A">
        <w:rPr>
          <w:rFonts w:ascii="Times New Roman" w:hAnsi="Times New Roman" w:cs="Times New Roman"/>
          <w:color w:val="auto"/>
          <w:sz w:val="28"/>
          <w:szCs w:val="28"/>
        </w:rPr>
        <w:t xml:space="preserve"> развитие национальной кредитно-финансовой системы агропромышленного сектора и сельских территорий Российской Федерации</w:t>
      </w:r>
      <w:r>
        <w:rPr>
          <w:rFonts w:ascii="Times New Roman" w:hAnsi="Times New Roman" w:cs="Times New Roman"/>
          <w:color w:val="auto"/>
          <w:sz w:val="28"/>
          <w:szCs w:val="28"/>
        </w:rPr>
        <w:t xml:space="preserve"> </w:t>
      </w:r>
      <w:r w:rsidRPr="00910287">
        <w:rPr>
          <w:rFonts w:ascii="Times New Roman" w:hAnsi="Times New Roman" w:cs="Times New Roman"/>
          <w:color w:val="auto"/>
          <w:sz w:val="28"/>
          <w:szCs w:val="28"/>
        </w:rPr>
        <w:t>[10].</w:t>
      </w:r>
      <w:r w:rsidRPr="004D6A3A">
        <w:rPr>
          <w:rFonts w:ascii="Times New Roman" w:hAnsi="Times New Roman" w:cs="Times New Roman"/>
          <w:color w:val="auto"/>
          <w:sz w:val="28"/>
          <w:szCs w:val="28"/>
        </w:rPr>
        <w:t xml:space="preserve"> С июля 2001 г</w:t>
      </w:r>
      <w:r>
        <w:rPr>
          <w:rFonts w:ascii="Times New Roman" w:hAnsi="Times New Roman" w:cs="Times New Roman"/>
          <w:color w:val="auto"/>
          <w:sz w:val="28"/>
          <w:szCs w:val="28"/>
        </w:rPr>
        <w:t>.</w:t>
      </w:r>
      <w:r w:rsidRPr="004D6A3A">
        <w:rPr>
          <w:rFonts w:ascii="Times New Roman" w:hAnsi="Times New Roman" w:cs="Times New Roman"/>
          <w:color w:val="auto"/>
          <w:sz w:val="28"/>
          <w:szCs w:val="28"/>
        </w:rPr>
        <w:t xml:space="preserve"> 100% акций банка принадлежит Правительству РФ.</w:t>
      </w:r>
      <w:r w:rsidRPr="00751C24">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shd w:val="clear" w:color="auto" w:fill="FFFFFF"/>
        </w:rPr>
        <w:t xml:space="preserve">Миссия банка – проводник кредитно-финансовой политики государства в сфере </w:t>
      </w:r>
      <w:r>
        <w:rPr>
          <w:rFonts w:ascii="Times New Roman" w:hAnsi="Times New Roman" w:cs="Times New Roman"/>
          <w:color w:val="auto"/>
          <w:sz w:val="28"/>
          <w:szCs w:val="28"/>
          <w:shd w:val="clear" w:color="auto" w:fill="FFFFFF"/>
        </w:rPr>
        <w:t>агропромышленного комплекса (АПК), выступая о</w:t>
      </w:r>
      <w:r w:rsidRPr="004D6A3A">
        <w:rPr>
          <w:rFonts w:ascii="Times New Roman" w:hAnsi="Times New Roman" w:cs="Times New Roman"/>
          <w:color w:val="auto"/>
          <w:sz w:val="28"/>
          <w:szCs w:val="28"/>
          <w:shd w:val="clear" w:color="auto" w:fill="FFFFFF"/>
        </w:rPr>
        <w:t xml:space="preserve">сновой национальной кредитно-финансовой системы </w:t>
      </w:r>
      <w:r>
        <w:rPr>
          <w:rFonts w:ascii="Times New Roman" w:hAnsi="Times New Roman" w:cs="Times New Roman"/>
          <w:color w:val="auto"/>
          <w:sz w:val="28"/>
          <w:szCs w:val="28"/>
          <w:shd w:val="clear" w:color="auto" w:fill="FFFFFF"/>
        </w:rPr>
        <w:t xml:space="preserve">отечественного АПК, обеспечивая в итоге </w:t>
      </w:r>
      <w:r w:rsidRPr="004D6A3A">
        <w:rPr>
          <w:rFonts w:ascii="Times New Roman" w:hAnsi="Times New Roman" w:cs="Times New Roman"/>
          <w:color w:val="auto"/>
          <w:sz w:val="28"/>
          <w:szCs w:val="28"/>
          <w:shd w:val="clear" w:color="auto" w:fill="FFFFFF"/>
        </w:rPr>
        <w:t>обслуживани</w:t>
      </w:r>
      <w:r>
        <w:rPr>
          <w:rFonts w:ascii="Times New Roman" w:hAnsi="Times New Roman" w:cs="Times New Roman"/>
          <w:color w:val="auto"/>
          <w:sz w:val="28"/>
          <w:szCs w:val="28"/>
          <w:shd w:val="clear" w:color="auto" w:fill="FFFFFF"/>
        </w:rPr>
        <w:t>е</w:t>
      </w:r>
      <w:r w:rsidRPr="004D6A3A">
        <w:rPr>
          <w:rFonts w:ascii="Times New Roman" w:hAnsi="Times New Roman" w:cs="Times New Roman"/>
          <w:color w:val="auto"/>
          <w:sz w:val="28"/>
          <w:szCs w:val="28"/>
          <w:shd w:val="clear" w:color="auto" w:fill="FFFFFF"/>
        </w:rPr>
        <w:t xml:space="preserve"> и кредитовани</w:t>
      </w:r>
      <w:r>
        <w:rPr>
          <w:rFonts w:ascii="Times New Roman" w:hAnsi="Times New Roman" w:cs="Times New Roman"/>
          <w:color w:val="auto"/>
          <w:sz w:val="28"/>
          <w:szCs w:val="28"/>
          <w:shd w:val="clear" w:color="auto" w:fill="FFFFFF"/>
        </w:rPr>
        <w:t>е</w:t>
      </w:r>
      <w:r w:rsidRPr="004D6A3A">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 xml:space="preserve">организаций </w:t>
      </w:r>
      <w:r w:rsidRPr="004D6A3A">
        <w:rPr>
          <w:rFonts w:ascii="Times New Roman" w:hAnsi="Times New Roman" w:cs="Times New Roman"/>
          <w:color w:val="auto"/>
          <w:sz w:val="28"/>
          <w:szCs w:val="28"/>
          <w:shd w:val="clear" w:color="auto" w:fill="FFFFFF"/>
        </w:rPr>
        <w:t xml:space="preserve">и контрагентов АПК. </w:t>
      </w:r>
      <w:r>
        <w:rPr>
          <w:rFonts w:ascii="Times New Roman" w:hAnsi="Times New Roman" w:cs="Times New Roman"/>
          <w:color w:val="auto"/>
          <w:sz w:val="28"/>
          <w:szCs w:val="28"/>
        </w:rPr>
        <w:t>Поскольку д</w:t>
      </w:r>
      <w:r w:rsidRPr="004D6A3A">
        <w:rPr>
          <w:rFonts w:ascii="Times New Roman" w:hAnsi="Times New Roman" w:cs="Times New Roman"/>
          <w:color w:val="auto"/>
          <w:sz w:val="28"/>
          <w:szCs w:val="28"/>
        </w:rPr>
        <w:t xml:space="preserve">еятельность </w:t>
      </w:r>
      <w:r>
        <w:rPr>
          <w:rFonts w:ascii="Times New Roman" w:hAnsi="Times New Roman" w:cs="Times New Roman"/>
          <w:color w:val="auto"/>
          <w:sz w:val="28"/>
          <w:szCs w:val="28"/>
        </w:rPr>
        <w:t>б</w:t>
      </w:r>
      <w:r w:rsidRPr="004D6A3A">
        <w:rPr>
          <w:rFonts w:ascii="Times New Roman" w:hAnsi="Times New Roman" w:cs="Times New Roman"/>
          <w:color w:val="auto"/>
          <w:sz w:val="28"/>
          <w:szCs w:val="28"/>
        </w:rPr>
        <w:t xml:space="preserve">анка контролируется Правительством РФ через </w:t>
      </w:r>
      <w:r>
        <w:rPr>
          <w:rFonts w:ascii="Times New Roman" w:hAnsi="Times New Roman" w:cs="Times New Roman"/>
          <w:color w:val="auto"/>
          <w:sz w:val="28"/>
          <w:szCs w:val="28"/>
        </w:rPr>
        <w:t>о</w:t>
      </w:r>
      <w:r w:rsidRPr="004D6A3A">
        <w:rPr>
          <w:rFonts w:ascii="Times New Roman" w:hAnsi="Times New Roman" w:cs="Times New Roman"/>
          <w:color w:val="auto"/>
          <w:sz w:val="28"/>
          <w:szCs w:val="28"/>
        </w:rPr>
        <w:t xml:space="preserve">бщее </w:t>
      </w:r>
      <w:r>
        <w:rPr>
          <w:rFonts w:ascii="Times New Roman" w:hAnsi="Times New Roman" w:cs="Times New Roman"/>
          <w:color w:val="auto"/>
          <w:sz w:val="28"/>
          <w:szCs w:val="28"/>
        </w:rPr>
        <w:t>с</w:t>
      </w:r>
      <w:r w:rsidRPr="004D6A3A">
        <w:rPr>
          <w:rFonts w:ascii="Times New Roman" w:hAnsi="Times New Roman" w:cs="Times New Roman"/>
          <w:color w:val="auto"/>
          <w:sz w:val="28"/>
          <w:szCs w:val="28"/>
        </w:rPr>
        <w:t xml:space="preserve">обрание </w:t>
      </w:r>
      <w:r>
        <w:rPr>
          <w:rFonts w:ascii="Times New Roman" w:hAnsi="Times New Roman" w:cs="Times New Roman"/>
          <w:color w:val="auto"/>
          <w:sz w:val="28"/>
          <w:szCs w:val="28"/>
        </w:rPr>
        <w:t>а</w:t>
      </w:r>
      <w:r w:rsidRPr="004D6A3A">
        <w:rPr>
          <w:rFonts w:ascii="Times New Roman" w:hAnsi="Times New Roman" w:cs="Times New Roman"/>
          <w:color w:val="auto"/>
          <w:sz w:val="28"/>
          <w:szCs w:val="28"/>
        </w:rPr>
        <w:t>кционеров</w:t>
      </w:r>
      <w:r>
        <w:rPr>
          <w:rFonts w:ascii="Times New Roman" w:hAnsi="Times New Roman" w:cs="Times New Roman"/>
          <w:color w:val="auto"/>
          <w:sz w:val="28"/>
          <w:szCs w:val="28"/>
        </w:rPr>
        <w:t xml:space="preserve">, его </w:t>
      </w:r>
      <w:r w:rsidRPr="004D6A3A">
        <w:rPr>
          <w:rFonts w:ascii="Times New Roman" w:hAnsi="Times New Roman" w:cs="Times New Roman"/>
          <w:color w:val="auto"/>
          <w:sz w:val="28"/>
          <w:szCs w:val="28"/>
        </w:rPr>
        <w:t>работ</w:t>
      </w:r>
      <w:r>
        <w:rPr>
          <w:rFonts w:ascii="Times New Roman" w:hAnsi="Times New Roman" w:cs="Times New Roman"/>
          <w:color w:val="auto"/>
          <w:sz w:val="28"/>
          <w:szCs w:val="28"/>
        </w:rPr>
        <w:t xml:space="preserve">а </w:t>
      </w:r>
      <w:r w:rsidRPr="004D6A3A">
        <w:rPr>
          <w:rFonts w:ascii="Times New Roman" w:hAnsi="Times New Roman" w:cs="Times New Roman"/>
          <w:color w:val="auto"/>
          <w:sz w:val="28"/>
          <w:szCs w:val="28"/>
        </w:rPr>
        <w:t>эффективно координир</w:t>
      </w:r>
      <w:r>
        <w:rPr>
          <w:rFonts w:ascii="Times New Roman" w:hAnsi="Times New Roman" w:cs="Times New Roman"/>
          <w:color w:val="auto"/>
          <w:sz w:val="28"/>
          <w:szCs w:val="28"/>
        </w:rPr>
        <w:t xml:space="preserve">уется </w:t>
      </w:r>
      <w:r w:rsidRPr="004D6A3A">
        <w:rPr>
          <w:rFonts w:ascii="Times New Roman" w:hAnsi="Times New Roman" w:cs="Times New Roman"/>
          <w:color w:val="auto"/>
          <w:sz w:val="28"/>
          <w:szCs w:val="28"/>
        </w:rPr>
        <w:t>с федеральными, региональными и муниципальными органами власти</w:t>
      </w:r>
      <w:r>
        <w:rPr>
          <w:rFonts w:ascii="Times New Roman" w:hAnsi="Times New Roman" w:cs="Times New Roman"/>
          <w:color w:val="auto"/>
          <w:sz w:val="28"/>
          <w:szCs w:val="28"/>
        </w:rPr>
        <w:t xml:space="preserve">, ведется </w:t>
      </w:r>
      <w:r w:rsidRPr="004D6A3A">
        <w:rPr>
          <w:rFonts w:ascii="Times New Roman" w:hAnsi="Times New Roman" w:cs="Times New Roman"/>
          <w:color w:val="auto"/>
          <w:sz w:val="28"/>
          <w:szCs w:val="28"/>
        </w:rPr>
        <w:t>работ</w:t>
      </w:r>
      <w:r>
        <w:rPr>
          <w:rFonts w:ascii="Times New Roman" w:hAnsi="Times New Roman" w:cs="Times New Roman"/>
          <w:color w:val="auto"/>
          <w:sz w:val="28"/>
          <w:szCs w:val="28"/>
        </w:rPr>
        <w:t>а</w:t>
      </w:r>
      <w:r w:rsidRPr="004D6A3A">
        <w:rPr>
          <w:rFonts w:ascii="Times New Roman" w:hAnsi="Times New Roman" w:cs="Times New Roman"/>
          <w:color w:val="auto"/>
          <w:sz w:val="28"/>
          <w:szCs w:val="28"/>
        </w:rPr>
        <w:t xml:space="preserve"> по реализации национальных программ по поддержке аграрного сектора экономики. </w:t>
      </w:r>
    </w:p>
    <w:p w:rsidR="00AE1527" w:rsidRPr="004D6A3A" w:rsidRDefault="00AE1527" w:rsidP="00FE0D4B">
      <w:pPr>
        <w:pStyle w:val="NormalWeb"/>
        <w:spacing w:after="0" w:line="360" w:lineRule="auto"/>
        <w:ind w:firstLine="708"/>
        <w:rPr>
          <w:rFonts w:ascii="Times New Roman" w:hAnsi="Times New Roman" w:cs="Times New Roman"/>
          <w:color w:val="auto"/>
          <w:sz w:val="28"/>
          <w:szCs w:val="28"/>
        </w:rPr>
      </w:pPr>
      <w:r w:rsidRPr="004D6A3A">
        <w:rPr>
          <w:rFonts w:ascii="Times New Roman" w:hAnsi="Times New Roman" w:cs="Times New Roman"/>
          <w:color w:val="auto"/>
          <w:sz w:val="28"/>
          <w:szCs w:val="28"/>
        </w:rPr>
        <w:t>В 2006 г</w:t>
      </w:r>
      <w:r>
        <w:rPr>
          <w:rFonts w:ascii="Times New Roman" w:hAnsi="Times New Roman" w:cs="Times New Roman"/>
          <w:color w:val="auto"/>
          <w:sz w:val="28"/>
          <w:szCs w:val="28"/>
        </w:rPr>
        <w:t>.</w:t>
      </w:r>
      <w:r w:rsidRPr="004D6A3A">
        <w:rPr>
          <w:rFonts w:ascii="Times New Roman" w:hAnsi="Times New Roman" w:cs="Times New Roman"/>
          <w:color w:val="auto"/>
          <w:sz w:val="28"/>
          <w:szCs w:val="28"/>
        </w:rPr>
        <w:t xml:space="preserve"> </w:t>
      </w:r>
      <w:r>
        <w:rPr>
          <w:rFonts w:ascii="Times New Roman" w:hAnsi="Times New Roman" w:cs="Times New Roman"/>
          <w:color w:val="auto"/>
          <w:sz w:val="28"/>
          <w:szCs w:val="28"/>
        </w:rPr>
        <w:t>АО «</w:t>
      </w:r>
      <w:r w:rsidRPr="004D6A3A">
        <w:rPr>
          <w:rFonts w:ascii="Times New Roman" w:hAnsi="Times New Roman" w:cs="Times New Roman"/>
          <w:color w:val="auto"/>
          <w:sz w:val="28"/>
          <w:szCs w:val="28"/>
        </w:rPr>
        <w:t>Россельхозбанк</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стал одним из ключевых участников Приоритетного национального проекта «Развитие АПК» основн</w:t>
      </w:r>
      <w:r>
        <w:rPr>
          <w:rFonts w:ascii="Times New Roman" w:hAnsi="Times New Roman" w:cs="Times New Roman"/>
          <w:color w:val="auto"/>
          <w:sz w:val="28"/>
          <w:szCs w:val="28"/>
        </w:rPr>
        <w:t xml:space="preserve">ая </w:t>
      </w:r>
      <w:r w:rsidRPr="004D6A3A">
        <w:rPr>
          <w:rFonts w:ascii="Times New Roman" w:hAnsi="Times New Roman" w:cs="Times New Roman"/>
          <w:color w:val="auto"/>
          <w:sz w:val="28"/>
          <w:szCs w:val="28"/>
        </w:rPr>
        <w:t xml:space="preserve">цель которого </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 xml:space="preserve">развитие агропромышленного сектора российской экономики и обеспечение продовольственной безопасности страны. В ходе реализации нацпроекта в 2006 – 2007 гг. </w:t>
      </w:r>
      <w:r>
        <w:rPr>
          <w:rFonts w:ascii="Times New Roman" w:hAnsi="Times New Roman" w:cs="Times New Roman"/>
          <w:color w:val="auto"/>
          <w:sz w:val="28"/>
          <w:szCs w:val="28"/>
        </w:rPr>
        <w:t>АО «</w:t>
      </w:r>
      <w:r w:rsidRPr="004D6A3A">
        <w:rPr>
          <w:rFonts w:ascii="Times New Roman" w:hAnsi="Times New Roman" w:cs="Times New Roman"/>
          <w:color w:val="auto"/>
          <w:sz w:val="28"/>
          <w:szCs w:val="28"/>
        </w:rPr>
        <w:t>Россельхозбанк</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предоставил более 300 тыс</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 xml:space="preserve">кредитов на общую сумму </w:t>
      </w:r>
      <w:r>
        <w:rPr>
          <w:rFonts w:ascii="Times New Roman" w:hAnsi="Times New Roman" w:cs="Times New Roman"/>
          <w:color w:val="auto"/>
          <w:sz w:val="28"/>
          <w:szCs w:val="28"/>
        </w:rPr>
        <w:t>более 150 млрд. руб.</w:t>
      </w:r>
    </w:p>
    <w:p w:rsidR="00AE1527" w:rsidRPr="004D6A3A" w:rsidRDefault="00AE1527" w:rsidP="00FE0D4B">
      <w:pPr>
        <w:pStyle w:val="NormalWeb"/>
        <w:spacing w:after="0" w:line="360" w:lineRule="auto"/>
        <w:ind w:firstLine="708"/>
        <w:rPr>
          <w:rFonts w:ascii="Times New Roman" w:hAnsi="Times New Roman" w:cs="Times New Roman"/>
          <w:color w:val="auto"/>
          <w:sz w:val="28"/>
          <w:szCs w:val="28"/>
        </w:rPr>
      </w:pPr>
      <w:r w:rsidRPr="004D6A3A">
        <w:rPr>
          <w:rFonts w:ascii="Times New Roman" w:hAnsi="Times New Roman" w:cs="Times New Roman"/>
          <w:color w:val="auto"/>
          <w:sz w:val="28"/>
          <w:szCs w:val="28"/>
        </w:rPr>
        <w:t>В январе 2008 г</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 xml:space="preserve">стартовала пятилетняя </w:t>
      </w:r>
      <w:r>
        <w:rPr>
          <w:rFonts w:ascii="Times New Roman" w:hAnsi="Times New Roman" w:cs="Times New Roman"/>
          <w:color w:val="auto"/>
          <w:sz w:val="28"/>
          <w:szCs w:val="28"/>
        </w:rPr>
        <w:t>г</w:t>
      </w:r>
      <w:r w:rsidRPr="004D6A3A">
        <w:rPr>
          <w:rFonts w:ascii="Times New Roman" w:hAnsi="Times New Roman" w:cs="Times New Roman"/>
          <w:color w:val="auto"/>
          <w:sz w:val="28"/>
          <w:szCs w:val="28"/>
        </w:rPr>
        <w:t xml:space="preserve">осударственная программа развития сельского хозяйства и регулирования рынков сельскохозяйственной продукции, сырья и продовольствия. </w:t>
      </w:r>
      <w:r>
        <w:rPr>
          <w:rFonts w:ascii="Times New Roman" w:hAnsi="Times New Roman" w:cs="Times New Roman"/>
          <w:color w:val="auto"/>
          <w:sz w:val="28"/>
          <w:szCs w:val="28"/>
        </w:rPr>
        <w:t>АО «</w:t>
      </w:r>
      <w:r w:rsidRPr="004D6A3A">
        <w:rPr>
          <w:rFonts w:ascii="Times New Roman" w:hAnsi="Times New Roman" w:cs="Times New Roman"/>
          <w:color w:val="auto"/>
          <w:sz w:val="28"/>
          <w:szCs w:val="28"/>
        </w:rPr>
        <w:t>Россельхозбанк</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стал одним из главных ее участников</w:t>
      </w:r>
      <w:r>
        <w:rPr>
          <w:rFonts w:ascii="Times New Roman" w:hAnsi="Times New Roman" w:cs="Times New Roman"/>
          <w:color w:val="auto"/>
          <w:sz w:val="28"/>
          <w:szCs w:val="28"/>
        </w:rPr>
        <w:t xml:space="preserve">, в </w:t>
      </w:r>
      <w:r w:rsidRPr="004D6A3A">
        <w:rPr>
          <w:rFonts w:ascii="Times New Roman" w:hAnsi="Times New Roman" w:cs="Times New Roman"/>
          <w:color w:val="auto"/>
          <w:sz w:val="28"/>
          <w:szCs w:val="28"/>
        </w:rPr>
        <w:t xml:space="preserve">рамках </w:t>
      </w:r>
      <w:r>
        <w:rPr>
          <w:rFonts w:ascii="Times New Roman" w:hAnsi="Times New Roman" w:cs="Times New Roman"/>
          <w:color w:val="auto"/>
          <w:sz w:val="28"/>
          <w:szCs w:val="28"/>
        </w:rPr>
        <w:t xml:space="preserve">которой </w:t>
      </w:r>
      <w:r w:rsidRPr="004D6A3A">
        <w:rPr>
          <w:rFonts w:ascii="Times New Roman" w:hAnsi="Times New Roman" w:cs="Times New Roman"/>
          <w:color w:val="auto"/>
          <w:sz w:val="28"/>
          <w:szCs w:val="28"/>
        </w:rPr>
        <w:t>банк решает ряд государственно значимых задач, в частности, –</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повышения финансовой устойчивости сельского хозяйства за счет мер по расширению доступа сельскохозяйственных товаропроизводителей к кредитным ресурсам.</w:t>
      </w:r>
    </w:p>
    <w:p w:rsidR="00AE1527" w:rsidRPr="004D6A3A" w:rsidRDefault="00AE1527" w:rsidP="00FE0D4B">
      <w:pPr>
        <w:pStyle w:val="NormalWeb"/>
        <w:spacing w:after="0"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АО «</w:t>
      </w:r>
      <w:r w:rsidRPr="004D6A3A">
        <w:rPr>
          <w:rFonts w:ascii="Times New Roman" w:hAnsi="Times New Roman" w:cs="Times New Roman"/>
          <w:color w:val="auto"/>
          <w:sz w:val="28"/>
          <w:szCs w:val="28"/>
        </w:rPr>
        <w:t>Россельхозбанк</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входит в число крупнейших банков страны</w:t>
      </w:r>
      <w:r>
        <w:rPr>
          <w:rFonts w:ascii="Times New Roman" w:hAnsi="Times New Roman" w:cs="Times New Roman"/>
          <w:color w:val="auto"/>
          <w:sz w:val="28"/>
          <w:szCs w:val="28"/>
        </w:rPr>
        <w:t>,</w:t>
      </w:r>
      <w:r w:rsidRPr="004D6A3A">
        <w:rPr>
          <w:rFonts w:ascii="Times New Roman" w:hAnsi="Times New Roman" w:cs="Times New Roman"/>
          <w:color w:val="auto"/>
          <w:sz w:val="28"/>
          <w:szCs w:val="28"/>
        </w:rPr>
        <w:t xml:space="preserve"> занима</w:t>
      </w:r>
      <w:r>
        <w:rPr>
          <w:rFonts w:ascii="Times New Roman" w:hAnsi="Times New Roman" w:cs="Times New Roman"/>
          <w:color w:val="auto"/>
          <w:sz w:val="28"/>
          <w:szCs w:val="28"/>
        </w:rPr>
        <w:t>я</w:t>
      </w:r>
      <w:r w:rsidRPr="004D6A3A">
        <w:rPr>
          <w:rFonts w:ascii="Times New Roman" w:hAnsi="Times New Roman" w:cs="Times New Roman"/>
          <w:color w:val="auto"/>
          <w:sz w:val="28"/>
          <w:szCs w:val="28"/>
        </w:rPr>
        <w:t xml:space="preserve"> лидирующие позиции в финансировании агропромышленного комплекса России, располагая </w:t>
      </w:r>
      <w:r>
        <w:rPr>
          <w:rFonts w:ascii="Times New Roman" w:hAnsi="Times New Roman" w:cs="Times New Roman"/>
          <w:color w:val="auto"/>
          <w:sz w:val="28"/>
          <w:szCs w:val="28"/>
        </w:rPr>
        <w:t xml:space="preserve">2-й </w:t>
      </w:r>
      <w:r w:rsidRPr="004D6A3A">
        <w:rPr>
          <w:rFonts w:ascii="Times New Roman" w:hAnsi="Times New Roman" w:cs="Times New Roman"/>
          <w:color w:val="auto"/>
          <w:sz w:val="28"/>
          <w:szCs w:val="28"/>
        </w:rPr>
        <w:t xml:space="preserve">по величине в стране филиальной сетью. В арсенале банка десятки кредитных программ: активно кредитует животноводство, растениеводство, приобретение сельхозтехники под ее залог, а также оказывает серьезную помощь развитию малого агробизнеса </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владельцам личных подсобных и крестья</w:t>
      </w:r>
      <w:r>
        <w:rPr>
          <w:rFonts w:ascii="Times New Roman" w:hAnsi="Times New Roman" w:cs="Times New Roman"/>
          <w:color w:val="auto"/>
          <w:sz w:val="28"/>
          <w:szCs w:val="28"/>
        </w:rPr>
        <w:t xml:space="preserve">нских (фермерских) </w:t>
      </w:r>
      <w:r w:rsidRPr="00EF682B">
        <w:rPr>
          <w:rFonts w:ascii="Times New Roman" w:hAnsi="Times New Roman" w:cs="Times New Roman"/>
          <w:color w:val="auto"/>
          <w:sz w:val="28"/>
          <w:szCs w:val="28"/>
        </w:rPr>
        <w:t>хозяйств [25].</w:t>
      </w:r>
      <w:r w:rsidRPr="004D6A3A">
        <w:rPr>
          <w:rFonts w:ascii="Times New Roman" w:hAnsi="Times New Roman" w:cs="Times New Roman"/>
          <w:color w:val="auto"/>
          <w:sz w:val="28"/>
          <w:szCs w:val="28"/>
        </w:rPr>
        <w:t xml:space="preserve"> </w:t>
      </w:r>
    </w:p>
    <w:p w:rsidR="00AE1527" w:rsidRPr="004D6A3A" w:rsidRDefault="00AE1527" w:rsidP="00FE0D4B">
      <w:pPr>
        <w:pStyle w:val="NormalWeb"/>
        <w:spacing w:after="0"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Более 2-х</w:t>
      </w:r>
      <w:r w:rsidRPr="004D6A3A">
        <w:rPr>
          <w:rFonts w:ascii="Times New Roman" w:hAnsi="Times New Roman" w:cs="Times New Roman"/>
          <w:color w:val="auto"/>
          <w:sz w:val="28"/>
          <w:szCs w:val="28"/>
        </w:rPr>
        <w:t xml:space="preserve"> столетий </w:t>
      </w:r>
      <w:r>
        <w:rPr>
          <w:rFonts w:ascii="Times New Roman" w:hAnsi="Times New Roman" w:cs="Times New Roman"/>
          <w:color w:val="auto"/>
          <w:sz w:val="28"/>
          <w:szCs w:val="28"/>
        </w:rPr>
        <w:t>АО «</w:t>
      </w:r>
      <w:r w:rsidRPr="004D6A3A">
        <w:rPr>
          <w:rFonts w:ascii="Times New Roman" w:hAnsi="Times New Roman" w:cs="Times New Roman"/>
          <w:color w:val="auto"/>
          <w:sz w:val="28"/>
          <w:szCs w:val="28"/>
        </w:rPr>
        <w:t>Россельхозбанк</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поддерживает сельское хозяйство и сам уклад сельской жизни. В истории банка – вековые традиции агрокредитования, огромный опыт и накопленны</w:t>
      </w:r>
      <w:r>
        <w:rPr>
          <w:rFonts w:ascii="Times New Roman" w:hAnsi="Times New Roman" w:cs="Times New Roman"/>
          <w:color w:val="auto"/>
          <w:sz w:val="28"/>
          <w:szCs w:val="28"/>
        </w:rPr>
        <w:t>е</w:t>
      </w:r>
      <w:r w:rsidRPr="004D6A3A">
        <w:rPr>
          <w:rFonts w:ascii="Times New Roman" w:hAnsi="Times New Roman" w:cs="Times New Roman"/>
          <w:color w:val="auto"/>
          <w:sz w:val="28"/>
          <w:szCs w:val="28"/>
        </w:rPr>
        <w:t xml:space="preserve"> знани</w:t>
      </w:r>
      <w:r>
        <w:rPr>
          <w:rFonts w:ascii="Times New Roman" w:hAnsi="Times New Roman" w:cs="Times New Roman"/>
          <w:color w:val="auto"/>
          <w:sz w:val="28"/>
          <w:szCs w:val="28"/>
        </w:rPr>
        <w:t>я</w:t>
      </w:r>
      <w:r w:rsidRPr="004D6A3A">
        <w:rPr>
          <w:rFonts w:ascii="Times New Roman" w:hAnsi="Times New Roman" w:cs="Times New Roman"/>
          <w:color w:val="auto"/>
          <w:sz w:val="28"/>
          <w:szCs w:val="28"/>
        </w:rPr>
        <w:t xml:space="preserve">, в перспективе – решение </w:t>
      </w:r>
      <w:r>
        <w:rPr>
          <w:rFonts w:ascii="Times New Roman" w:hAnsi="Times New Roman" w:cs="Times New Roman"/>
          <w:color w:val="auto"/>
          <w:sz w:val="28"/>
          <w:szCs w:val="28"/>
        </w:rPr>
        <w:t xml:space="preserve">последующих </w:t>
      </w:r>
      <w:r w:rsidRPr="004D6A3A">
        <w:rPr>
          <w:rFonts w:ascii="Times New Roman" w:hAnsi="Times New Roman" w:cs="Times New Roman"/>
          <w:color w:val="auto"/>
          <w:sz w:val="28"/>
          <w:szCs w:val="28"/>
        </w:rPr>
        <w:t xml:space="preserve">задач по возрождению российского села и подъему агропромышленного комплекса страны. </w:t>
      </w:r>
    </w:p>
    <w:p w:rsidR="00AE1527" w:rsidRDefault="00AE1527" w:rsidP="00FE0D4B">
      <w:pPr>
        <w:pStyle w:val="NormalWeb"/>
        <w:shd w:val="clear" w:color="auto" w:fill="FFFFFF"/>
        <w:spacing w:after="0" w:line="360" w:lineRule="auto"/>
        <w:ind w:firstLine="708"/>
        <w:rPr>
          <w:rFonts w:ascii="Times New Roman" w:hAnsi="Times New Roman" w:cs="Times New Roman"/>
          <w:color w:val="auto"/>
          <w:sz w:val="28"/>
          <w:szCs w:val="28"/>
        </w:rPr>
      </w:pPr>
      <w:r w:rsidRPr="004D6A3A">
        <w:rPr>
          <w:rFonts w:ascii="Times New Roman" w:hAnsi="Times New Roman" w:cs="Times New Roman"/>
          <w:color w:val="auto"/>
          <w:sz w:val="28"/>
          <w:szCs w:val="28"/>
        </w:rPr>
        <w:t xml:space="preserve">АО «Россельхозбанк» входит в число самых крупных и устойчивых банков страны по размеру активов и капитала, а также в высшую группу надежности в </w:t>
      </w:r>
      <w:r>
        <w:rPr>
          <w:rFonts w:ascii="Times New Roman" w:hAnsi="Times New Roman" w:cs="Times New Roman"/>
          <w:color w:val="auto"/>
          <w:sz w:val="28"/>
          <w:szCs w:val="28"/>
        </w:rPr>
        <w:t>р</w:t>
      </w:r>
      <w:r w:rsidRPr="004D6A3A">
        <w:rPr>
          <w:rFonts w:ascii="Times New Roman" w:hAnsi="Times New Roman" w:cs="Times New Roman"/>
          <w:color w:val="auto"/>
          <w:sz w:val="28"/>
          <w:szCs w:val="28"/>
        </w:rPr>
        <w:t xml:space="preserve">ейтинге 100 </w:t>
      </w:r>
      <w:r>
        <w:rPr>
          <w:rFonts w:ascii="Times New Roman" w:hAnsi="Times New Roman" w:cs="Times New Roman"/>
          <w:color w:val="auto"/>
          <w:sz w:val="28"/>
          <w:szCs w:val="28"/>
        </w:rPr>
        <w:t>б</w:t>
      </w:r>
      <w:r w:rsidRPr="004D6A3A">
        <w:rPr>
          <w:rFonts w:ascii="Times New Roman" w:hAnsi="Times New Roman" w:cs="Times New Roman"/>
          <w:color w:val="auto"/>
          <w:sz w:val="28"/>
          <w:szCs w:val="28"/>
        </w:rPr>
        <w:t>ан</w:t>
      </w:r>
      <w:r>
        <w:rPr>
          <w:rFonts w:ascii="Times New Roman" w:hAnsi="Times New Roman" w:cs="Times New Roman"/>
          <w:color w:val="auto"/>
          <w:sz w:val="28"/>
          <w:szCs w:val="28"/>
        </w:rPr>
        <w:t>ков по версии журнала Forbes</w:t>
      </w:r>
      <w:r w:rsidRPr="006C5BAC">
        <w:rPr>
          <w:rFonts w:ascii="Times New Roman" w:hAnsi="Times New Roman" w:cs="Times New Roman"/>
          <w:color w:val="auto"/>
          <w:sz w:val="28"/>
          <w:szCs w:val="28"/>
        </w:rPr>
        <w:t xml:space="preserve"> </w:t>
      </w:r>
      <w:r w:rsidRPr="00910287">
        <w:rPr>
          <w:rFonts w:ascii="Times New Roman" w:hAnsi="Times New Roman" w:cs="Times New Roman"/>
          <w:color w:val="auto"/>
          <w:sz w:val="28"/>
          <w:szCs w:val="28"/>
        </w:rPr>
        <w:t>[</w:t>
      </w:r>
      <w:r>
        <w:rPr>
          <w:rFonts w:ascii="Times New Roman" w:hAnsi="Times New Roman" w:cs="Times New Roman"/>
          <w:color w:val="auto"/>
          <w:sz w:val="28"/>
          <w:szCs w:val="28"/>
        </w:rPr>
        <w:t>17</w:t>
      </w:r>
      <w:r w:rsidRPr="00910287">
        <w:rPr>
          <w:rFonts w:ascii="Times New Roman" w:hAnsi="Times New Roman" w:cs="Times New Roman"/>
          <w:color w:val="auto"/>
          <w:sz w:val="28"/>
          <w:szCs w:val="28"/>
        </w:rPr>
        <w:t>].</w:t>
      </w:r>
    </w:p>
    <w:p w:rsidR="00AE1527" w:rsidRPr="004D6A3A" w:rsidRDefault="00AE1527" w:rsidP="00FE0D4B">
      <w:pPr>
        <w:pStyle w:val="NormalWeb"/>
        <w:shd w:val="clear" w:color="auto" w:fill="FFFFFF"/>
        <w:spacing w:after="0" w:line="360" w:lineRule="auto"/>
        <w:ind w:firstLine="708"/>
        <w:rPr>
          <w:rFonts w:ascii="Times New Roman" w:hAnsi="Times New Roman" w:cs="Times New Roman"/>
          <w:color w:val="auto"/>
          <w:sz w:val="28"/>
          <w:szCs w:val="28"/>
        </w:rPr>
      </w:pPr>
      <w:r w:rsidRPr="004D6A3A">
        <w:rPr>
          <w:rFonts w:ascii="Times New Roman" w:hAnsi="Times New Roman" w:cs="Times New Roman"/>
          <w:color w:val="auto"/>
          <w:sz w:val="28"/>
          <w:szCs w:val="28"/>
        </w:rPr>
        <w:t xml:space="preserve">Россельхозбанк обслуживает розничных и корпоративных клиентов, предлагая наряду с универсальными банковскими продуктами десятки специализированных программ для развития производства в области сельского хозяйства и смежных </w:t>
      </w:r>
      <w:r>
        <w:rPr>
          <w:rFonts w:ascii="Times New Roman" w:hAnsi="Times New Roman" w:cs="Times New Roman"/>
          <w:color w:val="auto"/>
          <w:sz w:val="28"/>
          <w:szCs w:val="28"/>
        </w:rPr>
        <w:t>видов экономической деятельности</w:t>
      </w:r>
      <w:r w:rsidRPr="004D6A3A">
        <w:rPr>
          <w:rFonts w:ascii="Times New Roman" w:hAnsi="Times New Roman" w:cs="Times New Roman"/>
          <w:color w:val="auto"/>
          <w:sz w:val="28"/>
          <w:szCs w:val="28"/>
        </w:rPr>
        <w:t>. Особое внимание уделяется программам кредитования малого и среднего бизнеса.</w:t>
      </w:r>
    </w:p>
    <w:p w:rsidR="00AE1527" w:rsidRPr="004D6A3A" w:rsidRDefault="00AE1527" w:rsidP="00FE0D4B">
      <w:pPr>
        <w:pStyle w:val="NormalWeb"/>
        <w:shd w:val="clear" w:color="auto" w:fill="FFFFFF"/>
        <w:spacing w:after="0"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Согласно </w:t>
      </w:r>
      <w:r w:rsidRPr="004D6A3A">
        <w:rPr>
          <w:rFonts w:ascii="Times New Roman" w:hAnsi="Times New Roman" w:cs="Times New Roman"/>
          <w:color w:val="auto"/>
          <w:sz w:val="28"/>
          <w:szCs w:val="28"/>
        </w:rPr>
        <w:t xml:space="preserve">инициативам Президента РФ В.В. Путина Правительство РФ должно сфокусироваться на реализации </w:t>
      </w:r>
      <w:r>
        <w:rPr>
          <w:rFonts w:ascii="Times New Roman" w:hAnsi="Times New Roman" w:cs="Times New Roman"/>
          <w:color w:val="auto"/>
          <w:sz w:val="28"/>
          <w:szCs w:val="28"/>
        </w:rPr>
        <w:t>4-х</w:t>
      </w:r>
      <w:r w:rsidRPr="004D6A3A">
        <w:rPr>
          <w:rFonts w:ascii="Times New Roman" w:hAnsi="Times New Roman" w:cs="Times New Roman"/>
          <w:color w:val="auto"/>
          <w:sz w:val="28"/>
          <w:szCs w:val="28"/>
        </w:rPr>
        <w:t xml:space="preserve"> «приоритетных национальных проектов», один из которых </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 xml:space="preserve">развитие российского </w:t>
      </w:r>
      <w:r>
        <w:rPr>
          <w:rFonts w:ascii="Times New Roman" w:hAnsi="Times New Roman" w:cs="Times New Roman"/>
          <w:color w:val="auto"/>
          <w:sz w:val="28"/>
          <w:szCs w:val="28"/>
        </w:rPr>
        <w:t>АПК</w:t>
      </w:r>
      <w:r w:rsidRPr="004D6A3A">
        <w:rPr>
          <w:rFonts w:ascii="Times New Roman" w:hAnsi="Times New Roman" w:cs="Times New Roman"/>
          <w:color w:val="auto"/>
          <w:sz w:val="28"/>
          <w:szCs w:val="28"/>
        </w:rPr>
        <w:t>. АО «Россельхозбанк»</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главн</w:t>
      </w:r>
      <w:r>
        <w:rPr>
          <w:rFonts w:ascii="Times New Roman" w:hAnsi="Times New Roman" w:cs="Times New Roman"/>
          <w:color w:val="auto"/>
          <w:sz w:val="28"/>
          <w:szCs w:val="28"/>
        </w:rPr>
        <w:t>ый</w:t>
      </w:r>
      <w:r w:rsidRPr="004D6A3A">
        <w:rPr>
          <w:rFonts w:ascii="Times New Roman" w:hAnsi="Times New Roman" w:cs="Times New Roman"/>
          <w:color w:val="auto"/>
          <w:sz w:val="28"/>
          <w:szCs w:val="28"/>
        </w:rPr>
        <w:t xml:space="preserve"> финансов</w:t>
      </w:r>
      <w:r>
        <w:rPr>
          <w:rFonts w:ascii="Times New Roman" w:hAnsi="Times New Roman" w:cs="Times New Roman"/>
          <w:color w:val="auto"/>
          <w:sz w:val="28"/>
          <w:szCs w:val="28"/>
        </w:rPr>
        <w:t>ый агент П</w:t>
      </w:r>
      <w:r w:rsidRPr="004D6A3A">
        <w:rPr>
          <w:rFonts w:ascii="Times New Roman" w:hAnsi="Times New Roman" w:cs="Times New Roman"/>
          <w:color w:val="auto"/>
          <w:sz w:val="28"/>
          <w:szCs w:val="28"/>
        </w:rPr>
        <w:t>равительства РФ агропромышленно</w:t>
      </w:r>
      <w:r>
        <w:rPr>
          <w:rFonts w:ascii="Times New Roman" w:hAnsi="Times New Roman" w:cs="Times New Roman"/>
          <w:color w:val="auto"/>
          <w:sz w:val="28"/>
          <w:szCs w:val="28"/>
        </w:rPr>
        <w:t xml:space="preserve">го </w:t>
      </w:r>
      <w:r w:rsidRPr="004D6A3A">
        <w:rPr>
          <w:rFonts w:ascii="Times New Roman" w:hAnsi="Times New Roman" w:cs="Times New Roman"/>
          <w:color w:val="auto"/>
          <w:sz w:val="28"/>
          <w:szCs w:val="28"/>
        </w:rPr>
        <w:t>сектор</w:t>
      </w:r>
      <w:r>
        <w:rPr>
          <w:rFonts w:ascii="Times New Roman" w:hAnsi="Times New Roman" w:cs="Times New Roman"/>
          <w:color w:val="auto"/>
          <w:sz w:val="28"/>
          <w:szCs w:val="28"/>
        </w:rPr>
        <w:t>а</w:t>
      </w:r>
      <w:r w:rsidRPr="004D6A3A">
        <w:rPr>
          <w:rFonts w:ascii="Times New Roman" w:hAnsi="Times New Roman" w:cs="Times New Roman"/>
          <w:color w:val="auto"/>
          <w:sz w:val="28"/>
          <w:szCs w:val="28"/>
        </w:rPr>
        <w:t xml:space="preserve"> экономики</w:t>
      </w:r>
      <w:r w:rsidRPr="00473951">
        <w:rPr>
          <w:rFonts w:ascii="Times New Roman" w:hAnsi="Times New Roman" w:cs="Times New Roman"/>
          <w:color w:val="auto"/>
          <w:sz w:val="28"/>
          <w:szCs w:val="28"/>
        </w:rPr>
        <w:t xml:space="preserve"> </w:t>
      </w:r>
      <w:r w:rsidRPr="005423C8">
        <w:rPr>
          <w:rFonts w:ascii="Times New Roman" w:hAnsi="Times New Roman" w:cs="Times New Roman"/>
          <w:color w:val="auto"/>
          <w:sz w:val="28"/>
          <w:szCs w:val="28"/>
        </w:rPr>
        <w:t>[2</w:t>
      </w:r>
      <w:r>
        <w:rPr>
          <w:rFonts w:ascii="Times New Roman" w:hAnsi="Times New Roman" w:cs="Times New Roman"/>
          <w:color w:val="auto"/>
          <w:sz w:val="28"/>
          <w:szCs w:val="28"/>
        </w:rPr>
        <w:t>7</w:t>
      </w:r>
      <w:r w:rsidRPr="005423C8">
        <w:rPr>
          <w:rFonts w:ascii="Times New Roman" w:hAnsi="Times New Roman" w:cs="Times New Roman"/>
          <w:color w:val="auto"/>
          <w:sz w:val="28"/>
          <w:szCs w:val="28"/>
        </w:rPr>
        <w:t>].</w:t>
      </w:r>
    </w:p>
    <w:p w:rsidR="00AE1527" w:rsidRPr="004D6A3A" w:rsidRDefault="00AE1527" w:rsidP="00FE0D4B">
      <w:pPr>
        <w:pStyle w:val="NormalWeb"/>
        <w:shd w:val="clear" w:color="auto" w:fill="FFFFFF"/>
        <w:spacing w:after="0"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Основные </w:t>
      </w:r>
      <w:r w:rsidRPr="004D6A3A">
        <w:rPr>
          <w:rFonts w:ascii="Times New Roman" w:hAnsi="Times New Roman" w:cs="Times New Roman"/>
          <w:color w:val="auto"/>
          <w:sz w:val="28"/>
          <w:szCs w:val="28"/>
        </w:rPr>
        <w:t>конкурент</w:t>
      </w:r>
      <w:r>
        <w:rPr>
          <w:rFonts w:ascii="Times New Roman" w:hAnsi="Times New Roman" w:cs="Times New Roman"/>
          <w:color w:val="auto"/>
          <w:sz w:val="28"/>
          <w:szCs w:val="28"/>
        </w:rPr>
        <w:t>ы</w:t>
      </w:r>
      <w:r w:rsidRPr="004D6A3A">
        <w:rPr>
          <w:rFonts w:ascii="Times New Roman" w:hAnsi="Times New Roman" w:cs="Times New Roman"/>
          <w:color w:val="auto"/>
          <w:sz w:val="28"/>
          <w:szCs w:val="28"/>
        </w:rPr>
        <w:t xml:space="preserve"> банка</w:t>
      </w:r>
      <w:r>
        <w:rPr>
          <w:rFonts w:ascii="Times New Roman" w:hAnsi="Times New Roman" w:cs="Times New Roman"/>
          <w:color w:val="auto"/>
          <w:sz w:val="28"/>
          <w:szCs w:val="28"/>
        </w:rPr>
        <w:t>: ПАО «</w:t>
      </w:r>
      <w:r w:rsidRPr="004D6A3A">
        <w:rPr>
          <w:rFonts w:ascii="Times New Roman" w:hAnsi="Times New Roman" w:cs="Times New Roman"/>
          <w:color w:val="auto"/>
          <w:sz w:val="28"/>
          <w:szCs w:val="28"/>
        </w:rPr>
        <w:t>Сбербанк России</w:t>
      </w:r>
      <w:r>
        <w:rPr>
          <w:rFonts w:ascii="Times New Roman" w:hAnsi="Times New Roman" w:cs="Times New Roman"/>
          <w:color w:val="auto"/>
          <w:sz w:val="28"/>
          <w:szCs w:val="28"/>
        </w:rPr>
        <w:t>», ПАО «ВТБ», АО «</w:t>
      </w:r>
      <w:r w:rsidRPr="004D6A3A">
        <w:rPr>
          <w:rFonts w:ascii="Times New Roman" w:hAnsi="Times New Roman" w:cs="Times New Roman"/>
          <w:color w:val="auto"/>
          <w:sz w:val="28"/>
          <w:szCs w:val="28"/>
        </w:rPr>
        <w:t>Альфа банк</w:t>
      </w:r>
      <w:r>
        <w:rPr>
          <w:rFonts w:ascii="Times New Roman" w:hAnsi="Times New Roman" w:cs="Times New Roman"/>
          <w:color w:val="auto"/>
          <w:sz w:val="28"/>
          <w:szCs w:val="28"/>
        </w:rPr>
        <w:t xml:space="preserve">». В течение длительного периода </w:t>
      </w:r>
      <w:r w:rsidRPr="004D6A3A">
        <w:rPr>
          <w:rFonts w:ascii="Times New Roman" w:hAnsi="Times New Roman" w:cs="Times New Roman"/>
          <w:color w:val="auto"/>
          <w:sz w:val="28"/>
          <w:szCs w:val="28"/>
        </w:rPr>
        <w:t xml:space="preserve">партнерами </w:t>
      </w:r>
      <w:r>
        <w:rPr>
          <w:rFonts w:ascii="Times New Roman" w:hAnsi="Times New Roman" w:cs="Times New Roman"/>
          <w:color w:val="auto"/>
          <w:sz w:val="28"/>
          <w:szCs w:val="28"/>
        </w:rPr>
        <w:t>б</w:t>
      </w:r>
      <w:r w:rsidRPr="004D6A3A">
        <w:rPr>
          <w:rFonts w:ascii="Times New Roman" w:hAnsi="Times New Roman" w:cs="Times New Roman"/>
          <w:color w:val="auto"/>
          <w:sz w:val="28"/>
          <w:szCs w:val="28"/>
        </w:rPr>
        <w:t xml:space="preserve">анка </w:t>
      </w:r>
      <w:r>
        <w:rPr>
          <w:rFonts w:ascii="Times New Roman" w:hAnsi="Times New Roman" w:cs="Times New Roman"/>
          <w:color w:val="auto"/>
          <w:sz w:val="28"/>
          <w:szCs w:val="28"/>
        </w:rPr>
        <w:t>выступают организации агро</w:t>
      </w:r>
      <w:r w:rsidRPr="004D6A3A">
        <w:rPr>
          <w:rFonts w:ascii="Times New Roman" w:hAnsi="Times New Roman" w:cs="Times New Roman"/>
          <w:color w:val="auto"/>
          <w:sz w:val="28"/>
          <w:szCs w:val="28"/>
        </w:rPr>
        <w:t>промышленного сектора, торговли, сферы услуг. Банк сотрудничает с крупными холдингами, реализ</w:t>
      </w:r>
      <w:r>
        <w:rPr>
          <w:rFonts w:ascii="Times New Roman" w:hAnsi="Times New Roman" w:cs="Times New Roman"/>
          <w:color w:val="auto"/>
          <w:sz w:val="28"/>
          <w:szCs w:val="28"/>
        </w:rPr>
        <w:t>ует</w:t>
      </w:r>
      <w:r w:rsidRPr="004D6A3A">
        <w:rPr>
          <w:rFonts w:ascii="Times New Roman" w:hAnsi="Times New Roman" w:cs="Times New Roman"/>
          <w:color w:val="auto"/>
          <w:sz w:val="28"/>
          <w:szCs w:val="28"/>
        </w:rPr>
        <w:t xml:space="preserve"> инвестиционные проекты раз</w:t>
      </w:r>
      <w:r>
        <w:rPr>
          <w:rFonts w:ascii="Times New Roman" w:hAnsi="Times New Roman" w:cs="Times New Roman"/>
          <w:color w:val="auto"/>
          <w:sz w:val="28"/>
          <w:szCs w:val="28"/>
        </w:rPr>
        <w:t>ной</w:t>
      </w:r>
      <w:r w:rsidRPr="004D6A3A">
        <w:rPr>
          <w:rFonts w:ascii="Times New Roman" w:hAnsi="Times New Roman" w:cs="Times New Roman"/>
          <w:color w:val="auto"/>
          <w:sz w:val="28"/>
          <w:szCs w:val="28"/>
        </w:rPr>
        <w:t xml:space="preserve"> сложности. </w:t>
      </w:r>
      <w:r>
        <w:rPr>
          <w:rFonts w:ascii="Times New Roman" w:hAnsi="Times New Roman" w:cs="Times New Roman"/>
          <w:color w:val="auto"/>
          <w:sz w:val="28"/>
          <w:szCs w:val="28"/>
        </w:rPr>
        <w:t xml:space="preserve">Кроме </w:t>
      </w:r>
      <w:r w:rsidRPr="004D6A3A">
        <w:rPr>
          <w:rFonts w:ascii="Times New Roman" w:hAnsi="Times New Roman" w:cs="Times New Roman"/>
          <w:color w:val="auto"/>
          <w:sz w:val="28"/>
          <w:szCs w:val="28"/>
        </w:rPr>
        <w:t xml:space="preserve">обслуживания корпоративных клиентов </w:t>
      </w:r>
      <w:r>
        <w:rPr>
          <w:rFonts w:ascii="Times New Roman" w:hAnsi="Times New Roman" w:cs="Times New Roman"/>
          <w:color w:val="auto"/>
          <w:sz w:val="28"/>
          <w:szCs w:val="28"/>
        </w:rPr>
        <w:t>АО «</w:t>
      </w:r>
      <w:r w:rsidRPr="004D6A3A">
        <w:rPr>
          <w:rFonts w:ascii="Times New Roman" w:hAnsi="Times New Roman" w:cs="Times New Roman"/>
          <w:color w:val="auto"/>
          <w:sz w:val="28"/>
          <w:szCs w:val="28"/>
        </w:rPr>
        <w:t>Россельхозбанк</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развивает розничное направление. Частные лица разме</w:t>
      </w:r>
      <w:r>
        <w:rPr>
          <w:rFonts w:ascii="Times New Roman" w:hAnsi="Times New Roman" w:cs="Times New Roman"/>
          <w:color w:val="auto"/>
          <w:sz w:val="28"/>
          <w:szCs w:val="28"/>
        </w:rPr>
        <w:t xml:space="preserve">щают </w:t>
      </w:r>
      <w:r w:rsidRPr="004D6A3A">
        <w:rPr>
          <w:rFonts w:ascii="Times New Roman" w:hAnsi="Times New Roman" w:cs="Times New Roman"/>
          <w:color w:val="auto"/>
          <w:sz w:val="28"/>
          <w:szCs w:val="28"/>
        </w:rPr>
        <w:t>свободные средства в депозиты, осуществ</w:t>
      </w:r>
      <w:r>
        <w:rPr>
          <w:rFonts w:ascii="Times New Roman" w:hAnsi="Times New Roman" w:cs="Times New Roman"/>
          <w:color w:val="auto"/>
          <w:sz w:val="28"/>
          <w:szCs w:val="28"/>
        </w:rPr>
        <w:t xml:space="preserve">ляют </w:t>
      </w:r>
      <w:r w:rsidRPr="004D6A3A">
        <w:rPr>
          <w:rFonts w:ascii="Times New Roman" w:hAnsi="Times New Roman" w:cs="Times New Roman"/>
          <w:color w:val="auto"/>
          <w:sz w:val="28"/>
          <w:szCs w:val="28"/>
        </w:rPr>
        <w:t>денежные переводы и платежи, аренд</w:t>
      </w:r>
      <w:r>
        <w:rPr>
          <w:rFonts w:ascii="Times New Roman" w:hAnsi="Times New Roman" w:cs="Times New Roman"/>
          <w:color w:val="auto"/>
          <w:sz w:val="28"/>
          <w:szCs w:val="28"/>
        </w:rPr>
        <w:t xml:space="preserve">уют </w:t>
      </w:r>
      <w:r w:rsidRPr="004D6A3A">
        <w:rPr>
          <w:rFonts w:ascii="Times New Roman" w:hAnsi="Times New Roman" w:cs="Times New Roman"/>
          <w:color w:val="auto"/>
          <w:sz w:val="28"/>
          <w:szCs w:val="28"/>
        </w:rPr>
        <w:t xml:space="preserve">индивидуальные сейфовые ячейки, </w:t>
      </w:r>
      <w:r>
        <w:rPr>
          <w:rFonts w:ascii="Times New Roman" w:hAnsi="Times New Roman" w:cs="Times New Roman"/>
          <w:color w:val="auto"/>
          <w:sz w:val="28"/>
          <w:szCs w:val="28"/>
        </w:rPr>
        <w:t xml:space="preserve">пользуются </w:t>
      </w:r>
      <w:r w:rsidRPr="004D6A3A">
        <w:rPr>
          <w:rFonts w:ascii="Times New Roman" w:hAnsi="Times New Roman" w:cs="Times New Roman"/>
          <w:color w:val="auto"/>
          <w:sz w:val="28"/>
          <w:szCs w:val="28"/>
        </w:rPr>
        <w:t>кредитными продуктами, в т</w:t>
      </w:r>
      <w:r>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ч</w:t>
      </w:r>
      <w:r>
        <w:rPr>
          <w:rFonts w:ascii="Times New Roman" w:hAnsi="Times New Roman" w:cs="Times New Roman"/>
          <w:color w:val="auto"/>
          <w:sz w:val="28"/>
          <w:szCs w:val="28"/>
        </w:rPr>
        <w:t>.</w:t>
      </w:r>
      <w:r w:rsidRPr="004D6A3A">
        <w:rPr>
          <w:rFonts w:ascii="Times New Roman" w:hAnsi="Times New Roman" w:cs="Times New Roman"/>
          <w:color w:val="auto"/>
          <w:sz w:val="28"/>
          <w:szCs w:val="28"/>
        </w:rPr>
        <w:t xml:space="preserve"> оформ</w:t>
      </w:r>
      <w:r>
        <w:rPr>
          <w:rFonts w:ascii="Times New Roman" w:hAnsi="Times New Roman" w:cs="Times New Roman"/>
          <w:color w:val="auto"/>
          <w:sz w:val="28"/>
          <w:szCs w:val="28"/>
        </w:rPr>
        <w:t xml:space="preserve">ляют </w:t>
      </w:r>
      <w:r w:rsidRPr="004D6A3A">
        <w:rPr>
          <w:rFonts w:ascii="Times New Roman" w:hAnsi="Times New Roman" w:cs="Times New Roman"/>
          <w:color w:val="auto"/>
          <w:sz w:val="28"/>
          <w:szCs w:val="28"/>
        </w:rPr>
        <w:t>кредитные карты Visa, MasterCard, МИР.</w:t>
      </w:r>
    </w:p>
    <w:p w:rsidR="00AE1527" w:rsidRPr="004D6A3A" w:rsidRDefault="00AE1527" w:rsidP="00FE0D4B">
      <w:pPr>
        <w:pStyle w:val="NormalWeb"/>
        <w:shd w:val="clear" w:color="auto" w:fill="FFFFFF"/>
        <w:spacing w:after="0" w:line="360" w:lineRule="auto"/>
        <w:ind w:firstLine="708"/>
        <w:rPr>
          <w:rFonts w:ascii="Times New Roman" w:hAnsi="Times New Roman" w:cs="Times New Roman"/>
          <w:color w:val="auto"/>
          <w:sz w:val="28"/>
          <w:szCs w:val="28"/>
        </w:rPr>
      </w:pPr>
      <w:bookmarkStart w:id="0" w:name="173"/>
      <w:bookmarkEnd w:id="0"/>
      <w:r w:rsidRPr="004D6A3A">
        <w:rPr>
          <w:rFonts w:ascii="Times New Roman" w:hAnsi="Times New Roman" w:cs="Times New Roman"/>
          <w:color w:val="auto"/>
          <w:sz w:val="28"/>
          <w:szCs w:val="28"/>
        </w:rPr>
        <w:t xml:space="preserve">Приоритетными направлениями </w:t>
      </w:r>
      <w:r>
        <w:rPr>
          <w:rFonts w:ascii="Times New Roman" w:hAnsi="Times New Roman" w:cs="Times New Roman"/>
          <w:color w:val="auto"/>
          <w:sz w:val="28"/>
          <w:szCs w:val="28"/>
        </w:rPr>
        <w:t xml:space="preserve">деятельности банка выступают: </w:t>
      </w:r>
      <w:r w:rsidRPr="004D6A3A">
        <w:rPr>
          <w:rFonts w:ascii="Times New Roman" w:hAnsi="Times New Roman" w:cs="Times New Roman"/>
          <w:color w:val="auto"/>
          <w:sz w:val="28"/>
          <w:szCs w:val="28"/>
        </w:rPr>
        <w:t xml:space="preserve">ипотечное, потребительское кредитование и кредитные карты. </w:t>
      </w:r>
    </w:p>
    <w:p w:rsidR="00AE1527" w:rsidRDefault="00AE1527" w:rsidP="00FE0D4B">
      <w:pPr>
        <w:pStyle w:val="NormalWeb"/>
        <w:shd w:val="clear" w:color="auto" w:fill="FFFFFF"/>
        <w:spacing w:after="0" w:line="360" w:lineRule="auto"/>
        <w:ind w:firstLine="709"/>
        <w:rPr>
          <w:rFonts w:ascii="Times New Roman" w:hAnsi="Times New Roman" w:cs="Times New Roman"/>
          <w:color w:val="auto"/>
          <w:sz w:val="28"/>
          <w:szCs w:val="28"/>
        </w:rPr>
      </w:pPr>
      <w:r w:rsidRPr="004D6A3A">
        <w:rPr>
          <w:rFonts w:ascii="Times New Roman" w:hAnsi="Times New Roman" w:cs="Times New Roman"/>
          <w:color w:val="auto"/>
          <w:sz w:val="28"/>
          <w:szCs w:val="28"/>
        </w:rPr>
        <w:t xml:space="preserve">Организационная структура банка по принципу своего построения </w:t>
      </w:r>
      <w:r w:rsidRPr="00E7463E">
        <w:rPr>
          <w:rFonts w:ascii="Times New Roman" w:hAnsi="Times New Roman" w:cs="Times New Roman"/>
          <w:color w:val="auto"/>
          <w:sz w:val="28"/>
          <w:szCs w:val="28"/>
        </w:rPr>
        <w:t xml:space="preserve">– </w:t>
      </w:r>
      <w:r w:rsidRPr="004D6A3A">
        <w:rPr>
          <w:rFonts w:ascii="Times New Roman" w:hAnsi="Times New Roman" w:cs="Times New Roman"/>
          <w:color w:val="auto"/>
          <w:sz w:val="28"/>
          <w:szCs w:val="28"/>
        </w:rPr>
        <w:t>линейно-</w:t>
      </w:r>
      <w:r w:rsidRPr="00502662">
        <w:rPr>
          <w:rFonts w:ascii="Times New Roman" w:hAnsi="Times New Roman" w:cs="Times New Roman"/>
          <w:color w:val="auto"/>
          <w:sz w:val="28"/>
          <w:szCs w:val="28"/>
        </w:rPr>
        <w:t xml:space="preserve">функциональная </w:t>
      </w:r>
      <w:r>
        <w:rPr>
          <w:rFonts w:ascii="Times New Roman" w:hAnsi="Times New Roman" w:cs="Times New Roman"/>
          <w:color w:val="auto"/>
          <w:sz w:val="28"/>
          <w:szCs w:val="28"/>
        </w:rPr>
        <w:t>– р</w:t>
      </w:r>
      <w:r w:rsidRPr="00502662">
        <w:rPr>
          <w:rFonts w:ascii="Times New Roman" w:hAnsi="Times New Roman" w:cs="Times New Roman"/>
          <w:color w:val="auto"/>
          <w:sz w:val="28"/>
          <w:szCs w:val="28"/>
        </w:rPr>
        <w:t>исунок</w:t>
      </w:r>
      <w:r>
        <w:rPr>
          <w:rFonts w:ascii="Times New Roman" w:hAnsi="Times New Roman" w:cs="Times New Roman"/>
          <w:color w:val="auto"/>
          <w:sz w:val="28"/>
          <w:szCs w:val="28"/>
        </w:rPr>
        <w:t xml:space="preserve"> 1</w:t>
      </w:r>
      <w:r w:rsidRPr="004D6A3A">
        <w:rPr>
          <w:rFonts w:ascii="Times New Roman" w:hAnsi="Times New Roman" w:cs="Times New Roman"/>
          <w:color w:val="auto"/>
          <w:sz w:val="28"/>
          <w:szCs w:val="28"/>
        </w:rPr>
        <w:t xml:space="preserve">. </w:t>
      </w:r>
    </w:p>
    <w:p w:rsidR="00AE1527" w:rsidRDefault="00AE1527" w:rsidP="00FE0D4B">
      <w:pPr>
        <w:pStyle w:val="NormalWeb"/>
        <w:shd w:val="clear" w:color="auto" w:fill="FFFFFF"/>
        <w:spacing w:after="0" w:line="360" w:lineRule="auto"/>
        <w:ind w:firstLine="709"/>
        <w:rPr>
          <w:rFonts w:ascii="Times New Roman" w:hAnsi="Times New Roman" w:cs="Times New Roman"/>
          <w:color w:val="auto"/>
          <w:sz w:val="28"/>
          <w:szCs w:val="28"/>
        </w:rPr>
      </w:pPr>
    </w:p>
    <w:p w:rsidR="00AE1527" w:rsidRDefault="00AE1527" w:rsidP="00FE0D4B">
      <w:pPr>
        <w:pStyle w:val="NormalWeb"/>
        <w:shd w:val="clear" w:color="auto" w:fill="FFFFFF"/>
        <w:spacing w:after="0" w:line="360" w:lineRule="auto"/>
        <w:ind w:firstLine="709"/>
        <w:rPr>
          <w:rFonts w:ascii="Times New Roman" w:hAnsi="Times New Roman" w:cs="Times New Roman"/>
          <w:color w:val="auto"/>
          <w:sz w:val="28"/>
          <w:szCs w:val="28"/>
          <w:shd w:val="clear" w:color="auto" w:fill="FFFFFF"/>
        </w:rPr>
      </w:pPr>
      <w:r>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402.3pt;margin-top:3pt;width:71.35pt;height:22.6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pKgIAAFAEAAAOAAAAZHJzL2Uyb0RvYy54bWysVMtu2zAQvBfoPxC815JdO3EEy0Hq1EWB&#10;9AEk/QCKoiyiFJdd0pbSr8+SclwjbS9FdSD4WA5nZ3a1uh46ww4KvQZb8ukk50xZCbW2u5J/e9i+&#10;WXLmg7C1MGBVyR+V59fr169WvSvUDFowtUJGINYXvSt5G4IrsszLVnXCT8ApS4cNYCcCLXGX1Sh6&#10;Qu9MNsvzi6wHrB2CVN7T7u14yNcJv2mUDF+axqvATMmJW0gjprGKY7ZeiWKHwrVaHmmIf2DRCW3p&#10;0RPUrQiC7VH/BtVpieChCRMJXQZNo6VKOVA20/xFNvetcCrlQuJ4d5LJ/z9Y+fnwFZmuS76cc2ZF&#10;Rx49qCGwdzCwt1Ge3vmCou4dxYWBtsnmlKp3dyC/e2Zh0wq7UzeI0LdK1ERvGm9mZ1dHHB9Bqv4T&#10;1PSM2AdIQEODXdSO1GCETjY9nqyJVCRtXuUX0/mCM0lHs+VlPkvWZaJ4vuzQhw8KOhYnJUdyPoGL&#10;w50PkYwonkPiWx6MrrfamLTAXbUxyA6CqmSbvsT/RZixrCcmi9lizP+vEHn6/gTR6UDlbnRHep+C&#10;RBFVe2/rVIxBaDPOibKxRxmjcqOGYaiGoy0V1I8kKMJY1tSGNGkBf3LWU0mX3P/YC1ScmY+WTLma&#10;zuexB9JivrgkDRmen1TnJ8JKgip54GycbsLYN3uHetfSS2MZWLghIxudRI6Oj6yOvKlsk/bHFot9&#10;cb5OUb9+BOsnAAAA//8DAFBLAwQUAAYACAAAACEAiUy4ct8AAAAIAQAADwAAAGRycy9kb3ducmV2&#10;LnhtbEyPwU7DMBBE70j8g7VIXFDrtA1pG+JUCAlEb9AiuLrxNomI18F20/D3LCc4rmb09k2xGW0n&#10;BvShdaRgNk1AIFXOtFQreNs/TlYgQtRkdOcIFXxjgE15eVHo3LgzveKwi7VgCIVcK2hi7HMpQ9Wg&#10;1WHqeiTOjs5bHfn0tTRenxluOzlPkkxa3RJ/aHSPDw1Wn7uTVbBKn4ePsF28vFfZsVvHm+Xw9OWV&#10;ur4a7+9ARBzjXxl+9VkdSnY6uBOZIDpmJGnGVQUZT+J8nS4XIA4KbmdzkGUh/w8ofwAAAP//AwBQ&#10;SwECLQAUAAYACAAAACEAtoM4kv4AAADhAQAAEwAAAAAAAAAAAAAAAAAAAAAAW0NvbnRlbnRfVHlw&#10;ZXNdLnhtbFBLAQItABQABgAIAAAAIQA4/SH/1gAAAJQBAAALAAAAAAAAAAAAAAAAAC8BAABfcmVs&#10;cy8ucmVsc1BLAQItABQABgAIAAAAIQBDDN/pKgIAAFAEAAAOAAAAAAAAAAAAAAAAAC4CAABkcnMv&#10;ZTJvRG9jLnhtbFBLAQItABQABgAIAAAAIQCJTLhy3wAAAAgBAAAPAAAAAAAAAAAAAAAAAIQEAABk&#10;cnMvZG93bnJldi54bWxQSwUGAAAAAAQABADzAAAAkAUAAAAA&#10;">
            <v:textbox>
              <w:txbxContent>
                <w:p w:rsidR="00AE1527" w:rsidRPr="007B5011" w:rsidRDefault="00AE1527" w:rsidP="00FE0D4B">
                  <w:pPr>
                    <w:jc w:val="center"/>
                    <w:rPr>
                      <w:sz w:val="14"/>
                      <w:szCs w:val="15"/>
                    </w:rPr>
                  </w:pPr>
                  <w:r w:rsidRPr="007B5011">
                    <w:rPr>
                      <w:sz w:val="14"/>
                      <w:szCs w:val="15"/>
                    </w:rPr>
                    <w:t>Отдел</w:t>
                  </w:r>
                  <w:r>
                    <w:rPr>
                      <w:sz w:val="14"/>
                      <w:szCs w:val="15"/>
                    </w:rPr>
                    <w:t xml:space="preserve"> по ведению счетов клиентов</w:t>
                  </w:r>
                </w:p>
              </w:txbxContent>
            </v:textbox>
          </v:shape>
        </w:pict>
      </w:r>
      <w:r>
        <w:rPr>
          <w:noProof/>
        </w:rPr>
        <w:pict>
          <v:shape id="Text Box 4" o:spid="_x0000_s1028" type="#_x0000_t202" style="position:absolute;left:0;text-align:left;margin-left:-17.25pt;margin-top:13.5pt;width:67.95pt;height:38.25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iNKwIAAFc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rl5TYpjG&#10;Hj2KPpA30JNZpKezPkevB4t+ocdrbHMq1dt74F89MbBrmWnErXPQtYJVmN4kvsyung44PoKU3Qeo&#10;MAw7BEhAfe105A7ZIIiObTpdWhNT4Xi5WkzXizklHE2z1Xy5nKcILH96bJ0P7wRoEoWCOux8AmfH&#10;ex9iMix/comxPChZ7aVSSXFNuVOOHBlOyT59Z/Sf3JQhXUHX8+l8qP+vEOP0/QlCy4DjrqTGii5O&#10;LI+svTVVGsbApBpkTFmZM42RuYHD0Jd9aljiOFJcQnVCXh0M043biEIL7jslHU52Qf23A3OCEvXe&#10;YG/Wk9ksrkJSZvPlFBV3bSmvLcxwhCpooGQQd2FYn4N1smkx0jANBm6xn7VMXD9ndU4fpze14Lxp&#10;cT2u9eT1/D/Y/gAAAP//AwBQSwMEFAAGAAgAAAAhAFcLl6LgAAAACgEAAA8AAABkcnMvZG93bnJl&#10;di54bWxMj8tOwzAQRfdI/IM1SGxQ67RJH4Q4FUIC0R20FWzdeJpE2ONgu2n4e5wV7GY0R3fOLTaD&#10;0axH51tLAmbTBBhSZVVLtYDD/nmyBuaDJCW1JRTwgx425fVVIXNlL/SO/S7ULIaQz6WAJoQu59xX&#10;DRrpp7ZDireTdUaGuLqaKycvMdxoPk+SJTeypfihkR0+NVh97c5GwDp77T/9Nn37qJYnfR/uVv3L&#10;txPi9mZ4fAAWcAh/MIz6UR3K6HS0Z1KeaQGTNFtEVMB8FTuNQDLLgB3HIV0ALwv+v0L5CwAA//8D&#10;AFBLAQItABQABgAIAAAAIQC2gziS/gAAAOEBAAATAAAAAAAAAAAAAAAAAAAAAABbQ29udGVudF9U&#10;eXBlc10ueG1sUEsBAi0AFAAGAAgAAAAhADj9If/WAAAAlAEAAAsAAAAAAAAAAAAAAAAALwEAAF9y&#10;ZWxzLy5yZWxzUEsBAi0AFAAGAAgAAAAhAC4HmI0rAgAAVwQAAA4AAAAAAAAAAAAAAAAALgIAAGRy&#10;cy9lMm9Eb2MueG1sUEsBAi0AFAAGAAgAAAAhAFcLl6LgAAAACgEAAA8AAAAAAAAAAAAAAAAAhQQA&#10;AGRycy9kb3ducmV2LnhtbFBLBQYAAAAABAAEAPMAAACSBQAAAAA=&#10;">
            <v:textbox>
              <w:txbxContent>
                <w:p w:rsidR="00AE1527" w:rsidRPr="007B5011" w:rsidRDefault="00AE1527" w:rsidP="00FE0D4B">
                  <w:pPr>
                    <w:ind w:left="-142" w:right="-193"/>
                    <w:jc w:val="center"/>
                    <w:rPr>
                      <w:sz w:val="14"/>
                      <w:szCs w:val="15"/>
                    </w:rPr>
                  </w:pPr>
                  <w:r w:rsidRPr="007B5011">
                    <w:rPr>
                      <w:sz w:val="14"/>
                      <w:szCs w:val="15"/>
                    </w:rPr>
                    <w:t>Отдел документальных операций и валютного контроля</w:t>
                  </w:r>
                </w:p>
              </w:txbxContent>
            </v:textbox>
          </v:shape>
        </w:pict>
      </w:r>
      <w:r>
        <w:rPr>
          <w:noProof/>
        </w:rPr>
        <w:pict>
          <v:shape id="Text Box 5" o:spid="_x0000_s1029" type="#_x0000_t202" style="position:absolute;left:0;text-align:left;margin-left:131.25pt;margin-top:3pt;width:165pt;height:32.25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vHKwIAAFgEAAAOAAAAZHJzL2Uyb0RvYy54bWysVFFv0zAQfkfiP1h+p0mjlq1R02l0FCGN&#10;gbTxAxzHSSxsn7HdJuPXc3baUg14QeTB8vnOn+++7y7rm1ErchDOSzAVnc9ySoTh0EjTVfTr0+7N&#10;NSU+MNMwBUZU9Fl4erN5/Wo92FIU0INqhCMIYnw52Ir2IdgyyzzvhWZ+BlYYdLbgNAtoui5rHBsQ&#10;XausyPO32QCusQ648B5P7yYn3ST8thU8fG5bLwJRFcXcQlpdWuu4Zps1KzvHbC/5MQ32D1loJg0+&#10;eoa6Y4GRvZO/QWnJHXhow4yDzqBtJRepBqxmnr+o5rFnVqRakBxvzzT5/wfLHw5fHJFNRa8LSgzT&#10;qNGTGAN5ByNZRnoG60uMerQYF0Y8RplTqd7eA//miYFtz0wnbp2DoReswfTm8WZ2cXXC8RGkHj5B&#10;g8+wfYAENLZOR+6QDYLoKNPzWZqYCsfDIl8tlzm6OPoWaFyl5DJWnm5b58MHAZrETUUdSp/Q2eHe&#10;h5gNK08h8TEPSjY7qVQyXFdvlSMHhm2yS18q4EWYMmSo6GpZLCcC/gqRp+9PEFoG7HclNRJ+DmJl&#10;pO29aVI3BibVtMeUlTnyGKmbSAxjPSbFipM8NTTPSKyDqb1xHHHTg/tByYCtXVH/fc+coER9NCjO&#10;ar5YxFlIxmJ5VaDhLj31pYcZjlAVDZRM222Y5mdvnex6fGlqBwO3KGgrE9dR+SmrY/rYvkmC46jF&#10;+bi0U9SvH8LmJwAAAP//AwBQSwMEFAAGAAgAAAAhAHbVMazeAAAACAEAAA8AAABkcnMvZG93bnJl&#10;di54bWxMj8FOwzAQRO9I/IO1SFwQdQgkbUM2FUICwQ3aCq5u7CYR8TrYbhr+nu0JjqMZzbwpV5Pt&#10;xWh86Bwh3MwSEIZqpztqELabp+sFiBAVadU7Mgg/JsCqOj8rVaHdkd7NuI6N4BIKhUJoYxwKKUPd&#10;GqvCzA2G2Ns7b1Vk6RupvTpyue1lmiS5tKojXmjVYB5bU3+tDxZhcfcyfobX27ePOt/3y3g1H5+/&#10;PeLlxfRwDyKaKf6F4YTP6FAx084dSAfRI6R5mnEUIedL7GfLk94hzJMMZFXK/weqXwAAAP//AwBQ&#10;SwECLQAUAAYACAAAACEAtoM4kv4AAADhAQAAEwAAAAAAAAAAAAAAAAAAAAAAW0NvbnRlbnRfVHlw&#10;ZXNdLnhtbFBLAQItABQABgAIAAAAIQA4/SH/1gAAAJQBAAALAAAAAAAAAAAAAAAAAC8BAABfcmVs&#10;cy8ucmVsc1BLAQItABQABgAIAAAAIQDCX6vHKwIAAFgEAAAOAAAAAAAAAAAAAAAAAC4CAABkcnMv&#10;ZTJvRG9jLnhtbFBLAQItABQABgAIAAAAIQB21TGs3gAAAAgBAAAPAAAAAAAAAAAAAAAAAIUEAABk&#10;cnMvZG93bnJldi54bWxQSwUGAAAAAAQABADzAAAAkAUAAAAA&#10;">
            <v:textbox>
              <w:txbxContent>
                <w:p w:rsidR="00AE1527" w:rsidRPr="007B5011" w:rsidRDefault="00AE1527" w:rsidP="00FE0D4B">
                  <w:pPr>
                    <w:jc w:val="center"/>
                    <w:rPr>
                      <w:sz w:val="16"/>
                      <w:szCs w:val="15"/>
                    </w:rPr>
                  </w:pPr>
                  <w:r w:rsidRPr="007B5011">
                    <w:rPr>
                      <w:szCs w:val="15"/>
                    </w:rPr>
                    <w:t>Заместитель председателя Правления банка</w:t>
                  </w:r>
                </w:p>
              </w:txbxContent>
            </v:textbox>
          </v:shape>
        </w:pict>
      </w:r>
    </w:p>
    <w:p w:rsidR="00AE1527" w:rsidRDefault="00AE1527" w:rsidP="00FE0D4B">
      <w:pPr>
        <w:pStyle w:val="NormalWeb"/>
        <w:shd w:val="clear" w:color="auto" w:fill="FFFFFF"/>
        <w:spacing w:after="0" w:line="360" w:lineRule="auto"/>
        <w:ind w:firstLine="709"/>
        <w:rPr>
          <w:rFonts w:ascii="Times New Roman" w:hAnsi="Times New Roman" w:cs="Times New Roman"/>
          <w:color w:val="auto"/>
          <w:sz w:val="28"/>
          <w:szCs w:val="28"/>
          <w:shd w:val="clear" w:color="auto" w:fill="FFFFFF"/>
        </w:rPr>
      </w:pPr>
      <w:r>
        <w:rPr>
          <w:noProof/>
        </w:rPr>
        <w:pict>
          <v:shapetype id="_x0000_t32" coordsize="21600,21600" o:spt="32" o:oned="t" path="m,l21600,21600e" filled="f">
            <v:path arrowok="t" fillok="f" o:connecttype="none"/>
            <o:lock v:ext="edit" shapetype="t"/>
          </v:shapetype>
          <v:shape id="AutoShape 6" o:spid="_x0000_s1030" type="#_x0000_t32" style="position:absolute;left:0;text-align:left;margin-left:397.7pt;margin-top:1.45pt;width:4.6pt;height:13pt;flip:y;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sGPwIAAGsEAAAOAAAAZHJzL2Uyb0RvYy54bWysVMGO2yAQvVfqPyDuie3USRMrzmplJ71s&#10;u5F22zsBbKNiQMDGiar+ewecze62l6qqD3gwM2/ezDy8vjn1Eh25dUKrEmfTFCOuqGZCtSX++rib&#10;LDFynihGpFa8xGfu8M3m/bv1YAo+052WjFsEIMoVgylx570pksTRjvfETbXhCg4bbXviYWvbhFky&#10;AHovk1maLpJBW2asptw5+FqPh3gT8ZuGU3/fNI57JEsM3HxcbVwPYU02a1K0lphO0AsN8g8seiIU&#10;JL1C1cQT9GTFH1C9oFY73fgp1X2im0ZQHmuAarL0t2oeOmJ4rAWa48y1Te7/wdIvx71FgpV4mWGk&#10;SA8zun3yOqZGi9CfwbgC3Cq1t6FCelIP5k7T7w4pXXVEtTw6P54NxGYhInkTEjbOQJbD8Fkz8CGA&#10;H5t1amyPGinMtxAYwKEh6BSnc75Oh588ovBxvsxnMEIKJ9linqVxeAkpAkqINdb5T1z3KBgldt4S&#10;0Xa+0kqBDLQdM5DjnfOB40tACFZ6J6SMapAKDSVezWfzSMlpKVg4DG7OtodKWnQkQU/xiQXDyWs3&#10;q58Ui2AdJ2x7sT0REmzkY6e8FdA7yXHI1nOGkeRwhYI10pMqZITqgfDFGiX1Y5WutsvtMp/ks8V2&#10;kqd1PbndVflkscs+zusPdVXV2c9APsuLTjDGVeD/LO8s/zv5XC7aKMyrwK+NSt6ix44C2ed3JB2F&#10;EGY/quig2XlvQ3VBE6Do6Hy5feHKvN5Hr5d/xOYXAAAA//8DAFBLAwQUAAYACAAAACEASxz0yN8A&#10;AAAIAQAADwAAAGRycy9kb3ducmV2LnhtbEyPzU7DMBCE70i8g7VIXFDrEPUnCXEqBBROqCKUuxsv&#10;SdR4HcVum7w9ywmOoxnNfJNvRtuJMw6+daTgfh6BQKqcaalWsP/czhIQPmgyunOECib0sCmur3Kd&#10;GXehDzyXoRZcQj7TCpoQ+kxKXzVotZ+7Hom9bzdYHVgOtTSDvnC57WQcRStpdUu80OgenxqsjuXJ&#10;Kngud8vt191+jKfq7b18TY47ml6Uur0ZHx9ABBzDXxh+8RkdCmY6uBMZLzoF63S54KiCOAXBfhIt&#10;ViAOrJMUZJHL/weKHwAAAP//AwBQSwECLQAUAAYACAAAACEAtoM4kv4AAADhAQAAEwAAAAAAAAAA&#10;AAAAAAAAAAAAW0NvbnRlbnRfVHlwZXNdLnhtbFBLAQItABQABgAIAAAAIQA4/SH/1gAAAJQBAAAL&#10;AAAAAAAAAAAAAAAAAC8BAABfcmVscy8ucmVsc1BLAQItABQABgAIAAAAIQChMGsGPwIAAGsEAAAO&#10;AAAAAAAAAAAAAAAAAC4CAABkcnMvZTJvRG9jLnhtbFBLAQItABQABgAIAAAAIQBLHPTI3wAAAAgB&#10;AAAPAAAAAAAAAAAAAAAAAJkEAABkcnMvZG93bnJldi54bWxQSwUGAAAAAAQABADzAAAApQUAAAAA&#10;">
            <v:stroke endarrow="block"/>
          </v:shape>
        </w:pict>
      </w:r>
      <w:r>
        <w:rPr>
          <w:noProof/>
        </w:rPr>
        <w:pict>
          <v:shape id="Text Box 7" o:spid="_x0000_s1031" type="#_x0000_t202" style="position:absolute;left:0;text-align:left;margin-left:414.4pt;margin-top:11.1pt;width:59.25pt;height:33.4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1hKwIAAFcEAAAOAAAAZHJzL2Uyb0RvYy54bWysVNtu2zAMfR+wfxD0vjjxnKU14hRdugwD&#10;ugvQ7gNkWbaFSaImKbG7ry8lp2l2exnmB4EUqUPykPT6atSKHITzEkxFF7M5JcJwaKTpKvr1fvfq&#10;ghIfmGmYAiMq+iA8vdq8fLEebCly6EE1whEEMb4cbEX7EGyZZZ73QjM/AysMGltwmgVUXZc1jg2I&#10;rlWWz+dvsgFcYx1w4T3e3kxGukn4bSt4+Ny2XgSiKoq5hXS6dNbxzDZrVnaO2V7yYxrsH7LQTBoM&#10;eoK6YYGRvZO/QWnJHXhow4yDzqBtJRepBqxmMf+lmrueWZFqQXK8PdHk/x8s/3T44ohsKnqB9Bim&#10;sUf3YgzkLYxkFekZrC/R686iXxjxGtucSvX2Fvg3Twxse2Y6ce0cDL1gDaa3iC+zs6cTjo8g9fAR&#10;GgzD9gES0Ng6HblDNgiiYx4Pp9bEVDherpZ5sVpSwtFU5MUCs40RWPn02Dof3gvQJAoVddj5BM4O&#10;tz5Mrk8uMZYHJZudVCoprqu3ypEDwynZpe+I/pObMmSo6OUyX071/xVinr4/QWgZcNyV1JHv+EUn&#10;VkbW3pkmyYFJNclYnTJHGiNzE4dhrMfUsNfxbaS4huYBeXUwTTduIwo9uB+UDDjZFfXf98wJStQH&#10;g725XBRFXIWkFMtVjoo7t9TnFmY4QlU0UDKJ2zCtz9462fUYaZoGA9fYz1Ymrp+zOqaP05u6ddy0&#10;uB7nevJ6/h9sHgEAAP//AwBQSwMEFAAGAAgAAAAhAKx+IATfAAAACQEAAA8AAABkcnMvZG93bnJl&#10;di54bWxMj8tOwzAQRfdI/IM1SGwQdXCrNglxKoQEgl0pVdm68TSJ8CPYbhr+nmEFy9G9OvdMtZ6s&#10;YSOG2Hsn4W6WAUPXeN27VsLu/ek2BxaTcloZ71DCN0ZY15cXlSq1P7s3HLepZQRxsVQSupSGkvPY&#10;dGhVnPkBHWVHH6xKdIaW66DOBLeGiyxbcqt6RwudGvCxw+Zze7IS8sXL+BFf55t9szyaIt2sxuev&#10;IOX11fRwDyzhlP7K8KtP6lCT08GfnI7MEEPkpJ4kCCGAUaFYrObADpQUGfC64v8/qH8AAAD//wMA&#10;UEsBAi0AFAAGAAgAAAAhALaDOJL+AAAA4QEAABMAAAAAAAAAAAAAAAAAAAAAAFtDb250ZW50X1R5&#10;cGVzXS54bWxQSwECLQAUAAYACAAAACEAOP0h/9YAAACUAQAACwAAAAAAAAAAAAAAAAAvAQAAX3Jl&#10;bHMvLnJlbHNQSwECLQAUAAYACAAAACEAUiSdYSsCAABXBAAADgAAAAAAAAAAAAAAAAAuAgAAZHJz&#10;L2Uyb0RvYy54bWxQSwECLQAUAAYACAAAACEArH4gBN8AAAAJAQAADwAAAAAAAAAAAAAAAACFBAAA&#10;ZHJzL2Rvd25yZXYueG1sUEsFBgAAAAAEAAQA8wAAAJEFAAAAAA==&#10;">
            <v:textbox>
              <w:txbxContent>
                <w:p w:rsidR="00AE1527" w:rsidRPr="007B5011" w:rsidRDefault="00AE1527" w:rsidP="00FE0D4B">
                  <w:pPr>
                    <w:jc w:val="center"/>
                    <w:rPr>
                      <w:sz w:val="14"/>
                      <w:szCs w:val="15"/>
                    </w:rPr>
                  </w:pPr>
                  <w:r w:rsidRPr="007B5011">
                    <w:rPr>
                      <w:sz w:val="14"/>
                      <w:szCs w:val="15"/>
                    </w:rPr>
                    <w:t>Отдел</w:t>
                  </w:r>
                  <w:r>
                    <w:rPr>
                      <w:sz w:val="14"/>
                      <w:szCs w:val="15"/>
                    </w:rPr>
                    <w:t xml:space="preserve"> обслуживания клиентов</w:t>
                  </w:r>
                </w:p>
              </w:txbxContent>
            </v:textbox>
          </v:shape>
        </w:pict>
      </w:r>
      <w:r>
        <w:rPr>
          <w:noProof/>
        </w:rPr>
        <w:pict>
          <v:shape id="Text Box 8" o:spid="_x0000_s1032" type="#_x0000_t202" style="position:absolute;left:0;text-align:left;margin-left:346.85pt;margin-top:14.45pt;width:50.85pt;height:29.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G1cLAIAAFcEAAAOAAAAZHJzL2Uyb0RvYy54bWysVNtu2zAMfR+wfxD0vjjJkiYx4hRdugwD&#10;ugvQ7gNkWY6FyaJGKbG7rx8lp2l2exnmB4EUqUPykPT6um8NOyr0GmzBJ6MxZ8pKqLTdF/zLw+7V&#10;kjMfhK2EAasK/qg8v968fLHuXK6m0ICpFDICsT7vXMGbEFyeZV42qhV+BE5ZMtaArQik4j6rUHSE&#10;3ppsOh5fZR1g5RCk8p5ubwcj3yT8ulYyfKprrwIzBafcQjoxnWU8s81a5HsUrtHylIb4hyxaoS0F&#10;PUPdiiDYAfVvUK2WCB7qMJLQZlDXWqpUA1UzGf9SzX0jnEq1EDnenWny/w9Wfjx+Rqargi9WnFnR&#10;Uo8eVB/YG+jZMtLTOZ+T170jv9DTNbU5lerdHcivnlnYNsLu1Q0idI0SFaU3iS+zi6cDjo8gZfcB&#10;KgojDgESUF9jG7kjNhihU5sez62JqUi6vJrNF6s5Z5JMrxeT2WKeIoj86bFDH94paFkUCo7U+QQu&#10;jnc+xGRE/uQSY3kwutppY5KC+3JrkB0FTckufSf0n9yMZV3BV/PpfKj/rxDj9P0JotWBxt3otuDL&#10;s5PII2tvbZWGMQhtBplSNvZEY2Ru4DD0ZZ8aNosBIsUlVI/EK8Iw3bSNJDSA3znraLIL7r8dBCrO&#10;zHtLvVlNZrO4CkkhWqek4KWlvLQIKwmq4IGzQdyGYX0ODvW+oUjDNFi4oX7WOnH9nNUpfZre1ILT&#10;psX1uNST1/P/YPMDAAD//wMAUEsDBBQABgAIAAAAIQB1tIT63gAAAAkBAAAPAAAAZHJzL2Rvd25y&#10;ZXYueG1sTI/LTsMwEADvSPyDtUhcEHVoQ17EqRASCG7QVnB1420S4Uew3TT8PcsJjqsdzc7W69lo&#10;NqEPg7MCbhYJMLStU4PtBOy2j9cFsBClVVI7iwK+McC6OT+rZaXcyb7htIkdI4kNlRTQxzhWnIe2&#10;RyPDwo1oaXdw3shIo++48vJEcqP5MkkybuRg6UIvR3zosf3cHI2AIn2ePsLL6vW9zQ66jFf59PTl&#10;hbi8mO/vgEWc4x8Mv/mUDg017d3RqsC0gKxc5YQKWBYlMALy8jYFtid7ngJvav7/g+YHAAD//wMA&#10;UEsBAi0AFAAGAAgAAAAhALaDOJL+AAAA4QEAABMAAAAAAAAAAAAAAAAAAAAAAFtDb250ZW50X1R5&#10;cGVzXS54bWxQSwECLQAUAAYACAAAACEAOP0h/9YAAACUAQAACwAAAAAAAAAAAAAAAAAvAQAAX3Jl&#10;bHMvLnJlbHNQSwECLQAUAAYACAAAACEAu3xtXCwCAABXBAAADgAAAAAAAAAAAAAAAAAuAgAAZHJz&#10;L2Uyb0RvYy54bWxQSwECLQAUAAYACAAAACEAdbSE+t4AAAAJAQAADwAAAAAAAAAAAAAAAACGBAAA&#10;ZHJzL2Rvd25yZXYueG1sUEsFBgAAAAAEAAQA8wAAAJEFAAAAAA==&#10;">
            <v:textbox>
              <w:txbxContent>
                <w:p w:rsidR="00AE1527" w:rsidRPr="007B5011" w:rsidRDefault="00AE1527" w:rsidP="00FE0D4B">
                  <w:pPr>
                    <w:ind w:left="-142" w:right="-34"/>
                    <w:jc w:val="center"/>
                    <w:rPr>
                      <w:sz w:val="14"/>
                      <w:szCs w:val="15"/>
                    </w:rPr>
                  </w:pPr>
                  <w:r>
                    <w:rPr>
                      <w:sz w:val="14"/>
                      <w:szCs w:val="15"/>
                    </w:rPr>
                    <w:t>Операционное управление</w:t>
                  </w:r>
                </w:p>
              </w:txbxContent>
            </v:textbox>
          </v:shape>
        </w:pict>
      </w:r>
      <w:r>
        <w:rPr>
          <w:noProof/>
        </w:rPr>
        <w:pict>
          <v:shape id="AutoShape 9" o:spid="_x0000_s1033" type="#_x0000_t32" style="position:absolute;left:0;text-align:left;margin-left:205.95pt;margin-top:11.1pt;width:0;height:16.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jvHAIAADwEAAAOAAAAZHJzL2Uyb0RvYy54bWysU8Fu2zAMvQ/YPwi+J7Yzp02MOEVhJ7t0&#10;W4B2H6BIsi3MFgVJiRMM+/dRchK03WUY5oNMSeTjIx+1ejj1HTkKYyWoIkqnSUSEYsClaoro+8t2&#10;soiIdVRx2oESRXQWNnpYf/ywGnQuZtBCx4UhCKJsPugiap3TeRxb1oqe2iloofCyBtNTh1vTxNzQ&#10;AdH7Lp4lyV08gOHaABPW4mk1XkbrgF/XgrlvdW2FI10RITcXVhPWvV/j9YrmjaG6lexCg/4Di55K&#10;hUlvUBV1lByM/AOql8yAhdpNGfQx1LVkItSA1aTJu2qeW6pFqAWbY/WtTfb/wbKvx50hkhfRPSql&#10;aI8aPR4chNRk6fszaJujW6l2xlfITupZPwH7YYmCsqWqEcH55awxNvUR8ZsQv7Eas+yHL8DRhyJ+&#10;aNapNr2HxDaQU9DkfNNEnBxh4yHD01mynM+DXDHNr3HaWPdZQE+8UUTWGSqb1pWgFAoPJg1Z6PHJ&#10;Os+K5tcAn1TBVnZd0L9TZEDqywQz+CsLneT+NmxMsy87Q47Uj1D4Qo3v3AwcFA9oraB8c7Edld1o&#10;Y/ZOeTwsDPlcrHFGfi6T5WaxWWSTbHa3mWRJVU0et2U2udum9/PqU1WWVfrLU0uzvJWcC+XZXec1&#10;zf5uHi4vZ5y028Te+hC/RQ8NQ7LXfyAdlPVijmOxB37emaviOKLB+fKc/Bt4vUf79aNf/wYAAP//&#10;AwBQSwMEFAAGAAgAAAAhAHSnjsPbAAAACQEAAA8AAABkcnMvZG93bnJldi54bWxMj8FOhDAQhu8m&#10;vkMzJl6MWyDuhkXKxph48iDu+gADnQUinRJalvr21njQ48x8+ef7y0Mwo7jQ7AbLCtJNAoK4tXrg&#10;TsHH6eU+B+E8ssbRMin4IgeH6vqqxELbld/pcvSdiCHsClTQez8VUrq2J4NuYyfieDvb2aCP49xJ&#10;PeMaw80osyTZSYMDxw89TvTcU/t5XIyC8LZjH+o8NCsvry6/qwOaWqnbm/D0CMJT8H8w/OhHdaii&#10;U2MX1k6MCh7SdB9RBVmWgYjA76JRsN1mIKtS/m9QfQMAAP//AwBQSwECLQAUAAYACAAAACEAtoM4&#10;kv4AAADhAQAAEwAAAAAAAAAAAAAAAAAAAAAAW0NvbnRlbnRfVHlwZXNdLnhtbFBLAQItABQABgAI&#10;AAAAIQA4/SH/1gAAAJQBAAALAAAAAAAAAAAAAAAAAC8BAABfcmVscy8ucmVsc1BLAQItABQABgAI&#10;AAAAIQCw1ajvHAIAADwEAAAOAAAAAAAAAAAAAAAAAC4CAABkcnMvZTJvRG9jLnhtbFBLAQItABQA&#10;BgAIAAAAIQB0p47D2wAAAAkBAAAPAAAAAAAAAAAAAAAAAHYEAABkcnMvZG93bnJldi54bWxQSwUG&#10;AAAAAAQABADzAAAAfgUAAAAA&#10;" strokeweight="1.5pt"/>
        </w:pict>
      </w:r>
    </w:p>
    <w:p w:rsidR="00AE1527" w:rsidRDefault="00AE1527" w:rsidP="00FE0D4B">
      <w:pPr>
        <w:pStyle w:val="NormalWeb"/>
        <w:shd w:val="clear" w:color="auto" w:fill="FFFFFF"/>
        <w:spacing w:after="0" w:line="360" w:lineRule="auto"/>
        <w:ind w:firstLine="709"/>
        <w:rPr>
          <w:rFonts w:ascii="Times New Roman" w:hAnsi="Times New Roman" w:cs="Times New Roman"/>
          <w:color w:val="auto"/>
          <w:sz w:val="28"/>
          <w:szCs w:val="28"/>
          <w:shd w:val="clear" w:color="auto" w:fill="FFFFFF"/>
        </w:rPr>
      </w:pPr>
      <w:r>
        <w:rPr>
          <w:noProof/>
        </w:rPr>
        <w:pict>
          <v:shape id="AutoShape 10" o:spid="_x0000_s1034" type="#_x0000_t32" style="position:absolute;left:0;text-align:left;margin-left:397.7pt;margin-top:19.55pt;width:10.15pt;height:9.4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5fnOwIAAGM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p8f4+R&#10;Ij306HHvdUyNskjQYFwBdpXa2lAiPaoX86TpN4eUrjqiWh6tX08GnLNAafLOJVycgTS74bNmYEMg&#10;QWTr2Ng+hAQe0DE25XRrCj96ROFjNpkv0ilGFFRZtribR0wJKa7Oxjr/ieseBaHEzlsi2s5XWilo&#10;v7ZZTEUOT84HaKS4OoTMSm+ElHEKpEJDiRfTyTQ6OC0FC8pg5my7q6RFBxLmKD6xTtC8NbN6r1gM&#10;1nHC1hfZEyFBRj4S5K0AyiTHIVvPGUaSw+oE6QxPqpARygfAF+k8St8X6WI9X8/zUT6ZrUd5Wtej&#10;x02Vj2ab7H5a39VVVWc/AvgsLzrBGFcB/3Wss/zvxuayYOeBvA32jajkffTIKIC9viPo2P/Q8rCH&#10;rthpdtraUF24wSRH48vWhVV5e49Wv/4Nq58AAAD//wMAUEsDBBQABgAIAAAAIQDMqME04gAAAAkB&#10;AAAPAAAAZHJzL2Rvd25yZXYueG1sTI/LTsMwEEX3SPyDNUjsqBMgSRMyqYAKkQ1IfQixdGOTWMTj&#10;KHbblK+vWcFydI/uPVMuJtOzgxqdtoQQzyJgihorNbUI283LzRyY84Kk6C0phJNysKguL0pRSHuk&#10;lTqsfctCCblCIHTeDwXnrumUEW5mB0Uh+7KjET6cY8vlKI6h3PT8NopSboSmsNCJQT13qvle7w2C&#10;X36euvSjecr1++b1LdU/dV0vEa+vpscHYF5N/g+GX/2gDlVw2tk9Scd6hCxP7gOKcJfHwAIwj5MM&#10;2A4hyXLgVcn/f1CdAQAA//8DAFBLAQItABQABgAIAAAAIQC2gziS/gAAAOEBAAATAAAAAAAAAAAA&#10;AAAAAAAAAABbQ29udGVudF9UeXBlc10ueG1sUEsBAi0AFAAGAAgAAAAhADj9If/WAAAAlAEAAAsA&#10;AAAAAAAAAAAAAAAALwEAAF9yZWxzLy5yZWxzUEsBAi0AFAAGAAgAAAAhAFkjl+c7AgAAYwQAAA4A&#10;AAAAAAAAAAAAAAAALgIAAGRycy9lMm9Eb2MueG1sUEsBAi0AFAAGAAgAAAAhAMyowTTiAAAACQEA&#10;AA8AAAAAAAAAAAAAAAAAlQQAAGRycy9kb3ducmV2LnhtbFBLBQYAAAAABAAEAPMAAACkBQAAAAA=&#10;">
            <v:stroke endarrow="block"/>
          </v:shape>
        </w:pict>
      </w:r>
      <w:r>
        <w:rPr>
          <w:noProof/>
        </w:rPr>
        <w:pict>
          <v:shape id="AutoShape 11" o:spid="_x0000_s1035" type="#_x0000_t32" style="position:absolute;left:0;text-align:left;margin-left:397.7pt;margin-top:3.45pt;width:16.7pt;height:.0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nNQIAAGAEAAAOAAAAZHJzL2Uyb0RvYy54bWysVE2P2jAQvVfqf7B8h3wssBARVqsEetm2&#10;SLv9AcZ2iFXHtmxDQFX/e8cm0NJeqqo5OON45s2bmecsn06dREdundCqxNk4xYgrqplQ+xJ/eduM&#10;5hg5TxQjUite4jN3+Gn1/t2yNwXPdasl4xYBiHJFb0rcem+KJHG05R1xY224gsNG24542Np9wizp&#10;Ab2TSZ6ms6TXlhmrKXcOvtaXQ7yK+E3Dqf/cNI57JEsM3HxcbVx3YU1WS1LsLTGtoAMN8g8sOiIU&#10;JL1B1cQTdLDiD6hOUKudbvyY6i7RTSMojzVANVn6WzWvLTE81gLNcebWJvf/YOmn49YiwUr8OMNI&#10;kQ5m9HzwOqZGWRYa1BtXgF+ltjaUSE/q1bxo+tUhpauWqD2P3m9nA8ExIrkLCRtnIM2u/6gZ+BBI&#10;ELt1amwXIKEP6BSHcr4NhZ88ovAxz/J0AaOjcDR7mAZCCSmukcY6/4HrDgWjxM5bIvatr7RSMHtt&#10;s5iHHF+cvwReA0JapTdCyigBqVBf4sU0n8YAp6Vg4TC4ObvfVdKiIwkiis/A4s7N6oNiEazlhK0H&#10;2xMhwUY+dsdbAf2SHIdsHWcYSQ73JlgXelKFjFA7EB6si46+LdLFer6eT0aTfLYeTdK6Hj1vqslo&#10;tskep/VDXVV19j2QzyZFKxjjKvC/ajqb/J1mhtt1UeNN1bdGJffocRRA9vqOpOPww7wvytlpdt7a&#10;UF3QAcg4Og9XLtyTX/fR6+ePYfUDAAD//wMAUEsDBBQABgAIAAAAIQBJkyDF3gAAAAcBAAAPAAAA&#10;ZHJzL2Rvd25yZXYueG1sTI/BTsMwEETvSPyDtUjcqEMFIQlxKqBC5AISLap6dOMlsYjXUey2KV/P&#10;coLj6o1m3paLyfXigGOwnhRczxIQSI03lloFH+vnqwxEiJqM7j2hghMGWFTnZ6UujD/SOx5WsRVc&#10;QqHQCroYh0LK0HTodJj5AYnZpx+djnyOrTSjPnK56+U8SVLptCVe6PSATx02X6u9UxCX21OXbprH&#10;3L6tX15T+13X9VKpy4vp4R5ExCn+heFXn9WhYqed35MJoldwl9/ecFRBmoNgns0zfmXHIAFZlfK/&#10;f/UDAAD//wMAUEsBAi0AFAAGAAgAAAAhALaDOJL+AAAA4QEAABMAAAAAAAAAAAAAAAAAAAAAAFtD&#10;b250ZW50X1R5cGVzXS54bWxQSwECLQAUAAYACAAAACEAOP0h/9YAAACUAQAACwAAAAAAAAAAAAAA&#10;AAAvAQAAX3JlbHMvLnJlbHNQSwECLQAUAAYACAAAACEA1TP1ZzUCAABgBAAADgAAAAAAAAAAAAAA&#10;AAAuAgAAZHJzL2Uyb0RvYy54bWxQSwECLQAUAAYACAAAACEASZMgxd4AAAAHAQAADwAAAAAAAAAA&#10;AAAAAACPBAAAZHJzL2Rvd25yZXYueG1sUEsFBgAAAAAEAAQA8wAAAJoFAAAAAA==&#10;">
            <v:stroke endarrow="block"/>
          </v:shape>
        </w:pict>
      </w:r>
      <w:r>
        <w:rPr>
          <w:noProof/>
        </w:rPr>
        <w:pict>
          <v:shape id="AutoShape 12" o:spid="_x0000_s1036" type="#_x0000_t32" style="position:absolute;left:0;text-align:left;margin-left:336.5pt;margin-top:8.7pt;width:10.35pt;height: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Q2NA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RQj&#10;RXqY0ePe65gaZZPQoMG4AuwqtbWhRHpUL+ZJ028OKV11RLU8Wr+eDDhnwSN55xIuzkCa3fBZM7Ah&#10;kCB269jYPoSEPqBjHMrpNhR+9IjCx+wuy3PARq+qhBRXP2Od/8R1j4JQYuctEW3nK60UTF7bLGYh&#10;hyfnAypSXB1CUqU3QspIAKnQUOLFdDKNDk5LwYIymDnb7ipp0YEECsUnlgiat2ZW7xWLwTpO2Poi&#10;eyIkyMjH3ngroFuS45Ct5wwjyWFrgnSGJ1XICJUD4It0ZtH3RbpYz9fzfJRPZutRntb16HFT5aPZ&#10;Jruf1nd1VdXZjwA+y4tOMMZVwH9ldJb/HWMuu3Xm4o3Tt0Yl76PHjgLY6zuCjqMP0z7zZqfZaWtD&#10;dYEFQOJofFm4sCVv79Hq129h9RMAAP//AwBQSwMEFAAGAAgAAAAhAFqZRiPfAAAACQEAAA8AAABk&#10;cnMvZG93bnJldi54bWxMj8FOwzAQRO9I/IO1SNyoA0VOG+JUQIXIpUi0FeLoxktsEdtR7LYpX88i&#10;DnDcmdHsm3Ixuo4dcIg2eAnXkwwY+iZo61sJ283T1QxYTMpr1QWPEk4YYVGdn5Wq0OHoX/GwTi2j&#10;Eh8LJcGk1Becx8agU3ESevTkfYTBqUTn0HI9qCOVu47fZJngTllPH4zq8dFg87neOwlp+X4y4q15&#10;mNuXzfNK2K+6rpdSXl6M93fAEo7pLww/+IQOFTHtwt7ryDoJIp/SlkRGfguMAmI+zYHtfgVelfz/&#10;guobAAD//wMAUEsBAi0AFAAGAAgAAAAhALaDOJL+AAAA4QEAABMAAAAAAAAAAAAAAAAAAAAAAFtD&#10;b250ZW50X1R5cGVzXS54bWxQSwECLQAUAAYACAAAACEAOP0h/9YAAACUAQAACwAAAAAAAAAAAAAA&#10;AAAvAQAAX3JlbHMvLnJlbHNQSwECLQAUAAYACAAAACEAbY/ENjQCAABeBAAADgAAAAAAAAAAAAAA&#10;AAAuAgAAZHJzL2Uyb0RvYy54bWxQSwECLQAUAAYACAAAACEAWplGI98AAAAJAQAADwAAAAAAAAAA&#10;AAAAAACOBAAAZHJzL2Rvd25yZXYueG1sUEsFBgAAAAAEAAQA8wAAAJoFAAAAAA==&#10;">
            <v:stroke endarrow="block"/>
          </v:shape>
        </w:pict>
      </w:r>
      <w:r>
        <w:rPr>
          <w:noProof/>
        </w:rPr>
        <w:pict>
          <v:shape id="AutoShape 13" o:spid="_x0000_s1037" type="#_x0000_t32" style="position:absolute;left:0;text-align:left;margin-left:336.5pt;margin-top:3.45pt;width:0;height:226.7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ZEIAIAAD4EAAAOAAAAZHJzL2Uyb0RvYy54bWysU02P2yAQvVfqf0DcE9tZbz6sOKuVnfSy&#10;bSPt9gcQwDEqBgQkTlT1v3fASZRtL1VVH/AAM2/ezDyWT6dOoiO3TmhV4mycYsQV1UyofYm/vW1G&#10;c4ycJ4oRqRUv8Zk7/LT6+GHZm4JPdKsl4xYBiHJFb0rcem+KJHG05R1xY224gstG24542Np9wizp&#10;Ab2TySRNp0mvLTNWU+4cnNbDJV5F/Kbh1H9tGsc9kiUGbj6uNq67sCarJSn2lphW0AsN8g8sOiIU&#10;JL1B1cQTdLDiD6hOUKudbvyY6i7RTSMojzVANVn6WzWvLTE81gLNcebWJvf/YOmX49YiwUo8yzFS&#10;pIMZPR+8jqlR9hAa1BtXgF+ltjaUSE/q1bxo+t0hpauWqD2P3m9nA8FZiEjehYSNM5Bm13/WDHwI&#10;JIjdOjW2C5DQB3SKQznfhsJPHtHhkMLpZD5bpIs4sIQU10Bjnf/EdYeCUWLnLRH71ldaKRi9tllM&#10;Q44vzgdapLgGhKxKb4SUUQFSoR64L9LHNEY4LQULt8HP2f2ukhYdSRBR/GKRcHPvZvVBsYjWcsLW&#10;F9sTIQcbsksV8KAy4HOxBpX8gNrW8/U8H+WT6XqUp3U9et5U+Wi6yWaP9UNdVXX2M1DL8qIVjHEV&#10;2F0Vm+V/p4jL2xm0dtPsrQ/Je/TYMCB7/UfScbRhmoMudpqdt/Y6chBpdL48qPAK7vdg3z/71S8A&#10;AAD//wMAUEsDBBQABgAIAAAAIQCodvvZ2gAAAAkBAAAPAAAAZHJzL2Rvd25yZXYueG1sTI/BToRA&#10;EETvJv7DpE28mN1B17CIDBtj4smDuPoBDbRAZHoIMyzj39vGg966UpXqV8Uh2lGdaPaDYwPX2wQU&#10;cePagTsD729PmwyUD8gtjo7JwBd5OJTnZwXmrVv5lU7H0CkpYZ+jgT6EKdfaNz1Z9Fs3EYv34WaL&#10;QeTc6XbGVcrtqG+SJNUWB5YPPU702FPzeVysgfiScohVFuuVl2efXVURbWXM5UV8uAcVKIa/MPzg&#10;CzqUwlS7hVuvRgPpfidbghx3oMT/1bWB2zTZgS4L/X9B+Q0AAP//AwBQSwECLQAUAAYACAAAACEA&#10;toM4kv4AAADhAQAAEwAAAAAAAAAAAAAAAAAAAAAAW0NvbnRlbnRfVHlwZXNdLnhtbFBLAQItABQA&#10;BgAIAAAAIQA4/SH/1gAAAJQBAAALAAAAAAAAAAAAAAAAAC8BAABfcmVscy8ucmVsc1BLAQItABQA&#10;BgAIAAAAIQDv8LZEIAIAAD4EAAAOAAAAAAAAAAAAAAAAAC4CAABkcnMvZTJvRG9jLnhtbFBLAQIt&#10;ABQABgAIAAAAIQCodvvZ2gAAAAkBAAAPAAAAAAAAAAAAAAAAAHoEAABkcnMvZG93bnJldi54bWxQ&#10;SwUGAAAAAAQABADzAAAAgQUAAAAA&#10;" strokeweight="1.5pt"/>
        </w:pict>
      </w:r>
      <w:r>
        <w:rPr>
          <w:noProof/>
        </w:rPr>
        <w:pict>
          <v:shape id="AutoShape 14" o:spid="_x0000_s1038" type="#_x0000_t32" style="position:absolute;left:0;text-align:left;margin-left:50.7pt;margin-top:3.45pt;width:11.75pt;height:5.25pt;flip:x y;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4tQgIAAHYEAAAOAAAAZHJzL2Uyb0RvYy54bWysVF1v2yAUfZ+0/4B4Tx2nTtpYdarKTraH&#10;bqvUbu8EcIyGAQGNE037772XpOmyvUzT/IAvvh/n3MvBN7e7XpOt9EFZU9H8YkyJNNwKZTYV/fq0&#10;Gl1TEiIzgmlrZEX3MtDbxft3N4Mr5cR2VgvpCRQxoRxcRbsYXZllgXeyZ+HCOmnA2Vrfswhbv8mE&#10;ZwNU73U2GY9n2WC9cN5yGQJ8bQ5Oukj121by+KVtg4xEVxS4xbT6tK5xzRY3rNx45jrFjzTYP7Do&#10;mTIAeirVsMjIs1d/lOoV9zbYNl5w22e2bRWXqQfoJh//1s1jx5xMvcBwgjuNKfy/svzz9sETJSp6&#10;dUmJYT2c0d1ztAma5AUOaHChhLjaPHhske/Mo7u3/HsgxtYdMxuZop/2DpJzzMjOUnATHMCsh09W&#10;QAwDgDStXet70mrlPmJisr6hhTAwG7JLB7U/HZTcRcLhY17MJ5MpJRxcs9nsappAWYn1MNf5ED9I&#10;2xM0KhqiZ2rTxdoaA4qw/oDAtvchItu3BEw2dqW0TsLQhgwVnU8BCz3BaiXQmTZ+s661J1uG0krP&#10;kcVZmLfPRqRinWRiebQjUxpsEtPMolcwRS0povVSUKIl3Ca0DvS0QUToHggfrYO6fszH8+X18roY&#10;FZPZclSMm2Z0t6qL0WyVX02by6aum/wnks+LslNCSIP8X5WeF3+npOOdO2j0pPXToLLz6mmiQPb1&#10;nUgnSaAKDnpaW7F/8NgdqgPEnYKPFxFvz6/7FPX2u1i8AAAA//8DAFBLAwQUAAYACAAAACEAJmJK&#10;bNwAAAAIAQAADwAAAGRycy9kb3ducmV2LnhtbEyPwU7DMBBE70j8g7VI3KidKio0xKkQEidAiLYX&#10;bm68TaLGazd20/D3bE/0NqMZzb4tV5PrxYhD7DxpyGYKBFLtbUeNhu3m7eEJREyGrOk9oYZfjLCq&#10;bm9KU1h/pm8c16kRPEKxMBralEIhZaxbdCbOfEDibO8HZxLboZF2MGced72cK7WQznTEF1oT8LXF&#10;+rA+OQ17Feqv5ebdHo8hH5uPn23IPg9a399NL88gEk7pvwwXfEaHipl2/kQ2ip69ynKualgsQVzy&#10;ec5ix+IxB1mV8vqB6g8AAP//AwBQSwECLQAUAAYACAAAACEAtoM4kv4AAADhAQAAEwAAAAAAAAAA&#10;AAAAAAAAAAAAW0NvbnRlbnRfVHlwZXNdLnhtbFBLAQItABQABgAIAAAAIQA4/SH/1gAAAJQBAAAL&#10;AAAAAAAAAAAAAAAAAC8BAABfcmVscy8ucmVsc1BLAQItABQABgAIAAAAIQA7pd4tQgIAAHYEAAAO&#10;AAAAAAAAAAAAAAAAAC4CAABkcnMvZTJvRG9jLnhtbFBLAQItABQABgAIAAAAIQAmYkps3AAAAAgB&#10;AAAPAAAAAAAAAAAAAAAAAJwEAABkcnMvZG93bnJldi54bWxQSwUGAAAAAAQABADzAAAApQUAAAAA&#10;">
            <v:stroke endarrow="block"/>
          </v:shape>
        </w:pict>
      </w:r>
      <w:r>
        <w:rPr>
          <w:noProof/>
        </w:rPr>
        <w:pict>
          <v:shape id="AutoShape 15" o:spid="_x0000_s1039" type="#_x0000_t32" style="position:absolute;left:0;text-align:left;margin-left:122.45pt;margin-top:19.55pt;width:13.65pt;height:0;flip:x;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WPAIAAGgEAAAOAAAAZHJzL2Uyb0RvYy54bWysVE2P2yAQvVfqf0DcE8eJk02sOKuVnbSH&#10;7TbSbn8AAWyjYkBA4kRV/3sH8rG77aWq6gMePDNv3gwPL++PnUQHbp3QqsDpcIQRV1QzoZoCf3vZ&#10;DOYYOU8UI1IrXuATd/h+9fHDsjc5H+tWS8YtAhDl8t4UuPXe5EniaMs74obacAXOWtuOeNjaJmGW&#10;9IDeyWQ8Gs2SXltmrKbcOfhanZ14FfHrmlP/ta4d90gWGLj5uNq47sKarJYkbywxraAXGuQfWHRE&#10;KCh6g6qIJ2hvxR9QnaBWO137IdVdoutaUB57gG7S0W/dPLfE8NgLDMeZ25jc/4OlT4etRYIV+G6M&#10;kSIdnNHD3utYGqXTMKDeuBziSrW1oUV6VM/mUdPvDildtkQ1PEa/nAwkpyEjeZcSNs5AmV3/RTOI&#10;IVAgTutY2w7VUpjPITGAw0TQMR7P6XY8/OgRhY/p3WQynWJEr66E5AEh5Bnr/CeuOxSMAjtviWha&#10;X2qlQAPantHJ4dH5wO81ISQrvRFSRilIhfoCL6bjaaTjtBQsOEOYs82ulBYdSBBTfGKz4HkbZvVe&#10;sQjWcsLWF9sTIcFGPk7JWwFzkxyHah1nGEkO9ydYZ3pShYrQORC+WGc9/ViMFuv5ep4NsvFsPchG&#10;VTV42JTZYLZJ76bVpCrLKv0ZyKdZ3grGuAr8r9pOs7/TzuWWnVV5U/dtUMl79DhRIHt9R9JRBOHc&#10;zwraaXba2tBd0APIOQZfrl64L2/3Mer1B7H6BQAA//8DAFBLAwQUAAYACAAAACEAUAyHSd8AAAAJ&#10;AQAADwAAAGRycy9kb3ducmV2LnhtbEyPwU7DMAyG70i8Q2QkLoilCwO2UndCwMYJTZRxzxrTVmuc&#10;qsm29u0J4gBH259+f3+2HGwrjtT7xjHCdJKAIC6dabhC2H6srucgfNBsdOuYEEbysMzPzzKdGnfi&#10;dzoWoRIxhH2qEeoQulRKX9ZktZ+4jjjevlxvdYhjX0nT61MMt61USXInrW44fqh1R081lfviYBGe&#10;i83t6vNqO6ixfH0r1vP9hscXxMuL4fEBRKAh/MHwox/VIY9OO3dg40WLoGazRUQRbhZTEBFQ90qB&#10;2P0uZJ7J/w3ybwAAAP//AwBQSwECLQAUAAYACAAAACEAtoM4kv4AAADhAQAAEwAAAAAAAAAAAAAA&#10;AAAAAAAAW0NvbnRlbnRfVHlwZXNdLnhtbFBLAQItABQABgAIAAAAIQA4/SH/1gAAAJQBAAALAAAA&#10;AAAAAAAAAAAAAC8BAABfcmVscy8ucmVsc1BLAQItABQABgAIAAAAIQCBLS+WPAIAAGgEAAAOAAAA&#10;AAAAAAAAAAAAAC4CAABkcnMvZTJvRG9jLnhtbFBLAQItABQABgAIAAAAIQBQDIdJ3wAAAAkBAAAP&#10;AAAAAAAAAAAAAAAAAJYEAABkcnMvZG93bnJldi54bWxQSwUGAAAAAAQABADzAAAAogUAAAAA&#10;">
            <v:stroke endarrow="block"/>
          </v:shape>
        </w:pict>
      </w:r>
      <w:r>
        <w:rPr>
          <w:noProof/>
        </w:rPr>
        <w:pict>
          <v:shape id="AutoShape 16" o:spid="_x0000_s1040" type="#_x0000_t32" style="position:absolute;left:0;text-align:left;margin-left:136.1pt;margin-top:3.45pt;width:0;height:251.8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MtIAIAAD4EAAAOAAAAZHJzL2Uyb0RvYy54bWysU02P2yAQvVfqf0DcE9vZbD6sOKuVnfSy&#10;bSPt9gcQwDYqBgQkTlT1v3fASZRtL1VVH/AAM2/ezDxWT6dOoiO3TmhV4GycYsQV1UyopsDf3raj&#10;BUbOE8WI1IoX+Mwdflp//LDqTc4nutWScYsARLm8NwVuvTd5kjja8o64sTZcwWWtbUc8bG2TMEt6&#10;QO9kMknTWdJry4zVlDsHp9VwidcRv6459V/r2nGPZIGBm4+rjes+rMl6RfLGEtMKeqFB/oFFR4SC&#10;pDeoiniCDlb8AdUJarXTtR9T3SW6rgXlsQaoJkt/q+a1JYbHWqA5ztza5P4fLP1y3FkkWIHnGUaK&#10;dDCj54PXMTXKZqFBvXE5+JVqZ0OJ9KRezYum3x1SumyJanj0fjsbCM5CRPIuJGycgTT7/rNm4EMg&#10;QezWqbZdgIQ+oFMcyvk2FH7yiA6HFE4fsuV8MYsDS0h+DTTW+U9cdygYBXbeEtG0vtRKwei1zWIa&#10;cnxxPtAi+TUgZFV6K6SMCpAK9cB9mT6mMcJpKVi4DX7ONvtSWnQkQUTxi0XCzb2b1QfFIlrLCdtc&#10;bE+EHGzILlXAg8qAz8UaVPJjmS43i81iOppOZpvRNK2q0fO2nI5m22z+WD1UZVllPwO1bJq3gjGu&#10;ArurYrPp3yni8nYGrd00e+tD8h49NgzIXv+RdBxtmOagi71m5529jhxEGp0vDyq8gvs92PfPfv0L&#10;AAD//wMAUEsDBBQABgAIAAAAIQAkbEjo2wAAAAkBAAAPAAAAZHJzL2Rvd25yZXYueG1sTI9BT4Qw&#10;FITvJv6H5pl4MW5ZkkVkeWyMiScP4q4/4EG7QKSvhJal/ntrPOhxMpOZb8pDMKO46NkNlhG2mwSE&#10;5taqgTuEj9PLfQ7CeWJFo2WN8KUdHKrrq5IKZVd+15ej70QsYVcQQu/9VEjp2l4bchs7aY7e2c6G&#10;fJRzJ9VMayw3o0yTJJOGBo4LPU36udft53ExCOEtYx/qPDQrL68uv6sDmRrx9iY87UF4HfxfGH7w&#10;IzpUkamxCysnRoT0IU1jFCF7BBH9X90g7LbJDmRVyv8Pqm8AAAD//wMAUEsBAi0AFAAGAAgAAAAh&#10;ALaDOJL+AAAA4QEAABMAAAAAAAAAAAAAAAAAAAAAAFtDb250ZW50X1R5cGVzXS54bWxQSwECLQAU&#10;AAYACAAAACEAOP0h/9YAAACUAQAACwAAAAAAAAAAAAAAAAAvAQAAX3JlbHMvLnJlbHNQSwECLQAU&#10;AAYACAAAACEACL1zLSACAAA+BAAADgAAAAAAAAAAAAAAAAAuAgAAZHJzL2Uyb0RvYy54bWxQSwEC&#10;LQAUAAYACAAAACEAJGxI6NsAAAAJAQAADwAAAAAAAAAAAAAAAAB6BAAAZHJzL2Rvd25yZXYueG1s&#10;UEsFBgAAAAAEAAQA8wAAAIIFAAAAAA==&#10;" strokeweight="1.5pt"/>
        </w:pict>
      </w:r>
      <w:r>
        <w:rPr>
          <w:noProof/>
        </w:rPr>
        <w:pict>
          <v:shape id="AutoShape 17" o:spid="_x0000_s1041" type="#_x0000_t32" style="position:absolute;left:0;text-align:left;margin-left:136.1pt;margin-top:3.45pt;width:200.4pt;height:0;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S2IAIAAD4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EX0gONR&#10;tMcdPe0dhNIkffADGrTNMa5UW+NbZEf1qp+BfbdEQdlS1YgQ/XbSmJz6jPhdir9YjWV2wxfgGEOx&#10;QJjWsTa9h8Q5kGNYyum2FHF0hOHHyTSbJnMkx66+mObXRG2s+yygJ94oIusMlU3rSlAKVw8mDWXo&#10;4dk6T4vm1wRfVcFGdl1QQKfIgNwXyTQJGRY6yb3Xx1nT7MrOkAP1Igq/0CR67sMM7BUPaK2gfH2x&#10;HZXd2cbqnfJ42BnyuVhnlfxYJIv1fD3PRtlkth5lSVWNnjZlNppt0odp9akqyyr96amlWd5KzoXy&#10;7K6KTbO/U8Tl7Zy1dtPsbQ7xe/QwMCR7/Q+kw2r9Ns+62AE/bc115SjSEHx5UP4V3N/Rvn/2q18A&#10;AAD//wMAUEsDBBQABgAIAAAAIQA8nB4s2AAAAAcBAAAPAAAAZHJzL2Rvd25yZXYueG1sTI/BToRA&#10;EETvJv7DpE28GHcQExaRYWNMPHkQVz+ggRaITA9hhmX8e1sveqxUpepVeYh2Uida/OjYwM0uAUXc&#10;um7k3sD729N1DsoH5A4nx2TgizwcqvOzEovObfxKp2PolZSwL9DAEMJcaO3bgSz6nZuJxftwi8Ug&#10;cul1t+Am5XbSaZJk2uLIsjDgTI8DtZ/H1RqILxmHWOex2Xh99vlVHdHWxlxexId7UIFi+AvDD76g&#10;QyVMjVu582oykO7TVKIGsjtQ4mf7W/nW/Gpdlfo/f/UNAAD//wMAUEsBAi0AFAAGAAgAAAAhALaD&#10;OJL+AAAA4QEAABMAAAAAAAAAAAAAAAAAAAAAAFtDb250ZW50X1R5cGVzXS54bWxQSwECLQAUAAYA&#10;CAAAACEAOP0h/9YAAACUAQAACwAAAAAAAAAAAAAAAAAvAQAAX3JlbHMvLnJlbHNQSwECLQAUAAYA&#10;CAAAACEAF+D0tiACAAA+BAAADgAAAAAAAAAAAAAAAAAuAgAAZHJzL2Uyb0RvYy54bWxQSwECLQAU&#10;AAYACAAAACEAPJweLNgAAAAHAQAADwAAAAAAAAAAAAAAAAB6BAAAZHJzL2Rvd25yZXYueG1sUEsF&#10;BgAAAAAEAAQA8wAAAH8FAAAAAA==&#10;" strokeweight="1.5pt"/>
        </w:pict>
      </w:r>
      <w:r>
        <w:rPr>
          <w:noProof/>
        </w:rPr>
        <w:pict>
          <v:shape id="Text Box 18" o:spid="_x0000_s1042" type="#_x0000_t202" style="position:absolute;left:0;text-align:left;margin-left:62.45pt;margin-top:3.45pt;width:60pt;height:39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GJLwIAAFgEAAAOAAAAZHJzL2Uyb0RvYy54bWysVM1u2zAMvg/YOwi6L06yJE2MOEWXLsOA&#10;7gdo9wCyLMfCZFGjlNjd04+S0zTdsMswHwRSpD6SH0mvr/vWsKNCr8EWfDIac6ashErbfcG/Peze&#10;LDnzQdhKGLCq4I/K8+vN61frzuVqCg2YSiEjEOvzzhW8CcHlWeZlo1rhR+CUJWMN2IpAKu6zCkVH&#10;6K3JpuPxIusAK4cglfd0ezsY+Sbh17WS4UtdexWYKTjlFtKJ6SzjmW3WIt+jcI2WpzTEP2TRCm0p&#10;6BnqVgTBDqj/gGq1RPBQh5GENoO61lKlGqiayfi3au4b4VSqhcjx7kyT/3+w8vPxKzJdFXyx4syK&#10;lnr0oPrA3kHPJsvIT+d8Tm73jhxDT/fU51Srd3cgv3tmYdsIu1c3iNA1SlSU3yS+zC6eDjg+gpTd&#10;J6gojjgESEB9jW0kj+hghE59ejz3JuYi6fJqQe0miyTTbDV/S3KMIPKnxw59+KCgZVEoOFLrE7g4&#10;3vkwuD65xFgejK522pik4L7cGmRHQWOyS98J/YWbsawr+Go+nQ/1/xWCMo3JDlFfQLQ60Lwb3RZ8&#10;eXYSeWTtva3ogciD0GaQqTpjTzRG5gYOQ1/2qWPzGCBSXEL1SLwiDONN60hCA/iTs45Gu+D+x0Gg&#10;4sx8tNSb1WQ2i7uQlNn8akoKXlrKS4uwkqAKHjgbxG0Y9ufgUO8bijRMg4Ub6metE9fPWZ3Sp/FN&#10;3TqtWtyPSz15Pf8QNr8AAAD//wMAUEsDBBQABgAIAAAAIQCPVmsv3AAAAAgBAAAPAAAAZHJzL2Rv&#10;d25yZXYueG1sTI9BS8QwEIXvgv8hjOBF3NRa6rY2XURQ9Kar6DXbzLbFZlKTbLf+e6cnPQ0f7/Hm&#10;vWoz20FM6EPvSMHVKgGB1DjTU6vg/e3hcg0iRE1GD45QwQ8G2NSnJ5UujTvSK07b2AoOoVBqBV2M&#10;YyllaDq0OqzciMTa3nmrI6NvpfH6yOF2kGmS5NLqnvhDp0e877D52h6sgnX2NH2G5+uXjybfD0W8&#10;uJkev71S52fz3S2IiHP8M8NSn6tDzZ127kAmiIE5zQq2Ksj5sJ5mC++W8AJkXcn/A+pfAAAA//8D&#10;AFBLAQItABQABgAIAAAAIQC2gziS/gAAAOEBAAATAAAAAAAAAAAAAAAAAAAAAABbQ29udGVudF9U&#10;eXBlc10ueG1sUEsBAi0AFAAGAAgAAAAhADj9If/WAAAAlAEAAAsAAAAAAAAAAAAAAAAALwEAAF9y&#10;ZWxzLy5yZWxzUEsBAi0AFAAGAAgAAAAhABBtMYkvAgAAWAQAAA4AAAAAAAAAAAAAAAAALgIAAGRy&#10;cy9lMm9Eb2MueG1sUEsBAi0AFAAGAAgAAAAhAI9Way/cAAAACAEAAA8AAAAAAAAAAAAAAAAAiQQA&#10;AGRycy9kb3ducmV2LnhtbFBLBQYAAAAABAAEAPMAAACSBQAAAAA=&#10;">
            <v:textbox>
              <w:txbxContent>
                <w:p w:rsidR="00AE1527" w:rsidRPr="007B5011" w:rsidRDefault="00AE1527" w:rsidP="00FE0D4B">
                  <w:pPr>
                    <w:ind w:left="-142" w:right="-193"/>
                    <w:jc w:val="center"/>
                    <w:rPr>
                      <w:sz w:val="14"/>
                      <w:szCs w:val="15"/>
                    </w:rPr>
                  </w:pPr>
                  <w:r>
                    <w:rPr>
                      <w:sz w:val="14"/>
                      <w:szCs w:val="15"/>
                    </w:rPr>
                    <w:t>Управление валютных и неторговых операций</w:t>
                  </w:r>
                </w:p>
              </w:txbxContent>
            </v:textbox>
          </v:shape>
        </w:pict>
      </w:r>
      <w:r>
        <w:rPr>
          <w:noProof/>
        </w:rPr>
        <w:pict>
          <v:shape id="Text Box 19" o:spid="_x0000_s1043" type="#_x0000_t202" style="position:absolute;left:0;text-align:left;margin-left:248.15pt;margin-top:15.45pt;width:65.95pt;height:46.9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dLQIAAFgEAAAOAAAAZHJzL2Uyb0RvYy54bWysVNtu2zAMfR+wfxD0vjhJ47Qx4hRdugwD&#10;ugvQ7gNkWbaFSaImKbG7rx8lJ1nQbS/D/CCIInVEnkN6fTtoRQ7CeQmmpLPJlBJhONTStCX9+rR7&#10;c0OJD8zUTIERJX0Wnt5uXr9a97YQc+hA1cIRBDG+6G1JuxBskWWed0IzPwErDDobcJoFNF2b1Y71&#10;iK5VNp9Ol1kPrrYOuPAeT+9HJ90k/KYRPHxuGi8CUSXF3EJaXVqruGabNStax2wn+TEN9g9ZaCYN&#10;PnqGumeBkb2Tv0FpyR14aMKEg86gaSQXqQasZjZ9Uc1jx6xItSA53p5p8v8Pln86fHFE1iVdolKG&#10;adToSQyBvIWBzFaRn976AsMeLQaGAc9R51Srtw/Av3liYNsx04o756DvBKsxv1m8mV1cHXF8BKn6&#10;j1DjO2wfIAENjdORPKSDIDrq9HzWJubC8fDm6jpf5pRwdOWrfHmVtMtYcbpsnQ/vBWgSNyV1KH0C&#10;Z4cHH2IyrDiFxLc8KFnvpFLJcG21VY4cGLbJLn0p/xdhypC+pKt8no/1/xVimr4/QWgZsN+V1FjR&#10;OYgVkbV3pk7dGJhU4x5TVuZIY2Ru5DAM1TAqdlKngvoZeXUwtjeOI246cD8o6bG1S+q/75kTlKgP&#10;BrVZzRaLOAvJWOTXczTcpae69DDDEaqkgZJxuw3j/Oytk22HL43dYOAO9Wxk4joKP2Z1TB/bN0lw&#10;HLU4H5d2ivr1Q9j8BAAA//8DAFBLAwQUAAYACAAAACEAEG5bhuAAAAAKAQAADwAAAGRycy9kb3du&#10;cmV2LnhtbEyPQU+EMBCF7yb+h2ZMvBi3CIQFpGyMiUZv62r02qWzQGyn2HZZ/PfWkx4n78t73zSb&#10;xWg2o/OjJQE3qwQYUmfVSL2At9eH6xKYD5KU1JZQwDd62LTnZ42slT3RC8670LNYQr6WAoYQpppz&#10;3w1opF/ZCSlmB+uMDPF0PVdOnmK50TxNkoIbOVJcGOSE9wN2n7ujEVDmT/OHf862711x0FW4Ws+P&#10;X06Iy4vl7hZYwCX8wfCrH9WhjU57eyTlmRaQV0UWUQFZUgGLQJGWKbB9JNN8Dbxt+P8X2h8AAAD/&#10;/wMAUEsBAi0AFAAGAAgAAAAhALaDOJL+AAAA4QEAABMAAAAAAAAAAAAAAAAAAAAAAFtDb250ZW50&#10;X1R5cGVzXS54bWxQSwECLQAUAAYACAAAACEAOP0h/9YAAACUAQAACwAAAAAAAAAAAAAAAAAvAQAA&#10;X3JlbHMvLnJlbHNQSwECLQAUAAYACAAAACEAd47vnS0CAABYBAAADgAAAAAAAAAAAAAAAAAuAgAA&#10;ZHJzL2Uyb0RvYy54bWxQSwECLQAUAAYACAAAACEAEG5bhuAAAAAKAQAADwAAAAAAAAAAAAAAAACH&#10;BAAAZHJzL2Rvd25yZXYueG1sUEsFBgAAAAAEAAQA8wAAAJQFAAAAAA==&#10;">
            <v:textbox>
              <w:txbxContent>
                <w:p w:rsidR="00AE1527" w:rsidRPr="007B5011" w:rsidRDefault="00AE1527" w:rsidP="00FE0D4B">
                  <w:pPr>
                    <w:jc w:val="center"/>
                    <w:rPr>
                      <w:sz w:val="14"/>
                      <w:szCs w:val="15"/>
                    </w:rPr>
                  </w:pPr>
                  <w:r w:rsidRPr="007B5011">
                    <w:rPr>
                      <w:sz w:val="14"/>
                      <w:szCs w:val="15"/>
                    </w:rPr>
                    <w:t>Отдел организации кредитования юридических лиц</w:t>
                  </w:r>
                </w:p>
              </w:txbxContent>
            </v:textbox>
          </v:shape>
        </w:pict>
      </w:r>
      <w:r>
        <w:rPr>
          <w:noProof/>
        </w:rPr>
        <w:pict>
          <v:shape id="Text Box 20" o:spid="_x0000_s1044" type="#_x0000_t202" style="position:absolute;left:0;text-align:left;margin-left:151.65pt;margin-top:15.45pt;width:87pt;height:32.25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EwhgIAABgFAAAOAAAAZHJzL2Uyb0RvYy54bWysVG1v2yAQ/j5p/wHxPbWdOW9WnaqLk2lS&#10;9yK1+wEEcIyGgQGJ3VX77ztwkqbrl2laImHwnZ+75+45rm/6VqIDt05oVeLsKsWIK6qZULsSf3vY&#10;jOYYOU8UI1IrXuJH7vDN8u2b684UfKwbLRm3CECUKzpT4sZ7UySJow1vibvShisw1tq2xMPR7hJm&#10;SQforUzGaTpNOm2ZsZpy5+BtNRjxMuLXNaf+S1077pEsMeTm42rjug1rsrwmxc4S0wh6TIP8QxYt&#10;EQqCnqEq4gnaW/EKqhXUaqdrf0V1m+i6FpRHDsAmS/9gc98QwyMXKI4z5zK5/wdLPx++WiRYiacz&#10;jBRpoUcPvPfove7RONanM64At3sDjr6H99DnyNWZO02/O6T0qiFqx2+t1V3DCYP8slDZ5OLT0BFX&#10;uACy7T5pBnHI3usI1Ne2DcWDciBAhz49nnsTcqEhZJbmixRMFGx5upjMJjEEKU5fG+v8B65bFDYl&#10;ttD7iE4Od86HbEhxcgnBlN4IKWP/pUJdiReT8WTgpaVgwRjcnN1tV9KiAwkKir9jXHfp1goPOpai&#10;LfH87ESKUI21YjGKJ0IOe8hEqgAO5CC3427Qy9MiXazn63k+ysfT9ShPq2p0u1nlo+kmm02qd9Vq&#10;VWW/Qp5ZXjSCMa5CqiftZvnfaeM4RYPqzup9QekF82oe/q+ZJy/TiFUGVqdnZBdlEDo/aMD32z4q&#10;bhbggiq2mj2CLqwexhOuE9g02v7EqIPRLLH7sSeWYyQ/KtDWIsvzMMvxkE9mIFNkLy3bSwtRFKBK&#10;7DEatis/zP/eWLFrINKgZqVvQY+1iFJ5zuqoYhi/yOl4VYT5vjxHr+cLbfkbAAD//wMAUEsDBBQA&#10;BgAIAAAAIQBScOya3QAAAAkBAAAPAAAAZHJzL2Rvd25yZXYueG1sTI/LTsMwEEX3SPyDNUjsqNOm&#10;kDbEqSokhMSKPiS2TjzEUeNxFDtt+HumK7qbx9GdM8Vmcp044xBaTwrmswQEUu1NS42C4+H9aQUi&#10;RE1Gd55QwS8G2JT3d4XOjb/QDs/72AgOoZBrBTbGPpcy1BadDjPfI/Huxw9OR26HRppBXzjcdXKR&#10;JC/S6Zb4gtU9vlmsT/vRKTDHzH3tqn5sXHAHO6Yfq+zzW6nHh2n7CiLiFP9huOqzOpTsVPmRTBCd&#10;gjRJU0avxRoEA8ss40GlYP28BFkW8vaD8g8AAP//AwBQSwECLQAUAAYACAAAACEAtoM4kv4AAADh&#10;AQAAEwAAAAAAAAAAAAAAAAAAAAAAW0NvbnRlbnRfVHlwZXNdLnhtbFBLAQItABQABgAIAAAAIQA4&#10;/SH/1gAAAJQBAAALAAAAAAAAAAAAAAAAAC8BAABfcmVscy8ucmVsc1BLAQItABQABgAIAAAAIQBQ&#10;dBEwhgIAABgFAAAOAAAAAAAAAAAAAAAAAC4CAABkcnMvZTJvRG9jLnhtbFBLAQItABQABgAIAAAA&#10;IQBScOya3QAAAAkBAAAPAAAAAAAAAAAAAAAAAOAEAABkcnMvZG93bnJldi54bWxQSwUGAAAAAAQA&#10;BADzAAAA6gUAAAAA&#10;" filled="f" fillcolor="#d8d8d8">
            <v:textbox>
              <w:txbxContent>
                <w:p w:rsidR="00AE1527" w:rsidRPr="000807AB" w:rsidRDefault="00AE1527" w:rsidP="00FE0D4B">
                  <w:pPr>
                    <w:jc w:val="center"/>
                    <w:rPr>
                      <w:sz w:val="14"/>
                      <w:szCs w:val="15"/>
                    </w:rPr>
                  </w:pPr>
                  <w:r w:rsidRPr="000807AB">
                    <w:rPr>
                      <w:sz w:val="14"/>
                      <w:szCs w:val="15"/>
                    </w:rPr>
                    <w:t>Отдел кредитования юридических лиц</w:t>
                  </w:r>
                </w:p>
              </w:txbxContent>
            </v:textbox>
          </v:shape>
        </w:pict>
      </w:r>
    </w:p>
    <w:p w:rsidR="00AE1527" w:rsidRDefault="00AE1527" w:rsidP="00FE0D4B">
      <w:pPr>
        <w:pStyle w:val="NormalWeb"/>
        <w:shd w:val="clear" w:color="auto" w:fill="FFFFFF"/>
        <w:spacing w:after="0" w:line="360" w:lineRule="auto"/>
        <w:ind w:firstLine="709"/>
        <w:rPr>
          <w:rFonts w:ascii="Times New Roman" w:hAnsi="Times New Roman" w:cs="Times New Roman"/>
          <w:color w:val="auto"/>
          <w:sz w:val="28"/>
          <w:szCs w:val="28"/>
          <w:shd w:val="clear" w:color="auto" w:fill="FFFFFF"/>
        </w:rPr>
      </w:pPr>
      <w:r>
        <w:rPr>
          <w:noProof/>
        </w:rPr>
        <w:pict>
          <v:shape id="AutoShape 21" o:spid="_x0000_s1045" type="#_x0000_t32" style="position:absolute;left:0;text-align:left;margin-left:128.4pt;margin-top:23.55pt;width:23.25pt;height:13.35pt;flip:x;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KYuPgIAAG0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bIaR&#10;Ih3M6OngdUyNJlloUG9cAX6V2tpQIj2pF/Os6VeHlK5aovY8er+eDQTHiOQuJGycgTS7/qNm4EMg&#10;QezWqbEdaqQwH0JgAIeOoFMcz/k2Hn7yiMLHyWI6eZhiROEomy2m+TSwS0gRYEKwsc6/57pDwSix&#10;85aIfesrrRQIQdshBTk+Oz8EXgNCsNIbIWXUg1SoLzFkm0ZOTkvBwmFwc3a/q6RFRxIUFZ8Lizs3&#10;qw+KRbCWE7a+2J4ICTbysVXeCmie5Dhk6zjDSHK4RMEa6EkVMkL5QPhiDaL6tkgX6/l6no/yyWw9&#10;ytO6Hj1tqnw022QP0/pdXVV19j2Qz/KiFYxxFfhfBZ7lfyegy1UbpHmT+K1RyT16HAWQvb4j6aiE&#10;MPxBRjvNzlsbqguiAE1H58v9C5fm1330+vmXWP0AAAD//wMAUEsDBBQABgAIAAAAIQBb4pfE4AAA&#10;AAkBAAAPAAAAZHJzL2Rvd25yZXYueG1sTI9BT4NAFITvJv6HzTPxYuxSsC1BHo1Ra0+mEet9yz6B&#10;lH1L2G0L/971pMfJTGa+ydej6cSZBtdaRpjPIhDEldUt1wj7z819CsJ5xVp1lglhIgfr4voqV5m2&#10;F/6gc+lrEUrYZQqh8b7PpHRVQ0a5me2Jg/dtB6N8kEMt9aAuodx0Mo6ipTSq5bDQqJ6eG6qO5ckg&#10;vJS7xebrbj/GU7V9L9/S446nV8Tbm/HpEYSn0f+F4Rc/oEMRmA72xNqJDiFeLAO6R3hYzUGEQBIl&#10;CYgDwipJQRa5/P+g+AEAAP//AwBQSwECLQAUAAYACAAAACEAtoM4kv4AAADhAQAAEwAAAAAAAAAA&#10;AAAAAAAAAAAAW0NvbnRlbnRfVHlwZXNdLnhtbFBLAQItABQABgAIAAAAIQA4/SH/1gAAAJQBAAAL&#10;AAAAAAAAAAAAAAAAAC8BAABfcmVscy8ucmVsc1BLAQItABQABgAIAAAAIQD00KYuPgIAAG0EAAAO&#10;AAAAAAAAAAAAAAAAAC4CAABkcnMvZTJvRG9jLnhtbFBLAQItABQABgAIAAAAIQBb4pfE4AAAAAkB&#10;AAAPAAAAAAAAAAAAAAAAAJgEAABkcnMvZG93bnJldi54bWxQSwUGAAAAAAQABADzAAAApQUAAAAA&#10;">
            <v:stroke endarrow="block"/>
          </v:shape>
        </w:pict>
      </w:r>
      <w:r>
        <w:rPr>
          <w:noProof/>
        </w:rPr>
        <w:pict>
          <v:shape id="Text Box 22" o:spid="_x0000_s1046" type="#_x0000_t202" style="position:absolute;left:0;text-align:left;margin-left:407.85pt;margin-top:4.8pt;width:65.8pt;height:33.4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jaLQIAAFgEAAAOAAAAZHJzL2Uyb0RvYy54bWysVNuO0zAQfUfiHyy/07ShLd2o6WrpUoS0&#10;XKRdPsBxnMTC9hjbbVK+nrHTlmqBF0QeLI9nfDxzzkzWt4NW5CCcl2BKOptMKRGGQy1NW9KvT7tX&#10;K0p8YKZmCowo6VF4ert5+WLd20Lk0IGqhSMIYnzR25J2IdgiyzzvhGZ+AlYYdDbgNAtoujarHesR&#10;Xassn06XWQ+utg648B5P70cn3ST8phE8fG4aLwJRJcXcQlpdWqu4Zps1K1rHbCf5KQ32D1loJg0+&#10;eoG6Z4GRvZO/QWnJHXhowoSDzqBpJBepBqxmNn1WzWPHrEi1IDneXmjy/w+Wfzp8cUTWJV0uKDFM&#10;o0ZPYgjkLQwkzyM/vfUFhj1aDAwDnqPOqVZvH4B/88TAtmOmFXfOQd8JVmN+s3gzu7o64vgIUvUf&#10;ocZ32D5AAhoapyN5SAdBdNTpeNEm5sLxcPV6sVyih6Nrns9nq6RdxorzZet8eC9Ak7gpqUPpEzg7&#10;PPgQk2HFOSS+5UHJeieVSoZrq61y5MCwTXbpS/k/C1OG9CW9WeSLsf6/QkzT9ycILQP2u5IaK7oE&#10;sSKy9s7UqRsDk2rcY8rKnGiMzI0chqEakmKrszoV1Efk1cHY3jiOuOnA/aCkx9Yuqf++Z05Qoj4Y&#10;1OZmNp/HWUjGfPEmR8Nde6prDzMcoUoaKBm32zDOz9462Xb40tgNBu5Qz0YmrqPwY1an9LF9kwSn&#10;UYvzcW2nqF8/hM1PAAAA//8DAFBLAwQUAAYACAAAACEA/DUdBd8AAAAIAQAADwAAAGRycy9kb3du&#10;cmV2LnhtbEyPwU7DMBBE70j8g7VIXBB1SkPShDgVQgLBDQqCqxtvk4h4HWw3DX/PcoLjakZv3lab&#10;2Q5iQh96RwqWiwQEUuNMT62Ct9f7yzWIEDUZPThCBd8YYFOfnlS6NO5ILzhtYysYQqHUCroYx1LK&#10;0HRodVi4EYmzvfNWRz59K43XR4bbQV4lSSat7okXOj3iXYfN5/ZgFazTx+kjPK2e35tsPxTxIp8e&#10;vrxS52fz7Q2IiHP8K8OvPqtDzU47dyATxMCM5XXOVQVFBoLzIs1XIHYK8iwFWVfy/wP1DwAAAP//&#10;AwBQSwECLQAUAAYACAAAACEAtoM4kv4AAADhAQAAEwAAAAAAAAAAAAAAAAAAAAAAW0NvbnRlbnRf&#10;VHlwZXNdLnhtbFBLAQItABQABgAIAAAAIQA4/SH/1gAAAJQBAAALAAAAAAAAAAAAAAAAAC8BAABf&#10;cmVscy8ucmVsc1BLAQItABQABgAIAAAAIQDZqLjaLQIAAFgEAAAOAAAAAAAAAAAAAAAAAC4CAABk&#10;cnMvZTJvRG9jLnhtbFBLAQItABQABgAIAAAAIQD8NR0F3wAAAAgBAAAPAAAAAAAAAAAAAAAAAIcE&#10;AABkcnMvZG93bnJldi54bWxQSwUGAAAAAAQABADzAAAAkwUAAAAA&#10;">
            <v:textbox>
              <w:txbxContent>
                <w:p w:rsidR="00AE1527" w:rsidRPr="007B5011" w:rsidRDefault="00AE1527" w:rsidP="00FE0D4B">
                  <w:pPr>
                    <w:jc w:val="center"/>
                    <w:rPr>
                      <w:sz w:val="14"/>
                      <w:szCs w:val="15"/>
                    </w:rPr>
                  </w:pPr>
                  <w:r w:rsidRPr="007B5011">
                    <w:rPr>
                      <w:sz w:val="14"/>
                      <w:szCs w:val="15"/>
                    </w:rPr>
                    <w:t>Отдел</w:t>
                  </w:r>
                  <w:r>
                    <w:rPr>
                      <w:sz w:val="14"/>
                      <w:szCs w:val="15"/>
                    </w:rPr>
                    <w:t xml:space="preserve"> по работе с банковскими картами</w:t>
                  </w:r>
                </w:p>
              </w:txbxContent>
            </v:textbox>
          </v:shape>
        </w:pict>
      </w:r>
      <w:r>
        <w:rPr>
          <w:noProof/>
        </w:rPr>
        <w:pict>
          <v:shape id="Text Box 23" o:spid="_x0000_s1047" type="#_x0000_t202" style="position:absolute;left:0;text-align:left;margin-left:348.45pt;margin-top:21.1pt;width:49.25pt;height:25.3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PBLgIAAFgEAAAOAAAAZHJzL2Uyb0RvYy54bWysVNtu2zAMfR+wfxD0vjhx7bQx4hRdugwD&#10;ugvQ7gNkWbaFyaImKbG7ry8lp2l2exnmB4EUqUPykPT6euwVOQjrJOiSLmZzSoTmUEvdlvTrw+7N&#10;FSXOM10zBVqU9FE4er15/Wo9mEKk0IGqhSUIol0xmJJ23psiSRzvRM/cDIzQaGzA9syjatuktmxA&#10;9F4l6Xy+TAawtbHAhXN4ezsZ6SbiN43g/nPTOOGJKinm5uNp41mFM9msWdFaZjrJj2mwf8iiZ1Jj&#10;0BPULfOM7K38DaqX3IKDxs849Ak0jeQi1oDVLOa/VHPfMSNiLUiOMyea3P+D5Z8OXyyRdUmXGSWa&#10;9dijBzF68hZGkl4EfgbjCnS7N+joR7zHPsdanbkD/s0RDduO6VbcWAtDJ1iN+S3Cy+Ts6YTjAkg1&#10;fIQa47C9hwg0NrYP5CEdBNGxT4+n3oRcOF4u0zy7zCnhaLpIF6ssjxFY8fzYWOffC+hJEEpqsfUR&#10;nB3unA/JsOLZJcRyoGS9k0pFxbbVVllyYDgmu/gd0X9yU5oMJV3laT7V/1eIefz+BNFLj/OuZF/S&#10;q5MTKwJr73Qdp9EzqSYZU1b6SGNgbuLQj9UYO7YKAQLFFdSPyKuFabxxHVHowP6gZMDRLqn7vmdW&#10;UKI+aOzNapFlYReikuWXKSr23FKdW5jmCFVST8kkbv20P3tjZdthpGkaNNxgPxsZuX7J6pg+jm9s&#10;wXHVwn6c69Hr5YeweQIAAP//AwBQSwMEFAAGAAgAAAAhAHbvxcbfAAAACQEAAA8AAABkcnMvZG93&#10;bnJldi54bWxMj8FOwzAQRO9I/IO1SFwQdQghrUM2FUIC0RsUBFc3dpMIex1sNw1/jznBcTVPM2/r&#10;9WwNm7QPgyOEq0UGTFPr1EAdwtvrw+UKWIiSlDSONMK3DrBuTk9qWSl3pBc9bWPHUgmFSiL0MY4V&#10;56HttZVh4UZNKds7b2VMp++48vKYyq3heZaV3MqB0kIvR33f6/Zze7AIq+Jp+gib6+f3ttwbES+W&#10;0+OXRzw/m+9ugUU9xz8YfvWTOjTJaecOpAIzCKUoRUIRijwHloCluCmA7RBELoA3Nf//QfMDAAD/&#10;/wMAUEsBAi0AFAAGAAgAAAAhALaDOJL+AAAA4QEAABMAAAAAAAAAAAAAAAAAAAAAAFtDb250ZW50&#10;X1R5cGVzXS54bWxQSwECLQAUAAYACAAAACEAOP0h/9YAAACUAQAACwAAAAAAAAAAAAAAAAAvAQAA&#10;X3JlbHMvLnJlbHNQSwECLQAUAAYACAAAACEA8AzTwS4CAABYBAAADgAAAAAAAAAAAAAAAAAuAgAA&#10;ZHJzL2Uyb0RvYy54bWxQSwECLQAUAAYACAAAACEAdu/Fxt8AAAAJAQAADwAAAAAAAAAAAAAAAACI&#10;BAAAZHJzL2Rvd25yZXYueG1sUEsFBgAAAAAEAAQA8wAAAJQFAAAAAA==&#10;">
            <v:textbox>
              <w:txbxContent>
                <w:p w:rsidR="00AE1527" w:rsidRPr="007B5011" w:rsidRDefault="00AE1527" w:rsidP="00FE0D4B">
                  <w:pPr>
                    <w:jc w:val="center"/>
                    <w:rPr>
                      <w:sz w:val="14"/>
                      <w:szCs w:val="15"/>
                    </w:rPr>
                  </w:pPr>
                  <w:r w:rsidRPr="007B5011">
                    <w:rPr>
                      <w:sz w:val="14"/>
                      <w:szCs w:val="15"/>
                    </w:rPr>
                    <w:t xml:space="preserve">Отдел </w:t>
                  </w:r>
                  <w:r>
                    <w:rPr>
                      <w:sz w:val="14"/>
                      <w:szCs w:val="15"/>
                    </w:rPr>
                    <w:t>ресурсов</w:t>
                  </w:r>
                </w:p>
              </w:txbxContent>
            </v:textbox>
          </v:shape>
        </w:pict>
      </w:r>
      <w:r>
        <w:rPr>
          <w:noProof/>
        </w:rPr>
        <w:pict>
          <v:shape id="AutoShape 24" o:spid="_x0000_s1048" type="#_x0000_t32" style="position:absolute;left:0;text-align:left;margin-left:224.3pt;margin-top:23.55pt;width:17.8pt;height:28.35pt;flip:x y;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NvRAIAAHcEAAAOAAAAZHJzL2Uyb0RvYy54bWysVE1v2zAMvQ/YfxB0T/1Rx0uMOkVhJ9uh&#10;2wK0212R5FiYLAmSGicY9t9HyWm6bpdhmA8yZZF8j9Sjb26Pg0QHbp3QqsbZVYoRV1QzofY1/vK4&#10;mS0wcp4oRqRWvMYn7vDt6u2bm9FUPNe9loxbBEmUq0ZT4957UyWJoz0fiLvShis47LQdiIet3SfM&#10;khGyDzLJ07RMRm2ZsZpy5+BrOx3iVczfdZz6z13nuEeyxsDNx9XGdRfWZHVDqr0lphf0TIP8A4uB&#10;CAWgl1Qt8QQ9WfFHqkFQq53u/BXVQ6K7TlAea4BqsvS3ah56YnisBZrjzKVN7v+lpZ8OW4sEq3F5&#10;jZEiA9zR3ZPXERrlRWjQaFwFfo3a2lAiPaoHc6/pN4eUbnqi9jx6P54MBGchInkVEjbOAMxu/KgZ&#10;+BAAiN06dnZAnRTmQwiM1tdgBRjoDTrGizpdLoofPaLwMc/LtITrpHB0XaZpMY+opAoJQ7Cxzr/n&#10;ekDBqLHzloh97xutFEhC2wmCHO6dD3RfAkKw0hshZVSGVGis8XKezyMnp6Vg4TC4ObvfNdKiAwna&#10;is+ZxSs3q58Ui8l6Ttj6bHsiJNjIx6Z5K6CNkuOANnCGkeQwTsGa6EkVEKF8IHy2Jnl9X6bL9WK9&#10;KGZFXq5nRdq2s7tNU8zKTfZu3l63TdNmPwL5rKh6wRhXgf+z1LPi76R0HrpJpBexXxqVvM4eOwpk&#10;n9+RdNREkMEkqJ1mp60N1QV5gLqj83kSw/j8uo9eL/+L1U8AAAD//wMAUEsDBBQABgAIAAAAIQDo&#10;mcXL4AAAAAoBAAAPAAAAZHJzL2Rvd25yZXYueG1sTI/BTsMwDIbvSLxD5EncWNIRjdI1nRASJ0CI&#10;bRduWZO11Rona7KuvD3mxG62/On395fryfVstEPsPCrI5gKYxdqbDhsFu+3rfQ4sJo1G9x6tgh8b&#10;YV3d3pS6MP6CX3bcpIZRCMZCK2hTCgXnsW6t03Hug0W6HfzgdKJ1aLgZ9IXCXc8XQiy50x3Sh1YH&#10;+9La+rg5OwUHEerPp+2bOZ2CHJv3713IPo5K3c2m5xWwZKf0D8OfPqlDRU57f0YTWa9AynxJKA2P&#10;GTACZC4XwPZEiocceFXy6wrVLwAAAP//AwBQSwECLQAUAAYACAAAACEAtoM4kv4AAADhAQAAEwAA&#10;AAAAAAAAAAAAAAAAAAAAW0NvbnRlbnRfVHlwZXNdLnhtbFBLAQItABQABgAIAAAAIQA4/SH/1gAA&#10;AJQBAAALAAAAAAAAAAAAAAAAAC8BAABfcmVscy8ucmVsc1BLAQItABQABgAIAAAAIQAynkNvRAIA&#10;AHcEAAAOAAAAAAAAAAAAAAAAAC4CAABkcnMvZTJvRG9jLnhtbFBLAQItABQABgAIAAAAIQDomcXL&#10;4AAAAAoBAAAPAAAAAAAAAAAAAAAAAJ4EAABkcnMvZG93bnJldi54bWxQSwUGAAAAAAQABADzAAAA&#10;qwUAAAAA&#10;">
            <v:stroke endarrow="block"/>
          </v:shape>
        </w:pict>
      </w:r>
      <w:r>
        <w:rPr>
          <w:noProof/>
        </w:rPr>
        <w:pict>
          <v:shape id="AutoShape 25" o:spid="_x0000_s1049" type="#_x0000_t32" style="position:absolute;left:0;text-align:left;margin-left:205.95pt;margin-top:23.55pt;width:0;height:43.1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yQMgIAAF4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Vbi+RQj&#10;RXqY0cPB61gaTWeBoMG4AvwqtbOhRXpSz+ZR028OKV11RLU8er+cDQRnISJ5FRI2zkCZ/fBZM/Ah&#10;UCCydWpsH1ICD+gUh3K+DYWfPKLjIYXTWb5I0wgnIcU1zljnP3Hdo2CU2HlLRNv5SisFk9c2i1XI&#10;8dH5gIoU14BQVOmtkDIKQCo0lHg5g37DjdNSsHAZN7bdV9KiIwkSir/Y4hs3qw+KxWQdJ2xzsT0R&#10;EmzkIzfeCmBLchyq9ZxhJDm8mmCN8KQKFaFzAHyxRhV9X6bLzWKzyCf5dL6Z5GldTx62VT6Zb7OP&#10;s/pDXVV19iOAz/KiE4xxFfBfFZ3lf6eYy9satXjT9I2o5HX2yCiAvf5H0HH0YdqjbvaanXc2dBdU&#10;ACKOzpcHF17J7/vo9euzsP4JAAD//wMAUEsDBBQABgAIAAAAIQDw8Cq03wAAAAoBAAAPAAAAZHJz&#10;L2Rvd25yZXYueG1sTI9NT8MwDIbvSPyHyEjcWFo2la00nYAJ0QtI2xDimDWmqWicqsm2jl+PEQe4&#10;+ePR68fFcnSdOOAQWk8K0kkCAqn2pqVGwev28WoOIkRNRneeUMEJAyzL87NC58YfaY2HTWwEh1DI&#10;tQIbY59LGWqLToeJ75F49+EHpyO3QyPNoI8c7jp5nSSZdLolvmB1jw8W68/N3imIq/eTzd7q+0X7&#10;sn16ztqvqqpWSl1ejHe3ICKO8Q+GH31Wh5Kddn5PJohOwSxNF4xycZOCYOB3sGNyOp2BLAv5/4Xy&#10;GwAA//8DAFBLAQItABQABgAIAAAAIQC2gziS/gAAAOEBAAATAAAAAAAAAAAAAAAAAAAAAABbQ29u&#10;dGVudF9UeXBlc10ueG1sUEsBAi0AFAAGAAgAAAAhADj9If/WAAAAlAEAAAsAAAAAAAAAAAAAAAAA&#10;LwEAAF9yZWxzLy5yZWxzUEsBAi0AFAAGAAgAAAAhAHCSPJAyAgAAXgQAAA4AAAAAAAAAAAAAAAAA&#10;LgIAAGRycy9lMm9Eb2MueG1sUEsBAi0AFAAGAAgAAAAhAPDwKrTfAAAACgEAAA8AAAAAAAAAAAAA&#10;AAAAjAQAAGRycy9kb3ducmV2LnhtbFBLBQYAAAAABAAEAPMAAACYBQAAAAA=&#10;">
            <v:stroke endarrow="block"/>
          </v:shape>
        </w:pict>
      </w:r>
      <w:r>
        <w:rPr>
          <w:noProof/>
        </w:rPr>
        <w:pict>
          <v:shape id="AutoShape 26" o:spid="_x0000_s1050" type="#_x0000_t32" style="position:absolute;left:0;text-align:left;margin-left:173.65pt;margin-top:23.55pt;width:0;height:10.7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e4MQIAAF4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Wepxgp&#10;0sKMno5ex9RoOg8N6ozLwa9UOxtKpGf1ap41/eqQ0mVD1IFH77eLgeA0RCR3IWHjDKTZd580Ax8C&#10;CWK3zrVtAyT0AZ3jUC63ofCzR7Q/pHCaPsxn01kEJ/k1zljnP3LdomAU2HlLxKHxpVYKJq9tGrOQ&#10;07PzgRXJrwEhqdJbIWUUgFSoK/AyJAg3TkvBwmXc2MO+lBadSJBQ/A0s7tysPioWwRpO2GawPRES&#10;bORjb7wV0C3JccjWcoaR5PBqgtXTkypkhMqB8GD1Kvq2nCw3i80iG2XT+WaUTapq9LQts9F8m36Y&#10;VQ9VWVbp90A+zfJGMMZV4H9VdJr9nWKGt9Vr8abpW6OSe/TYUSB7/Y+k4+jDtHvd7DW77GyoLqgA&#10;RBydhwcXXsmv++j187Ow/gEAAP//AwBQSwMEFAAGAAgAAAAhAGcEVwPgAAAACQEAAA8AAABkcnMv&#10;ZG93bnJldi54bWxMj8tOwzAQRfdI/IM1SOyoU1q5JcSpgAqRTZH6EGLpxkNsEY+j2G1Tvh4jFrCc&#10;maM75xaLwbXsiH2wniSMRxkwpNprS42E3fb5Zg4sREVatZ5QwhkDLMrLi0Ll2p9ojcdNbFgKoZAr&#10;CSbGLuc81AadCiPfIaXbh++dimnsG657dUrhruW3WSa4U5bSB6M6fDJYf24OTkJcvp+NeKsf7+zr&#10;9mUl7FdVVUspr6+Gh3tgEYf4B8OPflKHMjnt/YF0YK2EyXQ2SaiE6WwMLAG/i70EMRfAy4L/b1B+&#10;AwAA//8DAFBLAQItABQABgAIAAAAIQC2gziS/gAAAOEBAAATAAAAAAAAAAAAAAAAAAAAAABbQ29u&#10;dGVudF9UeXBlc10ueG1sUEsBAi0AFAAGAAgAAAAhADj9If/WAAAAlAEAAAsAAAAAAAAAAAAAAAAA&#10;LwEAAF9yZWxzLy5yZWxzUEsBAi0AFAAGAAgAAAAhAIjAB7gxAgAAXgQAAA4AAAAAAAAAAAAAAAAA&#10;LgIAAGRycy9lMm9Eb2MueG1sUEsBAi0AFAAGAAgAAAAhAGcEVwPgAAAACQEAAA8AAAAAAAAAAAAA&#10;AAAAiwQAAGRycy9kb3ducmV2LnhtbFBLBQYAAAAABAAEAPMAAACYBQAAAAA=&#10;">
            <v:stroke endarrow="block"/>
          </v:shape>
        </w:pict>
      </w:r>
      <w:r>
        <w:rPr>
          <w:noProof/>
        </w:rPr>
        <w:pict>
          <v:shape id="AutoShape 27" o:spid="_x0000_s1051" type="#_x0000_t32" style="position:absolute;left:0;text-align:left;margin-left:50.7pt;margin-top:9.65pt;width:11.75pt;height:3.4pt;flip:x;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itJPgIAAGwEAAAOAAAAZHJzL2Uyb0RvYy54bWysVFFv2yAQfp+0/4B4Txy7TppYcarKTraH&#10;rovU7gcQwDYaBgQkTjTtv+8gabp2L9M0P+DD3H333d2Hl3fHXqIDt05oVeJ0PMGIK6qZUG2Jvz1v&#10;RnOMnCeKEakVL/GJO3y3+vhhOZiCZ7rTknGLAES5YjAl7rw3RZI42vGeuLE2XMFho21PPGxtmzBL&#10;BkDvZZJNJrNk0JYZqyl3Dr7W50O8ivhNw6n/2jSOeyRLDNx8XG1cd2FNVktStJaYTtALDfIPLHoi&#10;FCS9QtXEE7S34g+oXlCrnW78mOo+0U0jKI81QDXp5F01Tx0xPNYCzXHm2ib3/2Dp42FrkWAlnkF7&#10;FOlhRvd7r2NqlN2GBg3GFeBXqa0NJdKjejIPmn53SOmqI6rl0fv5ZCA4DRHJm5CwcQbS7IYvmoEP&#10;gQSxW8fG9qiRwnwOgQEcOoKOcTyn63j40SMKH9N8kWVTjCgc5TfpPE4vIUVACbHGOv+J6x4Fo8TO&#10;WyLazldaKdCBtucM5PDgfOD4GhCCld4IKaMcpEJDiRdTyBVOnJaChcO4se2ukhYdSBBUfGLB79ys&#10;3isWwTpO2PpieyIk2MjHTnkroHeS45Ct5wwjyeEOBetMT6qQEaoHwhfrrKkfi8liPV/P81Gezdaj&#10;fFLXo/tNlY9mm/R2Wt/UVVWnPwP5NC86wRhXgf+LvtP87/RzuWlnZV4Vfm1U8hY9dhTIvrwj6SiE&#10;MPuzinaanbY2VBc0AZKOzpfrF+7M7/vo9fqTWP0CAAD//wMAUEsDBBQABgAIAAAAIQBNLGlI3wAA&#10;AAkBAAAPAAAAZHJzL2Rvd25yZXYueG1sTI/BTsJAEIbvJr7DZky8GNm2IoHaLTEqcjLEAvelO7YN&#10;3dmmu0D79g4nvc2f+fLPN9lysK04Y+8bRwriSQQCqXSmoUrBbrt6nIPwQZPRrSNUMKKHZX57k+nU&#10;uAt947kIleAS8qlWUIfQpVL6skar/cR1SLz7cb3VgWNfSdPrC5fbViZRNJNWN8QXat3hW43lsThZ&#10;Be/F5nm1f9gNyViuv4rP+XFD44dS93fD6wuIgEP4g+Gqz+qQs9PBnch40XKO4imjPCyeQFyBZLoA&#10;cVCQzGKQeSb/f5D/AgAA//8DAFBLAQItABQABgAIAAAAIQC2gziS/gAAAOEBAAATAAAAAAAAAAAA&#10;AAAAAAAAAABbQ29udGVudF9UeXBlc10ueG1sUEsBAi0AFAAGAAgAAAAhADj9If/WAAAAlAEAAAsA&#10;AAAAAAAAAAAAAAAALwEAAF9yZWxzLy5yZWxzUEsBAi0AFAAGAAgAAAAhACXaK0k+AgAAbAQAAA4A&#10;AAAAAAAAAAAAAAAALgIAAGRycy9lMm9Eb2MueG1sUEsBAi0AFAAGAAgAAAAhAE0saUjfAAAACQEA&#10;AA8AAAAAAAAAAAAAAAAAmAQAAGRycy9kb3ducmV2LnhtbFBLBQYAAAAABAAEAPMAAACkBQAAAAA=&#10;">
            <v:stroke endarrow="block"/>
          </v:shape>
        </w:pict>
      </w:r>
      <w:r>
        <w:rPr>
          <w:noProof/>
        </w:rPr>
        <w:pict>
          <v:shape id="Text Box 28" o:spid="_x0000_s1052" type="#_x0000_t202" style="position:absolute;left:0;text-align:left;margin-left:-17.25pt;margin-top:9.65pt;width:67.95pt;height:38.2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q9qLgIAAFkEAAAOAAAAZHJzL2Uyb0RvYy54bWysVNtu2zAMfR+wfxD0vjgx4lyMOEWXLsOA&#10;rhvQ7gNkWbaFyaImKbGzrx8lp2l2exnmB4EUqUPykPTmZugUOQrrJOiCziZTSoTmUEndFPTL0/7N&#10;ihLnma6YAi0KehKO3mxfv9r0JhcptKAqYQmCaJf3pqCt9yZPEsdb0TE3ASM0GmuwHfOo2iapLOsR&#10;vVNJOp0ukh5sZSxw4Rze3o1Guo34dS24/1TXTniiCoq5+XjaeJbhTLYbljeWmVbycxrsH7LomNQY&#10;9AJ1xzwjByt/g+okt+Cg9hMOXQJ1LbmINWA1s+kv1Ty2zIhYC5LjzIUm9/9g+cPxsyWyKmi2pkSz&#10;Dnv0JAZP3sJA0lXgpzcuR7dHg45+wHvsc6zVmXvgXx3RsGuZbsSttdC3glWY3yy8TK6ejjgugJT9&#10;R6gwDjt4iEBDbbtAHtJBEB37dLr0JuTC8XK1SNeLjBKOpvkqWy6zGIHlz4+Ndf69gI4EoaAWWx/B&#10;2fHe+ZAMy59dQiwHSlZ7qVRUbFPulCVHhmOyj98Z/Sc3pUlf0HWWZmP9f4WYxu9PEJ30OO9KdljR&#10;xYnlgbV3uorT6JlUo4wpK32mMTA3cuiHcogdm8XxDRyXUJ2QWAvjfOM+otCC/U5Jj7NdUPftwKyg&#10;RH3Q2Jz1bD4PyxCVebZMUbHXlvLawjRHqIJ6SkZx58cFOhgrmxYjjeOg4RYbWstI9ktW5/xxfmMP&#10;zrsWFuRaj14vf4TtDwAAAP//AwBQSwMEFAAGAAgAAAAhAHFb1hnfAAAACQEAAA8AAABkcnMvZG93&#10;bnJldi54bWxMj8FOwzAQRO9I/IO1SFxQ65SkbRLiVAgJBDcoFVzdeJtE2Otgu2n4e9wTHFfzNPO2&#10;2kxGsxGd7y0JWMwTYEiNVT21Anbvj7McmA+SlNSWUMAPetjUlxeVLJU90RuO29CyWEK+lAK6EIaS&#10;c990aKSf2wEpZgfrjAzxdC1XTp5iudH8NklW3Mie4kInB3zosPnaHo2APHseP/1L+vrRrA66CDfr&#10;8enbCXF9Nd3fAQs4hT8YzvpRHerotLdHUp5pAbM0W0Y0BkUK7AwkiwzYXkCxzIHXFf//Qf0LAAD/&#10;/wMAUEsBAi0AFAAGAAgAAAAhALaDOJL+AAAA4QEAABMAAAAAAAAAAAAAAAAAAAAAAFtDb250ZW50&#10;X1R5cGVzXS54bWxQSwECLQAUAAYACAAAACEAOP0h/9YAAACUAQAACwAAAAAAAAAAAAAAAAAvAQAA&#10;X3JlbHMvLnJlbHNQSwECLQAUAAYACAAAACEAuOqvai4CAABZBAAADgAAAAAAAAAAAAAAAAAuAgAA&#10;ZHJzL2Uyb0RvYy54bWxQSwECLQAUAAYACAAAACEAcVvWGd8AAAAJAQAADwAAAAAAAAAAAAAAAACI&#10;BAAAZHJzL2Rvd25yZXYueG1sUEsFBgAAAAAEAAQA8wAAAJQFAAAAAA==&#10;">
            <v:textbox>
              <w:txbxContent>
                <w:p w:rsidR="00AE1527" w:rsidRPr="007B5011" w:rsidRDefault="00AE1527" w:rsidP="00FE0D4B">
                  <w:pPr>
                    <w:ind w:left="-142" w:right="-193"/>
                    <w:jc w:val="center"/>
                    <w:rPr>
                      <w:sz w:val="14"/>
                      <w:szCs w:val="15"/>
                    </w:rPr>
                  </w:pPr>
                  <w:r w:rsidRPr="007B5011">
                    <w:rPr>
                      <w:sz w:val="14"/>
                      <w:szCs w:val="15"/>
                    </w:rPr>
                    <w:t xml:space="preserve">Отдел </w:t>
                  </w:r>
                  <w:r>
                    <w:rPr>
                      <w:sz w:val="14"/>
                      <w:szCs w:val="15"/>
                    </w:rPr>
                    <w:t>организации операций с валютой и драгметаллами</w:t>
                  </w:r>
                </w:p>
                <w:p w:rsidR="00AE1527" w:rsidRPr="007B5011" w:rsidRDefault="00AE1527" w:rsidP="00FE0D4B">
                  <w:pPr>
                    <w:ind w:left="-142" w:right="-193"/>
                    <w:jc w:val="center"/>
                    <w:rPr>
                      <w:sz w:val="14"/>
                      <w:szCs w:val="15"/>
                    </w:rPr>
                  </w:pPr>
                </w:p>
              </w:txbxContent>
            </v:textbox>
          </v:shape>
        </w:pict>
      </w:r>
    </w:p>
    <w:p w:rsidR="00AE1527" w:rsidRDefault="00AE1527" w:rsidP="00FE0D4B">
      <w:pPr>
        <w:pStyle w:val="NormalWeb"/>
        <w:shd w:val="clear" w:color="auto" w:fill="FFFFFF"/>
        <w:spacing w:after="0" w:line="360" w:lineRule="auto"/>
        <w:ind w:firstLine="709"/>
        <w:rPr>
          <w:rFonts w:ascii="Times New Roman" w:hAnsi="Times New Roman" w:cs="Times New Roman"/>
          <w:color w:val="auto"/>
          <w:sz w:val="28"/>
          <w:szCs w:val="28"/>
          <w:shd w:val="clear" w:color="auto" w:fill="FFFFFF"/>
        </w:rPr>
      </w:pPr>
      <w:r>
        <w:rPr>
          <w:noProof/>
        </w:rPr>
        <w:pict>
          <v:shape id="Text Box 29" o:spid="_x0000_s1053" type="#_x0000_t202" style="position:absolute;left:0;text-align:left;margin-left:82.75pt;margin-top:12.75pt;width:45.65pt;height:35.6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ozLwIAAFoEAAAOAAAAZHJzL2Uyb0RvYy54bWysVNuO0zAQfUfiHyy/0zRRQ9uo6WppWYS0&#10;XKRdPsBxnMTC8RjbbVK+nrHT7VYLvCBayfJlfHzmnJlsbsZekaOwToIuaTqbUyI0h1rqtqTfHu/e&#10;rChxnumaKdCipCfh6M329avNYAqRQQeqFpYgiHbFYEraeW+KJHG8Ez1zMzBC42EDtmcel7ZNassG&#10;RO9Vks3nb5MBbG0scOEc7u6nQ7qN+E0juP/SNE54okqK3HwcbRyrMCbbDStay0wn+ZkG+wcWPZMa&#10;H71A7Zln5GDlb1C95BYcNH7GoU+gaSQXMQfMJp2/yOahY0bEXFAcZy4yuf8Hyz8fv1oi65Lm6JRm&#10;PXr0KEZP3sFIsnXQZzCuwLAHg4F+xH30OebqzD3w745o2HVMt+LWWhg6wWrkl4abydXVCccFkGr4&#10;BDW+ww4eItDY2D6Ih3IQREefThdvAheOm/lyvcxzSjgeLfIszaJ3CSueLhvr/AcBPQmTklq0PoKz&#10;473zgQwrnkLCWw6UrO+kUnFh22qnLDkyLJP9Kvwj/xdhSpOhpNkqX+aTAH/FmMffnzB66bHglexL&#10;uroEsSLI9l7XsRw9k2qaI2elzzoG6SYR/ViN0bI0qhxErqA+obIWpgLHhsRJB/YnJQMWd0ndjwOz&#10;ghL1UaM763SxCN0QF4t8iWISe31SXZ8wzRGqpJ6SabrzUwcdjJVthy9N9aDhFh1tZFT7mdWZPxZw&#10;NOHcbKFDrtcx6vmTsP0FAAD//wMAUEsDBBQABgAIAAAAIQA4zs3N3AAAAAkBAAAPAAAAZHJzL2Rv&#10;d25yZXYueG1sTI/LTsMwEEX3SPyDNUhsIuoQkdCGOBXisaMLSj/AjQcnajyOYicNf890BavR1Rzd&#10;R7VdXC9mHEPnScH9KgWB1HjTkVVw+Hq/W4MIUZPRvSdU8IMBtvX1VaVL48/0ifM+WsEmFEqtoI1x&#10;KKUMTYtOh5UfkPj37UenI8vRSjPqM5u7XmZpWkinO+KEVg/40mJz2k9OQdh16485DH1MrH09PeST&#10;e0sSpW5vlucnEBGX+AfDpT5Xh5o7Hf1EJoiedZHnjCrILpeBLC94y1HBpngEWVfy/4L6FwAA//8D&#10;AFBLAQItABQABgAIAAAAIQC2gziS/gAAAOEBAAATAAAAAAAAAAAAAAAAAAAAAABbQ29udGVudF9U&#10;eXBlc10ueG1sUEsBAi0AFAAGAAgAAAAhADj9If/WAAAAlAEAAAsAAAAAAAAAAAAAAAAALwEAAF9y&#10;ZWxzLy5yZWxzUEsBAi0AFAAGAAgAAAAhAFy4ejMvAgAAWgQAAA4AAAAAAAAAAAAAAAAALgIAAGRy&#10;cy9lMm9Eb2MueG1sUEsBAi0AFAAGAAgAAAAhADjOzc3cAAAACQEAAA8AAAAAAAAAAAAAAAAAiQQA&#10;AGRycy9kb3ducmV2LnhtbFBLBQYAAAAABAAEAPMAAACSBQAAAAA=&#10;" fillcolor="#d8d8d8" strokeweight="2.25pt">
            <v:textbox>
              <w:txbxContent>
                <w:p w:rsidR="00AE1527" w:rsidRPr="0018434B" w:rsidRDefault="00AE1527" w:rsidP="00FE0D4B">
                  <w:pPr>
                    <w:ind w:left="-142" w:right="-193"/>
                    <w:jc w:val="center"/>
                    <w:rPr>
                      <w:b/>
                      <w:sz w:val="14"/>
                      <w:szCs w:val="15"/>
                    </w:rPr>
                  </w:pPr>
                  <w:r>
                    <w:rPr>
                      <w:b/>
                      <w:sz w:val="14"/>
                      <w:szCs w:val="15"/>
                    </w:rPr>
                    <w:t>Залоговая служба</w:t>
                  </w:r>
                </w:p>
              </w:txbxContent>
            </v:textbox>
          </v:shape>
        </w:pict>
      </w:r>
      <w:r>
        <w:rPr>
          <w:noProof/>
        </w:rPr>
        <w:pict>
          <v:shape id="Text Box 30" o:spid="_x0000_s1054" type="#_x0000_t202" style="position:absolute;left:0;text-align:left;margin-left:150.05pt;margin-top:10.15pt;width:49.25pt;height:24.3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kMQIAAFkEAAAOAAAAZHJzL2Uyb0RvYy54bWysVNtu2zAMfR+wfxD0vthO4yQ14hRdugwD&#10;ugvQ7gMUWbaFyaImKbGzry8lp2nQbS/D/CCIEnV4eEh6dTN0ihyEdRJ0SbNJSonQHCqpm5J+f9y+&#10;W1LiPNMVU6BFSY/C0Zv12zer3hRiCi2oSliCINoVvSlp670pksTxVnTMTcAIjZc12I55NG2TVJb1&#10;iN6pZJqm86QHWxkLXDiHp3fjJV1H/LoW3H+tayc8USVFbj6uNq67sCbrFSsay0wr+YkG+wcWHZMa&#10;g56h7phnZG/lb1Cd5BYc1H7CoUugriUXMQfMJktfZfPQMiNiLiiOM2eZ3P+D5V8O3yyRVUnzBSWa&#10;dVijRzF48h4GchX16Y0r0O3BoKMf8BzrHHN15h74D0c0bFqmG3FrLfStYBXyy4KyycXTUBFXuACy&#10;6z9DhXHY3kMEGmrbBfFQDoLoWKfjuTaBC8fD+TSfLXJKOF5dpct5FrklrHh+bKzzHwV0JGxKarH0&#10;EZwd7p0PZFjx7BJiOVCy2kqlomGb3UZZcmDYJtv4Rf6v3JQmfUmv82k+5v9XiDR+f4LopMd+V7Ir&#10;6fLsxIqg2gddxW70TKpxj5SVPskYlBs19MNuiBXLpiFCkHUH1RGFtTD2N84jblqwvyjpsbdL6n7u&#10;mRWUqE8ai3OdzWZhGKIxyxdTNOzlze7yhmmOUCX1lIzbjR8HaG+sbFqMNLaDhlssaC2j2C+sTvyx&#10;f2MNTrMWBuTSjl4vf4T1EwAAAP//AwBQSwMEFAAGAAgAAAAhACM0j/rfAAAACQEAAA8AAABkcnMv&#10;ZG93bnJldi54bWxMj8tOwzAQRfdI/IM1SGwQtdugkIRMKoQEgh2UqmzdeJpE+BFsNw1/j1nBcnSP&#10;7j1Tr2ej2UQ+DM4iLBcCGNnWqcF2CNv3x+sCWIjSKqmdJYRvCrBuzs9qWSl3sm80bWLHUokNlUTo&#10;YxwrzkPbk5Fh4UayKTs4b2RMp++48vKUyo3mKyFybuRg00IvR3roqf3cHA1CcfM8fYSX7HXX5gdd&#10;xqvb6enLI15ezPd3wCLN8Q+GX/2kDk1y2rujVYFphEyIZUIRViIDloCsLHJge4S8KIE3Nf//QfMD&#10;AAD//wMAUEsBAi0AFAAGAAgAAAAhALaDOJL+AAAA4QEAABMAAAAAAAAAAAAAAAAAAAAAAFtDb250&#10;ZW50X1R5cGVzXS54bWxQSwECLQAUAAYACAAAACEAOP0h/9YAAACUAQAACwAAAAAAAAAAAAAAAAAv&#10;AQAAX3JlbHMvLnJlbHNQSwECLQAUAAYACAAAACEAhPvEZDECAABZBAAADgAAAAAAAAAAAAAAAAAu&#10;AgAAZHJzL2Uyb0RvYy54bWxQSwECLQAUAAYACAAAACEAIzSP+t8AAAAJAQAADwAAAAAAAAAAAAAA&#10;AACLBAAAZHJzL2Rvd25yZXYueG1sUEsFBgAAAAAEAAQA8wAAAJcFAAAAAA==&#10;">
            <v:textbox>
              <w:txbxContent>
                <w:p w:rsidR="00AE1527" w:rsidRPr="007B5011" w:rsidRDefault="00AE1527" w:rsidP="00FE0D4B">
                  <w:pPr>
                    <w:ind w:left="-142" w:right="-193"/>
                    <w:jc w:val="center"/>
                    <w:rPr>
                      <w:sz w:val="14"/>
                      <w:szCs w:val="15"/>
                    </w:rPr>
                  </w:pPr>
                  <w:r>
                    <w:rPr>
                      <w:sz w:val="14"/>
                      <w:szCs w:val="15"/>
                    </w:rPr>
                    <w:t>Сектор кредитования</w:t>
                  </w:r>
                </w:p>
              </w:txbxContent>
            </v:textbox>
          </v:shape>
        </w:pict>
      </w:r>
      <w:r>
        <w:rPr>
          <w:noProof/>
        </w:rPr>
        <w:pict>
          <v:shape id="AutoShape 31" o:spid="_x0000_s1055" type="#_x0000_t32" style="position:absolute;left:0;text-align:left;margin-left:336.5pt;margin-top:10.15pt;width:10.35pt;height: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UaNAIAAF4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pzOM&#10;FOlhRk97r2NqNMkCQYNxBfhVamtDi/SoXs2zpl8dUrrqiGp59H47GQiOEcldSNg4A2l2wyfNwIdA&#10;gsjWsbF9gAQe0DEO5XQbCj96ROFjNsnyfIoRvR4lpLjGGev8R657FIwSO2+JaDtfaaVg8tpmMQs5&#10;PDsPfUDgNSAkVXojpIwCkAoNJV5Mx9MY4LQULBwGN2fbXSUtOpAgofgEUgDszs3qvWIRrOOErS+2&#10;J0KCjXzkxlsBbEmOQ7aeM4wkh1sTrDOiVCEjdA4FX6yzir4t0sV6vp7no3w8W4/ytK5HT5sqH802&#10;2YdpPamrqs6+h+KzvOgEY1yF+q+KzvK/U8zlbp21eNP0jajkHj2SAMVe37HoOPow7bNudpqdtjZ0&#10;F1QAIo7OlwsXbsmv++j187ew+gEAAP//AwBQSwMEFAAGAAgAAAAhALB8SNbgAAAACQEAAA8AAABk&#10;cnMvZG93bnJldi54bWxMj8FOwzAQRO9I/IO1SNyoQyO5NMSpgAqRC5VoUdWjGy+xRbyOYrdN+XqM&#10;OMBxdkazb8rF6Dp2xCFYTxJuJxkwpMZrS62E983zzR2wEBVp1XlCCWcMsKguL0pVaH+iNzyuY8tS&#10;CYVCSTAx9gXnoTHoVJj4Hil5H35wKiY5tFwP6pTKXcenWSa4U5bSB6N6fDLYfK4PTkJc7s5GbJvH&#10;uV1tXl6F/arreinl9dX4cA8s4hj/wvCDn9ChSkx7fyAdWCdBzPK0JUqYZjmwFBDzfAZs/3vgVcn/&#10;L6i+AQAA//8DAFBLAQItABQABgAIAAAAIQC2gziS/gAAAOEBAAATAAAAAAAAAAAAAAAAAAAAAABb&#10;Q29udGVudF9UeXBlc10ueG1sUEsBAi0AFAAGAAgAAAAhADj9If/WAAAAlAEAAAsAAAAAAAAAAAAA&#10;AAAALwEAAF9yZWxzLy5yZWxzUEsBAi0AFAAGAAgAAAAhAAWCdRo0AgAAXgQAAA4AAAAAAAAAAAAA&#10;AAAALgIAAGRycy9lMm9Eb2MueG1sUEsBAi0AFAAGAAgAAAAhALB8SNbgAAAACQEAAA8AAAAAAAAA&#10;AAAAAAAAjgQAAGRycy9kb3ducmV2LnhtbFBLBQYAAAAABAAEAPMAAACbBQAAAAA=&#10;">
            <v:stroke endarrow="block"/>
          </v:shape>
        </w:pict>
      </w:r>
      <w:r>
        <w:rPr>
          <w:noProof/>
        </w:rPr>
        <w:pict>
          <v:shape id="AutoShape 32" o:spid="_x0000_s1056" type="#_x0000_t32" style="position:absolute;left:0;text-align:left;margin-left:261.1pt;margin-top:14.05pt;width:17.65pt;height:13.7pt;flip:y;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vQAIAAG0EAAAOAAAAZHJzL2Uyb0RvYy54bWysVMFu2zAMvQ/YPwi6p45dp22MOkVhJ7t0&#10;a4F2uyuSHAuTJUFS4wTD/n2kkqbtdhmG+SBTFvn4SD75+mY3aLKVPihrapqfTSmRhluhzKamX59W&#10;kytKQmRGMG2NrOleBnqz+PjhenSVLGxvtZCeAIgJ1ehq2sfoqiwLvJcDC2fWSQOHnfUDi7D1m0x4&#10;NgL6oLNiOr3IRuuF85bLEOBreziki4TfdZLH+64LMhJdU+AW0+rTusY1W1yzauOZ6xU/0mD/wGJg&#10;ykDSE1TLIiPPXv0BNSjubbBdPON2yGzXKS5TDVBNPv2tmseeOZlqgeYEd2pT+H+w/Mv2wRMlajqb&#10;UWLYADO6fY42pSbnBTZodKECv8Y8eCyR78yju7P8eyDGNj0zG5m8n/YOgnOMyN6F4CY4SLMeP1sB&#10;PgwSpG7tOj+QTiv3DQMRHDpCdmk8+9N45C4SDh+LosyRJYej/PJ8Pk/jy1iFMBjsfIifpB0IGjUN&#10;0TO16WNjjQEhWH9IwbZ3ISLJ1wAMNnaltE560IaMNZ3PilniFKxWAg/RLfjNutGebBkqKj2pYjh5&#10;6+btsxEJrJdMLI92ZEqDTWJqVfQKmqclxWyDFJRoCZcIrQM9bTAjlA+Ej9ZBVD/m0/nyanlVTsri&#10;Yjkpp207uV015eRilV/O2vO2adr8J5LPy6pXQkiD/F8Enpd/J6DjVTtI8yTxU6Oy9+ipo0D25Z1I&#10;JyXg8A8yWluxf/BYHYoCNJ2cj/cPL83bffJ6/UssfgEAAP//AwBQSwMEFAAGAAgAAAAhAHGeArvf&#10;AAAACQEAAA8AAABkcnMvZG93bnJldi54bWxMj8FOwzAMhu+TeIfISFwmli5SWFWaTggYnNC0Mu5Z&#10;Y9pqjVM12da+PdmJ3Wz50+/vz9ej7dgZB986UrBcJMCQKmdaqhXsvzePKTAfNBndOUIFE3pYF3ez&#10;XGfGXWiH5zLULIaQz7SCJoQ+49xXDVrtF65HirdfN1gd4jrU3Az6EsNtx0WSPHGrW4ofGt3ja4PV&#10;sTxZBW/lVm5+5vtRTNXnV/mRHrc0vSv1cD++PAMLOIZ/GK76UR2K6HRwJzKedQqkECKiCkS6BBYB&#10;KVcS2OE6SOBFzm8bFH8AAAD//wMAUEsBAi0AFAAGAAgAAAAhALaDOJL+AAAA4QEAABMAAAAAAAAA&#10;AAAAAAAAAAAAAFtDb250ZW50X1R5cGVzXS54bWxQSwECLQAUAAYACAAAACEAOP0h/9YAAACUAQAA&#10;CwAAAAAAAAAAAAAAAAAvAQAAX3JlbHMvLnJlbHNQSwECLQAUAAYACAAAACEAQjv5r0ACAABtBAAA&#10;DgAAAAAAAAAAAAAAAAAuAgAAZHJzL2Uyb0RvYy54bWxQSwECLQAUAAYACAAAACEAcZ4Cu98AAAAJ&#10;AQAADwAAAAAAAAAAAAAAAACaBAAAZHJzL2Rvd25yZXYueG1sUEsFBgAAAAAEAAQA8wAAAKYFAAAA&#10;AA==&#10;">
            <v:stroke endarrow="block"/>
          </v:shape>
        </w:pict>
      </w:r>
    </w:p>
    <w:p w:rsidR="00AE1527" w:rsidRPr="004D6A3A" w:rsidRDefault="00AE1527" w:rsidP="00FE0D4B">
      <w:pPr>
        <w:pStyle w:val="NormalWeb"/>
        <w:shd w:val="clear" w:color="auto" w:fill="FFFFFF"/>
        <w:spacing w:after="0" w:line="360" w:lineRule="auto"/>
        <w:ind w:firstLine="709"/>
        <w:rPr>
          <w:rFonts w:ascii="Times New Roman" w:hAnsi="Times New Roman" w:cs="Times New Roman"/>
          <w:color w:val="auto"/>
          <w:sz w:val="28"/>
          <w:szCs w:val="28"/>
          <w:shd w:val="clear" w:color="auto" w:fill="FFFFFF"/>
        </w:rPr>
      </w:pPr>
      <w:r>
        <w:rPr>
          <w:noProof/>
        </w:rPr>
        <w:pict>
          <v:shape id="AutoShape 33" o:spid="_x0000_s1057" type="#_x0000_t32" style="position:absolute;left:0;text-align:left;margin-left:269.95pt;margin-top:15pt;width:14.35pt;height:.6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tQPQIAAGsEAAAOAAAAZHJzL2Uyb0RvYy54bWysVMGO2jAQvVfqP1i+Q0hIthARVqsEetl2&#10;kXbbu7EdYtWxLdsQUNV/79iwbGkvVdUcnHE88+bN+E0W98deogO3TmhV4XQ8wYgrqplQuwp/eVmP&#10;Zhg5TxQjUite4RN3+H75/t1iMCXPdKcl4xYBiHLlYCrceW/KJHG04z1xY224gsNW25542NpdwiwZ&#10;AL2XSTaZ3CWDtsxYTblz8LU5H+JlxG9bTv1T2zrukawwcPNxtXHdhjVZLki5s8R0gl5okH9g0ROh&#10;IOkVqiGeoL0Vf0D1glrtdOvHVPeJbltBeawBqkknv1Xz3BHDYy3QHGeubXL/D5Z+PmwsEqzCRY6R&#10;Ij3c0cPe65gaTaehQYNxJfjVamNDifSons2jpt8cUrruiNrx6P1yMhCchojkJiRsnIE02+GTZuBD&#10;IEHs1rG1PWqlMF9DYACHjqBjvJ7T9Xr40SMKH9NZluUFRhSOZllRxEykDCAh1FjnP3Ldo2BU2HlL&#10;xK7ztVYKZKDtOQE5PDofKL4FhGCl10LKqAap0FDheZEVkZHTUrBwGNyc3W1radGBBD3F58Lixs3q&#10;vWIRrOOErS62J0KCjXxslLcCWic5Dtl6zjCSHEYoWGd6UoWMUDwQvlhnSX2fT+ar2WqWj/LsbjXK&#10;J00zeljX+ehunX4ommlT1036I5BP87ITjHEV+L/KO83/Tj6XQTsL8yrwa6OSW/TYUSD7+o6kow7C&#10;1Z9FtNXstLGhuiAJUHR0vkxfGJlf99Hr7R+x/AkAAP//AwBQSwMEFAAGAAgAAAAhALabxu3fAAAA&#10;CQEAAA8AAABkcnMvZG93bnJldi54bWxMj8FOg0AQhu8mvsNmTLwYu7QEQpGlMWr1ZBqx3rfsCKTs&#10;LGG3Lby940mPM/Pln+8vNpPtxRlH3zlSsFxEIJBqZzpqFOw/t/cZCB80Gd07QgUzetiU11eFzo27&#10;0Aeeq9AIDiGfawVtCEMupa9btNov3IDEt283Wh14HBtpRn3hcNvLVRSl0uqO+EOrB3xqsT5WJ6vg&#10;udol26+7/bSa67f36jU77mh+Uer2Znp8ABFwCn8w/OqzOpTsdHAnMl70CpJ4vWZUQRxxJwaSNEtB&#10;HHixjEGWhfzfoPwBAAD//wMAUEsBAi0AFAAGAAgAAAAhALaDOJL+AAAA4QEAABMAAAAAAAAAAAAA&#10;AAAAAAAAAFtDb250ZW50X1R5cGVzXS54bWxQSwECLQAUAAYACAAAACEAOP0h/9YAAACUAQAACwAA&#10;AAAAAAAAAAAAAAAvAQAAX3JlbHMvLnJlbHNQSwECLQAUAAYACAAAACEA1lyLUD0CAABrBAAADgAA&#10;AAAAAAAAAAAAAAAuAgAAZHJzL2Uyb0RvYy54bWxQSwECLQAUAAYACAAAACEAtpvG7d8AAAAJAQAA&#10;DwAAAAAAAAAAAAAAAACXBAAAZHJzL2Rvd25yZXYueG1sUEsFBgAAAAAEAAQA8wAAAKMFAAAAAA==&#10;">
            <v:stroke endarrow="block"/>
          </v:shape>
        </w:pict>
      </w:r>
      <w:r>
        <w:rPr>
          <w:noProof/>
        </w:rPr>
        <w:pict>
          <v:shape id="Text Box 34" o:spid="_x0000_s1058" type="#_x0000_t202" style="position:absolute;left:0;text-align:left;margin-left:284.3pt;margin-top:3.6pt;width:47.7pt;height:41.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1NLgIAAFkEAAAOAAAAZHJzL2Uyb0RvYy54bWysVNtu2zAMfR+wfxD0vjhO4rQx4hRdugwD&#10;ugvQ7gNkWbaFyaImKbGzry8lp2l2exnmB4EUqUPykPT6ZugUOQjrJOiCppMpJUJzqKRuCvr1cffm&#10;mhLnma6YAi0KehSO3mxev1r3JhczaEFVwhIE0S7vTUFb702eJI63omNuAkZoNNZgO+ZRtU1SWdYj&#10;eqeS2XS6THqwlbHAhXN4ezca6Sbi17Xg/nNdO+GJKijm5uNp41mGM9msWd5YZlrJT2mwf8iiY1Jj&#10;0DPUHfOM7K38DaqT3IKD2k84dAnUteQi1oDVpNNfqnlomRGxFiTHmTNN7v/B8k+HL5bIqqDZnBLN&#10;OuzRoxg8eQsDmS8CP71xObo9GHT0A95jn2OtztwD/+aIhm3LdCNurYW+FazC/NLwMrl4OuK4AFL2&#10;H6HCOGzvIQINte0CeUgHQXTs0/Hcm5ALx8vlNLtaoYWjKZstF2kWI7D8+bGxzr8X0JEgFNRi6yM4&#10;O9w7H5Jh+bNLiOVAyWonlYqKbcqtsuTAcEx28Tuh/+SmNOkLuspm2Vj/XyGm8fsTRCc9zruSXUGv&#10;z04sD6y901WcRs+kGmVMWekTjYG5kUM/lEPsWDoPEQLHJVRHJNbCON+4jyi0YH9Q0uNsF9R93zMr&#10;KFEfNDZnlS4WYRmissiuZqjYS0t5aWGaI1RBPSWjuPXjAu2NlU2LkcZx0HCLDa1lJPslq1P+OL+x&#10;B6ddCwtyqUevlz/C5gkAAP//AwBQSwMEFAAGAAgAAAAhAD2RxUbeAAAACAEAAA8AAABkcnMvZG93&#10;bnJldi54bWxMj8FOwzAQRO9I/IO1SFwQdVqKm4ZsKoQEghsUBFc3dpMIex1iNw1/z3KC42hGM2/K&#10;zeSdGO0Qu0AI81kGwlIdTEcNwtvr/WUOIiZNRrtAFuHbRthUpyelLkw40osdt6kRXEKx0AhtSn0h&#10;Zaxb63Wchd4Se/sweJ1YDo00gz5yuXdykWVKet0RL7S6t3etrT+3B4+QLx/Hj/h09fxeq71bp4vV&#10;+PA1IJ6fTbc3IJKd0l8YfvEZHSpm2oUDmSgcwrXKFUcRVgsQ7Cu15G87hHU2B1mV8v+B6gcAAP//&#10;AwBQSwECLQAUAAYACAAAACEAtoM4kv4AAADhAQAAEwAAAAAAAAAAAAAAAAAAAAAAW0NvbnRlbnRf&#10;VHlwZXNdLnhtbFBLAQItABQABgAIAAAAIQA4/SH/1gAAAJQBAAALAAAAAAAAAAAAAAAAAC8BAABf&#10;cmVscy8ucmVsc1BLAQItABQABgAIAAAAIQBu1a1NLgIAAFkEAAAOAAAAAAAAAAAAAAAAAC4CAABk&#10;cnMvZTJvRG9jLnhtbFBLAQItABQABgAIAAAAIQA9kcVG3gAAAAgBAAAPAAAAAAAAAAAAAAAAAIgE&#10;AABkcnMvZG93bnJldi54bWxQSwUGAAAAAAQABADzAAAAkwUAAAAA&#10;">
            <v:textbox>
              <w:txbxContent>
                <w:p w:rsidR="00AE1527" w:rsidRPr="007B5011" w:rsidRDefault="00AE1527" w:rsidP="00FE0D4B">
                  <w:pPr>
                    <w:ind w:left="-142" w:right="-193"/>
                    <w:jc w:val="center"/>
                    <w:rPr>
                      <w:sz w:val="14"/>
                      <w:szCs w:val="15"/>
                    </w:rPr>
                  </w:pPr>
                  <w:r>
                    <w:rPr>
                      <w:sz w:val="14"/>
                      <w:szCs w:val="15"/>
                    </w:rPr>
                    <w:t>Сектор организации кредитования малого бизнеса</w:t>
                  </w:r>
                </w:p>
              </w:txbxContent>
            </v:textbox>
          </v:shape>
        </w:pict>
      </w:r>
      <w:r>
        <w:rPr>
          <w:noProof/>
        </w:rPr>
        <w:pict>
          <v:shape id="Text Box 35" o:spid="_x0000_s1059" type="#_x0000_t202" style="position:absolute;left:0;text-align:left;margin-left:159.2pt;margin-top:18.4pt;width:59.3pt;height:30.8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2pLgIAAFkEAAAOAAAAZHJzL2Uyb0RvYy54bWysVNuO2yAQfa/Uf0C8N46TuNlYcVbbbFNV&#10;2l6k3X4AxthGxQwFEjv9+h1wkkbb9qWqHxAww+HMOYPXt0OnyEFYJ0EXNJ1MKRGaQyV1U9BvT7s3&#10;N5Q4z3TFFGhR0KNw9Hbz+tW6N7mYQQuqEpYgiHZ5bwraem/yJHG8FR1zEzBCY7AG2zGPS9sklWU9&#10;oncqmU2nb5MebGUscOEc7t6PQbqJ+HUtuP9S1054ogqK3HwcbRzLMCabNcsby0wr+YkG+wcWHZMa&#10;L71A3TPPyN7K36A6yS04qP2EQ5dAXUsuYg1YTTp9Uc1jy4yItaA4zlxkcv8Pln8+fLVEVgXNZpRo&#10;1qFHT2Lw5B0MZJ4FfXrjckx7NJjoB9xHn2OtzjwA/+6Ihm3LdCPurIW+FaxCfmk4mVwdHXFcACn7&#10;T1DhPWzvIQINte2CeCgHQXT06XjxJnDhuLnM5mmKEY6h+SpdriK3hOXnw8Y6/0FAR8KkoBatj+Ds&#10;8OB8IMPyc0q4y4GS1U4qFRe2KbfKkgPDNtnFL/J/kaY06Qu6ymbZWP9fIabx+xNEJz32u5JdQW8u&#10;SSwPqr3XVexGz6Qa50hZ6ZOMQblRQz+UQ3QsXZztKaE6orAWxv7G94iTFuxPSnrs7YK6H3tmBSXq&#10;o0ZzVuliER5DXCyy5QwX9jpSXkeY5ghVUE/JON368QHtjZVNizeN7aDhDg2tZRQ7OD+yOvHH/o0e&#10;nN5aeCDX65j164+weQYAAP//AwBQSwMEFAAGAAgAAAAhAOhp8PLfAAAACQEAAA8AAABkcnMvZG93&#10;bnJldi54bWxMj8FOwzAMhu9IvENkJC6IpaOl60rTCSGB4AYDwTVrvLaicUqSdeXtMSe42fKn399f&#10;bWY7iAl96B0pWC4SEEiNMz21Ct5e7y8LECFqMnpwhAq+McCmPj2pdGnckV5w2sZWcAiFUivoYhxL&#10;KUPTodVh4UYkvu2dtzry6ltpvD5yuB3kVZLk0uqe+EOnR7zrsPncHqyCInucPsJT+vze5PthHS9W&#10;08OXV+r8bL69ARFxjn8w/OqzOtTstHMHMkEMCtJlkTHKQ84VGMjSFZfbKVgX1yDrSv5vUP8AAAD/&#10;/wMAUEsBAi0AFAAGAAgAAAAhALaDOJL+AAAA4QEAABMAAAAAAAAAAAAAAAAAAAAAAFtDb250ZW50&#10;X1R5cGVzXS54bWxQSwECLQAUAAYACAAAACEAOP0h/9YAAACUAQAACwAAAAAAAAAAAAAAAAAvAQAA&#10;X3JlbHMvLnJlbHNQSwECLQAUAAYACAAAACEAsfSNqS4CAABZBAAADgAAAAAAAAAAAAAAAAAuAgAA&#10;ZHJzL2Uyb0RvYy54bWxQSwECLQAUAAYACAAAACEA6Gnw8t8AAAAJAQAADwAAAAAAAAAAAAAAAACI&#10;BAAAZHJzL2Rvd25yZXYueG1sUEsFBgAAAAAEAAQA8wAAAJQFAAAAAA==&#10;">
            <v:textbox>
              <w:txbxContent>
                <w:p w:rsidR="00AE1527" w:rsidRPr="007B5011" w:rsidRDefault="00AE1527" w:rsidP="00FE0D4B">
                  <w:pPr>
                    <w:ind w:left="-142" w:right="-193"/>
                    <w:jc w:val="center"/>
                    <w:rPr>
                      <w:sz w:val="14"/>
                      <w:szCs w:val="15"/>
                    </w:rPr>
                  </w:pPr>
                  <w:r>
                    <w:rPr>
                      <w:sz w:val="14"/>
                      <w:szCs w:val="15"/>
                    </w:rPr>
                    <w:t>Сектор кредитования малого бизнеса</w:t>
                  </w:r>
                </w:p>
              </w:txbxContent>
            </v:textbox>
          </v:shape>
        </w:pict>
      </w:r>
      <w:r>
        <w:rPr>
          <w:noProof/>
        </w:rPr>
        <w:pict>
          <v:shape id="Text Box 36" o:spid="_x0000_s1060" type="#_x0000_t202" style="position:absolute;left:0;text-align:left;margin-left:224.3pt;margin-top:3.6pt;width:45.65pt;height:35.6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2WiAIAABgFAAAOAAAAZHJzL2Uyb0RvYy54bWysVG1v2yAQ/j5p/wHxPXWc2nmx6lRdnEyT&#10;uhep3Q8ggGM0DAxI7K7af9+Bkyxdv0zTEgkDdzzcc/ccN7d9K9GBWye0KnF6NcaIK6qZULsSf33c&#10;jOYYOU8UI1IrXuIn7vDt8u2bm84UfKIbLRm3CECUKzpT4sZ7UySJow1vibvShisw1tq2xMPS7hJm&#10;SQforUwm4/E06bRlxmrKnYPdajDiZcSva07957p23CNZYojNx9HGcRvGZHlDip0lphH0GAb5hyha&#10;IhRceoaqiCdob8UrqFZQq52u/RXVbaLrWlAeOQCbdPwHm4eGGB65QHKcOafJ/T9Y+unwxSLBSpyn&#10;GCnSQo0eee/RO92j62nIT2dcAW4PBhx9D/tQ58jVmXtNvzmk9KohasfvrNVdwwmD+NJwMrk4OuC4&#10;ALLtPmoG95C91xGor20bkgfpQIAOdXo61ybEQmEzny1meY4RBVOWT9JJrF1CitNhY51/z3WLwqTE&#10;Fkofwcnh3vkQDClOLuEupTdCylh+qVBX4kU+yQdaWgoWjMHN2d12JS06kCCg+IvMwHLp1goPMpai&#10;LfH87ESKkIy1YvEWT4Qc5hCJVAEcuEFsx9kgl+fFeLGer+fZKJtM16NsXFWju80qG0036SyvrqvV&#10;qkp/hjjTrGgEY1yFUE/STbO/k8axiQbRncX7gtIL5tU8/F8zT16GEbMMrE7fyC6qIBR+kIDvt30U&#10;XJqf1LXV7Al0YfXQnvCcwKTR9gdGHbRmid33PbEcI/lBgbYWaZaFXo6LLJ+BFJC9tGwvLURRgCqx&#10;x2iYrvzQ/3tjxa6BmwY1K30HeqxF1EoQ7hDVUcXQfpHU8akI/X25jl6/H7TlLwAAAP//AwBQSwME&#10;FAAGAAgAAAAhAMdHHbHdAAAACAEAAA8AAABkcnMvZG93bnJldi54bWxMj81OwzAQhO9IvIO1SNyo&#10;QxuaNI1TISSExIn+SFydeBtHxOsodtrw9iwnOI5mNPNNuZtdLy44hs6TgsdFAgKp8aajVsHp+PqQ&#10;gwhRk9G9J1TwjQF21e1NqQvjr7THyyG2gksoFFqBjXEopAyNRafDwg9I7J396HRkObbSjPrK5a6X&#10;yyRZS6c74gWrB3yx2HwdJqfAnDL3sa+HqXXBHe20esuz90+l7u/m5y2IiHP8C8MvPqNDxUy1n8gE&#10;0StI03zNUQXZEgT7T6vNBkTNOk9BVqX8f6D6AQAA//8DAFBLAQItABQABgAIAAAAIQC2gziS/gAA&#10;AOEBAAATAAAAAAAAAAAAAAAAAAAAAABbQ29udGVudF9UeXBlc10ueG1sUEsBAi0AFAAGAAgAAAAh&#10;ADj9If/WAAAAlAEAAAsAAAAAAAAAAAAAAAAALwEAAF9yZWxzLy5yZWxzUEsBAi0AFAAGAAgAAAAh&#10;ABDJnZaIAgAAGAUAAA4AAAAAAAAAAAAAAAAALgIAAGRycy9lMm9Eb2MueG1sUEsBAi0AFAAGAAgA&#10;AAAhAMdHHbHdAAAACAEAAA8AAAAAAAAAAAAAAAAA4gQAAGRycy9kb3ducmV2LnhtbFBLBQYAAAAA&#10;BAAEAPMAAADsBQAAAAA=&#10;" filled="f" fillcolor="#d8d8d8">
            <v:textbox>
              <w:txbxContent>
                <w:p w:rsidR="00AE1527" w:rsidRPr="000807AB" w:rsidRDefault="00AE1527" w:rsidP="00FE0D4B">
                  <w:pPr>
                    <w:ind w:left="-142" w:right="-193"/>
                    <w:jc w:val="center"/>
                    <w:rPr>
                      <w:sz w:val="14"/>
                      <w:szCs w:val="15"/>
                    </w:rPr>
                  </w:pPr>
                  <w:r w:rsidRPr="000807AB">
                    <w:rPr>
                      <w:sz w:val="14"/>
                      <w:szCs w:val="15"/>
                    </w:rPr>
                    <w:t>Управление кредитования</w:t>
                  </w:r>
                </w:p>
              </w:txbxContent>
            </v:textbox>
          </v:shape>
        </w:pict>
      </w:r>
    </w:p>
    <w:p w:rsidR="00AE1527" w:rsidRDefault="00AE1527" w:rsidP="00FE0D4B">
      <w:pPr>
        <w:pStyle w:val="NormalWeb"/>
        <w:spacing w:after="0" w:line="360" w:lineRule="auto"/>
        <w:ind w:hanging="426"/>
        <w:rPr>
          <w:rFonts w:ascii="Times New Roman" w:hAnsi="Times New Roman" w:cs="Times New Roman"/>
          <w:noProof/>
          <w:color w:val="auto"/>
          <w:sz w:val="28"/>
          <w:szCs w:val="28"/>
        </w:rPr>
      </w:pPr>
      <w:r>
        <w:rPr>
          <w:noProof/>
        </w:rPr>
        <w:pict>
          <v:shape id="Text Box 37" o:spid="_x0000_s1061" type="#_x0000_t202" style="position:absolute;left:0;text-align:left;margin-left:346.85pt;margin-top:.1pt;width:86pt;height:25.0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IvLgIAAFoEAAAOAAAAZHJzL2Uyb0RvYy54bWysVNtu2zAMfR+wfxD0vtjOpU2MOEWXLsOA&#10;7gK0+wBZlm1hsqhJSuzs60vJaZrdXob5QRAl6vDwkPT6ZugUOQjrJOiCZpOUEqE5VFI3Bf36uHuz&#10;pMR5piumQIuCHoWjN5vXr9a9ycUUWlCVsARBtMt7U9DWe5MnieOt6JibgBEaL2uwHfNo2iapLOsR&#10;vVPJNE2vkh5sZSxw4Rye3o2XdBPx61pw/7munfBEFRS5+bjauJZhTTZrljeWmVbyEw32Dyw6JjUG&#10;PUPdMc/I3srfoDrJLTio/YRDl0BdSy5iDphNlv6SzUPLjIi5oDjOnGVy/w+Wfzp8sURWBV2gPJp1&#10;WKNHMXjyFgYyuw769Mbl6PZg0NEPeI51jrk6cw/8myMati3Tjbi1FvpWsAr5ZeFlcvF0xHEBpOw/&#10;QoVx2N5DBBpq2wXxUA6C6EjkeK5N4MJDyHQ1xYJTwvFuli2z2SKGYPnza2Odfy+gI2FTUIu1j+js&#10;cO98YMPyZ5cQzIGS1U4qFQ3blFtlyYFhn+zid0L/yU1p0hd0tZguRgH+CpHG708QnfTY8Ep2BV2e&#10;nVgeZHunq9iOnkk17pGy0icdg3SjiH4oh1iy7CpECCKXUB1RWQtjg+NA4qYF+4OSHpu7oO77nllB&#10;ifqgsTqrbD4P0xCN+eJ6ioa9vCkvb5jmCFVQT8m43fpxgvbGyqbFSGM/aLjFitYyiv3C6sQfGzjW&#10;4DRsYUIu7ej18kvYPAEAAP//AwBQSwMEFAAGAAgAAAAhAGGWcovdAAAABwEAAA8AAABkcnMvZG93&#10;bnJldi54bWxMjk1PwzAQRO9I/Adrkbgg6tDQNA3ZVAgJBDdoK7i6yTaJ8Eew3TT8e5YTHEczevPK&#10;9WS0GMmH3lmEm1kCgmztmt62CLvt43UOIkRlG6WdJYRvCrCuzs9KVTTuZN9o3MRWMMSGQiF0MQ6F&#10;lKHuyKgwcwNZ7g7OGxU5+lY2Xp0YbrScJ0kmjeotP3RqoIeO6s/N0SDkt8/jR3hJX9/r7KBX8Wo5&#10;Pn15xMuL6f4ORKQp/o3hV5/VoWKnvTvaJgiNkK3SJU8R5iC4zrMFxz3CIklBVqX871/9AAAA//8D&#10;AFBLAQItABQABgAIAAAAIQC2gziS/gAAAOEBAAATAAAAAAAAAAAAAAAAAAAAAABbQ29udGVudF9U&#10;eXBlc10ueG1sUEsBAi0AFAAGAAgAAAAhADj9If/WAAAAlAEAAAsAAAAAAAAAAAAAAAAALwEAAF9y&#10;ZWxzLy5yZWxzUEsBAi0AFAAGAAgAAAAhAGAcEi8uAgAAWgQAAA4AAAAAAAAAAAAAAAAALgIAAGRy&#10;cy9lMm9Eb2MueG1sUEsBAi0AFAAGAAgAAAAhAGGWcovdAAAABwEAAA8AAAAAAAAAAAAAAAAAiAQA&#10;AGRycy9kb3ducmV2LnhtbFBLBQYAAAAABAAEAPMAAACSBQAAAAA=&#10;">
            <v:textbox>
              <w:txbxContent>
                <w:p w:rsidR="00AE1527" w:rsidRPr="00907E35" w:rsidRDefault="00AE1527" w:rsidP="00FE0D4B">
                  <w:pPr>
                    <w:jc w:val="center"/>
                    <w:rPr>
                      <w:sz w:val="14"/>
                      <w:szCs w:val="15"/>
                    </w:rPr>
                  </w:pPr>
                  <w:r w:rsidRPr="00907E35">
                    <w:rPr>
                      <w:sz w:val="14"/>
                      <w:szCs w:val="15"/>
                    </w:rPr>
                    <w:t xml:space="preserve">Отдел корпоративных клиентов и бюджетов </w:t>
                  </w:r>
                </w:p>
              </w:txbxContent>
            </v:textbox>
          </v:shape>
        </w:pict>
      </w:r>
      <w:r>
        <w:rPr>
          <w:noProof/>
        </w:rPr>
        <w:pict>
          <v:shape id="Text Box 38" o:spid="_x0000_s1062" type="#_x0000_t202" style="position:absolute;left:0;text-align:left;margin-left:19.95pt;margin-top:15.1pt;width:78pt;height:39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7oLQIAAFk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PMVJYZp&#10;7NGDGAJ5CwO5WEZ+eusLdLu36BgGvMc+p1q9vQP+zRMD246ZVtw4B30nWI35TePL7OzpiOMjSNV/&#10;hBrjsH2ABDQ0TkfykA6C6Ninx1NvYi4cL1er/DJHC0fTfLW4QDlGYMXzY+t8eC9AkyiU1GHrEzg7&#10;3Pkwuj67xFgelKx3UqmkuLbaKkcODMdkl74j+k9uypAeM1nMFmP9f4XI0/cnCC0DzruSuqTLkxMr&#10;ImvvTI1psiIwqUYZq1PmSGNkbuQwDNWQOja9ihEixxXUj0isg3G+cR9R6MD9oKTH2S6p/75nTlCi&#10;Phhszmo6n8dlSMp8cTVDxZ1bqnMLMxyhShooGcVtGBdob51sO4w0joOBG2xoIxPZL1kd88f5Te06&#10;7lpckHM9eb38ETZPAAAA//8DAFBLAwQUAAYACAAAACEAUMGPad4AAAAJAQAADwAAAGRycy9kb3du&#10;cmV2LnhtbEyPy07DMBBF90j8gzVIbFBrk0JJQpwKIYHoDloEWzeeJhF+BNtNw98zXcFqHvfqzplq&#10;NVnDRgyx907C9VwAQ9d43btWwvv2aZYDi0k5rYx3KOEHI6zq87NKldof3RuOm9QyCnGxVBK6lIaS&#10;89h0aFWc+wEdaXsfrEo0hpbroI4Ubg3PhFhyq3pHFzo14GOHzdfmYCXkNy/jZ1wvXj+a5d4U6epu&#10;fP4OUl5eTA/3wBJO6c8MJ3xCh5qYdv7gdGRGwqIoyElVZMBOenFLix01Is+A1xX//0H9CwAA//8D&#10;AFBLAQItABQABgAIAAAAIQC2gziS/gAAAOEBAAATAAAAAAAAAAAAAAAAAAAAAABbQ29udGVudF9U&#10;eXBlc10ueG1sUEsBAi0AFAAGAAgAAAAhADj9If/WAAAAlAEAAAsAAAAAAAAAAAAAAAAALwEAAF9y&#10;ZWxzLy5yZWxzUEsBAi0AFAAGAAgAAAAhAJeETugtAgAAWQQAAA4AAAAAAAAAAAAAAAAALgIAAGRy&#10;cy9lMm9Eb2MueG1sUEsBAi0AFAAGAAgAAAAhAFDBj2neAAAACQEAAA8AAAAAAAAAAAAAAAAAhwQA&#10;AGRycy9kb3ducmV2LnhtbFBLBQYAAAAABAAEAPMAAACSBQAAAAA=&#10;">
            <v:textbox>
              <w:txbxContent>
                <w:p w:rsidR="00AE1527" w:rsidRPr="007B5011" w:rsidRDefault="00AE1527" w:rsidP="00FE0D4B">
                  <w:pPr>
                    <w:ind w:left="-142" w:right="-193"/>
                    <w:jc w:val="center"/>
                    <w:rPr>
                      <w:sz w:val="14"/>
                      <w:szCs w:val="15"/>
                    </w:rPr>
                  </w:pPr>
                  <w:r>
                    <w:rPr>
                      <w:sz w:val="14"/>
                      <w:szCs w:val="15"/>
                    </w:rPr>
                    <w:t>Управление кредитования частных клиентов</w:t>
                  </w:r>
                </w:p>
              </w:txbxContent>
            </v:textbox>
          </v:shape>
        </w:pict>
      </w:r>
      <w:r>
        <w:rPr>
          <w:noProof/>
        </w:rPr>
        <w:pict>
          <v:shape id="AutoShape 39" o:spid="_x0000_s1063" type="#_x0000_t32" style="position:absolute;left:0;text-align:left;margin-left:336.5pt;margin-top:15.1pt;width:10.35pt;height:0;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O8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XOYVKK&#10;9DCjx4PXMTWaLkODBuMKsKvUzoYS6Uk9mydNvzmkdNUR1fJo/XI24JwFj+SNS7g4A2n2wyfNwIZA&#10;gtitU2P7EBL6gE5xKOf7UPjJIwofs2mW5zOM6E2VkOLmZ6zzH7nuURBK7Lwlou18pZWCyWubxSzk&#10;+OR8QEWKm0NIqvRWSBkJIBUaSrycTWbRwWkpWFAGM2fbfSUtOpJAofjEEkHz2szqg2IxWMcJ21xl&#10;T4QEGfnYG28FdEtyHLL1nGEkOWxNkC7wpAoZoXIAfJUuLPq+TJebxWaRj/LJfDPK07oePW6rfDTf&#10;Zh9m9bSuqjr7EcBnedEJxrgK+G+MzvK/Y8x1ty5cvHP63qjkbfTYUQB7e0fQcfRh2hfe7DU772yo&#10;LrAASByNrwsXtuT1PVr9+i2sfwIAAP//AwBQSwMEFAAGAAgAAAAhAAFWiIbgAAAACQEAAA8AAABk&#10;cnMvZG93bnJldi54bWxMj8FOwzAQRO9I/IO1SNyoQyO5NMSpgAqRC5VoUdWjGy+xRbyOYrdN+XqM&#10;OMBxdkazb8rF6Dp2xCFYTxJuJxkwpMZrS62E983zzR2wEBVp1XlCCWcMsKguL0pVaH+iNzyuY8tS&#10;CYVCSTAx9gXnoTHoVJj4Hil5H35wKiY5tFwP6pTKXcenWSa4U5bSB6N6fDLYfK4PTkJc7s5GbJvH&#10;uV1tXl6F/arreinl9dX4cA8s4hj/wvCDn9ChSkx7fyAdWCdBzPK0JUrIsymwFBDzfAZs/3vgVcn/&#10;L6i+AQAA//8DAFBLAQItABQABgAIAAAAIQC2gziS/gAAAOEBAAATAAAAAAAAAAAAAAAAAAAAAABb&#10;Q29udGVudF9UeXBlc10ueG1sUEsBAi0AFAAGAAgAAAAhADj9If/WAAAAlAEAAAsAAAAAAAAAAAAA&#10;AAAALwEAAF9yZWxzLy5yZWxzUEsBAi0AFAAGAAgAAAAhAKXjA7w0AgAAXgQAAA4AAAAAAAAAAAAA&#10;AAAALgIAAGRycy9lMm9Eb2MueG1sUEsBAi0AFAAGAAgAAAAhAAFWiIbgAAAACQEAAA8AAAAAAAAA&#10;AAAAAAAAjgQAAGRycy9kb3ducmV2LnhtbFBLBQYAAAAABAAEAPMAAACbBQAAAAA=&#10;">
            <v:stroke endarrow="block"/>
          </v:shape>
        </w:pict>
      </w:r>
    </w:p>
    <w:p w:rsidR="00AE1527" w:rsidRDefault="00AE1527" w:rsidP="00FE0D4B">
      <w:pPr>
        <w:pStyle w:val="NormalWeb"/>
        <w:spacing w:after="0" w:line="360" w:lineRule="auto"/>
        <w:ind w:hanging="426"/>
        <w:rPr>
          <w:rFonts w:ascii="Times New Roman" w:hAnsi="Times New Roman" w:cs="Times New Roman"/>
          <w:noProof/>
          <w:color w:val="auto"/>
          <w:sz w:val="28"/>
          <w:szCs w:val="28"/>
        </w:rPr>
      </w:pPr>
      <w:r>
        <w:rPr>
          <w:noProof/>
        </w:rPr>
        <w:pict>
          <v:shape id="AutoShape 40" o:spid="_x0000_s1064" type="#_x0000_t32" style="position:absolute;left:0;text-align:left;margin-left:432.85pt;margin-top:1pt;width:24.75pt;height:10.1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mtwOAIAAGMEAAAOAAAAZHJzL2Uyb0RvYy54bWysVFGP2jAMfp+0/xDlHdpCuYOKcjq1sJfb&#10;hnS3HxCSlEZLkygJFDTtv88JhY3tZZrWh9SuHfvzZ7vLp1Mn0ZFbJ7QqcTZOMeKKaibUvsRf3jaj&#10;OUbOE8WI1IqX+Mwdflq9f7fsTcEnutWScYsgiHJFb0rcem+KJHG05R1xY224AmOjbUc8qHafMEt6&#10;iN7JZJKmD0mvLTNWU+4cfK0vRryK8ZuGU/+5aRz3SJYYsPl42njuwpmslqTYW2JaQQcY5B9QdEQo&#10;SHoLVRNP0MGKP0J1glrtdOPHVHeJbhpBeawBqsnS36p5bYnhsRYgx5kbTe7/haWfjluLBCtx/oiR&#10;Ih306PngdUyN8khQb1wBfpXa2lAiPalX86LpV4eUrlqi9jx6v50NXM4CpcndlaA4A2l2/UfNwIdA&#10;gsjWqbFdCAk8oFNsyvnWFH7yiMLHaZZPJzOMKJiyyXyRzmIGUlwvG+v8B647FIQSO2+J2Le+0kpB&#10;+7XNYipyfHE+QCPF9ULIrPRGSBmnQCrUl3gxg2TB4rQULBijYve7Slp0JGGO4jOguHOz+qBYDNZy&#10;wtaD7ImQICMfCfJWAGWS45Ct4wwjyWF1gnSBJ1XICOUD4EG6jNK3RbpYz9fzfJRPHtajPK3r0fOm&#10;ykcPm+xxVk/rqqqz7wF8lhetYIyrgP861ln+d2MzLNhlIG+DfSMquY8eGQWw13cEHfsfWh720BU7&#10;zc5bG6oLGkxydB62LqzKr3r0+vlvWP0AAAD//wMAUEsDBBQABgAIAAAAIQCibewR4AAAAAgBAAAP&#10;AAAAZHJzL2Rvd25yZXYueG1sTI/NTsMwEITvSLyDtUjcqNOghjbEqYAKkQtI/RHi6MZLHBGvo9ht&#10;U56e5QTH0YxmvimWo+vEEYfQelIwnSQgkGpvWmoU7LbPN3MQIWoyuvOECs4YYFleXhQ6N/5Eazxu&#10;YiO4hEKuFdgY+1zKUFt0Okx8j8Tepx+cjiyHRppBn7jcdTJNkkw63RIvWN3jk8X6a3NwCuLq42yz&#10;9/px0b5tX16z9ruqqpVS11fjwz2IiGP8C8MvPqNDyUx7fyATRKdgns3uOKog5UvsL6azFMSedXoL&#10;sizk/wPlDwAAAP//AwBQSwECLQAUAAYACAAAACEAtoM4kv4AAADhAQAAEwAAAAAAAAAAAAAAAAAA&#10;AAAAW0NvbnRlbnRfVHlwZXNdLnhtbFBLAQItABQABgAIAAAAIQA4/SH/1gAAAJQBAAALAAAAAAAA&#10;AAAAAAAAAC8BAABfcmVscy8ucmVsc1BLAQItABQABgAIAAAAIQA7MmtwOAIAAGMEAAAOAAAAAAAA&#10;AAAAAAAAAC4CAABkcnMvZTJvRG9jLnhtbFBLAQItABQABgAIAAAAIQCibewR4AAAAAgBAAAPAAAA&#10;AAAAAAAAAAAAAJIEAABkcnMvZG93bnJldi54bWxQSwUGAAAAAAQABADzAAAAnwUAAAAA&#10;">
            <v:stroke endarrow="block"/>
          </v:shape>
        </w:pict>
      </w:r>
      <w:r>
        <w:rPr>
          <w:noProof/>
        </w:rPr>
        <w:pict>
          <v:shape id="Text Box 41" o:spid="_x0000_s1065" type="#_x0000_t202" style="position:absolute;left:0;text-align:left;margin-left:346.85pt;margin-top:11.15pt;width:67.55pt;height:38.4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NILwIAAFkEAAAOAAAAZHJzL2Uyb0RvYy54bWysVNtu2zAMfR+wfxD0vjjOnNY14hRdugwD&#10;ugvQ7gNkWbaFyaImKbGzry8lJ1l2exnmB0EUqSPyHNKr27FXZC+sk6BLms7mlAjNoZa6LemXp+2r&#10;nBLnma6ZAi1KehCO3q5fvlgNphAL6EDVwhIE0a4YTEk7702RJI53omduBkZodDZge+bRtG1SWzYg&#10;eq+SxXx+lQxga2OBC+fw9H5y0nXEbxrB/aemccITVVLMzcfVxrUKa7JesaK1zHSSH9Ng/5BFz6TG&#10;R89Q98wzsrPyN6hecgsOGj/j0CfQNJKLWANWk85/qeaxY0bEWpAcZ840uf8Hyz/uP1si65JmV5Ro&#10;1qNGT2L05A2MJEsDP4NxBYY9Ggz0I56jzrFWZx6Af3VEw6ZjuhV31sLQCVZjfvFmcnF1wnEBpBo+&#10;QI3vsJ2HCDQ2tg/kIR0E0VGnw1mbkAvHw3x5nedLSji6sjx/nS5DbgkrTpeNdf6dgJ6ETUktSh/B&#10;2f7B+Sn0FBLecqBkvZVKRcO21UZZsmfYJtv4HdF/ClOaDCW9WS6WU/1/hZjH708QvfTY70r2WNE5&#10;iBWBtbe6jt3omVTTHqtTGosMNAbmJg79WI1RsTQ/yVNBfUBiLUz9jfOImw7sd0oG7O2Sum87ZgUl&#10;6r1GcW7SLAvDEI1seb1Aw156qksP0xyhSuopmbYbPw3QzljZdvjS1A4a7lDQRkayQ8pTVsf8sX+j&#10;XMdZCwNyaceoH3+E9TMAAAD//wMAUEsDBBQABgAIAAAAIQBiqfNJ3wAAAAkBAAAPAAAAZHJzL2Rv&#10;d25yZXYueG1sTI9BS8QwEIXvgv8hjOBF3NRUum1tuoig6E1X0Wu2ybbFZFKTbLf+e8eTHof5eO97&#10;zWZxls0mxNGjhKtVBsxg5/WIvYS31/vLElhMCrWyHo2EbxNh056eNKrW/ogvZt6mnlEIxlpJGFKa&#10;as5jNxin4spPBum398GpRGfouQ7qSOHOcpFlBXdqRGoY1GTuBtN9bg9OQnn9OH/Ep/z5vSv2tkoX&#10;6/nhK0h5frbc3gBLZkl/MPzqkzq05LTzB9SRWQlFla8JlSBEDoyAUpS0ZSehqgTwtuH/F7Q/AAAA&#10;//8DAFBLAQItABQABgAIAAAAIQC2gziS/gAAAOEBAAATAAAAAAAAAAAAAAAAAAAAAABbQ29udGVu&#10;dF9UeXBlc10ueG1sUEsBAi0AFAAGAAgAAAAhADj9If/WAAAAlAEAAAsAAAAAAAAAAAAAAAAALwEA&#10;AF9yZWxzLy5yZWxzUEsBAi0AFAAGAAgAAAAhAImAQ0gvAgAAWQQAAA4AAAAAAAAAAAAAAAAALgIA&#10;AGRycy9lMm9Eb2MueG1sUEsBAi0AFAAGAAgAAAAhAGKp80nfAAAACQEAAA8AAAAAAAAAAAAAAAAA&#10;iQQAAGRycy9kb3ducmV2LnhtbFBLBQYAAAAABAAEAPMAAACVBQAAAAA=&#10;">
            <v:textbox>
              <w:txbxContent>
                <w:p w:rsidR="00AE1527" w:rsidRPr="00907E35" w:rsidRDefault="00AE1527" w:rsidP="00FE0D4B">
                  <w:pPr>
                    <w:jc w:val="center"/>
                    <w:rPr>
                      <w:sz w:val="14"/>
                      <w:szCs w:val="15"/>
                    </w:rPr>
                  </w:pPr>
                  <w:r>
                    <w:rPr>
                      <w:sz w:val="14"/>
                      <w:szCs w:val="15"/>
                    </w:rPr>
                    <w:t>Сектор работы с клиентами, маркетинга и развития бизнеса</w:t>
                  </w:r>
                </w:p>
              </w:txbxContent>
            </v:textbox>
          </v:shape>
        </w:pict>
      </w:r>
      <w:r>
        <w:rPr>
          <w:noProof/>
        </w:rPr>
        <w:pict>
          <v:shape id="Text Box 42" o:spid="_x0000_s1066" type="#_x0000_t202" style="position:absolute;left:0;text-align:left;margin-left:427.45pt;margin-top:11.15pt;width:61.3pt;height:33.7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EuLgIAAFkEAAAOAAAAZHJzL2Uyb0RvYy54bWysVMGO0zAQvSPxD5bvNE2U0m3UdLV0KUJa&#10;FqRdPsBxnMTC8RjbbVK+nrHTlmqBCyIHy+MZP8+8N5P17dgrchDWSdAlTWdzSoTmUEvdlvTr8+7N&#10;DSXOM10zBVqU9Cgcvd28frUeTCEy6EDVwhIE0a4YTEk7702RJI53omduBkZodDZge+bRtG1SWzYg&#10;eq+SbD5/mwxga2OBC+fw9H5y0k3EbxrB/eemccITVVLMzcfVxrUKa7JZs6K1zHSSn9Jg/5BFz6TG&#10;Ry9Q98wzsrfyN6hecgsOGj/j0CfQNJKLWANWk85fVPPUMSNiLUiOMxea3P+D5Y+HL5bIuqT5ghLN&#10;etToWYyevIOR5FngZzCuwLAng4F+xHPUOdbqzAPwb45o2HZMt+LOWhg6wWrMLw03k6urE44LINXw&#10;CWp8h+09RKCxsX0gD+kgiI46HS/ahFw4Hi6XN4sUPRxdebZcraJ2CSvOl411/oOAnoRNSS1KH8HZ&#10;4cH5kAwrziHhLQdK1jupVDRsW22VJQeGbbKLX8z/RZjSZCjpapEtpvr/CjGP358geumx35XsS3pz&#10;CWJFYO29rmM3eibVtMeUlT7RGJibOPRjNUbF0tVZngrqIxJrYepvnEfcdGB/UDJgb5fUfd8zKyhR&#10;HzWKs0rzPAxDNPLFMkPDXnuqaw/THKFK6imZtls/DdDeWNl2+NLUDhruUNBGRrKD8lNWp/yxf6MG&#10;p1kLA3Jtx6hff4TNTwAAAP//AwBQSwMEFAAGAAgAAAAhAFcRN7PfAAAACQEAAA8AAABkcnMvZG93&#10;bnJldi54bWxMj8tOwzAQRfdI/IM1SGwQdUgfaUKcCiGB6A4Kgq0bT5OIeBxsNw1/z7CC5ehenXum&#10;3Ey2FyP60DlScDNLQCDVznTUKHh7fbhegwhRk9G9I1TwjQE21flZqQvjTvSC4y42giEUCq2gjXEo&#10;pAx1i1aHmRuQODs4b3Xk0zfSeH1iuO1lmiQraXVHvNDqAe9brD93R6tgvXgaP8J2/vxerw59Hq+y&#10;8fHLK3V5Md3dgog4xb8y/OqzOlTstHdHMkH0zFgucq4qSNM5CC7kWbYEseckz0BWpfz/QfUDAAD/&#10;/wMAUEsBAi0AFAAGAAgAAAAhALaDOJL+AAAA4QEAABMAAAAAAAAAAAAAAAAAAAAAAFtDb250ZW50&#10;X1R5cGVzXS54bWxQSwECLQAUAAYACAAAACEAOP0h/9YAAACUAQAACwAAAAAAAAAAAAAAAAAvAQAA&#10;X3JlbHMvLnJlbHNQSwECLQAUAAYACAAAACEAcWERLi4CAABZBAAADgAAAAAAAAAAAAAAAAAuAgAA&#10;ZHJzL2Uyb0RvYy54bWxQSwECLQAUAAYACAAAACEAVxE3s98AAAAJAQAADwAAAAAAAAAAAAAAAACI&#10;BAAAZHJzL2Rvd25yZXYueG1sUEsFBgAAAAAEAAQA8wAAAJQFAAAAAA==&#10;">
            <v:textbox>
              <w:txbxContent>
                <w:p w:rsidR="00AE1527" w:rsidRPr="00907E35" w:rsidRDefault="00AE1527" w:rsidP="00FE0D4B">
                  <w:pPr>
                    <w:jc w:val="center"/>
                    <w:rPr>
                      <w:sz w:val="14"/>
                      <w:szCs w:val="15"/>
                    </w:rPr>
                  </w:pPr>
                  <w:r>
                    <w:rPr>
                      <w:sz w:val="14"/>
                      <w:szCs w:val="15"/>
                    </w:rPr>
                    <w:t>Сектор организации РКО</w:t>
                  </w:r>
                  <w:r w:rsidRPr="00907E35">
                    <w:rPr>
                      <w:sz w:val="14"/>
                      <w:szCs w:val="15"/>
                    </w:rPr>
                    <w:t xml:space="preserve"> </w:t>
                  </w:r>
                </w:p>
              </w:txbxContent>
            </v:textbox>
          </v:shape>
        </w:pict>
      </w:r>
      <w:r>
        <w:rPr>
          <w:noProof/>
        </w:rPr>
        <w:pict>
          <v:shape id="AutoShape 43" o:spid="_x0000_s1067" type="#_x0000_t32" style="position:absolute;left:0;text-align:left;margin-left:227.65pt;margin-top:17.7pt;width:33.45pt;height:.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krOQIAAGEEAAAOAAAAZHJzL2Uyb0RvYy54bWysVM2O2yAQvlfqOyDuie2ss3WsOKuVnfSy&#10;bSPt9gEIYBsVAwISJ6r67h3IT3fbS1XVBzx4/r6Z+cbLh+Mg0YFbJ7SqcDZNMeKKaiZUV+GvL5tJ&#10;gZHzRDEiteIVPnGHH1bv3y1HU/KZ7rVk3CIIolw5mgr33psySRzt+UDcVBuuQNlqOxAPV9slzJIR&#10;og8ymaXpfTJqy4zVlDsHX5uzEq9i/Lbl1H9pW8c9khUGbD6eNp67cCarJSk7S0wv6AUG+QcUAxEK&#10;kt5CNcQTtLfij1CDoFY73fop1UOi21ZQHmuAarL0t2qee2J4rAWa48ytTe7/haWfD1uLBKtwnmOk&#10;yAAzetx7HVOj/C40aDSuBLtabW0okR7Vs3nS9JtDStc9UR2P1i8nA85Z8EjeuISLM5BmN37SDGwI&#10;JIjdOrZ2CCGhD+gYh3K6DYUfPaLwMZ/lRTbHiIKqKBZxZAkpr67GOv+R6wEFocLOWyK63tdaKRi+&#10;tllMRA5PzgdgpLw6hLxKb4SUkQNSobHCi/lsHh2cloIFZTBzttvV0qIDCSyKT6wSNK/NrN4rFoP1&#10;nLD1RfZESJCRj+3xVkDDJMch28AZRpLD4gTpDE+qkBGKB8AX6Uyk74t0sS7WRT7JZ/frSZ42zeRx&#10;U+eT+032Yd7cNXXdZD8C+Cwve8EYVwH/ldRZ/nekuazXmY43Wt8albyNHjsKYK/vCDpOPwz8TJ2d&#10;ZqetDdUFIgCPo/Fl58KivL5Hq19/htVPAAAA//8DAFBLAwQUAAYACAAAACEAU/RfNeEAAAAJAQAA&#10;DwAAAGRycy9kb3ducmV2LnhtbEyPwU7DMAyG70i8Q2QkbiylW6tRmk7AhOgFJDaEOGaNaSMap2qy&#10;rePpMSc42v70+/vL1eR6ccAxWE8KrmcJCKTGG0utgrft49USRIiajO49oYITBlhV52elLow/0ise&#10;NrEVHEKh0Aq6GIdCytB06HSY+QGJb59+dDryOLbSjPrI4a6XaZLk0mlL/KHTAz502Hxt9k5BXH+c&#10;uvy9ub+xL9un59x+13W9VuryYrq7BRFxin8w/OqzOlTstPN7MkH0ChZZNmdUwTxbgGAgS9MUxI4X&#10;+RJkVcr/DaofAAAA//8DAFBLAQItABQABgAIAAAAIQC2gziS/gAAAOEBAAATAAAAAAAAAAAAAAAA&#10;AAAAAABbQ29udGVudF9UeXBlc10ueG1sUEsBAi0AFAAGAAgAAAAhADj9If/WAAAAlAEAAAsAAAAA&#10;AAAAAAAAAAAALwEAAF9yZWxzLy5yZWxzUEsBAi0AFAAGAAgAAAAhAA/meSs5AgAAYQQAAA4AAAAA&#10;AAAAAAAAAAAALgIAAGRycy9lMm9Eb2MueG1sUEsBAi0AFAAGAAgAAAAhAFP0XzXhAAAACQEAAA8A&#10;AAAAAAAAAAAAAAAAkwQAAGRycy9kb3ducmV2LnhtbFBLBQYAAAAABAAEAPMAAAChBQAAAAA=&#10;">
            <v:stroke endarrow="block"/>
          </v:shape>
        </w:pict>
      </w:r>
      <w:r>
        <w:rPr>
          <w:noProof/>
        </w:rPr>
        <w:pict>
          <v:shape id="Text Box 44" o:spid="_x0000_s1068" type="#_x0000_t202" style="position:absolute;left:0;text-align:left;margin-left:261.1pt;margin-top:8.2pt;width:1in;height:25.1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XPKwIAAFkEAAAOAAAAZHJzL2Uyb0RvYy54bWysVNtu2zAMfR+wfxD0vthJna014hRdugwD&#10;ugvQ7gNkWbaFSaImKbGzry8lp2l2exnmB0ESqcPDQ9Kr61ErshfOSzAVnc9ySoTh0EjTVfTrw/bV&#10;JSU+MNMwBUZU9CA8vV6/fLEabCkW0INqhCMIYnw52Ir2IdgyyzzvhWZ+BlYYNLbgNAt4dF3WODYg&#10;ulbZIs9fZwO4xjrgwnu8vZ2MdJ3w21bw8LltvQhEVRS5hbS6tNZxzdYrVnaO2V7yIw32Dyw0kwaD&#10;nqBuWWBk5+RvUFpyBx7aMOOgM2hbyUXKAbOZ579kc98zK1IuKI63J5n8/4Pln/ZfHJFNRYsLSgzT&#10;WKMHMQbyFkZSFFGfwfoS3e4tOoYR77HOKVdv74B/88TApmemEzfOwdAL1iC/eXyZnT2dcHwEqYeP&#10;0GActguQgMbW6SgeykEQHet0ONUmcuF4eTUvihwtHE0X86siX6YIrHx6bJ0P7wVoEjcVdVj6BM72&#10;dz5EMqx8comxPCjZbKVS6eC6eqMc2TNsk236jug/uSlDBmSyXCyn/P8KkafvTxBaBux3JXVFL09O&#10;rIyqvTNN6sbApJr2SFmZo4xRuUnDMNZjqtgitW/UuIbmgMI6mPob5xE3PbgflAzY2xX133fMCUrU&#10;B4PFSVriMKRDsXyDQMSdW+pzCzMcoSoaKJm2mzAN0M462fUYaWoHAzdY0FYmsZ9ZHflj/6YaHGct&#10;Dsj5OXk9/xHWjwAAAP//AwBQSwMEFAAGAAgAAAAhAI4OSpveAAAACQEAAA8AAABkcnMvZG93bnJl&#10;di54bWxMj0FPwzAMhe9I/IfISFwQSykjG6XphJBA7AYDwTVrvLYicUqTdeXf453gZvs9PX+vXE3e&#10;iRGH2AXScDXLQCDVwXbUaHh/e7xcgojJkDUuEGr4wQir6vSkNIUNB3rFcZMawSEUC6OhTakvpIx1&#10;i97EWeiRWNuFwZvE69BIO5gDh3sn8yxT0puO+ENrenxosf7a7L2G5fx5/Izr65ePWu3cbbpYjE/f&#10;g9bnZ9P9HYiEU/ozwxGf0aFipm3Yk43CabjJ85ytLKg5CDYopfiwPQ4LkFUp/zeofgEAAP//AwBQ&#10;SwECLQAUAAYACAAAACEAtoM4kv4AAADhAQAAEwAAAAAAAAAAAAAAAAAAAAAAW0NvbnRlbnRfVHlw&#10;ZXNdLnhtbFBLAQItABQABgAIAAAAIQA4/SH/1gAAAJQBAAALAAAAAAAAAAAAAAAAAC8BAABfcmVs&#10;cy8ucmVsc1BLAQItABQABgAIAAAAIQBUdpXPKwIAAFkEAAAOAAAAAAAAAAAAAAAAAC4CAABkcnMv&#10;ZTJvRG9jLnhtbFBLAQItABQABgAIAAAAIQCODkqb3gAAAAkBAAAPAAAAAAAAAAAAAAAAAIUEAABk&#10;cnMvZG93bnJldi54bWxQSwUGAAAAAAQABADzAAAAkAUAAAAA&#10;">
            <v:textbox>
              <w:txbxContent>
                <w:p w:rsidR="00AE1527" w:rsidRPr="007B5011" w:rsidRDefault="00AE1527" w:rsidP="00FE0D4B">
                  <w:pPr>
                    <w:ind w:left="-142" w:right="-193"/>
                    <w:jc w:val="center"/>
                    <w:rPr>
                      <w:sz w:val="14"/>
                      <w:szCs w:val="15"/>
                    </w:rPr>
                  </w:pPr>
                  <w:r>
                    <w:rPr>
                      <w:sz w:val="14"/>
                      <w:szCs w:val="15"/>
                    </w:rPr>
                    <w:t>Сектор обслуживания физических лиц</w:t>
                  </w:r>
                </w:p>
              </w:txbxContent>
            </v:textbox>
          </v:shape>
        </w:pict>
      </w:r>
      <w:r>
        <w:rPr>
          <w:noProof/>
        </w:rPr>
        <w:pict>
          <v:shape id="Text Box 45" o:spid="_x0000_s1069" type="#_x0000_t202" style="position:absolute;left:0;text-align:left;margin-left:159.2pt;margin-top:8.2pt;width:68.45pt;height:21.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ADLAIAAFkEAAAOAAAAZHJzL2Uyb0RvYy54bWysVNtu2zAMfR+wfxD0vjjxkrQx4hRdugwD&#10;ugvQ7gNkWbaFSaImKbGzrx8lp2nQDXsY5gdBlKjDw0PS65tBK3IQzkswJZ1NppQIw6GWpi3pt8fd&#10;m2tKfGCmZgqMKOlReHqzef1q3dtC5NCBqoUjCGJ80duSdiHYIss874RmfgJWGLxswGkW0HRtVjvW&#10;I7pWWT6dLrMeXG0dcOE9nt6Nl3ST8JtG8PClabwIRJUUuYW0urRWcc02a1a0jtlO8hMN9g8sNJMG&#10;g56h7lhgZO/kb1BacgcemjDhoDNoGslFygGzmU1fZPPQMStSLiiOt2eZ/P+D5Z8PXx2RdUnnOSWG&#10;aazRoxgCeQcDmS+iPr31Bbo9WHQMA55jnVOu3t4D/+6JgW3HTCtunYO+E6xGfrP4Mrt4OuL4CFL1&#10;n6DGOGwfIAENjdNRPJSDIDrW6XiuTeTC8fB6uXo7W1DC8Sq/WuZ54pax4umxdT58EKBJ3JTUYekT&#10;ODvc+xDJsOLJJcbyoGS9k0olw7XVVjlyYNgmu/Ql/i/clCF9SVcLjP13iGn6/gShZcB+V1JjRmcn&#10;VkTV3ps6dWNgUo17pKzMScao3KhhGKohVSxPIkeNK6iPKKyDsb9xHnHTgftJSY+9XVL/Y8+coER9&#10;NFic1Ww+j8OQjPniKkfDXd5UlzfMcIQqaaBk3G7DOEB762TbYaSxHQzcYkEbmcR+ZnXij/2banCa&#10;tTggl3byev4jbH4BAAD//wMAUEsDBBQABgAIAAAAIQBYXFvp3wAAAAkBAAAPAAAAZHJzL2Rvd25y&#10;ZXYueG1sTI9NS8QwEIbvgv8hjOBF3HTth21tuoig6E1X0Wu2ybbFZFKTbLf+e8eTnobhfXjnmWaz&#10;WMNm7cPoUMB6lQDT2Dk1Yi/g7fX+sgQWokQljUMt4FsH2LSnJ42slTvii563sWdUgqGWAoYYp5rz&#10;0A3ayrByk0bK9s5bGWn1PVdeHqncGn6VJAW3ckS6MMhJ3w26+9werIAye5w/wlP6/N4Ve1PFi+v5&#10;4csLcX623N4Ai3qJfzD86pM6tOS0cwdUgRkB6brMCKWgoElAlucpsJ2AvKqAtw3//0H7AwAA//8D&#10;AFBLAQItABQABgAIAAAAIQC2gziS/gAAAOEBAAATAAAAAAAAAAAAAAAAAAAAAABbQ29udGVudF9U&#10;eXBlc10ueG1sUEsBAi0AFAAGAAgAAAAhADj9If/WAAAAlAEAAAsAAAAAAAAAAAAAAAAALwEAAF9y&#10;ZWxzLy5yZWxzUEsBAi0AFAAGAAgAAAAhAOGeAAMsAgAAWQQAAA4AAAAAAAAAAAAAAAAALgIAAGRy&#10;cy9lMm9Eb2MueG1sUEsBAi0AFAAGAAgAAAAhAFhcW+nfAAAACQEAAA8AAAAAAAAAAAAAAAAAhgQA&#10;AGRycy9kb3ducmV2LnhtbFBLBQYAAAAABAAEAPMAAACSBQAAAAA=&#10;">
            <v:textbox>
              <w:txbxContent>
                <w:p w:rsidR="00AE1527" w:rsidRPr="007B5011" w:rsidRDefault="00AE1527" w:rsidP="00FE0D4B">
                  <w:pPr>
                    <w:ind w:left="-142" w:right="-193"/>
                    <w:jc w:val="center"/>
                    <w:rPr>
                      <w:sz w:val="14"/>
                      <w:szCs w:val="15"/>
                    </w:rPr>
                  </w:pPr>
                  <w:r>
                    <w:rPr>
                      <w:sz w:val="14"/>
                      <w:szCs w:val="15"/>
                    </w:rPr>
                    <w:t>ДО №1</w:t>
                  </w:r>
                </w:p>
              </w:txbxContent>
            </v:textbox>
          </v:shape>
        </w:pict>
      </w:r>
      <w:r>
        <w:rPr>
          <w:noProof/>
        </w:rPr>
        <w:pict>
          <v:shape id="AutoShape 46" o:spid="_x0000_s1070" type="#_x0000_t32" style="position:absolute;left:0;text-align:left;margin-left:136.1pt;margin-top:21.8pt;width:23.1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Tf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8wwj&#10;RXqY0ePe65ga5bPQoMG4AuwqtbWhRHpUL+ZJ028OKV11RLU8Wr+eDDhnwSN55xIuzkCa3fBZM7Ah&#10;kCB269jYPoSEPqBjHMrpNhR+9IjCx/FiMrmH0dGrKiHF1c9Y5z9x3aMglNh5S0Tb+UorBZPXNotZ&#10;yOHJ+YCKFFeHkFTpjZAyEkAqNJR4MR1Po4PTUrCgDGbOtrtKWnQggULxiSWC5q2Z1XvFYrCOE7a+&#10;yJ4ICTLysTfeCuiW5Dhk6znDSHLYmiCd4UkVMkLlAPginVn0fZEu1vP1PB/l49l6lKd1PXrcVPlo&#10;tsnup/Wkrqo6+xHAZ3nRCca4CvivjM7yv2PMZbfOXLxx+tao5H302FEAe31H0HH0Ydpn3uw0O21t&#10;qC6wAEgcjS8LF7bk7T1a/fotrH4CAAD//wMAUEsDBBQABgAIAAAAIQBxEU6L4QAAAAkBAAAPAAAA&#10;ZHJzL2Rvd25yZXYueG1sTI/BTsMwDIbvSLxD5EncWLpuKqNrOgETopchsSG0Y9Z4TUTjVE22dTw9&#10;QRzgaPvT7+8vloNt2Ql7bxwJmIwTYEi1U4YaAe/b59s5MB8kKdk6QgEX9LAsr68KmSt3pjc8bULD&#10;Ygj5XArQIXQ5577WaKUfuw4p3g6utzLEsW+46uU5htuWp0mScSsNxQ9adviksf7cHK2AsNpddPZR&#10;P96b1+3LOjNfVVWthLgZDQ8LYAGH8AfDj35UhzI67d2RlGetgPQuTSMqYDbNgEVgOpnPgO1/F7ws&#10;+P8G5TcAAAD//wMAUEsBAi0AFAAGAAgAAAAhALaDOJL+AAAA4QEAABMAAAAAAAAAAAAAAAAAAAAA&#10;AFtDb250ZW50X1R5cGVzXS54bWxQSwECLQAUAAYACAAAACEAOP0h/9YAAACUAQAACwAAAAAAAAAA&#10;AAAAAAAvAQAAX3JlbHMvLnJlbHNQSwECLQAUAAYACAAAACEAF44k3zUCAABeBAAADgAAAAAAAAAA&#10;AAAAAAAuAgAAZHJzL2Uyb0RvYy54bWxQSwECLQAUAAYACAAAACEAcRFOi+EAAAAJAQAADwAAAAAA&#10;AAAAAAAAAACPBAAAZHJzL2Rvd25yZXYueG1sUEsFBgAAAAAEAAQA8wAAAJ0FAAAAAA==&#10;">
            <v:stroke endarrow="block"/>
          </v:shape>
        </w:pict>
      </w:r>
      <w:r>
        <w:rPr>
          <w:noProof/>
        </w:rPr>
        <w:pict>
          <v:shape id="AutoShape 47" o:spid="_x0000_s1071" type="#_x0000_t32" style="position:absolute;left:0;text-align:left;margin-left:97.95pt;margin-top:8.2pt;width:38.15pt;height:0;flip:x;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MOwIAAGgEAAAOAAAAZHJzL2Uyb0RvYy54bWysVMGO2jAQvVfqP1i+QxIaWIgIq1UC7WHb&#10;Iu32A4ztEKuObdmGgKr+e8cOsLvtpaqagzPOzLx5M37O8v7USXTk1gmtSpyNU4y4opoJtS/xt+fN&#10;aI6R80QxIrXiJT5zh+9X798te1PwiW61ZNwiAFGu6E2JW+9NkSSOtrwjbqwNV+BstO2Ih63dJ8yS&#10;HtA7mUzSdJb02jJjNeXOwdd6cOJVxG8aTv3XpnHcI1li4ObjauO6C2uyWpJib4lpBb3QIP/AoiNC&#10;QdEbVE08QQcr/oDqBLXa6caPqe4S3TSC8tgDdJOlv3Xz1BLDYy8wHGduY3L/D5Z+OW4tEqzEOYxH&#10;kQ7O6OHgdSyN8rswoN64AuIqtbWhRXpST+ZR0+8OKV21RO15jH4+G0jOQkbyJiVsnIEyu/6zZhBD&#10;oECc1qmxHWqkMJ9CYgCHiaBTPJ7z7Xj4ySMKH/N5Pk2nGNGrKyFFQAh5xjr/kesOBaPEzlsi9q2v&#10;tFKgAW0HdHJ8dD7we0kIyUpvhJRRClKhvsSL6WQa6TgtBQvOEObsfldJi44kiCk+sVnwvA6z+qBY&#10;BGs5YeuL7YmQYCMfp+StgLlJjkO1jjOMJIf7E6yBnlShInQOhC/WoKcfi3Sxnq/n+SifzNajPK3r&#10;0cOmykezTXY3rT/UVVVnPwP5LC9awRhXgf9V21n+d9q53LJBlTd13waVvEWPEwWy13ckHUUQzn1Q&#10;0E6z89aG7oIeQM4x+HL1wn15vY9RLz+I1S8AAAD//wMAUEsDBBQABgAIAAAAIQD3U69h3gAAAAkB&#10;AAAPAAAAZHJzL2Rvd25yZXYueG1sTI9BT8MwDIXvSPyHyEhcEEuJ2NhK0wkBGyc0UcY9a0xbrXGq&#10;Jtvafz8jDnDzs5+ev5ctB9eKI/ah8aThbpKAQCq9bajSsP1c3c5BhGjImtYTahgxwDK/vMhMav2J&#10;PvBYxEpwCIXUaKhj7FIpQ1mjM2HiOyS+ffvemciyr6TtzYnDXStVksykMw3xh9p0+FxjuS8OTsNL&#10;sZmuvm62gxrLt/diPd9vaHzV+vpqeHoEEXGIf2b4wWd0yJlp5w9kg2hZL6YLtvIwuwfBBvWgFIjd&#10;70LmmfzfID8DAAD//wMAUEsBAi0AFAAGAAgAAAAhALaDOJL+AAAA4QEAABMAAAAAAAAAAAAAAAAA&#10;AAAAAFtDb250ZW50X1R5cGVzXS54bWxQSwECLQAUAAYACAAAACEAOP0h/9YAAACUAQAACwAAAAAA&#10;AAAAAAAAAAAvAQAAX3JlbHMvLnJlbHNQSwECLQAUAAYACAAAACEAaPgqDDsCAABoBAAADgAAAAAA&#10;AAAAAAAAAAAuAgAAZHJzL2Uyb0RvYy54bWxQSwECLQAUAAYACAAAACEA91OvYd4AAAAJAQAADwAA&#10;AAAAAAAAAAAAAACVBAAAZHJzL2Rvd25yZXYueG1sUEsFBgAAAAAEAAQA8wAAAKAFAAAAAA==&#10;">
            <v:stroke endarrow="block"/>
          </v:shape>
        </w:pict>
      </w:r>
    </w:p>
    <w:p w:rsidR="00AE1527" w:rsidRDefault="00AE1527" w:rsidP="00FE0D4B">
      <w:pPr>
        <w:pStyle w:val="NormalWeb"/>
        <w:spacing w:after="0" w:line="360" w:lineRule="auto"/>
        <w:ind w:hanging="426"/>
        <w:rPr>
          <w:rFonts w:ascii="Times New Roman" w:hAnsi="Times New Roman" w:cs="Times New Roman"/>
          <w:noProof/>
          <w:color w:val="auto"/>
          <w:sz w:val="28"/>
          <w:szCs w:val="28"/>
        </w:rPr>
      </w:pPr>
      <w:r>
        <w:rPr>
          <w:noProof/>
        </w:rPr>
        <w:pict>
          <v:shape id="AutoShape 48" o:spid="_x0000_s1072" type="#_x0000_t32" style="position:absolute;left:0;text-align:left;margin-left:227.65pt;margin-top:5.8pt;width:33.45pt;height:23.4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MUGNwIAAGMEAAAOAAAAZHJzL2Uyb0RvYy54bWysVM2O2jAQvlfqO1i+Q0g2sBARVqsEetm2&#10;SLt9AGM7xKpjW7YhoKrv3rEJtLSXqioHM/b8fTPzTZZPp06iI7dOaFXidDzBiCuqmVD7En9524zm&#10;GDlPFCNSK17iM3f4afX+3bI3Bc90qyXjFkEQ5YrelLj13hRJ4mjLO+LG2nAFykbbjni42n3CLOkh&#10;eieTbDKZJb22zFhNuXPwWl+UeBXjNw2n/nPTOO6RLDFg8/G08dyFM1ktSbG3xLSCDjDIP6DoiFCQ&#10;9BaqJp6ggxV/hOoEtdrpxo+p7hLdNILyWANUk05+q+a1JYbHWqA5ztza5P5fWPrpuLVIsBI/LDBS&#10;pIMZPR+8jqlRPg8N6o0rwK5SWxtKpCf1al40/eqQ0lVL1J5H67ezAec0eCR3LuHiDKTZ9R81AxsC&#10;CWK3To3tQkjoAzrFoZxvQ+Enjyg85lk+T6cYUVBli8cghwykuDob6/wHrjsUhBI7b4nYt77SSsH4&#10;tU1jKnJ8cf7ieHUImZXeCCnhnRRSob7Ei2k2jQ5OS8GCMuic3e8qadGRBB7F34Dizszqg2IxWMsJ&#10;Ww+yJ0KCjHxskLcCWiY5Dtk6zjCSHFYnSBd4UoWMUD4AHqQLlb4tJov1fD3PR3k2W4/ySV2PnjdV&#10;Pppt0sdp/VBXVZ1+D+DTvGgFY1wF/Fdap/nf0WZYsAshb8S+NSq5jx5HAWCv/xF0nH8Y+YU8O83O&#10;WxuqC1QAJkfjYevCqvx6j1Y/vw2rHwAAAP//AwBQSwMEFAAGAAgAAAAhAJwuErLgAAAACQEAAA8A&#10;AABkcnMvZG93bnJldi54bWxMj8FOwzAMhu9IvENkJG4sXaHVKE0nYEL0MiQ2hDhmjWkjGqdqsq3j&#10;6TEnuNn6P/3+XC4n14sDjsF6UjCfJSCQGm8stQretk9XCxAhajK694QKThhgWZ2flbow/kiveNjE&#10;VnAJhUIr6GIcCilD06HTYeYHJM4+/eh05HVspRn1kctdL9MkyaXTlvhCpwd87LD52uydgrj6OHX5&#10;e/Nwa1+2z+vcftd1vVLq8mK6vwMRcYp/MPzqszpU7LTzezJB9ApusuyaUQ7mOQgGsjRNQex4WGQg&#10;q1L+/6D6AQAA//8DAFBLAQItABQABgAIAAAAIQC2gziS/gAAAOEBAAATAAAAAAAAAAAAAAAAAAAA&#10;AABbQ29udGVudF9UeXBlc10ueG1sUEsBAi0AFAAGAAgAAAAhADj9If/WAAAAlAEAAAsAAAAAAAAA&#10;AAAAAAAALwEAAF9yZWxzLy5yZWxzUEsBAi0AFAAGAAgAAAAhAKPkxQY3AgAAYwQAAA4AAAAAAAAA&#10;AAAAAAAALgIAAGRycy9lMm9Eb2MueG1sUEsBAi0AFAAGAAgAAAAhAJwuErLgAAAACQEAAA8AAAAA&#10;AAAAAAAAAAAAkQQAAGRycy9kb3ducmV2LnhtbFBLBQYAAAAABAAEAPMAAACeBQAAAAA=&#10;">
            <v:stroke endarrow="block"/>
          </v:shape>
        </w:pict>
      </w:r>
      <w:r>
        <w:rPr>
          <w:noProof/>
        </w:rPr>
        <w:pict>
          <v:shape id="AutoShape 49" o:spid="_x0000_s1073" type="#_x0000_t32" style="position:absolute;left:0;text-align:left;margin-left:182.3pt;margin-top:5.8pt;width:0;height:23.4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Ws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YFKK&#10;dDCj54PXMTXKF6FBvXEF+FVqa0OJ9KRezYumXx1SumqJ2vPo/XY2EJyFiOQuJGycgTS7/qNm4EMg&#10;QezWqbFdgIQ+oFMcyvk2FH7yiF4OKZxOFo/zbBrBSXGNM9b5D1x3KBgldt4SsW99pZWCyWubxSzk&#10;+OJ8YEWKa0BIqvRGSBkFIBXqS7yYTqYxwGkpWLgMbs7ud5W06EiChOJvYHHnZvVBsQjWcsLWg+2J&#10;kGAjH3vjrYBuSY5Dto4zjCSHVxOsCz2pQkaoHAgP1kVF3xbpYj1fz/NRPpmtR3la16PnTZWPZpvs&#10;cVo/1FVVZ98D+SwvWsEYV4H/VdFZ/neKGd7WRYs3Td8aldyjx44C2et/JB1HH6Z90c1Os/PWhuqC&#10;CkDE0Xl4cOGV/LqPXj8/C6sfAAAA//8DAFBLAwQUAAYACAAAACEAHwiZbN8AAAAJAQAADwAAAGRy&#10;cy9kb3ducmV2LnhtbEyPQU/DMAyF70j8h8hI3Fg6YNUoTSdgQvQyJDaEOGaNaSIap2qyrePXY8QB&#10;Tpb9np6/Vy5G34k9DtEFUjCdZCCQmmActQpeN48XcxAxaTK6C4QKjhhhUZ2elLow4UAvuF+nVnAI&#10;xUIrsCn1hZSxseh1nIQeibWPMHideB1aaQZ94HDfycssy6XXjviD1T0+WGw+1zuvIC3fjzZ/a+5v&#10;3PPmaZW7r7qul0qdn413tyASjunPDD/4jA4VM23DjkwUnYKr/DpnKwtTnmz4PWwVzOYzkFUp/zeo&#10;vgEAAP//AwBQSwECLQAUAAYACAAAACEAtoM4kv4AAADhAQAAEwAAAAAAAAAAAAAAAAAAAAAAW0Nv&#10;bnRlbnRfVHlwZXNdLnhtbFBLAQItABQABgAIAAAAIQA4/SH/1gAAAJQBAAALAAAAAAAAAAAAAAAA&#10;AC8BAABfcmVscy8ucmVsc1BLAQItABQABgAIAAAAIQCnYLWsMwIAAF4EAAAOAAAAAAAAAAAAAAAA&#10;AC4CAABkcnMvZTJvRG9jLnhtbFBLAQItABQABgAIAAAAIQAfCJls3wAAAAkBAAAPAAAAAAAAAAAA&#10;AAAAAI0EAABkcnMvZG93bnJldi54bWxQSwUGAAAAAAQABADzAAAAmQUAAAAA&#10;">
            <v:stroke endarrow="block"/>
          </v:shape>
        </w:pict>
      </w:r>
      <w:r>
        <w:rPr>
          <w:noProof/>
        </w:rPr>
        <w:pict>
          <v:shape id="AutoShape 50" o:spid="_x0000_s1074" type="#_x0000_t32" style="position:absolute;left:0;text-align:left;margin-left:86.55pt;margin-top:5.8pt;width:.65pt;height:19.65pt;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BePgIAAGsEAAAOAAAAZHJzL2Uyb0RvYy54bWysVMGO2jAQvVfqP1i+QxI2YSEirFYJtIft&#10;Fmm3H2Bsh1h1bMs2BFT13zs2LC3tpaqagzOOZ968Gb/J4uHYS3Tg1gmtKpyNU4y4opoJtavwl9f1&#10;aIaR80QxIrXiFT5xhx+W798tBlPyie60ZNwiAFGuHEyFO+9NmSSOdrwnbqwNV3DYatsTD1u7S5gl&#10;A6D3Mpmk6TQZtGXGasqdg6/N+RAvI37bcuo/t63jHskKAzcfVxvXbViT5YKUO0tMJ+iFBvkHFj0R&#10;CpJeoRriCdpb8QdUL6jVTrd+THWf6LYVlMcaoJos/a2al44YHmuB5jhzbZP7f7D0+bCxSLAK391j&#10;pEgPd/S49zqmRkVs0GBcCX612thQIj2qF/Ok6VeHlK47onY8er+eDARnoaXJTUjYOANptsMnzcCH&#10;QILYrWNre9RKYT6GwAAOHUHHeD2n6/Xwo0cUPs4mRYERhYNJPi/ADplIGUBCqLHOf+C6R8GosPOW&#10;iF3na60UyEDbcwJyeHL+HPgWEIKVXgspoxqkQkOF58WkiIycloKFw+Dm7G5bS4sOJOgpPhcWN25W&#10;7xWLYB0nbHWxPRESbORjo7wV0DrJccjWc4aR5DBCwTrTkypkhOKB8MU6S+rbPJ2vZqtZPson09Uo&#10;T5tm9Liu89F0nd0XzV1T1032PZDP8rITjHEV+L/JO8v/Tj6XQTsL8yrwa6OSW/R4FUD27R1JRx2E&#10;qw/z6MqtZqeNDdWFHSg6Ol+mL4zMr/vo9fMfsfwBAAD//wMAUEsDBBQABgAIAAAAIQDJXXSe3wAA&#10;AAkBAAAPAAAAZHJzL2Rvd25yZXYueG1sTI9NT8MwDIbvSPyHyEhc0JZ27IvSdELAxglNK+OeNaat&#10;1jhVk23tv8c7wc2v/Oj143TV20acsfO1IwXxOAKBVDhTU6lg/7UeLUH4oMnoxhEqGNDDKru9SXVi&#10;3IV2eM5DKbiEfKIVVCG0iZS+qNBqP3YtEu9+XGd14NiV0nT6wuW2kZMomkura+ILlW7xtcLimJ+s&#10;grd8O1t/P+z7yVB8fOab5XFLw7tS93f9yzOIgH34g+Gqz+qQsdPBnch40XBePMaM8hDPQVyBxXQK&#10;4qBgFj2BzFL5/4PsFwAA//8DAFBLAQItABQABgAIAAAAIQC2gziS/gAAAOEBAAATAAAAAAAAAAAA&#10;AAAAAAAAAABbQ29udGVudF9UeXBlc10ueG1sUEsBAi0AFAAGAAgAAAAhADj9If/WAAAAlAEAAAsA&#10;AAAAAAAAAAAAAAAALwEAAF9yZWxzLy5yZWxzUEsBAi0AFAAGAAgAAAAhAIucQF4+AgAAawQAAA4A&#10;AAAAAAAAAAAAAAAALgIAAGRycy9lMm9Eb2MueG1sUEsBAi0AFAAGAAgAAAAhAMlddJ7fAAAACQEA&#10;AA8AAAAAAAAAAAAAAAAAmAQAAGRycy9kb3ducmV2LnhtbFBLBQYAAAAABAAEAPMAAACkBQAAAAA=&#10;">
            <v:stroke endarrow="block"/>
          </v:shape>
        </w:pict>
      </w:r>
      <w:r>
        <w:rPr>
          <w:noProof/>
        </w:rPr>
        <w:pict>
          <v:shape id="AutoShape 51" o:spid="_x0000_s1075" type="#_x0000_t32" style="position:absolute;left:0;text-align:left;margin-left:19.95pt;margin-top:5.8pt;width:16.1pt;height:19.65pt;flip:x;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IDQAIAAG0EAAAOAAAAZHJzL2Uyb0RvYy54bWysVE1v2zAMvQ/YfxB0T/1RO02MOkVhJ9uh&#10;6wK0+wGKJMfCZEmQ1DjBsP8+Sk6zdbsMw3yQKYt8fCSffHt3HCQ6cOuEVjXOrlKMuKKaCbWv8Zfn&#10;zWyBkfNEMSK14jU+cYfvVu/f3Y6m4rnutWTcIgBRrhpNjXvvTZUkjvZ8IO5KG67gsNN2IB62dp8w&#10;S0ZAH2SSp+k8GbVlxmrKnYOv7XSIVxG/6zj1n7vOcY9kjYGbj6uN6y6syeqWVHtLTC/omQb5BxYD&#10;EQqSXqBa4gl6seIPqEFQq53u/BXVQ6K7TlAea4BqsvS3ap56YnisBZrjzKVN7v/B0sfD1iLBanw9&#10;x0iRAWZ0/+J1TI3KLDRoNK4Cv0ZtbSiRHtWTedD0q0NKNz1Rex69n08GgmNE8iYkbJyBNLvxk2bg&#10;QyBB7NaxswPqpDAfQ2AAh46gYxzP6TIefvSIwsc8LYobGCKFo7xYlmUZ2CWkCjAh2FjnP3A9oGDU&#10;2HlLxL73jVYKhKDtlIIcHpyfAl8DQrDSGyFl1INUaKzxsszLyMlpKVg4DG7O7neNtOhAgqLic2bx&#10;xs3qF8UiWM8JW59tT4QEG/nYKm8FNE9yHLINnGEkOVyiYE30pAoZoXwgfLYmUX1bpsv1Yr0oZkU+&#10;X8+KtG1n95ummM032U3ZXrdN02bfA/msqHrBGFeB/6vAs+LvBHS+apM0LxK/NCp5ix5HAWRf35F0&#10;VEIY/iSjnWanrQ3VBVGApqPz+f6FS/PrPnr9/EusfgAAAP//AwBQSwMEFAAGAAgAAAAhAFjZFvTd&#10;AAAABwEAAA8AAABkcnMvZG93bnJldi54bWxMjs1Og0AUhfcmvsPkmrgxdgDTWpChMWp1ZRqx7qfM&#10;FUiZO4SZtvD2vV3p8vzknC9fjbYTRxx860hBPItAIFXOtFQr2H6v75cgfNBkdOcIFUzoYVVcX+U6&#10;M+5EX3gsQy14hHymFTQh9JmUvmrQaj9zPRJnv26wOrAcamkGfeJx28kkihbS6pb4odE9vjRY7cuD&#10;VfBabubrn7vtmEzVx2f5vtxvaHpT6vZmfH4CEXAMf2W44DM6FMy0cwcyXnQKHtKUm+zHCxCcPyYx&#10;iJ2CeZSCLHL5n784AwAA//8DAFBLAQItABQABgAIAAAAIQC2gziS/gAAAOEBAAATAAAAAAAAAAAA&#10;AAAAAAAAAABbQ29udGVudF9UeXBlc10ueG1sUEsBAi0AFAAGAAgAAAAhADj9If/WAAAAlAEAAAsA&#10;AAAAAAAAAAAAAAAALwEAAF9yZWxzLy5yZWxzUEsBAi0AFAAGAAgAAAAhAAHm4gNAAgAAbQQAAA4A&#10;AAAAAAAAAAAAAAAALgIAAGRycy9lMm9Eb2MueG1sUEsBAi0AFAAGAAgAAAAhAFjZFvTdAAAABwEA&#10;AA8AAAAAAAAAAAAAAAAAmgQAAGRycy9kb3ducmV2LnhtbFBLBQYAAAAABAAEAPMAAACkBQAAAAA=&#10;">
            <v:stroke endarrow="block"/>
          </v:shape>
        </w:pict>
      </w:r>
    </w:p>
    <w:p w:rsidR="00AE1527" w:rsidRDefault="00AE1527" w:rsidP="00FE0D4B">
      <w:pPr>
        <w:pStyle w:val="NormalWeb"/>
        <w:spacing w:after="0" w:line="360" w:lineRule="auto"/>
        <w:ind w:hanging="426"/>
        <w:rPr>
          <w:rFonts w:ascii="Times New Roman" w:hAnsi="Times New Roman" w:cs="Times New Roman"/>
          <w:noProof/>
          <w:color w:val="auto"/>
          <w:sz w:val="28"/>
          <w:szCs w:val="28"/>
        </w:rPr>
      </w:pPr>
      <w:r>
        <w:rPr>
          <w:noProof/>
        </w:rPr>
        <w:pict>
          <v:shape id="Text Box 52" o:spid="_x0000_s1076" type="#_x0000_t202" style="position:absolute;left:0;text-align:left;margin-left:348.45pt;margin-top:13.3pt;width:70pt;height:47.8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N4MQIAAFkEAAAOAAAAZHJzL2Uyb0RvYy54bWysVNuO2jAQfa/Uf7D8XhIosBARVlu2VJW2&#10;F2m3HzA4DrHqeFzbkGy/fscOS9lWfanKg2VnxmfOnDNmdd23mh2l8wpNycejnDNpBFbK7Ev+7WH7&#10;ZsGZD2Aq0GhkyR+l59fr169WnS3kBBvUlXSMQIwvOlvyJgRbZJkXjWzBj9BKQ8EaXQuBjm6fVQ46&#10;Qm91Nsnzedahq6xDIb2nr7dDkK8Tfl1LEb7UtZeB6ZITt5BWl9ZdXLP1Coq9A9socaIB/8CiBWWo&#10;6BnqFgKwg1N/QLVKOPRYh5HANsO6VkKmHqibcf5bN/cNWJl6IXG8Pcvk/x+s+Hz86piqSv52xpmB&#10;ljx6kH1g77Bns0nUp7O+oLR7S4mhp+/kc+rV2zsU3z0zuGnA7OWNc9g1EiriN443s4urA46PILvu&#10;E1ZUBw4BE1BfuzaKR3IwQiefHs/eRC6CPi4WyzyniKDQPL+aL2epAhTPl63z4YPElsVNyR1Zn8Dh&#10;eOdDJAPFc0qs5VGraqu0Tge33220Y0egMdmm3wn9RZo2rCv5cjaZDf3/FYKYRrJD1RcQrQo071q1&#10;1NE5CYqo2ntT0QUoAig97ImyNicZo3KDhqHf9cmxydmeHVaPJKzDYb7pPdKmQfeTs45mu+T+xwGc&#10;5Ex/NGTOcjydxseQDtPZ1YQO7jKyu4yAEQRV8sDZsN2E4QEdrFP7hioN42DwhgytVRI7Oj+wOvGn&#10;+U0enN5afCCX55T16x9h/QQAAP//AwBQSwMEFAAGAAgAAAAhALXCxnDeAAAACgEAAA8AAABkcnMv&#10;ZG93bnJldi54bWxMj8tOwzAQRfdI/IM1SGwQdUiQSUKcCiGBYAcFwdaNp0mEH8F20/D3TFewnJmj&#10;O+c268UaNmOIo3cSrlYZMHSd16PrJby/PVyWwGJSTivjHUr4wQjr9vSkUbX2B/eK8yb1jEJcrJWE&#10;IaWp5jx2A1oVV35CR7edD1YlGkPPdVAHCreG51kmuFWjow+DmvB+wO5rs7cSyuun+TM+Fy8fndiZ&#10;Kl3czI/fQcrzs+XuFljCJf3BcNQndWjJaev3TkdmJIhKVIRKyIUARkBZHBdbIvO8AN42/H+F9hcA&#10;AP//AwBQSwECLQAUAAYACAAAACEAtoM4kv4AAADhAQAAEwAAAAAAAAAAAAAAAAAAAAAAW0NvbnRl&#10;bnRfVHlwZXNdLnhtbFBLAQItABQABgAIAAAAIQA4/SH/1gAAAJQBAAALAAAAAAAAAAAAAAAAAC8B&#10;AABfcmVscy8ucmVsc1BLAQItABQABgAIAAAAIQDRFvN4MQIAAFkEAAAOAAAAAAAAAAAAAAAAAC4C&#10;AABkcnMvZTJvRG9jLnhtbFBLAQItABQABgAIAAAAIQC1wsZw3gAAAAoBAAAPAAAAAAAAAAAAAAAA&#10;AIsEAABkcnMvZG93bnJldi54bWxQSwUGAAAAAAQABADzAAAAlgUAAAAA&#10;">
            <v:textbox>
              <w:txbxContent>
                <w:p w:rsidR="00AE1527" w:rsidRPr="00907E35" w:rsidRDefault="00AE1527" w:rsidP="00FE0D4B">
                  <w:pPr>
                    <w:jc w:val="center"/>
                    <w:rPr>
                      <w:sz w:val="14"/>
                      <w:szCs w:val="15"/>
                    </w:rPr>
                  </w:pPr>
                  <w:r>
                    <w:rPr>
                      <w:sz w:val="14"/>
                      <w:szCs w:val="15"/>
                    </w:rPr>
                    <w:t>Управление инвестиционного кредитования и проектного финансирования</w:t>
                  </w:r>
                </w:p>
              </w:txbxContent>
            </v:textbox>
          </v:shape>
        </w:pict>
      </w:r>
      <w:r>
        <w:rPr>
          <w:noProof/>
        </w:rPr>
        <w:pict>
          <v:shape id="Text Box 53" o:spid="_x0000_s1077" type="#_x0000_t202" style="position:absolute;left:0;text-align:left;margin-left:232.95pt;margin-top:5.1pt;width:59.3pt;height:30.8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MILQIAAFkEAAAOAAAAZHJzL2Uyb0RvYy54bWysVNuO2yAQfa/Uf0C8N45z6W6sOKtttqkq&#10;bS/Sbj8AY2yjAkOBxE6/fgecTdPbS1U/IGCGMzPnzHh9M2hFDsJ5Caak+WRKiTAcamnakn553L26&#10;psQHZmqmwIiSHoWnN5uXL9a9LcQMOlC1cARBjC96W9IuBFtkmeed0MxPwAqDxgacZgGPrs1qx3pE&#10;1yqbTaevsx5cbR1w4T3e3o1Gukn4TSN4+NQ0XgSiSoq5hbS6tFZxzTZrVrSO2U7yUxrsH7LQTBoM&#10;eoa6Y4GRvZO/QWnJHXhowoSDzqBpJBepBqwmn/5SzUPHrEi1IDnenmny/w+Wfzx8dkTWJZ0vKDFM&#10;o0aPYgjkDQxkOY/89NYX6PZg0TEMeI86p1q9vQf+1RMD246ZVtw6B30nWI355fFldvF0xPERpOo/&#10;QI1x2D5AAhoapyN5SAdBdNTpeNYm5sLx8mo5z3O0cDTNV/nVapkisOL5sXU+vBOgSdyU1KH0CZwd&#10;7n2IybDi2SXG8qBkvZNKpYNrq61y5MCwTXbpO6H/5KYM6Uu6Ws6WY/1/hZim708QWgbsdyV1Sa/P&#10;TqyIrL01derGwKQa95iyMicaI3Mjh2GohqTY7CxPBfURiXUw9jfOI246cN8p6bG3S+q/7ZkTlKj3&#10;BsVZ5YtFHIZ0WCyvZnhwl5bq0sIMR6iSBkrG7TaMA7S3TrYdRhrbwcAtCtrIRHZUfszqlD/2b9Lg&#10;NGtxQC7PyevHH2HzBAAA//8DAFBLAwQUAAYACAAAACEATwNvw+AAAAAJAQAADwAAAGRycy9kb3du&#10;cmV2LnhtbEyPwU7DMBBE70j8g7VIXBB1WpI0CXEqhASiNygIrm7sJhH2OthuGv6e5QTH1TzNvK03&#10;szVs0j4MDgUsFwkwja1TA3YC3l4frgtgIUpU0jjUAr51gE1zflbLSrkTvuhpFztGJRgqKaCPcaw4&#10;D22vrQwLN2qk7OC8lZFO33Hl5YnKreGrJMm5lQPSQi9Hfd/r9nN3tAKK9Gn6CNub5/c2P5gyXq2n&#10;xy8vxOXFfHcLLOo5/sHwq0/q0JDT3h1RBWYEpHlWEkpBsgJGQFakGbC9gPWyBN7U/P8HzQ8AAAD/&#10;/wMAUEsBAi0AFAAGAAgAAAAhALaDOJL+AAAA4QEAABMAAAAAAAAAAAAAAAAAAAAAAFtDb250ZW50&#10;X1R5cGVzXS54bWxQSwECLQAUAAYACAAAACEAOP0h/9YAAACUAQAACwAAAAAAAAAAAAAAAAAvAQAA&#10;X3JlbHMvLnJlbHNQSwECLQAUAAYACAAAACEACnczCC0CAABZBAAADgAAAAAAAAAAAAAAAAAuAgAA&#10;ZHJzL2Uyb0RvYy54bWxQSwECLQAUAAYACAAAACEATwNvw+AAAAAJAQAADwAAAAAAAAAAAAAAAACH&#10;BAAAZHJzL2Rvd25yZXYueG1sUEsFBgAAAAAEAAQA8wAAAJQFAAAAAA==&#10;">
            <v:textbox>
              <w:txbxContent>
                <w:p w:rsidR="00AE1527" w:rsidRPr="007B5011" w:rsidRDefault="00AE1527" w:rsidP="00FE0D4B">
                  <w:pPr>
                    <w:ind w:left="-142" w:right="-193"/>
                    <w:jc w:val="center"/>
                    <w:rPr>
                      <w:sz w:val="14"/>
                      <w:szCs w:val="15"/>
                    </w:rPr>
                  </w:pPr>
                  <w:r>
                    <w:rPr>
                      <w:sz w:val="14"/>
                      <w:szCs w:val="15"/>
                    </w:rPr>
                    <w:t>Сектор обслуживания физических лиц</w:t>
                  </w:r>
                </w:p>
              </w:txbxContent>
            </v:textbox>
          </v:shape>
        </w:pict>
      </w:r>
      <w:r>
        <w:rPr>
          <w:noProof/>
        </w:rPr>
        <w:pict>
          <v:shape id="Text Box 54" o:spid="_x0000_s1078" type="#_x0000_t202" style="position:absolute;left:0;text-align:left;margin-left:153.6pt;margin-top:5.1pt;width:59.3pt;height:30.8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QqLQIAAFkEAAAOAAAAZHJzL2Uyb0RvYy54bWysVNuO2yAQfa/Uf0C8N45z6W6sOKtttqkq&#10;bS/Sbj8AY2yjAkOBxE6/fgecTdPbS1U/IGCGMzPnzHh9M2hFDsJ5Caak+WRKiTAcamnakn553L26&#10;psQHZmqmwIiSHoWnN5uXL9a9LcQMOlC1cARBjC96W9IuBFtkmeed0MxPwAqDxgacZgGPrs1qx3pE&#10;1yqbTaevsx5cbR1w4T3e3o1Gukn4TSN4+NQ0XgSiSoq5hbS6tFZxzTZrVrSO2U7yUxrsH7LQTBoM&#10;eoa6Y4GRvZO/QWnJHXhowoSDzqBpJBepBqwmn/5SzUPHrEi1IDnenmny/w+Wfzx8dkTWJZ3PKTFM&#10;o0aPYgjkDQxkuYj89NYX6PZg0TEMeI86p1q9vQf+1RMD246ZVtw6B30nWI355fFldvF0xPERpOo/&#10;QI1x2D5AAhoapyN5SAdBdNTpeNYm5sLx8mo5z3O0cDTNV/nVapkisOL5sXU+vBOgSdyU1KH0CZwd&#10;7n2IybDi2SXG8qBkvZNKpYNrq61y5MCwTXbpO6H/5KYM6Uu6Ws6WY/1/hZim708QWgbsdyV1Sa/P&#10;TqyIrL01derGwKQa95iyMicaI3Mjh2GohqTY7CxPBfURiXUw9jfOI246cN8p6bG3S+q/7ZkTlKj3&#10;BsVZ5YtFHIZ0WCyvZnhwl5bq0sIMR6iSBkrG7TaMA7S3TrYdRhrbwcAtCtrIRHZUfszqlD/2b9Lg&#10;NGtxQC7PyevHH2HzBAAA//8DAFBLAwQUAAYACAAAACEAQX7pLeAAAAAJAQAADwAAAGRycy9kb3du&#10;cmV2LnhtbEyPwU7DMBBE70j8g7VIXFBrNy1NG+JUCAlEb9AiuLqxm0TY62C7afh7lhOcVqN5mp0p&#10;N6OzbDAhdh4lzKYCmMHa6w4bCW/7x8kKWEwKtbIejYRvE2FTXV6UqtD+jK9m2KWGUQjGQkloU+oL&#10;zmPdGqfi1PcGyTv64FQiGRqugzpTuLM8E2LJneqQPrSqNw+tqT93JydhtXgePuJ2/vJeL492nW7y&#10;4ekrSHl9Nd7fAUtmTH8w/Nan6lBRp4M/oY7MSpiLPCOUDEGXgEV2S1sOEvLZGnhV8v8Lqh8AAAD/&#10;/wMAUEsBAi0AFAAGAAgAAAAhALaDOJL+AAAA4QEAABMAAAAAAAAAAAAAAAAAAAAAAFtDb250ZW50&#10;X1R5cGVzXS54bWxQSwECLQAUAAYACAAAACEAOP0h/9YAAACUAQAACwAAAAAAAAAAAAAAAAAvAQAA&#10;X3JlbHMvLnJlbHNQSwECLQAUAAYACAAAACEAIdUEKi0CAABZBAAADgAAAAAAAAAAAAAAAAAuAgAA&#10;ZHJzL2Uyb0RvYy54bWxQSwECLQAUAAYACAAAACEAQX7pLeAAAAAJAQAADwAAAAAAAAAAAAAAAACH&#10;BAAAZHJzL2Rvd25yZXYueG1sUEsFBgAAAAAEAAQA8wAAAJQFAAAAAA==&#10;">
            <v:textbox>
              <w:txbxContent>
                <w:p w:rsidR="00AE1527" w:rsidRPr="007B5011" w:rsidRDefault="00AE1527" w:rsidP="00FE0D4B">
                  <w:pPr>
                    <w:ind w:left="-142" w:right="-193"/>
                    <w:jc w:val="center"/>
                    <w:rPr>
                      <w:sz w:val="14"/>
                      <w:szCs w:val="15"/>
                    </w:rPr>
                  </w:pPr>
                  <w:r>
                    <w:rPr>
                      <w:sz w:val="14"/>
                      <w:szCs w:val="15"/>
                    </w:rPr>
                    <w:t>Сектор кредитования частных клиентов</w:t>
                  </w:r>
                </w:p>
              </w:txbxContent>
            </v:textbox>
          </v:shape>
        </w:pict>
      </w:r>
      <w:r>
        <w:rPr>
          <w:noProof/>
        </w:rPr>
        <w:pict>
          <v:shape id="Text Box 55" o:spid="_x0000_s1079" type="#_x0000_t202" style="position:absolute;left:0;text-align:left;margin-left:-29.9pt;margin-top:1.3pt;width:65.95pt;height:46.9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7MLgIAAFkEAAAOAAAAZHJzL2Uyb0RvYy54bWysVMtu2zAQvBfoPxC81/JLTixYDlKnLgqk&#10;DyDpB1AUJREluSxJW0q/vkvKcY20vRTVgeBjOZyd2dXmZtCKHIXzEkxJZ5MpJcJwqKVpS/r1cf/m&#10;mhIfmKmZAiNK+iQ8vdm+frXpbSHm0IGqhSMIYnzR25J2IdgiyzzvhGZ+AlYYPGzAaRZw6dqsdqxH&#10;dK2y+XS6ynpwtXXAhfe4ezce0m3CbxrBw+em8SIQVVLkFtLo0ljFMdtuWNE6ZjvJTzTYP7DQTBp8&#10;9Ax1xwIjByd/g9KSO/DQhAkHnUHTSC5SDpjNbPoim4eOWZFyQXG8Pcvk/x8s/3T84oisS7qYU2KY&#10;Ro8exRDIWxhInkd9eusLDHuwGBgG3EefU67e3gP/5omBXcdMK26dg74TrEZ+s3gzu7g64vgIUvUf&#10;ocZ32CFAAhoap6N4KAdBdPTp6exN5MJx83pxla9ySjge5et8tUjeZax4vmydD+8FaBInJXVofQJn&#10;x3sfIhlWPIfEtzwoWe+lUmnh2mqnHDkyLJN9+hL/F2HKkL6k63yej/n/FWKavj9BaBmw3pXUmNE5&#10;iBVRtXemTtUYmFTjHCkrc5IxKjdqGIZqSI4hjZM9FdRPKKyDsb6xH3HSgftBSY+1XVL//cCcoER9&#10;MGjOerZcxmZIi2V+NceFuzypLk+Y4QhV0kDJON2FsYEO1sm2w5fGcjBwi4Y2MokdnR9Znfhj/SYP&#10;Tr0WG+RynaJ+/RG2PwEAAP//AwBQSwMEFAAGAAgAAAAhADcZcdbeAAAABwEAAA8AAABkcnMvZG93&#10;bnJldi54bWxMzsFOwzAQBNA7Ev9gLRIX1DoNJW1CNhVCAtEbFARXN9kmEfY62G4a/h5zguNqVjOv&#10;3ExGi5Gc7y0jLOYJCOLaNj23CG+vD7M1CB8UN0pbJoRv8rCpzs9KVTT2xC807kIrYgn7QiF0IQyF&#10;lL7uyCg/twNxzA7WGRXi6VrZOHWK5UbLNEkyaVTPcaFTA913VH/ujgZhvXwaP/z2+vm9zg46D1er&#10;8fHLIV5eTHe3IAJN4e8ZfvmRDlU07e2RGy80wuwmj/SAkGYgYr5KFyD2CHm2BFmV8r+/+gEAAP//&#10;AwBQSwECLQAUAAYACAAAACEAtoM4kv4AAADhAQAAEwAAAAAAAAAAAAAAAAAAAAAAW0NvbnRlbnRf&#10;VHlwZXNdLnhtbFBLAQItABQABgAIAAAAIQA4/SH/1gAAAJQBAAALAAAAAAAAAAAAAAAAAC8BAABf&#10;cmVscy8ucmVsc1BLAQItABQABgAIAAAAIQCSi57MLgIAAFkEAAAOAAAAAAAAAAAAAAAAAC4CAABk&#10;cnMvZTJvRG9jLnhtbFBLAQItABQABgAIAAAAIQA3GXHW3gAAAAcBAAAPAAAAAAAAAAAAAAAAAIgE&#10;AABkcnMvZG93bnJldi54bWxQSwUGAAAAAAQABADzAAAAkwUAAAAA&#10;">
            <v:textbox>
              <w:txbxContent>
                <w:p w:rsidR="00AE1527" w:rsidRPr="007B5011" w:rsidRDefault="00AE1527" w:rsidP="00FE0D4B">
                  <w:pPr>
                    <w:jc w:val="center"/>
                    <w:rPr>
                      <w:sz w:val="14"/>
                      <w:szCs w:val="15"/>
                    </w:rPr>
                  </w:pPr>
                  <w:r w:rsidRPr="007B5011">
                    <w:rPr>
                      <w:sz w:val="14"/>
                      <w:szCs w:val="15"/>
                    </w:rPr>
                    <w:t xml:space="preserve">Отдел кредитования </w:t>
                  </w:r>
                  <w:r>
                    <w:rPr>
                      <w:sz w:val="14"/>
                      <w:szCs w:val="15"/>
                    </w:rPr>
                    <w:t>частных клиентов</w:t>
                  </w:r>
                </w:p>
              </w:txbxContent>
            </v:textbox>
          </v:shape>
        </w:pict>
      </w:r>
      <w:r>
        <w:rPr>
          <w:noProof/>
        </w:rPr>
        <w:pict>
          <v:shape id="Text Box 56" o:spid="_x0000_s1080" type="#_x0000_t202" style="position:absolute;left:0;text-align:left;margin-left:62.45pt;margin-top:1.3pt;width:65.95pt;height:46.9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bbLgIAAFkEAAAOAAAAZHJzL2Uyb0RvYy54bWysVNtu2zAMfR+wfxD0vjg3p40Rp+jSZRjQ&#10;XYB2HyDLsi1MEjVJid19/Sg5zYJuexnmB0EUqSPyHNKbm0ErchTOSzAlnU2mlAjDoZamLenXx/2b&#10;a0p8YKZmCowo6ZPw9Gb7+tWmt4WYQweqFo4giPFFb0vahWCLLPO8E5r5CVhh0NmA0yyg6dqsdqxH&#10;dK2y+XS6ynpwtXXAhfd4ejc66TbhN43g4XPTeBGIKinmFtLq0lrFNdtuWNE6ZjvJT2mwf8hCM2nw&#10;0TPUHQuMHJz8DUpL7sBDEyYcdAZNI7lINWA1s+mLah46ZkWqBcnx9kyT/3+w/NPxiyOyLuliRolh&#10;GjV6FEMgb2Eg+Sry01tfYNiDxcAw4DnqnGr19h74N08M7DpmWnHrHPSdYDXmN4s3s4urI46PIFX/&#10;EWp8hx0CJKChcTqSh3QQREedns7axFw4Hl4vrvJVTglHV77OV4ukXcaK58vW+fBegCZxU1KH0idw&#10;drz3ISbDiueQ+JYHJeu9VCoZrq12ypEjwzbZpy/l/yJMGdKXdJ3P87H+v0JM0/cnCC0D9ruSGis6&#10;B7EisvbO1KkbA5Nq3GPKypxojMyNHIahGpJi87M8FdRPSKyDsb9xHnHTgftBSY+9XVL//cCcoER9&#10;MCjOerZcxmFIxjK/mqPhLj3VpYcZjlAlDZSM210YB+hgnWw7fGlsBwO3KGgjE9lR+TGrU/7Yv0mD&#10;06zFAbm0U9SvP8L2JwAAAP//AwBQSwMEFAAGAAgAAAAhAAXP9wHeAAAACAEAAA8AAABkcnMvZG93&#10;bnJldi54bWxMj8FOwzAQRO9I/IO1SFwQdQjBNCFOhZBAcIO2gqsbu0mEvQ62m4a/ZznBcTSjmTf1&#10;anaWTSbEwaOEq0UGzGDr9YCdhO3m8XIJLCaFWlmPRsK3ibBqTk9qVWl/xDczrVPHqARjpST0KY0V&#10;57HtjVNx4UeD5O19cCqRDB3XQR2p3FmeZ5ngTg1IC70azUNv2s/1wUlYFs/TR3y5fn1vxd6W6eJ2&#10;evoKUp6fzfd3wJKZ018YfvEJHRpi2vkD6sgs6bwoKSohF8DIz28EXdlJKEUBvKn5/wPNDwAAAP//&#10;AwBQSwECLQAUAAYACAAAACEAtoM4kv4AAADhAQAAEwAAAAAAAAAAAAAAAAAAAAAAW0NvbnRlbnRf&#10;VHlwZXNdLnhtbFBLAQItABQABgAIAAAAIQA4/SH/1gAAAJQBAAALAAAAAAAAAAAAAAAAAC8BAABf&#10;cmVscy8ucmVsc1BLAQItABQABgAIAAAAIQDtqjbbLgIAAFkEAAAOAAAAAAAAAAAAAAAAAC4CAABk&#10;cnMvZTJvRG9jLnhtbFBLAQItABQABgAIAAAAIQAFz/cB3gAAAAgBAAAPAAAAAAAAAAAAAAAAAIgE&#10;AABkcnMvZG93bnJldi54bWxQSwUGAAAAAAQABADzAAAAkwUAAAAA&#10;">
            <v:textbox>
              <w:txbxContent>
                <w:p w:rsidR="00AE1527" w:rsidRPr="007B5011" w:rsidRDefault="00AE1527" w:rsidP="00FE0D4B">
                  <w:pPr>
                    <w:jc w:val="center"/>
                    <w:rPr>
                      <w:sz w:val="14"/>
                      <w:szCs w:val="15"/>
                    </w:rPr>
                  </w:pPr>
                  <w:r w:rsidRPr="007B5011">
                    <w:rPr>
                      <w:sz w:val="14"/>
                      <w:szCs w:val="15"/>
                    </w:rPr>
                    <w:t xml:space="preserve">Отдел организации кредитования </w:t>
                  </w:r>
                  <w:r>
                    <w:rPr>
                      <w:sz w:val="14"/>
                      <w:szCs w:val="15"/>
                    </w:rPr>
                    <w:t>частных клиентов</w:t>
                  </w:r>
                </w:p>
              </w:txbxContent>
            </v:textbox>
          </v:shape>
        </w:pict>
      </w:r>
    </w:p>
    <w:p w:rsidR="00AE1527" w:rsidRDefault="00AE1527" w:rsidP="00FE0D4B">
      <w:pPr>
        <w:pStyle w:val="NormalWeb"/>
        <w:spacing w:after="0" w:line="360" w:lineRule="auto"/>
        <w:ind w:hanging="426"/>
        <w:rPr>
          <w:rFonts w:ascii="Times New Roman" w:hAnsi="Times New Roman" w:cs="Times New Roman"/>
          <w:noProof/>
          <w:color w:val="auto"/>
          <w:sz w:val="28"/>
          <w:szCs w:val="28"/>
        </w:rPr>
      </w:pPr>
    </w:p>
    <w:p w:rsidR="00AE1527" w:rsidRDefault="00AE1527" w:rsidP="00FE0D4B">
      <w:pPr>
        <w:pStyle w:val="NormalWeb"/>
        <w:spacing w:after="0" w:line="360" w:lineRule="auto"/>
        <w:ind w:hanging="426"/>
        <w:rPr>
          <w:rFonts w:ascii="Times New Roman" w:hAnsi="Times New Roman" w:cs="Times New Roman"/>
          <w:noProof/>
          <w:color w:val="auto"/>
          <w:sz w:val="28"/>
          <w:szCs w:val="28"/>
        </w:rPr>
      </w:pPr>
      <w:r>
        <w:rPr>
          <w:noProof/>
        </w:rPr>
        <w:pict>
          <v:shape id="AutoShape 57" o:spid="_x0000_s1081" type="#_x0000_t32" style="position:absolute;left:0;text-align:left;margin-left:418.45pt;margin-top:12.85pt;width:23pt;height:13.5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BsOAIAAGMEAAAOAAAAZHJzL2Uyb0RvYy54bWysVMuO2jAU3VfqP1jeQx4DDESE0SiBbqYt&#10;0kw/wNgOserYlm0IqOq/99oEWtpNVTUL5zq+j3PPPc7y6dRJdOTWCa1KnI1TjLiimgm1L/GXt81o&#10;jpHzRDEiteIlPnOHn1bv3y17U/Bct1oybhEkUa7oTYlb702RJI62vCNurA1XcNho2xEPW7tPmCU9&#10;ZO9kkqfpLOm1ZcZqyp2Dr/XlEK9i/qbh1H9uGsc9kiUGbD6uNq67sCarJSn2lphW0AEG+QcUHREK&#10;it5S1cQTdLDij1SdoFY73fgx1V2im0ZQHnuAbrL0t25eW2J47AXIceZGk/t/aemn49YiwUr8APQo&#10;0sGMng9ex9Jo+hgI6o0rwK9SWxtapCf1al40/eqQ0lVL1J5H77ezgeAsRCR3IWHjDJTZ9R81Ax8C&#10;BSJbp8Z2ISXwgE5xKOfbUPjJIwof80WepYCNwlH2mKfzaaxAimuwsc5/4LpDwSix85aIfesrrRSM&#10;X9ssliLHF+cDNFJcA0JlpTdCyqgCqVBf4sU0n8YAp6Vg4TC4ObvfVdKiIwk6is+A4s7N6oNiMVnL&#10;CVsPtidCgo18JMhbAZRJjkO1jjOMJIerE6wLPKlCRWgfAA/WRUrfFuliPV/PJ6NJPluPJmldj543&#10;1WQ022SP0/qhrqo6+x7AZ5OiFYxxFfBfZZ1N/k42wwW7CPIm7BtRyX32yCiAvb4j6Dj/MPKLeHaa&#10;nbc2dBekAEqOzsOtC1fl1330+vlvWP0AAAD//wMAUEsDBBQABgAIAAAAIQAOiWcx4QAAAAkBAAAP&#10;AAAAZHJzL2Rvd25yZXYueG1sTI/BTsMwDIbvSLxDZCRuLKVoJStNJ2BC9DIkNoQ4Zo1pIpqkarKt&#10;4+kxJzja/vT7+6vl5Hp2wDHa4CVczzJg6Nugre8kvG2frgSwmJTXqg8eJZwwwrI+P6tUqcPRv+Jh&#10;kzpGIT6WSoJJaSg5j61Bp+IsDOjp9hlGpxKNY8f1qI4U7nqeZ1nBnbKePhg14KPB9muzdxLS6uNk&#10;ivf2YWFfts/rwn43TbOS8vJiur8DlnBKfzD86pM61OS0C3uvI+sliJtiQaiEfH4LjAAhclrsJMxz&#10;Abyu+P8G9Q8AAAD//wMAUEsBAi0AFAAGAAgAAAAhALaDOJL+AAAA4QEAABMAAAAAAAAAAAAAAAAA&#10;AAAAAFtDb250ZW50X1R5cGVzXS54bWxQSwECLQAUAAYACAAAACEAOP0h/9YAAACUAQAACwAAAAAA&#10;AAAAAAAAAAAvAQAAX3JlbHMvLnJlbHNQSwECLQAUAAYACAAAACEALtHwbDgCAABjBAAADgAAAAAA&#10;AAAAAAAAAAAuAgAAZHJzL2Uyb0RvYy54bWxQSwECLQAUAAYACAAAACEADolnMeEAAAAJAQAADwAA&#10;AAAAAAAAAAAAAACSBAAAZHJzL2Rvd25yZXYueG1sUEsFBgAAAAAEAAQA8wAAAKAFAAAAAA==&#10;">
            <v:stroke endarrow="block"/>
          </v:shape>
        </w:pict>
      </w:r>
      <w:r>
        <w:rPr>
          <w:noProof/>
        </w:rPr>
        <w:pict>
          <v:shape id="AutoShape 58" o:spid="_x0000_s1082" type="#_x0000_t32" style="position:absolute;left:0;text-align:left;margin-left:362pt;margin-top:12.85pt;width:0;height:13.5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2bMwIAAF4EAAAOAAAAZHJzL2Uyb0RvYy54bWysVE2P2jAQvVfqf7B8h3wUW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rMT5AiNF&#10;OpjR08HrmBpN56FBvXEF+FVqa0OJ9KRezbOmXx1SumqJ2vPo/XY2EJyFiOQuJGycgTS7/pNm4EMg&#10;QezWqbFdgIQ+oFMcyvk2FH7yiF4OKZxmD3k6n0ZwUlzjjHX+I9cdCkaJnbdE7FtfaaVg8tpmMQs5&#10;PjsfWJHiGhCSKr0RUkYBSIX6Ei+m+TQGOC0FC5fBzdn9rpIWHUmQUPwNLO7crD4oFsFaTth6sD0R&#10;EmzkY2+8FdAtyXHI1nGGkeTwaoJ1oSdVyAiVA+HBuqjo2yJdrOfr+WQ0yWfr0SSt69HTppqMZpvs&#10;YVp/qKuqzr4H8tmkaAVjXAX+V0Vnk79TzPC2Llq8afrWqOQePXYUyF7/I+k4+jDti252mp23NlQX&#10;VAAijs7Dgwuv5Nd99Pr5WVj9AAAA//8DAFBLAwQUAAYACAAAACEA8dvqBuAAAAAJAQAADwAAAGRy&#10;cy9kb3ducmV2LnhtbEyPwU7DMBBE70j8g7VI3KhDRNMSsqmACpELSG0R4ujGSxwRr6PYbVO+HiMO&#10;9Dg7o9k3xWK0ndjT4FvHCNeTBARx7XTLDcLb5ulqDsIHxVp1jgnhSB4W5flZoXLtDryi/To0Ipaw&#10;zxWCCaHPpfS1Iav8xPXE0ft0g1UhyqGRelCHWG47mSZJJq1qOX4wqqdHQ/XXemcRwvLjaLL3+uG2&#10;fd08v2Ttd1VVS8TLi/H+DkSgMfyH4Rc/okMZmbZux9qLDmGW3sQtASGdzkDEwN9hizBN5yDLQp4u&#10;KH8AAAD//wMAUEsBAi0AFAAGAAgAAAAhALaDOJL+AAAA4QEAABMAAAAAAAAAAAAAAAAAAAAAAFtD&#10;b250ZW50X1R5cGVzXS54bWxQSwECLQAUAAYACAAAACEAOP0h/9YAAACUAQAACwAAAAAAAAAAAAAA&#10;AAAvAQAAX3JlbHMvLnJlbHNQSwECLQAUAAYACAAAACEAnbW9mzMCAABeBAAADgAAAAAAAAAAAAAA&#10;AAAuAgAAZHJzL2Uyb0RvYy54bWxQSwECLQAUAAYACAAAACEA8dvqBuAAAAAJAQAADwAAAAAAAAAA&#10;AAAAAACNBAAAZHJzL2Rvd25yZXYueG1sUEsFBgAAAAAEAAQA8wAAAJoFAAAAAA==&#10;">
            <v:stroke endarrow="block"/>
          </v:shape>
        </w:pict>
      </w:r>
      <w:r>
        <w:rPr>
          <w:noProof/>
        </w:rPr>
        <w:pict>
          <v:shape id="Text Box 59" o:spid="_x0000_s1083" type="#_x0000_t202" style="position:absolute;left:0;text-align:left;margin-left:244.95pt;margin-top:-.35pt;width:59.3pt;height:30.8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8lcLQIAAFkEAAAOAAAAZHJzL2Uyb0RvYy54bWysVNuO2yAQfa/Uf0C8N46zSbOx4qy22aaq&#10;tL1Iu/0AjLGNCgwFEjv9+g44m01vL1X9gIAZzsycM+P1zaAVOQjnJZiS5pMpJcJwqKVpS/rlcffq&#10;mhIfmKmZAiNKehSe3mxevlj3thAz6EDVwhEEMb7obUm7EGyRZZ53QjM/ASsMGhtwmgU8ujarHesR&#10;XatsNp2+znpwtXXAhfd4ezca6SbhN43g4VPTeBGIKinmFtLq0lrFNdusWdE6ZjvJT2mwf8hCM2kw&#10;6BnqjgVG9k7+BqUld+ChCRMOOoOmkVykGrCafPpLNQ8dsyLVguR4e6bJ/z9Y/vHw2RFZl3SGShmm&#10;UaNHMQTyBgayWEV+eusLdHuw6BgGvEedU63e3gP/6omBbcdMK26dg74TrMb88vgyu3g64vgIUvUf&#10;oMY4bB8gAQ2N05E8pIMgOup0PGsTc+F4uVxc5TlaOJquVvlytUgRWPH02Dof3gnQJG5K6lD6BM4O&#10;9z7EZFjx5BJjeVCy3kml0sG11VY5cmDYJrv0ndB/clOG9CVdLWaLsf6/QkzT9ycILQP2u5K6pNdn&#10;J1ZE1t6aOnVjYFKNe0xZmRONkbmRwzBUw6jYMkaIHFdQH5FYB2N/4zzipgP3nZIee7uk/tueOUGJ&#10;em9QnFU+n8dhSIf5YjnDg7u0VJcWZjhClTRQMm63YRygvXWy7TDS2A4GblHQRiayn7M65Y/9mzQ4&#10;zVockMtz8nr+I2x+AAAA//8DAFBLAwQUAAYACAAAACEAdTg9id8AAAAIAQAADwAAAGRycy9kb3du&#10;cmV2LnhtbEyPwU7DMBBE70j8g7VIXFBrF0qahDgVQgLBDUpVrm68TSLsdbDdNPw95gS3Wc1o5m21&#10;nqxhI/rQO5KwmAtgSI3TPbUStu+PsxxYiIq0Mo5QwjcGWNfnZ5UqtTvRG46b2LJUQqFUEroYh5Lz&#10;0HRoVZi7ASl5B+etiun0LddenVK5NfxaiIxb1VNa6NSADx02n5ujlZAvn8eP8HLzumuygyni1Wp8&#10;+vJSXl5M93fAIk7xLwy/+Akd6sS0d0fSgRkJy7woUlTCbAUs+ZnIb4Htk1gI4HXF/z9Q/wAAAP//&#10;AwBQSwECLQAUAAYACAAAACEAtoM4kv4AAADhAQAAEwAAAAAAAAAAAAAAAAAAAAAAW0NvbnRlbnRf&#10;VHlwZXNdLnhtbFBLAQItABQABgAIAAAAIQA4/SH/1gAAAJQBAAALAAAAAAAAAAAAAAAAAC8BAABf&#10;cmVscy8ucmVsc1BLAQItABQABgAIAAAAIQDI68lcLQIAAFkEAAAOAAAAAAAAAAAAAAAAAC4CAABk&#10;cnMvZTJvRG9jLnhtbFBLAQItABQABgAIAAAAIQB1OD2J3wAAAAgBAAAPAAAAAAAAAAAAAAAAAIcE&#10;AABkcnMvZG93bnJldi54bWxQSwUGAAAAAAQABADzAAAAkwUAAAAA&#10;">
            <v:textbox>
              <w:txbxContent>
                <w:p w:rsidR="00AE1527" w:rsidRPr="007B5011" w:rsidRDefault="00AE1527" w:rsidP="00FE0D4B">
                  <w:pPr>
                    <w:ind w:left="-142" w:right="-193"/>
                    <w:jc w:val="center"/>
                    <w:rPr>
                      <w:sz w:val="14"/>
                      <w:szCs w:val="15"/>
                    </w:rPr>
                  </w:pPr>
                  <w:r>
                    <w:rPr>
                      <w:sz w:val="14"/>
                      <w:szCs w:val="15"/>
                    </w:rPr>
                    <w:t>Депозитарий (на правах сектора)</w:t>
                  </w:r>
                </w:p>
              </w:txbxContent>
            </v:textbox>
          </v:shape>
        </w:pict>
      </w:r>
      <w:r>
        <w:rPr>
          <w:noProof/>
        </w:rPr>
        <w:pict>
          <v:shape id="AutoShape 60" o:spid="_x0000_s1084" type="#_x0000_t32" style="position:absolute;left:0;text-align:left;margin-left:304.95pt;margin-top:12.85pt;width:31.55pt;height:0;flip:x;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lwOwIAAGgEAAAOAAAAZHJzL2Uyb0RvYy54bWysVM2O2yAQvlfqOyDuie3UySZWnNXKTtrD&#10;to202wcggG1UDAhInKjqu3cgP7vbXqqqPuDBM/PNN39e3h97iQ7cOqFVibNxihFXVDOh2hJ/e96M&#10;5hg5TxQjUite4hN3+H71/t1yMAWf6E5Lxi0CEOWKwZS4894USeJox3vixtpwBcpG2554uNo2YZYM&#10;gN7LZJKms2TQlhmrKXcOvtZnJV5F/Kbh1H9tGsc9kiUGbj6eNp67cCarJSlaS0wn6IUG+QcWPREK&#10;gt6gauIJ2lvxB1QvqNVON35MdZ/ophGUxxwgmyz9LZunjhgec4HiOHMrk/t/sPTLYWuRYCWe3GGk&#10;SA89eth7HUOjWSzQYFwBdpXa2pAiPaon86jpd4eUrjqiWh6tn08GnLNQ0uSNS7g4A2F2w2fNwIZA&#10;gFitY2N71EhhPgXHAA4VQcfYntOtPfzoEYWPOfR7PsWIXlUJKQJC8DPW+Y9c9ygIJXbeEtF2vtJK&#10;wQxoe0Ynh0fnA78Xh+Cs9EZIGUdBKjSUeDGdTCMdp6VgQRnMnG13lbToQMIwxScmC5rXZlbvFYtg&#10;HSdsfZE9ERJk5GOVvBVQN8lxiNZzhpHksD9BOtOTKkSEzIHwRTrP049FuljP1/N8lE9m61Ge1vXo&#10;YVPlo9kmu5vWH+qqqrOfgXyWF51gjKvA/zrbWf53s3PZsvNU3qb7VqjkLXqsKJC9viPpOASh72EZ&#10;XbHT7LS1Ibtwg3GOxpfVC/vy+h6tXn4Qq18AAAD//wMAUEsDBBQABgAIAAAAIQCWnl1F3wAAAAkB&#10;AAAPAAAAZHJzL2Rvd25yZXYueG1sTI/BTsMwDIbvSLxDZCQuaEspWreVphMCxk5oohv3rDFttcap&#10;mmxr3x4jDnC0/en392erwbbijL1vHCm4n0YgkEpnGqoU7HfryQKED5qMbh2hghE9rPLrq0ynxl3o&#10;A89FqASHkE+1gjqELpXSlzVa7aeuQ+Lbl+utDjz2lTS9vnC4bWUcRYm0uiH+UOsOn2ssj8XJKngp&#10;trP1591+iMdy8168LY5bGl+Vur0Znh5BBBzCHww/+qwOOTsd3ImMF62CJFouGVUQz+YgGEjmD1zu&#10;8LuQeSb/N8i/AQAA//8DAFBLAQItABQABgAIAAAAIQC2gziS/gAAAOEBAAATAAAAAAAAAAAAAAAA&#10;AAAAAABbQ29udGVudF9UeXBlc10ueG1sUEsBAi0AFAAGAAgAAAAhADj9If/WAAAAlAEAAAsAAAAA&#10;AAAAAAAAAAAALwEAAF9yZWxzLy5yZWxzUEsBAi0AFAAGAAgAAAAhACPWSXA7AgAAaAQAAA4AAAAA&#10;AAAAAAAAAAAALgIAAGRycy9lMm9Eb2MueG1sUEsBAi0AFAAGAAgAAAAhAJaeXUXfAAAACQEAAA8A&#10;AAAAAAAAAAAAAAAAlQQAAGRycy9kb3ducmV2LnhtbFBLBQYAAAAABAAEAPMAAAChBQAAAAA=&#10;">
            <v:stroke endarrow="block"/>
          </v:shape>
        </w:pict>
      </w:r>
    </w:p>
    <w:p w:rsidR="00AE1527" w:rsidRDefault="00AE1527" w:rsidP="00FE0D4B">
      <w:pPr>
        <w:pStyle w:val="NormalWeb"/>
        <w:spacing w:after="0" w:line="360" w:lineRule="auto"/>
        <w:ind w:hanging="426"/>
        <w:rPr>
          <w:rFonts w:ascii="Times New Roman" w:hAnsi="Times New Roman" w:cs="Times New Roman"/>
          <w:noProof/>
          <w:color w:val="auto"/>
          <w:sz w:val="28"/>
          <w:szCs w:val="28"/>
        </w:rPr>
      </w:pPr>
      <w:r>
        <w:rPr>
          <w:noProof/>
        </w:rPr>
        <w:pict>
          <v:shape id="Text Box 61" o:spid="_x0000_s1085" type="#_x0000_t202" style="position:absolute;left:0;text-align:left;margin-left:407.85pt;margin-top:2.25pt;width:69.85pt;height:38.3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ySMAIAAFkEAAAOAAAAZHJzL2Uyb0RvYy54bWysVNuO2yAQfa/Uf0C8N3aiJJtYcVbbbFNV&#10;2l6k3X4AxthGBYYCib39+g44SdPbS1U/IAaGMzPnzHhzO2hFjsJ5Caak00lOiTAcamnakn5+2r9a&#10;UeIDMzVTYERJn4Wnt9uXLza9LcQMOlC1cARBjC96W9IuBFtkmeed0MxPwAqDlw04zQKars1qx3pE&#10;1yqb5fky68HV1gEX3uPp/XhJtwm/aQQPH5vGi0BUSTG3kFaX1iqu2XbDitYx20l+SoP9QxaaSYNB&#10;L1D3LDBycPI3KC25Aw9NmHDQGTSN5CLVgNVM81+qeeyYFakWJMfbC03+/8HyD8dPjsi6pLMlJYZp&#10;1OhJDIG8hoEsp5Gf3voC3R4tOoYBz1HnVKu3D8C/eGJg1zHTijvnoO8EqzG/9DK7ejri+AhS9e+h&#10;xjjsECABDY3TkTykgyA66vR80SbmwvFwtbrJ1wtKOF7NV8v5NGmXseL82Dof3grQJG5K6lD6BM6O&#10;Dz5gGeh6domxPChZ76VSyXBttVOOHBm2yT59sXJ88pObMqQv6XoxW4z1/xUiT9+fILQM2O9Kaqzo&#10;4sSKyNobU6duDEyqcY/xlcE0Io2RuZHDMFTDqNjqLE8F9TMS62Dsb5xH3HTgvlHSY2+X1H89MCco&#10;Ue8MirOezudxGJIxX9zM0HDXN9X1DTMcoUoaKBm3uzAO0ME62XYYaWwHA3coaCMT2THlMatT/ti/&#10;idDTrMUBubaT148/wvY7AAAA//8DAFBLAwQUAAYACAAAACEAQ2Oact4AAAAIAQAADwAAAGRycy9k&#10;b3ducmV2LnhtbEyPy07DMBBF90j8gzVIbBB1AkkfIU6FkEB0BwXB1o2nSUQ8Drabhr9nuoLl6Fyd&#10;e6dcT7YXI/rQOVKQzhIQSLUzHTUK3t8er5cgQtRkdO8IFfxggHV1flbqwrgjveK4jY1gCYVCK2hj&#10;HAopQ92i1WHmBiRme+etjnz6Rhqvjyy3vbxJkrm0uiNuaPWADy3WX9uDVbDMnsfPsLl9+ajn+34V&#10;rxbj07dX6vJiur8DEXGKf2E4zefpUPGmnTuQCaJnR5ovOKogy0EwX+V5BmJ3AinIqpT/H6h+AQAA&#10;//8DAFBLAQItABQABgAIAAAAIQC2gziS/gAAAOEBAAATAAAAAAAAAAAAAAAAAAAAAABbQ29udGVu&#10;dF9UeXBlc10ueG1sUEsBAi0AFAAGAAgAAAAhADj9If/WAAAAlAEAAAsAAAAAAAAAAAAAAAAALwEA&#10;AF9yZWxzLy5yZWxzUEsBAi0AFAAGAAgAAAAhAIF8DJIwAgAAWQQAAA4AAAAAAAAAAAAAAAAALgIA&#10;AGRycy9lMm9Eb2MueG1sUEsBAi0AFAAGAAgAAAAhAENjmnLeAAAACAEAAA8AAAAAAAAAAAAAAAAA&#10;igQAAGRycy9kb3ducmV2LnhtbFBLBQYAAAAABAAEAPMAAACVBQAAAAA=&#10;">
            <v:textbox>
              <w:txbxContent>
                <w:p w:rsidR="00AE1527" w:rsidRPr="007B5011" w:rsidRDefault="00AE1527" w:rsidP="00FE0D4B">
                  <w:pPr>
                    <w:jc w:val="center"/>
                    <w:rPr>
                      <w:sz w:val="14"/>
                      <w:szCs w:val="15"/>
                    </w:rPr>
                  </w:pPr>
                  <w:r w:rsidRPr="007B5011">
                    <w:rPr>
                      <w:sz w:val="14"/>
                      <w:szCs w:val="15"/>
                    </w:rPr>
                    <w:t xml:space="preserve">Отдел </w:t>
                  </w:r>
                  <w:r>
                    <w:rPr>
                      <w:sz w:val="14"/>
                      <w:szCs w:val="15"/>
                    </w:rPr>
                    <w:t>финансирования строительных проектов</w:t>
                  </w:r>
                </w:p>
              </w:txbxContent>
            </v:textbox>
          </v:shape>
        </w:pict>
      </w:r>
      <w:r>
        <w:rPr>
          <w:noProof/>
        </w:rPr>
        <w:pict>
          <v:shape id="Text Box 62" o:spid="_x0000_s1086" type="#_x0000_t202" style="position:absolute;left:0;text-align:left;margin-left:317.5pt;margin-top:2.25pt;width:69.85pt;height:33.6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IFKwIAAFkEAAAOAAAAZHJzL2Uyb0RvYy54bWysVNuO2yAQfa/Uf0C8N3asJLux4qy22aaq&#10;tL1Iu/0AjHGMCgwFEjv9+g44SaNt1YeqfkBchsOZc2a8uhu0IgfhvART0ekkp0QYDo00u4p+fd6+&#10;uaXEB2YapsCIih6Fp3fr169WvS1FAR2oRjiCIMaXva1oF4Its8zzTmjmJ2CFwcMWnGYBl26XNY71&#10;iK5VVuT5IuvBNdYBF97j7sN4SNcJv20FD5/b1otAVEWRW0ijS2Mdx2y9YuXOMdtJfqLB/oGFZtLg&#10;oxeoBxYY2Tv5G5SW3IGHNkw46AzaVnKRcsBspvmLbJ46ZkXKBcXx9iKT/3+w/NPhiyOyqWgxp8Qw&#10;jR49iyGQtzCQRRH16a0vMezJYmAYcB99Trl6+wj8mycGNh0zO3HvHPSdYA3ym8ab2dXVEcdHkLr/&#10;CA2+w/YBEtDQOh3FQzkIoqNPx4s3kQvHzdvbm3yJFDkezYrFTZG8y1h5vmydD+8FaBInFXVofQJn&#10;h0cfIhlWnkPiWx6UbLZSqbRwu3qjHDkwLJNt+hL/F2HKkL6iyzlK9XeIPH1/gtAyYL0rqTGjSxAr&#10;o2rvTJOqMTCpxjlSVuYkY1Ru1DAM9TA6tjzbU0NzRGEdjPWN/YiTDtwPSnqs7Yr673vmBCXqg0Fz&#10;ltPZLDZDWszmUUvirk/q6xNmOEJVNFAyTjdhbKC9dXLX4UtjORi4R0NbmcSOzo+sTvyxfpMHp16L&#10;DXK9TlG//gjrnwAAAP//AwBQSwMEFAAGAAgAAAAhAJHOdGffAAAACAEAAA8AAABkcnMvZG93bnJl&#10;di54bWxMj8FOwzAQRO9I/IO1SFwQdUrTuIQ4FUICwQ3aCq5u7CYR9jrYbhr+nuUEt1nNauZNtZ6c&#10;ZaMJsfcoYT7LgBlsvO6xlbDbPl6vgMWkUCvr0Uj4NhHW9flZpUrtT/hmxk1qGYVgLJWELqWh5Dw2&#10;nXEqzvxgkLyDD04lOkPLdVAnCneW32RZwZ3qkRo6NZiHzjSfm6OTsMqfx4/4snh9b4qDvU1XYnz6&#10;ClJeXkz3d8CSmdLfM/ziEzrUxLT3R9SRWQnFYklbkoR8CYx8IXIBbE9iLoDXFf8/oP4BAAD//wMA&#10;UEsBAi0AFAAGAAgAAAAhALaDOJL+AAAA4QEAABMAAAAAAAAAAAAAAAAAAAAAAFtDb250ZW50X1R5&#10;cGVzXS54bWxQSwECLQAUAAYACAAAACEAOP0h/9YAAACUAQAACwAAAAAAAAAAAAAAAAAvAQAAX3Jl&#10;bHMvLnJlbHNQSwECLQAUAAYACAAAACEA12KCBSsCAABZBAAADgAAAAAAAAAAAAAAAAAuAgAAZHJz&#10;L2Uyb0RvYy54bWxQSwECLQAUAAYACAAAACEAkc50Z98AAAAIAQAADwAAAAAAAAAAAAAAAACFBAAA&#10;ZHJzL2Rvd25yZXYueG1sUEsFBgAAAAAEAAQA8wAAAJEFAAAAAA==&#10;">
            <v:textbox>
              <w:txbxContent>
                <w:p w:rsidR="00AE1527" w:rsidRPr="007B5011" w:rsidRDefault="00AE1527" w:rsidP="00FE0D4B">
                  <w:pPr>
                    <w:jc w:val="center"/>
                    <w:rPr>
                      <w:sz w:val="14"/>
                      <w:szCs w:val="15"/>
                    </w:rPr>
                  </w:pPr>
                  <w:r w:rsidRPr="007B5011">
                    <w:rPr>
                      <w:sz w:val="14"/>
                      <w:szCs w:val="15"/>
                    </w:rPr>
                    <w:t xml:space="preserve">Отдел </w:t>
                  </w:r>
                  <w:r>
                    <w:rPr>
                      <w:sz w:val="14"/>
                      <w:szCs w:val="15"/>
                    </w:rPr>
                    <w:t>инвестиционного кредитования</w:t>
                  </w:r>
                </w:p>
              </w:txbxContent>
            </v:textbox>
          </v:shape>
        </w:pict>
      </w:r>
      <w:r>
        <w:rPr>
          <w:noProof/>
        </w:rPr>
        <w:pict>
          <v:shape id="AutoShape 63" o:spid="_x0000_s1087" type="#_x0000_t32" style="position:absolute;left:0;text-align:left;margin-left:136.1pt;margin-top:13.8pt;width:13.9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n/c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JMdI&#10;kR5m9Lj3OqZGs7vQoMG4AuwqtbWhRHpUL+ZJ028OKV11RLU8Wr+eDDhnwSN55xIuzkCa3fBZM7Ah&#10;kCB269jYPoSEPqBjHMrpNhR+9IjCx+z+PptNMaJXVUKKq5+xzn/iukdBKLHzloi285VWCiavbRaz&#10;kMOT8wEVKa4OIanSGyFlJIBUaCjxYjqZRgenpWBBGcycbXeVtOhAAoXiE0sEzVszq/eKxWAdJ2x9&#10;kT0REmTkY2+8FdAtyXHI1nOGkeSwNUE6w5MqZITKAfBFOrPo+yJdrOfreT7KJ7P1KE/revS4qfLR&#10;bJPdT+u7uqrq7EcAn+VFJxjjKuC/MjrL/44xl906c/HG6VujkvfRY0cB7PUdQcfRh2mfebPT7LS1&#10;obrAAiBxNL4sXNiSt/do9eu3sPoJAAD//wMAUEsDBBQABgAIAAAAIQBX6Hin3wAAAAkBAAAPAAAA&#10;ZHJzL2Rvd25yZXYueG1sTI/LTsMwEEX3SP0Hayqxo3aDFCCNUwEVIhuQaBFi6cbT2CIeR7Hbpnw9&#10;rljAbh5Hd86Uy9F17IBDsJ4kzGcCGFLjtaVWwvvm6eoWWIiKtOo8oYQTBlhWk4tSFdof6Q0P69iy&#10;FEKhUBJMjH3BeWgMOhVmvkdKu50fnIqpHVquB3VM4a7jmRA5d8pSumBUj48Gm6/13kmIq8+TyT+a&#10;hzv7unl+ye13XdcrKS+n4/0CWMQx/sFw1k/qUCWnrd+TDqyTkN1kWULPRQ4sAddCzIFtfwe8Kvn/&#10;D6ofAAAA//8DAFBLAQItABQABgAIAAAAIQC2gziS/gAAAOEBAAATAAAAAAAAAAAAAAAAAAAAAABb&#10;Q29udGVudF9UeXBlc10ueG1sUEsBAi0AFAAGAAgAAAAhADj9If/WAAAAlAEAAAsAAAAAAAAAAAAA&#10;AAAALwEAAF9yZWxzLy5yZWxzUEsBAi0AFAAGAAgAAAAhAPVmf9w1AgAAXgQAAA4AAAAAAAAAAAAA&#10;AAAALgIAAGRycy9lMm9Eb2MueG1sUEsBAi0AFAAGAAgAAAAhAFfoeKffAAAACQEAAA8AAAAAAAAA&#10;AAAAAAAAjwQAAGRycy9kb3ducmV2LnhtbFBLBQYAAAAABAAEAPMAAACbBQAAAAA=&#10;">
            <v:stroke endarrow="block"/>
          </v:shape>
        </w:pict>
      </w:r>
      <w:r>
        <w:rPr>
          <w:noProof/>
        </w:rPr>
        <w:pict>
          <v:shape id="Text Box 64" o:spid="_x0000_s1088" type="#_x0000_t202" style="position:absolute;left:0;text-align:left;margin-left:150.05pt;margin-top:2.25pt;width:68.45pt;height:26.1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ReLQIAAFkEAAAOAAAAZHJzL2Uyb0RvYy54bWysVNtu2zAMfR+wfxD0vjj3NkacokuXYUB3&#10;Adp9gCzLtjBJ1CQldvb1peQ0DbrtZZgfBFGkjg4PSa9veq3IQTgvwRR0MhpTIgyHSpqmoN8fd++u&#10;KfGBmYopMKKgR+Hpzebtm3VnczGFFlQlHEEQ4/POFrQNweZZ5nkrNPMjsMKgswanWUDTNVnlWIfo&#10;WmXT8XiZdeAq64AL7/H0bnDSTcKva8HD17r2IhBVUOQW0urSWsY126xZ3jhmW8lPNNg/sNBMGnz0&#10;DHXHAiN7J3+D0pI78FCHEQedQV1LLlIOmM1k/Cqbh5ZZkXJBcbw9y+T/Hyz/cvjmiKwKOp1RYpjG&#10;Gj2KPpD30JPlPOrTWZ9j2IPFwNDjOdY55ertPfAfnhjYtsw04tY56FrBKuQ3iTezi6sDjo8gZfcZ&#10;KnyH7QMkoL52OoqHchBExzodz7WJXDgeXi9Xs8mCEo6u2Wwyv0q1y1j+fNk6Hz4K0CRuCuqw9Amc&#10;He59iGRY/hwS3/KgZLWTSiXDNeVWOXJg2Ca79CX+r8KUIV1BV4vpYsj/rxDj9P0JQsuA/a6kxozO&#10;QSyPqn0wVerGwKQa9khZmZOMUblBw9CXfarYLEkQNS6hOqKwDob+xnnETQvuFyUd9nZB/c89c4IS&#10;9clgcVaT+TwOQzLmi6spGu7SU156mOEIVdBAybDdhmGA9tbJpsWXhnYwcIsFrWUS+4XViT/2b6rB&#10;adbigFzaKerlj7B5AgAA//8DAFBLAwQUAAYACAAAACEADc3+AN8AAAAIAQAADwAAAGRycy9kb3du&#10;cmV2LnhtbEyPzU7DMBCE70i8g7VIXBC1S9KkhGwqhASCGxQEVzd2kwj/BNtNw9uznOA4mtHMN/Vm&#10;toZNOsTBO4TlQgDTrvVqcB3C2+v95RpYTNIpabzTCN86wqY5PallpfzRvehpmzpGJS5WEqFPaaw4&#10;j22vrYwLP2pH3t4HKxPJ0HEV5JHKreFXQhTcysHRQi9Hfdfr9nN7sAjr/HH6iE/Z83tb7M11uiin&#10;h6+AeH42394AS3pOf2H4xSd0aIhp5w9ORWYQMiGWFEXIV8DIz7OSvu0QVkUJvKn5/wPNDwAAAP//&#10;AwBQSwECLQAUAAYACAAAACEAtoM4kv4AAADhAQAAEwAAAAAAAAAAAAAAAAAAAAAAW0NvbnRlbnRf&#10;VHlwZXNdLnhtbFBLAQItABQABgAIAAAAIQA4/SH/1gAAAJQBAAALAAAAAAAAAAAAAAAAAC8BAABf&#10;cmVscy8ucmVsc1BLAQItABQABgAIAAAAIQBiPoReLQIAAFkEAAAOAAAAAAAAAAAAAAAAAC4CAABk&#10;cnMvZTJvRG9jLnhtbFBLAQItABQABgAIAAAAIQANzf4A3wAAAAgBAAAPAAAAAAAAAAAAAAAAAIcE&#10;AABkcnMvZG93bnJldi54bWxQSwUGAAAAAAQABADzAAAAkwUAAAAA&#10;">
            <v:textbox>
              <w:txbxContent>
                <w:p w:rsidR="00AE1527" w:rsidRPr="007B5011" w:rsidRDefault="00AE1527" w:rsidP="00FE0D4B">
                  <w:pPr>
                    <w:ind w:left="-142" w:right="-193"/>
                    <w:jc w:val="center"/>
                    <w:rPr>
                      <w:sz w:val="14"/>
                      <w:szCs w:val="15"/>
                    </w:rPr>
                  </w:pPr>
                  <w:r>
                    <w:rPr>
                      <w:sz w:val="14"/>
                      <w:szCs w:val="15"/>
                    </w:rPr>
                    <w:t>Отдел ценных бумаг</w:t>
                  </w:r>
                </w:p>
              </w:txbxContent>
            </v:textbox>
          </v:shape>
        </w:pict>
      </w:r>
      <w:r>
        <w:rPr>
          <w:noProof/>
        </w:rPr>
        <w:pict>
          <v:shape id="AutoShape 65" o:spid="_x0000_s1089" type="#_x0000_t32" style="position:absolute;left:0;text-align:left;margin-left:122.45pt;margin-top:13.8pt;width:13.65pt;height:0;flip:x;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BSPAIAAGgEAAAOAAAAZHJzL2Uyb0RvYy54bWysVNuO2yAQfa/Uf0C8J46dyyZWnNXKTtqH&#10;7TbSbj+AALZRMSAgcaKq/96BXHa3famq+gEPnpkzZ4aDl/fHTqIDt05oVeB0OMKIK6qZUE2Bv71s&#10;BnOMnCeKEakVL/CJO3y/+vhh2ZucZ7rVknGLAES5vDcFbr03eZI42vKOuKE2XIGz1rYjHra2SZgl&#10;PaB3MslGo1nSa8uM1ZQ7B1+rsxOvIn5dc+q/1rXjHskCAzcfVxvXXViT1ZLkjSWmFfRCg/wDi44I&#10;BUVvUBXxBO2t+AOqE9Rqp2s/pLpLdF0LymMP0E06+q2b55YYHnuB4ThzG5P7f7D06bC1SLACZxlG&#10;inRwRg97r2NpNJuGAfXG5RBXqq0NLdKjejaPmn53SOmyJarhMfrlZCA5DRnJu5SwcQbK7PovmkEM&#10;gQJxWsfadqiWwnwOiQEcJoKO8XhOt+PhR48ofEzvxuPpFCN6dSUkDwghz1jnP3HdoWAU2HlLRNP6&#10;UisFGtD2jE4Oj84Hfq8JIVnpjZAySkEq1Bd4Mc2mkY7TUrDgDGHONrtSWnQgQUzxic2C522Y1XvF&#10;IljLCVtfbE+EBBv5OCVvBcxNchyqdZxhJDncn2Cd6UkVKkLnQPhinfX0YzFarOfr+WQwyWbrwWRU&#10;VYOHTTkZzDbp3bQaV2VZpT8D+XSSt4IxrgL/q7bTyd9p53LLzqq8qfs2qOQ9epwokL2+I+kognDu&#10;ZwXtNDttbegu6AHkHIMvVy/cl7f7GPX6g1j9AgAA//8DAFBLAwQUAAYACAAAACEA10LHPN4AAAAJ&#10;AQAADwAAAGRycy9kb3ducmV2LnhtbEyPTU/DMAyG70j8h8hIXNCWEo1tlKYTAgYnNK2Me9aYtlrj&#10;VE22tf8eIw5w88ej14+z1eBaccI+NJ403E4TEEiltw1VGnYf68kSRIiGrGk9oYYRA6zyy4vMpNaf&#10;aYunIlaCQyikRkMdY5dKGcoanQlT3yHx7sv3zkRu+0ra3pw53LVSJclcOtMQX6hNh081lofi6DQ8&#10;F5u79efNblBj+fZevC4PGxpftL6+Gh4fQEQc4h8MP/qsDjk77f2RbBCtBjWb3TPKxWIOggG1UArE&#10;/ncg80z+/yD/BgAA//8DAFBLAQItABQABgAIAAAAIQC2gziS/gAAAOEBAAATAAAAAAAAAAAAAAAA&#10;AAAAAABbQ29udGVudF9UeXBlc10ueG1sUEsBAi0AFAAGAAgAAAAhADj9If/WAAAAlAEAAAsAAAAA&#10;AAAAAAAAAAAALwEAAF9yZWxzLy5yZWxzUEsBAi0AFAAGAAgAAAAhAK+CMFI8AgAAaAQAAA4AAAAA&#10;AAAAAAAAAAAALgIAAGRycy9lMm9Eb2MueG1sUEsBAi0AFAAGAAgAAAAhANdCxzzeAAAACQEAAA8A&#10;AAAAAAAAAAAAAAAAlgQAAGRycy9kb3ducmV2LnhtbFBLBQYAAAAABAAEAPMAAAChBQAAAAA=&#10;">
            <v:stroke endarrow="block"/>
          </v:shape>
        </w:pict>
      </w:r>
      <w:r>
        <w:rPr>
          <w:noProof/>
        </w:rPr>
        <w:pict>
          <v:shape id="Text Box 66" o:spid="_x0000_s1090" type="#_x0000_t202" style="position:absolute;left:0;text-align:left;margin-left:44.45pt;margin-top:2.25pt;width:78pt;height:26.1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CrLQIAAFkEAAAOAAAAZHJzL2Uyb0RvYy54bWysVNtu2zAMfR+wfxD0vtjOrY0Rp+jSZRjQ&#10;XYB2HyDLsi1MFjVJiZ19fSk5TYNuexnmB0EUqaPDQ9Lrm6FT5CCsk6ALmk1SSoTmUEndFPT74+7d&#10;NSXOM10xBVoU9Cgcvdm8fbPuTS6m0IKqhCUIol3em4K23ps8SRxvRcfcBIzQ6KzBdsyjaZuksqxH&#10;9E4l0zRdJj3Yyljgwjk8vRuddBPx61pw/7WunfBEFRS5+bjauJZhTTZrljeWmVbyEw32Dyw6JjU+&#10;eoa6Y56RvZW/QXWSW3BQ+wmHLoG6llzEHDCbLH2VzUPLjIi5oDjOnGVy/w+Wfzl8s0RWBZ1mlGjW&#10;YY0exeDJexjIchn06Y3LMezBYKAf8BzrHHN15h74D0c0bFumG3FrLfStYBXyy8LN5OLqiOMCSNl/&#10;hgrfYXsPEWiobRfEQzkIomOdjufaBC4cD1erdJmih6NrNsvmV7F2CcufLxvr/EcBHQmbglosfQRn&#10;h3vnAxmWP4eEtxwoWe2kUtGwTblVlhwYtskufpH/qzClSY9MFtPFmP9fIdL4/Qmikx77XcmuoNfn&#10;IJYH1T7oKnajZ1KNe6Ss9EnGoNyooR/KIVZsFkUOGpdQHVFYC2N/4zzipgX7i5Iee7ug7ueeWUGJ&#10;+qSxOKtsPg/DEI354mqKhr30lJcepjlCFdRTMm63fhygvbGyafGlsR003GJBaxnFfmF14o/9G2tw&#10;mrUwIJd2jHr5I2yeAAAA//8DAFBLAwQUAAYACAAAACEAR1vtm9wAAAAHAQAADwAAAGRycy9kb3du&#10;cmV2LnhtbEyOwU7DMBBE70j8g7VIXBB1KGmahjgVQgLBDdoKrm68TSLsdYjdNPw9ywmOoxm9eeV6&#10;claMOITOk4KbWQICqfamo0bBbvt4nYMIUZPR1hMq+MYA6+r8rNSF8Sd6w3ETG8EQCoVW0MbYF1KG&#10;ukWnw8z3SNwd/OB05Dg00gz6xHBn5TxJMul0R/zQ6h4fWqw/N0enIE+fx4/wcvv6XmcHu4pXy/Hp&#10;a1Dq8mK6vwMRcYp/Y/jVZ3Wo2Gnvj2SCsMzIV7xUkC5AcD1PU857BYtsCbIq5X//6gcAAP//AwBQ&#10;SwECLQAUAAYACAAAACEAtoM4kv4AAADhAQAAEwAAAAAAAAAAAAAAAAAAAAAAW0NvbnRlbnRfVHlw&#10;ZXNdLnhtbFBLAQItABQABgAIAAAAIQA4/SH/1gAAAJQBAAALAAAAAAAAAAAAAAAAAC8BAABfcmVs&#10;cy8ucmVsc1BLAQItABQABgAIAAAAIQCvgBCrLQIAAFkEAAAOAAAAAAAAAAAAAAAAAC4CAABkcnMv&#10;ZTJvRG9jLnhtbFBLAQItABQABgAIAAAAIQBHW+2b3AAAAAcBAAAPAAAAAAAAAAAAAAAAAIcEAABk&#10;cnMvZG93bnJldi54bWxQSwUGAAAAAAQABADzAAAAkAUAAAAA&#10;">
            <v:textbox>
              <w:txbxContent>
                <w:p w:rsidR="00AE1527" w:rsidRPr="007B5011" w:rsidRDefault="00AE1527" w:rsidP="00FE0D4B">
                  <w:pPr>
                    <w:ind w:left="-142" w:right="-193"/>
                    <w:jc w:val="center"/>
                    <w:rPr>
                      <w:sz w:val="14"/>
                      <w:szCs w:val="15"/>
                    </w:rPr>
                  </w:pPr>
                  <w:r>
                    <w:rPr>
                      <w:sz w:val="14"/>
                      <w:szCs w:val="15"/>
                    </w:rPr>
                    <w:t>Сектор проблемных и просроченных кредитов</w:t>
                  </w:r>
                </w:p>
              </w:txbxContent>
            </v:textbox>
          </v:shape>
        </w:pict>
      </w:r>
    </w:p>
    <w:p w:rsidR="00AE1527" w:rsidRPr="006813F3" w:rsidRDefault="00AE1527" w:rsidP="00FE0D4B">
      <w:pPr>
        <w:pStyle w:val="NormalWeb"/>
        <w:spacing w:after="0" w:line="360" w:lineRule="auto"/>
        <w:ind w:hanging="426"/>
        <w:rPr>
          <w:rFonts w:ascii="Times New Roman" w:hAnsi="Times New Roman" w:cs="Times New Roman"/>
          <w:color w:val="auto"/>
          <w:sz w:val="28"/>
          <w:szCs w:val="28"/>
        </w:rPr>
      </w:pPr>
    </w:p>
    <w:p w:rsidR="00AE1527" w:rsidRPr="004D6A3A" w:rsidRDefault="00AE1527" w:rsidP="00FE0D4B">
      <w:pPr>
        <w:pStyle w:val="NormalWeb"/>
        <w:shd w:val="clear" w:color="auto" w:fill="FFFFFF"/>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Рисунок 1 </w:t>
      </w:r>
      <w:r w:rsidRPr="004D6A3A">
        <w:rPr>
          <w:rFonts w:ascii="Times New Roman" w:hAnsi="Times New Roman" w:cs="Times New Roman"/>
          <w:color w:val="auto"/>
          <w:sz w:val="28"/>
          <w:szCs w:val="28"/>
        </w:rPr>
        <w:t>– Организационная структура управления АО «Россельхозбанк»</w:t>
      </w:r>
    </w:p>
    <w:p w:rsidR="00AE1527" w:rsidRDefault="00AE1527" w:rsidP="00FE0D4B">
      <w:pPr>
        <w:pStyle w:val="NormalWeb"/>
        <w:shd w:val="clear" w:color="auto" w:fill="FFFFFF"/>
        <w:spacing w:after="0" w:line="360" w:lineRule="auto"/>
        <w:ind w:firstLine="709"/>
        <w:rPr>
          <w:rFonts w:ascii="Times New Roman" w:hAnsi="Times New Roman" w:cs="Times New Roman"/>
          <w:color w:val="auto"/>
          <w:sz w:val="28"/>
          <w:szCs w:val="28"/>
          <w:shd w:val="clear" w:color="auto" w:fill="FFFFFF"/>
        </w:rPr>
      </w:pPr>
    </w:p>
    <w:p w:rsidR="00AE1527" w:rsidRDefault="00AE1527" w:rsidP="00FE0D4B">
      <w:pPr>
        <w:pStyle w:val="NormalWeb"/>
        <w:shd w:val="clear" w:color="auto" w:fill="FFFFFF"/>
        <w:spacing w:after="0" w:line="360" w:lineRule="auto"/>
        <w:ind w:firstLine="709"/>
        <w:rPr>
          <w:rFonts w:ascii="Times New Roman" w:hAnsi="Times New Roman" w:cs="Times New Roman"/>
          <w:color w:val="auto"/>
          <w:sz w:val="28"/>
          <w:szCs w:val="28"/>
          <w:shd w:val="clear" w:color="auto" w:fill="FFFFFF"/>
        </w:rPr>
      </w:pPr>
      <w:r w:rsidRPr="004D6A3A">
        <w:rPr>
          <w:rFonts w:ascii="Times New Roman" w:hAnsi="Times New Roman" w:cs="Times New Roman"/>
          <w:color w:val="auto"/>
          <w:sz w:val="28"/>
          <w:szCs w:val="28"/>
          <w:shd w:val="clear" w:color="auto" w:fill="FFFFFF"/>
        </w:rPr>
        <w:t xml:space="preserve">Функциональная модель считается классической и наиболее распространенной моделью организации банка. </w:t>
      </w:r>
    </w:p>
    <w:p w:rsidR="00AE1527" w:rsidRDefault="00AE1527" w:rsidP="00FE0D4B">
      <w:pPr>
        <w:spacing w:line="360" w:lineRule="auto"/>
        <w:ind w:right="62" w:firstLine="708"/>
        <w:jc w:val="both"/>
        <w:rPr>
          <w:sz w:val="28"/>
          <w:szCs w:val="28"/>
        </w:rPr>
      </w:pPr>
      <w:r w:rsidRPr="004D6A3A">
        <w:rPr>
          <w:sz w:val="28"/>
          <w:szCs w:val="28"/>
        </w:rPr>
        <w:t xml:space="preserve">АО «Россельхозбанк» в </w:t>
      </w:r>
      <w:r>
        <w:rPr>
          <w:sz w:val="28"/>
          <w:szCs w:val="28"/>
        </w:rPr>
        <w:t xml:space="preserve">рейтинге российских банков </w:t>
      </w:r>
      <w:r w:rsidRPr="004D6A3A">
        <w:rPr>
          <w:sz w:val="28"/>
          <w:szCs w:val="28"/>
        </w:rPr>
        <w:t xml:space="preserve">по активам </w:t>
      </w:r>
      <w:r>
        <w:rPr>
          <w:sz w:val="28"/>
          <w:szCs w:val="28"/>
        </w:rPr>
        <w:t>на 01.05.2019</w:t>
      </w:r>
      <w:r w:rsidRPr="004D6A3A">
        <w:rPr>
          <w:sz w:val="28"/>
          <w:szCs w:val="28"/>
        </w:rPr>
        <w:t xml:space="preserve"> г</w:t>
      </w:r>
      <w:r w:rsidRPr="00415599">
        <w:rPr>
          <w:sz w:val="28"/>
          <w:szCs w:val="28"/>
        </w:rPr>
        <w:t>. – таблица 3</w:t>
      </w:r>
      <w:r>
        <w:rPr>
          <w:sz w:val="28"/>
          <w:szCs w:val="28"/>
        </w:rPr>
        <w:t xml:space="preserve"> (В Приложении А – финансовая отчетность банка).</w:t>
      </w:r>
    </w:p>
    <w:p w:rsidR="00AE1527" w:rsidRDefault="00AE1527" w:rsidP="00FE0D4B">
      <w:pPr>
        <w:pStyle w:val="ListParagraph"/>
        <w:spacing w:line="360" w:lineRule="auto"/>
        <w:ind w:left="0" w:firstLine="720"/>
        <w:jc w:val="both"/>
        <w:rPr>
          <w:sz w:val="28"/>
          <w:szCs w:val="28"/>
        </w:rPr>
      </w:pPr>
    </w:p>
    <w:p w:rsidR="00AE1527" w:rsidRPr="004D6A3A" w:rsidRDefault="00AE1527" w:rsidP="00FE0D4B">
      <w:pPr>
        <w:pStyle w:val="ListParagraph"/>
        <w:spacing w:line="360" w:lineRule="auto"/>
        <w:ind w:left="0" w:firstLine="720"/>
        <w:jc w:val="both"/>
        <w:rPr>
          <w:sz w:val="28"/>
          <w:szCs w:val="28"/>
        </w:rPr>
      </w:pPr>
      <w:r w:rsidRPr="00415599">
        <w:rPr>
          <w:sz w:val="28"/>
          <w:szCs w:val="28"/>
        </w:rPr>
        <w:t>Таблица 3 – АО «Россельхозбанк</w:t>
      </w:r>
      <w:r w:rsidRPr="004D6A3A">
        <w:rPr>
          <w:sz w:val="28"/>
          <w:szCs w:val="28"/>
        </w:rPr>
        <w:t xml:space="preserve">» в </w:t>
      </w:r>
      <w:r>
        <w:rPr>
          <w:sz w:val="28"/>
          <w:szCs w:val="28"/>
        </w:rPr>
        <w:t xml:space="preserve">рейтинге российских банков </w:t>
      </w:r>
      <w:r w:rsidRPr="004D6A3A">
        <w:rPr>
          <w:sz w:val="28"/>
          <w:szCs w:val="28"/>
        </w:rPr>
        <w:t xml:space="preserve">по активам </w:t>
      </w:r>
      <w:r>
        <w:rPr>
          <w:sz w:val="28"/>
          <w:szCs w:val="28"/>
        </w:rPr>
        <w:t>на 01.05.2019</w:t>
      </w:r>
      <w:r w:rsidRPr="004D6A3A">
        <w:rPr>
          <w:sz w:val="28"/>
          <w:szCs w:val="28"/>
        </w:rPr>
        <w:t xml:space="preserve"> г</w:t>
      </w:r>
      <w:r>
        <w:rPr>
          <w:sz w:val="28"/>
          <w:szCs w:val="28"/>
        </w:rPr>
        <w:t xml:space="preserve">. </w:t>
      </w:r>
    </w:p>
    <w:tbl>
      <w:tblPr>
        <w:tblW w:w="9495" w:type="dxa"/>
        <w:jc w:val="center"/>
        <w:tblInd w:w="341" w:type="dxa"/>
        <w:tblLook w:val="00A0" w:firstRow="1" w:lastRow="0" w:firstColumn="1" w:lastColumn="0" w:noHBand="0" w:noVBand="0"/>
      </w:tblPr>
      <w:tblGrid>
        <w:gridCol w:w="1100"/>
        <w:gridCol w:w="2477"/>
        <w:gridCol w:w="1520"/>
        <w:gridCol w:w="1486"/>
        <w:gridCol w:w="1507"/>
        <w:gridCol w:w="1405"/>
      </w:tblGrid>
      <w:tr w:rsidR="00AE1527" w:rsidRPr="004D6A3A" w:rsidTr="00F4118C">
        <w:trPr>
          <w:trHeight w:val="643"/>
          <w:jc w:val="center"/>
        </w:trPr>
        <w:tc>
          <w:tcPr>
            <w:tcW w:w="865" w:type="dxa"/>
            <w:tcBorders>
              <w:top w:val="single" w:sz="4" w:space="0" w:color="auto"/>
              <w:left w:val="single" w:sz="4" w:space="0" w:color="auto"/>
              <w:bottom w:val="single" w:sz="4" w:space="0" w:color="auto"/>
              <w:right w:val="single" w:sz="4" w:space="0" w:color="auto"/>
            </w:tcBorders>
            <w:vAlign w:val="center"/>
          </w:tcPr>
          <w:p w:rsidR="00AE1527" w:rsidRPr="00E67F68" w:rsidRDefault="00AE1527" w:rsidP="00F4118C">
            <w:pPr>
              <w:jc w:val="center"/>
            </w:pPr>
            <w:r w:rsidRPr="00E67F68">
              <w:t>Позиция</w:t>
            </w:r>
          </w:p>
        </w:tc>
        <w:tc>
          <w:tcPr>
            <w:tcW w:w="2557" w:type="dxa"/>
            <w:tcBorders>
              <w:top w:val="single" w:sz="4" w:space="0" w:color="auto"/>
              <w:left w:val="nil"/>
              <w:bottom w:val="single" w:sz="4" w:space="0" w:color="auto"/>
              <w:right w:val="single" w:sz="4" w:space="0" w:color="auto"/>
            </w:tcBorders>
            <w:vAlign w:val="center"/>
          </w:tcPr>
          <w:p w:rsidR="00AE1527" w:rsidRPr="00E67F68" w:rsidRDefault="00AE1527" w:rsidP="00F4118C">
            <w:pPr>
              <w:jc w:val="center"/>
            </w:pPr>
            <w:r w:rsidRPr="00E67F68">
              <w:t>Банки</w:t>
            </w:r>
          </w:p>
        </w:tc>
        <w:tc>
          <w:tcPr>
            <w:tcW w:w="1586" w:type="dxa"/>
            <w:tcBorders>
              <w:top w:val="single" w:sz="4" w:space="0" w:color="auto"/>
              <w:left w:val="nil"/>
              <w:bottom w:val="single" w:sz="4" w:space="0" w:color="auto"/>
              <w:right w:val="single" w:sz="4" w:space="0" w:color="auto"/>
            </w:tcBorders>
            <w:vAlign w:val="center"/>
          </w:tcPr>
          <w:p w:rsidR="00AE1527" w:rsidRPr="00E67F68" w:rsidRDefault="00AE1527" w:rsidP="00F4118C">
            <w:pPr>
              <w:jc w:val="center"/>
            </w:pPr>
            <w:r w:rsidRPr="00E67F68">
              <w:t>Апрель 2019, млрд руб.</w:t>
            </w:r>
          </w:p>
        </w:tc>
        <w:tc>
          <w:tcPr>
            <w:tcW w:w="1567" w:type="dxa"/>
            <w:tcBorders>
              <w:top w:val="single" w:sz="4" w:space="0" w:color="auto"/>
              <w:left w:val="nil"/>
              <w:bottom w:val="single" w:sz="4" w:space="0" w:color="auto"/>
              <w:right w:val="single" w:sz="4" w:space="0" w:color="auto"/>
            </w:tcBorders>
            <w:vAlign w:val="center"/>
          </w:tcPr>
          <w:p w:rsidR="00AE1527" w:rsidRPr="00E67F68" w:rsidRDefault="00AE1527" w:rsidP="00F4118C">
            <w:pPr>
              <w:jc w:val="center"/>
            </w:pPr>
            <w:r w:rsidRPr="00E67F68">
              <w:t>Март 2019, млрд руб.</w:t>
            </w:r>
          </w:p>
        </w:tc>
        <w:tc>
          <w:tcPr>
            <w:tcW w:w="1519" w:type="dxa"/>
            <w:tcBorders>
              <w:top w:val="single" w:sz="4" w:space="0" w:color="auto"/>
              <w:left w:val="nil"/>
              <w:bottom w:val="single" w:sz="4" w:space="0" w:color="auto"/>
              <w:right w:val="single" w:sz="4" w:space="0" w:color="auto"/>
            </w:tcBorders>
            <w:vAlign w:val="center"/>
          </w:tcPr>
          <w:p w:rsidR="00AE1527" w:rsidRPr="00E67F68" w:rsidRDefault="00AE1527" w:rsidP="00F4118C">
            <w:pPr>
              <w:jc w:val="center"/>
            </w:pPr>
            <w:r w:rsidRPr="00E67F68">
              <w:t>Изменения, млрд</w:t>
            </w:r>
            <w:r>
              <w:t xml:space="preserve"> </w:t>
            </w:r>
            <w:r w:rsidRPr="00E67F68">
              <w:t>руб.</w:t>
            </w:r>
          </w:p>
        </w:tc>
        <w:tc>
          <w:tcPr>
            <w:tcW w:w="1401" w:type="dxa"/>
            <w:tcBorders>
              <w:top w:val="single" w:sz="4" w:space="0" w:color="auto"/>
              <w:left w:val="nil"/>
              <w:bottom w:val="single" w:sz="4" w:space="0" w:color="auto"/>
              <w:right w:val="single" w:sz="4" w:space="0" w:color="auto"/>
            </w:tcBorders>
            <w:vAlign w:val="center"/>
          </w:tcPr>
          <w:p w:rsidR="00AE1527" w:rsidRPr="00E67F68" w:rsidRDefault="00AE1527" w:rsidP="00F4118C">
            <w:pPr>
              <w:jc w:val="center"/>
            </w:pPr>
            <w:r w:rsidRPr="00E67F68">
              <w:t>Изменения, %</w:t>
            </w:r>
          </w:p>
        </w:tc>
      </w:tr>
      <w:tr w:rsidR="00AE1527" w:rsidRPr="004D6A3A" w:rsidTr="000D5A86">
        <w:trPr>
          <w:trHeight w:val="300"/>
          <w:jc w:val="center"/>
        </w:trPr>
        <w:tc>
          <w:tcPr>
            <w:tcW w:w="865"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pPr>
            <w:r w:rsidRPr="00E67F68">
              <w:t>1</w:t>
            </w:r>
          </w:p>
        </w:tc>
        <w:tc>
          <w:tcPr>
            <w:tcW w:w="2557" w:type="dxa"/>
            <w:tcBorders>
              <w:top w:val="nil"/>
              <w:left w:val="nil"/>
              <w:bottom w:val="single" w:sz="4" w:space="0" w:color="auto"/>
              <w:right w:val="single" w:sz="4" w:space="0" w:color="auto"/>
            </w:tcBorders>
            <w:vAlign w:val="center"/>
          </w:tcPr>
          <w:p w:rsidR="00AE1527" w:rsidRPr="00E67F68" w:rsidRDefault="00AE1527" w:rsidP="00F4118C">
            <w:pPr>
              <w:jc w:val="both"/>
            </w:pPr>
            <w:r w:rsidRPr="00E67F68">
              <w:t>Сбербанк России</w:t>
            </w:r>
          </w:p>
        </w:tc>
        <w:tc>
          <w:tcPr>
            <w:tcW w:w="1586"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28415</w:t>
            </w:r>
          </w:p>
        </w:tc>
        <w:tc>
          <w:tcPr>
            <w:tcW w:w="1567"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28357</w:t>
            </w:r>
          </w:p>
        </w:tc>
        <w:tc>
          <w:tcPr>
            <w:tcW w:w="1519"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58</w:t>
            </w:r>
          </w:p>
        </w:tc>
        <w:tc>
          <w:tcPr>
            <w:tcW w:w="1401" w:type="dxa"/>
            <w:tcBorders>
              <w:top w:val="nil"/>
              <w:left w:val="nil"/>
              <w:bottom w:val="single" w:sz="4" w:space="0" w:color="auto"/>
              <w:right w:val="single" w:sz="4" w:space="0" w:color="auto"/>
            </w:tcBorders>
            <w:vAlign w:val="center"/>
          </w:tcPr>
          <w:p w:rsidR="00AE1527" w:rsidRPr="00E67F68" w:rsidRDefault="00AE1527" w:rsidP="000D5A86">
            <w:pPr>
              <w:jc w:val="center"/>
            </w:pPr>
            <w:r>
              <w:t>0,2</w:t>
            </w:r>
          </w:p>
        </w:tc>
      </w:tr>
      <w:tr w:rsidR="00AE1527" w:rsidRPr="004D6A3A" w:rsidTr="000D5A86">
        <w:trPr>
          <w:trHeight w:val="300"/>
          <w:jc w:val="center"/>
        </w:trPr>
        <w:tc>
          <w:tcPr>
            <w:tcW w:w="865"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pPr>
            <w:r w:rsidRPr="00E67F68">
              <w:t>2</w:t>
            </w:r>
          </w:p>
        </w:tc>
        <w:tc>
          <w:tcPr>
            <w:tcW w:w="2557" w:type="dxa"/>
            <w:tcBorders>
              <w:top w:val="nil"/>
              <w:left w:val="nil"/>
              <w:bottom w:val="single" w:sz="4" w:space="0" w:color="auto"/>
              <w:right w:val="single" w:sz="4" w:space="0" w:color="auto"/>
            </w:tcBorders>
            <w:vAlign w:val="center"/>
          </w:tcPr>
          <w:p w:rsidR="00AE1527" w:rsidRPr="00E67F68" w:rsidRDefault="00AE1527" w:rsidP="00F4118C">
            <w:pPr>
              <w:jc w:val="both"/>
            </w:pPr>
            <w:r w:rsidRPr="00E67F68">
              <w:t>ВТБ</w:t>
            </w:r>
          </w:p>
        </w:tc>
        <w:tc>
          <w:tcPr>
            <w:tcW w:w="1586"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13854</w:t>
            </w:r>
          </w:p>
        </w:tc>
        <w:tc>
          <w:tcPr>
            <w:tcW w:w="1567"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13942</w:t>
            </w:r>
          </w:p>
        </w:tc>
        <w:tc>
          <w:tcPr>
            <w:tcW w:w="1519"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 88</w:t>
            </w:r>
          </w:p>
        </w:tc>
        <w:tc>
          <w:tcPr>
            <w:tcW w:w="1401" w:type="dxa"/>
            <w:tcBorders>
              <w:top w:val="nil"/>
              <w:left w:val="nil"/>
              <w:bottom w:val="single" w:sz="4" w:space="0" w:color="auto"/>
              <w:right w:val="single" w:sz="4" w:space="0" w:color="auto"/>
            </w:tcBorders>
            <w:vAlign w:val="center"/>
          </w:tcPr>
          <w:p w:rsidR="00AE1527" w:rsidRPr="00E67F68" w:rsidRDefault="00AE1527" w:rsidP="000D5A86">
            <w:pPr>
              <w:jc w:val="center"/>
            </w:pPr>
            <w:r>
              <w:t>-0,6</w:t>
            </w:r>
          </w:p>
        </w:tc>
      </w:tr>
      <w:tr w:rsidR="00AE1527" w:rsidRPr="004D6A3A" w:rsidTr="000D5A86">
        <w:trPr>
          <w:trHeight w:val="300"/>
          <w:jc w:val="center"/>
        </w:trPr>
        <w:tc>
          <w:tcPr>
            <w:tcW w:w="865"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pPr>
            <w:r w:rsidRPr="00E67F68">
              <w:t>3</w:t>
            </w:r>
          </w:p>
        </w:tc>
        <w:tc>
          <w:tcPr>
            <w:tcW w:w="2557" w:type="dxa"/>
            <w:tcBorders>
              <w:top w:val="nil"/>
              <w:left w:val="nil"/>
              <w:bottom w:val="single" w:sz="4" w:space="0" w:color="auto"/>
              <w:right w:val="single" w:sz="4" w:space="0" w:color="auto"/>
            </w:tcBorders>
            <w:vAlign w:val="center"/>
          </w:tcPr>
          <w:p w:rsidR="00AE1527" w:rsidRPr="00E67F68" w:rsidRDefault="00AE1527" w:rsidP="00F4118C">
            <w:pPr>
              <w:jc w:val="both"/>
            </w:pPr>
            <w:r w:rsidRPr="00E67F68">
              <w:t>Газпромбанк</w:t>
            </w:r>
          </w:p>
        </w:tc>
        <w:tc>
          <w:tcPr>
            <w:tcW w:w="1586"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6108</w:t>
            </w:r>
          </w:p>
        </w:tc>
        <w:tc>
          <w:tcPr>
            <w:tcW w:w="1567"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6275</w:t>
            </w:r>
          </w:p>
        </w:tc>
        <w:tc>
          <w:tcPr>
            <w:tcW w:w="1519"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–167</w:t>
            </w:r>
          </w:p>
        </w:tc>
        <w:tc>
          <w:tcPr>
            <w:tcW w:w="1401" w:type="dxa"/>
            <w:tcBorders>
              <w:top w:val="nil"/>
              <w:left w:val="nil"/>
              <w:bottom w:val="single" w:sz="4" w:space="0" w:color="auto"/>
              <w:right w:val="single" w:sz="4" w:space="0" w:color="auto"/>
            </w:tcBorders>
            <w:vAlign w:val="center"/>
          </w:tcPr>
          <w:p w:rsidR="00AE1527" w:rsidRPr="00E67F68" w:rsidRDefault="00AE1527" w:rsidP="000D5A86">
            <w:pPr>
              <w:jc w:val="center"/>
            </w:pPr>
            <w:r>
              <w:t>-2,7</w:t>
            </w:r>
          </w:p>
        </w:tc>
      </w:tr>
      <w:tr w:rsidR="00AE1527" w:rsidRPr="004D6A3A" w:rsidTr="000D5A86">
        <w:trPr>
          <w:trHeight w:val="300"/>
          <w:jc w:val="center"/>
        </w:trPr>
        <w:tc>
          <w:tcPr>
            <w:tcW w:w="865"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pPr>
            <w:r w:rsidRPr="00E67F68">
              <w:t>4</w:t>
            </w:r>
          </w:p>
        </w:tc>
        <w:tc>
          <w:tcPr>
            <w:tcW w:w="2557" w:type="dxa"/>
            <w:tcBorders>
              <w:top w:val="nil"/>
              <w:left w:val="nil"/>
              <w:bottom w:val="single" w:sz="4" w:space="0" w:color="auto"/>
              <w:right w:val="single" w:sz="4" w:space="0" w:color="auto"/>
            </w:tcBorders>
            <w:vAlign w:val="center"/>
          </w:tcPr>
          <w:p w:rsidR="00AE1527" w:rsidRPr="00E67F68" w:rsidRDefault="00AE1527" w:rsidP="00F4118C">
            <w:pPr>
              <w:jc w:val="both"/>
            </w:pPr>
            <w:r w:rsidRPr="00E67F68">
              <w:t>Национальный Клиринговый Центр</w:t>
            </w:r>
          </w:p>
        </w:tc>
        <w:tc>
          <w:tcPr>
            <w:tcW w:w="1586" w:type="dxa"/>
            <w:tcBorders>
              <w:top w:val="nil"/>
              <w:left w:val="nil"/>
              <w:bottom w:val="single" w:sz="4" w:space="0" w:color="auto"/>
              <w:right w:val="single" w:sz="4" w:space="0" w:color="auto"/>
            </w:tcBorders>
            <w:vAlign w:val="center"/>
          </w:tcPr>
          <w:p w:rsidR="00AE1527" w:rsidRPr="00E67F68" w:rsidRDefault="00AE1527" w:rsidP="000D5A86">
            <w:pPr>
              <w:jc w:val="center"/>
            </w:pPr>
          </w:p>
          <w:p w:rsidR="00AE1527" w:rsidRPr="00E67F68" w:rsidRDefault="00AE1527" w:rsidP="000D5A86">
            <w:pPr>
              <w:jc w:val="center"/>
            </w:pPr>
            <w:r w:rsidRPr="00E67F68">
              <w:t>4275</w:t>
            </w:r>
          </w:p>
        </w:tc>
        <w:tc>
          <w:tcPr>
            <w:tcW w:w="1567" w:type="dxa"/>
            <w:tcBorders>
              <w:top w:val="nil"/>
              <w:left w:val="nil"/>
              <w:bottom w:val="single" w:sz="4" w:space="0" w:color="auto"/>
              <w:right w:val="single" w:sz="4" w:space="0" w:color="auto"/>
            </w:tcBorders>
            <w:vAlign w:val="center"/>
          </w:tcPr>
          <w:p w:rsidR="00AE1527" w:rsidRPr="00E67F68" w:rsidRDefault="00AE1527" w:rsidP="000D5A86">
            <w:pPr>
              <w:jc w:val="center"/>
            </w:pPr>
          </w:p>
          <w:p w:rsidR="00AE1527" w:rsidRPr="00E67F68" w:rsidRDefault="00AE1527" w:rsidP="000D5A86">
            <w:pPr>
              <w:jc w:val="center"/>
            </w:pPr>
            <w:r w:rsidRPr="00E67F68">
              <w:t>3987</w:t>
            </w:r>
          </w:p>
        </w:tc>
        <w:tc>
          <w:tcPr>
            <w:tcW w:w="1519" w:type="dxa"/>
            <w:tcBorders>
              <w:top w:val="nil"/>
              <w:left w:val="nil"/>
              <w:bottom w:val="single" w:sz="4" w:space="0" w:color="auto"/>
              <w:right w:val="single" w:sz="4" w:space="0" w:color="auto"/>
            </w:tcBorders>
            <w:vAlign w:val="center"/>
          </w:tcPr>
          <w:p w:rsidR="00AE1527" w:rsidRPr="00E67F68" w:rsidRDefault="00AE1527" w:rsidP="000D5A86">
            <w:pPr>
              <w:jc w:val="center"/>
            </w:pPr>
          </w:p>
          <w:p w:rsidR="00AE1527" w:rsidRPr="00E67F68" w:rsidRDefault="00AE1527" w:rsidP="000D5A86">
            <w:pPr>
              <w:jc w:val="center"/>
            </w:pPr>
            <w:r w:rsidRPr="00E67F68">
              <w:t>288</w:t>
            </w:r>
          </w:p>
        </w:tc>
        <w:tc>
          <w:tcPr>
            <w:tcW w:w="1401" w:type="dxa"/>
            <w:tcBorders>
              <w:top w:val="nil"/>
              <w:left w:val="nil"/>
              <w:bottom w:val="single" w:sz="4" w:space="0" w:color="auto"/>
              <w:right w:val="single" w:sz="4" w:space="0" w:color="auto"/>
            </w:tcBorders>
            <w:vAlign w:val="center"/>
          </w:tcPr>
          <w:p w:rsidR="00AE1527" w:rsidRPr="00E67F68" w:rsidRDefault="00AE1527" w:rsidP="000D5A86">
            <w:pPr>
              <w:jc w:val="center"/>
            </w:pPr>
          </w:p>
          <w:p w:rsidR="00AE1527" w:rsidRPr="00E67F68" w:rsidRDefault="00AE1527" w:rsidP="000D5A86">
            <w:pPr>
              <w:jc w:val="center"/>
            </w:pPr>
            <w:r>
              <w:t>7,2</w:t>
            </w:r>
          </w:p>
        </w:tc>
      </w:tr>
      <w:tr w:rsidR="00AE1527" w:rsidRPr="004D6A3A" w:rsidTr="000D5A86">
        <w:trPr>
          <w:trHeight w:val="353"/>
          <w:jc w:val="center"/>
        </w:trPr>
        <w:tc>
          <w:tcPr>
            <w:tcW w:w="865"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pPr>
            <w:r w:rsidRPr="00E67F68">
              <w:t>5</w:t>
            </w:r>
          </w:p>
        </w:tc>
        <w:tc>
          <w:tcPr>
            <w:tcW w:w="2557" w:type="dxa"/>
            <w:tcBorders>
              <w:top w:val="nil"/>
              <w:left w:val="nil"/>
              <w:bottom w:val="single" w:sz="4" w:space="0" w:color="auto"/>
              <w:right w:val="single" w:sz="4" w:space="0" w:color="auto"/>
            </w:tcBorders>
            <w:vAlign w:val="center"/>
          </w:tcPr>
          <w:p w:rsidR="00AE1527" w:rsidRPr="00E67F68" w:rsidRDefault="00AE1527" w:rsidP="00F4118C">
            <w:pPr>
              <w:jc w:val="both"/>
            </w:pPr>
            <w:r w:rsidRPr="00E67F68">
              <w:t>Россельхозбанк</w:t>
            </w:r>
          </w:p>
        </w:tc>
        <w:tc>
          <w:tcPr>
            <w:tcW w:w="1586" w:type="dxa"/>
            <w:tcBorders>
              <w:top w:val="nil"/>
              <w:left w:val="nil"/>
              <w:bottom w:val="single" w:sz="4" w:space="0" w:color="auto"/>
              <w:right w:val="single" w:sz="4" w:space="0" w:color="auto"/>
            </w:tcBorders>
            <w:vAlign w:val="center"/>
          </w:tcPr>
          <w:p w:rsidR="00AE1527" w:rsidRPr="00E67F68" w:rsidRDefault="00AE1527" w:rsidP="000D5A86">
            <w:pPr>
              <w:jc w:val="center"/>
            </w:pPr>
          </w:p>
          <w:p w:rsidR="00AE1527" w:rsidRPr="00E67F68" w:rsidRDefault="00AE1527" w:rsidP="000D5A86">
            <w:pPr>
              <w:jc w:val="center"/>
            </w:pPr>
            <w:r w:rsidRPr="00E67F68">
              <w:t>3649</w:t>
            </w:r>
          </w:p>
        </w:tc>
        <w:tc>
          <w:tcPr>
            <w:tcW w:w="1567" w:type="dxa"/>
            <w:tcBorders>
              <w:top w:val="nil"/>
              <w:left w:val="nil"/>
              <w:bottom w:val="single" w:sz="4" w:space="0" w:color="auto"/>
              <w:right w:val="single" w:sz="4" w:space="0" w:color="auto"/>
            </w:tcBorders>
            <w:vAlign w:val="center"/>
          </w:tcPr>
          <w:p w:rsidR="00AE1527" w:rsidRPr="00E67F68" w:rsidRDefault="00AE1527" w:rsidP="000D5A86">
            <w:pPr>
              <w:jc w:val="center"/>
            </w:pPr>
          </w:p>
          <w:p w:rsidR="00AE1527" w:rsidRPr="00E67F68" w:rsidRDefault="00AE1527" w:rsidP="000D5A86">
            <w:pPr>
              <w:jc w:val="center"/>
            </w:pPr>
            <w:r w:rsidRPr="00E67F68">
              <w:t>3382</w:t>
            </w:r>
          </w:p>
        </w:tc>
        <w:tc>
          <w:tcPr>
            <w:tcW w:w="1519" w:type="dxa"/>
            <w:tcBorders>
              <w:top w:val="nil"/>
              <w:left w:val="nil"/>
              <w:bottom w:val="single" w:sz="4" w:space="0" w:color="auto"/>
              <w:right w:val="single" w:sz="4" w:space="0" w:color="auto"/>
            </w:tcBorders>
            <w:vAlign w:val="center"/>
          </w:tcPr>
          <w:p w:rsidR="00AE1527" w:rsidRPr="00E67F68" w:rsidRDefault="00AE1527" w:rsidP="000D5A86">
            <w:pPr>
              <w:jc w:val="center"/>
            </w:pPr>
          </w:p>
          <w:p w:rsidR="00AE1527" w:rsidRPr="00E67F68" w:rsidRDefault="00AE1527" w:rsidP="000D5A86">
            <w:pPr>
              <w:jc w:val="center"/>
            </w:pPr>
            <w:r w:rsidRPr="00E67F68">
              <w:t>267</w:t>
            </w:r>
          </w:p>
        </w:tc>
        <w:tc>
          <w:tcPr>
            <w:tcW w:w="1401" w:type="dxa"/>
            <w:tcBorders>
              <w:top w:val="nil"/>
              <w:left w:val="nil"/>
              <w:bottom w:val="single" w:sz="4" w:space="0" w:color="auto"/>
              <w:right w:val="single" w:sz="4" w:space="0" w:color="auto"/>
            </w:tcBorders>
            <w:vAlign w:val="center"/>
          </w:tcPr>
          <w:p w:rsidR="00AE1527" w:rsidRPr="00E67F68" w:rsidRDefault="00AE1527" w:rsidP="000D5A86">
            <w:pPr>
              <w:jc w:val="center"/>
            </w:pPr>
          </w:p>
          <w:p w:rsidR="00AE1527" w:rsidRPr="00E67F68" w:rsidRDefault="00AE1527" w:rsidP="000D5A86">
            <w:pPr>
              <w:jc w:val="center"/>
            </w:pPr>
            <w:r w:rsidRPr="00E67F68">
              <w:t>7,9</w:t>
            </w:r>
          </w:p>
        </w:tc>
      </w:tr>
      <w:tr w:rsidR="00AE1527" w:rsidRPr="004D6A3A" w:rsidTr="000D5A86">
        <w:trPr>
          <w:trHeight w:val="300"/>
          <w:jc w:val="center"/>
        </w:trPr>
        <w:tc>
          <w:tcPr>
            <w:tcW w:w="865"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pPr>
            <w:r w:rsidRPr="00E67F68">
              <w:t>6</w:t>
            </w:r>
          </w:p>
        </w:tc>
        <w:tc>
          <w:tcPr>
            <w:tcW w:w="2557" w:type="dxa"/>
            <w:tcBorders>
              <w:top w:val="nil"/>
              <w:left w:val="nil"/>
              <w:bottom w:val="single" w:sz="4" w:space="0" w:color="auto"/>
              <w:right w:val="single" w:sz="4" w:space="0" w:color="auto"/>
            </w:tcBorders>
            <w:vAlign w:val="center"/>
          </w:tcPr>
          <w:p w:rsidR="00AE1527" w:rsidRPr="00E67F68" w:rsidRDefault="00AE1527" w:rsidP="00F4118C">
            <w:pPr>
              <w:jc w:val="both"/>
            </w:pPr>
            <w:r w:rsidRPr="00E67F68">
              <w:t>Альфа-Банк</w:t>
            </w:r>
          </w:p>
        </w:tc>
        <w:tc>
          <w:tcPr>
            <w:tcW w:w="1586"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3278</w:t>
            </w:r>
          </w:p>
        </w:tc>
        <w:tc>
          <w:tcPr>
            <w:tcW w:w="1567"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3290</w:t>
            </w:r>
          </w:p>
        </w:tc>
        <w:tc>
          <w:tcPr>
            <w:tcW w:w="1519"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–12</w:t>
            </w:r>
          </w:p>
        </w:tc>
        <w:tc>
          <w:tcPr>
            <w:tcW w:w="1401" w:type="dxa"/>
            <w:tcBorders>
              <w:top w:val="nil"/>
              <w:left w:val="nil"/>
              <w:bottom w:val="single" w:sz="4" w:space="0" w:color="auto"/>
              <w:right w:val="single" w:sz="4" w:space="0" w:color="auto"/>
            </w:tcBorders>
            <w:vAlign w:val="center"/>
          </w:tcPr>
          <w:p w:rsidR="00AE1527" w:rsidRPr="00E67F68" w:rsidRDefault="00AE1527" w:rsidP="000D5A86">
            <w:pPr>
              <w:jc w:val="center"/>
            </w:pPr>
            <w:r>
              <w:t>-0,4</w:t>
            </w:r>
          </w:p>
        </w:tc>
      </w:tr>
      <w:tr w:rsidR="00AE1527" w:rsidRPr="004D6A3A" w:rsidTr="000D5A86">
        <w:trPr>
          <w:trHeight w:val="600"/>
          <w:jc w:val="center"/>
        </w:trPr>
        <w:tc>
          <w:tcPr>
            <w:tcW w:w="865"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pPr>
            <w:r w:rsidRPr="00E67F68">
              <w:t>7</w:t>
            </w:r>
          </w:p>
        </w:tc>
        <w:tc>
          <w:tcPr>
            <w:tcW w:w="2557" w:type="dxa"/>
            <w:tcBorders>
              <w:top w:val="nil"/>
              <w:left w:val="nil"/>
              <w:bottom w:val="single" w:sz="4" w:space="0" w:color="auto"/>
              <w:right w:val="single" w:sz="4" w:space="0" w:color="auto"/>
            </w:tcBorders>
            <w:vAlign w:val="center"/>
          </w:tcPr>
          <w:p w:rsidR="00AE1527" w:rsidRPr="00E67F68" w:rsidRDefault="00AE1527" w:rsidP="00F4118C">
            <w:pPr>
              <w:jc w:val="both"/>
            </w:pPr>
            <w:r w:rsidRPr="00E67F68">
              <w:t>Московский Кредитный Банк</w:t>
            </w:r>
          </w:p>
        </w:tc>
        <w:tc>
          <w:tcPr>
            <w:tcW w:w="1586"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2218</w:t>
            </w:r>
          </w:p>
        </w:tc>
        <w:tc>
          <w:tcPr>
            <w:tcW w:w="1567"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2167</w:t>
            </w:r>
          </w:p>
        </w:tc>
        <w:tc>
          <w:tcPr>
            <w:tcW w:w="1519"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50</w:t>
            </w:r>
          </w:p>
        </w:tc>
        <w:tc>
          <w:tcPr>
            <w:tcW w:w="1401" w:type="dxa"/>
            <w:tcBorders>
              <w:top w:val="nil"/>
              <w:left w:val="nil"/>
              <w:bottom w:val="single" w:sz="4" w:space="0" w:color="auto"/>
              <w:right w:val="single" w:sz="4" w:space="0" w:color="auto"/>
            </w:tcBorders>
            <w:vAlign w:val="center"/>
          </w:tcPr>
          <w:p w:rsidR="00AE1527" w:rsidRPr="00E67F68" w:rsidRDefault="00AE1527" w:rsidP="000D5A86">
            <w:pPr>
              <w:jc w:val="center"/>
            </w:pPr>
            <w:r>
              <w:t>2,3</w:t>
            </w:r>
          </w:p>
        </w:tc>
      </w:tr>
      <w:tr w:rsidR="00AE1527" w:rsidRPr="004D6A3A" w:rsidTr="000D5A86">
        <w:trPr>
          <w:trHeight w:val="300"/>
          <w:jc w:val="center"/>
        </w:trPr>
        <w:tc>
          <w:tcPr>
            <w:tcW w:w="865"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pPr>
            <w:r w:rsidRPr="00E67F68">
              <w:t>8</w:t>
            </w:r>
          </w:p>
        </w:tc>
        <w:tc>
          <w:tcPr>
            <w:tcW w:w="2557" w:type="dxa"/>
            <w:tcBorders>
              <w:top w:val="nil"/>
              <w:left w:val="nil"/>
              <w:bottom w:val="single" w:sz="4" w:space="0" w:color="auto"/>
              <w:right w:val="single" w:sz="4" w:space="0" w:color="auto"/>
            </w:tcBorders>
            <w:vAlign w:val="center"/>
          </w:tcPr>
          <w:p w:rsidR="00AE1527" w:rsidRPr="00E67F68" w:rsidRDefault="00AE1527" w:rsidP="00F4118C">
            <w:pPr>
              <w:jc w:val="both"/>
            </w:pPr>
            <w:r w:rsidRPr="00E67F68">
              <w:t>Банк «ФК Открытие»</w:t>
            </w:r>
          </w:p>
        </w:tc>
        <w:tc>
          <w:tcPr>
            <w:tcW w:w="1586"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2134</w:t>
            </w:r>
          </w:p>
        </w:tc>
        <w:tc>
          <w:tcPr>
            <w:tcW w:w="1567"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2157</w:t>
            </w:r>
          </w:p>
        </w:tc>
        <w:tc>
          <w:tcPr>
            <w:tcW w:w="1519"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 23</w:t>
            </w:r>
          </w:p>
        </w:tc>
        <w:tc>
          <w:tcPr>
            <w:tcW w:w="1401" w:type="dxa"/>
            <w:tcBorders>
              <w:top w:val="nil"/>
              <w:left w:val="nil"/>
              <w:bottom w:val="single" w:sz="4" w:space="0" w:color="auto"/>
              <w:right w:val="single" w:sz="4" w:space="0" w:color="auto"/>
            </w:tcBorders>
            <w:vAlign w:val="center"/>
          </w:tcPr>
          <w:p w:rsidR="00AE1527" w:rsidRPr="00E67F68" w:rsidRDefault="00AE1527" w:rsidP="000D5A86">
            <w:pPr>
              <w:jc w:val="center"/>
            </w:pPr>
            <w:r>
              <w:t>–1,1</w:t>
            </w:r>
          </w:p>
        </w:tc>
      </w:tr>
      <w:tr w:rsidR="00AE1527" w:rsidRPr="004D6A3A" w:rsidTr="000D5A86">
        <w:trPr>
          <w:trHeight w:val="600"/>
          <w:jc w:val="center"/>
        </w:trPr>
        <w:tc>
          <w:tcPr>
            <w:tcW w:w="865"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pPr>
          </w:p>
          <w:p w:rsidR="00AE1527" w:rsidRPr="00E67F68" w:rsidRDefault="00AE1527" w:rsidP="00F4118C">
            <w:pPr>
              <w:jc w:val="center"/>
            </w:pPr>
            <w:r w:rsidRPr="00E67F68">
              <w:t>9</w:t>
            </w:r>
          </w:p>
        </w:tc>
        <w:tc>
          <w:tcPr>
            <w:tcW w:w="2557" w:type="dxa"/>
            <w:tcBorders>
              <w:top w:val="nil"/>
              <w:left w:val="nil"/>
              <w:bottom w:val="single" w:sz="4" w:space="0" w:color="auto"/>
              <w:right w:val="single" w:sz="4" w:space="0" w:color="auto"/>
            </w:tcBorders>
            <w:vAlign w:val="center"/>
          </w:tcPr>
          <w:p w:rsidR="00AE1527" w:rsidRPr="00E67F68" w:rsidRDefault="00AE1527" w:rsidP="00F4118C">
            <w:pPr>
              <w:jc w:val="both"/>
            </w:pPr>
          </w:p>
          <w:p w:rsidR="00AE1527" w:rsidRPr="00E67F68" w:rsidRDefault="00AE1527" w:rsidP="00F4118C">
            <w:pPr>
              <w:jc w:val="both"/>
            </w:pPr>
            <w:r w:rsidRPr="00E67F68">
              <w:t>Промсвязьбанк</w:t>
            </w:r>
          </w:p>
        </w:tc>
        <w:tc>
          <w:tcPr>
            <w:tcW w:w="1586" w:type="dxa"/>
            <w:tcBorders>
              <w:top w:val="nil"/>
              <w:left w:val="nil"/>
              <w:bottom w:val="single" w:sz="4" w:space="0" w:color="auto"/>
              <w:right w:val="single" w:sz="4" w:space="0" w:color="auto"/>
            </w:tcBorders>
            <w:vAlign w:val="center"/>
          </w:tcPr>
          <w:p w:rsidR="00AE1527" w:rsidRPr="00E67F68" w:rsidRDefault="00AE1527" w:rsidP="000D5A86">
            <w:pPr>
              <w:jc w:val="center"/>
            </w:pPr>
          </w:p>
          <w:p w:rsidR="00AE1527" w:rsidRPr="00E67F68" w:rsidRDefault="00AE1527" w:rsidP="000D5A86">
            <w:pPr>
              <w:jc w:val="center"/>
            </w:pPr>
            <w:r w:rsidRPr="00E67F68">
              <w:t>1694</w:t>
            </w:r>
          </w:p>
        </w:tc>
        <w:tc>
          <w:tcPr>
            <w:tcW w:w="1567" w:type="dxa"/>
            <w:tcBorders>
              <w:top w:val="nil"/>
              <w:left w:val="nil"/>
              <w:bottom w:val="single" w:sz="4" w:space="0" w:color="auto"/>
              <w:right w:val="single" w:sz="4" w:space="0" w:color="auto"/>
            </w:tcBorders>
            <w:vAlign w:val="center"/>
          </w:tcPr>
          <w:p w:rsidR="00AE1527" w:rsidRPr="00E67F68" w:rsidRDefault="00AE1527" w:rsidP="000D5A86">
            <w:pPr>
              <w:jc w:val="center"/>
            </w:pPr>
          </w:p>
          <w:p w:rsidR="00AE1527" w:rsidRPr="00E67F68" w:rsidRDefault="00AE1527" w:rsidP="000D5A86">
            <w:pPr>
              <w:jc w:val="center"/>
            </w:pPr>
            <w:r w:rsidRPr="00E67F68">
              <w:t>1606</w:t>
            </w:r>
          </w:p>
        </w:tc>
        <w:tc>
          <w:tcPr>
            <w:tcW w:w="1519" w:type="dxa"/>
            <w:tcBorders>
              <w:top w:val="nil"/>
              <w:left w:val="nil"/>
              <w:bottom w:val="single" w:sz="4" w:space="0" w:color="auto"/>
              <w:right w:val="single" w:sz="4" w:space="0" w:color="auto"/>
            </w:tcBorders>
            <w:vAlign w:val="center"/>
          </w:tcPr>
          <w:p w:rsidR="00AE1527" w:rsidRPr="00E67F68" w:rsidRDefault="00AE1527" w:rsidP="000D5A86">
            <w:pPr>
              <w:jc w:val="center"/>
            </w:pPr>
          </w:p>
          <w:p w:rsidR="00AE1527" w:rsidRPr="00E67F68" w:rsidRDefault="00AE1527" w:rsidP="000D5A86">
            <w:pPr>
              <w:jc w:val="center"/>
            </w:pPr>
            <w:r w:rsidRPr="00E67F68">
              <w:t>88</w:t>
            </w:r>
          </w:p>
        </w:tc>
        <w:tc>
          <w:tcPr>
            <w:tcW w:w="1401" w:type="dxa"/>
            <w:tcBorders>
              <w:top w:val="nil"/>
              <w:left w:val="nil"/>
              <w:bottom w:val="single" w:sz="4" w:space="0" w:color="auto"/>
              <w:right w:val="single" w:sz="4" w:space="0" w:color="auto"/>
            </w:tcBorders>
            <w:vAlign w:val="center"/>
          </w:tcPr>
          <w:p w:rsidR="00AE1527" w:rsidRPr="00E67F68" w:rsidRDefault="00AE1527" w:rsidP="000D5A86">
            <w:pPr>
              <w:jc w:val="center"/>
            </w:pPr>
          </w:p>
          <w:p w:rsidR="00AE1527" w:rsidRPr="00E67F68" w:rsidRDefault="00AE1527" w:rsidP="000D5A86">
            <w:pPr>
              <w:jc w:val="center"/>
            </w:pPr>
            <w:r>
              <w:t>5,5</w:t>
            </w:r>
          </w:p>
        </w:tc>
      </w:tr>
      <w:tr w:rsidR="00AE1527" w:rsidRPr="004D6A3A" w:rsidTr="000D5A86">
        <w:trPr>
          <w:trHeight w:val="300"/>
          <w:jc w:val="center"/>
        </w:trPr>
        <w:tc>
          <w:tcPr>
            <w:tcW w:w="865"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pPr>
            <w:r w:rsidRPr="00E67F68">
              <w:t>10</w:t>
            </w:r>
          </w:p>
        </w:tc>
        <w:tc>
          <w:tcPr>
            <w:tcW w:w="2557" w:type="dxa"/>
            <w:tcBorders>
              <w:top w:val="nil"/>
              <w:left w:val="nil"/>
              <w:bottom w:val="single" w:sz="4" w:space="0" w:color="auto"/>
              <w:right w:val="single" w:sz="4" w:space="0" w:color="auto"/>
            </w:tcBorders>
            <w:vAlign w:val="center"/>
          </w:tcPr>
          <w:p w:rsidR="00AE1527" w:rsidRPr="00E67F68" w:rsidRDefault="00AE1527" w:rsidP="00F4118C">
            <w:pPr>
              <w:jc w:val="both"/>
            </w:pPr>
            <w:r w:rsidRPr="00E67F68">
              <w:t>ЮниКредит Банк</w:t>
            </w:r>
          </w:p>
        </w:tc>
        <w:tc>
          <w:tcPr>
            <w:tcW w:w="1586"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1487</w:t>
            </w:r>
          </w:p>
        </w:tc>
        <w:tc>
          <w:tcPr>
            <w:tcW w:w="1567"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1448</w:t>
            </w:r>
          </w:p>
        </w:tc>
        <w:tc>
          <w:tcPr>
            <w:tcW w:w="1519" w:type="dxa"/>
            <w:tcBorders>
              <w:top w:val="nil"/>
              <w:left w:val="nil"/>
              <w:bottom w:val="single" w:sz="4" w:space="0" w:color="auto"/>
              <w:right w:val="single" w:sz="4" w:space="0" w:color="auto"/>
            </w:tcBorders>
            <w:vAlign w:val="center"/>
          </w:tcPr>
          <w:p w:rsidR="00AE1527" w:rsidRPr="00E67F68" w:rsidRDefault="00AE1527" w:rsidP="000D5A86">
            <w:pPr>
              <w:jc w:val="center"/>
            </w:pPr>
            <w:r w:rsidRPr="00E67F68">
              <w:t>39</w:t>
            </w:r>
          </w:p>
        </w:tc>
        <w:tc>
          <w:tcPr>
            <w:tcW w:w="1401" w:type="dxa"/>
            <w:tcBorders>
              <w:top w:val="nil"/>
              <w:left w:val="nil"/>
              <w:bottom w:val="single" w:sz="4" w:space="0" w:color="auto"/>
              <w:right w:val="single" w:sz="4" w:space="0" w:color="auto"/>
            </w:tcBorders>
            <w:vAlign w:val="center"/>
          </w:tcPr>
          <w:p w:rsidR="00AE1527" w:rsidRPr="00E67F68" w:rsidRDefault="00AE1527" w:rsidP="000D5A86">
            <w:pPr>
              <w:jc w:val="center"/>
            </w:pPr>
            <w:r>
              <w:t>2,7</w:t>
            </w:r>
          </w:p>
        </w:tc>
      </w:tr>
    </w:tbl>
    <w:p w:rsidR="00AE1527" w:rsidRDefault="00AE1527" w:rsidP="00FE0D4B">
      <w:pPr>
        <w:pStyle w:val="NormalWeb"/>
        <w:spacing w:after="0" w:line="360" w:lineRule="auto"/>
        <w:ind w:firstLine="709"/>
        <w:rPr>
          <w:rFonts w:ascii="Times New Roman" w:hAnsi="Times New Roman" w:cs="Times New Roman"/>
          <w:color w:val="auto"/>
          <w:sz w:val="28"/>
          <w:szCs w:val="28"/>
        </w:rPr>
      </w:pPr>
    </w:p>
    <w:p w:rsidR="00AE1527" w:rsidRPr="00502662" w:rsidRDefault="00AE1527" w:rsidP="00FE0D4B">
      <w:pPr>
        <w:pStyle w:val="NormalWeb"/>
        <w:spacing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Pr="004D6A3A">
        <w:rPr>
          <w:rFonts w:ascii="Times New Roman" w:hAnsi="Times New Roman" w:cs="Times New Roman"/>
          <w:color w:val="auto"/>
          <w:sz w:val="28"/>
          <w:szCs w:val="28"/>
        </w:rPr>
        <w:t xml:space="preserve">топ-10 рейтинга банков по </w:t>
      </w:r>
      <w:r>
        <w:rPr>
          <w:rFonts w:ascii="Times New Roman" w:hAnsi="Times New Roman" w:cs="Times New Roman"/>
          <w:color w:val="auto"/>
          <w:sz w:val="28"/>
          <w:szCs w:val="28"/>
        </w:rPr>
        <w:t xml:space="preserve">величине </w:t>
      </w:r>
      <w:r w:rsidRPr="004D6A3A">
        <w:rPr>
          <w:rFonts w:ascii="Times New Roman" w:hAnsi="Times New Roman" w:cs="Times New Roman"/>
          <w:color w:val="auto"/>
          <w:sz w:val="28"/>
          <w:szCs w:val="28"/>
        </w:rPr>
        <w:t xml:space="preserve">активов АО «Россельхозбанк» демонстрирует </w:t>
      </w:r>
      <w:r>
        <w:rPr>
          <w:rFonts w:ascii="Times New Roman" w:hAnsi="Times New Roman" w:cs="Times New Roman"/>
          <w:color w:val="auto"/>
          <w:sz w:val="28"/>
          <w:szCs w:val="28"/>
        </w:rPr>
        <w:t xml:space="preserve">один из </w:t>
      </w:r>
      <w:r w:rsidRPr="004D6A3A">
        <w:rPr>
          <w:rFonts w:ascii="Times New Roman" w:hAnsi="Times New Roman" w:cs="Times New Roman"/>
          <w:color w:val="auto"/>
          <w:sz w:val="28"/>
          <w:szCs w:val="28"/>
        </w:rPr>
        <w:t>наименьши</w:t>
      </w:r>
      <w:r>
        <w:rPr>
          <w:rFonts w:ascii="Times New Roman" w:hAnsi="Times New Roman" w:cs="Times New Roman"/>
          <w:color w:val="auto"/>
          <w:sz w:val="28"/>
          <w:szCs w:val="28"/>
        </w:rPr>
        <w:t>х</w:t>
      </w:r>
      <w:r w:rsidRPr="004D6A3A">
        <w:rPr>
          <w:rFonts w:ascii="Times New Roman" w:hAnsi="Times New Roman" w:cs="Times New Roman"/>
          <w:color w:val="auto"/>
          <w:sz w:val="28"/>
          <w:szCs w:val="28"/>
        </w:rPr>
        <w:t xml:space="preserve"> темп</w:t>
      </w:r>
      <w:r>
        <w:rPr>
          <w:rFonts w:ascii="Times New Roman" w:hAnsi="Times New Roman" w:cs="Times New Roman"/>
          <w:color w:val="auto"/>
          <w:sz w:val="28"/>
          <w:szCs w:val="28"/>
        </w:rPr>
        <w:t xml:space="preserve">ов </w:t>
      </w:r>
      <w:r w:rsidRPr="004D6A3A">
        <w:rPr>
          <w:rFonts w:ascii="Times New Roman" w:hAnsi="Times New Roman" w:cs="Times New Roman"/>
          <w:color w:val="auto"/>
          <w:sz w:val="28"/>
          <w:szCs w:val="28"/>
        </w:rPr>
        <w:t xml:space="preserve">прироста, </w:t>
      </w:r>
      <w:r>
        <w:rPr>
          <w:rFonts w:ascii="Times New Roman" w:hAnsi="Times New Roman" w:cs="Times New Roman"/>
          <w:color w:val="auto"/>
          <w:sz w:val="28"/>
          <w:szCs w:val="28"/>
        </w:rPr>
        <w:t xml:space="preserve">что свидетельствует о </w:t>
      </w:r>
      <w:r w:rsidRPr="004D6A3A">
        <w:rPr>
          <w:rFonts w:ascii="Times New Roman" w:hAnsi="Times New Roman" w:cs="Times New Roman"/>
          <w:color w:val="auto"/>
          <w:sz w:val="28"/>
          <w:szCs w:val="28"/>
        </w:rPr>
        <w:t xml:space="preserve"> кратковременно</w:t>
      </w:r>
      <w:r>
        <w:rPr>
          <w:rFonts w:ascii="Times New Roman" w:hAnsi="Times New Roman" w:cs="Times New Roman"/>
          <w:color w:val="auto"/>
          <w:sz w:val="28"/>
          <w:szCs w:val="28"/>
        </w:rPr>
        <w:t xml:space="preserve">м </w:t>
      </w:r>
      <w:r w:rsidRPr="004D6A3A">
        <w:rPr>
          <w:rFonts w:ascii="Times New Roman" w:hAnsi="Times New Roman" w:cs="Times New Roman"/>
          <w:color w:val="auto"/>
          <w:sz w:val="28"/>
          <w:szCs w:val="28"/>
        </w:rPr>
        <w:t>сужени</w:t>
      </w:r>
      <w:r>
        <w:rPr>
          <w:rFonts w:ascii="Times New Roman" w:hAnsi="Times New Roman" w:cs="Times New Roman"/>
          <w:color w:val="auto"/>
          <w:sz w:val="28"/>
          <w:szCs w:val="28"/>
        </w:rPr>
        <w:t>и</w:t>
      </w:r>
      <w:r w:rsidRPr="004D6A3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его </w:t>
      </w:r>
      <w:r w:rsidRPr="00502662">
        <w:rPr>
          <w:rFonts w:ascii="Times New Roman" w:hAnsi="Times New Roman" w:cs="Times New Roman"/>
          <w:color w:val="auto"/>
          <w:sz w:val="28"/>
          <w:szCs w:val="28"/>
        </w:rPr>
        <w:t xml:space="preserve">деятельности. </w:t>
      </w:r>
    </w:p>
    <w:p w:rsidR="00AE1527" w:rsidRPr="00502662" w:rsidRDefault="00AE1527" w:rsidP="00FE0D4B">
      <w:pPr>
        <w:spacing w:line="360" w:lineRule="auto"/>
        <w:ind w:right="62" w:firstLine="708"/>
        <w:jc w:val="both"/>
        <w:rPr>
          <w:sz w:val="28"/>
          <w:szCs w:val="28"/>
        </w:rPr>
      </w:pPr>
      <w:r w:rsidRPr="00502662">
        <w:rPr>
          <w:sz w:val="28"/>
          <w:szCs w:val="28"/>
        </w:rPr>
        <w:t>АО «Россельхозбанк» в</w:t>
      </w:r>
      <w:r w:rsidRPr="004D6A3A">
        <w:rPr>
          <w:sz w:val="28"/>
          <w:szCs w:val="28"/>
        </w:rPr>
        <w:t xml:space="preserve"> </w:t>
      </w:r>
      <w:r>
        <w:rPr>
          <w:sz w:val="28"/>
          <w:szCs w:val="28"/>
        </w:rPr>
        <w:t xml:space="preserve">рейтинге российских банков </w:t>
      </w:r>
      <w:r w:rsidRPr="004D6A3A">
        <w:rPr>
          <w:sz w:val="28"/>
          <w:szCs w:val="28"/>
        </w:rPr>
        <w:t xml:space="preserve">по </w:t>
      </w:r>
      <w:r>
        <w:rPr>
          <w:sz w:val="28"/>
          <w:szCs w:val="28"/>
        </w:rPr>
        <w:t xml:space="preserve">величине кредитного портфеля на </w:t>
      </w:r>
      <w:r w:rsidRPr="00502662">
        <w:rPr>
          <w:sz w:val="28"/>
          <w:szCs w:val="28"/>
        </w:rPr>
        <w:t>01.05.2019 г. – таблица 4</w:t>
      </w:r>
      <w:r>
        <w:rPr>
          <w:sz w:val="28"/>
          <w:szCs w:val="28"/>
        </w:rPr>
        <w:t>.</w:t>
      </w:r>
      <w:r w:rsidRPr="00502662">
        <w:rPr>
          <w:sz w:val="28"/>
          <w:szCs w:val="28"/>
        </w:rPr>
        <w:t xml:space="preserve"> </w:t>
      </w:r>
    </w:p>
    <w:p w:rsidR="00AE1527" w:rsidRPr="00B62933" w:rsidRDefault="00AE1527" w:rsidP="005122D7">
      <w:pPr>
        <w:pStyle w:val="NormalWeb"/>
        <w:spacing w:after="0" w:line="360" w:lineRule="auto"/>
        <w:ind w:firstLine="709"/>
        <w:rPr>
          <w:rFonts w:ascii="Times New Roman" w:hAnsi="Times New Roman" w:cs="Times New Roman"/>
          <w:color w:val="auto"/>
          <w:sz w:val="28"/>
          <w:szCs w:val="28"/>
        </w:rPr>
      </w:pPr>
      <w:r w:rsidRPr="004D6A3A">
        <w:rPr>
          <w:rFonts w:ascii="Times New Roman" w:hAnsi="Times New Roman" w:cs="Times New Roman"/>
          <w:color w:val="auto"/>
          <w:sz w:val="28"/>
          <w:szCs w:val="28"/>
        </w:rPr>
        <w:t>АО «Россельхозбанк» занимает 4</w:t>
      </w:r>
      <w:r>
        <w:rPr>
          <w:rFonts w:ascii="Times New Roman" w:hAnsi="Times New Roman" w:cs="Times New Roman"/>
          <w:color w:val="auto"/>
          <w:sz w:val="28"/>
          <w:szCs w:val="28"/>
        </w:rPr>
        <w:t xml:space="preserve">-е </w:t>
      </w:r>
      <w:r w:rsidRPr="004D6A3A">
        <w:rPr>
          <w:rFonts w:ascii="Times New Roman" w:hAnsi="Times New Roman" w:cs="Times New Roman"/>
          <w:color w:val="auto"/>
          <w:sz w:val="28"/>
          <w:szCs w:val="28"/>
        </w:rPr>
        <w:t>место в рейтинге банков по объёму кредитного портфеля</w:t>
      </w:r>
      <w:r>
        <w:rPr>
          <w:rFonts w:ascii="Times New Roman" w:hAnsi="Times New Roman" w:cs="Times New Roman"/>
          <w:color w:val="auto"/>
          <w:sz w:val="28"/>
          <w:szCs w:val="28"/>
        </w:rPr>
        <w:t>, его величина составляет более 2 млрд руб</w:t>
      </w:r>
      <w:r w:rsidRPr="00CB44E6">
        <w:rPr>
          <w:rFonts w:ascii="Times New Roman" w:hAnsi="Times New Roman" w:cs="Times New Roman"/>
          <w:color w:val="auto"/>
          <w:sz w:val="28"/>
          <w:szCs w:val="28"/>
        </w:rPr>
        <w:t xml:space="preserve"> </w:t>
      </w:r>
      <w:r w:rsidRPr="000D5A86">
        <w:rPr>
          <w:rFonts w:ascii="Times New Roman" w:hAnsi="Times New Roman" w:cs="Times New Roman"/>
          <w:color w:val="auto"/>
          <w:sz w:val="28"/>
          <w:szCs w:val="28"/>
        </w:rPr>
        <w:t>[30].</w:t>
      </w:r>
      <w:r w:rsidRPr="004D6A3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За рассматриваемый период </w:t>
      </w:r>
      <w:r w:rsidRPr="004D6A3A">
        <w:rPr>
          <w:rFonts w:ascii="Times New Roman" w:hAnsi="Times New Roman" w:cs="Times New Roman"/>
          <w:color w:val="auto"/>
          <w:sz w:val="28"/>
          <w:szCs w:val="28"/>
        </w:rPr>
        <w:t xml:space="preserve">величина кредитного портфеля банка </w:t>
      </w:r>
      <w:r>
        <w:rPr>
          <w:rFonts w:ascii="Times New Roman" w:hAnsi="Times New Roman" w:cs="Times New Roman"/>
          <w:color w:val="auto"/>
          <w:sz w:val="28"/>
          <w:szCs w:val="28"/>
        </w:rPr>
        <w:t xml:space="preserve">увеличилась </w:t>
      </w:r>
      <w:r w:rsidRPr="004D6A3A">
        <w:rPr>
          <w:rFonts w:ascii="Times New Roman" w:hAnsi="Times New Roman" w:cs="Times New Roman"/>
          <w:color w:val="auto"/>
          <w:sz w:val="28"/>
          <w:szCs w:val="28"/>
        </w:rPr>
        <w:t xml:space="preserve">на 4,4%. </w:t>
      </w:r>
      <w:r w:rsidRPr="007B3099">
        <w:rPr>
          <w:rFonts w:ascii="Times New Roman" w:hAnsi="Times New Roman" w:cs="Times New Roman"/>
          <w:color w:val="auto"/>
          <w:sz w:val="28"/>
          <w:szCs w:val="28"/>
        </w:rPr>
        <w:t xml:space="preserve">АО «Россельхозбанк» занимает лидирующую позицию на рынке кредитования </w:t>
      </w:r>
      <w:r>
        <w:rPr>
          <w:rFonts w:ascii="Times New Roman" w:hAnsi="Times New Roman" w:cs="Times New Roman"/>
          <w:color w:val="auto"/>
          <w:sz w:val="28"/>
          <w:szCs w:val="28"/>
        </w:rPr>
        <w:t xml:space="preserve">АПК, поставив </w:t>
      </w:r>
      <w:r w:rsidRPr="007B3099">
        <w:rPr>
          <w:rFonts w:ascii="Times New Roman" w:hAnsi="Times New Roman" w:cs="Times New Roman"/>
          <w:color w:val="auto"/>
          <w:sz w:val="28"/>
          <w:szCs w:val="28"/>
        </w:rPr>
        <w:t>перед собой задачи по обеспечению повышения качеств</w:t>
      </w:r>
      <w:r>
        <w:rPr>
          <w:rFonts w:ascii="Times New Roman" w:hAnsi="Times New Roman" w:cs="Times New Roman"/>
          <w:color w:val="auto"/>
          <w:sz w:val="28"/>
          <w:szCs w:val="28"/>
        </w:rPr>
        <w:t>а и объёма кредитного портфеля.</w:t>
      </w:r>
    </w:p>
    <w:p w:rsidR="00AE1527" w:rsidRPr="00502662" w:rsidRDefault="00AE1527" w:rsidP="005122D7">
      <w:pPr>
        <w:spacing w:line="360" w:lineRule="auto"/>
        <w:ind w:right="62" w:firstLine="708"/>
        <w:jc w:val="both"/>
        <w:rPr>
          <w:sz w:val="28"/>
          <w:szCs w:val="28"/>
        </w:rPr>
      </w:pPr>
      <w:r w:rsidRPr="004D6A3A">
        <w:rPr>
          <w:sz w:val="28"/>
          <w:szCs w:val="28"/>
        </w:rPr>
        <w:t>АО «</w:t>
      </w:r>
      <w:r w:rsidRPr="00502662">
        <w:rPr>
          <w:sz w:val="28"/>
          <w:szCs w:val="28"/>
        </w:rPr>
        <w:t xml:space="preserve">Россельхозбанк» в рейтинге российских банков по величине привлеченных средств населения на 01.05.2019 г. – таблица 5. </w:t>
      </w:r>
    </w:p>
    <w:p w:rsidR="00AE1527" w:rsidRPr="00E67F68" w:rsidRDefault="00AE1527" w:rsidP="00FE0D4B">
      <w:pPr>
        <w:pStyle w:val="NormalWeb"/>
        <w:spacing w:after="0" w:line="360" w:lineRule="auto"/>
        <w:ind w:firstLine="708"/>
        <w:rPr>
          <w:rFonts w:ascii="Times New Roman" w:hAnsi="Times New Roman" w:cs="Times New Roman"/>
          <w:color w:val="auto"/>
          <w:sz w:val="28"/>
          <w:szCs w:val="28"/>
        </w:rPr>
      </w:pPr>
      <w:r w:rsidRPr="00502662">
        <w:rPr>
          <w:rFonts w:ascii="Times New Roman" w:hAnsi="Times New Roman" w:cs="Times New Roman"/>
          <w:color w:val="auto"/>
          <w:sz w:val="28"/>
          <w:szCs w:val="28"/>
        </w:rPr>
        <w:t>Таблица 4 – АО «Россельхозбанк» в рейтинге</w:t>
      </w:r>
      <w:r w:rsidRPr="00E67F68">
        <w:rPr>
          <w:rFonts w:ascii="Times New Roman" w:hAnsi="Times New Roman" w:cs="Times New Roman"/>
          <w:color w:val="auto"/>
          <w:sz w:val="28"/>
          <w:szCs w:val="28"/>
        </w:rPr>
        <w:t xml:space="preserve"> российских банков по величине кредитного портфеля на 01.05.2019 г.</w:t>
      </w:r>
    </w:p>
    <w:tbl>
      <w:tblPr>
        <w:tblW w:w="9375" w:type="dxa"/>
        <w:tblInd w:w="93" w:type="dxa"/>
        <w:tblLayout w:type="fixed"/>
        <w:tblLook w:val="00A0" w:firstRow="1" w:lastRow="0" w:firstColumn="1" w:lastColumn="0" w:noHBand="0" w:noVBand="0"/>
      </w:tblPr>
      <w:tblGrid>
        <w:gridCol w:w="1149"/>
        <w:gridCol w:w="2127"/>
        <w:gridCol w:w="1524"/>
        <w:gridCol w:w="1525"/>
        <w:gridCol w:w="1525"/>
        <w:gridCol w:w="1525"/>
      </w:tblGrid>
      <w:tr w:rsidR="00AE1527" w:rsidRPr="004D6A3A" w:rsidTr="00CB5E12">
        <w:trPr>
          <w:trHeight w:val="600"/>
        </w:trPr>
        <w:tc>
          <w:tcPr>
            <w:tcW w:w="1149" w:type="dxa"/>
            <w:tcBorders>
              <w:top w:val="single" w:sz="4" w:space="0" w:color="auto"/>
              <w:left w:val="single" w:sz="4" w:space="0" w:color="auto"/>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Позиция</w:t>
            </w:r>
          </w:p>
        </w:tc>
        <w:tc>
          <w:tcPr>
            <w:tcW w:w="2127" w:type="dxa"/>
            <w:tcBorders>
              <w:top w:val="single" w:sz="4" w:space="0" w:color="auto"/>
              <w:left w:val="nil"/>
              <w:bottom w:val="single" w:sz="4" w:space="0" w:color="auto"/>
              <w:right w:val="single" w:sz="4" w:space="0" w:color="auto"/>
            </w:tcBorders>
            <w:vAlign w:val="center"/>
          </w:tcPr>
          <w:p w:rsidR="00AE1527" w:rsidRPr="00E67F68" w:rsidRDefault="00AE1527" w:rsidP="00F4118C">
            <w:pPr>
              <w:jc w:val="center"/>
              <w:rPr>
                <w:szCs w:val="28"/>
              </w:rPr>
            </w:pPr>
            <w:r>
              <w:rPr>
                <w:szCs w:val="28"/>
              </w:rPr>
              <w:t>Банки</w:t>
            </w:r>
          </w:p>
        </w:tc>
        <w:tc>
          <w:tcPr>
            <w:tcW w:w="1524" w:type="dxa"/>
            <w:tcBorders>
              <w:top w:val="single" w:sz="4" w:space="0" w:color="auto"/>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Апрель 2019, млрд</w:t>
            </w:r>
            <w:r>
              <w:rPr>
                <w:szCs w:val="28"/>
              </w:rPr>
              <w:t xml:space="preserve"> </w:t>
            </w:r>
            <w:r w:rsidRPr="00E67F68">
              <w:rPr>
                <w:szCs w:val="28"/>
              </w:rPr>
              <w:t>руб</w:t>
            </w:r>
            <w:r>
              <w:rPr>
                <w:szCs w:val="28"/>
              </w:rPr>
              <w:t>.</w:t>
            </w:r>
          </w:p>
        </w:tc>
        <w:tc>
          <w:tcPr>
            <w:tcW w:w="1525" w:type="dxa"/>
            <w:tcBorders>
              <w:top w:val="single" w:sz="4" w:space="0" w:color="auto"/>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Март 2019, млрд руб</w:t>
            </w:r>
            <w:r>
              <w:rPr>
                <w:szCs w:val="28"/>
              </w:rPr>
              <w:t>.</w:t>
            </w:r>
          </w:p>
        </w:tc>
        <w:tc>
          <w:tcPr>
            <w:tcW w:w="1525" w:type="dxa"/>
            <w:tcBorders>
              <w:top w:val="single" w:sz="4" w:space="0" w:color="auto"/>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Изменени</w:t>
            </w:r>
            <w:r>
              <w:rPr>
                <w:szCs w:val="28"/>
              </w:rPr>
              <w:t>я</w:t>
            </w:r>
            <w:r w:rsidRPr="00E67F68">
              <w:rPr>
                <w:szCs w:val="28"/>
              </w:rPr>
              <w:t>, млрд руб</w:t>
            </w:r>
            <w:r>
              <w:rPr>
                <w:szCs w:val="28"/>
              </w:rPr>
              <w:t>.</w:t>
            </w:r>
          </w:p>
        </w:tc>
        <w:tc>
          <w:tcPr>
            <w:tcW w:w="1525" w:type="dxa"/>
            <w:tcBorders>
              <w:top w:val="single" w:sz="4" w:space="0" w:color="auto"/>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Изменени</w:t>
            </w:r>
            <w:r>
              <w:rPr>
                <w:szCs w:val="28"/>
              </w:rPr>
              <w:t>я</w:t>
            </w:r>
            <w:r w:rsidRPr="00E67F68">
              <w:rPr>
                <w:szCs w:val="28"/>
              </w:rPr>
              <w:t xml:space="preserve"> %</w:t>
            </w:r>
          </w:p>
        </w:tc>
      </w:tr>
      <w:tr w:rsidR="00AE1527" w:rsidRPr="004D6A3A" w:rsidTr="00CB5E12">
        <w:trPr>
          <w:trHeight w:val="300"/>
        </w:trPr>
        <w:tc>
          <w:tcPr>
            <w:tcW w:w="1149"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1</w:t>
            </w:r>
          </w:p>
        </w:tc>
        <w:tc>
          <w:tcPr>
            <w:tcW w:w="2127" w:type="dxa"/>
            <w:tcBorders>
              <w:top w:val="nil"/>
              <w:left w:val="nil"/>
              <w:bottom w:val="single" w:sz="4" w:space="0" w:color="auto"/>
              <w:right w:val="single" w:sz="4" w:space="0" w:color="auto"/>
            </w:tcBorders>
            <w:vAlign w:val="center"/>
          </w:tcPr>
          <w:p w:rsidR="00AE1527" w:rsidRPr="00E67F68" w:rsidRDefault="00AE1527" w:rsidP="00F4118C">
            <w:pPr>
              <w:jc w:val="both"/>
              <w:rPr>
                <w:szCs w:val="28"/>
              </w:rPr>
            </w:pPr>
            <w:r w:rsidRPr="00E67F68">
              <w:rPr>
                <w:szCs w:val="28"/>
              </w:rPr>
              <w:t>Сбербанк России</w:t>
            </w:r>
          </w:p>
        </w:tc>
        <w:tc>
          <w:tcPr>
            <w:tcW w:w="1524"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18573</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1859</w:t>
            </w:r>
            <w:r>
              <w:rPr>
                <w:szCs w:val="28"/>
              </w:rPr>
              <w:t>4</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t xml:space="preserve">– </w:t>
            </w:r>
            <w:r w:rsidRPr="00E67F68">
              <w:rPr>
                <w:szCs w:val="28"/>
              </w:rPr>
              <w:t>21</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t xml:space="preserve">– </w:t>
            </w:r>
            <w:r w:rsidRPr="00E67F68">
              <w:rPr>
                <w:szCs w:val="28"/>
              </w:rPr>
              <w:t>0,1</w:t>
            </w:r>
          </w:p>
        </w:tc>
      </w:tr>
      <w:tr w:rsidR="00AE1527" w:rsidRPr="004D6A3A" w:rsidTr="00CB5E12">
        <w:trPr>
          <w:trHeight w:val="300"/>
        </w:trPr>
        <w:tc>
          <w:tcPr>
            <w:tcW w:w="1149"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2</w:t>
            </w:r>
          </w:p>
        </w:tc>
        <w:tc>
          <w:tcPr>
            <w:tcW w:w="2127" w:type="dxa"/>
            <w:tcBorders>
              <w:top w:val="nil"/>
              <w:left w:val="nil"/>
              <w:bottom w:val="single" w:sz="4" w:space="0" w:color="auto"/>
              <w:right w:val="single" w:sz="4" w:space="0" w:color="auto"/>
            </w:tcBorders>
            <w:vAlign w:val="center"/>
          </w:tcPr>
          <w:p w:rsidR="00AE1527" w:rsidRPr="00E67F68" w:rsidRDefault="00AE1527" w:rsidP="00F4118C">
            <w:pPr>
              <w:jc w:val="both"/>
              <w:rPr>
                <w:szCs w:val="28"/>
              </w:rPr>
            </w:pPr>
            <w:r w:rsidRPr="00E67F68">
              <w:rPr>
                <w:szCs w:val="28"/>
              </w:rPr>
              <w:t>ВТБ</w:t>
            </w:r>
          </w:p>
        </w:tc>
        <w:tc>
          <w:tcPr>
            <w:tcW w:w="1524"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9552</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9515</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3</w:t>
            </w:r>
            <w:r>
              <w:rPr>
                <w:szCs w:val="28"/>
              </w:rPr>
              <w:t>7</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0,</w:t>
            </w:r>
            <w:r>
              <w:rPr>
                <w:szCs w:val="28"/>
              </w:rPr>
              <w:t>4</w:t>
            </w:r>
          </w:p>
        </w:tc>
      </w:tr>
      <w:tr w:rsidR="00AE1527" w:rsidRPr="004D6A3A" w:rsidTr="00CB5E12">
        <w:trPr>
          <w:trHeight w:val="300"/>
        </w:trPr>
        <w:tc>
          <w:tcPr>
            <w:tcW w:w="1149"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3</w:t>
            </w:r>
          </w:p>
        </w:tc>
        <w:tc>
          <w:tcPr>
            <w:tcW w:w="2127" w:type="dxa"/>
            <w:tcBorders>
              <w:top w:val="nil"/>
              <w:left w:val="nil"/>
              <w:bottom w:val="single" w:sz="4" w:space="0" w:color="auto"/>
              <w:right w:val="single" w:sz="4" w:space="0" w:color="auto"/>
            </w:tcBorders>
            <w:vAlign w:val="center"/>
          </w:tcPr>
          <w:p w:rsidR="00AE1527" w:rsidRPr="00E67F68" w:rsidRDefault="00AE1527" w:rsidP="00F4118C">
            <w:pPr>
              <w:jc w:val="both"/>
              <w:rPr>
                <w:szCs w:val="28"/>
              </w:rPr>
            </w:pPr>
            <w:r w:rsidRPr="00E67F68">
              <w:rPr>
                <w:szCs w:val="28"/>
              </w:rPr>
              <w:t>Газпромбанк</w:t>
            </w:r>
          </w:p>
        </w:tc>
        <w:tc>
          <w:tcPr>
            <w:tcW w:w="1524"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400</w:t>
            </w:r>
            <w:r>
              <w:rPr>
                <w:szCs w:val="28"/>
              </w:rPr>
              <w:t>3</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413</w:t>
            </w:r>
            <w:r>
              <w:rPr>
                <w:szCs w:val="28"/>
              </w:rPr>
              <w:t>9</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t xml:space="preserve">– </w:t>
            </w:r>
            <w:r w:rsidRPr="00E67F68">
              <w:rPr>
                <w:szCs w:val="28"/>
              </w:rPr>
              <w:t>13</w:t>
            </w:r>
            <w:r>
              <w:rPr>
                <w:szCs w:val="28"/>
              </w:rPr>
              <w:t>4</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t xml:space="preserve">– </w:t>
            </w:r>
            <w:r>
              <w:rPr>
                <w:szCs w:val="28"/>
              </w:rPr>
              <w:t>3,3</w:t>
            </w:r>
          </w:p>
        </w:tc>
      </w:tr>
      <w:tr w:rsidR="00AE1527" w:rsidRPr="004D6A3A" w:rsidTr="00CB5E12">
        <w:trPr>
          <w:trHeight w:val="300"/>
        </w:trPr>
        <w:tc>
          <w:tcPr>
            <w:tcW w:w="1149"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4</w:t>
            </w:r>
          </w:p>
        </w:tc>
        <w:tc>
          <w:tcPr>
            <w:tcW w:w="2127" w:type="dxa"/>
            <w:tcBorders>
              <w:top w:val="nil"/>
              <w:left w:val="nil"/>
              <w:bottom w:val="single" w:sz="4" w:space="0" w:color="auto"/>
              <w:right w:val="single" w:sz="4" w:space="0" w:color="auto"/>
            </w:tcBorders>
            <w:vAlign w:val="center"/>
          </w:tcPr>
          <w:p w:rsidR="00AE1527" w:rsidRPr="00E67F68" w:rsidRDefault="00AE1527" w:rsidP="00F4118C">
            <w:pPr>
              <w:jc w:val="both"/>
              <w:rPr>
                <w:szCs w:val="28"/>
              </w:rPr>
            </w:pPr>
            <w:r w:rsidRPr="00E67F68">
              <w:rPr>
                <w:szCs w:val="28"/>
              </w:rPr>
              <w:t>Россельхозбанк</w:t>
            </w:r>
          </w:p>
        </w:tc>
        <w:tc>
          <w:tcPr>
            <w:tcW w:w="1524"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221</w:t>
            </w:r>
            <w:r>
              <w:rPr>
                <w:szCs w:val="28"/>
              </w:rPr>
              <w:t>5</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2120,88</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9</w:t>
            </w:r>
            <w:r>
              <w:rPr>
                <w:szCs w:val="28"/>
              </w:rPr>
              <w:t>4</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4,4</w:t>
            </w:r>
          </w:p>
        </w:tc>
      </w:tr>
      <w:tr w:rsidR="00AE1527" w:rsidRPr="004D6A3A" w:rsidTr="00CB5E12">
        <w:trPr>
          <w:trHeight w:val="300"/>
        </w:trPr>
        <w:tc>
          <w:tcPr>
            <w:tcW w:w="1149"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5</w:t>
            </w:r>
          </w:p>
        </w:tc>
        <w:tc>
          <w:tcPr>
            <w:tcW w:w="2127" w:type="dxa"/>
            <w:tcBorders>
              <w:top w:val="nil"/>
              <w:left w:val="nil"/>
              <w:bottom w:val="single" w:sz="4" w:space="0" w:color="auto"/>
              <w:right w:val="single" w:sz="4" w:space="0" w:color="auto"/>
            </w:tcBorders>
            <w:vAlign w:val="center"/>
          </w:tcPr>
          <w:p w:rsidR="00AE1527" w:rsidRPr="00E67F68" w:rsidRDefault="00AE1527" w:rsidP="00F4118C">
            <w:pPr>
              <w:jc w:val="both"/>
              <w:rPr>
                <w:szCs w:val="28"/>
              </w:rPr>
            </w:pPr>
            <w:r w:rsidRPr="00E67F68">
              <w:rPr>
                <w:szCs w:val="28"/>
              </w:rPr>
              <w:t>Альфа-Банк</w:t>
            </w:r>
          </w:p>
        </w:tc>
        <w:tc>
          <w:tcPr>
            <w:tcW w:w="1524"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2079</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2039</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Pr>
                <w:szCs w:val="28"/>
              </w:rPr>
              <w:t>40</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1,9</w:t>
            </w:r>
          </w:p>
        </w:tc>
      </w:tr>
      <w:tr w:rsidR="00AE1527" w:rsidRPr="004D6A3A" w:rsidTr="00CB5E12">
        <w:trPr>
          <w:trHeight w:val="600"/>
        </w:trPr>
        <w:tc>
          <w:tcPr>
            <w:tcW w:w="1149" w:type="dxa"/>
            <w:tcBorders>
              <w:top w:val="single" w:sz="4" w:space="0" w:color="auto"/>
              <w:left w:val="single" w:sz="4" w:space="0" w:color="auto"/>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6</w:t>
            </w:r>
          </w:p>
        </w:tc>
        <w:tc>
          <w:tcPr>
            <w:tcW w:w="2127" w:type="dxa"/>
            <w:tcBorders>
              <w:top w:val="single" w:sz="4" w:space="0" w:color="auto"/>
              <w:left w:val="nil"/>
              <w:bottom w:val="single" w:sz="4" w:space="0" w:color="auto"/>
              <w:right w:val="single" w:sz="4" w:space="0" w:color="auto"/>
            </w:tcBorders>
            <w:vAlign w:val="center"/>
          </w:tcPr>
          <w:p w:rsidR="00AE1527" w:rsidRPr="00E67F68" w:rsidRDefault="00AE1527" w:rsidP="00F4118C">
            <w:pPr>
              <w:jc w:val="both"/>
              <w:rPr>
                <w:szCs w:val="28"/>
              </w:rPr>
            </w:pPr>
            <w:r w:rsidRPr="00E67F68">
              <w:rPr>
                <w:szCs w:val="28"/>
              </w:rPr>
              <w:t>Московский Кредитный Банк</w:t>
            </w:r>
          </w:p>
        </w:tc>
        <w:tc>
          <w:tcPr>
            <w:tcW w:w="1524" w:type="dxa"/>
            <w:tcBorders>
              <w:top w:val="single" w:sz="4" w:space="0" w:color="auto"/>
              <w:left w:val="nil"/>
              <w:bottom w:val="single" w:sz="4" w:space="0" w:color="auto"/>
              <w:right w:val="single" w:sz="4" w:space="0" w:color="auto"/>
            </w:tcBorders>
            <w:vAlign w:val="center"/>
          </w:tcPr>
          <w:p w:rsidR="00AE1527" w:rsidRDefault="00AE1527" w:rsidP="00F4118C">
            <w:pPr>
              <w:jc w:val="center"/>
              <w:rPr>
                <w:szCs w:val="28"/>
              </w:rPr>
            </w:pPr>
          </w:p>
          <w:p w:rsidR="00AE1527" w:rsidRPr="00E67F68" w:rsidRDefault="00AE1527" w:rsidP="00F4118C">
            <w:pPr>
              <w:jc w:val="center"/>
              <w:rPr>
                <w:szCs w:val="28"/>
              </w:rPr>
            </w:pPr>
            <w:r w:rsidRPr="00E67F68">
              <w:rPr>
                <w:szCs w:val="28"/>
              </w:rPr>
              <w:t>1704</w:t>
            </w:r>
          </w:p>
        </w:tc>
        <w:tc>
          <w:tcPr>
            <w:tcW w:w="1525" w:type="dxa"/>
            <w:tcBorders>
              <w:top w:val="single" w:sz="4" w:space="0" w:color="auto"/>
              <w:left w:val="nil"/>
              <w:bottom w:val="single" w:sz="4" w:space="0" w:color="auto"/>
              <w:right w:val="single" w:sz="4" w:space="0" w:color="auto"/>
            </w:tcBorders>
            <w:vAlign w:val="center"/>
          </w:tcPr>
          <w:p w:rsidR="00AE1527" w:rsidRDefault="00AE1527" w:rsidP="00F4118C">
            <w:pPr>
              <w:jc w:val="center"/>
              <w:rPr>
                <w:szCs w:val="28"/>
              </w:rPr>
            </w:pPr>
          </w:p>
          <w:p w:rsidR="00AE1527" w:rsidRPr="00E67F68" w:rsidRDefault="00AE1527" w:rsidP="00F4118C">
            <w:pPr>
              <w:jc w:val="center"/>
              <w:rPr>
                <w:szCs w:val="28"/>
              </w:rPr>
            </w:pPr>
            <w:r w:rsidRPr="00E67F68">
              <w:rPr>
                <w:szCs w:val="28"/>
              </w:rPr>
              <w:t>1683</w:t>
            </w:r>
          </w:p>
        </w:tc>
        <w:tc>
          <w:tcPr>
            <w:tcW w:w="1525" w:type="dxa"/>
            <w:tcBorders>
              <w:top w:val="single" w:sz="4" w:space="0" w:color="auto"/>
              <w:left w:val="nil"/>
              <w:bottom w:val="single" w:sz="4" w:space="0" w:color="auto"/>
              <w:right w:val="single" w:sz="4" w:space="0" w:color="auto"/>
            </w:tcBorders>
            <w:vAlign w:val="center"/>
          </w:tcPr>
          <w:p w:rsidR="00AE1527" w:rsidRDefault="00AE1527" w:rsidP="00F4118C">
            <w:pPr>
              <w:jc w:val="center"/>
              <w:rPr>
                <w:szCs w:val="28"/>
              </w:rPr>
            </w:pPr>
          </w:p>
          <w:p w:rsidR="00AE1527" w:rsidRPr="00E67F68" w:rsidRDefault="00AE1527" w:rsidP="00F4118C">
            <w:pPr>
              <w:jc w:val="center"/>
              <w:rPr>
                <w:szCs w:val="28"/>
              </w:rPr>
            </w:pPr>
            <w:r w:rsidRPr="00E67F68">
              <w:rPr>
                <w:szCs w:val="28"/>
              </w:rPr>
              <w:t>21</w:t>
            </w:r>
          </w:p>
        </w:tc>
        <w:tc>
          <w:tcPr>
            <w:tcW w:w="1525" w:type="dxa"/>
            <w:tcBorders>
              <w:top w:val="single" w:sz="4" w:space="0" w:color="auto"/>
              <w:left w:val="nil"/>
              <w:bottom w:val="single" w:sz="4" w:space="0" w:color="auto"/>
              <w:right w:val="single" w:sz="4" w:space="0" w:color="auto"/>
            </w:tcBorders>
            <w:vAlign w:val="center"/>
          </w:tcPr>
          <w:p w:rsidR="00AE1527" w:rsidRDefault="00AE1527" w:rsidP="00F4118C">
            <w:pPr>
              <w:jc w:val="center"/>
              <w:rPr>
                <w:szCs w:val="28"/>
              </w:rPr>
            </w:pPr>
          </w:p>
          <w:p w:rsidR="00AE1527" w:rsidRPr="00E67F68" w:rsidRDefault="00AE1527" w:rsidP="00F4118C">
            <w:pPr>
              <w:jc w:val="center"/>
              <w:rPr>
                <w:szCs w:val="28"/>
              </w:rPr>
            </w:pPr>
            <w:r w:rsidRPr="00E67F68">
              <w:rPr>
                <w:szCs w:val="28"/>
              </w:rPr>
              <w:t>1,</w:t>
            </w:r>
            <w:r>
              <w:rPr>
                <w:szCs w:val="28"/>
              </w:rPr>
              <w:t>3</w:t>
            </w:r>
          </w:p>
        </w:tc>
      </w:tr>
      <w:tr w:rsidR="00AE1527" w:rsidRPr="004D6A3A" w:rsidTr="00CB5E12">
        <w:trPr>
          <w:trHeight w:val="600"/>
        </w:trPr>
        <w:tc>
          <w:tcPr>
            <w:tcW w:w="1149"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7</w:t>
            </w:r>
          </w:p>
        </w:tc>
        <w:tc>
          <w:tcPr>
            <w:tcW w:w="2127" w:type="dxa"/>
            <w:tcBorders>
              <w:top w:val="nil"/>
              <w:left w:val="nil"/>
              <w:bottom w:val="single" w:sz="4" w:space="0" w:color="auto"/>
              <w:right w:val="single" w:sz="4" w:space="0" w:color="auto"/>
            </w:tcBorders>
            <w:vAlign w:val="center"/>
          </w:tcPr>
          <w:p w:rsidR="00AE1527" w:rsidRPr="00E67F68" w:rsidRDefault="00AE1527" w:rsidP="00F4118C">
            <w:pPr>
              <w:jc w:val="both"/>
              <w:rPr>
                <w:szCs w:val="28"/>
              </w:rPr>
            </w:pPr>
            <w:r w:rsidRPr="00E67F68">
              <w:rPr>
                <w:szCs w:val="28"/>
              </w:rPr>
              <w:t>Национальный Клиринговый Центр</w:t>
            </w:r>
          </w:p>
        </w:tc>
        <w:tc>
          <w:tcPr>
            <w:tcW w:w="1524" w:type="dxa"/>
            <w:tcBorders>
              <w:top w:val="nil"/>
              <w:left w:val="nil"/>
              <w:bottom w:val="single" w:sz="4" w:space="0" w:color="auto"/>
              <w:right w:val="single" w:sz="4" w:space="0" w:color="auto"/>
            </w:tcBorders>
            <w:vAlign w:val="center"/>
          </w:tcPr>
          <w:p w:rsidR="00AE1527" w:rsidRDefault="00AE1527" w:rsidP="00F4118C">
            <w:pPr>
              <w:jc w:val="center"/>
              <w:rPr>
                <w:szCs w:val="28"/>
              </w:rPr>
            </w:pPr>
          </w:p>
          <w:p w:rsidR="00AE1527" w:rsidRDefault="00AE1527" w:rsidP="00F4118C">
            <w:pPr>
              <w:jc w:val="center"/>
              <w:rPr>
                <w:szCs w:val="28"/>
              </w:rPr>
            </w:pPr>
          </w:p>
          <w:p w:rsidR="00AE1527" w:rsidRPr="00E67F68" w:rsidRDefault="00AE1527" w:rsidP="00F4118C">
            <w:pPr>
              <w:jc w:val="center"/>
              <w:rPr>
                <w:szCs w:val="28"/>
              </w:rPr>
            </w:pPr>
            <w:r w:rsidRPr="00E67F68">
              <w:rPr>
                <w:szCs w:val="28"/>
              </w:rPr>
              <w:t>120</w:t>
            </w:r>
            <w:r>
              <w:rPr>
                <w:szCs w:val="28"/>
              </w:rPr>
              <w:t>8</w:t>
            </w:r>
          </w:p>
        </w:tc>
        <w:tc>
          <w:tcPr>
            <w:tcW w:w="1525" w:type="dxa"/>
            <w:tcBorders>
              <w:top w:val="nil"/>
              <w:left w:val="nil"/>
              <w:bottom w:val="single" w:sz="4" w:space="0" w:color="auto"/>
              <w:right w:val="single" w:sz="4" w:space="0" w:color="auto"/>
            </w:tcBorders>
            <w:vAlign w:val="center"/>
          </w:tcPr>
          <w:p w:rsidR="00AE1527" w:rsidRDefault="00AE1527" w:rsidP="00F4118C">
            <w:pPr>
              <w:jc w:val="center"/>
              <w:rPr>
                <w:szCs w:val="28"/>
              </w:rPr>
            </w:pPr>
          </w:p>
          <w:p w:rsidR="00AE1527" w:rsidRDefault="00AE1527" w:rsidP="00F4118C">
            <w:pPr>
              <w:jc w:val="center"/>
              <w:rPr>
                <w:szCs w:val="28"/>
              </w:rPr>
            </w:pPr>
          </w:p>
          <w:p w:rsidR="00AE1527" w:rsidRPr="00E67F68" w:rsidRDefault="00AE1527" w:rsidP="00F4118C">
            <w:pPr>
              <w:jc w:val="center"/>
              <w:rPr>
                <w:szCs w:val="28"/>
              </w:rPr>
            </w:pPr>
            <w:r w:rsidRPr="00E67F68">
              <w:rPr>
                <w:szCs w:val="28"/>
              </w:rPr>
              <w:t>113</w:t>
            </w:r>
            <w:r>
              <w:rPr>
                <w:szCs w:val="28"/>
              </w:rPr>
              <w:t>2</w:t>
            </w:r>
          </w:p>
        </w:tc>
        <w:tc>
          <w:tcPr>
            <w:tcW w:w="1525" w:type="dxa"/>
            <w:tcBorders>
              <w:top w:val="nil"/>
              <w:left w:val="nil"/>
              <w:bottom w:val="single" w:sz="4" w:space="0" w:color="auto"/>
              <w:right w:val="single" w:sz="4" w:space="0" w:color="auto"/>
            </w:tcBorders>
            <w:vAlign w:val="center"/>
          </w:tcPr>
          <w:p w:rsidR="00AE1527" w:rsidRDefault="00AE1527" w:rsidP="00F4118C">
            <w:pPr>
              <w:jc w:val="center"/>
              <w:rPr>
                <w:szCs w:val="28"/>
              </w:rPr>
            </w:pPr>
          </w:p>
          <w:p w:rsidR="00AE1527" w:rsidRDefault="00AE1527" w:rsidP="00F4118C">
            <w:pPr>
              <w:jc w:val="center"/>
              <w:rPr>
                <w:szCs w:val="28"/>
              </w:rPr>
            </w:pPr>
          </w:p>
          <w:p w:rsidR="00AE1527" w:rsidRPr="00E67F68" w:rsidRDefault="00AE1527" w:rsidP="00F4118C">
            <w:pPr>
              <w:jc w:val="center"/>
              <w:rPr>
                <w:szCs w:val="28"/>
              </w:rPr>
            </w:pPr>
            <w:r w:rsidRPr="00E67F68">
              <w:rPr>
                <w:szCs w:val="28"/>
              </w:rPr>
              <w:t>7</w:t>
            </w:r>
            <w:r>
              <w:rPr>
                <w:szCs w:val="28"/>
              </w:rPr>
              <w:t>6</w:t>
            </w:r>
          </w:p>
        </w:tc>
        <w:tc>
          <w:tcPr>
            <w:tcW w:w="1525" w:type="dxa"/>
            <w:tcBorders>
              <w:top w:val="nil"/>
              <w:left w:val="nil"/>
              <w:bottom w:val="single" w:sz="4" w:space="0" w:color="auto"/>
              <w:right w:val="single" w:sz="4" w:space="0" w:color="auto"/>
            </w:tcBorders>
            <w:vAlign w:val="center"/>
          </w:tcPr>
          <w:p w:rsidR="00AE1527" w:rsidRDefault="00AE1527" w:rsidP="00F4118C">
            <w:pPr>
              <w:jc w:val="center"/>
              <w:rPr>
                <w:szCs w:val="28"/>
              </w:rPr>
            </w:pPr>
          </w:p>
          <w:p w:rsidR="00AE1527" w:rsidRPr="00E67F68" w:rsidRDefault="00AE1527" w:rsidP="00F4118C">
            <w:pPr>
              <w:jc w:val="center"/>
              <w:rPr>
                <w:szCs w:val="28"/>
              </w:rPr>
            </w:pPr>
            <w:r w:rsidRPr="00E67F68">
              <w:rPr>
                <w:szCs w:val="28"/>
              </w:rPr>
              <w:t>6,7</w:t>
            </w:r>
          </w:p>
        </w:tc>
      </w:tr>
      <w:tr w:rsidR="00AE1527" w:rsidRPr="004D6A3A" w:rsidTr="00CB5E12">
        <w:trPr>
          <w:trHeight w:val="300"/>
        </w:trPr>
        <w:tc>
          <w:tcPr>
            <w:tcW w:w="1149"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8</w:t>
            </w:r>
          </w:p>
        </w:tc>
        <w:tc>
          <w:tcPr>
            <w:tcW w:w="2127" w:type="dxa"/>
            <w:tcBorders>
              <w:top w:val="nil"/>
              <w:left w:val="nil"/>
              <w:bottom w:val="single" w:sz="4" w:space="0" w:color="auto"/>
              <w:right w:val="single" w:sz="4" w:space="0" w:color="auto"/>
            </w:tcBorders>
            <w:vAlign w:val="center"/>
          </w:tcPr>
          <w:p w:rsidR="00AE1527" w:rsidRPr="00E67F68" w:rsidRDefault="00AE1527" w:rsidP="00F4118C">
            <w:pPr>
              <w:jc w:val="both"/>
              <w:rPr>
                <w:szCs w:val="28"/>
              </w:rPr>
            </w:pPr>
            <w:r w:rsidRPr="00E67F68">
              <w:rPr>
                <w:szCs w:val="28"/>
              </w:rPr>
              <w:t>Национальный Банк «Траст»</w:t>
            </w:r>
          </w:p>
        </w:tc>
        <w:tc>
          <w:tcPr>
            <w:tcW w:w="1524"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905</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642</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26</w:t>
            </w:r>
            <w:r>
              <w:rPr>
                <w:szCs w:val="28"/>
              </w:rPr>
              <w:t>3</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40,9</w:t>
            </w:r>
          </w:p>
        </w:tc>
      </w:tr>
      <w:tr w:rsidR="00AE1527" w:rsidRPr="004D6A3A" w:rsidTr="00CB5E12">
        <w:trPr>
          <w:trHeight w:val="300"/>
        </w:trPr>
        <w:tc>
          <w:tcPr>
            <w:tcW w:w="1149"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9</w:t>
            </w:r>
          </w:p>
        </w:tc>
        <w:tc>
          <w:tcPr>
            <w:tcW w:w="2127" w:type="dxa"/>
            <w:tcBorders>
              <w:top w:val="nil"/>
              <w:left w:val="nil"/>
              <w:bottom w:val="single" w:sz="4" w:space="0" w:color="auto"/>
              <w:right w:val="single" w:sz="4" w:space="0" w:color="auto"/>
            </w:tcBorders>
            <w:vAlign w:val="center"/>
          </w:tcPr>
          <w:p w:rsidR="00AE1527" w:rsidRPr="00E67F68" w:rsidRDefault="00AE1527" w:rsidP="00F4118C">
            <w:pPr>
              <w:jc w:val="both"/>
              <w:rPr>
                <w:szCs w:val="28"/>
              </w:rPr>
            </w:pPr>
            <w:r w:rsidRPr="00E67F68">
              <w:rPr>
                <w:szCs w:val="28"/>
              </w:rPr>
              <w:t>Бан</w:t>
            </w:r>
            <w:r>
              <w:rPr>
                <w:szCs w:val="28"/>
              </w:rPr>
              <w:t xml:space="preserve">к </w:t>
            </w:r>
            <w:r w:rsidRPr="00E67F68">
              <w:rPr>
                <w:szCs w:val="28"/>
              </w:rPr>
              <w:t>«ФК Открытие»</w:t>
            </w:r>
          </w:p>
        </w:tc>
        <w:tc>
          <w:tcPr>
            <w:tcW w:w="1524" w:type="dxa"/>
            <w:tcBorders>
              <w:top w:val="nil"/>
              <w:left w:val="nil"/>
              <w:bottom w:val="single" w:sz="4" w:space="0" w:color="auto"/>
              <w:right w:val="single" w:sz="4" w:space="0" w:color="auto"/>
            </w:tcBorders>
            <w:vAlign w:val="center"/>
          </w:tcPr>
          <w:p w:rsidR="00AE1527" w:rsidRDefault="00AE1527" w:rsidP="00F4118C">
            <w:pPr>
              <w:jc w:val="center"/>
              <w:rPr>
                <w:szCs w:val="28"/>
              </w:rPr>
            </w:pPr>
          </w:p>
          <w:p w:rsidR="00AE1527" w:rsidRPr="00E67F68" w:rsidRDefault="00AE1527" w:rsidP="00F4118C">
            <w:pPr>
              <w:jc w:val="center"/>
              <w:rPr>
                <w:szCs w:val="28"/>
              </w:rPr>
            </w:pPr>
            <w:r w:rsidRPr="00E67F68">
              <w:rPr>
                <w:szCs w:val="28"/>
              </w:rPr>
              <w:t>891</w:t>
            </w:r>
          </w:p>
        </w:tc>
        <w:tc>
          <w:tcPr>
            <w:tcW w:w="1525" w:type="dxa"/>
            <w:tcBorders>
              <w:top w:val="nil"/>
              <w:left w:val="nil"/>
              <w:bottom w:val="single" w:sz="4" w:space="0" w:color="auto"/>
              <w:right w:val="single" w:sz="4" w:space="0" w:color="auto"/>
            </w:tcBorders>
            <w:vAlign w:val="center"/>
          </w:tcPr>
          <w:p w:rsidR="00AE1527" w:rsidRDefault="00AE1527" w:rsidP="00F4118C">
            <w:pPr>
              <w:jc w:val="center"/>
              <w:rPr>
                <w:szCs w:val="28"/>
              </w:rPr>
            </w:pPr>
          </w:p>
          <w:p w:rsidR="00AE1527" w:rsidRPr="00E67F68" w:rsidRDefault="00AE1527" w:rsidP="00F4118C">
            <w:pPr>
              <w:jc w:val="center"/>
              <w:rPr>
                <w:szCs w:val="28"/>
              </w:rPr>
            </w:pPr>
            <w:r w:rsidRPr="00E67F68">
              <w:rPr>
                <w:szCs w:val="28"/>
              </w:rPr>
              <w:t>85</w:t>
            </w:r>
            <w:r>
              <w:rPr>
                <w:szCs w:val="28"/>
              </w:rPr>
              <w:t>2</w:t>
            </w:r>
          </w:p>
        </w:tc>
        <w:tc>
          <w:tcPr>
            <w:tcW w:w="1525" w:type="dxa"/>
            <w:tcBorders>
              <w:top w:val="nil"/>
              <w:left w:val="nil"/>
              <w:bottom w:val="single" w:sz="4" w:space="0" w:color="auto"/>
              <w:right w:val="single" w:sz="4" w:space="0" w:color="auto"/>
            </w:tcBorders>
            <w:vAlign w:val="center"/>
          </w:tcPr>
          <w:p w:rsidR="00AE1527" w:rsidRDefault="00AE1527" w:rsidP="00F4118C">
            <w:pPr>
              <w:jc w:val="center"/>
              <w:rPr>
                <w:szCs w:val="28"/>
              </w:rPr>
            </w:pPr>
          </w:p>
          <w:p w:rsidR="00AE1527" w:rsidRPr="00E67F68" w:rsidRDefault="00AE1527" w:rsidP="00F4118C">
            <w:pPr>
              <w:jc w:val="center"/>
              <w:rPr>
                <w:szCs w:val="28"/>
              </w:rPr>
            </w:pPr>
            <w:r w:rsidRPr="00E67F68">
              <w:rPr>
                <w:szCs w:val="28"/>
              </w:rPr>
              <w:t>39</w:t>
            </w:r>
          </w:p>
        </w:tc>
        <w:tc>
          <w:tcPr>
            <w:tcW w:w="1525" w:type="dxa"/>
            <w:tcBorders>
              <w:top w:val="nil"/>
              <w:left w:val="nil"/>
              <w:bottom w:val="single" w:sz="4" w:space="0" w:color="auto"/>
              <w:right w:val="single" w:sz="4" w:space="0" w:color="auto"/>
            </w:tcBorders>
            <w:vAlign w:val="center"/>
          </w:tcPr>
          <w:p w:rsidR="00AE1527" w:rsidRDefault="00AE1527" w:rsidP="00F4118C">
            <w:pPr>
              <w:jc w:val="center"/>
              <w:rPr>
                <w:szCs w:val="28"/>
              </w:rPr>
            </w:pPr>
          </w:p>
          <w:p w:rsidR="00AE1527" w:rsidRPr="00E67F68" w:rsidRDefault="00AE1527" w:rsidP="00F4118C">
            <w:pPr>
              <w:jc w:val="center"/>
              <w:rPr>
                <w:szCs w:val="28"/>
              </w:rPr>
            </w:pPr>
            <w:r w:rsidRPr="00E67F68">
              <w:rPr>
                <w:szCs w:val="28"/>
              </w:rPr>
              <w:t>4,6</w:t>
            </w:r>
          </w:p>
        </w:tc>
      </w:tr>
      <w:tr w:rsidR="00AE1527" w:rsidRPr="004D6A3A" w:rsidTr="00CB5E12">
        <w:trPr>
          <w:trHeight w:val="300"/>
        </w:trPr>
        <w:tc>
          <w:tcPr>
            <w:tcW w:w="1149" w:type="dxa"/>
            <w:tcBorders>
              <w:top w:val="nil"/>
              <w:left w:val="single" w:sz="4" w:space="0" w:color="auto"/>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10</w:t>
            </w:r>
          </w:p>
        </w:tc>
        <w:tc>
          <w:tcPr>
            <w:tcW w:w="2127" w:type="dxa"/>
            <w:tcBorders>
              <w:top w:val="nil"/>
              <w:left w:val="nil"/>
              <w:bottom w:val="single" w:sz="4" w:space="0" w:color="auto"/>
              <w:right w:val="single" w:sz="4" w:space="0" w:color="auto"/>
            </w:tcBorders>
            <w:vAlign w:val="center"/>
          </w:tcPr>
          <w:p w:rsidR="00AE1527" w:rsidRPr="00E67F68" w:rsidRDefault="00AE1527" w:rsidP="00F4118C">
            <w:pPr>
              <w:jc w:val="both"/>
              <w:rPr>
                <w:szCs w:val="28"/>
              </w:rPr>
            </w:pPr>
            <w:r w:rsidRPr="00E67F68">
              <w:rPr>
                <w:szCs w:val="28"/>
              </w:rPr>
              <w:t>ЮниКредит Банк</w:t>
            </w:r>
          </w:p>
        </w:tc>
        <w:tc>
          <w:tcPr>
            <w:tcW w:w="1524"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818</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814</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Pr>
                <w:szCs w:val="28"/>
              </w:rPr>
              <w:t>4</w:t>
            </w:r>
          </w:p>
        </w:tc>
        <w:tc>
          <w:tcPr>
            <w:tcW w:w="1525" w:type="dxa"/>
            <w:tcBorders>
              <w:top w:val="nil"/>
              <w:left w:val="nil"/>
              <w:bottom w:val="single" w:sz="4" w:space="0" w:color="auto"/>
              <w:right w:val="single" w:sz="4" w:space="0" w:color="auto"/>
            </w:tcBorders>
            <w:vAlign w:val="center"/>
          </w:tcPr>
          <w:p w:rsidR="00AE1527" w:rsidRPr="00E67F68" w:rsidRDefault="00AE1527" w:rsidP="00F4118C">
            <w:pPr>
              <w:jc w:val="center"/>
              <w:rPr>
                <w:szCs w:val="28"/>
              </w:rPr>
            </w:pPr>
            <w:r w:rsidRPr="00E67F68">
              <w:rPr>
                <w:szCs w:val="28"/>
              </w:rPr>
              <w:t>0,4</w:t>
            </w:r>
          </w:p>
        </w:tc>
      </w:tr>
    </w:tbl>
    <w:p w:rsidR="00AE1527" w:rsidRDefault="00AE1527" w:rsidP="005122D7">
      <w:pPr>
        <w:pStyle w:val="NormalWeb"/>
        <w:spacing w:after="0" w:line="360" w:lineRule="auto"/>
        <w:ind w:firstLine="709"/>
        <w:rPr>
          <w:rFonts w:ascii="Times New Roman" w:hAnsi="Times New Roman" w:cs="Times New Roman"/>
          <w:color w:val="auto"/>
          <w:sz w:val="28"/>
          <w:szCs w:val="28"/>
        </w:rPr>
      </w:pPr>
    </w:p>
    <w:p w:rsidR="00AE1527" w:rsidRPr="00E67F68" w:rsidRDefault="00AE1527" w:rsidP="00FE0D4B">
      <w:pPr>
        <w:pStyle w:val="NormalWeb"/>
        <w:spacing w:after="0" w:line="360" w:lineRule="auto"/>
        <w:ind w:firstLine="708"/>
        <w:rPr>
          <w:rFonts w:ascii="Times New Roman" w:hAnsi="Times New Roman" w:cs="Times New Roman"/>
          <w:color w:val="auto"/>
          <w:sz w:val="28"/>
          <w:szCs w:val="28"/>
        </w:rPr>
      </w:pPr>
      <w:r w:rsidRPr="00502662">
        <w:rPr>
          <w:rFonts w:ascii="Times New Roman" w:hAnsi="Times New Roman" w:cs="Times New Roman"/>
          <w:color w:val="auto"/>
          <w:sz w:val="28"/>
          <w:szCs w:val="28"/>
        </w:rPr>
        <w:t>Таблица 5 – АО «Россельхозбанк» в</w:t>
      </w:r>
      <w:r w:rsidRPr="00E67F68">
        <w:rPr>
          <w:rFonts w:ascii="Times New Roman" w:hAnsi="Times New Roman" w:cs="Times New Roman"/>
          <w:color w:val="auto"/>
          <w:sz w:val="28"/>
          <w:szCs w:val="28"/>
        </w:rPr>
        <w:t xml:space="preserve"> рейтинге российских банков по величине </w:t>
      </w:r>
      <w:r>
        <w:rPr>
          <w:rFonts w:ascii="Times New Roman" w:hAnsi="Times New Roman" w:cs="Times New Roman"/>
          <w:color w:val="auto"/>
          <w:sz w:val="28"/>
          <w:szCs w:val="28"/>
        </w:rPr>
        <w:t xml:space="preserve">привлеченных средств населения </w:t>
      </w:r>
      <w:r w:rsidRPr="00E67F68">
        <w:rPr>
          <w:rFonts w:ascii="Times New Roman" w:hAnsi="Times New Roman" w:cs="Times New Roman"/>
          <w:color w:val="auto"/>
          <w:sz w:val="28"/>
          <w:szCs w:val="28"/>
        </w:rPr>
        <w:t>на 01.0</w:t>
      </w:r>
      <w:r>
        <w:rPr>
          <w:rFonts w:ascii="Times New Roman" w:hAnsi="Times New Roman" w:cs="Times New Roman"/>
          <w:color w:val="auto"/>
          <w:sz w:val="28"/>
          <w:szCs w:val="28"/>
        </w:rPr>
        <w:t>4</w:t>
      </w:r>
      <w:r w:rsidRPr="00E67F68">
        <w:rPr>
          <w:rFonts w:ascii="Times New Roman" w:hAnsi="Times New Roman" w:cs="Times New Roman"/>
          <w:color w:val="auto"/>
          <w:sz w:val="28"/>
          <w:szCs w:val="28"/>
        </w:rPr>
        <w:t>.2019 г.</w:t>
      </w:r>
    </w:p>
    <w:tbl>
      <w:tblPr>
        <w:tblW w:w="9362" w:type="dxa"/>
        <w:tblInd w:w="93" w:type="dxa"/>
        <w:tblLayout w:type="fixed"/>
        <w:tblLook w:val="00A0" w:firstRow="1" w:lastRow="0" w:firstColumn="1" w:lastColumn="0" w:noHBand="0" w:noVBand="0"/>
      </w:tblPr>
      <w:tblGrid>
        <w:gridCol w:w="1149"/>
        <w:gridCol w:w="2127"/>
        <w:gridCol w:w="1556"/>
        <w:gridCol w:w="1704"/>
        <w:gridCol w:w="1408"/>
        <w:gridCol w:w="1418"/>
      </w:tblGrid>
      <w:tr w:rsidR="00AE1527" w:rsidRPr="004D6A3A" w:rsidTr="00F4118C">
        <w:trPr>
          <w:trHeight w:val="600"/>
        </w:trPr>
        <w:tc>
          <w:tcPr>
            <w:tcW w:w="1149" w:type="dxa"/>
            <w:tcBorders>
              <w:top w:val="single" w:sz="4" w:space="0" w:color="auto"/>
              <w:left w:val="single" w:sz="4" w:space="0" w:color="auto"/>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Позиция</w:t>
            </w:r>
          </w:p>
        </w:tc>
        <w:tc>
          <w:tcPr>
            <w:tcW w:w="2127" w:type="dxa"/>
            <w:tcBorders>
              <w:top w:val="single" w:sz="4" w:space="0" w:color="auto"/>
              <w:left w:val="nil"/>
              <w:bottom w:val="single" w:sz="4" w:space="0" w:color="auto"/>
              <w:right w:val="single" w:sz="4" w:space="0" w:color="auto"/>
            </w:tcBorders>
            <w:vAlign w:val="center"/>
          </w:tcPr>
          <w:p w:rsidR="00AE1527" w:rsidRPr="004D6A3A" w:rsidRDefault="00AE1527" w:rsidP="00F4118C">
            <w:pPr>
              <w:jc w:val="center"/>
              <w:rPr>
                <w:szCs w:val="28"/>
              </w:rPr>
            </w:pPr>
            <w:r>
              <w:rPr>
                <w:szCs w:val="28"/>
              </w:rPr>
              <w:t>Банки</w:t>
            </w:r>
          </w:p>
        </w:tc>
        <w:tc>
          <w:tcPr>
            <w:tcW w:w="1556" w:type="dxa"/>
            <w:tcBorders>
              <w:top w:val="single" w:sz="4" w:space="0" w:color="auto"/>
              <w:left w:val="nil"/>
              <w:bottom w:val="single" w:sz="4" w:space="0" w:color="auto"/>
              <w:right w:val="single" w:sz="4" w:space="0" w:color="auto"/>
            </w:tcBorders>
            <w:vAlign w:val="center"/>
          </w:tcPr>
          <w:p w:rsidR="00AE1527" w:rsidRPr="004D6A3A" w:rsidRDefault="00AE1527" w:rsidP="00F4118C">
            <w:pPr>
              <w:jc w:val="center"/>
              <w:rPr>
                <w:szCs w:val="28"/>
              </w:rPr>
            </w:pPr>
            <w:r>
              <w:rPr>
                <w:szCs w:val="28"/>
              </w:rPr>
              <w:t>Март 2019</w:t>
            </w:r>
            <w:r w:rsidRPr="004D6A3A">
              <w:rPr>
                <w:szCs w:val="28"/>
              </w:rPr>
              <w:t>, млн руб</w:t>
            </w:r>
            <w:r>
              <w:rPr>
                <w:szCs w:val="28"/>
              </w:rPr>
              <w:t>.</w:t>
            </w:r>
          </w:p>
        </w:tc>
        <w:tc>
          <w:tcPr>
            <w:tcW w:w="1704" w:type="dxa"/>
            <w:tcBorders>
              <w:top w:val="single" w:sz="4" w:space="0" w:color="auto"/>
              <w:left w:val="single" w:sz="4" w:space="0" w:color="auto"/>
              <w:bottom w:val="single" w:sz="4" w:space="0" w:color="auto"/>
              <w:right w:val="single" w:sz="4" w:space="0" w:color="auto"/>
            </w:tcBorders>
            <w:vAlign w:val="center"/>
          </w:tcPr>
          <w:p w:rsidR="00AE1527" w:rsidRPr="004D6A3A" w:rsidRDefault="00AE1527" w:rsidP="00F4118C">
            <w:pPr>
              <w:jc w:val="center"/>
              <w:rPr>
                <w:szCs w:val="28"/>
              </w:rPr>
            </w:pPr>
            <w:r>
              <w:rPr>
                <w:szCs w:val="28"/>
              </w:rPr>
              <w:t>Апрель 2019</w:t>
            </w:r>
            <w:r w:rsidRPr="004D6A3A">
              <w:rPr>
                <w:szCs w:val="28"/>
              </w:rPr>
              <w:t>, млн руб</w:t>
            </w:r>
            <w:r>
              <w:rPr>
                <w:szCs w:val="28"/>
              </w:rPr>
              <w:t>.</w:t>
            </w:r>
          </w:p>
        </w:tc>
        <w:tc>
          <w:tcPr>
            <w:tcW w:w="1408" w:type="dxa"/>
            <w:tcBorders>
              <w:top w:val="single" w:sz="4" w:space="0" w:color="auto"/>
              <w:left w:val="single" w:sz="4" w:space="0" w:color="auto"/>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Изменени</w:t>
            </w:r>
            <w:r>
              <w:rPr>
                <w:szCs w:val="28"/>
              </w:rPr>
              <w:t>я</w:t>
            </w:r>
            <w:r w:rsidRPr="004D6A3A">
              <w:rPr>
                <w:szCs w:val="28"/>
              </w:rPr>
              <w:t>, млн руб</w:t>
            </w:r>
            <w:r>
              <w:rPr>
                <w:szCs w:val="28"/>
              </w:rPr>
              <w:t>.</w:t>
            </w:r>
          </w:p>
        </w:tc>
        <w:tc>
          <w:tcPr>
            <w:tcW w:w="1418" w:type="dxa"/>
            <w:tcBorders>
              <w:top w:val="single" w:sz="4" w:space="0" w:color="auto"/>
              <w:left w:val="nil"/>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Доля рынка</w:t>
            </w:r>
            <w:r>
              <w:rPr>
                <w:szCs w:val="28"/>
              </w:rPr>
              <w:t>, %</w:t>
            </w:r>
          </w:p>
        </w:tc>
      </w:tr>
      <w:tr w:rsidR="00AE1527" w:rsidRPr="004D6A3A" w:rsidTr="00F4118C">
        <w:trPr>
          <w:trHeight w:val="300"/>
        </w:trPr>
        <w:tc>
          <w:tcPr>
            <w:tcW w:w="1149" w:type="dxa"/>
            <w:tcBorders>
              <w:top w:val="nil"/>
              <w:left w:val="single" w:sz="4" w:space="0" w:color="auto"/>
              <w:bottom w:val="single" w:sz="4" w:space="0" w:color="auto"/>
              <w:right w:val="single" w:sz="4" w:space="0" w:color="auto"/>
            </w:tcBorders>
            <w:vAlign w:val="bottom"/>
          </w:tcPr>
          <w:p w:rsidR="00AE1527" w:rsidRPr="004D6A3A" w:rsidRDefault="00AE1527" w:rsidP="00F4118C">
            <w:pPr>
              <w:jc w:val="center"/>
              <w:rPr>
                <w:szCs w:val="28"/>
              </w:rPr>
            </w:pPr>
            <w:r w:rsidRPr="004D6A3A">
              <w:rPr>
                <w:szCs w:val="28"/>
              </w:rPr>
              <w:t>1</w:t>
            </w:r>
          </w:p>
        </w:tc>
        <w:tc>
          <w:tcPr>
            <w:tcW w:w="2127" w:type="dxa"/>
            <w:tcBorders>
              <w:top w:val="nil"/>
              <w:left w:val="nil"/>
              <w:bottom w:val="single" w:sz="4" w:space="0" w:color="auto"/>
              <w:right w:val="single" w:sz="4" w:space="0" w:color="auto"/>
            </w:tcBorders>
            <w:vAlign w:val="bottom"/>
          </w:tcPr>
          <w:p w:rsidR="00AE1527" w:rsidRPr="004D6A3A" w:rsidRDefault="00AE1527" w:rsidP="00F4118C">
            <w:pPr>
              <w:rPr>
                <w:szCs w:val="28"/>
              </w:rPr>
            </w:pPr>
            <w:r w:rsidRPr="004D6A3A">
              <w:rPr>
                <w:szCs w:val="28"/>
              </w:rPr>
              <w:t>Сбербанк России</w:t>
            </w:r>
          </w:p>
        </w:tc>
        <w:tc>
          <w:tcPr>
            <w:tcW w:w="1556" w:type="dxa"/>
            <w:tcBorders>
              <w:top w:val="single" w:sz="4" w:space="0" w:color="auto"/>
              <w:left w:val="nil"/>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12634</w:t>
            </w:r>
          </w:p>
        </w:tc>
        <w:tc>
          <w:tcPr>
            <w:tcW w:w="1704" w:type="dxa"/>
            <w:tcBorders>
              <w:top w:val="nil"/>
              <w:left w:val="single" w:sz="4" w:space="0" w:color="auto"/>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12617</w:t>
            </w:r>
          </w:p>
        </w:tc>
        <w:tc>
          <w:tcPr>
            <w:tcW w:w="1408" w:type="dxa"/>
            <w:tcBorders>
              <w:top w:val="nil"/>
              <w:left w:val="single" w:sz="4" w:space="0" w:color="auto"/>
              <w:bottom w:val="single" w:sz="4" w:space="0" w:color="auto"/>
              <w:right w:val="single" w:sz="4" w:space="0" w:color="auto"/>
            </w:tcBorders>
            <w:vAlign w:val="center"/>
          </w:tcPr>
          <w:p w:rsidR="00AE1527" w:rsidRPr="004D6A3A" w:rsidRDefault="00AE1527" w:rsidP="00F4118C">
            <w:pPr>
              <w:jc w:val="center"/>
              <w:rPr>
                <w:szCs w:val="28"/>
              </w:rPr>
            </w:pPr>
            <w:r w:rsidRPr="00E67F68">
              <w:t>–</w:t>
            </w:r>
            <w:r w:rsidRPr="004D6A3A">
              <w:rPr>
                <w:szCs w:val="28"/>
              </w:rPr>
              <w:t>17</w:t>
            </w:r>
          </w:p>
        </w:tc>
        <w:tc>
          <w:tcPr>
            <w:tcW w:w="1418" w:type="dxa"/>
            <w:tcBorders>
              <w:top w:val="nil"/>
              <w:left w:val="nil"/>
              <w:bottom w:val="single" w:sz="4" w:space="0" w:color="auto"/>
              <w:right w:val="single" w:sz="4" w:space="0" w:color="auto"/>
            </w:tcBorders>
            <w:vAlign w:val="center"/>
          </w:tcPr>
          <w:p w:rsidR="00AE1527" w:rsidRPr="004D6A3A" w:rsidRDefault="00AE1527" w:rsidP="00F4118C">
            <w:pPr>
              <w:jc w:val="center"/>
              <w:rPr>
                <w:szCs w:val="28"/>
              </w:rPr>
            </w:pPr>
            <w:r>
              <w:rPr>
                <w:szCs w:val="28"/>
              </w:rPr>
              <w:t>44,9</w:t>
            </w:r>
          </w:p>
        </w:tc>
      </w:tr>
      <w:tr w:rsidR="00AE1527" w:rsidRPr="004D6A3A" w:rsidTr="00F4118C">
        <w:trPr>
          <w:trHeight w:val="300"/>
        </w:trPr>
        <w:tc>
          <w:tcPr>
            <w:tcW w:w="1149" w:type="dxa"/>
            <w:tcBorders>
              <w:top w:val="nil"/>
              <w:left w:val="single" w:sz="4" w:space="0" w:color="auto"/>
              <w:bottom w:val="single" w:sz="4" w:space="0" w:color="auto"/>
              <w:right w:val="single" w:sz="4" w:space="0" w:color="auto"/>
            </w:tcBorders>
            <w:vAlign w:val="bottom"/>
          </w:tcPr>
          <w:p w:rsidR="00AE1527" w:rsidRPr="004D6A3A" w:rsidRDefault="00AE1527" w:rsidP="00F4118C">
            <w:pPr>
              <w:jc w:val="center"/>
              <w:rPr>
                <w:szCs w:val="28"/>
              </w:rPr>
            </w:pPr>
            <w:r w:rsidRPr="004D6A3A">
              <w:rPr>
                <w:szCs w:val="28"/>
              </w:rPr>
              <w:t>2</w:t>
            </w:r>
          </w:p>
        </w:tc>
        <w:tc>
          <w:tcPr>
            <w:tcW w:w="2127" w:type="dxa"/>
            <w:tcBorders>
              <w:top w:val="nil"/>
              <w:left w:val="nil"/>
              <w:bottom w:val="single" w:sz="4" w:space="0" w:color="auto"/>
              <w:right w:val="single" w:sz="4" w:space="0" w:color="auto"/>
            </w:tcBorders>
            <w:vAlign w:val="bottom"/>
          </w:tcPr>
          <w:p w:rsidR="00AE1527" w:rsidRPr="004D6A3A" w:rsidRDefault="00AE1527" w:rsidP="00F4118C">
            <w:pPr>
              <w:rPr>
                <w:szCs w:val="28"/>
              </w:rPr>
            </w:pPr>
            <w:r w:rsidRPr="004D6A3A">
              <w:rPr>
                <w:szCs w:val="28"/>
              </w:rPr>
              <w:t>ВТБ</w:t>
            </w:r>
          </w:p>
        </w:tc>
        <w:tc>
          <w:tcPr>
            <w:tcW w:w="1556" w:type="dxa"/>
            <w:tcBorders>
              <w:top w:val="single" w:sz="4" w:space="0" w:color="auto"/>
              <w:left w:val="nil"/>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3888</w:t>
            </w:r>
          </w:p>
        </w:tc>
        <w:tc>
          <w:tcPr>
            <w:tcW w:w="1704" w:type="dxa"/>
            <w:tcBorders>
              <w:top w:val="nil"/>
              <w:left w:val="single" w:sz="4" w:space="0" w:color="auto"/>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3918</w:t>
            </w:r>
          </w:p>
        </w:tc>
        <w:tc>
          <w:tcPr>
            <w:tcW w:w="1408" w:type="dxa"/>
            <w:tcBorders>
              <w:top w:val="nil"/>
              <w:left w:val="single" w:sz="4" w:space="0" w:color="auto"/>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+30</w:t>
            </w:r>
          </w:p>
        </w:tc>
        <w:tc>
          <w:tcPr>
            <w:tcW w:w="1418" w:type="dxa"/>
            <w:tcBorders>
              <w:top w:val="nil"/>
              <w:left w:val="nil"/>
              <w:bottom w:val="single" w:sz="4" w:space="0" w:color="auto"/>
              <w:right w:val="single" w:sz="4" w:space="0" w:color="auto"/>
            </w:tcBorders>
            <w:vAlign w:val="center"/>
          </w:tcPr>
          <w:p w:rsidR="00AE1527" w:rsidRPr="004D6A3A" w:rsidRDefault="00AE1527" w:rsidP="00F4118C">
            <w:pPr>
              <w:jc w:val="center"/>
              <w:rPr>
                <w:szCs w:val="28"/>
              </w:rPr>
            </w:pPr>
            <w:r>
              <w:rPr>
                <w:szCs w:val="28"/>
              </w:rPr>
              <w:t>13,9</w:t>
            </w:r>
          </w:p>
        </w:tc>
      </w:tr>
      <w:tr w:rsidR="00AE1527" w:rsidRPr="004D6A3A" w:rsidTr="00F4118C">
        <w:trPr>
          <w:trHeight w:val="300"/>
        </w:trPr>
        <w:tc>
          <w:tcPr>
            <w:tcW w:w="1149" w:type="dxa"/>
            <w:tcBorders>
              <w:top w:val="nil"/>
              <w:left w:val="single" w:sz="4" w:space="0" w:color="auto"/>
              <w:bottom w:val="single" w:sz="4" w:space="0" w:color="auto"/>
              <w:right w:val="single" w:sz="4" w:space="0" w:color="auto"/>
            </w:tcBorders>
            <w:vAlign w:val="bottom"/>
          </w:tcPr>
          <w:p w:rsidR="00AE1527" w:rsidRPr="004D6A3A" w:rsidRDefault="00AE1527" w:rsidP="00F4118C">
            <w:pPr>
              <w:jc w:val="center"/>
              <w:rPr>
                <w:szCs w:val="28"/>
              </w:rPr>
            </w:pPr>
            <w:r w:rsidRPr="004D6A3A">
              <w:rPr>
                <w:szCs w:val="28"/>
              </w:rPr>
              <w:t>3</w:t>
            </w:r>
          </w:p>
        </w:tc>
        <w:tc>
          <w:tcPr>
            <w:tcW w:w="2127" w:type="dxa"/>
            <w:tcBorders>
              <w:top w:val="nil"/>
              <w:left w:val="nil"/>
              <w:bottom w:val="single" w:sz="4" w:space="0" w:color="auto"/>
              <w:right w:val="single" w:sz="4" w:space="0" w:color="auto"/>
            </w:tcBorders>
            <w:vAlign w:val="bottom"/>
          </w:tcPr>
          <w:p w:rsidR="00AE1527" w:rsidRPr="004D6A3A" w:rsidRDefault="00AE1527" w:rsidP="00F4118C">
            <w:pPr>
              <w:rPr>
                <w:szCs w:val="28"/>
              </w:rPr>
            </w:pPr>
            <w:r w:rsidRPr="004D6A3A">
              <w:rPr>
                <w:szCs w:val="28"/>
              </w:rPr>
              <w:t>Россельхозбанк</w:t>
            </w:r>
          </w:p>
        </w:tc>
        <w:tc>
          <w:tcPr>
            <w:tcW w:w="1556" w:type="dxa"/>
            <w:tcBorders>
              <w:top w:val="single" w:sz="4" w:space="0" w:color="auto"/>
              <w:left w:val="nil"/>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1037</w:t>
            </w:r>
          </w:p>
        </w:tc>
        <w:tc>
          <w:tcPr>
            <w:tcW w:w="1704" w:type="dxa"/>
            <w:tcBorders>
              <w:top w:val="nil"/>
              <w:left w:val="single" w:sz="4" w:space="0" w:color="auto"/>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1050</w:t>
            </w:r>
          </w:p>
        </w:tc>
        <w:tc>
          <w:tcPr>
            <w:tcW w:w="1408" w:type="dxa"/>
            <w:tcBorders>
              <w:top w:val="nil"/>
              <w:left w:val="single" w:sz="4" w:space="0" w:color="auto"/>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 xml:space="preserve"> +13</w:t>
            </w:r>
          </w:p>
        </w:tc>
        <w:tc>
          <w:tcPr>
            <w:tcW w:w="1418" w:type="dxa"/>
            <w:tcBorders>
              <w:top w:val="nil"/>
              <w:left w:val="nil"/>
              <w:bottom w:val="single" w:sz="4" w:space="0" w:color="auto"/>
              <w:right w:val="single" w:sz="4" w:space="0" w:color="auto"/>
            </w:tcBorders>
            <w:vAlign w:val="center"/>
          </w:tcPr>
          <w:p w:rsidR="00AE1527" w:rsidRPr="004D6A3A" w:rsidRDefault="00AE1527" w:rsidP="00F4118C">
            <w:pPr>
              <w:jc w:val="center"/>
              <w:rPr>
                <w:szCs w:val="28"/>
              </w:rPr>
            </w:pPr>
            <w:r>
              <w:rPr>
                <w:szCs w:val="28"/>
              </w:rPr>
              <w:t>3,7</w:t>
            </w:r>
          </w:p>
        </w:tc>
      </w:tr>
      <w:tr w:rsidR="00AE1527" w:rsidRPr="004D6A3A" w:rsidTr="00F4118C">
        <w:trPr>
          <w:trHeight w:val="300"/>
        </w:trPr>
        <w:tc>
          <w:tcPr>
            <w:tcW w:w="1149" w:type="dxa"/>
            <w:tcBorders>
              <w:top w:val="nil"/>
              <w:left w:val="single" w:sz="4" w:space="0" w:color="auto"/>
              <w:bottom w:val="single" w:sz="4" w:space="0" w:color="auto"/>
              <w:right w:val="single" w:sz="4" w:space="0" w:color="auto"/>
            </w:tcBorders>
            <w:vAlign w:val="bottom"/>
          </w:tcPr>
          <w:p w:rsidR="00AE1527" w:rsidRPr="004D6A3A" w:rsidRDefault="00AE1527" w:rsidP="00F4118C">
            <w:pPr>
              <w:jc w:val="center"/>
              <w:rPr>
                <w:szCs w:val="28"/>
              </w:rPr>
            </w:pPr>
            <w:r w:rsidRPr="004D6A3A">
              <w:rPr>
                <w:szCs w:val="28"/>
              </w:rPr>
              <w:t>4</w:t>
            </w:r>
          </w:p>
        </w:tc>
        <w:tc>
          <w:tcPr>
            <w:tcW w:w="2127" w:type="dxa"/>
            <w:tcBorders>
              <w:top w:val="nil"/>
              <w:left w:val="nil"/>
              <w:bottom w:val="single" w:sz="4" w:space="0" w:color="auto"/>
              <w:right w:val="single" w:sz="4" w:space="0" w:color="auto"/>
            </w:tcBorders>
            <w:vAlign w:val="bottom"/>
          </w:tcPr>
          <w:p w:rsidR="00AE1527" w:rsidRPr="004D6A3A" w:rsidRDefault="00AE1527" w:rsidP="00F4118C">
            <w:pPr>
              <w:rPr>
                <w:szCs w:val="28"/>
              </w:rPr>
            </w:pPr>
            <w:r w:rsidRPr="004D6A3A">
              <w:rPr>
                <w:szCs w:val="28"/>
              </w:rPr>
              <w:t>Альфа-Банк</w:t>
            </w:r>
          </w:p>
        </w:tc>
        <w:tc>
          <w:tcPr>
            <w:tcW w:w="1556" w:type="dxa"/>
            <w:tcBorders>
              <w:top w:val="single" w:sz="4" w:space="0" w:color="auto"/>
              <w:left w:val="nil"/>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1029</w:t>
            </w:r>
          </w:p>
        </w:tc>
        <w:tc>
          <w:tcPr>
            <w:tcW w:w="1704" w:type="dxa"/>
            <w:tcBorders>
              <w:top w:val="nil"/>
              <w:left w:val="single" w:sz="4" w:space="0" w:color="auto"/>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1028</w:t>
            </w:r>
          </w:p>
        </w:tc>
        <w:tc>
          <w:tcPr>
            <w:tcW w:w="1408" w:type="dxa"/>
            <w:tcBorders>
              <w:top w:val="nil"/>
              <w:left w:val="single" w:sz="4" w:space="0" w:color="auto"/>
              <w:bottom w:val="single" w:sz="4" w:space="0" w:color="auto"/>
              <w:right w:val="single" w:sz="4" w:space="0" w:color="auto"/>
            </w:tcBorders>
            <w:vAlign w:val="center"/>
          </w:tcPr>
          <w:p w:rsidR="00AE1527" w:rsidRPr="004D6A3A" w:rsidRDefault="00AE1527" w:rsidP="00F4118C">
            <w:pPr>
              <w:jc w:val="center"/>
              <w:rPr>
                <w:szCs w:val="28"/>
              </w:rPr>
            </w:pPr>
            <w:r w:rsidRPr="00E67F68">
              <w:t>–</w:t>
            </w:r>
            <w:r w:rsidRPr="004D6A3A">
              <w:rPr>
                <w:szCs w:val="28"/>
              </w:rPr>
              <w:t>1</w:t>
            </w:r>
          </w:p>
        </w:tc>
        <w:tc>
          <w:tcPr>
            <w:tcW w:w="1418" w:type="dxa"/>
            <w:tcBorders>
              <w:top w:val="nil"/>
              <w:left w:val="nil"/>
              <w:bottom w:val="single" w:sz="4" w:space="0" w:color="auto"/>
              <w:right w:val="single" w:sz="4" w:space="0" w:color="auto"/>
            </w:tcBorders>
            <w:vAlign w:val="center"/>
          </w:tcPr>
          <w:p w:rsidR="00AE1527" w:rsidRPr="004D6A3A" w:rsidRDefault="00AE1527" w:rsidP="00F4118C">
            <w:pPr>
              <w:jc w:val="center"/>
              <w:rPr>
                <w:szCs w:val="28"/>
              </w:rPr>
            </w:pPr>
            <w:r>
              <w:rPr>
                <w:szCs w:val="28"/>
              </w:rPr>
              <w:t>3,7</w:t>
            </w:r>
          </w:p>
        </w:tc>
      </w:tr>
      <w:tr w:rsidR="00AE1527" w:rsidRPr="004D6A3A" w:rsidTr="00F4118C">
        <w:trPr>
          <w:trHeight w:val="300"/>
        </w:trPr>
        <w:tc>
          <w:tcPr>
            <w:tcW w:w="1149" w:type="dxa"/>
            <w:tcBorders>
              <w:top w:val="nil"/>
              <w:left w:val="single" w:sz="4" w:space="0" w:color="auto"/>
              <w:bottom w:val="single" w:sz="4" w:space="0" w:color="auto"/>
              <w:right w:val="single" w:sz="4" w:space="0" w:color="auto"/>
            </w:tcBorders>
            <w:vAlign w:val="bottom"/>
          </w:tcPr>
          <w:p w:rsidR="00AE1527" w:rsidRPr="004D6A3A" w:rsidRDefault="00AE1527" w:rsidP="00F4118C">
            <w:pPr>
              <w:jc w:val="center"/>
              <w:rPr>
                <w:szCs w:val="28"/>
              </w:rPr>
            </w:pPr>
            <w:r w:rsidRPr="004D6A3A">
              <w:rPr>
                <w:szCs w:val="28"/>
              </w:rPr>
              <w:t>5</w:t>
            </w:r>
          </w:p>
        </w:tc>
        <w:tc>
          <w:tcPr>
            <w:tcW w:w="2127" w:type="dxa"/>
            <w:tcBorders>
              <w:top w:val="nil"/>
              <w:left w:val="nil"/>
              <w:bottom w:val="single" w:sz="4" w:space="0" w:color="auto"/>
              <w:right w:val="single" w:sz="4" w:space="0" w:color="auto"/>
            </w:tcBorders>
            <w:vAlign w:val="bottom"/>
          </w:tcPr>
          <w:p w:rsidR="00AE1527" w:rsidRPr="004D6A3A" w:rsidRDefault="00AE1527" w:rsidP="00F4118C">
            <w:pPr>
              <w:rPr>
                <w:szCs w:val="28"/>
              </w:rPr>
            </w:pPr>
            <w:r w:rsidRPr="004D6A3A">
              <w:rPr>
                <w:szCs w:val="28"/>
              </w:rPr>
              <w:t>Газпромбанк</w:t>
            </w:r>
          </w:p>
        </w:tc>
        <w:tc>
          <w:tcPr>
            <w:tcW w:w="1556" w:type="dxa"/>
            <w:tcBorders>
              <w:top w:val="single" w:sz="4" w:space="0" w:color="auto"/>
              <w:left w:val="nil"/>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968</w:t>
            </w:r>
          </w:p>
        </w:tc>
        <w:tc>
          <w:tcPr>
            <w:tcW w:w="1704" w:type="dxa"/>
            <w:tcBorders>
              <w:top w:val="nil"/>
              <w:left w:val="single" w:sz="4" w:space="0" w:color="auto"/>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978</w:t>
            </w:r>
          </w:p>
        </w:tc>
        <w:tc>
          <w:tcPr>
            <w:tcW w:w="1408" w:type="dxa"/>
            <w:tcBorders>
              <w:top w:val="nil"/>
              <w:left w:val="single" w:sz="4" w:space="0" w:color="auto"/>
              <w:bottom w:val="single" w:sz="4" w:space="0" w:color="auto"/>
              <w:right w:val="single" w:sz="4" w:space="0" w:color="auto"/>
            </w:tcBorders>
            <w:vAlign w:val="center"/>
          </w:tcPr>
          <w:p w:rsidR="00AE1527" w:rsidRPr="004D6A3A" w:rsidRDefault="00AE1527" w:rsidP="00F4118C">
            <w:pPr>
              <w:jc w:val="center"/>
              <w:rPr>
                <w:szCs w:val="28"/>
              </w:rPr>
            </w:pPr>
            <w:r w:rsidRPr="004D6A3A">
              <w:rPr>
                <w:szCs w:val="28"/>
              </w:rPr>
              <w:t xml:space="preserve"> +10</w:t>
            </w:r>
          </w:p>
        </w:tc>
        <w:tc>
          <w:tcPr>
            <w:tcW w:w="1418" w:type="dxa"/>
            <w:tcBorders>
              <w:top w:val="nil"/>
              <w:left w:val="nil"/>
              <w:bottom w:val="single" w:sz="4" w:space="0" w:color="auto"/>
              <w:right w:val="single" w:sz="4" w:space="0" w:color="auto"/>
            </w:tcBorders>
            <w:vAlign w:val="center"/>
          </w:tcPr>
          <w:p w:rsidR="00AE1527" w:rsidRPr="004D6A3A" w:rsidRDefault="00AE1527" w:rsidP="00F4118C">
            <w:pPr>
              <w:jc w:val="center"/>
              <w:rPr>
                <w:szCs w:val="28"/>
              </w:rPr>
            </w:pPr>
            <w:r>
              <w:rPr>
                <w:szCs w:val="28"/>
              </w:rPr>
              <w:t>3,5</w:t>
            </w:r>
          </w:p>
        </w:tc>
      </w:tr>
    </w:tbl>
    <w:p w:rsidR="00AE1527" w:rsidRDefault="00AE1527" w:rsidP="00FE0D4B">
      <w:pPr>
        <w:pStyle w:val="NormalWeb"/>
        <w:spacing w:after="0" w:line="360" w:lineRule="auto"/>
        <w:ind w:firstLine="709"/>
        <w:rPr>
          <w:rFonts w:ascii="Times New Roman" w:hAnsi="Times New Roman" w:cs="Times New Roman"/>
          <w:color w:val="auto"/>
          <w:sz w:val="28"/>
          <w:szCs w:val="28"/>
        </w:rPr>
      </w:pPr>
    </w:p>
    <w:p w:rsidR="00AE1527" w:rsidRDefault="00AE1527" w:rsidP="00FE0D4B">
      <w:pPr>
        <w:pStyle w:val="NormalWeb"/>
        <w:spacing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Из-за </w:t>
      </w:r>
      <w:r w:rsidRPr="004D6A3A">
        <w:rPr>
          <w:rFonts w:ascii="Times New Roman" w:hAnsi="Times New Roman" w:cs="Times New Roman"/>
          <w:color w:val="auto"/>
          <w:sz w:val="28"/>
          <w:szCs w:val="28"/>
          <w:shd w:val="clear" w:color="auto" w:fill="FFFFFF"/>
        </w:rPr>
        <w:t>государственной подд</w:t>
      </w:r>
      <w:r>
        <w:rPr>
          <w:rFonts w:ascii="Times New Roman" w:hAnsi="Times New Roman" w:cs="Times New Roman"/>
          <w:color w:val="auto"/>
          <w:sz w:val="28"/>
          <w:szCs w:val="28"/>
          <w:shd w:val="clear" w:color="auto" w:fill="FFFFFF"/>
        </w:rPr>
        <w:t>ержки и многолетней истории б</w:t>
      </w:r>
      <w:r w:rsidRPr="004D6A3A">
        <w:rPr>
          <w:rFonts w:ascii="Times New Roman" w:hAnsi="Times New Roman" w:cs="Times New Roman"/>
          <w:color w:val="auto"/>
          <w:sz w:val="28"/>
          <w:szCs w:val="28"/>
          <w:shd w:val="clear" w:color="auto" w:fill="FFFFFF"/>
        </w:rPr>
        <w:t>анк остается одним из лидеров по привлечению на депозиты денежных средств населения</w:t>
      </w:r>
      <w:r>
        <w:rPr>
          <w:rFonts w:ascii="Times New Roman" w:hAnsi="Times New Roman" w:cs="Times New Roman"/>
          <w:color w:val="auto"/>
          <w:sz w:val="28"/>
          <w:szCs w:val="28"/>
          <w:shd w:val="clear" w:color="auto" w:fill="FFFFFF"/>
        </w:rPr>
        <w:t xml:space="preserve"> </w:t>
      </w:r>
      <w:r w:rsidRPr="000D5A86">
        <w:rPr>
          <w:rFonts w:ascii="Times New Roman" w:hAnsi="Times New Roman" w:cs="Times New Roman"/>
          <w:color w:val="auto"/>
          <w:sz w:val="28"/>
          <w:szCs w:val="28"/>
          <w:shd w:val="clear" w:color="auto" w:fill="FFFFFF"/>
        </w:rPr>
        <w:t>[23].</w:t>
      </w:r>
    </w:p>
    <w:p w:rsidR="00AE1527" w:rsidRDefault="00AE1527" w:rsidP="00FE0D4B">
      <w:pPr>
        <w:pStyle w:val="NormalWeb"/>
        <w:spacing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Итак, на </w:t>
      </w:r>
      <w:r w:rsidRPr="004D6A3A">
        <w:rPr>
          <w:rFonts w:ascii="Times New Roman" w:hAnsi="Times New Roman" w:cs="Times New Roman"/>
          <w:color w:val="auto"/>
          <w:sz w:val="28"/>
          <w:szCs w:val="28"/>
        </w:rPr>
        <w:t xml:space="preserve">01.05.2019 </w:t>
      </w:r>
      <w:r>
        <w:rPr>
          <w:rFonts w:ascii="Times New Roman" w:hAnsi="Times New Roman" w:cs="Times New Roman"/>
          <w:color w:val="auto"/>
          <w:sz w:val="28"/>
          <w:szCs w:val="28"/>
        </w:rPr>
        <w:t>г. б</w:t>
      </w:r>
      <w:r w:rsidRPr="004D6A3A">
        <w:rPr>
          <w:rFonts w:ascii="Times New Roman" w:hAnsi="Times New Roman" w:cs="Times New Roman"/>
          <w:color w:val="auto"/>
          <w:sz w:val="28"/>
          <w:szCs w:val="28"/>
        </w:rPr>
        <w:t xml:space="preserve">анк входил в топ-4 крупнейших </w:t>
      </w:r>
      <w:r>
        <w:rPr>
          <w:rFonts w:ascii="Times New Roman" w:hAnsi="Times New Roman" w:cs="Times New Roman"/>
          <w:color w:val="auto"/>
          <w:sz w:val="28"/>
          <w:szCs w:val="28"/>
        </w:rPr>
        <w:t xml:space="preserve">национальных </w:t>
      </w:r>
      <w:r w:rsidRPr="004D6A3A">
        <w:rPr>
          <w:rFonts w:ascii="Times New Roman" w:hAnsi="Times New Roman" w:cs="Times New Roman"/>
          <w:color w:val="auto"/>
          <w:sz w:val="28"/>
          <w:szCs w:val="28"/>
        </w:rPr>
        <w:t xml:space="preserve">кредитных организаций, занимая: </w:t>
      </w:r>
      <w:r>
        <w:rPr>
          <w:rFonts w:ascii="Times New Roman" w:hAnsi="Times New Roman" w:cs="Times New Roman"/>
          <w:color w:val="auto"/>
          <w:sz w:val="28"/>
          <w:szCs w:val="28"/>
        </w:rPr>
        <w:t>1-е</w:t>
      </w:r>
      <w:r w:rsidRPr="004D6A3A">
        <w:rPr>
          <w:rFonts w:ascii="Times New Roman" w:hAnsi="Times New Roman" w:cs="Times New Roman"/>
          <w:color w:val="auto"/>
          <w:sz w:val="28"/>
          <w:szCs w:val="28"/>
        </w:rPr>
        <w:t xml:space="preserve"> место в финансировании сезонных работ и в долгосрочном кредитовании АПК;</w:t>
      </w:r>
      <w:r>
        <w:rPr>
          <w:rFonts w:ascii="Times New Roman" w:hAnsi="Times New Roman" w:cs="Times New Roman"/>
          <w:color w:val="auto"/>
          <w:sz w:val="28"/>
          <w:szCs w:val="28"/>
        </w:rPr>
        <w:t xml:space="preserve"> 2-е</w:t>
      </w:r>
      <w:r w:rsidRPr="004D6A3A">
        <w:rPr>
          <w:rFonts w:ascii="Times New Roman" w:hAnsi="Times New Roman" w:cs="Times New Roman"/>
          <w:color w:val="auto"/>
          <w:sz w:val="28"/>
          <w:szCs w:val="28"/>
        </w:rPr>
        <w:t xml:space="preserve"> место по размеру филиальной сети (81 регион присутствия, более 7 тыс. точек доступа раз</w:t>
      </w:r>
      <w:r>
        <w:rPr>
          <w:rFonts w:ascii="Times New Roman" w:hAnsi="Times New Roman" w:cs="Times New Roman"/>
          <w:color w:val="auto"/>
          <w:sz w:val="28"/>
          <w:szCs w:val="28"/>
        </w:rPr>
        <w:t>ных</w:t>
      </w:r>
      <w:r w:rsidRPr="004D6A3A">
        <w:rPr>
          <w:rFonts w:ascii="Times New Roman" w:hAnsi="Times New Roman" w:cs="Times New Roman"/>
          <w:color w:val="auto"/>
          <w:sz w:val="28"/>
          <w:szCs w:val="28"/>
        </w:rPr>
        <w:t xml:space="preserve"> типов и форматов);</w:t>
      </w:r>
      <w:r>
        <w:rPr>
          <w:rFonts w:ascii="Times New Roman" w:hAnsi="Times New Roman" w:cs="Times New Roman"/>
          <w:color w:val="auto"/>
          <w:sz w:val="28"/>
          <w:szCs w:val="28"/>
        </w:rPr>
        <w:t xml:space="preserve"> 3-е</w:t>
      </w:r>
      <w:r w:rsidRPr="004D6A3A">
        <w:rPr>
          <w:rFonts w:ascii="Times New Roman" w:hAnsi="Times New Roman" w:cs="Times New Roman"/>
          <w:color w:val="auto"/>
          <w:sz w:val="28"/>
          <w:szCs w:val="28"/>
        </w:rPr>
        <w:t xml:space="preserve"> место по объему привлеченных средств населения; </w:t>
      </w:r>
      <w:r>
        <w:rPr>
          <w:rFonts w:ascii="Times New Roman" w:hAnsi="Times New Roman" w:cs="Times New Roman"/>
          <w:color w:val="auto"/>
          <w:sz w:val="28"/>
          <w:szCs w:val="28"/>
        </w:rPr>
        <w:t>4-е</w:t>
      </w:r>
      <w:r w:rsidRPr="004D6A3A">
        <w:rPr>
          <w:rFonts w:ascii="Times New Roman" w:hAnsi="Times New Roman" w:cs="Times New Roman"/>
          <w:color w:val="auto"/>
          <w:sz w:val="28"/>
          <w:szCs w:val="28"/>
        </w:rPr>
        <w:t xml:space="preserve"> место по </w:t>
      </w:r>
      <w:r>
        <w:rPr>
          <w:rFonts w:ascii="Times New Roman" w:hAnsi="Times New Roman" w:cs="Times New Roman"/>
          <w:color w:val="auto"/>
          <w:sz w:val="28"/>
          <w:szCs w:val="28"/>
        </w:rPr>
        <w:t xml:space="preserve">величине </w:t>
      </w:r>
      <w:r w:rsidRPr="004D6A3A">
        <w:rPr>
          <w:rFonts w:ascii="Times New Roman" w:hAnsi="Times New Roman" w:cs="Times New Roman"/>
          <w:color w:val="auto"/>
          <w:sz w:val="28"/>
          <w:szCs w:val="28"/>
        </w:rPr>
        <w:t xml:space="preserve">капитала, портфеля корпоративных кредитов, кредитов населению и ипотечных кредитов; </w:t>
      </w:r>
      <w:r>
        <w:rPr>
          <w:rFonts w:ascii="Times New Roman" w:hAnsi="Times New Roman" w:cs="Times New Roman"/>
          <w:color w:val="auto"/>
          <w:sz w:val="28"/>
          <w:szCs w:val="28"/>
        </w:rPr>
        <w:t xml:space="preserve">4-е </w:t>
      </w:r>
      <w:r w:rsidRPr="004D6A3A">
        <w:rPr>
          <w:rFonts w:ascii="Times New Roman" w:hAnsi="Times New Roman" w:cs="Times New Roman"/>
          <w:color w:val="auto"/>
          <w:sz w:val="28"/>
          <w:szCs w:val="28"/>
        </w:rPr>
        <w:t xml:space="preserve">место по объему активов в </w:t>
      </w:r>
      <w:r>
        <w:rPr>
          <w:rFonts w:ascii="Times New Roman" w:hAnsi="Times New Roman" w:cs="Times New Roman"/>
          <w:color w:val="auto"/>
          <w:sz w:val="28"/>
          <w:szCs w:val="28"/>
        </w:rPr>
        <w:t xml:space="preserve">российской </w:t>
      </w:r>
      <w:r w:rsidRPr="004D6A3A">
        <w:rPr>
          <w:rFonts w:ascii="Times New Roman" w:hAnsi="Times New Roman" w:cs="Times New Roman"/>
          <w:color w:val="auto"/>
          <w:sz w:val="28"/>
          <w:szCs w:val="28"/>
        </w:rPr>
        <w:t>банковской системе.</w:t>
      </w:r>
    </w:p>
    <w:p w:rsidR="00AE1527" w:rsidRDefault="00AE1527" w:rsidP="00FE0D4B">
      <w:pPr>
        <w:pStyle w:val="NormalWeb"/>
        <w:spacing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результате проведенного исследования установлено, что:</w:t>
      </w:r>
    </w:p>
    <w:p w:rsidR="00AE1527" w:rsidRPr="00747AF5" w:rsidRDefault="00AE1527" w:rsidP="00FE0D4B">
      <w:pPr>
        <w:pStyle w:val="NormalWeb"/>
        <w:spacing w:after="0" w:line="360" w:lineRule="auto"/>
        <w:ind w:firstLine="709"/>
        <w:rPr>
          <w:rFonts w:ascii="Times New Roman" w:hAnsi="Times New Roman" w:cs="Times New Roman"/>
          <w:color w:val="auto"/>
          <w:sz w:val="28"/>
          <w:szCs w:val="28"/>
        </w:rPr>
      </w:pPr>
      <w:r w:rsidRPr="00E67F6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развитие кредитного и залогового дела исторически предопределено в </w:t>
      </w:r>
      <w:r w:rsidRPr="00747AF5">
        <w:rPr>
          <w:rFonts w:ascii="Times New Roman" w:hAnsi="Times New Roman" w:cs="Times New Roman"/>
          <w:color w:val="auto"/>
          <w:sz w:val="28"/>
          <w:szCs w:val="28"/>
        </w:rPr>
        <w:t>АО «Россельхозбанк», которое заключается в том, что исторически банк являлся ключевым звеном в банковской системе страны;</w:t>
      </w:r>
    </w:p>
    <w:p w:rsidR="00AE1527" w:rsidRPr="00747AF5" w:rsidRDefault="00AE1527" w:rsidP="00FE0D4B">
      <w:pPr>
        <w:pStyle w:val="NormalWeb"/>
        <w:spacing w:after="0" w:line="360" w:lineRule="auto"/>
        <w:ind w:firstLine="709"/>
        <w:rPr>
          <w:rFonts w:ascii="Times New Roman" w:hAnsi="Times New Roman" w:cs="Times New Roman"/>
          <w:color w:val="auto"/>
          <w:sz w:val="28"/>
          <w:szCs w:val="28"/>
        </w:rPr>
      </w:pPr>
      <w:r w:rsidRPr="00747AF5">
        <w:rPr>
          <w:rFonts w:ascii="Times New Roman" w:hAnsi="Times New Roman" w:cs="Times New Roman"/>
          <w:color w:val="auto"/>
          <w:sz w:val="28"/>
          <w:szCs w:val="28"/>
        </w:rPr>
        <w:t>– АО «Россельхозбанк» – лидер в области агрокредитования, ключевой участник реформ АПК, влияющим на его развитие;</w:t>
      </w:r>
    </w:p>
    <w:p w:rsidR="00AE1527" w:rsidRPr="00747AF5" w:rsidRDefault="00AE1527" w:rsidP="00FE0D4B">
      <w:pPr>
        <w:pStyle w:val="NormalWeb"/>
        <w:spacing w:after="0" w:line="360" w:lineRule="auto"/>
        <w:ind w:firstLine="709"/>
        <w:rPr>
          <w:rFonts w:ascii="Times New Roman" w:hAnsi="Times New Roman" w:cs="Times New Roman"/>
          <w:color w:val="auto"/>
          <w:sz w:val="28"/>
          <w:szCs w:val="28"/>
        </w:rPr>
      </w:pPr>
      <w:r w:rsidRPr="00747AF5">
        <w:rPr>
          <w:rFonts w:ascii="Times New Roman" w:hAnsi="Times New Roman" w:cs="Times New Roman"/>
          <w:color w:val="auto"/>
          <w:sz w:val="28"/>
          <w:szCs w:val="28"/>
        </w:rPr>
        <w:t>– в настоящее время АО «Россельхозбанк» занимает лидирующие позиции в российской банковской системе;</w:t>
      </w:r>
    </w:p>
    <w:p w:rsidR="00AE1527" w:rsidRPr="00747AF5" w:rsidRDefault="00AE1527" w:rsidP="00FE0D4B">
      <w:pPr>
        <w:pStyle w:val="NormalWeb"/>
        <w:spacing w:after="0" w:line="360" w:lineRule="auto"/>
        <w:ind w:firstLine="709"/>
        <w:rPr>
          <w:rFonts w:ascii="Times New Roman" w:hAnsi="Times New Roman" w:cs="Times New Roman"/>
          <w:color w:val="auto"/>
          <w:sz w:val="28"/>
          <w:szCs w:val="28"/>
        </w:rPr>
      </w:pPr>
      <w:r w:rsidRPr="00747AF5">
        <w:rPr>
          <w:rFonts w:ascii="Times New Roman" w:hAnsi="Times New Roman" w:cs="Times New Roman"/>
          <w:color w:val="auto"/>
          <w:sz w:val="28"/>
          <w:szCs w:val="28"/>
        </w:rPr>
        <w:t xml:space="preserve">Обеспечение исполнения обязательств по кредитной сделке в форме залога – основополагающий фактор, способствующий минимизации кредитных рисков банка. Оценка стоимости залога и проверка ее соответствия минимально требуемому размеру обеспечения – один из критериев оценки надежности залога банка. Необходимость апробации </w:t>
      </w:r>
      <w:r w:rsidRPr="00747AF5">
        <w:rPr>
          <w:rFonts w:ascii="Times New Roman" w:hAnsi="Times New Roman" w:cs="Times New Roman"/>
          <w:color w:val="auto"/>
          <w:spacing w:val="3"/>
          <w:sz w:val="28"/>
        </w:rPr>
        <w:t xml:space="preserve">стандартных методов оценки залога в АО </w:t>
      </w:r>
      <w:r w:rsidRPr="00747AF5">
        <w:rPr>
          <w:rFonts w:ascii="Times New Roman" w:hAnsi="Times New Roman" w:cs="Times New Roman"/>
          <w:color w:val="auto"/>
          <w:sz w:val="28"/>
          <w:szCs w:val="28"/>
        </w:rPr>
        <w:t>«Россельхозбанк»</w:t>
      </w:r>
      <w:r>
        <w:rPr>
          <w:rFonts w:ascii="Times New Roman" w:hAnsi="Times New Roman" w:cs="Times New Roman"/>
          <w:color w:val="auto"/>
          <w:sz w:val="28"/>
          <w:szCs w:val="28"/>
        </w:rPr>
        <w:t xml:space="preserve"> предопределяет следующий этап нашего исследования.</w:t>
      </w:r>
    </w:p>
    <w:p w:rsidR="00AE1527" w:rsidRDefault="00AE1527" w:rsidP="00FE0D4B">
      <w:pPr>
        <w:spacing w:line="360" w:lineRule="auto"/>
        <w:jc w:val="both"/>
        <w:rPr>
          <w:color w:val="000000"/>
          <w:spacing w:val="3"/>
          <w:sz w:val="28"/>
        </w:rPr>
      </w:pPr>
    </w:p>
    <w:p w:rsidR="00AE1527" w:rsidRDefault="00AE1527" w:rsidP="00FE0D4B">
      <w:pPr>
        <w:spacing w:line="360" w:lineRule="auto"/>
        <w:ind w:firstLine="284"/>
        <w:jc w:val="center"/>
        <w:rPr>
          <w:color w:val="000000"/>
          <w:spacing w:val="3"/>
          <w:sz w:val="28"/>
        </w:rPr>
      </w:pPr>
      <w:r w:rsidRPr="00C46013">
        <w:rPr>
          <w:color w:val="000000"/>
          <w:spacing w:val="3"/>
          <w:sz w:val="28"/>
        </w:rPr>
        <w:t xml:space="preserve">2.2 </w:t>
      </w:r>
      <w:r>
        <w:rPr>
          <w:color w:val="000000"/>
          <w:spacing w:val="3"/>
          <w:sz w:val="28"/>
        </w:rPr>
        <w:t>Апробация стандартных методов оценки залога в банке</w:t>
      </w:r>
    </w:p>
    <w:p w:rsidR="00AE1527" w:rsidRDefault="00AE1527" w:rsidP="00FE0D4B">
      <w:pPr>
        <w:pStyle w:val="NormalWeb"/>
        <w:shd w:val="clear" w:color="auto" w:fill="FFFFFF"/>
        <w:spacing w:after="0" w:line="360" w:lineRule="auto"/>
        <w:ind w:right="-30" w:firstLine="709"/>
        <w:rPr>
          <w:rFonts w:ascii="Times New Roman" w:hAnsi="Times New Roman" w:cs="Times New Roman"/>
          <w:color w:val="auto"/>
          <w:sz w:val="28"/>
          <w:szCs w:val="28"/>
        </w:rPr>
      </w:pPr>
    </w:p>
    <w:p w:rsidR="00AE1527" w:rsidRPr="007B3099" w:rsidRDefault="00AE1527" w:rsidP="00FE0D4B">
      <w:pPr>
        <w:pStyle w:val="NormalWeb"/>
        <w:shd w:val="clear" w:color="auto" w:fill="FFFFFF"/>
        <w:spacing w:after="0" w:line="360" w:lineRule="auto"/>
        <w:ind w:right="-30" w:firstLine="709"/>
        <w:rPr>
          <w:rFonts w:ascii="Times New Roman" w:hAnsi="Times New Roman" w:cs="Times New Roman"/>
          <w:color w:val="auto"/>
          <w:sz w:val="28"/>
          <w:szCs w:val="28"/>
        </w:rPr>
      </w:pPr>
      <w:r w:rsidRPr="007B3099">
        <w:rPr>
          <w:rFonts w:ascii="Times New Roman" w:hAnsi="Times New Roman" w:cs="Times New Roman"/>
          <w:color w:val="auto"/>
          <w:sz w:val="28"/>
          <w:szCs w:val="28"/>
        </w:rPr>
        <w:t xml:space="preserve">Кредитный портфель </w:t>
      </w:r>
      <w:r>
        <w:rPr>
          <w:rFonts w:ascii="Times New Roman" w:hAnsi="Times New Roman" w:cs="Times New Roman"/>
          <w:color w:val="auto"/>
          <w:sz w:val="28"/>
          <w:szCs w:val="28"/>
        </w:rPr>
        <w:t xml:space="preserve">– </w:t>
      </w:r>
      <w:r w:rsidRPr="007B3099">
        <w:rPr>
          <w:rFonts w:ascii="Times New Roman" w:hAnsi="Times New Roman" w:cs="Times New Roman"/>
          <w:color w:val="auto"/>
          <w:sz w:val="28"/>
          <w:szCs w:val="28"/>
        </w:rPr>
        <w:t>критери</w:t>
      </w:r>
      <w:r>
        <w:rPr>
          <w:rFonts w:ascii="Times New Roman" w:hAnsi="Times New Roman" w:cs="Times New Roman"/>
          <w:color w:val="auto"/>
          <w:sz w:val="28"/>
          <w:szCs w:val="28"/>
        </w:rPr>
        <w:t>й</w:t>
      </w:r>
      <w:r w:rsidRPr="007B3099">
        <w:rPr>
          <w:rFonts w:ascii="Times New Roman" w:hAnsi="Times New Roman" w:cs="Times New Roman"/>
          <w:color w:val="auto"/>
          <w:sz w:val="28"/>
          <w:szCs w:val="28"/>
        </w:rPr>
        <w:t>, позволяющи</w:t>
      </w:r>
      <w:r>
        <w:rPr>
          <w:rFonts w:ascii="Times New Roman" w:hAnsi="Times New Roman" w:cs="Times New Roman"/>
          <w:color w:val="auto"/>
          <w:sz w:val="28"/>
          <w:szCs w:val="28"/>
        </w:rPr>
        <w:t>й</w:t>
      </w:r>
      <w:r w:rsidRPr="007B3099">
        <w:rPr>
          <w:rFonts w:ascii="Times New Roman" w:hAnsi="Times New Roman" w:cs="Times New Roman"/>
          <w:color w:val="auto"/>
          <w:sz w:val="28"/>
          <w:szCs w:val="28"/>
        </w:rPr>
        <w:t xml:space="preserve"> судить о качестве кредитной политики банка и прогнозирова</w:t>
      </w:r>
      <w:r>
        <w:rPr>
          <w:rFonts w:ascii="Times New Roman" w:hAnsi="Times New Roman" w:cs="Times New Roman"/>
          <w:color w:val="auto"/>
          <w:sz w:val="28"/>
          <w:szCs w:val="28"/>
        </w:rPr>
        <w:t xml:space="preserve">нии результата </w:t>
      </w:r>
      <w:r w:rsidRPr="007B3099">
        <w:rPr>
          <w:rFonts w:ascii="Times New Roman" w:hAnsi="Times New Roman" w:cs="Times New Roman"/>
          <w:color w:val="auto"/>
          <w:sz w:val="28"/>
          <w:szCs w:val="28"/>
        </w:rPr>
        <w:t>кредитной де</w:t>
      </w:r>
      <w:r>
        <w:rPr>
          <w:rFonts w:ascii="Times New Roman" w:hAnsi="Times New Roman" w:cs="Times New Roman"/>
          <w:color w:val="auto"/>
          <w:sz w:val="28"/>
          <w:szCs w:val="28"/>
        </w:rPr>
        <w:t>ятельности отчетного периода</w:t>
      </w:r>
      <w:r w:rsidRPr="007B3099">
        <w:rPr>
          <w:rFonts w:ascii="Times New Roman" w:hAnsi="Times New Roman" w:cs="Times New Roman"/>
          <w:color w:val="auto"/>
          <w:sz w:val="28"/>
          <w:szCs w:val="28"/>
        </w:rPr>
        <w:t>. </w:t>
      </w:r>
      <w:r>
        <w:rPr>
          <w:rFonts w:ascii="Times New Roman" w:hAnsi="Times New Roman" w:cs="Times New Roman"/>
          <w:color w:val="auto"/>
          <w:sz w:val="28"/>
          <w:szCs w:val="28"/>
        </w:rPr>
        <w:t>В этой связи кредитный риск, возникающий при увеличении объемов и качества кредитного портфеля, минимизируется через обеспечение исполнения обязательств заемщиком. Для обеспечения своевременного и полного исполнения обязательств контрагентов перед банком, он рассматривает в качестве исполнения обязательств залог имущества, поручительство, гарантии и т.д.</w:t>
      </w:r>
    </w:p>
    <w:p w:rsidR="00AE1527" w:rsidRDefault="00AE1527" w:rsidP="00FE0D4B">
      <w:pPr>
        <w:spacing w:line="360" w:lineRule="auto"/>
        <w:ind w:firstLine="708"/>
        <w:jc w:val="both"/>
        <w:rPr>
          <w:sz w:val="28"/>
          <w:szCs w:val="28"/>
        </w:rPr>
      </w:pPr>
      <w:r>
        <w:rPr>
          <w:sz w:val="28"/>
          <w:szCs w:val="28"/>
        </w:rPr>
        <w:t>По каждой кредитной сделке на этапе проведения экспертизы проекта должны быть определены и зафиксированы в заключении подразделения аналитиков: характеристика обеспечения, структура кредитной сделки, залоговая стоимость принимаемого обеспечения. В этой связи величина требуемого объема обеспечения рассчитываемого так:</w:t>
      </w:r>
    </w:p>
    <w:p w:rsidR="00AE1527" w:rsidRDefault="00AE1527" w:rsidP="00FE0D4B">
      <w:pPr>
        <w:spacing w:line="360" w:lineRule="auto"/>
        <w:ind w:firstLine="708"/>
        <w:jc w:val="both"/>
        <w:rPr>
          <w:sz w:val="28"/>
          <w:szCs w:val="28"/>
        </w:rPr>
      </w:pPr>
    </w:p>
    <w:p w:rsidR="00AE1527" w:rsidRPr="00747AF5" w:rsidRDefault="00AE1527" w:rsidP="00FE0D4B">
      <w:pPr>
        <w:spacing w:line="360" w:lineRule="auto"/>
        <w:ind w:firstLine="708"/>
        <w:jc w:val="right"/>
        <w:rPr>
          <w:sz w:val="28"/>
          <w:szCs w:val="28"/>
        </w:rPr>
      </w:pPr>
      <w:r>
        <w:rPr>
          <w:sz w:val="28"/>
          <w:szCs w:val="28"/>
        </w:rPr>
        <w:t xml:space="preserve">                                </w:t>
      </w:r>
      <w:r w:rsidRPr="007B4781">
        <w:rPr>
          <w:sz w:val="28"/>
          <w:szCs w:val="28"/>
        </w:rPr>
        <w:fldChar w:fldCharType="begin"/>
      </w:r>
      <w:r w:rsidRPr="007B4781">
        <w:rPr>
          <w:sz w:val="28"/>
          <w:szCs w:val="28"/>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2.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513F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A513F4&quot; wsp:rsidP=&quot;00A513F4&quot;&gt;&lt;m:oMathPara&gt;&lt;m:oMath&gt;&lt;m:r&gt;&lt;w:rPr&gt;&lt;w:rFonts w:ascii=&quot;Cambria Math&quot; w:h-ansi=&quot;Cambria Math&quot;/&gt;&lt;wx:font wx:val=&quot;Cambria Math&quot;/&gt;&lt;w:i/&gt;&lt;w:sz w:val=&quot;28&quot;/&gt;&lt;w:sz-cs w:val=&quot;28&quot;/&gt;&lt;/w:rPr&gt;&lt;m:t&gt;РўРѕ=РЎ+РЎГ—(&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џ&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Г—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7B4781">
        <w:rPr>
          <w:sz w:val="28"/>
          <w:szCs w:val="28"/>
        </w:rPr>
        <w:instrText xml:space="preserve"> </w:instrText>
      </w:r>
      <w:r w:rsidRPr="007B4781">
        <w:rPr>
          <w:sz w:val="28"/>
          <w:szCs w:val="28"/>
        </w:rPr>
        <w:fldChar w:fldCharType="separate"/>
      </w:r>
      <w:r>
        <w:pict>
          <v:shape id="_x0000_i1026" type="#_x0000_t75" style="width:132.75pt;height:32.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513F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A513F4&quot; wsp:rsidP=&quot;00A513F4&quot;&gt;&lt;m:oMathPara&gt;&lt;m:oMath&gt;&lt;m:r&gt;&lt;w:rPr&gt;&lt;w:rFonts w:ascii=&quot;Cambria Math&quot; w:h-ansi=&quot;Cambria Math&quot;/&gt;&lt;wx:font wx:val=&quot;Cambria Math&quot;/&gt;&lt;w:i/&gt;&lt;w:sz w:val=&quot;28&quot;/&gt;&lt;w:sz-cs w:val=&quot;28&quot;/&gt;&lt;/w:rPr&gt;&lt;m:t&gt;РўРѕ=РЎ+РЎГ—(&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џ&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Г—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7B4781">
        <w:rPr>
          <w:sz w:val="28"/>
          <w:szCs w:val="28"/>
        </w:rPr>
        <w:fldChar w:fldCharType="end"/>
      </w:r>
      <w:r w:rsidRPr="00747AF5">
        <w:rPr>
          <w:sz w:val="28"/>
          <w:szCs w:val="28"/>
        </w:rPr>
        <w:t>,</w:t>
      </w:r>
      <w:r w:rsidRPr="00747AF5">
        <w:rPr>
          <w:sz w:val="28"/>
          <w:szCs w:val="28"/>
        </w:rPr>
        <w:tab/>
      </w:r>
      <w:r w:rsidRPr="00747AF5">
        <w:rPr>
          <w:sz w:val="28"/>
          <w:szCs w:val="28"/>
        </w:rPr>
        <w:tab/>
      </w:r>
      <w:r w:rsidRPr="00747AF5">
        <w:rPr>
          <w:sz w:val="28"/>
          <w:szCs w:val="28"/>
        </w:rPr>
        <w:tab/>
      </w:r>
      <w:r w:rsidRPr="00747AF5">
        <w:rPr>
          <w:sz w:val="28"/>
          <w:szCs w:val="28"/>
        </w:rPr>
        <w:tab/>
      </w:r>
      <w:r w:rsidRPr="00747AF5">
        <w:rPr>
          <w:sz w:val="28"/>
          <w:szCs w:val="28"/>
        </w:rPr>
        <w:tab/>
        <w:t xml:space="preserve"> (1)</w:t>
      </w:r>
    </w:p>
    <w:p w:rsidR="00AE1527" w:rsidRPr="00747AF5" w:rsidRDefault="00AE1527" w:rsidP="00FE0D4B">
      <w:pPr>
        <w:spacing w:line="360" w:lineRule="auto"/>
        <w:jc w:val="both"/>
        <w:rPr>
          <w:sz w:val="28"/>
          <w:szCs w:val="28"/>
        </w:rPr>
      </w:pPr>
      <w:r w:rsidRPr="00747AF5">
        <w:rPr>
          <w:sz w:val="28"/>
          <w:szCs w:val="28"/>
        </w:rPr>
        <w:t xml:space="preserve">где </w:t>
      </w:r>
      <w:r w:rsidRPr="00747AF5">
        <w:rPr>
          <w:sz w:val="28"/>
          <w:szCs w:val="28"/>
        </w:rPr>
        <w:tab/>
        <w:t>С – величина кредита, руб</w:t>
      </w:r>
      <w:r>
        <w:rPr>
          <w:sz w:val="28"/>
          <w:szCs w:val="28"/>
        </w:rPr>
        <w:t>.</w:t>
      </w:r>
      <w:r w:rsidRPr="00747AF5">
        <w:rPr>
          <w:sz w:val="28"/>
          <w:szCs w:val="28"/>
        </w:rPr>
        <w:t>;</w:t>
      </w:r>
    </w:p>
    <w:p w:rsidR="00AE1527" w:rsidRPr="00747AF5" w:rsidRDefault="00AE1527" w:rsidP="00FE0D4B">
      <w:pPr>
        <w:spacing w:line="360" w:lineRule="auto"/>
        <w:jc w:val="both"/>
        <w:rPr>
          <w:sz w:val="28"/>
          <w:szCs w:val="28"/>
        </w:rPr>
      </w:pPr>
      <w:r w:rsidRPr="00747AF5">
        <w:rPr>
          <w:sz w:val="28"/>
          <w:szCs w:val="28"/>
        </w:rPr>
        <w:t xml:space="preserve">      </w:t>
      </w:r>
      <w:r w:rsidRPr="00747AF5">
        <w:rPr>
          <w:sz w:val="28"/>
          <w:szCs w:val="28"/>
        </w:rPr>
        <w:tab/>
        <w:t>П – уровень процентной ставки, %;</w:t>
      </w:r>
    </w:p>
    <w:p w:rsidR="00AE1527" w:rsidRPr="001142B9" w:rsidRDefault="00AE1527" w:rsidP="00FE0D4B">
      <w:pPr>
        <w:spacing w:line="360" w:lineRule="auto"/>
        <w:ind w:firstLine="708"/>
        <w:jc w:val="both"/>
        <w:rPr>
          <w:sz w:val="28"/>
          <w:szCs w:val="28"/>
        </w:rPr>
      </w:pPr>
      <w:r w:rsidRPr="00747AF5">
        <w:rPr>
          <w:sz w:val="28"/>
          <w:szCs w:val="28"/>
        </w:rPr>
        <w:t>Т – срок кредитования, месяцев.</w:t>
      </w:r>
      <w:r w:rsidRPr="001142B9">
        <w:rPr>
          <w:sz w:val="28"/>
          <w:szCs w:val="28"/>
        </w:rPr>
        <w:t xml:space="preserve"> </w:t>
      </w:r>
    </w:p>
    <w:p w:rsidR="00AE1527" w:rsidRDefault="00AE1527" w:rsidP="00FE0D4B">
      <w:pPr>
        <w:spacing w:line="360" w:lineRule="auto"/>
        <w:ind w:firstLine="708"/>
        <w:jc w:val="both"/>
        <w:rPr>
          <w:sz w:val="28"/>
          <w:szCs w:val="28"/>
        </w:rPr>
      </w:pPr>
    </w:p>
    <w:p w:rsidR="00AE1527" w:rsidRPr="001142B9" w:rsidRDefault="00AE1527" w:rsidP="00FE0D4B">
      <w:pPr>
        <w:spacing w:line="360" w:lineRule="auto"/>
        <w:ind w:firstLine="708"/>
        <w:jc w:val="both"/>
        <w:rPr>
          <w:sz w:val="28"/>
          <w:szCs w:val="28"/>
        </w:rPr>
      </w:pPr>
      <w:r w:rsidRPr="001142B9">
        <w:rPr>
          <w:sz w:val="28"/>
          <w:szCs w:val="28"/>
        </w:rPr>
        <w:t>Наиболее предпочтительные виды залога: заклад/залог собственных векселей, залог движимого и  недвижимого имущества, оборудования, прав требования по контрактам, товарно-материальных запасов.</w:t>
      </w:r>
    </w:p>
    <w:p w:rsidR="00AE1527" w:rsidRPr="001142B9" w:rsidRDefault="00AE1527" w:rsidP="00FE0D4B">
      <w:pPr>
        <w:spacing w:line="360" w:lineRule="auto"/>
        <w:ind w:firstLine="708"/>
        <w:jc w:val="both"/>
        <w:rPr>
          <w:sz w:val="28"/>
          <w:szCs w:val="28"/>
        </w:rPr>
      </w:pPr>
      <w:r w:rsidRPr="001142B9">
        <w:rPr>
          <w:sz w:val="28"/>
          <w:szCs w:val="28"/>
        </w:rPr>
        <w:t>Основные факторы, влияющие на привлекательность залогового обеспечения для банка: ликвидность имущества, объем покрытия кредитных средств и его вовлеченность в бизнес-процессы клиента. Обеспечение, принимаемое банком для исполнения обязательств, разделяют на основное и дополнительное.</w:t>
      </w:r>
    </w:p>
    <w:p w:rsidR="00AE1527" w:rsidRPr="001142B9" w:rsidRDefault="00AE1527" w:rsidP="00FE0D4B">
      <w:pPr>
        <w:spacing w:line="360" w:lineRule="auto"/>
        <w:ind w:firstLine="708"/>
        <w:rPr>
          <w:color w:val="000000"/>
          <w:sz w:val="28"/>
          <w:szCs w:val="28"/>
        </w:rPr>
      </w:pPr>
      <w:r w:rsidRPr="001142B9">
        <w:rPr>
          <w:color w:val="000000"/>
          <w:sz w:val="28"/>
          <w:szCs w:val="28"/>
        </w:rPr>
        <w:t>Основное обеспечение включает следующие виды:</w:t>
      </w:r>
    </w:p>
    <w:p w:rsidR="00AE1527" w:rsidRPr="001142B9" w:rsidRDefault="00AE1527" w:rsidP="00FE0D4B">
      <w:pPr>
        <w:spacing w:line="360" w:lineRule="auto"/>
        <w:ind w:firstLine="708"/>
        <w:jc w:val="both"/>
        <w:rPr>
          <w:sz w:val="28"/>
          <w:szCs w:val="28"/>
        </w:rPr>
      </w:pPr>
      <w:r w:rsidRPr="001142B9">
        <w:rPr>
          <w:sz w:val="28"/>
          <w:szCs w:val="28"/>
        </w:rPr>
        <w:t>– залог недвижимого имущества (имущественный комплекс (все виды имущества, предназначенные для деятельности организации, включая земельные участки (в т. ч. сельскохозяйственного назначения), здания, сооружения, оборудование, инвентарь, сырье, продукция, права (требования), а также права на обозначения, индивидуализирующие организацию, его продукцию, работы и услуги (коммерческое обозначение, товарные знаки, знаки обслуживания), и ины</w:t>
      </w:r>
      <w:r>
        <w:rPr>
          <w:sz w:val="28"/>
          <w:szCs w:val="28"/>
        </w:rPr>
        <w:t>е</w:t>
      </w:r>
      <w:r w:rsidRPr="001142B9">
        <w:rPr>
          <w:sz w:val="28"/>
          <w:szCs w:val="28"/>
        </w:rPr>
        <w:t xml:space="preserve"> исключительные права); производственные, офисные, торговые и административные здания; сооружения; жилые дома, квартиры; земельные участки; воздушные и морские суда; суда внутреннего плавания; суда смешанного («река-море») плавания; объекты незавершенного строительства);</w:t>
      </w:r>
    </w:p>
    <w:p w:rsidR="00AE1527" w:rsidRPr="001142B9" w:rsidRDefault="00AE1527" w:rsidP="00FE0D4B">
      <w:pPr>
        <w:spacing w:line="360" w:lineRule="auto"/>
        <w:ind w:firstLine="708"/>
        <w:jc w:val="both"/>
        <w:rPr>
          <w:sz w:val="28"/>
          <w:szCs w:val="28"/>
        </w:rPr>
      </w:pPr>
      <w:r w:rsidRPr="001142B9">
        <w:rPr>
          <w:sz w:val="28"/>
          <w:szCs w:val="28"/>
        </w:rPr>
        <w:t>– залог движимого имущества (машины и оборудование, транспортные средства (в т.ч. автотранспорт, самоходные механизмы, спецтехника, подвижной и тяговый железнодорожный состав и т.д.);</w:t>
      </w:r>
    </w:p>
    <w:p w:rsidR="00AE1527" w:rsidRPr="001142B9" w:rsidRDefault="00AE1527" w:rsidP="00FE0D4B">
      <w:pPr>
        <w:spacing w:line="360" w:lineRule="auto"/>
        <w:ind w:firstLine="708"/>
        <w:jc w:val="both"/>
        <w:rPr>
          <w:sz w:val="28"/>
          <w:szCs w:val="28"/>
        </w:rPr>
      </w:pPr>
      <w:r w:rsidRPr="001142B9">
        <w:rPr>
          <w:sz w:val="28"/>
          <w:szCs w:val="28"/>
        </w:rPr>
        <w:t>– залог товаров в обороте, в т. ч. не подлежащих индивидуальному учету сельскохозяйственных животных;</w:t>
      </w:r>
    </w:p>
    <w:p w:rsidR="00AE1527" w:rsidRPr="001142B9" w:rsidRDefault="00AE1527" w:rsidP="00FE0D4B">
      <w:pPr>
        <w:spacing w:line="360" w:lineRule="auto"/>
        <w:ind w:firstLine="708"/>
        <w:jc w:val="both"/>
        <w:rPr>
          <w:sz w:val="28"/>
          <w:szCs w:val="28"/>
        </w:rPr>
      </w:pPr>
      <w:r w:rsidRPr="001142B9">
        <w:rPr>
          <w:sz w:val="28"/>
          <w:szCs w:val="28"/>
        </w:rPr>
        <w:t>– залог сельскохозяйственных животных, подлежащих индивидуальному учету;</w:t>
      </w:r>
    </w:p>
    <w:p w:rsidR="00AE1527" w:rsidRPr="001142B9" w:rsidRDefault="00AE1527" w:rsidP="00FE0D4B">
      <w:pPr>
        <w:spacing w:line="360" w:lineRule="auto"/>
        <w:ind w:firstLine="708"/>
        <w:jc w:val="both"/>
        <w:rPr>
          <w:sz w:val="28"/>
          <w:szCs w:val="28"/>
        </w:rPr>
      </w:pPr>
      <w:r w:rsidRPr="001142B9">
        <w:rPr>
          <w:sz w:val="28"/>
          <w:szCs w:val="28"/>
        </w:rPr>
        <w:t>– залог имущества, приобретаемого в будущем (имущество, приобретаемое в рамках стандартных продуктов под залог приобретаемого имущества, принимается банком на условиях, предусмотренных условиями стандартных продуктов);</w:t>
      </w:r>
    </w:p>
    <w:p w:rsidR="00AE1527" w:rsidRPr="001142B9" w:rsidRDefault="00AE1527" w:rsidP="00FE0D4B">
      <w:pPr>
        <w:spacing w:line="360" w:lineRule="auto"/>
        <w:ind w:firstLine="708"/>
        <w:jc w:val="both"/>
        <w:rPr>
          <w:sz w:val="28"/>
          <w:szCs w:val="28"/>
        </w:rPr>
      </w:pPr>
      <w:r w:rsidRPr="001142B9">
        <w:rPr>
          <w:sz w:val="28"/>
          <w:szCs w:val="28"/>
        </w:rPr>
        <w:t>– залог векселей банка, за исключением векселей, обеспечивающих обязательства по уплате процентов по ссуде;</w:t>
      </w:r>
    </w:p>
    <w:p w:rsidR="00AE1527" w:rsidRPr="001142B9" w:rsidRDefault="00AE1527" w:rsidP="00FE0D4B">
      <w:pPr>
        <w:pStyle w:val="Bodytext21"/>
        <w:shd w:val="clear" w:color="auto" w:fill="auto"/>
        <w:spacing w:before="0" w:after="0" w:line="360" w:lineRule="auto"/>
        <w:rPr>
          <w:color w:val="000000"/>
          <w:sz w:val="28"/>
          <w:szCs w:val="28"/>
        </w:rPr>
      </w:pPr>
      <w:r w:rsidRPr="001142B9">
        <w:rPr>
          <w:color w:val="000000"/>
          <w:sz w:val="28"/>
          <w:szCs w:val="28"/>
        </w:rPr>
        <w:t>Дополнительное обеспечение представлено следующими видами:</w:t>
      </w:r>
    </w:p>
    <w:p w:rsidR="00AE1527" w:rsidRPr="001142B9" w:rsidRDefault="00AE1527" w:rsidP="00FE0D4B">
      <w:pPr>
        <w:pStyle w:val="Bodytext21"/>
        <w:shd w:val="clear" w:color="auto" w:fill="auto"/>
        <w:spacing w:before="0" w:after="0" w:line="360" w:lineRule="auto"/>
        <w:rPr>
          <w:color w:val="000000"/>
          <w:sz w:val="28"/>
          <w:szCs w:val="28"/>
        </w:rPr>
      </w:pPr>
      <w:r w:rsidRPr="001142B9">
        <w:rPr>
          <w:sz w:val="28"/>
          <w:szCs w:val="28"/>
        </w:rPr>
        <w:t xml:space="preserve">– </w:t>
      </w:r>
      <w:r w:rsidRPr="001142B9">
        <w:rPr>
          <w:color w:val="000000"/>
          <w:sz w:val="28"/>
          <w:szCs w:val="28"/>
        </w:rPr>
        <w:t>залог права аренды земельных участков, свободных от расположенных на них объектов недвижимости;</w:t>
      </w:r>
    </w:p>
    <w:p w:rsidR="00AE1527" w:rsidRPr="001142B9" w:rsidRDefault="00AE1527" w:rsidP="00FE0D4B">
      <w:pPr>
        <w:pStyle w:val="Bodytext21"/>
        <w:shd w:val="clear" w:color="auto" w:fill="auto"/>
        <w:spacing w:before="0" w:after="0" w:line="360" w:lineRule="auto"/>
        <w:rPr>
          <w:color w:val="000000"/>
          <w:sz w:val="28"/>
          <w:szCs w:val="28"/>
        </w:rPr>
      </w:pPr>
      <w:r w:rsidRPr="001142B9">
        <w:rPr>
          <w:sz w:val="28"/>
          <w:szCs w:val="28"/>
        </w:rPr>
        <w:t xml:space="preserve">– </w:t>
      </w:r>
      <w:r w:rsidRPr="001142B9">
        <w:rPr>
          <w:color w:val="000000"/>
          <w:sz w:val="28"/>
          <w:szCs w:val="28"/>
        </w:rPr>
        <w:t>залог продукции будущего урожая сельскохозяйственных культур (по кредитам на текущие цели, предоставляемым вне рамок отдельных программ кредитования/кредитных продуктов, регламентирующих предоставление кредитов на проведени</w:t>
      </w:r>
      <w:r>
        <w:rPr>
          <w:color w:val="000000"/>
          <w:sz w:val="28"/>
          <w:szCs w:val="28"/>
        </w:rPr>
        <w:t>е</w:t>
      </w:r>
      <w:r w:rsidRPr="001142B9">
        <w:rPr>
          <w:color w:val="000000"/>
          <w:sz w:val="28"/>
          <w:szCs w:val="28"/>
        </w:rPr>
        <w:t xml:space="preserve"> сезонных работ под залог продукции будущего урожая сельскохозяйственных культур);</w:t>
      </w:r>
    </w:p>
    <w:p w:rsidR="00AE1527" w:rsidRPr="001142B9" w:rsidRDefault="00AE1527" w:rsidP="00FE0D4B">
      <w:pPr>
        <w:pStyle w:val="Bodytext21"/>
        <w:shd w:val="clear" w:color="auto" w:fill="auto"/>
        <w:spacing w:before="0" w:after="0" w:line="360" w:lineRule="auto"/>
        <w:rPr>
          <w:color w:val="000000"/>
          <w:sz w:val="28"/>
          <w:szCs w:val="28"/>
        </w:rPr>
      </w:pPr>
      <w:r w:rsidRPr="001142B9">
        <w:rPr>
          <w:sz w:val="28"/>
          <w:szCs w:val="28"/>
        </w:rPr>
        <w:t xml:space="preserve">– </w:t>
      </w:r>
      <w:r w:rsidRPr="001142B9">
        <w:rPr>
          <w:color w:val="000000"/>
          <w:sz w:val="28"/>
          <w:szCs w:val="28"/>
        </w:rPr>
        <w:t xml:space="preserve">залог векселей </w:t>
      </w:r>
      <w:r>
        <w:rPr>
          <w:color w:val="000000"/>
          <w:sz w:val="28"/>
          <w:szCs w:val="28"/>
        </w:rPr>
        <w:t>б</w:t>
      </w:r>
      <w:r w:rsidRPr="001142B9">
        <w:rPr>
          <w:color w:val="000000"/>
          <w:sz w:val="28"/>
          <w:szCs w:val="28"/>
        </w:rPr>
        <w:t>анка, обеспечивающих обязательства по уплате процентов по ссуде;</w:t>
      </w:r>
    </w:p>
    <w:p w:rsidR="00AE1527" w:rsidRPr="001142B9" w:rsidRDefault="00AE1527" w:rsidP="00FE0D4B">
      <w:pPr>
        <w:pStyle w:val="Bodytext21"/>
        <w:shd w:val="clear" w:color="auto" w:fill="auto"/>
        <w:spacing w:before="0" w:after="0" w:line="360" w:lineRule="auto"/>
        <w:rPr>
          <w:color w:val="000000"/>
          <w:sz w:val="28"/>
          <w:szCs w:val="28"/>
        </w:rPr>
      </w:pPr>
      <w:r w:rsidRPr="001142B9">
        <w:rPr>
          <w:sz w:val="28"/>
          <w:szCs w:val="28"/>
        </w:rPr>
        <w:t xml:space="preserve">– </w:t>
      </w:r>
      <w:r w:rsidRPr="001142B9">
        <w:rPr>
          <w:color w:val="000000"/>
          <w:sz w:val="28"/>
          <w:szCs w:val="28"/>
        </w:rPr>
        <w:t>залог некотируемых ценных бумаг;</w:t>
      </w:r>
    </w:p>
    <w:p w:rsidR="00AE1527" w:rsidRPr="001142B9" w:rsidRDefault="00AE1527" w:rsidP="00FE0D4B">
      <w:pPr>
        <w:pStyle w:val="Bodytext21"/>
        <w:shd w:val="clear" w:color="auto" w:fill="auto"/>
        <w:spacing w:before="0" w:after="0" w:line="360" w:lineRule="auto"/>
        <w:rPr>
          <w:color w:val="000000"/>
          <w:sz w:val="28"/>
          <w:szCs w:val="28"/>
        </w:rPr>
      </w:pPr>
      <w:r w:rsidRPr="001142B9">
        <w:rPr>
          <w:sz w:val="28"/>
          <w:szCs w:val="28"/>
        </w:rPr>
        <w:t xml:space="preserve">– </w:t>
      </w:r>
      <w:r w:rsidRPr="001142B9">
        <w:rPr>
          <w:color w:val="000000"/>
          <w:sz w:val="28"/>
          <w:szCs w:val="28"/>
        </w:rPr>
        <w:t>залог доли в уставном капитале обществ;</w:t>
      </w:r>
    </w:p>
    <w:p w:rsidR="00AE1527" w:rsidRPr="001142B9" w:rsidRDefault="00AE1527" w:rsidP="00FE0D4B">
      <w:pPr>
        <w:pStyle w:val="Bodytext21"/>
        <w:shd w:val="clear" w:color="auto" w:fill="auto"/>
        <w:spacing w:before="0" w:after="0" w:line="360" w:lineRule="auto"/>
        <w:rPr>
          <w:color w:val="000000"/>
          <w:sz w:val="28"/>
          <w:szCs w:val="28"/>
        </w:rPr>
      </w:pPr>
      <w:r w:rsidRPr="001142B9">
        <w:rPr>
          <w:sz w:val="28"/>
          <w:szCs w:val="28"/>
        </w:rPr>
        <w:t xml:space="preserve">– </w:t>
      </w:r>
      <w:r w:rsidRPr="001142B9">
        <w:rPr>
          <w:color w:val="000000"/>
          <w:sz w:val="28"/>
          <w:szCs w:val="28"/>
        </w:rPr>
        <w:t xml:space="preserve">залог имущественных прав (требований) на получение в собственность строящейся недвижимости, право (требование) по договору долевого участия при условии финансирования строительства </w:t>
      </w:r>
      <w:r>
        <w:rPr>
          <w:color w:val="000000"/>
          <w:sz w:val="28"/>
          <w:szCs w:val="28"/>
        </w:rPr>
        <w:t>б</w:t>
      </w:r>
      <w:r w:rsidRPr="001142B9">
        <w:rPr>
          <w:color w:val="000000"/>
          <w:sz w:val="28"/>
          <w:szCs w:val="28"/>
        </w:rPr>
        <w:t xml:space="preserve">анком (за исключением прав (требований), принимаемых </w:t>
      </w:r>
      <w:r>
        <w:rPr>
          <w:color w:val="000000"/>
          <w:sz w:val="28"/>
          <w:szCs w:val="28"/>
        </w:rPr>
        <w:t>б</w:t>
      </w:r>
      <w:r w:rsidRPr="001142B9">
        <w:rPr>
          <w:color w:val="000000"/>
          <w:sz w:val="28"/>
          <w:szCs w:val="28"/>
        </w:rPr>
        <w:t xml:space="preserve">анком как основное обеспечение в рамках стандартных продуктов, а также </w:t>
      </w:r>
      <w:r>
        <w:rPr>
          <w:color w:val="000000"/>
          <w:sz w:val="28"/>
          <w:szCs w:val="28"/>
        </w:rPr>
        <w:t xml:space="preserve">при </w:t>
      </w:r>
      <w:r w:rsidRPr="001142B9">
        <w:rPr>
          <w:color w:val="000000"/>
          <w:sz w:val="28"/>
          <w:szCs w:val="28"/>
        </w:rPr>
        <w:t>приняти</w:t>
      </w:r>
      <w:r>
        <w:rPr>
          <w:color w:val="000000"/>
          <w:sz w:val="28"/>
          <w:szCs w:val="28"/>
        </w:rPr>
        <w:t>и</w:t>
      </w:r>
      <w:r w:rsidRPr="001142B9">
        <w:rPr>
          <w:color w:val="000000"/>
          <w:sz w:val="28"/>
          <w:szCs w:val="28"/>
        </w:rPr>
        <w:t xml:space="preserve"> таких прав (требований) в качестве обеспечения при кредитовании застройщиков по ипотечным программам </w:t>
      </w:r>
      <w:r>
        <w:rPr>
          <w:color w:val="000000"/>
          <w:sz w:val="28"/>
          <w:szCs w:val="28"/>
        </w:rPr>
        <w:t>б</w:t>
      </w:r>
      <w:r w:rsidRPr="001142B9">
        <w:rPr>
          <w:color w:val="000000"/>
          <w:sz w:val="28"/>
          <w:szCs w:val="28"/>
        </w:rPr>
        <w:t>анка);</w:t>
      </w:r>
    </w:p>
    <w:p w:rsidR="00AE1527" w:rsidRPr="001142B9" w:rsidRDefault="00AE1527" w:rsidP="00FE0D4B">
      <w:pPr>
        <w:pStyle w:val="Bodytext21"/>
        <w:shd w:val="clear" w:color="auto" w:fill="auto"/>
        <w:spacing w:before="0" w:after="0" w:line="360" w:lineRule="auto"/>
        <w:rPr>
          <w:color w:val="000000"/>
          <w:sz w:val="28"/>
          <w:szCs w:val="28"/>
        </w:rPr>
      </w:pPr>
      <w:r w:rsidRPr="001142B9">
        <w:rPr>
          <w:sz w:val="28"/>
          <w:szCs w:val="28"/>
        </w:rPr>
        <w:t xml:space="preserve">– </w:t>
      </w:r>
      <w:r w:rsidRPr="001142B9">
        <w:rPr>
          <w:color w:val="000000"/>
          <w:sz w:val="28"/>
          <w:szCs w:val="28"/>
        </w:rPr>
        <w:t>залог прав (требований) на получение денежных средств по контракту (договору) на реализацию продукции или оказание услуг/ по договору аренды (лизинга), за исключением прав (требований), принимаемых в рамках отдельных программ кредитования/кредитных продуктов;</w:t>
      </w:r>
    </w:p>
    <w:p w:rsidR="00AE1527" w:rsidRPr="001142B9" w:rsidRDefault="00AE1527" w:rsidP="00FE0D4B">
      <w:pPr>
        <w:pStyle w:val="Bodytext21"/>
        <w:shd w:val="clear" w:color="auto" w:fill="auto"/>
        <w:spacing w:before="0" w:after="0" w:line="360" w:lineRule="auto"/>
        <w:rPr>
          <w:color w:val="000000"/>
          <w:sz w:val="28"/>
          <w:szCs w:val="28"/>
        </w:rPr>
      </w:pPr>
      <w:r w:rsidRPr="001142B9">
        <w:rPr>
          <w:sz w:val="28"/>
          <w:szCs w:val="28"/>
        </w:rPr>
        <w:t xml:space="preserve">– </w:t>
      </w:r>
      <w:r w:rsidRPr="001142B9">
        <w:rPr>
          <w:color w:val="000000"/>
          <w:sz w:val="28"/>
          <w:szCs w:val="28"/>
        </w:rPr>
        <w:t>поручительство лиц, не указанных в перечне для основного обеспечения;</w:t>
      </w:r>
    </w:p>
    <w:p w:rsidR="00AE1527" w:rsidRPr="001142B9" w:rsidRDefault="00AE1527" w:rsidP="00FE0D4B">
      <w:pPr>
        <w:pStyle w:val="Bodytext21"/>
        <w:shd w:val="clear" w:color="auto" w:fill="auto"/>
        <w:spacing w:before="0" w:after="0" w:line="360" w:lineRule="auto"/>
        <w:rPr>
          <w:sz w:val="28"/>
          <w:szCs w:val="28"/>
        </w:rPr>
      </w:pPr>
      <w:r w:rsidRPr="001142B9">
        <w:rPr>
          <w:sz w:val="28"/>
          <w:szCs w:val="28"/>
        </w:rPr>
        <w:t xml:space="preserve">– </w:t>
      </w:r>
      <w:r w:rsidRPr="001142B9">
        <w:rPr>
          <w:color w:val="000000"/>
          <w:sz w:val="28"/>
          <w:szCs w:val="28"/>
        </w:rPr>
        <w:t>исключительные права на результаты интеллектуальной собственности и средства индивидуализации, а так же права их использования (права по лицензионным договорам).</w:t>
      </w:r>
    </w:p>
    <w:p w:rsidR="00AE1527" w:rsidRDefault="00AE1527" w:rsidP="00FE0D4B">
      <w:pPr>
        <w:pStyle w:val="Bodytext21"/>
        <w:shd w:val="clear" w:color="auto" w:fill="auto"/>
        <w:tabs>
          <w:tab w:val="left" w:pos="709"/>
        </w:tabs>
        <w:spacing w:before="0" w:after="0" w:line="360" w:lineRule="auto"/>
        <w:rPr>
          <w:color w:val="000000"/>
          <w:sz w:val="28"/>
          <w:szCs w:val="28"/>
        </w:rPr>
      </w:pPr>
      <w:r>
        <w:rPr>
          <w:color w:val="000000"/>
          <w:sz w:val="28"/>
          <w:szCs w:val="28"/>
        </w:rPr>
        <w:t xml:space="preserve">Основное обеспечение должно обеспечивать погашение задолженности заемщика за счет обращения взыскания на заложенное имущество или предъявление требований к поручителю или гаранту при невозможности заемщика своевременно и в полном объеме выполнять обязательства по кредитной сделке перед банком. </w:t>
      </w:r>
    </w:p>
    <w:p w:rsidR="00AE1527" w:rsidRDefault="00AE1527" w:rsidP="00FE0D4B">
      <w:pPr>
        <w:pStyle w:val="Bodytext21"/>
        <w:shd w:val="clear" w:color="auto" w:fill="auto"/>
        <w:tabs>
          <w:tab w:val="left" w:pos="709"/>
        </w:tabs>
        <w:spacing w:before="0" w:after="0" w:line="360" w:lineRule="auto"/>
        <w:rPr>
          <w:color w:val="000000"/>
          <w:sz w:val="28"/>
          <w:szCs w:val="28"/>
        </w:rPr>
      </w:pPr>
      <w:r>
        <w:rPr>
          <w:color w:val="000000"/>
          <w:sz w:val="28"/>
          <w:szCs w:val="28"/>
        </w:rPr>
        <w:t>Обеспечение, принимаемое в качестве дополнительного обеспечения, рассматривается банком как дисциплинирующая мера, мотивирующая заемщика на надлежащее выполнение обязательств по кредитной сделке или меры, обеспечивающие целостность принятия имущества и имущественных прав залогодателя, передаваемых в обеспечение исполнения обязательств заемщика перед банком.</w:t>
      </w:r>
    </w:p>
    <w:p w:rsidR="00AE1527" w:rsidRPr="00903422" w:rsidRDefault="00AE1527" w:rsidP="00FE0D4B">
      <w:pPr>
        <w:pStyle w:val="Bodytext21"/>
        <w:shd w:val="clear" w:color="auto" w:fill="auto"/>
        <w:spacing w:before="0" w:after="0" w:line="360" w:lineRule="auto"/>
        <w:ind w:firstLine="740"/>
        <w:rPr>
          <w:sz w:val="28"/>
          <w:szCs w:val="28"/>
        </w:rPr>
      </w:pPr>
      <w:r>
        <w:rPr>
          <w:rStyle w:val="Bodytext2Exact"/>
          <w:sz w:val="28"/>
          <w:szCs w:val="28"/>
        </w:rPr>
        <w:t xml:space="preserve">Для </w:t>
      </w:r>
      <w:r w:rsidRPr="00D42371">
        <w:rPr>
          <w:rStyle w:val="Bodytext2Exact"/>
          <w:sz w:val="28"/>
          <w:szCs w:val="28"/>
        </w:rPr>
        <w:t xml:space="preserve">расчета залоговой стоимости имущества, являющегося </w:t>
      </w:r>
      <w:r>
        <w:rPr>
          <w:rStyle w:val="Bodytext2Exact"/>
          <w:sz w:val="28"/>
          <w:szCs w:val="28"/>
        </w:rPr>
        <w:t xml:space="preserve">по </w:t>
      </w:r>
      <w:r w:rsidRPr="00D42371">
        <w:rPr>
          <w:rStyle w:val="Bodytext2Exact"/>
          <w:sz w:val="28"/>
          <w:szCs w:val="28"/>
        </w:rPr>
        <w:t>действующ</w:t>
      </w:r>
      <w:r>
        <w:rPr>
          <w:rStyle w:val="Bodytext2Exact"/>
          <w:sz w:val="28"/>
          <w:szCs w:val="28"/>
        </w:rPr>
        <w:t xml:space="preserve">ему </w:t>
      </w:r>
      <w:r w:rsidRPr="00D42371">
        <w:rPr>
          <w:rStyle w:val="Bodytext2Exact"/>
          <w:sz w:val="28"/>
          <w:szCs w:val="28"/>
        </w:rPr>
        <w:t>законодательств</w:t>
      </w:r>
      <w:r>
        <w:rPr>
          <w:rStyle w:val="Bodytext2Exact"/>
          <w:sz w:val="28"/>
          <w:szCs w:val="28"/>
        </w:rPr>
        <w:t xml:space="preserve">у </w:t>
      </w:r>
      <w:r w:rsidRPr="00D42371">
        <w:rPr>
          <w:rStyle w:val="Bodytext2Exact"/>
          <w:sz w:val="28"/>
          <w:szCs w:val="28"/>
        </w:rPr>
        <w:t>объектом налогообложения НДС, используется величина рыночной стоимости с учетом НДС</w:t>
      </w:r>
      <w:r>
        <w:rPr>
          <w:rStyle w:val="Bodytext2Exact"/>
          <w:sz w:val="28"/>
          <w:szCs w:val="28"/>
        </w:rPr>
        <w:t xml:space="preserve">, определяемая для </w:t>
      </w:r>
      <w:r w:rsidRPr="00903422">
        <w:rPr>
          <w:rStyle w:val="Bodytext2Exact"/>
          <w:sz w:val="28"/>
          <w:szCs w:val="28"/>
        </w:rPr>
        <w:t>последующих расчетов.</w:t>
      </w:r>
    </w:p>
    <w:p w:rsidR="00AE1527" w:rsidRPr="00903422" w:rsidRDefault="00AE1527" w:rsidP="00FE0D4B">
      <w:pPr>
        <w:pStyle w:val="Bodytext21"/>
        <w:shd w:val="clear" w:color="auto" w:fill="auto"/>
        <w:tabs>
          <w:tab w:val="left" w:pos="956"/>
        </w:tabs>
        <w:spacing w:before="0" w:after="0" w:line="360" w:lineRule="auto"/>
        <w:rPr>
          <w:rStyle w:val="Bodytext2Exact"/>
          <w:sz w:val="28"/>
          <w:szCs w:val="28"/>
        </w:rPr>
      </w:pPr>
      <w:r w:rsidRPr="00903422">
        <w:rPr>
          <w:rStyle w:val="Bodytext2Exact"/>
          <w:sz w:val="28"/>
          <w:szCs w:val="28"/>
        </w:rPr>
        <w:t>Рыночная стоимость имущества, предлагаемого в залог, может определяться:</w:t>
      </w:r>
    </w:p>
    <w:p w:rsidR="00AE1527" w:rsidRPr="00903422" w:rsidRDefault="00AE1527" w:rsidP="00FE0D4B">
      <w:pPr>
        <w:pStyle w:val="Bodytext21"/>
        <w:shd w:val="clear" w:color="auto" w:fill="auto"/>
        <w:tabs>
          <w:tab w:val="left" w:pos="956"/>
        </w:tabs>
        <w:spacing w:before="0" w:after="0" w:line="360" w:lineRule="auto"/>
        <w:rPr>
          <w:rStyle w:val="blk"/>
          <w:sz w:val="28"/>
          <w:szCs w:val="28"/>
        </w:rPr>
      </w:pPr>
      <w:r w:rsidRPr="00903422">
        <w:rPr>
          <w:sz w:val="28"/>
          <w:szCs w:val="28"/>
        </w:rPr>
        <w:t xml:space="preserve">– по результатам </w:t>
      </w:r>
      <w:r w:rsidRPr="00903422">
        <w:rPr>
          <w:rStyle w:val="Bodytext2Exact"/>
          <w:sz w:val="28"/>
          <w:szCs w:val="28"/>
        </w:rPr>
        <w:t xml:space="preserve">отчета об оценке, составленного независимым оценщиком по требованиям ФЗ РФ от </w:t>
      </w:r>
      <w:r w:rsidRPr="00903422">
        <w:rPr>
          <w:sz w:val="28"/>
          <w:szCs w:val="28"/>
        </w:rPr>
        <w:t xml:space="preserve">29.07.1998 г. № 135-ФЗ в редакции от </w:t>
      </w:r>
      <w:r w:rsidRPr="00903422">
        <w:rPr>
          <w:rStyle w:val="blk"/>
          <w:sz w:val="28"/>
          <w:szCs w:val="28"/>
        </w:rPr>
        <w:t>03.08.2018 г. № 312-ФЗ</w:t>
      </w:r>
      <w:r>
        <w:rPr>
          <w:rStyle w:val="blk"/>
          <w:sz w:val="28"/>
          <w:szCs w:val="28"/>
        </w:rPr>
        <w:t xml:space="preserve"> «Об оценочной деятельности в Российской Федерации»</w:t>
      </w:r>
      <w:r w:rsidRPr="00776FA2">
        <w:rPr>
          <w:rStyle w:val="blk"/>
          <w:sz w:val="28"/>
          <w:szCs w:val="28"/>
        </w:rPr>
        <w:t xml:space="preserve"> </w:t>
      </w:r>
      <w:r w:rsidRPr="000D5A86">
        <w:rPr>
          <w:rStyle w:val="blk"/>
          <w:sz w:val="28"/>
          <w:szCs w:val="28"/>
        </w:rPr>
        <w:t>[1];</w:t>
      </w:r>
    </w:p>
    <w:p w:rsidR="00AE1527" w:rsidRDefault="00AE1527" w:rsidP="00FE0D4B">
      <w:pPr>
        <w:pStyle w:val="Bodytext21"/>
        <w:shd w:val="clear" w:color="auto" w:fill="auto"/>
        <w:tabs>
          <w:tab w:val="left" w:pos="956"/>
        </w:tabs>
        <w:spacing w:before="0" w:after="0" w:line="360" w:lineRule="auto"/>
        <w:rPr>
          <w:rStyle w:val="Bodytext2Exact"/>
          <w:sz w:val="28"/>
          <w:szCs w:val="28"/>
        </w:rPr>
      </w:pPr>
      <w:r w:rsidRPr="00903422">
        <w:rPr>
          <w:sz w:val="28"/>
          <w:szCs w:val="28"/>
        </w:rPr>
        <w:t xml:space="preserve">– </w:t>
      </w:r>
      <w:r w:rsidRPr="00903422">
        <w:rPr>
          <w:rStyle w:val="Bodytext2Exact"/>
          <w:sz w:val="28"/>
          <w:szCs w:val="28"/>
        </w:rPr>
        <w:t>силами работников банка.</w:t>
      </w:r>
    </w:p>
    <w:p w:rsidR="00AE1527" w:rsidRDefault="00AE1527" w:rsidP="00FE0D4B">
      <w:pPr>
        <w:pStyle w:val="Bodytext21"/>
        <w:shd w:val="clear" w:color="auto" w:fill="auto"/>
        <w:tabs>
          <w:tab w:val="left" w:pos="956"/>
        </w:tabs>
        <w:spacing w:before="0" w:after="0" w:line="360" w:lineRule="auto"/>
        <w:rPr>
          <w:rStyle w:val="Bodytext2Exact"/>
          <w:sz w:val="28"/>
          <w:szCs w:val="28"/>
        </w:rPr>
      </w:pPr>
      <w:r>
        <w:rPr>
          <w:rStyle w:val="Bodytext2Exact"/>
          <w:sz w:val="28"/>
          <w:szCs w:val="28"/>
        </w:rPr>
        <w:t xml:space="preserve">При определении стоимости имущества, принимаемого залогом на основе рыночной стоимости, определенной оценщиком согласно </w:t>
      </w:r>
      <w:r w:rsidRPr="00903422">
        <w:rPr>
          <w:rStyle w:val="Bodytext2Exact"/>
          <w:sz w:val="28"/>
          <w:szCs w:val="28"/>
        </w:rPr>
        <w:t xml:space="preserve">ФЗ РФ от </w:t>
      </w:r>
      <w:r w:rsidRPr="00903422">
        <w:rPr>
          <w:sz w:val="28"/>
          <w:szCs w:val="28"/>
        </w:rPr>
        <w:t xml:space="preserve">29.07.1998 г. № 135-ФЗ в редакции от </w:t>
      </w:r>
      <w:r w:rsidRPr="00903422">
        <w:rPr>
          <w:rStyle w:val="blk"/>
          <w:sz w:val="28"/>
          <w:szCs w:val="28"/>
        </w:rPr>
        <w:t>03.08.2018 г. № 312-ФЗ</w:t>
      </w:r>
      <w:r>
        <w:rPr>
          <w:rStyle w:val="blk"/>
          <w:sz w:val="28"/>
          <w:szCs w:val="28"/>
        </w:rPr>
        <w:t xml:space="preserve"> «Об оценочной деятельности в Российской Федерации»</w:t>
      </w:r>
      <w:r>
        <w:rPr>
          <w:rStyle w:val="Bodytext2Exact"/>
          <w:sz w:val="28"/>
          <w:szCs w:val="28"/>
        </w:rPr>
        <w:t>, отчет об оценке имущества, подготовленный независимым оценщиком, должен быть актуален на дату принятия решения о совершении сделки с залоговым имуществом (срок актуальности отчета – не &gt; 6 месяцев от даты составления отчета). Отчет независимого оценщика может быть принят за основу для определения стоимости имущества только после подтверждения работником подразделения по работе с обеспечением (ПРО) достоверности результатов независимой оценки рыночной стоимости имущества.</w:t>
      </w:r>
    </w:p>
    <w:p w:rsidR="00AE1527" w:rsidRDefault="00AE1527" w:rsidP="00FE0D4B">
      <w:pPr>
        <w:pStyle w:val="Bodytext21"/>
        <w:shd w:val="clear" w:color="auto" w:fill="auto"/>
        <w:spacing w:before="0" w:after="0" w:line="360" w:lineRule="auto"/>
        <w:rPr>
          <w:color w:val="000000"/>
          <w:sz w:val="28"/>
          <w:szCs w:val="28"/>
        </w:rPr>
      </w:pPr>
      <w:r>
        <w:rPr>
          <w:rStyle w:val="Bodytext2Exact"/>
          <w:sz w:val="28"/>
          <w:szCs w:val="28"/>
        </w:rPr>
        <w:t>Самостоятельное определение рыночной стоимости имущества работниками ПРО осуществляется на основе сравнительного подхода. Применение сравнительного подхода работниками ПРО возможно при оценке объектов имущества, для которых имеется развитый рынок обращения, а также на котором представлено достаточное для анализа количество аналогов к продаже (есть более 3-х прямых аналогов), и на которые сформировался достаточно устойчивый спрос</w:t>
      </w:r>
      <w:r w:rsidRPr="00064AAD">
        <w:rPr>
          <w:rStyle w:val="Bodytext2Exact"/>
          <w:sz w:val="28"/>
          <w:szCs w:val="28"/>
        </w:rPr>
        <w:t xml:space="preserve"> </w:t>
      </w:r>
      <w:r w:rsidRPr="000D5A86">
        <w:rPr>
          <w:rStyle w:val="Bodytext2Exact"/>
          <w:sz w:val="28"/>
          <w:szCs w:val="28"/>
        </w:rPr>
        <w:t>[5].</w:t>
      </w:r>
      <w:r>
        <w:rPr>
          <w:rStyle w:val="Bodytext2Exact"/>
          <w:sz w:val="28"/>
          <w:szCs w:val="28"/>
        </w:rPr>
        <w:t xml:space="preserve"> При невозможности работником ПРО определить рыночную стоимость имущества самостоятельно на основе сравнительного подхода относительно такого предмета залога, рыночная стоимость определяется по результатам отчета об оценке, составленного независимым оценщиком. Имеются </w:t>
      </w:r>
      <w:r>
        <w:rPr>
          <w:color w:val="000000"/>
          <w:sz w:val="28"/>
          <w:szCs w:val="28"/>
        </w:rPr>
        <w:t>также</w:t>
      </w:r>
      <w:r w:rsidRPr="00D42371">
        <w:rPr>
          <w:color w:val="000000"/>
          <w:sz w:val="28"/>
          <w:szCs w:val="28"/>
        </w:rPr>
        <w:t xml:space="preserve"> особенности определения рыночной стоимости </w:t>
      </w:r>
      <w:r>
        <w:rPr>
          <w:color w:val="000000"/>
          <w:sz w:val="28"/>
          <w:szCs w:val="28"/>
        </w:rPr>
        <w:t xml:space="preserve">отдельных </w:t>
      </w:r>
      <w:r w:rsidRPr="00D42371">
        <w:rPr>
          <w:color w:val="000000"/>
          <w:sz w:val="28"/>
          <w:szCs w:val="28"/>
        </w:rPr>
        <w:t>видов имущества.</w:t>
      </w:r>
    </w:p>
    <w:p w:rsidR="00AE1527" w:rsidRPr="00D42371" w:rsidRDefault="00AE1527" w:rsidP="00FE0D4B">
      <w:pPr>
        <w:pStyle w:val="Bodytext21"/>
        <w:shd w:val="clear" w:color="auto" w:fill="auto"/>
        <w:spacing w:before="0" w:after="0" w:line="360" w:lineRule="auto"/>
        <w:rPr>
          <w:sz w:val="28"/>
          <w:szCs w:val="28"/>
        </w:rPr>
      </w:pPr>
      <w:r w:rsidRPr="00D42371">
        <w:rPr>
          <w:rStyle w:val="Bodytext2Exact"/>
          <w:sz w:val="28"/>
          <w:szCs w:val="28"/>
        </w:rPr>
        <w:t xml:space="preserve">Залоговая стоимость имущества определяется ответственным подразделением </w:t>
      </w:r>
      <w:r>
        <w:rPr>
          <w:rStyle w:val="Bodytext2Exact"/>
          <w:sz w:val="28"/>
          <w:szCs w:val="28"/>
        </w:rPr>
        <w:t>через</w:t>
      </w:r>
      <w:r w:rsidRPr="00D42371">
        <w:rPr>
          <w:rStyle w:val="Bodytext2Exact"/>
          <w:sz w:val="28"/>
          <w:szCs w:val="28"/>
        </w:rPr>
        <w:t xml:space="preserve"> корректировк</w:t>
      </w:r>
      <w:r>
        <w:rPr>
          <w:rStyle w:val="Bodytext2Exact"/>
          <w:sz w:val="28"/>
          <w:szCs w:val="28"/>
        </w:rPr>
        <w:t>у</w:t>
      </w:r>
      <w:r w:rsidRPr="00D42371">
        <w:rPr>
          <w:rStyle w:val="Bodytext2Exact"/>
          <w:sz w:val="28"/>
          <w:szCs w:val="28"/>
        </w:rPr>
        <w:t xml:space="preserve"> рыночной стоимости на величину залогового дисконта:</w:t>
      </w:r>
    </w:p>
    <w:p w:rsidR="00AE1527" w:rsidRPr="000D5A86" w:rsidRDefault="00AE1527" w:rsidP="005122D7">
      <w:pPr>
        <w:pStyle w:val="Bodytext21"/>
        <w:shd w:val="clear" w:color="auto" w:fill="auto"/>
        <w:spacing w:before="0" w:after="0" w:line="360" w:lineRule="auto"/>
        <w:ind w:firstLine="0"/>
        <w:jc w:val="right"/>
        <w:rPr>
          <w:rStyle w:val="Bodytext2Exact"/>
          <w:sz w:val="28"/>
          <w:szCs w:val="28"/>
        </w:rPr>
      </w:pPr>
      <w:r>
        <w:rPr>
          <w:rStyle w:val="Bodytext2Exact"/>
          <w:sz w:val="28"/>
          <w:szCs w:val="28"/>
        </w:rPr>
        <w:t xml:space="preserve">                                            </w:t>
      </w:r>
      <w:r w:rsidRPr="007B4781">
        <w:rPr>
          <w:rStyle w:val="Bodytext2Exact"/>
          <w:sz w:val="28"/>
          <w:szCs w:val="28"/>
        </w:rPr>
        <w:fldChar w:fldCharType="begin"/>
      </w:r>
      <w:r w:rsidRPr="007B4781">
        <w:rPr>
          <w:rStyle w:val="Bodytext2Exact"/>
          <w:sz w:val="28"/>
          <w:szCs w:val="28"/>
        </w:rPr>
        <w:instrText xml:space="preserve"> QUOTE </w:instrText>
      </w:r>
      <w:r>
        <w:pict>
          <v:shape id="_x0000_i1027" type="#_x0000_t75" style="width:131.25pt;height:32.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94DA5&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194DA5&quot; wsp:rsidP=&quot;00194DA5&quot;&gt;&lt;m:oMathPara&gt;&lt;m:oMath&gt;&lt;m:r&gt;&lt;w:rPr&gt;&lt;w:rFonts w:ascii=&quot;Cambria Math&quot; w:h-ansi=&quot;Cambria Math&quot;/&gt;&lt;wx:font wx:val=&quot;Cambria Math&quot;/&gt;&lt;w:i/&gt;&lt;w:sz w:val=&quot;28&quot;/&gt;&lt;w:sz-cs w:val=&quot;28&quot;/&gt;&lt;/w:rPr&gt;&lt;m:t&gt;Р—РЎ=Р РЎГ—(1-&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Р”&lt;/m:t&gt;&lt;/m:r&gt;&lt;/m:num&gt;&lt;m:den&gt;&lt;m:r&gt;&lt;w:rPr&gt;&lt;w:rFonts w:ascii=&quot;Cambria Math&quot; w:h-ansi=&quot;Cambria Math&quot;/&gt;&lt;wx:font wx:val=&quot;Cambria Math&quot;/&gt;&lt;w:i/&gt;&lt;w:sz w:val=&quot;28&quot;/&gt;&lt;w:sz-cs w:val=&quot;28&quot;/&gt;&lt;/w:rPr&gt;&lt;m:t&gt;100&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7B4781">
        <w:rPr>
          <w:rStyle w:val="Bodytext2Exact"/>
          <w:sz w:val="28"/>
          <w:szCs w:val="28"/>
        </w:rPr>
        <w:instrText xml:space="preserve"> </w:instrText>
      </w:r>
      <w:r w:rsidRPr="007B4781">
        <w:rPr>
          <w:rStyle w:val="Bodytext2Exact"/>
          <w:sz w:val="28"/>
          <w:szCs w:val="28"/>
        </w:rPr>
        <w:fldChar w:fldCharType="separate"/>
      </w:r>
      <w:r>
        <w:pict>
          <v:shape id="_x0000_i1028" type="#_x0000_t75" style="width:131.25pt;height:32.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94DA5&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194DA5&quot; wsp:rsidP=&quot;00194DA5&quot;&gt;&lt;m:oMathPara&gt;&lt;m:oMath&gt;&lt;m:r&gt;&lt;w:rPr&gt;&lt;w:rFonts w:ascii=&quot;Cambria Math&quot; w:h-ansi=&quot;Cambria Math&quot;/&gt;&lt;wx:font wx:val=&quot;Cambria Math&quot;/&gt;&lt;w:i/&gt;&lt;w:sz w:val=&quot;28&quot;/&gt;&lt;w:sz-cs w:val=&quot;28&quot;/&gt;&lt;/w:rPr&gt;&lt;m:t&gt;Р—РЎ=Р РЎГ—(1-&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Р”&lt;/m:t&gt;&lt;/m:r&gt;&lt;/m:num&gt;&lt;m:den&gt;&lt;m:r&gt;&lt;w:rPr&gt;&lt;w:rFonts w:ascii=&quot;Cambria Math&quot; w:h-ansi=&quot;Cambria Math&quot;/&gt;&lt;wx:font wx:val=&quot;Cambria Math&quot;/&gt;&lt;w:i/&gt;&lt;w:sz w:val=&quot;28&quot;/&gt;&lt;w:sz-cs w:val=&quot;28&quot;/&gt;&lt;/w:rPr&gt;&lt;m:t&gt;100&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7B4781">
        <w:rPr>
          <w:rStyle w:val="Bodytext2Exact"/>
          <w:sz w:val="28"/>
          <w:szCs w:val="28"/>
        </w:rPr>
        <w:fldChar w:fldCharType="end"/>
      </w:r>
      <w:r w:rsidRPr="000D5A86">
        <w:rPr>
          <w:rStyle w:val="Bodytext2Exact"/>
          <w:sz w:val="28"/>
          <w:szCs w:val="28"/>
        </w:rPr>
        <w:t xml:space="preserve">                                              (2)</w:t>
      </w:r>
    </w:p>
    <w:p w:rsidR="00AE1527" w:rsidRDefault="00AE1527" w:rsidP="00FE0D4B">
      <w:pPr>
        <w:pStyle w:val="Bodytext21"/>
        <w:shd w:val="clear" w:color="auto" w:fill="auto"/>
        <w:spacing w:before="0" w:after="0" w:line="360" w:lineRule="auto"/>
        <w:ind w:right="-30" w:firstLine="0"/>
        <w:rPr>
          <w:color w:val="000000"/>
          <w:sz w:val="28"/>
          <w:szCs w:val="28"/>
        </w:rPr>
      </w:pPr>
      <w:r w:rsidRPr="000D5A86">
        <w:rPr>
          <w:color w:val="000000"/>
          <w:sz w:val="28"/>
          <w:szCs w:val="28"/>
        </w:rPr>
        <w:t>где ЗС – залоговая стоимость, руб.;</w:t>
      </w:r>
    </w:p>
    <w:p w:rsidR="00AE1527" w:rsidRPr="000D588E" w:rsidRDefault="00AE1527" w:rsidP="00FE0D4B">
      <w:pPr>
        <w:pStyle w:val="Bodytext21"/>
        <w:shd w:val="clear" w:color="auto" w:fill="auto"/>
        <w:spacing w:before="0" w:after="0" w:line="360" w:lineRule="auto"/>
        <w:ind w:right="-30" w:firstLine="0"/>
        <w:rPr>
          <w:color w:val="000000"/>
          <w:sz w:val="28"/>
          <w:szCs w:val="28"/>
        </w:rPr>
      </w:pPr>
      <w:r>
        <w:rPr>
          <w:color w:val="000000"/>
          <w:sz w:val="28"/>
          <w:szCs w:val="28"/>
        </w:rPr>
        <w:t xml:space="preserve">      РС – рыночная стоимость, руб.;</w:t>
      </w:r>
    </w:p>
    <w:p w:rsidR="00AE1527" w:rsidRPr="000D588E" w:rsidRDefault="00AE1527" w:rsidP="00FE0D4B">
      <w:pPr>
        <w:pStyle w:val="Bodytext21"/>
        <w:shd w:val="clear" w:color="auto" w:fill="auto"/>
        <w:spacing w:before="0" w:after="0" w:line="360" w:lineRule="auto"/>
        <w:ind w:right="-30" w:firstLine="0"/>
        <w:rPr>
          <w:color w:val="000000"/>
          <w:sz w:val="28"/>
          <w:szCs w:val="28"/>
        </w:rPr>
      </w:pPr>
      <w:r w:rsidRPr="000D588E">
        <w:rPr>
          <w:color w:val="000000"/>
          <w:sz w:val="28"/>
          <w:szCs w:val="28"/>
        </w:rPr>
        <w:t xml:space="preserve">      </w:t>
      </w:r>
      <w:r>
        <w:rPr>
          <w:color w:val="000000"/>
          <w:sz w:val="28"/>
          <w:szCs w:val="28"/>
        </w:rPr>
        <w:t>ЗД – залоговый дисконт, %.</w:t>
      </w:r>
    </w:p>
    <w:p w:rsidR="00AE1527" w:rsidRDefault="00AE1527" w:rsidP="00FE0D4B">
      <w:pPr>
        <w:pStyle w:val="Bodytext21"/>
        <w:shd w:val="clear" w:color="auto" w:fill="auto"/>
        <w:spacing w:before="0" w:after="0" w:line="360" w:lineRule="auto"/>
        <w:ind w:right="-30" w:firstLine="720"/>
        <w:rPr>
          <w:color w:val="000000"/>
          <w:sz w:val="28"/>
          <w:szCs w:val="28"/>
        </w:rPr>
      </w:pPr>
    </w:p>
    <w:p w:rsidR="00AE1527" w:rsidRDefault="00AE1527" w:rsidP="00FE0D4B">
      <w:pPr>
        <w:pStyle w:val="Bodytext21"/>
        <w:shd w:val="clear" w:color="auto" w:fill="auto"/>
        <w:spacing w:before="0" w:after="0" w:line="360" w:lineRule="auto"/>
        <w:ind w:right="-30" w:firstLine="720"/>
        <w:rPr>
          <w:color w:val="000000"/>
          <w:sz w:val="28"/>
          <w:szCs w:val="28"/>
        </w:rPr>
      </w:pPr>
      <w:r>
        <w:rPr>
          <w:color w:val="000000"/>
          <w:sz w:val="28"/>
          <w:szCs w:val="28"/>
        </w:rPr>
        <w:t xml:space="preserve">Величина залогового </w:t>
      </w:r>
      <w:r w:rsidRPr="007B3099">
        <w:rPr>
          <w:color w:val="000000"/>
          <w:sz w:val="28"/>
          <w:szCs w:val="28"/>
        </w:rPr>
        <w:t>дисконта, применяем</w:t>
      </w:r>
      <w:r>
        <w:rPr>
          <w:color w:val="000000"/>
          <w:sz w:val="28"/>
          <w:szCs w:val="28"/>
        </w:rPr>
        <w:t>ая</w:t>
      </w:r>
      <w:r w:rsidRPr="007B3099">
        <w:rPr>
          <w:color w:val="000000"/>
          <w:sz w:val="28"/>
          <w:szCs w:val="28"/>
        </w:rPr>
        <w:t xml:space="preserve"> для расчета залоговой стоимости, зависит от вида имущества, передаваемого в залог, а также иных факторов, влияющих на приведение рыночной стоимости предмета залога (включая НДС) к его залоговой стоимости при ограничении срока экспозиции предмета </w:t>
      </w:r>
      <w:r>
        <w:rPr>
          <w:color w:val="000000"/>
          <w:sz w:val="28"/>
          <w:szCs w:val="28"/>
        </w:rPr>
        <w:t>залога – таблица 6</w:t>
      </w:r>
      <w:r w:rsidRPr="00415599">
        <w:rPr>
          <w:color w:val="000000"/>
          <w:sz w:val="28"/>
          <w:szCs w:val="28"/>
        </w:rPr>
        <w:t>.</w:t>
      </w:r>
    </w:p>
    <w:p w:rsidR="00AE1527" w:rsidRDefault="00AE1527" w:rsidP="005122D7">
      <w:pPr>
        <w:pStyle w:val="Bodytext21"/>
        <w:shd w:val="clear" w:color="auto" w:fill="auto"/>
        <w:tabs>
          <w:tab w:val="left" w:pos="709"/>
        </w:tabs>
        <w:spacing w:before="0" w:after="0" w:line="360" w:lineRule="auto"/>
        <w:ind w:firstLine="709"/>
        <w:rPr>
          <w:rStyle w:val="Bodytext2Exact"/>
          <w:sz w:val="28"/>
          <w:szCs w:val="28"/>
        </w:rPr>
      </w:pPr>
      <w:r>
        <w:rPr>
          <w:rStyle w:val="Bodytext2Exact"/>
          <w:sz w:val="28"/>
          <w:szCs w:val="28"/>
        </w:rPr>
        <w:t xml:space="preserve">Движимое и недвижимое имущество, принимаемое в залог банком в качестве основного или дополнительного обеспечения, за исключением денег, ценных бумаг, имущественных прав (требований) на получение денежных средств по контракту на реализацию продукции в рамках кредитного договора должно быть в полном объеме застраховано в страховой организации, отвечающей требованиям банка к страховым организациям и условиям предоставления страховой услуги (условиям страхования). Перечень страховых организаций, соответствующих требованиям банка к страховым организациям и условиям предоставления страховой услуги, размещается в открытом доступе на сайте банка. Страхование имущества должно осуществляться в течение всего периода времени действия соответствующих договоров о залоге. </w:t>
      </w:r>
    </w:p>
    <w:p w:rsidR="00AE1527" w:rsidRPr="00E74A8D" w:rsidRDefault="00AE1527" w:rsidP="005122D7">
      <w:pPr>
        <w:spacing w:line="360" w:lineRule="auto"/>
        <w:ind w:firstLine="720"/>
        <w:jc w:val="both"/>
        <w:rPr>
          <w:color w:val="000000"/>
          <w:spacing w:val="3"/>
          <w:sz w:val="28"/>
        </w:rPr>
      </w:pPr>
      <w:r w:rsidRPr="00E74A8D">
        <w:rPr>
          <w:color w:val="000000"/>
          <w:spacing w:val="3"/>
          <w:sz w:val="28"/>
        </w:rPr>
        <w:t>Далее рассчитывается рыночная стоимость 3-мя основными подходами, которые используются банками для расчета залоговой стоимости – доходный, сравнительный и затратный – и определим основные достоинства и недостатки данных подходов, что в дальнейшем поможет нам определить основные направления совершенствования данных подходов.</w:t>
      </w:r>
    </w:p>
    <w:p w:rsidR="00AE1527" w:rsidRDefault="00AE1527" w:rsidP="00FE0D4B">
      <w:pPr>
        <w:pStyle w:val="Bodytext21"/>
        <w:shd w:val="clear" w:color="auto" w:fill="auto"/>
        <w:spacing w:before="0" w:after="0" w:line="360" w:lineRule="auto"/>
        <w:ind w:firstLine="740"/>
        <w:rPr>
          <w:rStyle w:val="Bodytext2Exact"/>
          <w:sz w:val="28"/>
          <w:szCs w:val="28"/>
        </w:rPr>
      </w:pPr>
    </w:p>
    <w:p w:rsidR="00AE1527" w:rsidRDefault="00AE1527" w:rsidP="00FE0D4B">
      <w:pPr>
        <w:pStyle w:val="Bodytext21"/>
        <w:shd w:val="clear" w:color="auto" w:fill="auto"/>
        <w:spacing w:before="0" w:after="0" w:line="360" w:lineRule="auto"/>
        <w:ind w:firstLine="740"/>
        <w:rPr>
          <w:rStyle w:val="Bodytext2Exact"/>
          <w:sz w:val="28"/>
          <w:szCs w:val="28"/>
        </w:rPr>
      </w:pPr>
    </w:p>
    <w:p w:rsidR="00AE1527" w:rsidRPr="00D42371" w:rsidRDefault="00AE1527" w:rsidP="00FE0D4B">
      <w:pPr>
        <w:pStyle w:val="Bodytext21"/>
        <w:shd w:val="clear" w:color="auto" w:fill="auto"/>
        <w:spacing w:before="0" w:after="0" w:line="360" w:lineRule="auto"/>
        <w:ind w:firstLine="740"/>
        <w:rPr>
          <w:sz w:val="28"/>
          <w:szCs w:val="28"/>
        </w:rPr>
      </w:pPr>
      <w:r w:rsidRPr="00415599">
        <w:rPr>
          <w:rStyle w:val="Bodytext2Exact"/>
          <w:sz w:val="28"/>
          <w:szCs w:val="28"/>
        </w:rPr>
        <w:t>Таблица 6  – Размеры</w:t>
      </w:r>
      <w:r>
        <w:rPr>
          <w:rStyle w:val="Bodytext2Exact"/>
          <w:sz w:val="28"/>
          <w:szCs w:val="28"/>
        </w:rPr>
        <w:t xml:space="preserve"> залоговых дисконтов по разным видам  имущества</w:t>
      </w:r>
    </w:p>
    <w:tbl>
      <w:tblPr>
        <w:tblW w:w="9662" w:type="dxa"/>
        <w:tblLayout w:type="fixed"/>
        <w:tblCellMar>
          <w:left w:w="10" w:type="dxa"/>
          <w:right w:w="10" w:type="dxa"/>
        </w:tblCellMar>
        <w:tblLook w:val="00A0" w:firstRow="1" w:lastRow="0" w:firstColumn="1" w:lastColumn="0" w:noHBand="0" w:noVBand="0"/>
      </w:tblPr>
      <w:tblGrid>
        <w:gridCol w:w="7008"/>
        <w:gridCol w:w="2654"/>
      </w:tblGrid>
      <w:tr w:rsidR="00AE1527" w:rsidRPr="004D6A3A" w:rsidTr="00F4118C">
        <w:trPr>
          <w:trHeight w:hRule="exact" w:val="727"/>
        </w:trPr>
        <w:tc>
          <w:tcPr>
            <w:tcW w:w="7008" w:type="dxa"/>
            <w:tcBorders>
              <w:top w:val="single" w:sz="4" w:space="0" w:color="auto"/>
              <w:left w:val="single" w:sz="4" w:space="0" w:color="auto"/>
            </w:tcBorders>
            <w:shd w:val="clear" w:color="auto" w:fill="FFFFFF"/>
          </w:tcPr>
          <w:p w:rsidR="00AE1527" w:rsidRPr="004135DB" w:rsidRDefault="00AE1527" w:rsidP="00F4118C">
            <w:pPr>
              <w:pStyle w:val="Bodytext21"/>
              <w:shd w:val="clear" w:color="auto" w:fill="auto"/>
              <w:spacing w:before="0" w:after="0" w:line="240" w:lineRule="auto"/>
              <w:ind w:firstLine="0"/>
              <w:jc w:val="center"/>
              <w:rPr>
                <w:sz w:val="24"/>
                <w:szCs w:val="24"/>
              </w:rPr>
            </w:pPr>
            <w:r w:rsidRPr="004D6A3A">
              <w:rPr>
                <w:rStyle w:val="Bodytext285pt"/>
                <w:b w:val="0"/>
                <w:bCs/>
                <w:sz w:val="24"/>
                <w:szCs w:val="24"/>
              </w:rPr>
              <w:t>Виды предметов залога</w:t>
            </w:r>
          </w:p>
        </w:tc>
        <w:tc>
          <w:tcPr>
            <w:tcW w:w="2654" w:type="dxa"/>
            <w:tcBorders>
              <w:top w:val="single" w:sz="4" w:space="0" w:color="auto"/>
              <w:left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szCs w:val="24"/>
              </w:rPr>
            </w:pPr>
            <w:r w:rsidRPr="004D6A3A">
              <w:rPr>
                <w:rStyle w:val="Bodytext285pt"/>
                <w:b w:val="0"/>
                <w:bCs/>
                <w:sz w:val="24"/>
                <w:szCs w:val="24"/>
              </w:rPr>
              <w:t>Минимальные значения дисконтов</w:t>
            </w:r>
            <w:r>
              <w:rPr>
                <w:rStyle w:val="Bodytext285pt"/>
                <w:b w:val="0"/>
                <w:bCs/>
                <w:sz w:val="24"/>
                <w:szCs w:val="24"/>
              </w:rPr>
              <w:t xml:space="preserve">, </w:t>
            </w:r>
            <w:r w:rsidRPr="004D6A3A">
              <w:rPr>
                <w:rStyle w:val="Bodytext285pt"/>
                <w:b w:val="0"/>
                <w:bCs/>
                <w:sz w:val="24"/>
                <w:szCs w:val="24"/>
              </w:rPr>
              <w:t>%</w:t>
            </w:r>
          </w:p>
        </w:tc>
      </w:tr>
      <w:tr w:rsidR="00AE1527" w:rsidRPr="004D6A3A" w:rsidTr="00F4118C">
        <w:trPr>
          <w:trHeight w:hRule="exact" w:val="283"/>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1. Недвижимое имущество</w:t>
            </w:r>
          </w:p>
        </w:tc>
        <w:tc>
          <w:tcPr>
            <w:tcW w:w="2654" w:type="dxa"/>
            <w:tcBorders>
              <w:top w:val="single" w:sz="4" w:space="0" w:color="auto"/>
              <w:left w:val="single" w:sz="4" w:space="0" w:color="auto"/>
              <w:right w:val="single" w:sz="4" w:space="0" w:color="auto"/>
            </w:tcBorders>
            <w:shd w:val="clear" w:color="auto" w:fill="FFFFFF"/>
          </w:tcPr>
          <w:p w:rsidR="00AE1527" w:rsidRPr="004D6A3A" w:rsidRDefault="00AE1527" w:rsidP="00F4118C"/>
        </w:tc>
      </w:tr>
      <w:tr w:rsidR="00AE1527" w:rsidRPr="004D6A3A" w:rsidTr="00F4118C">
        <w:trPr>
          <w:trHeight w:hRule="exact" w:val="566"/>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1.1. Земельные участки, кроме земельных участков из состава земель сельскохозяйственного назначения</w:t>
            </w:r>
          </w:p>
        </w:tc>
        <w:tc>
          <w:tcPr>
            <w:tcW w:w="2654" w:type="dxa"/>
            <w:tcBorders>
              <w:top w:val="single" w:sz="4" w:space="0" w:color="auto"/>
              <w:left w:val="single" w:sz="4" w:space="0" w:color="auto"/>
              <w:right w:val="single" w:sz="4" w:space="0" w:color="auto"/>
            </w:tcBorders>
            <w:shd w:val="clear" w:color="auto" w:fill="FFFFFF"/>
          </w:tcPr>
          <w:p w:rsidR="00AE1527" w:rsidRPr="004135DB" w:rsidRDefault="00AE1527" w:rsidP="00F4118C">
            <w:pPr>
              <w:pStyle w:val="Bodytext21"/>
              <w:shd w:val="clear" w:color="auto" w:fill="auto"/>
              <w:spacing w:before="0" w:after="0" w:line="240" w:lineRule="auto"/>
              <w:ind w:firstLine="0"/>
              <w:jc w:val="center"/>
              <w:rPr>
                <w:sz w:val="24"/>
                <w:szCs w:val="24"/>
              </w:rPr>
            </w:pPr>
          </w:p>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25</w:t>
            </w:r>
          </w:p>
        </w:tc>
      </w:tr>
      <w:tr w:rsidR="00AE1527" w:rsidRPr="004D6A3A" w:rsidTr="00F4118C">
        <w:trPr>
          <w:trHeight w:hRule="exact" w:val="548"/>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1.2. Земельные участки сельскохозяйственного назначения</w:t>
            </w:r>
          </w:p>
        </w:tc>
        <w:tc>
          <w:tcPr>
            <w:tcW w:w="2654" w:type="dxa"/>
            <w:tcBorders>
              <w:top w:val="single" w:sz="4" w:space="0" w:color="auto"/>
              <w:left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30</w:t>
            </w:r>
          </w:p>
        </w:tc>
      </w:tr>
      <w:tr w:rsidR="00AE1527" w:rsidRPr="004D6A3A" w:rsidTr="00F4118C">
        <w:trPr>
          <w:trHeight w:hRule="exact" w:val="283"/>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1.3. Объекты водного и воздушного транспорта</w:t>
            </w:r>
          </w:p>
        </w:tc>
        <w:tc>
          <w:tcPr>
            <w:tcW w:w="2654" w:type="dxa"/>
            <w:tcBorders>
              <w:top w:val="single" w:sz="4" w:space="0" w:color="auto"/>
              <w:left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40</w:t>
            </w:r>
          </w:p>
        </w:tc>
      </w:tr>
      <w:tr w:rsidR="00AE1527" w:rsidRPr="004D6A3A" w:rsidTr="00F4118C">
        <w:trPr>
          <w:trHeight w:hRule="exact" w:val="417"/>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1.4. Иное недвижимое имущество</w:t>
            </w:r>
          </w:p>
        </w:tc>
        <w:tc>
          <w:tcPr>
            <w:tcW w:w="2654" w:type="dxa"/>
            <w:tcBorders>
              <w:top w:val="single" w:sz="4" w:space="0" w:color="auto"/>
              <w:left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25</w:t>
            </w:r>
          </w:p>
        </w:tc>
      </w:tr>
      <w:tr w:rsidR="00AE1527" w:rsidRPr="004D6A3A" w:rsidTr="00F4118C">
        <w:trPr>
          <w:trHeight w:hRule="exact" w:val="283"/>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2. Оборудование</w:t>
            </w:r>
          </w:p>
        </w:tc>
        <w:tc>
          <w:tcPr>
            <w:tcW w:w="2654" w:type="dxa"/>
            <w:tcBorders>
              <w:top w:val="single" w:sz="4" w:space="0" w:color="auto"/>
              <w:left w:val="single" w:sz="4" w:space="0" w:color="auto"/>
              <w:right w:val="single" w:sz="4" w:space="0" w:color="auto"/>
            </w:tcBorders>
            <w:shd w:val="clear" w:color="auto" w:fill="FFFFFF"/>
          </w:tcPr>
          <w:p w:rsidR="00AE1527" w:rsidRPr="004D6A3A" w:rsidRDefault="00AE1527" w:rsidP="00F4118C"/>
        </w:tc>
      </w:tr>
      <w:tr w:rsidR="00AE1527" w:rsidRPr="004D6A3A" w:rsidTr="00F4118C">
        <w:trPr>
          <w:trHeight w:hRule="exact" w:val="562"/>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2.1. Стационарное – обособленная часть технологического комплекса</w:t>
            </w:r>
          </w:p>
        </w:tc>
        <w:tc>
          <w:tcPr>
            <w:tcW w:w="2654" w:type="dxa"/>
            <w:tcBorders>
              <w:top w:val="single" w:sz="4" w:space="0" w:color="auto"/>
              <w:left w:val="single" w:sz="4" w:space="0" w:color="auto"/>
              <w:right w:val="single" w:sz="4" w:space="0" w:color="auto"/>
            </w:tcBorders>
            <w:shd w:val="clear" w:color="auto" w:fill="FFFFFF"/>
          </w:tcPr>
          <w:p w:rsidR="00AE1527" w:rsidRPr="004135DB" w:rsidRDefault="00AE1527" w:rsidP="00F4118C">
            <w:pPr>
              <w:pStyle w:val="Bodytext21"/>
              <w:shd w:val="clear" w:color="auto" w:fill="auto"/>
              <w:spacing w:before="0" w:after="0" w:line="240" w:lineRule="auto"/>
              <w:ind w:firstLine="0"/>
              <w:jc w:val="center"/>
              <w:rPr>
                <w:sz w:val="24"/>
                <w:szCs w:val="24"/>
              </w:rPr>
            </w:pPr>
          </w:p>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35</w:t>
            </w:r>
          </w:p>
        </w:tc>
      </w:tr>
      <w:tr w:rsidR="00AE1527" w:rsidRPr="004D6A3A" w:rsidTr="00F4118C">
        <w:trPr>
          <w:trHeight w:hRule="exact" w:val="288"/>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2.2. Иное оборудование</w:t>
            </w:r>
          </w:p>
        </w:tc>
        <w:tc>
          <w:tcPr>
            <w:tcW w:w="2654" w:type="dxa"/>
            <w:tcBorders>
              <w:top w:val="single" w:sz="4" w:space="0" w:color="auto"/>
              <w:left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30</w:t>
            </w:r>
          </w:p>
        </w:tc>
      </w:tr>
      <w:tr w:rsidR="00AE1527" w:rsidRPr="004D6A3A" w:rsidTr="00F4118C">
        <w:trPr>
          <w:trHeight w:hRule="exact" w:val="283"/>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3. Транспортные средства</w:t>
            </w:r>
          </w:p>
        </w:tc>
        <w:tc>
          <w:tcPr>
            <w:tcW w:w="2654" w:type="dxa"/>
            <w:tcBorders>
              <w:top w:val="single" w:sz="4" w:space="0" w:color="auto"/>
              <w:left w:val="single" w:sz="4" w:space="0" w:color="auto"/>
              <w:right w:val="single" w:sz="4" w:space="0" w:color="auto"/>
            </w:tcBorders>
            <w:shd w:val="clear" w:color="auto" w:fill="FFFFFF"/>
          </w:tcPr>
          <w:p w:rsidR="00AE1527" w:rsidRPr="004D6A3A" w:rsidRDefault="00AE1527" w:rsidP="00F4118C"/>
        </w:tc>
      </w:tr>
      <w:tr w:rsidR="00AE1527" w:rsidRPr="004D6A3A" w:rsidTr="00F4118C">
        <w:trPr>
          <w:trHeight w:hRule="exact" w:val="283"/>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3.1. Подвижной и тяговый железнодорожный состав</w:t>
            </w:r>
          </w:p>
        </w:tc>
        <w:tc>
          <w:tcPr>
            <w:tcW w:w="2654" w:type="dxa"/>
            <w:tcBorders>
              <w:top w:val="single" w:sz="4" w:space="0" w:color="auto"/>
              <w:left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30</w:t>
            </w:r>
          </w:p>
        </w:tc>
      </w:tr>
      <w:tr w:rsidR="00AE1527" w:rsidRPr="004D6A3A" w:rsidTr="00F4118C">
        <w:trPr>
          <w:trHeight w:hRule="exact" w:val="283"/>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3.2. Иные транспортные средства</w:t>
            </w:r>
          </w:p>
        </w:tc>
        <w:tc>
          <w:tcPr>
            <w:tcW w:w="2654" w:type="dxa"/>
            <w:tcBorders>
              <w:top w:val="single" w:sz="4" w:space="0" w:color="auto"/>
              <w:left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20</w:t>
            </w:r>
          </w:p>
        </w:tc>
      </w:tr>
      <w:tr w:rsidR="00AE1527" w:rsidRPr="004D6A3A" w:rsidTr="00F4118C">
        <w:trPr>
          <w:trHeight w:hRule="exact" w:val="651"/>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4. Товары в обороте, в т. ч. сельскохозяйственные животные, не подлежащие индивидуальному учету</w:t>
            </w:r>
          </w:p>
        </w:tc>
        <w:tc>
          <w:tcPr>
            <w:tcW w:w="2654" w:type="dxa"/>
            <w:tcBorders>
              <w:top w:val="single" w:sz="4" w:space="0" w:color="auto"/>
              <w:left w:val="single" w:sz="4" w:space="0" w:color="auto"/>
              <w:right w:val="single" w:sz="4" w:space="0" w:color="auto"/>
            </w:tcBorders>
            <w:shd w:val="clear" w:color="auto" w:fill="FFFFFF"/>
          </w:tcPr>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40</w:t>
            </w:r>
          </w:p>
        </w:tc>
      </w:tr>
      <w:tr w:rsidR="00AE1527" w:rsidRPr="004D6A3A" w:rsidTr="00F4118C">
        <w:trPr>
          <w:trHeight w:hRule="exact" w:val="288"/>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5.2. Иные случаи</w:t>
            </w:r>
          </w:p>
        </w:tc>
        <w:tc>
          <w:tcPr>
            <w:tcW w:w="2654" w:type="dxa"/>
            <w:tcBorders>
              <w:top w:val="single" w:sz="4" w:space="0" w:color="auto"/>
              <w:left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30</w:t>
            </w:r>
          </w:p>
        </w:tc>
      </w:tr>
      <w:tr w:rsidR="00AE1527" w:rsidRPr="004D6A3A" w:rsidTr="00F4118C">
        <w:trPr>
          <w:trHeight w:hRule="exact" w:val="619"/>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6. Сельскохозяйственные животные, подлежащие индивидуальному учету, за исключением поголовья свиней</w:t>
            </w:r>
          </w:p>
        </w:tc>
        <w:tc>
          <w:tcPr>
            <w:tcW w:w="2654" w:type="dxa"/>
            <w:tcBorders>
              <w:top w:val="single" w:sz="4" w:space="0" w:color="auto"/>
              <w:left w:val="single" w:sz="4" w:space="0" w:color="auto"/>
              <w:right w:val="single" w:sz="4" w:space="0" w:color="auto"/>
            </w:tcBorders>
            <w:shd w:val="clear" w:color="auto" w:fill="FFFFFF"/>
          </w:tcPr>
          <w:p w:rsidR="00AE1527" w:rsidRPr="004D6A3A" w:rsidRDefault="00AE1527" w:rsidP="00F4118C"/>
        </w:tc>
      </w:tr>
      <w:tr w:rsidR="00AE1527" w:rsidRPr="004D6A3A" w:rsidTr="00F4118C">
        <w:trPr>
          <w:trHeight w:hRule="exact" w:val="288"/>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6.1. Молодняк</w:t>
            </w:r>
          </w:p>
        </w:tc>
        <w:tc>
          <w:tcPr>
            <w:tcW w:w="2654" w:type="dxa"/>
            <w:tcBorders>
              <w:top w:val="single" w:sz="4" w:space="0" w:color="auto"/>
              <w:left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10</w:t>
            </w:r>
          </w:p>
        </w:tc>
      </w:tr>
      <w:tr w:rsidR="00AE1527" w:rsidRPr="004D6A3A" w:rsidTr="000D5A86">
        <w:trPr>
          <w:trHeight w:hRule="exact" w:val="288"/>
        </w:trPr>
        <w:tc>
          <w:tcPr>
            <w:tcW w:w="7008" w:type="dxa"/>
            <w:tcBorders>
              <w:top w:val="single" w:sz="4" w:space="0" w:color="auto"/>
              <w:left w:val="single" w:sz="4" w:space="0" w:color="auto"/>
              <w:bottom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6.2. Основное стадо</w:t>
            </w:r>
          </w:p>
        </w:tc>
        <w:tc>
          <w:tcPr>
            <w:tcW w:w="2654" w:type="dxa"/>
            <w:tcBorders>
              <w:top w:val="single" w:sz="4" w:space="0" w:color="auto"/>
              <w:left w:val="single" w:sz="4" w:space="0" w:color="auto"/>
              <w:bottom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10</w:t>
            </w:r>
          </w:p>
        </w:tc>
      </w:tr>
      <w:tr w:rsidR="00AE1527" w:rsidRPr="004D6A3A" w:rsidTr="00F4118C">
        <w:trPr>
          <w:trHeight w:hRule="exact" w:val="283"/>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7. Поголовье свиней (основное стадо, молодняк)</w:t>
            </w:r>
          </w:p>
        </w:tc>
        <w:tc>
          <w:tcPr>
            <w:tcW w:w="2654" w:type="dxa"/>
            <w:tcBorders>
              <w:top w:val="single" w:sz="4" w:space="0" w:color="auto"/>
              <w:left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40</w:t>
            </w:r>
          </w:p>
        </w:tc>
      </w:tr>
      <w:tr w:rsidR="00AE1527" w:rsidRPr="004D6A3A" w:rsidTr="00F4118C">
        <w:trPr>
          <w:trHeight w:hRule="exact" w:val="288"/>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8. Имущество, приобретаемое в будущем</w:t>
            </w:r>
          </w:p>
        </w:tc>
        <w:tc>
          <w:tcPr>
            <w:tcW w:w="2654" w:type="dxa"/>
            <w:tcBorders>
              <w:top w:val="single" w:sz="4" w:space="0" w:color="auto"/>
              <w:left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50'</w:t>
            </w:r>
          </w:p>
        </w:tc>
      </w:tr>
      <w:tr w:rsidR="00AE1527" w:rsidRPr="004D6A3A" w:rsidTr="00F4118C">
        <w:trPr>
          <w:trHeight w:hRule="exact" w:val="900"/>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9. Имущественные права (требования), права аренды земельных участков, включая права аренды земельных участков, свободных от расположенных на них объектов недвижимости</w:t>
            </w:r>
          </w:p>
        </w:tc>
        <w:tc>
          <w:tcPr>
            <w:tcW w:w="2654" w:type="dxa"/>
            <w:tcBorders>
              <w:top w:val="single" w:sz="4" w:space="0" w:color="auto"/>
              <w:left w:val="single" w:sz="4" w:space="0" w:color="auto"/>
              <w:right w:val="single" w:sz="4" w:space="0" w:color="auto"/>
            </w:tcBorders>
            <w:shd w:val="clear" w:color="auto" w:fill="FFFFFF"/>
          </w:tcPr>
          <w:p w:rsidR="00AE1527" w:rsidRPr="004135DB" w:rsidRDefault="00AE1527" w:rsidP="00F4118C">
            <w:pPr>
              <w:pStyle w:val="Bodytext21"/>
              <w:shd w:val="clear" w:color="auto" w:fill="auto"/>
              <w:spacing w:before="0" w:after="0" w:line="240" w:lineRule="auto"/>
              <w:ind w:firstLine="0"/>
              <w:jc w:val="center"/>
              <w:rPr>
                <w:sz w:val="24"/>
                <w:szCs w:val="24"/>
              </w:rPr>
            </w:pPr>
          </w:p>
          <w:p w:rsidR="00AE1527" w:rsidRPr="004135DB" w:rsidRDefault="00AE1527" w:rsidP="00F4118C">
            <w:pPr>
              <w:pStyle w:val="Bodytext21"/>
              <w:shd w:val="clear" w:color="auto" w:fill="auto"/>
              <w:spacing w:before="0" w:after="0" w:line="240" w:lineRule="auto"/>
              <w:ind w:firstLine="0"/>
              <w:jc w:val="center"/>
              <w:rPr>
                <w:sz w:val="24"/>
                <w:szCs w:val="24"/>
              </w:rPr>
            </w:pPr>
          </w:p>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50</w:t>
            </w:r>
          </w:p>
        </w:tc>
      </w:tr>
      <w:tr w:rsidR="00AE1527" w:rsidRPr="004D6A3A" w:rsidTr="00F4118C">
        <w:trPr>
          <w:trHeight w:hRule="exact" w:val="293"/>
        </w:trPr>
        <w:tc>
          <w:tcPr>
            <w:tcW w:w="7008" w:type="dxa"/>
            <w:tcBorders>
              <w:top w:val="single" w:sz="4" w:space="0" w:color="auto"/>
              <w:lef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rPr>
                <w:sz w:val="24"/>
                <w:szCs w:val="24"/>
              </w:rPr>
            </w:pPr>
            <w:r w:rsidRPr="004135DB">
              <w:rPr>
                <w:sz w:val="24"/>
                <w:szCs w:val="24"/>
              </w:rPr>
              <w:t>10. Вексель АО «Россельхозбанк», векселя 3-х лиц</w:t>
            </w:r>
          </w:p>
        </w:tc>
        <w:tc>
          <w:tcPr>
            <w:tcW w:w="2654" w:type="dxa"/>
            <w:tcBorders>
              <w:top w:val="single" w:sz="4" w:space="0" w:color="auto"/>
              <w:left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0</w:t>
            </w:r>
          </w:p>
        </w:tc>
      </w:tr>
      <w:tr w:rsidR="00AE1527" w:rsidRPr="004D6A3A" w:rsidTr="00F4118C">
        <w:trPr>
          <w:trHeight w:hRule="exact" w:val="367"/>
        </w:trPr>
        <w:tc>
          <w:tcPr>
            <w:tcW w:w="7008" w:type="dxa"/>
            <w:tcBorders>
              <w:top w:val="single" w:sz="4" w:space="0" w:color="auto"/>
              <w:left w:val="single" w:sz="4" w:space="0" w:color="auto"/>
              <w:bottom w:val="single" w:sz="4" w:space="0" w:color="auto"/>
            </w:tcBorders>
            <w:shd w:val="clear" w:color="auto" w:fill="FFFFFF"/>
            <w:vAlign w:val="center"/>
          </w:tcPr>
          <w:p w:rsidR="00AE1527" w:rsidRPr="004135DB" w:rsidRDefault="00AE1527" w:rsidP="00F4118C">
            <w:pPr>
              <w:pStyle w:val="Bodytext21"/>
              <w:shd w:val="clear" w:color="auto" w:fill="auto"/>
              <w:spacing w:before="0" w:after="0" w:line="240" w:lineRule="auto"/>
              <w:ind w:firstLine="0"/>
              <w:jc w:val="left"/>
              <w:rPr>
                <w:sz w:val="24"/>
                <w:szCs w:val="24"/>
              </w:rPr>
            </w:pPr>
            <w:r w:rsidRPr="004135DB">
              <w:rPr>
                <w:sz w:val="24"/>
                <w:szCs w:val="24"/>
              </w:rPr>
              <w:t>11. Именные депозитные сертификаты АО «Россельхозбанк»</w:t>
            </w:r>
          </w:p>
        </w:tc>
        <w:tc>
          <w:tcPr>
            <w:tcW w:w="2654" w:type="dxa"/>
            <w:tcBorders>
              <w:top w:val="single" w:sz="4" w:space="0" w:color="auto"/>
              <w:left w:val="single" w:sz="4" w:space="0" w:color="auto"/>
              <w:bottom w:val="single" w:sz="4" w:space="0" w:color="auto"/>
              <w:right w:val="single" w:sz="4" w:space="0" w:color="auto"/>
            </w:tcBorders>
            <w:shd w:val="clear" w:color="auto" w:fill="FFFFFF"/>
            <w:vAlign w:val="center"/>
          </w:tcPr>
          <w:p w:rsidR="00AE1527" w:rsidRPr="004135DB" w:rsidRDefault="00AE1527" w:rsidP="00F4118C">
            <w:pPr>
              <w:pStyle w:val="Bodytext21"/>
              <w:shd w:val="clear" w:color="auto" w:fill="auto"/>
              <w:spacing w:before="0" w:after="0" w:line="240" w:lineRule="auto"/>
              <w:ind w:firstLine="0"/>
              <w:jc w:val="center"/>
              <w:rPr>
                <w:sz w:val="24"/>
                <w:szCs w:val="24"/>
              </w:rPr>
            </w:pPr>
            <w:r w:rsidRPr="004135DB">
              <w:rPr>
                <w:sz w:val="24"/>
                <w:szCs w:val="24"/>
              </w:rPr>
              <w:t>0</w:t>
            </w:r>
          </w:p>
        </w:tc>
      </w:tr>
    </w:tbl>
    <w:p w:rsidR="00AE1527" w:rsidRDefault="00AE1527" w:rsidP="00FE0D4B">
      <w:pPr>
        <w:pStyle w:val="Bodytext21"/>
        <w:shd w:val="clear" w:color="auto" w:fill="auto"/>
        <w:tabs>
          <w:tab w:val="left" w:pos="709"/>
        </w:tabs>
        <w:spacing w:before="0" w:after="0" w:line="360" w:lineRule="auto"/>
        <w:ind w:firstLine="0"/>
        <w:rPr>
          <w:color w:val="000000"/>
          <w:sz w:val="28"/>
          <w:szCs w:val="28"/>
        </w:rPr>
      </w:pPr>
      <w:r w:rsidRPr="00B62EC4">
        <w:rPr>
          <w:color w:val="000000"/>
          <w:sz w:val="28"/>
          <w:szCs w:val="28"/>
        </w:rPr>
        <w:tab/>
      </w:r>
    </w:p>
    <w:p w:rsidR="00AE1527" w:rsidRDefault="00AE1527" w:rsidP="00FE3EC8">
      <w:pPr>
        <w:pStyle w:val="Bodytext21"/>
        <w:shd w:val="clear" w:color="auto" w:fill="auto"/>
        <w:tabs>
          <w:tab w:val="left" w:pos="709"/>
        </w:tabs>
        <w:spacing w:before="0" w:after="0" w:line="360" w:lineRule="auto"/>
        <w:ind w:firstLine="709"/>
        <w:rPr>
          <w:rStyle w:val="Bodytext2Exact"/>
          <w:sz w:val="28"/>
          <w:szCs w:val="28"/>
        </w:rPr>
      </w:pPr>
      <w:r w:rsidRPr="00D42371">
        <w:rPr>
          <w:rStyle w:val="Bodytext2Exact"/>
          <w:sz w:val="28"/>
          <w:szCs w:val="28"/>
        </w:rPr>
        <w:t xml:space="preserve">Порядок определения рыночной и залоговой стоимости отдельных видов имущества, </w:t>
      </w:r>
      <w:r w:rsidRPr="00A466C8">
        <w:rPr>
          <w:rStyle w:val="Bodytext2Exact"/>
          <w:sz w:val="28"/>
          <w:szCs w:val="28"/>
        </w:rPr>
        <w:t>принимаемого залогов</w:t>
      </w:r>
      <w:r>
        <w:rPr>
          <w:rStyle w:val="Bodytext2Exact"/>
          <w:sz w:val="28"/>
          <w:szCs w:val="28"/>
        </w:rPr>
        <w:t xml:space="preserve">ым </w:t>
      </w:r>
      <w:r w:rsidRPr="00415599">
        <w:rPr>
          <w:rStyle w:val="Bodytext2Exact"/>
          <w:sz w:val="28"/>
          <w:szCs w:val="28"/>
        </w:rPr>
        <w:t xml:space="preserve">обеспечением – таблица </w:t>
      </w:r>
      <w:r>
        <w:rPr>
          <w:rStyle w:val="Bodytext2Exact"/>
          <w:sz w:val="28"/>
          <w:szCs w:val="28"/>
        </w:rPr>
        <w:t>7.</w:t>
      </w:r>
    </w:p>
    <w:p w:rsidR="00AE1527" w:rsidRDefault="00AE1527" w:rsidP="00230417">
      <w:pPr>
        <w:pStyle w:val="Bodytext21"/>
        <w:shd w:val="clear" w:color="auto" w:fill="auto"/>
        <w:tabs>
          <w:tab w:val="left" w:pos="709"/>
        </w:tabs>
        <w:spacing w:before="0" w:after="0" w:line="360" w:lineRule="auto"/>
        <w:ind w:firstLine="709"/>
        <w:rPr>
          <w:rStyle w:val="Bodytext2Exact"/>
          <w:sz w:val="28"/>
          <w:szCs w:val="28"/>
        </w:rPr>
      </w:pPr>
      <w:r w:rsidRPr="00E74A8D">
        <w:rPr>
          <w:color w:val="000000"/>
          <w:spacing w:val="3"/>
          <w:sz w:val="28"/>
        </w:rPr>
        <w:t>На примере заявки клиента ИП ГКФХ И. И.Иванова, обратившегося в банк с заявкой на получение кредита в размере 5 млн</w:t>
      </w:r>
      <w:r>
        <w:rPr>
          <w:color w:val="000000"/>
          <w:spacing w:val="3"/>
          <w:sz w:val="28"/>
        </w:rPr>
        <w:t>. руб.</w:t>
      </w:r>
      <w:r w:rsidRPr="00E74A8D">
        <w:rPr>
          <w:color w:val="000000"/>
          <w:spacing w:val="3"/>
          <w:sz w:val="28"/>
        </w:rPr>
        <w:t xml:space="preserve"> на проведение сезонных работ оценивается стоимость залогового имущества.</w:t>
      </w:r>
      <w:r w:rsidRPr="005122D7">
        <w:rPr>
          <w:color w:val="000000"/>
          <w:spacing w:val="3"/>
          <w:sz w:val="28"/>
        </w:rPr>
        <w:t xml:space="preserve"> </w:t>
      </w:r>
      <w:r w:rsidRPr="00E74A8D">
        <w:rPr>
          <w:color w:val="000000"/>
          <w:spacing w:val="3"/>
          <w:sz w:val="28"/>
        </w:rPr>
        <w:t>В собственности у ИП ГКФХ Иванов</w:t>
      </w:r>
      <w:r>
        <w:rPr>
          <w:color w:val="000000"/>
          <w:spacing w:val="3"/>
          <w:sz w:val="28"/>
        </w:rPr>
        <w:t>а</w:t>
      </w:r>
      <w:r w:rsidRPr="00E74A8D">
        <w:rPr>
          <w:color w:val="000000"/>
          <w:spacing w:val="3"/>
          <w:sz w:val="28"/>
        </w:rPr>
        <w:t xml:space="preserve"> имеется колесный трактор </w:t>
      </w:r>
      <w:r w:rsidRPr="00E74A8D">
        <w:rPr>
          <w:color w:val="000000"/>
          <w:spacing w:val="3"/>
          <w:sz w:val="28"/>
          <w:lang w:val="en-US"/>
        </w:rPr>
        <w:t>FENDT</w:t>
      </w:r>
      <w:r>
        <w:rPr>
          <w:color w:val="000000"/>
          <w:spacing w:val="3"/>
          <w:sz w:val="28"/>
        </w:rPr>
        <w:t xml:space="preserve"> - </w:t>
      </w:r>
      <w:r w:rsidRPr="00CB5E12">
        <w:rPr>
          <w:sz w:val="28"/>
          <w:szCs w:val="28"/>
        </w:rPr>
        <w:t xml:space="preserve">936 </w:t>
      </w:r>
      <w:r w:rsidRPr="00CB5E12">
        <w:rPr>
          <w:sz w:val="28"/>
          <w:szCs w:val="28"/>
          <w:lang w:val="en-US"/>
        </w:rPr>
        <w:t>Vario</w:t>
      </w:r>
      <w:r w:rsidRPr="00CB5E12">
        <w:rPr>
          <w:sz w:val="28"/>
          <w:szCs w:val="28"/>
        </w:rPr>
        <w:t>, зерноуборочный комбайн ДОН-1500Б, колесный трактор МТЗ-82 и т.д.</w:t>
      </w:r>
    </w:p>
    <w:p w:rsidR="00AE1527" w:rsidRPr="00D42371" w:rsidRDefault="00AE1527" w:rsidP="00FE0D4B">
      <w:pPr>
        <w:pStyle w:val="Bodytext21"/>
        <w:shd w:val="clear" w:color="auto" w:fill="auto"/>
        <w:tabs>
          <w:tab w:val="left" w:pos="709"/>
        </w:tabs>
        <w:spacing w:before="0" w:after="0" w:line="360" w:lineRule="auto"/>
        <w:ind w:firstLine="709"/>
        <w:rPr>
          <w:rStyle w:val="Bodytext2Exact"/>
          <w:sz w:val="28"/>
          <w:szCs w:val="28"/>
        </w:rPr>
      </w:pPr>
      <w:r w:rsidRPr="00A466C8">
        <w:rPr>
          <w:rStyle w:val="Bodytext2Exact"/>
          <w:sz w:val="28"/>
          <w:szCs w:val="28"/>
        </w:rPr>
        <w:t>Таблица</w:t>
      </w:r>
      <w:r>
        <w:rPr>
          <w:rStyle w:val="Bodytext2Exact"/>
          <w:sz w:val="28"/>
          <w:szCs w:val="28"/>
        </w:rPr>
        <w:t xml:space="preserve"> 7</w:t>
      </w:r>
      <w:r w:rsidRPr="00A466C8">
        <w:rPr>
          <w:rStyle w:val="Bodytext2Exact"/>
          <w:sz w:val="28"/>
          <w:szCs w:val="28"/>
        </w:rPr>
        <w:t xml:space="preserve"> – Порядок определения рыночной стоимости имущества</w:t>
      </w:r>
    </w:p>
    <w:tbl>
      <w:tblPr>
        <w:tblOverlap w:val="never"/>
        <w:tblW w:w="9508" w:type="dxa"/>
        <w:tblLayout w:type="fixed"/>
        <w:tblCellMar>
          <w:left w:w="10" w:type="dxa"/>
          <w:right w:w="10" w:type="dxa"/>
        </w:tblCellMar>
        <w:tblLook w:val="0000" w:firstRow="0" w:lastRow="0" w:firstColumn="0" w:lastColumn="0" w:noHBand="0" w:noVBand="0"/>
      </w:tblPr>
      <w:tblGrid>
        <w:gridCol w:w="5397"/>
        <w:gridCol w:w="4111"/>
      </w:tblGrid>
      <w:tr w:rsidR="00AE1527" w:rsidRPr="004D6A3A" w:rsidTr="00F4118C">
        <w:trPr>
          <w:trHeight w:hRule="exact" w:val="625"/>
        </w:trPr>
        <w:tc>
          <w:tcPr>
            <w:tcW w:w="5397" w:type="dxa"/>
            <w:tcBorders>
              <w:top w:val="single" w:sz="4" w:space="0" w:color="auto"/>
              <w:left w:val="single" w:sz="4" w:space="0" w:color="auto"/>
            </w:tcBorders>
            <w:shd w:val="clear" w:color="auto" w:fill="FFFFFF"/>
            <w:vAlign w:val="center"/>
          </w:tcPr>
          <w:p w:rsidR="00AE1527" w:rsidRPr="004135DB" w:rsidRDefault="00AE1527" w:rsidP="00F4118C">
            <w:pPr>
              <w:pStyle w:val="Bodytext21"/>
              <w:shd w:val="clear" w:color="auto" w:fill="auto"/>
              <w:spacing w:before="0" w:after="0" w:line="240" w:lineRule="auto"/>
              <w:ind w:firstLine="0"/>
              <w:jc w:val="center"/>
              <w:rPr>
                <w:sz w:val="24"/>
              </w:rPr>
            </w:pPr>
            <w:r w:rsidRPr="004D6A3A">
              <w:rPr>
                <w:rStyle w:val="Bodytext210pt1"/>
                <w:b w:val="0"/>
                <w:bCs/>
                <w:sz w:val="24"/>
              </w:rPr>
              <w:t>Групп</w:t>
            </w:r>
            <w:r>
              <w:rPr>
                <w:rStyle w:val="Bodytext210pt1"/>
                <w:b w:val="0"/>
                <w:bCs/>
                <w:sz w:val="24"/>
              </w:rPr>
              <w:t xml:space="preserve">ы </w:t>
            </w:r>
            <w:r w:rsidRPr="004D6A3A">
              <w:rPr>
                <w:rStyle w:val="Bodytext210pt1"/>
                <w:b w:val="0"/>
                <w:bCs/>
                <w:sz w:val="24"/>
              </w:rPr>
              <w:t>обеспечения</w:t>
            </w:r>
          </w:p>
        </w:tc>
        <w:tc>
          <w:tcPr>
            <w:tcW w:w="4111" w:type="dxa"/>
            <w:tcBorders>
              <w:top w:val="single" w:sz="4" w:space="0" w:color="auto"/>
              <w:left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rPr>
            </w:pPr>
            <w:r w:rsidRPr="004D6A3A">
              <w:rPr>
                <w:rStyle w:val="Bodytext210pt1"/>
                <w:b w:val="0"/>
                <w:bCs/>
                <w:sz w:val="24"/>
              </w:rPr>
              <w:t>Порядок определения рыночной стоимости</w:t>
            </w:r>
          </w:p>
        </w:tc>
      </w:tr>
      <w:tr w:rsidR="00AE1527" w:rsidRPr="004D6A3A" w:rsidTr="00FE3EC8">
        <w:trPr>
          <w:trHeight w:hRule="exact" w:val="296"/>
        </w:trPr>
        <w:tc>
          <w:tcPr>
            <w:tcW w:w="5397" w:type="dxa"/>
            <w:tcBorders>
              <w:top w:val="single" w:sz="4" w:space="0" w:color="auto"/>
              <w:left w:val="single" w:sz="4" w:space="0" w:color="auto"/>
              <w:bottom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rPr>
            </w:pPr>
            <w:r w:rsidRPr="004D6A3A">
              <w:rPr>
                <w:rStyle w:val="Bodytext210pt1"/>
                <w:b w:val="0"/>
                <w:bCs/>
                <w:sz w:val="24"/>
              </w:rPr>
              <w:t>Недвижимое имущество, в т.ч.</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E1527" w:rsidRPr="004D6A3A" w:rsidRDefault="00AE1527" w:rsidP="00F4118C">
            <w:pPr>
              <w:jc w:val="center"/>
            </w:pPr>
          </w:p>
        </w:tc>
      </w:tr>
      <w:tr w:rsidR="00AE1527" w:rsidRPr="004D6A3A" w:rsidTr="00DF39A9">
        <w:trPr>
          <w:trHeight w:hRule="exact" w:val="2849"/>
        </w:trPr>
        <w:tc>
          <w:tcPr>
            <w:tcW w:w="5397" w:type="dxa"/>
            <w:tcBorders>
              <w:top w:val="single" w:sz="4" w:space="0" w:color="auto"/>
              <w:left w:val="single" w:sz="4" w:space="0" w:color="auto"/>
            </w:tcBorders>
            <w:shd w:val="clear" w:color="auto" w:fill="FFFFFF"/>
            <w:vAlign w:val="bottom"/>
          </w:tcPr>
          <w:p w:rsidR="00AE1527" w:rsidRPr="004135DB" w:rsidRDefault="00AE1527" w:rsidP="007E4A7C">
            <w:pPr>
              <w:pStyle w:val="Bodytext21"/>
              <w:shd w:val="clear" w:color="auto" w:fill="auto"/>
              <w:tabs>
                <w:tab w:val="left" w:pos="0"/>
              </w:tabs>
              <w:spacing w:before="0" w:after="0" w:line="240" w:lineRule="auto"/>
              <w:ind w:firstLine="0"/>
              <w:jc w:val="center"/>
              <w:rPr>
                <w:sz w:val="24"/>
              </w:rPr>
            </w:pPr>
            <w:r w:rsidRPr="004135DB">
              <w:rPr>
                <w:sz w:val="24"/>
              </w:rPr>
              <w:t>производственные, офисные, торговые и административные здания;</w:t>
            </w:r>
          </w:p>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135DB">
              <w:rPr>
                <w:sz w:val="24"/>
              </w:rPr>
              <w:t>сооружения;</w:t>
            </w:r>
          </w:p>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135DB">
              <w:rPr>
                <w:sz w:val="24"/>
              </w:rPr>
              <w:t>земельные участки, в т. ч. сельскохозяйственного назначения (за исключением сельскохозяйственных угодий)</w:t>
            </w:r>
            <w:r w:rsidRPr="004135DB">
              <w:rPr>
                <w:sz w:val="24"/>
                <w:vertAlign w:val="superscript"/>
              </w:rPr>
              <w:t>1</w:t>
            </w:r>
            <w:r w:rsidRPr="004135DB">
              <w:rPr>
                <w:sz w:val="24"/>
              </w:rPr>
              <w:t>;</w:t>
            </w:r>
          </w:p>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135DB">
              <w:rPr>
                <w:sz w:val="24"/>
              </w:rPr>
              <w:t>организация как имущественный комплекс;</w:t>
            </w:r>
          </w:p>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135DB">
              <w:rPr>
                <w:sz w:val="24"/>
              </w:rPr>
              <w:t>воздушные и морские суда;</w:t>
            </w:r>
          </w:p>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135DB">
              <w:rPr>
                <w:sz w:val="24"/>
              </w:rPr>
              <w:t>суда внутреннего плавания;</w:t>
            </w:r>
          </w:p>
          <w:p w:rsidR="00AE1527" w:rsidRPr="004135DB" w:rsidRDefault="00AE1527" w:rsidP="007E4A7C">
            <w:pPr>
              <w:pStyle w:val="Bodytext21"/>
              <w:shd w:val="clear" w:color="auto" w:fill="auto"/>
              <w:tabs>
                <w:tab w:val="left" w:pos="0"/>
              </w:tabs>
              <w:spacing w:before="0" w:after="0" w:line="240" w:lineRule="auto"/>
              <w:ind w:firstLine="0"/>
              <w:jc w:val="center"/>
              <w:rPr>
                <w:sz w:val="24"/>
              </w:rPr>
            </w:pPr>
            <w:r w:rsidRPr="004135DB">
              <w:rPr>
                <w:sz w:val="24"/>
              </w:rPr>
              <w:t>суда смешанного («река-море») плавания;</w:t>
            </w:r>
          </w:p>
        </w:tc>
        <w:tc>
          <w:tcPr>
            <w:tcW w:w="4111" w:type="dxa"/>
            <w:tcBorders>
              <w:top w:val="single" w:sz="4" w:space="0" w:color="auto"/>
              <w:left w:val="single" w:sz="4" w:space="0" w:color="auto"/>
              <w:right w:val="single" w:sz="4" w:space="0" w:color="auto"/>
            </w:tcBorders>
            <w:shd w:val="clear" w:color="auto" w:fill="FFFFFF"/>
            <w:vAlign w:val="center"/>
          </w:tcPr>
          <w:p w:rsidR="00AE1527" w:rsidRPr="004135DB" w:rsidRDefault="00AE1527" w:rsidP="00F4118C">
            <w:pPr>
              <w:pStyle w:val="Bodytext21"/>
              <w:shd w:val="clear" w:color="auto" w:fill="auto"/>
              <w:spacing w:before="0" w:after="0" w:line="240" w:lineRule="auto"/>
              <w:ind w:firstLine="0"/>
              <w:jc w:val="center"/>
              <w:rPr>
                <w:sz w:val="24"/>
              </w:rPr>
            </w:pPr>
            <w:r w:rsidRPr="004135DB">
              <w:rPr>
                <w:sz w:val="24"/>
              </w:rPr>
              <w:t>По отчету об оценке</w:t>
            </w:r>
          </w:p>
        </w:tc>
      </w:tr>
      <w:tr w:rsidR="00AE1527" w:rsidRPr="004D6A3A" w:rsidTr="00F4118C">
        <w:trPr>
          <w:trHeight w:hRule="exact" w:val="509"/>
        </w:trPr>
        <w:tc>
          <w:tcPr>
            <w:tcW w:w="5397" w:type="dxa"/>
            <w:tcBorders>
              <w:top w:val="single" w:sz="4" w:space="0" w:color="auto"/>
              <w:left w:val="single" w:sz="4" w:space="0" w:color="auto"/>
            </w:tcBorders>
            <w:shd w:val="clear" w:color="auto" w:fill="FFFFFF"/>
            <w:vAlign w:val="center"/>
          </w:tcPr>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135DB">
              <w:rPr>
                <w:sz w:val="24"/>
              </w:rPr>
              <w:t>жилые дома, квартиры</w:t>
            </w:r>
          </w:p>
        </w:tc>
        <w:tc>
          <w:tcPr>
            <w:tcW w:w="4111" w:type="dxa"/>
            <w:tcBorders>
              <w:top w:val="single" w:sz="4" w:space="0" w:color="auto"/>
              <w:left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rPr>
            </w:pPr>
            <w:r w:rsidRPr="004135DB">
              <w:rPr>
                <w:sz w:val="24"/>
              </w:rPr>
              <w:t>Самостоятельно</w:t>
            </w:r>
          </w:p>
        </w:tc>
      </w:tr>
      <w:tr w:rsidR="00AE1527" w:rsidRPr="004D6A3A" w:rsidTr="00DF39A9">
        <w:trPr>
          <w:trHeight w:hRule="exact" w:val="646"/>
        </w:trPr>
        <w:tc>
          <w:tcPr>
            <w:tcW w:w="5397" w:type="dxa"/>
            <w:tcBorders>
              <w:top w:val="single" w:sz="4" w:space="0" w:color="auto"/>
              <w:left w:val="single" w:sz="4" w:space="0" w:color="auto"/>
              <w:bottom w:val="single" w:sz="4" w:space="0" w:color="auto"/>
            </w:tcBorders>
            <w:shd w:val="clear" w:color="auto" w:fill="FFFFFF"/>
            <w:vAlign w:val="center"/>
          </w:tcPr>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D6A3A">
              <w:rPr>
                <w:rStyle w:val="Bodytext295pt1"/>
                <w:sz w:val="24"/>
                <w:lang w:eastAsia="en-US"/>
              </w:rPr>
              <w:t>земельные участки</w:t>
            </w:r>
          </w:p>
          <w:p w:rsidR="00AE1527" w:rsidRPr="004135DB" w:rsidRDefault="00AE1527" w:rsidP="00DF39A9">
            <w:pPr>
              <w:pStyle w:val="Bodytext21"/>
              <w:shd w:val="clear" w:color="auto" w:fill="auto"/>
              <w:tabs>
                <w:tab w:val="left" w:pos="0"/>
              </w:tabs>
              <w:spacing w:before="0" w:after="0" w:line="240" w:lineRule="auto"/>
              <w:ind w:firstLine="0"/>
              <w:jc w:val="center"/>
              <w:rPr>
                <w:sz w:val="24"/>
              </w:rPr>
            </w:pPr>
            <w:r w:rsidRPr="004D6A3A">
              <w:rPr>
                <w:rStyle w:val="Bodytext295pt1"/>
                <w:sz w:val="24"/>
                <w:lang w:eastAsia="en-US"/>
              </w:rPr>
              <w:t xml:space="preserve">сельскохозяйственного назначения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rPr>
            </w:pPr>
            <w:r w:rsidRPr="004D6A3A">
              <w:rPr>
                <w:rStyle w:val="Bodytext295pt1"/>
                <w:sz w:val="24"/>
                <w:lang w:eastAsia="en-US"/>
              </w:rPr>
              <w:t>Самостоятельно</w:t>
            </w:r>
          </w:p>
        </w:tc>
      </w:tr>
      <w:tr w:rsidR="00AE1527" w:rsidRPr="004D6A3A" w:rsidTr="00F4118C">
        <w:trPr>
          <w:trHeight w:hRule="exact" w:val="721"/>
        </w:trPr>
        <w:tc>
          <w:tcPr>
            <w:tcW w:w="5397" w:type="dxa"/>
            <w:tcBorders>
              <w:top w:val="single" w:sz="4" w:space="0" w:color="auto"/>
              <w:left w:val="single" w:sz="4" w:space="0" w:color="auto"/>
              <w:bottom w:val="single" w:sz="4" w:space="0" w:color="auto"/>
            </w:tcBorders>
            <w:shd w:val="clear" w:color="auto" w:fill="FFFFFF"/>
            <w:vAlign w:val="center"/>
          </w:tcPr>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D6A3A">
              <w:rPr>
                <w:rStyle w:val="Bodytext295pt"/>
                <w:b w:val="0"/>
                <w:bCs/>
                <w:sz w:val="24"/>
                <w:lang w:eastAsia="en-US"/>
              </w:rPr>
              <w:t>Имущественные права (требования) по договору участия в долевом строительстве</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rPr>
            </w:pPr>
            <w:r>
              <w:rPr>
                <w:rStyle w:val="Bodytext295pt1"/>
                <w:sz w:val="24"/>
                <w:lang w:eastAsia="en-US"/>
              </w:rPr>
              <w:t>По отчету об оценке</w:t>
            </w:r>
          </w:p>
        </w:tc>
      </w:tr>
      <w:tr w:rsidR="00AE1527" w:rsidRPr="004D6A3A" w:rsidTr="00F4118C">
        <w:trPr>
          <w:trHeight w:hRule="exact" w:val="445"/>
        </w:trPr>
        <w:tc>
          <w:tcPr>
            <w:tcW w:w="5397" w:type="dxa"/>
            <w:tcBorders>
              <w:top w:val="single" w:sz="4" w:space="0" w:color="auto"/>
              <w:left w:val="single" w:sz="4" w:space="0" w:color="auto"/>
              <w:bottom w:val="single" w:sz="4" w:space="0" w:color="auto"/>
            </w:tcBorders>
            <w:shd w:val="clear" w:color="auto" w:fill="FFFFFF"/>
            <w:vAlign w:val="center"/>
          </w:tcPr>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D6A3A">
              <w:rPr>
                <w:rStyle w:val="Bodytext295pt"/>
                <w:b w:val="0"/>
                <w:bCs/>
                <w:sz w:val="24"/>
                <w:lang w:eastAsia="en-US"/>
              </w:rPr>
              <w:t>Движимое имущество, в т.ч.</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AE1527" w:rsidRPr="004135DB" w:rsidRDefault="00AE1527" w:rsidP="00F4118C">
            <w:pPr>
              <w:pStyle w:val="Bodytext21"/>
              <w:spacing w:before="0" w:after="0" w:line="240" w:lineRule="auto"/>
              <w:jc w:val="center"/>
              <w:rPr>
                <w:sz w:val="24"/>
              </w:rPr>
            </w:pPr>
          </w:p>
        </w:tc>
      </w:tr>
      <w:tr w:rsidR="00AE1527" w:rsidRPr="004D6A3A" w:rsidTr="00F4118C">
        <w:trPr>
          <w:trHeight w:hRule="exact" w:val="1719"/>
        </w:trPr>
        <w:tc>
          <w:tcPr>
            <w:tcW w:w="5397" w:type="dxa"/>
            <w:tcBorders>
              <w:top w:val="single" w:sz="4" w:space="0" w:color="auto"/>
              <w:left w:val="single" w:sz="4" w:space="0" w:color="auto"/>
              <w:bottom w:val="single" w:sz="4" w:space="0" w:color="auto"/>
            </w:tcBorders>
            <w:shd w:val="clear" w:color="auto" w:fill="FFFFFF"/>
            <w:vAlign w:val="center"/>
          </w:tcPr>
          <w:p w:rsidR="00AE1527" w:rsidRPr="004135DB" w:rsidRDefault="00AE1527" w:rsidP="00F4118C">
            <w:pPr>
              <w:pStyle w:val="Bodytext21"/>
              <w:shd w:val="clear" w:color="auto" w:fill="auto"/>
              <w:tabs>
                <w:tab w:val="left" w:pos="0"/>
                <w:tab w:val="left" w:pos="182"/>
              </w:tabs>
              <w:spacing w:before="0" w:after="0" w:line="240" w:lineRule="auto"/>
              <w:ind w:firstLine="0"/>
              <w:jc w:val="center"/>
              <w:rPr>
                <w:sz w:val="24"/>
              </w:rPr>
            </w:pPr>
            <w:r w:rsidRPr="004D6A3A">
              <w:rPr>
                <w:rStyle w:val="Bodytext295pt1"/>
                <w:sz w:val="24"/>
                <w:lang w:eastAsia="en-US"/>
              </w:rPr>
              <w:t>транспортные средства, в т</w:t>
            </w:r>
            <w:r>
              <w:rPr>
                <w:rStyle w:val="Bodytext295pt1"/>
                <w:sz w:val="24"/>
                <w:lang w:eastAsia="en-US"/>
              </w:rPr>
              <w:t>. ч.</w:t>
            </w:r>
          </w:p>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D6A3A">
              <w:rPr>
                <w:rStyle w:val="Bodytext295pt1"/>
                <w:sz w:val="24"/>
                <w:lang w:eastAsia="en-US"/>
              </w:rPr>
              <w:t>автотранспорт, самоходные механизмы, спецтехника;</w:t>
            </w:r>
          </w:p>
          <w:p w:rsidR="00AE1527" w:rsidRPr="004135DB" w:rsidRDefault="00AE1527" w:rsidP="00F4118C">
            <w:pPr>
              <w:pStyle w:val="Bodytext21"/>
              <w:shd w:val="clear" w:color="auto" w:fill="auto"/>
              <w:tabs>
                <w:tab w:val="left" w:pos="0"/>
                <w:tab w:val="left" w:pos="192"/>
              </w:tabs>
              <w:spacing w:before="0" w:after="0" w:line="240" w:lineRule="auto"/>
              <w:ind w:firstLine="0"/>
              <w:jc w:val="center"/>
              <w:rPr>
                <w:sz w:val="24"/>
              </w:rPr>
            </w:pPr>
            <w:r w:rsidRPr="004D6A3A">
              <w:rPr>
                <w:rStyle w:val="Bodytext295pt1"/>
                <w:sz w:val="24"/>
                <w:lang w:eastAsia="en-US"/>
              </w:rPr>
              <w:t>сельскохозяйственная техника;</w:t>
            </w:r>
          </w:p>
          <w:p w:rsidR="00AE1527" w:rsidRPr="004135DB" w:rsidRDefault="00AE1527" w:rsidP="00F4118C">
            <w:pPr>
              <w:pStyle w:val="Bodytext21"/>
              <w:shd w:val="clear" w:color="auto" w:fill="auto"/>
              <w:tabs>
                <w:tab w:val="left" w:pos="0"/>
                <w:tab w:val="left" w:pos="187"/>
              </w:tabs>
              <w:spacing w:before="0" w:after="0" w:line="240" w:lineRule="auto"/>
              <w:ind w:firstLine="0"/>
              <w:jc w:val="center"/>
              <w:rPr>
                <w:sz w:val="24"/>
              </w:rPr>
            </w:pPr>
            <w:r w:rsidRPr="004D6A3A">
              <w:rPr>
                <w:rStyle w:val="Bodytext295pt1"/>
                <w:sz w:val="24"/>
                <w:lang w:eastAsia="en-US"/>
              </w:rPr>
              <w:t xml:space="preserve">типовое оборудование, находящееся в эксплуатации </w:t>
            </w:r>
            <w:r>
              <w:rPr>
                <w:rStyle w:val="Bodytext295pt1"/>
                <w:sz w:val="24"/>
                <w:lang w:eastAsia="en-US"/>
              </w:rPr>
              <w:t>&lt;</w:t>
            </w:r>
            <w:r w:rsidRPr="004D6A3A">
              <w:rPr>
                <w:rStyle w:val="Bodytext295pt1"/>
                <w:sz w:val="24"/>
                <w:lang w:eastAsia="en-US"/>
              </w:rPr>
              <w:t xml:space="preserve"> 5 лет</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rPr>
            </w:pPr>
            <w:r w:rsidRPr="004D6A3A">
              <w:rPr>
                <w:rStyle w:val="Bodytext295pt1"/>
                <w:sz w:val="24"/>
                <w:lang w:eastAsia="en-US"/>
              </w:rPr>
              <w:t>Самостоятельно</w:t>
            </w:r>
          </w:p>
        </w:tc>
      </w:tr>
      <w:tr w:rsidR="00AE1527" w:rsidRPr="004D6A3A" w:rsidTr="00F4118C">
        <w:trPr>
          <w:trHeight w:hRule="exact" w:val="1210"/>
        </w:trPr>
        <w:tc>
          <w:tcPr>
            <w:tcW w:w="5397" w:type="dxa"/>
            <w:tcBorders>
              <w:top w:val="single" w:sz="4" w:space="0" w:color="auto"/>
              <w:left w:val="single" w:sz="4" w:space="0" w:color="auto"/>
              <w:bottom w:val="single" w:sz="4" w:space="0" w:color="auto"/>
            </w:tcBorders>
            <w:shd w:val="clear" w:color="auto" w:fill="FFFFFF"/>
            <w:vAlign w:val="center"/>
          </w:tcPr>
          <w:p w:rsidR="00AE1527" w:rsidRPr="004135DB" w:rsidRDefault="00AE1527" w:rsidP="00F4118C">
            <w:pPr>
              <w:pStyle w:val="Bodytext21"/>
              <w:shd w:val="clear" w:color="auto" w:fill="auto"/>
              <w:tabs>
                <w:tab w:val="left" w:pos="0"/>
                <w:tab w:val="left" w:pos="187"/>
              </w:tabs>
              <w:spacing w:before="0" w:after="0" w:line="240" w:lineRule="auto"/>
              <w:ind w:firstLine="0"/>
              <w:jc w:val="center"/>
              <w:rPr>
                <w:sz w:val="24"/>
              </w:rPr>
            </w:pPr>
            <w:r w:rsidRPr="004D6A3A">
              <w:rPr>
                <w:rStyle w:val="Bodytext295pt1"/>
                <w:sz w:val="24"/>
                <w:lang w:eastAsia="en-US"/>
              </w:rPr>
              <w:t xml:space="preserve">типовое оборудование, находящееся в эксплуатации </w:t>
            </w:r>
            <w:r>
              <w:rPr>
                <w:rStyle w:val="Bodytext295pt1"/>
                <w:sz w:val="24"/>
                <w:lang w:eastAsia="en-US"/>
              </w:rPr>
              <w:t>&gt;</w:t>
            </w:r>
            <w:r w:rsidRPr="004D6A3A">
              <w:rPr>
                <w:rStyle w:val="Bodytext295pt1"/>
                <w:sz w:val="24"/>
                <w:lang w:eastAsia="en-US"/>
              </w:rPr>
              <w:t xml:space="preserve"> 5 лет:</w:t>
            </w:r>
          </w:p>
          <w:p w:rsidR="00AE1527" w:rsidRPr="004135DB" w:rsidRDefault="00AE1527" w:rsidP="00F4118C">
            <w:pPr>
              <w:pStyle w:val="Bodytext21"/>
              <w:shd w:val="clear" w:color="auto" w:fill="auto"/>
              <w:tabs>
                <w:tab w:val="left" w:pos="0"/>
                <w:tab w:val="left" w:pos="187"/>
              </w:tabs>
              <w:spacing w:before="0" w:after="0" w:line="240" w:lineRule="auto"/>
              <w:ind w:firstLine="0"/>
              <w:jc w:val="center"/>
              <w:rPr>
                <w:sz w:val="24"/>
              </w:rPr>
            </w:pPr>
            <w:r w:rsidRPr="004D6A3A">
              <w:rPr>
                <w:rStyle w:val="Bodytext295pt1"/>
                <w:sz w:val="24"/>
                <w:lang w:eastAsia="en-US"/>
              </w:rPr>
              <w:t>подвижной и тягловый ж/д состав;</w:t>
            </w:r>
          </w:p>
          <w:p w:rsidR="00AE1527" w:rsidRPr="004135DB" w:rsidRDefault="00AE1527" w:rsidP="00F4118C">
            <w:pPr>
              <w:pStyle w:val="Bodytext21"/>
              <w:shd w:val="clear" w:color="auto" w:fill="auto"/>
              <w:tabs>
                <w:tab w:val="left" w:pos="0"/>
                <w:tab w:val="left" w:pos="192"/>
              </w:tabs>
              <w:spacing w:before="0" w:after="0" w:line="240" w:lineRule="auto"/>
              <w:ind w:firstLine="0"/>
              <w:jc w:val="center"/>
              <w:rPr>
                <w:sz w:val="24"/>
              </w:rPr>
            </w:pPr>
            <w:r w:rsidRPr="004D6A3A">
              <w:rPr>
                <w:rStyle w:val="Bodytext295pt1"/>
                <w:sz w:val="24"/>
                <w:lang w:eastAsia="en-US"/>
              </w:rPr>
              <w:t>специализированное оборудование;</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rPr>
            </w:pPr>
            <w:r>
              <w:rPr>
                <w:rStyle w:val="Bodytext295pt1"/>
                <w:sz w:val="24"/>
                <w:lang w:eastAsia="en-US"/>
              </w:rPr>
              <w:t xml:space="preserve">По отчету об </w:t>
            </w:r>
            <w:r w:rsidRPr="004D6A3A">
              <w:rPr>
                <w:rStyle w:val="Bodytext295pt1"/>
                <w:sz w:val="24"/>
                <w:lang w:eastAsia="en-US"/>
              </w:rPr>
              <w:t>оценке</w:t>
            </w:r>
          </w:p>
        </w:tc>
      </w:tr>
      <w:tr w:rsidR="00AE1527" w:rsidRPr="004D6A3A" w:rsidTr="00F4118C">
        <w:trPr>
          <w:trHeight w:hRule="exact" w:val="947"/>
        </w:trPr>
        <w:tc>
          <w:tcPr>
            <w:tcW w:w="5397" w:type="dxa"/>
            <w:tcBorders>
              <w:top w:val="single" w:sz="4" w:space="0" w:color="auto"/>
              <w:left w:val="single" w:sz="4" w:space="0" w:color="auto"/>
              <w:bottom w:val="single" w:sz="4" w:space="0" w:color="auto"/>
            </w:tcBorders>
            <w:shd w:val="clear" w:color="auto" w:fill="FFFFFF"/>
            <w:vAlign w:val="center"/>
          </w:tcPr>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D6A3A">
              <w:rPr>
                <w:rStyle w:val="Bodytext295pt"/>
                <w:b w:val="0"/>
                <w:bCs/>
                <w:sz w:val="24"/>
                <w:lang w:eastAsia="en-US"/>
              </w:rPr>
              <w:t>Товары в обороте, в т</w:t>
            </w:r>
            <w:r>
              <w:rPr>
                <w:rStyle w:val="Bodytext295pt"/>
                <w:b w:val="0"/>
                <w:bCs/>
                <w:sz w:val="24"/>
                <w:lang w:eastAsia="en-US"/>
              </w:rPr>
              <w:t>.</w:t>
            </w:r>
            <w:r w:rsidRPr="004D6A3A">
              <w:rPr>
                <w:rStyle w:val="Bodytext295pt"/>
                <w:b w:val="0"/>
                <w:bCs/>
                <w:sz w:val="24"/>
                <w:lang w:eastAsia="en-US"/>
              </w:rPr>
              <w:t xml:space="preserve"> ч</w:t>
            </w:r>
            <w:r>
              <w:rPr>
                <w:rStyle w:val="Bodytext295pt"/>
                <w:b w:val="0"/>
                <w:bCs/>
                <w:sz w:val="24"/>
                <w:lang w:eastAsia="en-US"/>
              </w:rPr>
              <w:t>.</w:t>
            </w:r>
            <w:r w:rsidRPr="004D6A3A">
              <w:rPr>
                <w:rStyle w:val="Bodytext295pt"/>
                <w:b w:val="0"/>
                <w:bCs/>
                <w:sz w:val="24"/>
                <w:lang w:eastAsia="en-US"/>
              </w:rPr>
              <w:t xml:space="preserve"> сельскохозяйственные животные, не подлежащие индивидуальному учету</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rPr>
            </w:pPr>
            <w:r w:rsidRPr="004D6A3A">
              <w:rPr>
                <w:rStyle w:val="Bodytext295pt1"/>
                <w:sz w:val="24"/>
                <w:lang w:eastAsia="en-US"/>
              </w:rPr>
              <w:t xml:space="preserve">Устанавливается в размере учетных цен </w:t>
            </w:r>
            <w:r>
              <w:rPr>
                <w:rStyle w:val="Bodytext295pt1"/>
                <w:sz w:val="24"/>
                <w:lang w:eastAsia="en-US"/>
              </w:rPr>
              <w:t>з</w:t>
            </w:r>
            <w:r w:rsidRPr="004D6A3A">
              <w:rPr>
                <w:rStyle w:val="Bodytext295pt1"/>
                <w:sz w:val="24"/>
                <w:lang w:eastAsia="en-US"/>
              </w:rPr>
              <w:t>алогодателя после подтверждения их актуальности работником ПРО</w:t>
            </w:r>
          </w:p>
        </w:tc>
      </w:tr>
      <w:tr w:rsidR="00AE1527" w:rsidRPr="004D6A3A" w:rsidTr="00F4118C">
        <w:trPr>
          <w:trHeight w:hRule="exact" w:val="576"/>
        </w:trPr>
        <w:tc>
          <w:tcPr>
            <w:tcW w:w="5397" w:type="dxa"/>
            <w:tcBorders>
              <w:top w:val="single" w:sz="4" w:space="0" w:color="auto"/>
              <w:left w:val="single" w:sz="4" w:space="0" w:color="auto"/>
              <w:bottom w:val="single" w:sz="4" w:space="0" w:color="auto"/>
            </w:tcBorders>
            <w:shd w:val="clear" w:color="auto" w:fill="FFFFFF"/>
            <w:vAlign w:val="center"/>
          </w:tcPr>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D6A3A">
              <w:rPr>
                <w:rStyle w:val="Bodytext295pt"/>
                <w:b w:val="0"/>
                <w:bCs/>
                <w:sz w:val="24"/>
                <w:lang w:eastAsia="en-US"/>
              </w:rPr>
              <w:t>Сельскохозяйственные животные, подлежащие индивидуальному учету</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rPr>
            </w:pPr>
            <w:r w:rsidRPr="004D6A3A">
              <w:rPr>
                <w:rStyle w:val="Bodytext295pt1"/>
                <w:sz w:val="24"/>
                <w:lang w:eastAsia="en-US"/>
              </w:rPr>
              <w:t>Самостоятельно</w:t>
            </w:r>
          </w:p>
        </w:tc>
      </w:tr>
      <w:tr w:rsidR="00AE1527" w:rsidRPr="004D6A3A" w:rsidTr="00F4118C">
        <w:trPr>
          <w:trHeight w:hRule="exact" w:val="570"/>
        </w:trPr>
        <w:tc>
          <w:tcPr>
            <w:tcW w:w="5397" w:type="dxa"/>
            <w:tcBorders>
              <w:top w:val="single" w:sz="4" w:space="0" w:color="auto"/>
              <w:left w:val="single" w:sz="4" w:space="0" w:color="auto"/>
              <w:bottom w:val="single" w:sz="4" w:space="0" w:color="auto"/>
            </w:tcBorders>
            <w:shd w:val="clear" w:color="auto" w:fill="FFFFFF"/>
            <w:vAlign w:val="center"/>
          </w:tcPr>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D6A3A">
              <w:rPr>
                <w:rStyle w:val="Bodytext295pt"/>
                <w:b w:val="0"/>
                <w:bCs/>
                <w:sz w:val="24"/>
                <w:lang w:eastAsia="en-US"/>
              </w:rPr>
              <w:t>Продукция будущего урожая сельскохозяйственных культур</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rPr>
            </w:pPr>
            <w:r w:rsidRPr="004D6A3A">
              <w:rPr>
                <w:rStyle w:val="Bodytext295pt1"/>
                <w:sz w:val="24"/>
                <w:lang w:eastAsia="en-US"/>
              </w:rPr>
              <w:t>Самостоятельно</w:t>
            </w:r>
          </w:p>
        </w:tc>
      </w:tr>
      <w:tr w:rsidR="00AE1527" w:rsidRPr="004D6A3A" w:rsidTr="00F4118C">
        <w:trPr>
          <w:trHeight w:hRule="exact" w:val="1122"/>
        </w:trPr>
        <w:tc>
          <w:tcPr>
            <w:tcW w:w="5397" w:type="dxa"/>
            <w:tcBorders>
              <w:top w:val="single" w:sz="4" w:space="0" w:color="auto"/>
              <w:left w:val="single" w:sz="4" w:space="0" w:color="auto"/>
              <w:bottom w:val="single" w:sz="4" w:space="0" w:color="auto"/>
            </w:tcBorders>
            <w:shd w:val="clear" w:color="auto" w:fill="FFFFFF"/>
            <w:vAlign w:val="center"/>
          </w:tcPr>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D6A3A">
              <w:rPr>
                <w:rStyle w:val="Bodytext295pt"/>
                <w:b w:val="0"/>
                <w:bCs/>
                <w:sz w:val="24"/>
                <w:lang w:eastAsia="en-US"/>
              </w:rPr>
              <w:t>Имущество, приобретаемое в будущем</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rPr>
            </w:pPr>
            <w:r w:rsidRPr="004D6A3A">
              <w:rPr>
                <w:rStyle w:val="Bodytext295pt1"/>
                <w:sz w:val="24"/>
                <w:lang w:eastAsia="en-US"/>
              </w:rPr>
              <w:t>Устанавливается в размере стоимости имущества, указанной в договоре купли- продажи с учетом ее проверки на соответствие рыночной стоимости</w:t>
            </w:r>
          </w:p>
        </w:tc>
      </w:tr>
      <w:tr w:rsidR="00AE1527" w:rsidRPr="004D6A3A" w:rsidTr="00F4118C">
        <w:trPr>
          <w:trHeight w:hRule="exact" w:val="457"/>
        </w:trPr>
        <w:tc>
          <w:tcPr>
            <w:tcW w:w="5397" w:type="dxa"/>
            <w:tcBorders>
              <w:top w:val="single" w:sz="4" w:space="0" w:color="auto"/>
              <w:left w:val="single" w:sz="4" w:space="0" w:color="auto"/>
              <w:bottom w:val="single" w:sz="4" w:space="0" w:color="auto"/>
            </w:tcBorders>
            <w:shd w:val="clear" w:color="auto" w:fill="FFFFFF"/>
            <w:vAlign w:val="center"/>
          </w:tcPr>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D6A3A">
              <w:rPr>
                <w:rStyle w:val="Bodytext295pt"/>
                <w:b w:val="0"/>
                <w:bCs/>
                <w:sz w:val="24"/>
                <w:lang w:eastAsia="en-US"/>
              </w:rPr>
              <w:t>Векселя</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AE1527" w:rsidRPr="004135DB" w:rsidRDefault="00AE1527" w:rsidP="00F4118C">
            <w:pPr>
              <w:pStyle w:val="Bodytext21"/>
              <w:spacing w:before="0" w:after="0" w:line="240" w:lineRule="auto"/>
              <w:jc w:val="center"/>
              <w:rPr>
                <w:sz w:val="24"/>
              </w:rPr>
            </w:pPr>
          </w:p>
        </w:tc>
      </w:tr>
      <w:tr w:rsidR="00AE1527" w:rsidRPr="004D6A3A" w:rsidTr="00F4118C">
        <w:trPr>
          <w:trHeight w:hRule="exact" w:val="610"/>
        </w:trPr>
        <w:tc>
          <w:tcPr>
            <w:tcW w:w="5397" w:type="dxa"/>
            <w:tcBorders>
              <w:top w:val="single" w:sz="4" w:space="0" w:color="auto"/>
              <w:left w:val="single" w:sz="4" w:space="0" w:color="auto"/>
              <w:bottom w:val="single" w:sz="4" w:space="0" w:color="auto"/>
            </w:tcBorders>
            <w:shd w:val="clear" w:color="auto" w:fill="FFFFFF"/>
            <w:vAlign w:val="center"/>
          </w:tcPr>
          <w:p w:rsidR="00AE1527" w:rsidRPr="004135DB" w:rsidRDefault="00AE1527" w:rsidP="00F4118C">
            <w:pPr>
              <w:pStyle w:val="Bodytext21"/>
              <w:shd w:val="clear" w:color="auto" w:fill="auto"/>
              <w:tabs>
                <w:tab w:val="left" w:pos="0"/>
              </w:tabs>
              <w:spacing w:before="0" w:after="0" w:line="240" w:lineRule="auto"/>
              <w:ind w:firstLine="0"/>
              <w:jc w:val="center"/>
              <w:rPr>
                <w:sz w:val="24"/>
              </w:rPr>
            </w:pPr>
            <w:r w:rsidRPr="004D6A3A">
              <w:rPr>
                <w:rStyle w:val="Bodytext295pt1"/>
                <w:sz w:val="24"/>
                <w:lang w:eastAsia="en-US"/>
              </w:rPr>
              <w:t xml:space="preserve">векселя </w:t>
            </w:r>
            <w:r>
              <w:rPr>
                <w:rStyle w:val="Bodytext295pt1"/>
                <w:sz w:val="24"/>
                <w:lang w:eastAsia="en-US"/>
              </w:rPr>
              <w:t>б</w:t>
            </w:r>
            <w:r w:rsidRPr="004D6A3A">
              <w:rPr>
                <w:rStyle w:val="Bodytext295pt1"/>
                <w:sz w:val="24"/>
                <w:lang w:eastAsia="en-US"/>
              </w:rPr>
              <w:t>анка</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AE1527" w:rsidRPr="004135DB" w:rsidRDefault="00AE1527" w:rsidP="00F4118C">
            <w:pPr>
              <w:pStyle w:val="Bodytext21"/>
              <w:shd w:val="clear" w:color="auto" w:fill="auto"/>
              <w:spacing w:before="0" w:after="0" w:line="240" w:lineRule="auto"/>
              <w:ind w:firstLine="0"/>
              <w:jc w:val="center"/>
              <w:rPr>
                <w:sz w:val="24"/>
              </w:rPr>
            </w:pPr>
            <w:r w:rsidRPr="004D6A3A">
              <w:rPr>
                <w:rStyle w:val="Bodytext295pt1"/>
                <w:sz w:val="24"/>
                <w:lang w:eastAsia="en-US"/>
              </w:rPr>
              <w:t>Устанавливается в размере цены приобретения</w:t>
            </w:r>
          </w:p>
        </w:tc>
      </w:tr>
      <w:tr w:rsidR="00AE1527" w:rsidRPr="004D6A3A" w:rsidTr="00F4118C">
        <w:trPr>
          <w:trHeight w:hRule="exact" w:val="610"/>
        </w:trPr>
        <w:tc>
          <w:tcPr>
            <w:tcW w:w="5397" w:type="dxa"/>
            <w:tcBorders>
              <w:top w:val="single" w:sz="4" w:space="0" w:color="auto"/>
              <w:left w:val="single" w:sz="4" w:space="0" w:color="auto"/>
              <w:bottom w:val="single" w:sz="4" w:space="0" w:color="auto"/>
            </w:tcBorders>
            <w:shd w:val="clear" w:color="auto" w:fill="FFFFFF"/>
            <w:vAlign w:val="center"/>
          </w:tcPr>
          <w:p w:rsidR="00AE1527" w:rsidRPr="004135DB" w:rsidRDefault="00AE1527" w:rsidP="00230417">
            <w:pPr>
              <w:pStyle w:val="Bodytext21"/>
              <w:shd w:val="clear" w:color="auto" w:fill="auto"/>
              <w:tabs>
                <w:tab w:val="left" w:pos="0"/>
              </w:tabs>
              <w:spacing w:before="0" w:after="0" w:line="240" w:lineRule="auto"/>
              <w:ind w:firstLine="0"/>
              <w:jc w:val="center"/>
              <w:rPr>
                <w:sz w:val="24"/>
              </w:rPr>
            </w:pPr>
            <w:r w:rsidRPr="004D6A3A">
              <w:rPr>
                <w:rStyle w:val="Bodytext295pt1"/>
                <w:sz w:val="24"/>
                <w:lang w:eastAsia="en-US"/>
              </w:rPr>
              <w:t xml:space="preserve">векселя </w:t>
            </w:r>
            <w:r>
              <w:rPr>
                <w:rStyle w:val="Bodytext295pt1"/>
                <w:sz w:val="24"/>
                <w:lang w:eastAsia="en-US"/>
              </w:rPr>
              <w:t>3-х</w:t>
            </w:r>
            <w:r w:rsidRPr="004D6A3A">
              <w:rPr>
                <w:rStyle w:val="Bodytext295pt1"/>
                <w:sz w:val="24"/>
                <w:lang w:eastAsia="en-US"/>
              </w:rPr>
              <w:t xml:space="preserve"> лиц</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AE1527" w:rsidRPr="004135DB" w:rsidRDefault="00AE1527" w:rsidP="00230417">
            <w:pPr>
              <w:pStyle w:val="Bodytext21"/>
              <w:shd w:val="clear" w:color="auto" w:fill="auto"/>
              <w:spacing w:before="0" w:after="0" w:line="240" w:lineRule="auto"/>
              <w:ind w:firstLine="0"/>
              <w:jc w:val="center"/>
              <w:rPr>
                <w:sz w:val="24"/>
              </w:rPr>
            </w:pPr>
            <w:r w:rsidRPr="004D6A3A">
              <w:rPr>
                <w:rStyle w:val="Bodytext295pt1"/>
                <w:sz w:val="24"/>
                <w:lang w:eastAsia="en-US"/>
              </w:rPr>
              <w:t>Устанавливается в размере 1 рубль за 1 вексель</w:t>
            </w:r>
          </w:p>
        </w:tc>
      </w:tr>
    </w:tbl>
    <w:p w:rsidR="00AE1527" w:rsidRPr="00CB5E12" w:rsidRDefault="00AE1527" w:rsidP="00CB5E12">
      <w:pPr>
        <w:pStyle w:val="Bodytext21"/>
        <w:shd w:val="clear" w:color="auto" w:fill="auto"/>
        <w:tabs>
          <w:tab w:val="left" w:pos="709"/>
        </w:tabs>
        <w:spacing w:before="0" w:after="0" w:line="360" w:lineRule="auto"/>
        <w:ind w:firstLine="709"/>
        <w:rPr>
          <w:sz w:val="28"/>
          <w:szCs w:val="28"/>
        </w:rPr>
      </w:pPr>
      <w:r w:rsidRPr="00CB5E12">
        <w:rPr>
          <w:sz w:val="28"/>
          <w:szCs w:val="28"/>
        </w:rPr>
        <w:t>По нормативным документам банка для обеспечения минимизации кредитного риска по сделке клиенту необходимо предоставить в залог имущество, соответствующее по своей стоимости минимальному размеру требуемого обеспечения. Минимальный размер требуемого обеспечения по формуле 1 определяется так:</w:t>
      </w:r>
    </w:p>
    <w:p w:rsidR="00AE1527" w:rsidRPr="00230417" w:rsidRDefault="00AE1527" w:rsidP="00FE0D4B">
      <w:pPr>
        <w:spacing w:line="360" w:lineRule="auto"/>
        <w:ind w:firstLine="720"/>
        <w:jc w:val="both"/>
        <w:rPr>
          <w:i/>
          <w:lang w:val="en-US"/>
        </w:rPr>
      </w:pPr>
      <w:r>
        <w:pict>
          <v:shape id="_x0000_i1029" type="#_x0000_t75" style="width:350.25pt;height:32.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13FCE&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B13FCE&quot; wsp:rsidRDefault=&quot;00B13FCE&quot; wsp:rsidP=&quot;00B13FCE&quot;&gt;&lt;m:oMathPara&gt;&lt;m:oMath&gt;&lt;m:r&gt;&lt;w:rPr&gt;&lt;w:rFonts w:ascii=&quot;Cambria Math&quot; w:h-ansi=&quot;Cambria Math&quot;/&gt;&lt;wx:font wx:val=&quot;Cambria Math&quot;/&gt;&lt;w:i/&gt;&lt;w:color w:val=&quot;000000&quot;/&gt;&lt;w:spacing w:val=&quot;3&quot;/&gt;&lt;w:sz w:val=&quot;28&quot;/&gt;&lt;/w:rPr&gt;&lt;m:t&gt;РўРѕ=5000000+5000000Г—&lt;/m:t&gt;&lt;/m:r&gt;&lt;m:d&gt;&lt;m:dPr&gt;&lt;m:ctrlPr&gt;&lt;w:rPr&gt;&lt;w:rFonts w:ascii=&quot;Cambria Math&quot; w:h-ansi=&quot;Cambria Math&quot;/&gt;&lt;wx:font wx:val=&quot;Cambria Math&quot;/&gt;&lt;w:i/&gt;&lt;w:color w:val=&quot;000000&quot;/&gt;&lt;w:spacing w:val=&quot;3&quot;/&gt;&lt;w:sz w:val=&quot;28&quot;/&gt;&lt;/w:rPr&gt;&lt;/m:ctrlPr&gt;&lt;/m:dPr&gt;&lt;m:e&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0,1067&lt;/m:t&gt;&lt;/m:r&gt;&lt;/m:num&gt;&lt;m:den&gt;&lt;m:r&gt;&lt;w:rPr&gt;&lt;w:rFonts w:ascii=&quot;Cambria Math&quot; w:h-ansi=&quot;Cambria Math&quot;/&gt;&lt;wx:font wx:val=&quot;Cambria Math&quot;/&gt;&lt;w:i/&gt;&lt;w:color w:val=&quot;000000&quot;/&gt;&lt;w:spacing w:val=&quot;3&quot;/&gt;&lt;w:sz w:val=&quot;28&quot;/&gt;&lt;/w:rPr&gt;&lt;m:t&gt;12&lt;/m:t&gt;&lt;/m:r&gt;&lt;/m:den&gt;&lt;/m:f&gt;&lt;m:r&gt;&lt;w:rPr&gt;&lt;w:rFonts w:ascii=&quot;Cambria Math&quot; w:h-ansi=&quot;Cambria Math&quot;/&gt;&lt;wx:font wx:val=&quot;Cambria Math&quot;/&gt;&lt;w:i/&gt;&lt;w:color w:val=&quot;000000&quot;/&gt;&lt;w:spacing w:val=&quot;3&quot;/&gt;&lt;w:sz w:val=&quot;28&quot;/&gt;&lt;/w:rPr&gt;&lt;m:t&gt;Г—12&lt;/m:t&gt;&lt;/m:r&gt;&lt;/m:e&gt;&lt;/m:d&gt;&lt;m:r&gt;&lt;w:rPr&gt;&lt;w:rFonts w:ascii=&quot;Cambria Math&quot; w:h-ansi=&quot;Cambria Math&quot;/&gt;&lt;wx:font wx:val=&quot;Cambria Math&quot;/&gt;&lt;w:i/&gt;&lt;w:color w:val=&quot;000000&quot;/&gt;&lt;w:spacing w:val=&quot;3&quot;/&gt;&lt;w:sz w:val=&quot;28&quot;/&gt;&lt;/w:rPr&gt;&lt;m:t&gt;=5553500 СЂСѓР±.&lt;/m:t&gt;&lt;/m:r&gt;&lt;/m:oMath&gt;&lt;/m:oMathPara&gt;&lt;/w:p&gt;&lt;w:sectPr wsp:rsidR=&quot;00000000&quot; wsp:rsidRPr=&quot;00B13FCE&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AE1527" w:rsidRPr="00A92F6F" w:rsidRDefault="00AE1527" w:rsidP="00FE0D4B">
      <w:pPr>
        <w:spacing w:line="360" w:lineRule="auto"/>
        <w:ind w:firstLine="720"/>
        <w:jc w:val="both"/>
        <w:rPr>
          <w:sz w:val="28"/>
          <w:szCs w:val="28"/>
        </w:rPr>
      </w:pPr>
      <w:r w:rsidRPr="00A92F6F">
        <w:rPr>
          <w:sz w:val="28"/>
          <w:szCs w:val="28"/>
        </w:rPr>
        <w:t xml:space="preserve">Предварительный расчет минимального размера требуемого обеспечения показал, что требуемый объем обеспечения кредитной сделки равен 5553500 руб. Для выявления соответствия стоимости имущества, предлагаемого в качестве предмета залога, минимальному  размеру требуемого обеспечения на основе использования 3-х подходов рассчитывается залоговая стоимость имущества. Клиент в качестве залога предлагает использовать колесный трактор </w:t>
      </w:r>
      <w:r w:rsidRPr="00A92F6F">
        <w:rPr>
          <w:sz w:val="28"/>
          <w:szCs w:val="28"/>
          <w:lang w:val="en-US"/>
        </w:rPr>
        <w:t>FENDT</w:t>
      </w:r>
      <w:r w:rsidRPr="00A92F6F">
        <w:rPr>
          <w:sz w:val="28"/>
          <w:szCs w:val="28"/>
        </w:rPr>
        <w:t xml:space="preserve">-936 </w:t>
      </w:r>
      <w:r w:rsidRPr="00A92F6F">
        <w:rPr>
          <w:sz w:val="28"/>
          <w:szCs w:val="28"/>
          <w:lang w:val="en-US"/>
        </w:rPr>
        <w:t>Vario</w:t>
      </w:r>
      <w:r w:rsidRPr="00A92F6F">
        <w:rPr>
          <w:sz w:val="28"/>
          <w:szCs w:val="28"/>
        </w:rPr>
        <w:t>.</w:t>
      </w:r>
    </w:p>
    <w:p w:rsidR="00AE1527" w:rsidRPr="00A92F6F" w:rsidRDefault="00AE1527" w:rsidP="00FE0D4B">
      <w:pPr>
        <w:spacing w:line="360" w:lineRule="auto"/>
        <w:ind w:firstLine="720"/>
        <w:jc w:val="both"/>
        <w:rPr>
          <w:sz w:val="28"/>
          <w:szCs w:val="28"/>
        </w:rPr>
      </w:pPr>
      <w:r w:rsidRPr="00A92F6F">
        <w:rPr>
          <w:sz w:val="28"/>
          <w:szCs w:val="28"/>
        </w:rPr>
        <w:t>При наличии развитого и активного рынка объектов-аналогов, позволяющего получить необходимый для оценки объем данных о ценах и характеристиках объектов-аналогов, делается вывод о достаточности применения только сравнительного подхода.</w:t>
      </w:r>
    </w:p>
    <w:p w:rsidR="00AE1527" w:rsidRPr="00A92F6F" w:rsidRDefault="00AE1527" w:rsidP="00FE0D4B">
      <w:pPr>
        <w:spacing w:line="360" w:lineRule="auto"/>
        <w:ind w:firstLine="720"/>
        <w:jc w:val="both"/>
        <w:rPr>
          <w:sz w:val="28"/>
          <w:szCs w:val="28"/>
        </w:rPr>
      </w:pPr>
      <w:r w:rsidRPr="00A92F6F">
        <w:rPr>
          <w:sz w:val="28"/>
          <w:szCs w:val="28"/>
        </w:rPr>
        <w:t xml:space="preserve">Для расчета рыночной стоимости колесного трактора </w:t>
      </w:r>
      <w:r w:rsidRPr="00A92F6F">
        <w:rPr>
          <w:sz w:val="28"/>
          <w:szCs w:val="28"/>
          <w:lang w:val="en-US"/>
        </w:rPr>
        <w:t>FENDT</w:t>
      </w:r>
      <w:r w:rsidRPr="00A92F6F">
        <w:rPr>
          <w:sz w:val="28"/>
          <w:szCs w:val="28"/>
        </w:rPr>
        <w:t xml:space="preserve">-936 </w:t>
      </w:r>
      <w:r w:rsidRPr="00A92F6F">
        <w:rPr>
          <w:sz w:val="28"/>
          <w:szCs w:val="28"/>
          <w:lang w:val="en-US"/>
        </w:rPr>
        <w:t>Vario</w:t>
      </w:r>
      <w:r w:rsidRPr="00A92F6F">
        <w:rPr>
          <w:sz w:val="28"/>
          <w:szCs w:val="28"/>
        </w:rPr>
        <w:t xml:space="preserve"> изучаются его основные характеристики – таблица 8.</w:t>
      </w:r>
    </w:p>
    <w:p w:rsidR="00AE1527" w:rsidRPr="009A4AA4" w:rsidRDefault="00AE1527" w:rsidP="005122D7">
      <w:pPr>
        <w:spacing w:line="360" w:lineRule="auto"/>
        <w:ind w:firstLine="720"/>
        <w:jc w:val="both"/>
        <w:rPr>
          <w:color w:val="000000"/>
          <w:spacing w:val="3"/>
          <w:sz w:val="28"/>
        </w:rPr>
      </w:pPr>
      <w:r w:rsidRPr="009A4AA4">
        <w:rPr>
          <w:color w:val="000000"/>
          <w:spacing w:val="3"/>
          <w:sz w:val="28"/>
        </w:rPr>
        <w:t xml:space="preserve">Для расчета рыночной стоимости трактора по сравнительному подходу ищутся объекты-аналоги данному. При выборе объектов-аналогов соблюдаются следующие требования: </w:t>
      </w:r>
    </w:p>
    <w:p w:rsidR="00AE1527" w:rsidRPr="009A4AA4" w:rsidRDefault="00AE1527" w:rsidP="005122D7">
      <w:pPr>
        <w:spacing w:line="360" w:lineRule="auto"/>
        <w:ind w:firstLine="720"/>
        <w:jc w:val="both"/>
        <w:rPr>
          <w:color w:val="000000"/>
          <w:spacing w:val="3"/>
          <w:sz w:val="28"/>
        </w:rPr>
      </w:pPr>
      <w:r w:rsidRPr="009A4AA4">
        <w:rPr>
          <w:sz w:val="28"/>
          <w:szCs w:val="28"/>
        </w:rPr>
        <w:t xml:space="preserve">– </w:t>
      </w:r>
      <w:r w:rsidRPr="009A4AA4">
        <w:rPr>
          <w:color w:val="000000"/>
          <w:spacing w:val="3"/>
          <w:sz w:val="28"/>
        </w:rPr>
        <w:t>все подобранные объекты должны быть сопоставимы с оцениваемым объектом по всем главным ценообразующим параметрам, в ином случае применение сравнительного подхода следует считать нецелесообразным;</w:t>
      </w:r>
    </w:p>
    <w:p w:rsidR="00AE1527" w:rsidRPr="00D232F1" w:rsidRDefault="00AE1527" w:rsidP="00D232F1">
      <w:pPr>
        <w:spacing w:line="360" w:lineRule="auto"/>
        <w:ind w:firstLine="720"/>
        <w:jc w:val="both"/>
        <w:rPr>
          <w:color w:val="000000"/>
          <w:spacing w:val="3"/>
          <w:sz w:val="28"/>
        </w:rPr>
      </w:pPr>
      <w:r w:rsidRPr="009A4AA4">
        <w:rPr>
          <w:sz w:val="28"/>
          <w:szCs w:val="28"/>
        </w:rPr>
        <w:t xml:space="preserve">– </w:t>
      </w:r>
      <w:r w:rsidRPr="009A4AA4">
        <w:rPr>
          <w:color w:val="000000"/>
          <w:spacing w:val="3"/>
          <w:sz w:val="28"/>
        </w:rPr>
        <w:t>информация, содержащаяся в предложении о продаже, либо данные по сделке не должны быть ранее 1 месяца от даты оценки или информация о стоимости подтверждается на дату оценки.</w:t>
      </w:r>
    </w:p>
    <w:p w:rsidR="00AE1527" w:rsidRPr="00A92F6F" w:rsidRDefault="00AE1527" w:rsidP="00FE0D4B">
      <w:pPr>
        <w:spacing w:line="360" w:lineRule="auto"/>
        <w:ind w:firstLine="720"/>
        <w:jc w:val="both"/>
        <w:rPr>
          <w:sz w:val="28"/>
          <w:szCs w:val="28"/>
        </w:rPr>
      </w:pPr>
      <w:r w:rsidRPr="00A92F6F">
        <w:rPr>
          <w:sz w:val="28"/>
          <w:szCs w:val="28"/>
        </w:rPr>
        <w:t>Таблица 8 – Основные характеристики объекта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1"/>
        <w:gridCol w:w="4740"/>
      </w:tblGrid>
      <w:tr w:rsidR="00AE1527" w:rsidRPr="00A92F6F" w:rsidTr="00FE3EC8">
        <w:tc>
          <w:tcPr>
            <w:tcW w:w="4783" w:type="dxa"/>
          </w:tcPr>
          <w:p w:rsidR="00AE1527" w:rsidRPr="00A92F6F" w:rsidRDefault="00AE1527" w:rsidP="00F4118C">
            <w:pPr>
              <w:jc w:val="center"/>
              <w:rPr>
                <w:color w:val="000000"/>
                <w:spacing w:val="3"/>
              </w:rPr>
            </w:pPr>
            <w:r w:rsidRPr="00A92F6F">
              <w:rPr>
                <w:color w:val="000000"/>
                <w:spacing w:val="3"/>
              </w:rPr>
              <w:t>Параметр</w:t>
            </w:r>
            <w:r>
              <w:rPr>
                <w:color w:val="000000"/>
                <w:spacing w:val="3"/>
              </w:rPr>
              <w:t>ы</w:t>
            </w:r>
          </w:p>
        </w:tc>
        <w:tc>
          <w:tcPr>
            <w:tcW w:w="4788" w:type="dxa"/>
          </w:tcPr>
          <w:p w:rsidR="00AE1527" w:rsidRPr="00A92F6F" w:rsidRDefault="00AE1527" w:rsidP="00F4118C">
            <w:pPr>
              <w:jc w:val="center"/>
              <w:rPr>
                <w:color w:val="000000"/>
                <w:spacing w:val="3"/>
              </w:rPr>
            </w:pPr>
            <w:r w:rsidRPr="00A92F6F">
              <w:rPr>
                <w:color w:val="000000"/>
                <w:spacing w:val="3"/>
              </w:rPr>
              <w:t>Значени</w:t>
            </w:r>
            <w:r>
              <w:rPr>
                <w:color w:val="000000"/>
                <w:spacing w:val="3"/>
              </w:rPr>
              <w:t>я</w:t>
            </w:r>
          </w:p>
        </w:tc>
      </w:tr>
      <w:tr w:rsidR="00AE1527" w:rsidRPr="00A92F6F" w:rsidTr="00FE3EC8">
        <w:tc>
          <w:tcPr>
            <w:tcW w:w="4783" w:type="dxa"/>
          </w:tcPr>
          <w:p w:rsidR="00AE1527" w:rsidRPr="00A92F6F" w:rsidRDefault="00AE1527" w:rsidP="00F4118C">
            <w:pPr>
              <w:jc w:val="center"/>
              <w:rPr>
                <w:color w:val="000000"/>
                <w:spacing w:val="3"/>
              </w:rPr>
            </w:pPr>
            <w:r w:rsidRPr="00A92F6F">
              <w:rPr>
                <w:color w:val="000000"/>
                <w:spacing w:val="3"/>
              </w:rPr>
              <w:t>Тип ТС/категория</w:t>
            </w:r>
          </w:p>
        </w:tc>
        <w:tc>
          <w:tcPr>
            <w:tcW w:w="4788" w:type="dxa"/>
          </w:tcPr>
          <w:p w:rsidR="00AE1527" w:rsidRPr="00A92F6F" w:rsidRDefault="00AE1527" w:rsidP="00F4118C">
            <w:pPr>
              <w:jc w:val="center"/>
              <w:rPr>
                <w:color w:val="000000"/>
                <w:spacing w:val="3"/>
              </w:rPr>
            </w:pPr>
            <w:r w:rsidRPr="00A92F6F">
              <w:rPr>
                <w:color w:val="000000"/>
                <w:spacing w:val="3"/>
              </w:rPr>
              <w:t>Трактор</w:t>
            </w:r>
          </w:p>
        </w:tc>
      </w:tr>
      <w:tr w:rsidR="00AE1527" w:rsidRPr="00A92F6F" w:rsidTr="00FE3EC8">
        <w:tc>
          <w:tcPr>
            <w:tcW w:w="4783" w:type="dxa"/>
          </w:tcPr>
          <w:p w:rsidR="00AE1527" w:rsidRPr="00A92F6F" w:rsidRDefault="00AE1527" w:rsidP="00F4118C">
            <w:pPr>
              <w:jc w:val="center"/>
              <w:rPr>
                <w:color w:val="000000"/>
                <w:spacing w:val="3"/>
              </w:rPr>
            </w:pPr>
            <w:r w:rsidRPr="00A92F6F">
              <w:rPr>
                <w:color w:val="000000"/>
                <w:spacing w:val="3"/>
              </w:rPr>
              <w:t>Год выпуска</w:t>
            </w:r>
          </w:p>
        </w:tc>
        <w:tc>
          <w:tcPr>
            <w:tcW w:w="4788" w:type="dxa"/>
          </w:tcPr>
          <w:p w:rsidR="00AE1527" w:rsidRPr="00A92F6F" w:rsidRDefault="00AE1527" w:rsidP="00F4118C">
            <w:pPr>
              <w:jc w:val="center"/>
              <w:rPr>
                <w:color w:val="000000"/>
                <w:spacing w:val="3"/>
              </w:rPr>
            </w:pPr>
            <w:r w:rsidRPr="00A92F6F">
              <w:rPr>
                <w:color w:val="000000"/>
                <w:spacing w:val="3"/>
              </w:rPr>
              <w:t>2011</w:t>
            </w:r>
            <w:r>
              <w:rPr>
                <w:color w:val="000000"/>
                <w:spacing w:val="3"/>
              </w:rPr>
              <w:t xml:space="preserve"> г.</w:t>
            </w:r>
          </w:p>
        </w:tc>
      </w:tr>
      <w:tr w:rsidR="00AE1527" w:rsidRPr="00A92F6F" w:rsidTr="00FE3EC8">
        <w:tc>
          <w:tcPr>
            <w:tcW w:w="4783" w:type="dxa"/>
          </w:tcPr>
          <w:p w:rsidR="00AE1527" w:rsidRPr="00A92F6F" w:rsidRDefault="00AE1527" w:rsidP="00F4118C">
            <w:pPr>
              <w:jc w:val="center"/>
              <w:rPr>
                <w:color w:val="000000"/>
                <w:spacing w:val="3"/>
              </w:rPr>
            </w:pPr>
            <w:r w:rsidRPr="00A92F6F">
              <w:rPr>
                <w:color w:val="000000"/>
                <w:spacing w:val="3"/>
              </w:rPr>
              <w:t>Год  начала эксплуатации</w:t>
            </w:r>
          </w:p>
        </w:tc>
        <w:tc>
          <w:tcPr>
            <w:tcW w:w="4788" w:type="dxa"/>
          </w:tcPr>
          <w:p w:rsidR="00AE1527" w:rsidRPr="00A92F6F" w:rsidRDefault="00AE1527" w:rsidP="00F4118C">
            <w:pPr>
              <w:jc w:val="center"/>
              <w:rPr>
                <w:color w:val="000000"/>
                <w:spacing w:val="3"/>
              </w:rPr>
            </w:pPr>
            <w:r w:rsidRPr="00A92F6F">
              <w:rPr>
                <w:color w:val="000000"/>
                <w:spacing w:val="3"/>
              </w:rPr>
              <w:t>Январь 2012</w:t>
            </w:r>
            <w:r>
              <w:rPr>
                <w:color w:val="000000"/>
                <w:spacing w:val="3"/>
              </w:rPr>
              <w:t xml:space="preserve"> г.</w:t>
            </w:r>
          </w:p>
        </w:tc>
      </w:tr>
      <w:tr w:rsidR="00AE1527" w:rsidRPr="00A92F6F" w:rsidTr="00FE3EC8">
        <w:tc>
          <w:tcPr>
            <w:tcW w:w="4783" w:type="dxa"/>
          </w:tcPr>
          <w:p w:rsidR="00AE1527" w:rsidRPr="00A92F6F" w:rsidRDefault="00AE1527" w:rsidP="00F4118C">
            <w:pPr>
              <w:jc w:val="center"/>
              <w:rPr>
                <w:color w:val="000000"/>
                <w:spacing w:val="3"/>
              </w:rPr>
            </w:pPr>
            <w:r w:rsidRPr="00A92F6F">
              <w:rPr>
                <w:color w:val="000000"/>
                <w:spacing w:val="3"/>
              </w:rPr>
              <w:t>Цвет</w:t>
            </w:r>
          </w:p>
        </w:tc>
        <w:tc>
          <w:tcPr>
            <w:tcW w:w="4788" w:type="dxa"/>
          </w:tcPr>
          <w:p w:rsidR="00AE1527" w:rsidRPr="00A92F6F" w:rsidRDefault="00AE1527" w:rsidP="00F4118C">
            <w:pPr>
              <w:jc w:val="center"/>
              <w:rPr>
                <w:color w:val="000000"/>
                <w:spacing w:val="3"/>
              </w:rPr>
            </w:pPr>
            <w:r w:rsidRPr="00A92F6F">
              <w:rPr>
                <w:color w:val="000000"/>
                <w:spacing w:val="3"/>
              </w:rPr>
              <w:t>Зеленый</w:t>
            </w:r>
          </w:p>
        </w:tc>
      </w:tr>
      <w:tr w:rsidR="00AE1527" w:rsidRPr="00A92F6F" w:rsidTr="00FE3EC8">
        <w:tc>
          <w:tcPr>
            <w:tcW w:w="4783" w:type="dxa"/>
          </w:tcPr>
          <w:p w:rsidR="00AE1527" w:rsidRPr="00A92F6F" w:rsidRDefault="00AE1527" w:rsidP="00F4118C">
            <w:pPr>
              <w:jc w:val="center"/>
              <w:rPr>
                <w:color w:val="000000"/>
                <w:spacing w:val="3"/>
              </w:rPr>
            </w:pPr>
            <w:r w:rsidRPr="00A92F6F">
              <w:rPr>
                <w:color w:val="000000"/>
                <w:spacing w:val="3"/>
              </w:rPr>
              <w:t>Мощность двигателя, л.с.</w:t>
            </w:r>
          </w:p>
        </w:tc>
        <w:tc>
          <w:tcPr>
            <w:tcW w:w="4788" w:type="dxa"/>
          </w:tcPr>
          <w:p w:rsidR="00AE1527" w:rsidRPr="00A92F6F" w:rsidRDefault="00AE1527" w:rsidP="00F4118C">
            <w:pPr>
              <w:jc w:val="center"/>
              <w:rPr>
                <w:color w:val="000000"/>
                <w:spacing w:val="3"/>
              </w:rPr>
            </w:pPr>
            <w:r w:rsidRPr="00A92F6F">
              <w:rPr>
                <w:color w:val="000000"/>
                <w:spacing w:val="3"/>
              </w:rPr>
              <w:t>355</w:t>
            </w:r>
          </w:p>
        </w:tc>
      </w:tr>
      <w:tr w:rsidR="00AE1527" w:rsidRPr="00A92F6F" w:rsidTr="00FE3EC8">
        <w:tc>
          <w:tcPr>
            <w:tcW w:w="4783" w:type="dxa"/>
          </w:tcPr>
          <w:p w:rsidR="00AE1527" w:rsidRPr="00A92F6F" w:rsidRDefault="00AE1527" w:rsidP="00F4118C">
            <w:pPr>
              <w:jc w:val="center"/>
              <w:rPr>
                <w:color w:val="000000"/>
                <w:spacing w:val="3"/>
              </w:rPr>
            </w:pPr>
            <w:r w:rsidRPr="00A92F6F">
              <w:rPr>
                <w:color w:val="000000"/>
                <w:spacing w:val="3"/>
              </w:rPr>
              <w:t>Состояние (на основании проведенного осмотра ТС)</w:t>
            </w:r>
          </w:p>
        </w:tc>
        <w:tc>
          <w:tcPr>
            <w:tcW w:w="4788" w:type="dxa"/>
          </w:tcPr>
          <w:p w:rsidR="00AE1527" w:rsidRPr="00A92F6F" w:rsidRDefault="00AE1527" w:rsidP="00F4118C">
            <w:pPr>
              <w:jc w:val="center"/>
              <w:rPr>
                <w:color w:val="000000"/>
                <w:spacing w:val="3"/>
              </w:rPr>
            </w:pPr>
            <w:r w:rsidRPr="00A92F6F">
              <w:rPr>
                <w:color w:val="000000"/>
                <w:spacing w:val="3"/>
              </w:rPr>
              <w:t>На послегарантийном периоде эксплуатации, с выполненными объемами технического обслуживания и не требующее текущего ремонта или замены каких-либо частей; состояние хорошее, что соответствует износу 20</w:t>
            </w:r>
            <w:r>
              <w:rPr>
                <w:color w:val="000000"/>
                <w:spacing w:val="3"/>
              </w:rPr>
              <w:t xml:space="preserve"> – </w:t>
            </w:r>
            <w:r w:rsidRPr="00A92F6F">
              <w:rPr>
                <w:color w:val="000000"/>
                <w:spacing w:val="3"/>
              </w:rPr>
              <w:t>40</w:t>
            </w:r>
            <w:r>
              <w:rPr>
                <w:color w:val="000000"/>
                <w:spacing w:val="3"/>
              </w:rPr>
              <w:t xml:space="preserve"> </w:t>
            </w:r>
            <w:r w:rsidRPr="00A92F6F">
              <w:rPr>
                <w:color w:val="000000"/>
                <w:spacing w:val="3"/>
              </w:rPr>
              <w:t>%</w:t>
            </w:r>
          </w:p>
        </w:tc>
      </w:tr>
      <w:tr w:rsidR="00AE1527" w:rsidRPr="00A92F6F" w:rsidTr="00FE3EC8">
        <w:tc>
          <w:tcPr>
            <w:tcW w:w="4783" w:type="dxa"/>
          </w:tcPr>
          <w:p w:rsidR="00AE1527" w:rsidRPr="00A92F6F" w:rsidRDefault="00AE1527" w:rsidP="00F4118C">
            <w:pPr>
              <w:jc w:val="center"/>
              <w:rPr>
                <w:color w:val="000000"/>
                <w:spacing w:val="3"/>
              </w:rPr>
            </w:pPr>
            <w:r w:rsidRPr="00A92F6F">
              <w:rPr>
                <w:color w:val="000000"/>
                <w:spacing w:val="3"/>
              </w:rPr>
              <w:t>Наработка, м/ч</w:t>
            </w:r>
          </w:p>
        </w:tc>
        <w:tc>
          <w:tcPr>
            <w:tcW w:w="4788" w:type="dxa"/>
          </w:tcPr>
          <w:p w:rsidR="00AE1527" w:rsidRPr="00A92F6F" w:rsidRDefault="00AE1527" w:rsidP="00F4118C">
            <w:pPr>
              <w:jc w:val="center"/>
              <w:rPr>
                <w:color w:val="000000"/>
                <w:spacing w:val="3"/>
              </w:rPr>
            </w:pPr>
            <w:r w:rsidRPr="00A92F6F">
              <w:rPr>
                <w:color w:val="000000"/>
                <w:spacing w:val="3"/>
              </w:rPr>
              <w:t>6000</w:t>
            </w:r>
          </w:p>
        </w:tc>
      </w:tr>
      <w:tr w:rsidR="00AE1527" w:rsidRPr="00A92F6F" w:rsidTr="00FE3EC8">
        <w:tc>
          <w:tcPr>
            <w:tcW w:w="4783" w:type="dxa"/>
          </w:tcPr>
          <w:p w:rsidR="00AE1527" w:rsidRPr="00A92F6F" w:rsidRDefault="00AE1527" w:rsidP="00F4118C">
            <w:pPr>
              <w:jc w:val="center"/>
              <w:rPr>
                <w:color w:val="000000"/>
                <w:spacing w:val="3"/>
              </w:rPr>
            </w:pPr>
            <w:r w:rsidRPr="00A92F6F">
              <w:rPr>
                <w:color w:val="000000"/>
                <w:spacing w:val="3"/>
              </w:rPr>
              <w:t>Страна-производитель</w:t>
            </w:r>
          </w:p>
        </w:tc>
        <w:tc>
          <w:tcPr>
            <w:tcW w:w="4788" w:type="dxa"/>
          </w:tcPr>
          <w:p w:rsidR="00AE1527" w:rsidRPr="00A92F6F" w:rsidRDefault="00AE1527" w:rsidP="00F4118C">
            <w:pPr>
              <w:jc w:val="center"/>
              <w:rPr>
                <w:color w:val="000000"/>
                <w:spacing w:val="3"/>
              </w:rPr>
            </w:pPr>
            <w:r w:rsidRPr="00A92F6F">
              <w:rPr>
                <w:color w:val="000000"/>
                <w:spacing w:val="3"/>
              </w:rPr>
              <w:t>Германия</w:t>
            </w:r>
          </w:p>
        </w:tc>
      </w:tr>
      <w:tr w:rsidR="00AE1527" w:rsidRPr="00A92F6F" w:rsidTr="00FE3EC8">
        <w:tc>
          <w:tcPr>
            <w:tcW w:w="4783" w:type="dxa"/>
          </w:tcPr>
          <w:p w:rsidR="00AE1527" w:rsidRPr="00A92F6F" w:rsidRDefault="00AE1527" w:rsidP="00F4118C">
            <w:pPr>
              <w:jc w:val="center"/>
              <w:rPr>
                <w:color w:val="000000"/>
                <w:spacing w:val="3"/>
              </w:rPr>
            </w:pPr>
            <w:r w:rsidRPr="00A92F6F">
              <w:rPr>
                <w:color w:val="000000"/>
                <w:spacing w:val="3"/>
              </w:rPr>
              <w:t>Первоначальная стоимость, руб.</w:t>
            </w:r>
          </w:p>
        </w:tc>
        <w:tc>
          <w:tcPr>
            <w:tcW w:w="4788" w:type="dxa"/>
          </w:tcPr>
          <w:p w:rsidR="00AE1527" w:rsidRPr="00A92F6F" w:rsidRDefault="00AE1527" w:rsidP="00F4118C">
            <w:pPr>
              <w:jc w:val="center"/>
              <w:rPr>
                <w:color w:val="000000"/>
                <w:spacing w:val="3"/>
              </w:rPr>
            </w:pPr>
            <w:r w:rsidRPr="00A92F6F">
              <w:rPr>
                <w:color w:val="000000"/>
                <w:spacing w:val="3"/>
              </w:rPr>
              <w:t>8054966,4</w:t>
            </w:r>
          </w:p>
        </w:tc>
      </w:tr>
      <w:tr w:rsidR="00AE1527" w:rsidRPr="00A92F6F" w:rsidTr="00FE3EC8">
        <w:tc>
          <w:tcPr>
            <w:tcW w:w="4783" w:type="dxa"/>
          </w:tcPr>
          <w:p w:rsidR="00AE1527" w:rsidRPr="00A92F6F" w:rsidRDefault="00AE1527" w:rsidP="00F4118C">
            <w:pPr>
              <w:jc w:val="center"/>
              <w:rPr>
                <w:color w:val="000000"/>
                <w:spacing w:val="3"/>
              </w:rPr>
            </w:pPr>
            <w:r w:rsidRPr="00A92F6F">
              <w:rPr>
                <w:color w:val="000000"/>
                <w:spacing w:val="3"/>
              </w:rPr>
              <w:t>Балансовая стоимость, руб.</w:t>
            </w:r>
          </w:p>
        </w:tc>
        <w:tc>
          <w:tcPr>
            <w:tcW w:w="4788" w:type="dxa"/>
          </w:tcPr>
          <w:p w:rsidR="00AE1527" w:rsidRPr="00A92F6F" w:rsidRDefault="00AE1527" w:rsidP="00F4118C">
            <w:pPr>
              <w:jc w:val="center"/>
              <w:rPr>
                <w:color w:val="000000"/>
                <w:spacing w:val="3"/>
              </w:rPr>
            </w:pPr>
            <w:r w:rsidRPr="00A92F6F">
              <w:rPr>
                <w:color w:val="000000"/>
                <w:spacing w:val="3"/>
              </w:rPr>
              <w:t>3000000</w:t>
            </w:r>
          </w:p>
        </w:tc>
      </w:tr>
      <w:tr w:rsidR="00AE1527" w:rsidRPr="00A92F6F" w:rsidTr="00FE3EC8">
        <w:tc>
          <w:tcPr>
            <w:tcW w:w="4783" w:type="dxa"/>
          </w:tcPr>
          <w:p w:rsidR="00AE1527" w:rsidRPr="00A92F6F" w:rsidRDefault="00AE1527" w:rsidP="00F4118C">
            <w:pPr>
              <w:jc w:val="center"/>
              <w:rPr>
                <w:color w:val="000000"/>
                <w:spacing w:val="3"/>
              </w:rPr>
            </w:pPr>
            <w:r w:rsidRPr="00A92F6F">
              <w:rPr>
                <w:color w:val="000000"/>
                <w:spacing w:val="3"/>
              </w:rPr>
              <w:t>Контрактная стоимость (в валюте приобретения)</w:t>
            </w:r>
          </w:p>
        </w:tc>
        <w:tc>
          <w:tcPr>
            <w:tcW w:w="4788" w:type="dxa"/>
          </w:tcPr>
          <w:p w:rsidR="00AE1527" w:rsidRPr="00A92F6F" w:rsidRDefault="00AE1527" w:rsidP="00F4118C">
            <w:pPr>
              <w:jc w:val="center"/>
              <w:rPr>
                <w:color w:val="000000"/>
                <w:spacing w:val="3"/>
              </w:rPr>
            </w:pPr>
            <w:r w:rsidRPr="00A92F6F">
              <w:rPr>
                <w:color w:val="000000"/>
                <w:spacing w:val="3"/>
              </w:rPr>
              <w:t>230000 евро</w:t>
            </w:r>
          </w:p>
        </w:tc>
      </w:tr>
    </w:tbl>
    <w:p w:rsidR="00AE1527" w:rsidRDefault="00AE1527" w:rsidP="00FE0D4B">
      <w:pPr>
        <w:spacing w:line="360" w:lineRule="auto"/>
        <w:ind w:firstLine="720"/>
        <w:jc w:val="both"/>
        <w:rPr>
          <w:color w:val="000000"/>
          <w:spacing w:val="3"/>
          <w:sz w:val="28"/>
        </w:rPr>
      </w:pPr>
    </w:p>
    <w:p w:rsidR="00AE1527" w:rsidRPr="009A4AA4" w:rsidRDefault="00AE1527" w:rsidP="00FE0D4B">
      <w:pPr>
        <w:spacing w:line="360" w:lineRule="auto"/>
        <w:ind w:firstLine="720"/>
        <w:jc w:val="both"/>
        <w:rPr>
          <w:color w:val="000000"/>
          <w:spacing w:val="3"/>
          <w:sz w:val="28"/>
        </w:rPr>
      </w:pPr>
      <w:r w:rsidRPr="009A4AA4">
        <w:rPr>
          <w:color w:val="000000"/>
          <w:spacing w:val="3"/>
          <w:sz w:val="28"/>
        </w:rPr>
        <w:t>В случае существенных изменений, произошедших в экономике от даты предложения (даты сделки) до даты оценки вводятся соответствующие корректировки, иначе ими можно пренебречь. Корректировка может вводиться на основе изменения индекса цен производителей промышленных товаров и разнице курса валют.</w:t>
      </w:r>
    </w:p>
    <w:p w:rsidR="00AE1527" w:rsidRPr="009A4AA4" w:rsidRDefault="00AE1527" w:rsidP="00FE0D4B">
      <w:pPr>
        <w:spacing w:line="360" w:lineRule="auto"/>
        <w:ind w:firstLine="720"/>
        <w:jc w:val="both"/>
        <w:rPr>
          <w:color w:val="000000"/>
          <w:spacing w:val="3"/>
          <w:sz w:val="28"/>
        </w:rPr>
      </w:pPr>
      <w:r w:rsidRPr="009A4AA4">
        <w:rPr>
          <w:color w:val="000000"/>
          <w:spacing w:val="3"/>
          <w:sz w:val="28"/>
        </w:rPr>
        <w:t>Так как нет реальной возможности получить достоверную информацию о совершившихся сделках купли-продажи, использованы данные о предложениях аналогичных объектов. Как правило, при продаже имущества цены предложения отличаются от реальных сделок. Основываясь на информации, представленной в ходе изучения интернет-форума работников сельского хозяйства, скидка на торг может составлять 5 – 15 % в  качестве индивидуального спецпредложения. Размер корректировки устанавливается на уровне 10% (среднее значение). При расчете в рамках сравнительного подхода рекомендуется использовать объекты аналоги, расположенные на территории Российской Федерации. Однако при отсутствии таких предложений, возможно использование данных о продаже транспортных средств, спецтехники, сельскохозяйственной техники, находящейся вне территории Российской Федерации.</w:t>
      </w:r>
    </w:p>
    <w:p w:rsidR="00AE1527" w:rsidRPr="00B62EC4" w:rsidRDefault="00AE1527" w:rsidP="00FE0D4B">
      <w:pPr>
        <w:spacing w:line="360" w:lineRule="auto"/>
        <w:jc w:val="both"/>
        <w:rPr>
          <w:color w:val="000000"/>
          <w:spacing w:val="3"/>
          <w:sz w:val="28"/>
        </w:rPr>
      </w:pPr>
    </w:p>
    <w:p w:rsidR="00AE1527" w:rsidRPr="009A4AA4" w:rsidRDefault="00AE1527" w:rsidP="00FE0D4B">
      <w:pPr>
        <w:spacing w:line="360" w:lineRule="auto"/>
        <w:ind w:firstLine="720"/>
        <w:jc w:val="both"/>
        <w:rPr>
          <w:color w:val="000000"/>
          <w:spacing w:val="3"/>
          <w:sz w:val="28"/>
        </w:rPr>
      </w:pPr>
      <w:r w:rsidRPr="009A4AA4">
        <w:rPr>
          <w:color w:val="000000"/>
          <w:spacing w:val="3"/>
          <w:sz w:val="28"/>
        </w:rPr>
        <w:t>Таблица 9 – Характеристика объектов аналогов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6"/>
        <w:gridCol w:w="2255"/>
        <w:gridCol w:w="2255"/>
        <w:gridCol w:w="2255"/>
      </w:tblGrid>
      <w:tr w:rsidR="00AE1527" w:rsidRPr="00A50056" w:rsidTr="00F4118C">
        <w:tc>
          <w:tcPr>
            <w:tcW w:w="2727" w:type="dxa"/>
          </w:tcPr>
          <w:p w:rsidR="00AE1527" w:rsidRPr="009A4AA4" w:rsidRDefault="00AE1527" w:rsidP="00F4118C">
            <w:pPr>
              <w:jc w:val="center"/>
              <w:rPr>
                <w:color w:val="000000"/>
                <w:spacing w:val="3"/>
              </w:rPr>
            </w:pPr>
            <w:r w:rsidRPr="009A4AA4">
              <w:rPr>
                <w:color w:val="000000"/>
                <w:spacing w:val="3"/>
              </w:rPr>
              <w:t>Показател</w:t>
            </w:r>
            <w:r>
              <w:rPr>
                <w:color w:val="000000"/>
                <w:spacing w:val="3"/>
              </w:rPr>
              <w:t>и</w:t>
            </w:r>
          </w:p>
        </w:tc>
        <w:tc>
          <w:tcPr>
            <w:tcW w:w="2319" w:type="dxa"/>
          </w:tcPr>
          <w:p w:rsidR="00AE1527" w:rsidRPr="009A4AA4" w:rsidRDefault="00AE1527" w:rsidP="00F4118C">
            <w:pPr>
              <w:jc w:val="center"/>
              <w:rPr>
                <w:color w:val="000000"/>
                <w:spacing w:val="3"/>
              </w:rPr>
            </w:pPr>
            <w:r w:rsidRPr="009A4AA4">
              <w:rPr>
                <w:color w:val="000000"/>
                <w:spacing w:val="3"/>
              </w:rPr>
              <w:t>Объект-аналог 1</w:t>
            </w:r>
          </w:p>
        </w:tc>
        <w:tc>
          <w:tcPr>
            <w:tcW w:w="2319" w:type="dxa"/>
          </w:tcPr>
          <w:p w:rsidR="00AE1527" w:rsidRPr="009A4AA4" w:rsidRDefault="00AE1527" w:rsidP="00F4118C">
            <w:pPr>
              <w:jc w:val="center"/>
              <w:rPr>
                <w:color w:val="000000"/>
                <w:spacing w:val="3"/>
              </w:rPr>
            </w:pPr>
            <w:r w:rsidRPr="009A4AA4">
              <w:rPr>
                <w:color w:val="000000"/>
                <w:spacing w:val="3"/>
              </w:rPr>
              <w:t>Объект-аналог 2</w:t>
            </w:r>
          </w:p>
        </w:tc>
        <w:tc>
          <w:tcPr>
            <w:tcW w:w="2319" w:type="dxa"/>
          </w:tcPr>
          <w:p w:rsidR="00AE1527" w:rsidRPr="009A4AA4" w:rsidRDefault="00AE1527" w:rsidP="00F4118C">
            <w:pPr>
              <w:jc w:val="center"/>
              <w:rPr>
                <w:color w:val="000000"/>
                <w:spacing w:val="3"/>
              </w:rPr>
            </w:pPr>
            <w:r w:rsidRPr="009A4AA4">
              <w:rPr>
                <w:color w:val="000000"/>
                <w:spacing w:val="3"/>
              </w:rPr>
              <w:t>Объект-аналог 3</w:t>
            </w:r>
          </w:p>
        </w:tc>
      </w:tr>
      <w:tr w:rsidR="00AE1527" w:rsidRPr="00A50056" w:rsidTr="00F4118C">
        <w:tc>
          <w:tcPr>
            <w:tcW w:w="2727" w:type="dxa"/>
          </w:tcPr>
          <w:p w:rsidR="00AE1527" w:rsidRPr="009A4AA4" w:rsidRDefault="00AE1527" w:rsidP="00F4118C">
            <w:pPr>
              <w:jc w:val="center"/>
              <w:rPr>
                <w:color w:val="000000"/>
                <w:spacing w:val="3"/>
              </w:rPr>
            </w:pPr>
            <w:r w:rsidRPr="009A4AA4">
              <w:rPr>
                <w:color w:val="000000"/>
                <w:spacing w:val="3"/>
              </w:rPr>
              <w:t>Дата предложения</w:t>
            </w:r>
          </w:p>
        </w:tc>
        <w:tc>
          <w:tcPr>
            <w:tcW w:w="6957" w:type="dxa"/>
            <w:gridSpan w:val="3"/>
          </w:tcPr>
          <w:p w:rsidR="00AE1527" w:rsidRPr="009A4AA4" w:rsidRDefault="00AE1527" w:rsidP="00F4118C">
            <w:pPr>
              <w:jc w:val="center"/>
              <w:rPr>
                <w:color w:val="000000"/>
                <w:spacing w:val="3"/>
              </w:rPr>
            </w:pPr>
            <w:r w:rsidRPr="009A4AA4">
              <w:rPr>
                <w:color w:val="000000"/>
                <w:spacing w:val="3"/>
              </w:rPr>
              <w:t>Информация</w:t>
            </w:r>
            <w:r>
              <w:rPr>
                <w:color w:val="000000"/>
                <w:spacing w:val="3"/>
              </w:rPr>
              <w:t xml:space="preserve">, </w:t>
            </w:r>
            <w:r w:rsidRPr="009A4AA4">
              <w:rPr>
                <w:color w:val="000000"/>
                <w:spacing w:val="3"/>
              </w:rPr>
              <w:t>актуальна</w:t>
            </w:r>
            <w:r>
              <w:rPr>
                <w:color w:val="000000"/>
                <w:spacing w:val="3"/>
              </w:rPr>
              <w:t xml:space="preserve">я </w:t>
            </w:r>
            <w:r w:rsidRPr="009A4AA4">
              <w:rPr>
                <w:color w:val="000000"/>
                <w:spacing w:val="3"/>
              </w:rPr>
              <w:t>на дату оценки</w:t>
            </w:r>
          </w:p>
        </w:tc>
      </w:tr>
      <w:tr w:rsidR="00AE1527" w:rsidRPr="00A50056" w:rsidTr="00F4118C">
        <w:tc>
          <w:tcPr>
            <w:tcW w:w="2727" w:type="dxa"/>
          </w:tcPr>
          <w:p w:rsidR="00AE1527" w:rsidRPr="009A4AA4" w:rsidRDefault="00AE1527" w:rsidP="00F4118C">
            <w:pPr>
              <w:jc w:val="center"/>
              <w:rPr>
                <w:color w:val="000000"/>
                <w:spacing w:val="3"/>
              </w:rPr>
            </w:pPr>
            <w:r w:rsidRPr="009A4AA4">
              <w:rPr>
                <w:color w:val="000000"/>
                <w:spacing w:val="3"/>
              </w:rPr>
              <w:t>Модель</w:t>
            </w:r>
          </w:p>
        </w:tc>
        <w:tc>
          <w:tcPr>
            <w:tcW w:w="2319" w:type="dxa"/>
          </w:tcPr>
          <w:p w:rsidR="00AE1527" w:rsidRPr="009A4AA4" w:rsidRDefault="00AE1527" w:rsidP="00F4118C">
            <w:pPr>
              <w:jc w:val="center"/>
              <w:rPr>
                <w:color w:val="000000"/>
                <w:spacing w:val="3"/>
              </w:rPr>
            </w:pPr>
            <w:r w:rsidRPr="009A4AA4">
              <w:rPr>
                <w:szCs w:val="28"/>
                <w:lang w:val="en-US"/>
              </w:rPr>
              <w:t>FENDT</w:t>
            </w:r>
            <w:r w:rsidRPr="009A4AA4">
              <w:rPr>
                <w:szCs w:val="28"/>
              </w:rPr>
              <w:t xml:space="preserve">-936 </w:t>
            </w:r>
            <w:r w:rsidRPr="009A4AA4">
              <w:rPr>
                <w:szCs w:val="28"/>
                <w:lang w:val="en-US"/>
              </w:rPr>
              <w:t>Vario</w:t>
            </w:r>
          </w:p>
        </w:tc>
        <w:tc>
          <w:tcPr>
            <w:tcW w:w="2319" w:type="dxa"/>
          </w:tcPr>
          <w:p w:rsidR="00AE1527" w:rsidRPr="009A4AA4" w:rsidRDefault="00AE1527" w:rsidP="00F4118C">
            <w:pPr>
              <w:jc w:val="center"/>
              <w:rPr>
                <w:color w:val="000000"/>
                <w:spacing w:val="3"/>
              </w:rPr>
            </w:pPr>
            <w:r w:rsidRPr="009A4AA4">
              <w:rPr>
                <w:szCs w:val="28"/>
                <w:lang w:val="en-US"/>
              </w:rPr>
              <w:t>FENDT</w:t>
            </w:r>
            <w:r w:rsidRPr="009A4AA4">
              <w:rPr>
                <w:szCs w:val="28"/>
              </w:rPr>
              <w:t xml:space="preserve">-936 </w:t>
            </w:r>
            <w:r w:rsidRPr="009A4AA4">
              <w:rPr>
                <w:szCs w:val="28"/>
                <w:lang w:val="en-US"/>
              </w:rPr>
              <w:t>Vario</w:t>
            </w:r>
          </w:p>
        </w:tc>
        <w:tc>
          <w:tcPr>
            <w:tcW w:w="2319" w:type="dxa"/>
          </w:tcPr>
          <w:p w:rsidR="00AE1527" w:rsidRPr="009A4AA4" w:rsidRDefault="00AE1527" w:rsidP="00F4118C">
            <w:pPr>
              <w:jc w:val="center"/>
              <w:rPr>
                <w:color w:val="000000"/>
                <w:spacing w:val="3"/>
              </w:rPr>
            </w:pPr>
            <w:r w:rsidRPr="009A4AA4">
              <w:rPr>
                <w:szCs w:val="28"/>
                <w:lang w:val="en-US"/>
              </w:rPr>
              <w:t>FENDT</w:t>
            </w:r>
            <w:r w:rsidRPr="009A4AA4">
              <w:rPr>
                <w:szCs w:val="28"/>
              </w:rPr>
              <w:t xml:space="preserve">-936 </w:t>
            </w:r>
            <w:r w:rsidRPr="009A4AA4">
              <w:rPr>
                <w:szCs w:val="28"/>
                <w:lang w:val="en-US"/>
              </w:rPr>
              <w:t>Vario</w:t>
            </w:r>
          </w:p>
        </w:tc>
      </w:tr>
      <w:tr w:rsidR="00AE1527" w:rsidRPr="00A50056" w:rsidTr="00F4118C">
        <w:tc>
          <w:tcPr>
            <w:tcW w:w="2727" w:type="dxa"/>
          </w:tcPr>
          <w:p w:rsidR="00AE1527" w:rsidRPr="009A4AA4" w:rsidRDefault="00AE1527" w:rsidP="00F4118C">
            <w:pPr>
              <w:jc w:val="center"/>
              <w:rPr>
                <w:color w:val="000000"/>
                <w:spacing w:val="3"/>
              </w:rPr>
            </w:pPr>
            <w:r w:rsidRPr="009A4AA4">
              <w:rPr>
                <w:color w:val="000000"/>
                <w:spacing w:val="3"/>
              </w:rPr>
              <w:t>Год начала эксплуатации</w:t>
            </w:r>
          </w:p>
        </w:tc>
        <w:tc>
          <w:tcPr>
            <w:tcW w:w="2319" w:type="dxa"/>
          </w:tcPr>
          <w:p w:rsidR="00AE1527" w:rsidRPr="009A4AA4" w:rsidRDefault="00AE1527" w:rsidP="00F4118C">
            <w:pPr>
              <w:jc w:val="center"/>
              <w:rPr>
                <w:color w:val="000000"/>
                <w:spacing w:val="3"/>
              </w:rPr>
            </w:pPr>
            <w:r w:rsidRPr="009A4AA4">
              <w:rPr>
                <w:color w:val="000000"/>
                <w:spacing w:val="3"/>
              </w:rPr>
              <w:t>2011</w:t>
            </w:r>
            <w:r>
              <w:rPr>
                <w:color w:val="000000"/>
                <w:spacing w:val="3"/>
              </w:rPr>
              <w:t xml:space="preserve"> г.</w:t>
            </w:r>
          </w:p>
        </w:tc>
        <w:tc>
          <w:tcPr>
            <w:tcW w:w="2319" w:type="dxa"/>
          </w:tcPr>
          <w:p w:rsidR="00AE1527" w:rsidRPr="009A4AA4" w:rsidRDefault="00AE1527" w:rsidP="00F4118C">
            <w:pPr>
              <w:jc w:val="center"/>
              <w:rPr>
                <w:color w:val="000000"/>
                <w:spacing w:val="3"/>
              </w:rPr>
            </w:pPr>
            <w:r w:rsidRPr="009A4AA4">
              <w:rPr>
                <w:color w:val="000000"/>
                <w:spacing w:val="3"/>
              </w:rPr>
              <w:t>2010</w:t>
            </w:r>
            <w:r>
              <w:rPr>
                <w:color w:val="000000"/>
                <w:spacing w:val="3"/>
              </w:rPr>
              <w:t xml:space="preserve"> г.</w:t>
            </w:r>
          </w:p>
        </w:tc>
        <w:tc>
          <w:tcPr>
            <w:tcW w:w="2319" w:type="dxa"/>
          </w:tcPr>
          <w:p w:rsidR="00AE1527" w:rsidRPr="009A4AA4" w:rsidRDefault="00AE1527" w:rsidP="00F4118C">
            <w:pPr>
              <w:jc w:val="center"/>
              <w:rPr>
                <w:color w:val="000000"/>
                <w:spacing w:val="3"/>
              </w:rPr>
            </w:pPr>
            <w:r w:rsidRPr="009A4AA4">
              <w:rPr>
                <w:color w:val="000000"/>
                <w:spacing w:val="3"/>
              </w:rPr>
              <w:t>2011</w:t>
            </w:r>
            <w:r>
              <w:rPr>
                <w:color w:val="000000"/>
                <w:spacing w:val="3"/>
              </w:rPr>
              <w:t xml:space="preserve"> гю</w:t>
            </w:r>
          </w:p>
        </w:tc>
      </w:tr>
      <w:tr w:rsidR="00AE1527" w:rsidRPr="00A50056" w:rsidTr="00F4118C">
        <w:tc>
          <w:tcPr>
            <w:tcW w:w="2727" w:type="dxa"/>
          </w:tcPr>
          <w:p w:rsidR="00AE1527" w:rsidRPr="009A4AA4" w:rsidRDefault="00AE1527" w:rsidP="00F4118C">
            <w:pPr>
              <w:jc w:val="center"/>
              <w:rPr>
                <w:color w:val="000000"/>
                <w:spacing w:val="3"/>
              </w:rPr>
            </w:pPr>
            <w:r w:rsidRPr="009A4AA4">
              <w:rPr>
                <w:color w:val="000000"/>
                <w:spacing w:val="3"/>
              </w:rPr>
              <w:t>Цена предложения с НДС, руб.</w:t>
            </w:r>
          </w:p>
        </w:tc>
        <w:tc>
          <w:tcPr>
            <w:tcW w:w="2319" w:type="dxa"/>
          </w:tcPr>
          <w:p w:rsidR="00AE1527" w:rsidRDefault="00AE1527" w:rsidP="00F4118C">
            <w:pPr>
              <w:jc w:val="center"/>
              <w:rPr>
                <w:color w:val="000000"/>
                <w:spacing w:val="3"/>
              </w:rPr>
            </w:pPr>
          </w:p>
          <w:p w:rsidR="00AE1527" w:rsidRPr="009A4AA4" w:rsidRDefault="00AE1527" w:rsidP="00F4118C">
            <w:pPr>
              <w:jc w:val="center"/>
              <w:rPr>
                <w:color w:val="000000"/>
                <w:spacing w:val="3"/>
              </w:rPr>
            </w:pPr>
            <w:r w:rsidRPr="009A4AA4">
              <w:rPr>
                <w:color w:val="000000"/>
                <w:spacing w:val="3"/>
              </w:rPr>
              <w:t>9108681</w:t>
            </w:r>
          </w:p>
        </w:tc>
        <w:tc>
          <w:tcPr>
            <w:tcW w:w="2319" w:type="dxa"/>
          </w:tcPr>
          <w:p w:rsidR="00AE1527" w:rsidRDefault="00AE1527" w:rsidP="00F4118C">
            <w:pPr>
              <w:jc w:val="center"/>
              <w:rPr>
                <w:color w:val="000000"/>
                <w:spacing w:val="3"/>
              </w:rPr>
            </w:pPr>
          </w:p>
          <w:p w:rsidR="00AE1527" w:rsidRPr="009A4AA4" w:rsidRDefault="00AE1527" w:rsidP="00F4118C">
            <w:pPr>
              <w:jc w:val="center"/>
              <w:rPr>
                <w:color w:val="000000"/>
                <w:spacing w:val="3"/>
              </w:rPr>
            </w:pPr>
            <w:r w:rsidRPr="009A4AA4">
              <w:rPr>
                <w:color w:val="000000"/>
                <w:spacing w:val="3"/>
              </w:rPr>
              <w:t>6000000</w:t>
            </w:r>
          </w:p>
        </w:tc>
        <w:tc>
          <w:tcPr>
            <w:tcW w:w="2319" w:type="dxa"/>
          </w:tcPr>
          <w:p w:rsidR="00AE1527" w:rsidRDefault="00AE1527" w:rsidP="00F4118C">
            <w:pPr>
              <w:jc w:val="center"/>
              <w:rPr>
                <w:color w:val="000000"/>
                <w:spacing w:val="3"/>
              </w:rPr>
            </w:pPr>
          </w:p>
          <w:p w:rsidR="00AE1527" w:rsidRPr="009A4AA4" w:rsidRDefault="00AE1527" w:rsidP="00F4118C">
            <w:pPr>
              <w:jc w:val="center"/>
              <w:rPr>
                <w:color w:val="000000"/>
                <w:spacing w:val="3"/>
              </w:rPr>
            </w:pPr>
            <w:r w:rsidRPr="009A4AA4">
              <w:rPr>
                <w:color w:val="000000"/>
                <w:spacing w:val="3"/>
              </w:rPr>
              <w:t>7000000</w:t>
            </w:r>
          </w:p>
        </w:tc>
      </w:tr>
      <w:tr w:rsidR="00AE1527" w:rsidRPr="00A50056" w:rsidTr="00F4118C">
        <w:tc>
          <w:tcPr>
            <w:tcW w:w="2727" w:type="dxa"/>
          </w:tcPr>
          <w:p w:rsidR="00AE1527" w:rsidRPr="009A4AA4" w:rsidRDefault="00AE1527" w:rsidP="00F4118C">
            <w:pPr>
              <w:jc w:val="center"/>
              <w:rPr>
                <w:color w:val="000000"/>
                <w:spacing w:val="3"/>
              </w:rPr>
            </w:pPr>
            <w:r w:rsidRPr="009A4AA4">
              <w:rPr>
                <w:color w:val="000000"/>
                <w:spacing w:val="3"/>
              </w:rPr>
              <w:t>Месторасположение</w:t>
            </w:r>
          </w:p>
        </w:tc>
        <w:tc>
          <w:tcPr>
            <w:tcW w:w="2319" w:type="dxa"/>
          </w:tcPr>
          <w:p w:rsidR="00AE1527" w:rsidRPr="009A4AA4" w:rsidRDefault="00AE1527" w:rsidP="00F4118C">
            <w:pPr>
              <w:jc w:val="center"/>
              <w:rPr>
                <w:color w:val="000000"/>
                <w:spacing w:val="3"/>
              </w:rPr>
            </w:pPr>
            <w:r w:rsidRPr="009A4AA4">
              <w:rPr>
                <w:color w:val="000000"/>
                <w:spacing w:val="3"/>
              </w:rPr>
              <w:t>Литва</w:t>
            </w:r>
          </w:p>
        </w:tc>
        <w:tc>
          <w:tcPr>
            <w:tcW w:w="2319" w:type="dxa"/>
          </w:tcPr>
          <w:p w:rsidR="00AE1527" w:rsidRPr="009A4AA4" w:rsidRDefault="00AE1527" w:rsidP="00F4118C">
            <w:pPr>
              <w:jc w:val="center"/>
              <w:rPr>
                <w:color w:val="000000"/>
                <w:spacing w:val="3"/>
              </w:rPr>
            </w:pPr>
            <w:r w:rsidRPr="009A4AA4">
              <w:rPr>
                <w:color w:val="000000"/>
                <w:spacing w:val="3"/>
              </w:rPr>
              <w:t>Россия</w:t>
            </w:r>
          </w:p>
        </w:tc>
        <w:tc>
          <w:tcPr>
            <w:tcW w:w="2319" w:type="dxa"/>
          </w:tcPr>
          <w:p w:rsidR="00AE1527" w:rsidRPr="009A4AA4" w:rsidRDefault="00AE1527" w:rsidP="00F4118C">
            <w:pPr>
              <w:jc w:val="center"/>
              <w:rPr>
                <w:color w:val="000000"/>
                <w:spacing w:val="3"/>
              </w:rPr>
            </w:pPr>
            <w:r w:rsidRPr="009A4AA4">
              <w:rPr>
                <w:color w:val="000000"/>
                <w:spacing w:val="3"/>
              </w:rPr>
              <w:t>Россия</w:t>
            </w:r>
          </w:p>
        </w:tc>
      </w:tr>
      <w:tr w:rsidR="00AE1527" w:rsidRPr="00A50056" w:rsidTr="00F4118C">
        <w:tc>
          <w:tcPr>
            <w:tcW w:w="2727" w:type="dxa"/>
          </w:tcPr>
          <w:p w:rsidR="00AE1527" w:rsidRPr="009A4AA4" w:rsidRDefault="00AE1527" w:rsidP="00F4118C">
            <w:pPr>
              <w:jc w:val="center"/>
              <w:rPr>
                <w:color w:val="000000"/>
                <w:spacing w:val="3"/>
              </w:rPr>
            </w:pPr>
            <w:r w:rsidRPr="009A4AA4">
              <w:rPr>
                <w:color w:val="000000"/>
                <w:spacing w:val="3"/>
              </w:rPr>
              <w:t>Состояние</w:t>
            </w:r>
          </w:p>
        </w:tc>
        <w:tc>
          <w:tcPr>
            <w:tcW w:w="2319" w:type="dxa"/>
          </w:tcPr>
          <w:p w:rsidR="00AE1527" w:rsidRPr="009A4AA4" w:rsidRDefault="00AE1527" w:rsidP="00F4118C">
            <w:pPr>
              <w:jc w:val="center"/>
              <w:rPr>
                <w:color w:val="000000"/>
                <w:spacing w:val="3"/>
              </w:rPr>
            </w:pPr>
            <w:r w:rsidRPr="009A4AA4">
              <w:rPr>
                <w:color w:val="000000"/>
                <w:spacing w:val="3"/>
              </w:rPr>
              <w:t>Хорошее</w:t>
            </w:r>
          </w:p>
        </w:tc>
        <w:tc>
          <w:tcPr>
            <w:tcW w:w="2319" w:type="dxa"/>
          </w:tcPr>
          <w:p w:rsidR="00AE1527" w:rsidRPr="009A4AA4" w:rsidRDefault="00AE1527" w:rsidP="00F4118C">
            <w:pPr>
              <w:jc w:val="center"/>
              <w:rPr>
                <w:color w:val="000000"/>
                <w:spacing w:val="3"/>
              </w:rPr>
            </w:pPr>
            <w:r w:rsidRPr="009A4AA4">
              <w:rPr>
                <w:color w:val="000000"/>
                <w:spacing w:val="3"/>
              </w:rPr>
              <w:t>Хорошее</w:t>
            </w:r>
          </w:p>
        </w:tc>
        <w:tc>
          <w:tcPr>
            <w:tcW w:w="2319" w:type="dxa"/>
          </w:tcPr>
          <w:p w:rsidR="00AE1527" w:rsidRPr="009A4AA4" w:rsidRDefault="00AE1527" w:rsidP="00F4118C">
            <w:pPr>
              <w:jc w:val="center"/>
              <w:rPr>
                <w:color w:val="000000"/>
                <w:spacing w:val="3"/>
              </w:rPr>
            </w:pPr>
            <w:r w:rsidRPr="009A4AA4">
              <w:rPr>
                <w:color w:val="000000"/>
                <w:spacing w:val="3"/>
              </w:rPr>
              <w:t>Хорошее</w:t>
            </w:r>
          </w:p>
        </w:tc>
      </w:tr>
      <w:tr w:rsidR="00AE1527" w:rsidRPr="00A50056" w:rsidTr="00F4118C">
        <w:tc>
          <w:tcPr>
            <w:tcW w:w="2727" w:type="dxa"/>
          </w:tcPr>
          <w:p w:rsidR="00AE1527" w:rsidRPr="009A4AA4" w:rsidRDefault="00AE1527" w:rsidP="00F4118C">
            <w:pPr>
              <w:jc w:val="center"/>
              <w:rPr>
                <w:color w:val="000000"/>
                <w:spacing w:val="3"/>
              </w:rPr>
            </w:pPr>
            <w:r w:rsidRPr="009A4AA4">
              <w:rPr>
                <w:color w:val="000000"/>
                <w:spacing w:val="3"/>
              </w:rPr>
              <w:t>Наработка, часов</w:t>
            </w:r>
          </w:p>
        </w:tc>
        <w:tc>
          <w:tcPr>
            <w:tcW w:w="2319" w:type="dxa"/>
          </w:tcPr>
          <w:p w:rsidR="00AE1527" w:rsidRPr="009A4AA4" w:rsidRDefault="00AE1527" w:rsidP="00F4118C">
            <w:pPr>
              <w:jc w:val="center"/>
              <w:rPr>
                <w:color w:val="000000"/>
                <w:spacing w:val="3"/>
              </w:rPr>
            </w:pPr>
            <w:r w:rsidRPr="009A4AA4">
              <w:rPr>
                <w:color w:val="000000"/>
                <w:spacing w:val="3"/>
              </w:rPr>
              <w:t>3706</w:t>
            </w:r>
          </w:p>
        </w:tc>
        <w:tc>
          <w:tcPr>
            <w:tcW w:w="2319" w:type="dxa"/>
          </w:tcPr>
          <w:p w:rsidR="00AE1527" w:rsidRPr="009A4AA4" w:rsidRDefault="00AE1527" w:rsidP="00F4118C">
            <w:pPr>
              <w:jc w:val="center"/>
              <w:rPr>
                <w:color w:val="000000"/>
                <w:spacing w:val="3"/>
              </w:rPr>
            </w:pPr>
            <w:r w:rsidRPr="009A4AA4">
              <w:rPr>
                <w:color w:val="000000"/>
                <w:spacing w:val="3"/>
              </w:rPr>
              <w:t>7100</w:t>
            </w:r>
          </w:p>
        </w:tc>
        <w:tc>
          <w:tcPr>
            <w:tcW w:w="2319" w:type="dxa"/>
          </w:tcPr>
          <w:p w:rsidR="00AE1527" w:rsidRPr="009A4AA4" w:rsidRDefault="00AE1527" w:rsidP="00F4118C">
            <w:pPr>
              <w:jc w:val="center"/>
              <w:rPr>
                <w:color w:val="000000"/>
                <w:spacing w:val="3"/>
              </w:rPr>
            </w:pPr>
            <w:r w:rsidRPr="009A4AA4">
              <w:rPr>
                <w:color w:val="000000"/>
                <w:spacing w:val="3"/>
              </w:rPr>
              <w:t>7000</w:t>
            </w:r>
          </w:p>
        </w:tc>
      </w:tr>
    </w:tbl>
    <w:p w:rsidR="00AE1527" w:rsidRDefault="00AE1527" w:rsidP="00FE0D4B">
      <w:pPr>
        <w:spacing w:line="360" w:lineRule="auto"/>
        <w:ind w:firstLine="720"/>
        <w:jc w:val="both"/>
        <w:rPr>
          <w:color w:val="000000"/>
          <w:spacing w:val="3"/>
          <w:sz w:val="28"/>
        </w:rPr>
      </w:pPr>
    </w:p>
    <w:p w:rsidR="00AE1527" w:rsidRDefault="00AE1527" w:rsidP="00FE0D4B">
      <w:pPr>
        <w:spacing w:line="360" w:lineRule="auto"/>
        <w:ind w:firstLine="720"/>
        <w:jc w:val="both"/>
        <w:rPr>
          <w:color w:val="000000"/>
          <w:spacing w:val="3"/>
          <w:sz w:val="28"/>
        </w:rPr>
      </w:pPr>
      <w:r w:rsidRPr="000D7DA1">
        <w:rPr>
          <w:color w:val="000000"/>
          <w:spacing w:val="3"/>
          <w:sz w:val="28"/>
        </w:rPr>
        <w:t>Поскольку объекты-аналоги</w:t>
      </w:r>
      <w:r>
        <w:rPr>
          <w:color w:val="000000"/>
          <w:spacing w:val="3"/>
          <w:sz w:val="28"/>
        </w:rPr>
        <w:t xml:space="preserve"> </w:t>
      </w:r>
      <w:r w:rsidRPr="009A4AA4">
        <w:rPr>
          <w:color w:val="000000"/>
          <w:spacing w:val="3"/>
          <w:sz w:val="28"/>
        </w:rPr>
        <w:t>– таблица 9</w:t>
      </w:r>
      <w:r>
        <w:rPr>
          <w:color w:val="000000"/>
          <w:spacing w:val="3"/>
          <w:sz w:val="28"/>
        </w:rPr>
        <w:t xml:space="preserve"> – </w:t>
      </w:r>
      <w:r w:rsidRPr="000D7DA1">
        <w:rPr>
          <w:color w:val="000000"/>
          <w:spacing w:val="3"/>
          <w:sz w:val="28"/>
        </w:rPr>
        <w:t>и объекты оценки имеют разный уровень физического износа, обусловленный различиями в сроке эксплуатации, то к ценам предложения применяют корректирующий коэффициент с учетом данных различий. Корректировку на физический износ рассчитывают по следующей формуле:</w:t>
      </w:r>
    </w:p>
    <w:p w:rsidR="00AE1527" w:rsidRPr="000D7DA1" w:rsidRDefault="00AE1527" w:rsidP="00FE0D4B">
      <w:pPr>
        <w:spacing w:line="360" w:lineRule="auto"/>
        <w:ind w:firstLine="720"/>
        <w:jc w:val="both"/>
        <w:rPr>
          <w:color w:val="000000"/>
          <w:spacing w:val="3"/>
          <w:sz w:val="28"/>
        </w:rPr>
      </w:pPr>
    </w:p>
    <w:p w:rsidR="00AE1527" w:rsidRPr="000D7DA1" w:rsidRDefault="00AE1527" w:rsidP="00FE0D4B">
      <w:pPr>
        <w:tabs>
          <w:tab w:val="left" w:pos="720"/>
          <w:tab w:val="left" w:pos="9356"/>
        </w:tabs>
        <w:spacing w:line="360" w:lineRule="auto"/>
        <w:jc w:val="right"/>
        <w:rPr>
          <w:color w:val="000000"/>
          <w:spacing w:val="3"/>
          <w:sz w:val="28"/>
        </w:rPr>
      </w:pPr>
      <w:r w:rsidRPr="007B4781">
        <w:rPr>
          <w:color w:val="000000"/>
          <w:spacing w:val="3"/>
          <w:sz w:val="28"/>
        </w:rPr>
        <w:fldChar w:fldCharType="begin"/>
      </w:r>
      <w:r w:rsidRPr="007B4781">
        <w:rPr>
          <w:color w:val="000000"/>
          <w:spacing w:val="3"/>
          <w:sz w:val="28"/>
        </w:rPr>
        <w:instrText xml:space="preserve"> QUOTE </w:instrText>
      </w:r>
      <w:r>
        <w:pict>
          <v:shape id="_x0000_i1030" type="#_x0000_t75" style="width:84.75pt;height:39.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42F8&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4842F8&quot; wsp:rsidP=&quot;004842F8&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љ&lt;/m:t&gt;&lt;/m:r&gt;&lt;/m:e&gt;&lt;m:sub&gt;&lt;m:r&gt;&lt;w:rPr&gt;&lt;w:rFonts w:ascii=&quot;Cambria Math&quot; w:h-ansi=&quot;Cambria Math&quot;/&gt;&lt;wx:font wx:val=&quot;Cambria Math&quot;/&gt;&lt;w:i/&gt;&lt;w:color w:val=&quot;000000&quot;/&gt;&lt;w:spacing w:val=&quot;3&quot;/&gt;&lt;w:sz w:val=&quot;28&quot;/&gt;&lt;/w:rPr&gt;&lt;m:t&gt;РёР·&lt;/m:t&gt;&lt;/m:r&gt;&lt;/m:sub&gt;&lt;/m:sSub&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1-&lt;/m:t&gt;&lt;/m:r&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Рѕ&lt;/m:t&gt;&lt;/m:r&gt;&lt;/m:sub&gt;&lt;/m:sSub&gt;&lt;m:r&gt;&lt;w:rPr&gt;&lt;w:rFonts w:ascii=&quot;Cambria Math&quot; w:h-ansi=&quot;Cambria Math&quot;/&gt;&lt;wx:font wx:val=&quot;Cambria Math&quot;/&gt;&lt;w:i/&gt;&lt;w:color w:val=&quot;000000&quot;/&gt;&lt;w:spacing w:val=&quot;3&quot;/&gt;&lt;w:sz w:val=&quot;28&quot;/&gt;&lt;/w:rPr&gt;&lt;m:t&gt;)&lt;/m:t&gt;&lt;/m:r&gt;&lt;/m:num&gt;&lt;m:den&gt;&lt;m:r&gt;&lt;w:rPr&gt;&lt;w:rFonts w:ascii=&quot;Cambria Math&quot; w:h-ansi=&quot;Cambria Math&quot;/&gt;&lt;wx:font wx:val=&quot;Cambria Math&quot;/&gt;&lt;w:i/&gt;&lt;w:color w:val=&quot;000000&quot;/&gt;&lt;w:spacing w:val=&quot;3&quot;/&gt;&lt;w:sz w:val=&quot;28&quot;/&gt;&lt;/w:rPr&gt;&lt;m:t&gt;(1-&lt;/m:t&gt;&lt;/m:r&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Р°&lt;/m:t&gt;&lt;/m:r&gt;&lt;/m:sub&gt;&lt;/m:sSub&gt;&lt;m:r&gt;&lt;w:rPr&gt;&lt;w:rFonts w:ascii=&quot;Cambria Math&quot; w:h-ansi=&quot;Cambria Math&quot;/&gt;&lt;wx:font wx:val=&quot;Cambria Math&quot;/&gt;&lt;w:i/&gt;&lt;w:color w:val=&quot;000000&quot;/&gt;&lt;w:spacing w:val=&quot;3&quot;/&gt;&lt;w:sz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31" type="#_x0000_t75" style="width:84.75pt;height:39.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42F8&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4842F8&quot; wsp:rsidP=&quot;004842F8&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љ&lt;/m:t&gt;&lt;/m:r&gt;&lt;/m:e&gt;&lt;m:sub&gt;&lt;m:r&gt;&lt;w:rPr&gt;&lt;w:rFonts w:ascii=&quot;Cambria Math&quot; w:h-ansi=&quot;Cambria Math&quot;/&gt;&lt;wx:font wx:val=&quot;Cambria Math&quot;/&gt;&lt;w:i/&gt;&lt;w:color w:val=&quot;000000&quot;/&gt;&lt;w:spacing w:val=&quot;3&quot;/&gt;&lt;w:sz w:val=&quot;28&quot;/&gt;&lt;/w:rPr&gt;&lt;m:t&gt;РёР·&lt;/m:t&gt;&lt;/m:r&gt;&lt;/m:sub&gt;&lt;/m:sSub&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1-&lt;/m:t&gt;&lt;/m:r&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Рѕ&lt;/m:t&gt;&lt;/m:r&gt;&lt;/m:sub&gt;&lt;/m:sSub&gt;&lt;m:r&gt;&lt;w:rPr&gt;&lt;w:rFonts w:ascii=&quot;Cambria Math&quot; w:h-ansi=&quot;Cambria Math&quot;/&gt;&lt;wx:font wx:val=&quot;Cambria Math&quot;/&gt;&lt;w:i/&gt;&lt;w:color w:val=&quot;000000&quot;/&gt;&lt;w:spacing w:val=&quot;3&quot;/&gt;&lt;w:sz w:val=&quot;28&quot;/&gt;&lt;/w:rPr&gt;&lt;m:t&gt;)&lt;/m:t&gt;&lt;/m:r&gt;&lt;/m:num&gt;&lt;m:den&gt;&lt;m:r&gt;&lt;w:rPr&gt;&lt;w:rFonts w:ascii=&quot;Cambria Math&quot; w:h-ansi=&quot;Cambria Math&quot;/&gt;&lt;wx:font wx:val=&quot;Cambria Math&quot;/&gt;&lt;w:i/&gt;&lt;w:color w:val=&quot;000000&quot;/&gt;&lt;w:spacing w:val=&quot;3&quot;/&gt;&lt;w:sz w:val=&quot;28&quot;/&gt;&lt;/w:rPr&gt;&lt;m:t&gt;(1-&lt;/m:t&gt;&lt;/m:r&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Р°&lt;/m:t&gt;&lt;/m:r&gt;&lt;/m:sub&gt;&lt;/m:sSub&gt;&lt;m:r&gt;&lt;w:rPr&gt;&lt;w:rFonts w:ascii=&quot;Cambria Math&quot; w:h-ansi=&quot;Cambria Math&quot;/&gt;&lt;wx:font wx:val=&quot;Cambria Math&quot;/&gt;&lt;w:i/&gt;&lt;w:color w:val=&quot;000000&quot;/&gt;&lt;w:spacing w:val=&quot;3&quot;/&gt;&lt;w:sz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7B4781">
        <w:rPr>
          <w:color w:val="000000"/>
          <w:spacing w:val="3"/>
          <w:sz w:val="28"/>
        </w:rPr>
        <w:fldChar w:fldCharType="end"/>
      </w:r>
      <w:r w:rsidRPr="000D7DA1">
        <w:rPr>
          <w:color w:val="000000"/>
          <w:spacing w:val="3"/>
          <w:sz w:val="28"/>
        </w:rPr>
        <w:t>,                                                   (3)</w:t>
      </w:r>
    </w:p>
    <w:p w:rsidR="00AE1527" w:rsidRPr="000D7DA1" w:rsidRDefault="00AE1527" w:rsidP="00FE0D4B">
      <w:pPr>
        <w:spacing w:line="360" w:lineRule="auto"/>
        <w:jc w:val="both"/>
        <w:rPr>
          <w:color w:val="000000"/>
          <w:spacing w:val="3"/>
          <w:sz w:val="28"/>
        </w:rPr>
      </w:pPr>
      <w:r w:rsidRPr="000D7DA1">
        <w:rPr>
          <w:color w:val="000000"/>
          <w:spacing w:val="3"/>
          <w:sz w:val="28"/>
        </w:rPr>
        <w:t>где К</w:t>
      </w:r>
      <w:r w:rsidRPr="000D7DA1">
        <w:rPr>
          <w:color w:val="000000"/>
          <w:spacing w:val="3"/>
          <w:sz w:val="28"/>
          <w:vertAlign w:val="subscript"/>
        </w:rPr>
        <w:t>из.</w:t>
      </w:r>
      <w:r w:rsidRPr="000D7DA1">
        <w:rPr>
          <w:color w:val="000000"/>
          <w:spacing w:val="3"/>
          <w:sz w:val="28"/>
        </w:rPr>
        <w:t xml:space="preserve">– коэффициент износа; </w:t>
      </w:r>
    </w:p>
    <w:p w:rsidR="00AE1527" w:rsidRPr="000D7DA1" w:rsidRDefault="00AE1527" w:rsidP="00FE0D4B">
      <w:pPr>
        <w:spacing w:line="360" w:lineRule="auto"/>
        <w:jc w:val="both"/>
        <w:rPr>
          <w:color w:val="000000"/>
          <w:spacing w:val="3"/>
          <w:sz w:val="28"/>
        </w:rPr>
      </w:pPr>
      <w:r w:rsidRPr="000D7DA1">
        <w:rPr>
          <w:color w:val="000000"/>
          <w:spacing w:val="3"/>
          <w:sz w:val="28"/>
        </w:rPr>
        <w:t xml:space="preserve">      И</w:t>
      </w:r>
      <w:r w:rsidRPr="000D7DA1">
        <w:rPr>
          <w:color w:val="000000"/>
          <w:spacing w:val="3"/>
          <w:sz w:val="28"/>
          <w:vertAlign w:val="subscript"/>
        </w:rPr>
        <w:t>о</w:t>
      </w:r>
      <w:r w:rsidRPr="000D7DA1">
        <w:rPr>
          <w:color w:val="000000"/>
          <w:spacing w:val="3"/>
          <w:sz w:val="28"/>
        </w:rPr>
        <w:t xml:space="preserve"> – износ оцениваемого объекта, %;</w:t>
      </w:r>
    </w:p>
    <w:p w:rsidR="00AE1527" w:rsidRPr="000D7DA1" w:rsidRDefault="00AE1527" w:rsidP="00FE0D4B">
      <w:pPr>
        <w:spacing w:line="360" w:lineRule="auto"/>
        <w:jc w:val="both"/>
        <w:rPr>
          <w:color w:val="000000"/>
          <w:spacing w:val="3"/>
          <w:sz w:val="28"/>
        </w:rPr>
      </w:pPr>
      <w:r w:rsidRPr="000D7DA1">
        <w:rPr>
          <w:color w:val="000000"/>
          <w:spacing w:val="3"/>
          <w:sz w:val="28"/>
        </w:rPr>
        <w:t xml:space="preserve">      И</w:t>
      </w:r>
      <w:r w:rsidRPr="000D7DA1">
        <w:rPr>
          <w:color w:val="000000"/>
          <w:spacing w:val="3"/>
          <w:sz w:val="28"/>
          <w:vertAlign w:val="subscript"/>
        </w:rPr>
        <w:t>а</w:t>
      </w:r>
      <w:r w:rsidRPr="000D7DA1">
        <w:rPr>
          <w:color w:val="000000"/>
          <w:spacing w:val="3"/>
          <w:sz w:val="28"/>
        </w:rPr>
        <w:t xml:space="preserve"> – износ объекта-аналога, %.</w:t>
      </w:r>
    </w:p>
    <w:p w:rsidR="00AE1527" w:rsidRDefault="00AE1527" w:rsidP="00FE0D4B">
      <w:pPr>
        <w:spacing w:line="360" w:lineRule="auto"/>
        <w:ind w:firstLine="720"/>
        <w:jc w:val="both"/>
        <w:rPr>
          <w:color w:val="000000"/>
          <w:spacing w:val="3"/>
          <w:sz w:val="28"/>
        </w:rPr>
      </w:pPr>
    </w:p>
    <w:p w:rsidR="00AE1527" w:rsidRPr="000D7DA1" w:rsidRDefault="00AE1527" w:rsidP="00FE0D4B">
      <w:pPr>
        <w:spacing w:line="360" w:lineRule="auto"/>
        <w:ind w:firstLine="720"/>
        <w:jc w:val="both"/>
        <w:rPr>
          <w:color w:val="000000"/>
          <w:spacing w:val="3"/>
          <w:sz w:val="28"/>
        </w:rPr>
      </w:pPr>
      <w:r w:rsidRPr="000D7DA1">
        <w:rPr>
          <w:color w:val="000000"/>
          <w:spacing w:val="3"/>
          <w:sz w:val="28"/>
        </w:rPr>
        <w:t>Физический износ объектов-аналогов и объекта оценки определяется 2-мя методами: срока жизни и использования модели корреляционно-регрессионного анализа.</w:t>
      </w:r>
    </w:p>
    <w:p w:rsidR="00AE1527" w:rsidRPr="000D5A86" w:rsidRDefault="00AE1527" w:rsidP="00FE0D4B">
      <w:pPr>
        <w:spacing w:line="360" w:lineRule="auto"/>
        <w:ind w:firstLine="720"/>
        <w:jc w:val="both"/>
        <w:rPr>
          <w:color w:val="000000"/>
          <w:spacing w:val="3"/>
          <w:sz w:val="28"/>
        </w:rPr>
      </w:pPr>
      <w:r w:rsidRPr="000D7DA1">
        <w:rPr>
          <w:color w:val="000000"/>
          <w:spacing w:val="3"/>
          <w:sz w:val="28"/>
        </w:rPr>
        <w:t xml:space="preserve">Относительно применения метода использования корреляционно-регрессионного анализа, его существенное ограничение – необходимость наличия данных о наработке </w:t>
      </w:r>
      <w:r w:rsidRPr="000D5A86">
        <w:rPr>
          <w:color w:val="000000"/>
          <w:spacing w:val="3"/>
          <w:sz w:val="28"/>
        </w:rPr>
        <w:t>объектов аналогов и объекта оценки. Если данные имеются, то формула для расчета выглядит так:</w:t>
      </w:r>
    </w:p>
    <w:p w:rsidR="00AE1527" w:rsidRPr="000D7DA1" w:rsidRDefault="00AE1527" w:rsidP="00FE0D4B">
      <w:pPr>
        <w:spacing w:line="360" w:lineRule="auto"/>
        <w:jc w:val="right"/>
        <w:rPr>
          <w:color w:val="000000"/>
          <w:spacing w:val="3"/>
          <w:sz w:val="28"/>
        </w:rPr>
      </w:pPr>
      <w:r w:rsidRPr="007B4781">
        <w:rPr>
          <w:color w:val="000000"/>
          <w:spacing w:val="3"/>
          <w:sz w:val="28"/>
        </w:rPr>
        <w:fldChar w:fldCharType="begin"/>
      </w:r>
      <w:r w:rsidRPr="007B4781">
        <w:rPr>
          <w:color w:val="000000"/>
          <w:spacing w:val="3"/>
          <w:sz w:val="28"/>
        </w:rPr>
        <w:instrText xml:space="preserve"> QUOTE </w:instrText>
      </w:r>
      <w:r>
        <w:pict>
          <v:shape id="_x0000_i1032" type="#_x0000_t75" style="width:101.25pt;height:26.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C76CF&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0C76CF&quot; wsp:rsidP=&quot;000C76CF&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Рљ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lang w:val=&quot;EN-US&quot;/&gt;&lt;/w:rPr&gt;&lt;m:t&gt;t&lt;/m:t&gt;&lt;/m:r&gt;&lt;/m:num&gt;&lt;m:den&gt;&lt;m:r&gt;&lt;w:rPr&gt;&lt;w:rFonts w:ascii=&quot;Cambria Math&quot; w:h-ansi=&quot;Cambria Math&quot;/&gt;&lt;wx:font wx:val=&quot;Cambria Math&quot;/&gt;&lt;w:i/&gt;&lt;w:color w:val=&quot;000000&quot;/&gt;&lt;w:spacing w:val=&quot;3&quot;/&gt;&lt;w:sz w:val=&quot;28&quot;/&gt;&lt;/w:rPr&gt;&lt;m:t&gt;TРЅ&lt;/m:t&gt;&lt;/m:r&gt;&lt;/m:den&gt;&lt;/m:f&gt;&lt;m:r&gt;&lt;w:rPr&gt;&lt;w:rFonts w:ascii=&quot;Cambria Math&quot; w:h-ansi=&quot;Cambria Math&quot;/&gt;&lt;wx:font wx:val=&quot;Cambria Math&quot;/&gt;&lt;w:i/&gt;&lt;w:color w:val=&quot;000000&quot;/&gt;&lt;w:spacing w:val=&quot;3&quot;/&gt;&lt;w:sz w:val=&quot;28&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33" type="#_x0000_t75" style="width:101.25pt;height:26.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C76CF&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0C76CF&quot; wsp:rsidP=&quot;000C76CF&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Рљ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lang w:val=&quot;EN-US&quot;/&gt;&lt;/w:rPr&gt;&lt;m:t&gt;t&lt;/m:t&gt;&lt;/m:r&gt;&lt;/m:num&gt;&lt;m:den&gt;&lt;m:r&gt;&lt;w:rPr&gt;&lt;w:rFonts w:ascii=&quot;Cambria Math&quot; w:h-ansi=&quot;Cambria Math&quot;/&gt;&lt;wx:font wx:val=&quot;Cambria Math&quot;/&gt;&lt;w:i/&gt;&lt;w:color w:val=&quot;000000&quot;/&gt;&lt;w:spacing w:val=&quot;3&quot;/&gt;&lt;w:sz w:val=&quot;28&quot;/&gt;&lt;/w:rPr&gt;&lt;m:t&gt;TРЅ&lt;/m:t&gt;&lt;/m:r&gt;&lt;/m:den&gt;&lt;/m:f&gt;&lt;m:r&gt;&lt;w:rPr&gt;&lt;w:rFonts w:ascii=&quot;Cambria Math&quot; w:h-ansi=&quot;Cambria Math&quot;/&gt;&lt;wx:font wx:val=&quot;Cambria Math&quot;/&gt;&lt;w:i/&gt;&lt;w:color w:val=&quot;000000&quot;/&gt;&lt;w:spacing w:val=&quot;3&quot;/&gt;&lt;w:sz w:val=&quot;28&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7B4781">
        <w:rPr>
          <w:color w:val="000000"/>
          <w:spacing w:val="3"/>
          <w:sz w:val="28"/>
        </w:rPr>
        <w:fldChar w:fldCharType="end"/>
      </w:r>
      <w:r w:rsidRPr="000D5A86">
        <w:rPr>
          <w:color w:val="000000"/>
          <w:spacing w:val="3"/>
          <w:sz w:val="28"/>
        </w:rPr>
        <w:t>,                                               (4)</w:t>
      </w:r>
    </w:p>
    <w:p w:rsidR="00AE1527" w:rsidRPr="000D7DA1" w:rsidRDefault="00AE1527" w:rsidP="00FE0D4B">
      <w:pPr>
        <w:spacing w:line="360" w:lineRule="auto"/>
        <w:rPr>
          <w:color w:val="000000"/>
          <w:spacing w:val="3"/>
          <w:sz w:val="28"/>
        </w:rPr>
      </w:pPr>
      <w:r w:rsidRPr="000D7DA1">
        <w:rPr>
          <w:color w:val="000000"/>
          <w:spacing w:val="3"/>
          <w:sz w:val="28"/>
        </w:rPr>
        <w:t>где И</w:t>
      </w:r>
      <w:r w:rsidRPr="000D7DA1">
        <w:rPr>
          <w:color w:val="000000"/>
          <w:spacing w:val="3"/>
          <w:sz w:val="28"/>
          <w:vertAlign w:val="subscript"/>
        </w:rPr>
        <w:t>фи</w:t>
      </w:r>
      <w:r w:rsidRPr="000D7DA1">
        <w:rPr>
          <w:color w:val="000000"/>
          <w:spacing w:val="3"/>
          <w:sz w:val="28"/>
        </w:rPr>
        <w:t xml:space="preserve"> – физический износ;</w:t>
      </w:r>
    </w:p>
    <w:p w:rsidR="00AE1527" w:rsidRPr="000D7DA1" w:rsidRDefault="00AE1527" w:rsidP="00FE0D4B">
      <w:pPr>
        <w:spacing w:line="360" w:lineRule="auto"/>
        <w:jc w:val="both"/>
        <w:rPr>
          <w:color w:val="000000"/>
          <w:spacing w:val="3"/>
          <w:sz w:val="28"/>
        </w:rPr>
      </w:pPr>
      <w:r w:rsidRPr="000D7DA1">
        <w:rPr>
          <w:color w:val="000000"/>
          <w:spacing w:val="3"/>
          <w:sz w:val="28"/>
        </w:rPr>
        <w:t xml:space="preserve">      К – корректирующий коэффициент (таблица 10);</w:t>
      </w:r>
    </w:p>
    <w:p w:rsidR="00AE1527" w:rsidRPr="000D7DA1" w:rsidRDefault="00AE1527" w:rsidP="00FE0D4B">
      <w:pPr>
        <w:spacing w:line="360" w:lineRule="auto"/>
        <w:jc w:val="both"/>
        <w:rPr>
          <w:color w:val="000000"/>
          <w:spacing w:val="3"/>
          <w:sz w:val="28"/>
        </w:rPr>
      </w:pPr>
      <w:r w:rsidRPr="000D7DA1">
        <w:rPr>
          <w:color w:val="000000"/>
          <w:spacing w:val="3"/>
          <w:sz w:val="28"/>
        </w:rPr>
        <w:t xml:space="preserve">     </w:t>
      </w:r>
      <w:r>
        <w:rPr>
          <w:color w:val="000000"/>
          <w:spacing w:val="3"/>
          <w:sz w:val="28"/>
        </w:rPr>
        <w:t xml:space="preserve"> </w:t>
      </w:r>
      <w:r w:rsidRPr="000D7DA1">
        <w:rPr>
          <w:color w:val="000000"/>
          <w:spacing w:val="3"/>
          <w:sz w:val="28"/>
          <w:lang w:val="en-US"/>
        </w:rPr>
        <w:t>t</w:t>
      </w:r>
      <w:r w:rsidRPr="000D7DA1">
        <w:rPr>
          <w:color w:val="000000"/>
          <w:spacing w:val="3"/>
          <w:sz w:val="28"/>
        </w:rPr>
        <w:t xml:space="preserve"> – наработка техники до даты оценки, моточасов;</w:t>
      </w:r>
    </w:p>
    <w:p w:rsidR="00AE1527" w:rsidRPr="000D7DA1" w:rsidRDefault="00AE1527" w:rsidP="00FE0D4B">
      <w:pPr>
        <w:spacing w:line="360" w:lineRule="auto"/>
        <w:jc w:val="both"/>
        <w:rPr>
          <w:color w:val="000000"/>
          <w:spacing w:val="3"/>
          <w:sz w:val="28"/>
        </w:rPr>
      </w:pPr>
      <w:r w:rsidRPr="000D7DA1">
        <w:rPr>
          <w:color w:val="000000"/>
          <w:spacing w:val="3"/>
          <w:sz w:val="28"/>
        </w:rPr>
        <w:t xml:space="preserve">     </w:t>
      </w:r>
      <w:r>
        <w:rPr>
          <w:color w:val="000000"/>
          <w:spacing w:val="3"/>
          <w:sz w:val="28"/>
        </w:rPr>
        <w:t xml:space="preserve"> </w:t>
      </w:r>
      <w:r w:rsidRPr="000D7DA1">
        <w:rPr>
          <w:color w:val="000000"/>
          <w:spacing w:val="3"/>
          <w:sz w:val="28"/>
        </w:rPr>
        <w:t>Т</w:t>
      </w:r>
      <w:r w:rsidRPr="000D7DA1">
        <w:rPr>
          <w:color w:val="000000"/>
          <w:spacing w:val="3"/>
          <w:sz w:val="28"/>
          <w:vertAlign w:val="subscript"/>
        </w:rPr>
        <w:t xml:space="preserve">н. </w:t>
      </w:r>
      <w:r w:rsidRPr="000D7DA1">
        <w:rPr>
          <w:color w:val="000000"/>
          <w:spacing w:val="3"/>
          <w:sz w:val="28"/>
        </w:rPr>
        <w:t>– нормативный срок службы, моточасов.</w:t>
      </w:r>
    </w:p>
    <w:p w:rsidR="00AE1527" w:rsidRPr="000D7DA1" w:rsidRDefault="00AE1527" w:rsidP="00FE0D4B">
      <w:pPr>
        <w:spacing w:line="360" w:lineRule="auto"/>
        <w:jc w:val="both"/>
        <w:rPr>
          <w:color w:val="000000"/>
          <w:spacing w:val="3"/>
          <w:sz w:val="28"/>
        </w:rPr>
      </w:pPr>
    </w:p>
    <w:p w:rsidR="00AE1527" w:rsidRPr="000D7DA1" w:rsidRDefault="00AE1527" w:rsidP="00FE0D4B">
      <w:pPr>
        <w:spacing w:line="360" w:lineRule="auto"/>
        <w:ind w:firstLine="720"/>
        <w:jc w:val="both"/>
        <w:rPr>
          <w:color w:val="000000"/>
          <w:spacing w:val="3"/>
          <w:sz w:val="28"/>
        </w:rPr>
      </w:pPr>
      <w:r w:rsidRPr="000D7DA1">
        <w:rPr>
          <w:color w:val="000000"/>
          <w:spacing w:val="3"/>
          <w:sz w:val="28"/>
        </w:rPr>
        <w:t>Таблица 10 – Значения корректирующего коэффициента (К) по отдельным видам техники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7"/>
        <w:gridCol w:w="3086"/>
      </w:tblGrid>
      <w:tr w:rsidR="00AE1527" w:rsidRPr="00A50056" w:rsidTr="00F4118C">
        <w:trPr>
          <w:trHeight w:val="20"/>
        </w:trPr>
        <w:tc>
          <w:tcPr>
            <w:tcW w:w="6433" w:type="dxa"/>
          </w:tcPr>
          <w:p w:rsidR="00AE1527" w:rsidRPr="000D7DA1" w:rsidRDefault="00AE1527" w:rsidP="00F4118C">
            <w:pPr>
              <w:jc w:val="center"/>
              <w:rPr>
                <w:color w:val="000000"/>
                <w:spacing w:val="3"/>
              </w:rPr>
            </w:pPr>
            <w:r w:rsidRPr="000D7DA1">
              <w:rPr>
                <w:color w:val="000000"/>
                <w:spacing w:val="3"/>
              </w:rPr>
              <w:t>Виды транспортной техники</w:t>
            </w:r>
          </w:p>
        </w:tc>
        <w:tc>
          <w:tcPr>
            <w:tcW w:w="3143" w:type="dxa"/>
          </w:tcPr>
          <w:p w:rsidR="00AE1527" w:rsidRPr="000D7DA1" w:rsidRDefault="00AE1527" w:rsidP="00F4118C">
            <w:pPr>
              <w:jc w:val="center"/>
              <w:rPr>
                <w:color w:val="000000"/>
                <w:spacing w:val="3"/>
              </w:rPr>
            </w:pPr>
            <w:r w:rsidRPr="000D7DA1">
              <w:rPr>
                <w:color w:val="000000"/>
                <w:spacing w:val="3"/>
              </w:rPr>
              <w:t>Коэффициент</w:t>
            </w:r>
            <w:r>
              <w:rPr>
                <w:color w:val="000000"/>
                <w:spacing w:val="3"/>
              </w:rPr>
              <w:t xml:space="preserve">, </w:t>
            </w:r>
            <w:r w:rsidRPr="000D7DA1">
              <w:rPr>
                <w:color w:val="000000"/>
                <w:spacing w:val="3"/>
              </w:rPr>
              <w:t>К</w:t>
            </w:r>
          </w:p>
        </w:tc>
      </w:tr>
      <w:tr w:rsidR="00AE1527" w:rsidRPr="00A50056" w:rsidTr="00F4118C">
        <w:trPr>
          <w:trHeight w:val="20"/>
        </w:trPr>
        <w:tc>
          <w:tcPr>
            <w:tcW w:w="6433" w:type="dxa"/>
          </w:tcPr>
          <w:p w:rsidR="00AE1527" w:rsidRPr="000D7DA1" w:rsidRDefault="00AE1527" w:rsidP="00F4118C">
            <w:pPr>
              <w:jc w:val="center"/>
              <w:rPr>
                <w:color w:val="000000"/>
                <w:spacing w:val="3"/>
              </w:rPr>
            </w:pPr>
            <w:r w:rsidRPr="000D7DA1">
              <w:rPr>
                <w:color w:val="000000"/>
                <w:spacing w:val="3"/>
              </w:rPr>
              <w:t>Аэродромная техника</w:t>
            </w:r>
          </w:p>
        </w:tc>
        <w:tc>
          <w:tcPr>
            <w:tcW w:w="3143" w:type="dxa"/>
          </w:tcPr>
          <w:p w:rsidR="00AE1527" w:rsidRPr="000D7DA1" w:rsidRDefault="00AE1527" w:rsidP="00F4118C">
            <w:pPr>
              <w:jc w:val="center"/>
              <w:rPr>
                <w:color w:val="000000"/>
                <w:spacing w:val="3"/>
              </w:rPr>
            </w:pPr>
            <w:r w:rsidRPr="000D7DA1">
              <w:rPr>
                <w:color w:val="000000"/>
                <w:spacing w:val="3"/>
              </w:rPr>
              <w:t>1,60</w:t>
            </w:r>
          </w:p>
        </w:tc>
      </w:tr>
      <w:tr w:rsidR="00AE1527" w:rsidRPr="00A50056" w:rsidTr="00F4118C">
        <w:trPr>
          <w:trHeight w:val="20"/>
        </w:trPr>
        <w:tc>
          <w:tcPr>
            <w:tcW w:w="6433" w:type="dxa"/>
          </w:tcPr>
          <w:p w:rsidR="00AE1527" w:rsidRPr="000D7DA1" w:rsidRDefault="00AE1527" w:rsidP="00F4118C">
            <w:pPr>
              <w:jc w:val="center"/>
              <w:rPr>
                <w:color w:val="000000"/>
                <w:spacing w:val="3"/>
              </w:rPr>
            </w:pPr>
            <w:r w:rsidRPr="000D7DA1">
              <w:rPr>
                <w:color w:val="000000"/>
                <w:spacing w:val="3"/>
              </w:rPr>
              <w:t>Коммунальная техника</w:t>
            </w:r>
          </w:p>
        </w:tc>
        <w:tc>
          <w:tcPr>
            <w:tcW w:w="3143" w:type="dxa"/>
          </w:tcPr>
          <w:p w:rsidR="00AE1527" w:rsidRPr="000D7DA1" w:rsidRDefault="00AE1527" w:rsidP="00F4118C">
            <w:pPr>
              <w:jc w:val="center"/>
              <w:rPr>
                <w:color w:val="000000"/>
                <w:spacing w:val="3"/>
              </w:rPr>
            </w:pPr>
            <w:r w:rsidRPr="000D7DA1">
              <w:rPr>
                <w:color w:val="000000"/>
                <w:spacing w:val="3"/>
              </w:rPr>
              <w:t>1,60</w:t>
            </w:r>
          </w:p>
        </w:tc>
      </w:tr>
      <w:tr w:rsidR="00AE1527" w:rsidRPr="00A50056" w:rsidTr="00F4118C">
        <w:trPr>
          <w:trHeight w:val="20"/>
        </w:trPr>
        <w:tc>
          <w:tcPr>
            <w:tcW w:w="6433" w:type="dxa"/>
          </w:tcPr>
          <w:p w:rsidR="00AE1527" w:rsidRPr="000D7DA1" w:rsidRDefault="00AE1527" w:rsidP="00F4118C">
            <w:pPr>
              <w:jc w:val="center"/>
              <w:rPr>
                <w:color w:val="000000"/>
                <w:spacing w:val="3"/>
              </w:rPr>
            </w:pPr>
            <w:r w:rsidRPr="000D7DA1">
              <w:rPr>
                <w:color w:val="000000"/>
                <w:spacing w:val="3"/>
              </w:rPr>
              <w:t>Пожарная техника</w:t>
            </w:r>
          </w:p>
        </w:tc>
        <w:tc>
          <w:tcPr>
            <w:tcW w:w="3143" w:type="dxa"/>
          </w:tcPr>
          <w:p w:rsidR="00AE1527" w:rsidRPr="000D7DA1" w:rsidRDefault="00AE1527" w:rsidP="00F4118C">
            <w:pPr>
              <w:jc w:val="center"/>
              <w:rPr>
                <w:color w:val="000000"/>
                <w:spacing w:val="3"/>
              </w:rPr>
            </w:pPr>
            <w:r w:rsidRPr="000D7DA1">
              <w:rPr>
                <w:color w:val="000000"/>
                <w:spacing w:val="3"/>
              </w:rPr>
              <w:t>2,10</w:t>
            </w:r>
          </w:p>
        </w:tc>
      </w:tr>
      <w:tr w:rsidR="00AE1527" w:rsidRPr="00A50056" w:rsidTr="00F4118C">
        <w:trPr>
          <w:trHeight w:val="20"/>
        </w:trPr>
        <w:tc>
          <w:tcPr>
            <w:tcW w:w="6433" w:type="dxa"/>
          </w:tcPr>
          <w:p w:rsidR="00AE1527" w:rsidRPr="000D7DA1" w:rsidRDefault="00AE1527" w:rsidP="00F4118C">
            <w:pPr>
              <w:jc w:val="center"/>
              <w:rPr>
                <w:color w:val="000000"/>
                <w:spacing w:val="3"/>
              </w:rPr>
            </w:pPr>
            <w:r w:rsidRPr="000D7DA1">
              <w:rPr>
                <w:color w:val="000000"/>
                <w:spacing w:val="3"/>
              </w:rPr>
              <w:t>Строительная техника</w:t>
            </w:r>
          </w:p>
        </w:tc>
        <w:tc>
          <w:tcPr>
            <w:tcW w:w="3143" w:type="dxa"/>
          </w:tcPr>
          <w:p w:rsidR="00AE1527" w:rsidRPr="000D7DA1" w:rsidRDefault="00AE1527" w:rsidP="00F4118C">
            <w:pPr>
              <w:jc w:val="center"/>
              <w:rPr>
                <w:color w:val="000000"/>
                <w:spacing w:val="3"/>
              </w:rPr>
            </w:pPr>
            <w:r w:rsidRPr="000D7DA1">
              <w:rPr>
                <w:color w:val="000000"/>
                <w:spacing w:val="3"/>
              </w:rPr>
              <w:t>1,60</w:t>
            </w:r>
          </w:p>
        </w:tc>
      </w:tr>
      <w:tr w:rsidR="00AE1527" w:rsidRPr="00A50056" w:rsidTr="00F4118C">
        <w:trPr>
          <w:trHeight w:val="20"/>
        </w:trPr>
        <w:tc>
          <w:tcPr>
            <w:tcW w:w="6433" w:type="dxa"/>
          </w:tcPr>
          <w:p w:rsidR="00AE1527" w:rsidRPr="000D7DA1" w:rsidRDefault="00AE1527" w:rsidP="00F4118C">
            <w:pPr>
              <w:jc w:val="center"/>
              <w:rPr>
                <w:color w:val="000000"/>
                <w:spacing w:val="3"/>
              </w:rPr>
            </w:pPr>
            <w:r w:rsidRPr="000D7DA1">
              <w:rPr>
                <w:color w:val="000000"/>
                <w:spacing w:val="3"/>
              </w:rPr>
              <w:t>Отечественная сельскохозяйственная техника</w:t>
            </w:r>
          </w:p>
        </w:tc>
        <w:tc>
          <w:tcPr>
            <w:tcW w:w="3143" w:type="dxa"/>
          </w:tcPr>
          <w:p w:rsidR="00AE1527" w:rsidRPr="000D7DA1" w:rsidRDefault="00AE1527" w:rsidP="00F4118C">
            <w:pPr>
              <w:jc w:val="center"/>
              <w:rPr>
                <w:color w:val="000000"/>
                <w:spacing w:val="3"/>
              </w:rPr>
            </w:pPr>
            <w:r w:rsidRPr="000D7DA1">
              <w:rPr>
                <w:color w:val="000000"/>
                <w:spacing w:val="3"/>
              </w:rPr>
              <w:t>1,80</w:t>
            </w:r>
          </w:p>
        </w:tc>
      </w:tr>
      <w:tr w:rsidR="00AE1527" w:rsidRPr="00A50056" w:rsidTr="00F4118C">
        <w:trPr>
          <w:trHeight w:val="20"/>
        </w:trPr>
        <w:tc>
          <w:tcPr>
            <w:tcW w:w="6433" w:type="dxa"/>
          </w:tcPr>
          <w:p w:rsidR="00AE1527" w:rsidRPr="000D7DA1" w:rsidRDefault="00AE1527" w:rsidP="00F4118C">
            <w:pPr>
              <w:jc w:val="center"/>
              <w:rPr>
                <w:color w:val="000000"/>
                <w:spacing w:val="3"/>
              </w:rPr>
            </w:pPr>
            <w:r w:rsidRPr="000D7DA1">
              <w:rPr>
                <w:color w:val="000000"/>
                <w:spacing w:val="3"/>
              </w:rPr>
              <w:t xml:space="preserve">Импортные </w:t>
            </w:r>
            <w:r>
              <w:rPr>
                <w:color w:val="000000"/>
                <w:spacing w:val="3"/>
              </w:rPr>
              <w:t xml:space="preserve">сельскохозяйственный </w:t>
            </w:r>
            <w:r w:rsidRPr="000D7DA1">
              <w:rPr>
                <w:color w:val="000000"/>
                <w:spacing w:val="3"/>
              </w:rPr>
              <w:t>трактора (80</w:t>
            </w:r>
            <w:r>
              <w:rPr>
                <w:color w:val="000000"/>
                <w:spacing w:val="3"/>
              </w:rPr>
              <w:t xml:space="preserve"> – </w:t>
            </w:r>
            <w:r w:rsidRPr="000D7DA1">
              <w:rPr>
                <w:color w:val="000000"/>
                <w:spacing w:val="3"/>
              </w:rPr>
              <w:t>100 л.с.)</w:t>
            </w:r>
          </w:p>
        </w:tc>
        <w:tc>
          <w:tcPr>
            <w:tcW w:w="3143" w:type="dxa"/>
          </w:tcPr>
          <w:p w:rsidR="00AE1527" w:rsidRPr="000D7DA1" w:rsidRDefault="00AE1527" w:rsidP="00F4118C">
            <w:pPr>
              <w:jc w:val="center"/>
              <w:rPr>
                <w:color w:val="000000"/>
                <w:spacing w:val="3"/>
              </w:rPr>
            </w:pPr>
            <w:r w:rsidRPr="000D7DA1">
              <w:rPr>
                <w:color w:val="000000"/>
                <w:spacing w:val="3"/>
              </w:rPr>
              <w:t>1,55</w:t>
            </w:r>
          </w:p>
        </w:tc>
      </w:tr>
      <w:tr w:rsidR="00AE1527" w:rsidRPr="00A50056" w:rsidTr="00F4118C">
        <w:trPr>
          <w:trHeight w:val="20"/>
        </w:trPr>
        <w:tc>
          <w:tcPr>
            <w:tcW w:w="6433" w:type="dxa"/>
          </w:tcPr>
          <w:p w:rsidR="00AE1527" w:rsidRPr="000D7DA1" w:rsidRDefault="00AE1527" w:rsidP="00F4118C">
            <w:pPr>
              <w:jc w:val="center"/>
              <w:rPr>
                <w:color w:val="000000"/>
                <w:spacing w:val="3"/>
              </w:rPr>
            </w:pPr>
            <w:r w:rsidRPr="000D7DA1">
              <w:rPr>
                <w:color w:val="000000"/>
                <w:spacing w:val="3"/>
              </w:rPr>
              <w:t>Пр</w:t>
            </w:r>
            <w:r>
              <w:rPr>
                <w:color w:val="000000"/>
                <w:spacing w:val="3"/>
              </w:rPr>
              <w:t xml:space="preserve">. </w:t>
            </w:r>
            <w:r w:rsidRPr="000D7DA1">
              <w:rPr>
                <w:color w:val="000000"/>
                <w:spacing w:val="3"/>
              </w:rPr>
              <w:t>импортные трактора</w:t>
            </w:r>
          </w:p>
        </w:tc>
        <w:tc>
          <w:tcPr>
            <w:tcW w:w="3143" w:type="dxa"/>
          </w:tcPr>
          <w:p w:rsidR="00AE1527" w:rsidRPr="000D7DA1" w:rsidRDefault="00AE1527" w:rsidP="00F4118C">
            <w:pPr>
              <w:jc w:val="center"/>
              <w:rPr>
                <w:color w:val="000000"/>
                <w:spacing w:val="3"/>
              </w:rPr>
            </w:pPr>
            <w:r w:rsidRPr="000D7DA1">
              <w:rPr>
                <w:color w:val="000000"/>
                <w:spacing w:val="3"/>
              </w:rPr>
              <w:t>1,65</w:t>
            </w:r>
          </w:p>
        </w:tc>
      </w:tr>
    </w:tbl>
    <w:p w:rsidR="00AE1527" w:rsidRDefault="00AE1527" w:rsidP="00FE0D4B">
      <w:pPr>
        <w:spacing w:line="360" w:lineRule="auto"/>
        <w:ind w:firstLine="720"/>
        <w:jc w:val="both"/>
        <w:rPr>
          <w:color w:val="000000"/>
          <w:spacing w:val="3"/>
          <w:sz w:val="28"/>
          <w:highlight w:val="green"/>
        </w:rPr>
      </w:pPr>
    </w:p>
    <w:p w:rsidR="00AE1527" w:rsidRPr="000D7DA1" w:rsidRDefault="00AE1527" w:rsidP="00FE0D4B">
      <w:pPr>
        <w:spacing w:line="360" w:lineRule="auto"/>
        <w:ind w:firstLine="720"/>
        <w:jc w:val="both"/>
        <w:rPr>
          <w:color w:val="000000"/>
          <w:spacing w:val="3"/>
          <w:sz w:val="28"/>
        </w:rPr>
      </w:pPr>
      <w:r w:rsidRPr="000D7DA1">
        <w:rPr>
          <w:color w:val="000000"/>
          <w:spacing w:val="3"/>
          <w:sz w:val="28"/>
        </w:rPr>
        <w:t xml:space="preserve">Нормативный срок службы основан на данных заводов изготовителей. По данным компании </w:t>
      </w:r>
      <w:r w:rsidRPr="000D7DA1">
        <w:rPr>
          <w:color w:val="000000"/>
          <w:spacing w:val="3"/>
          <w:sz w:val="28"/>
          <w:lang w:val="en-US"/>
        </w:rPr>
        <w:t>Fendt</w:t>
      </w:r>
      <w:r w:rsidRPr="000D7DA1">
        <w:rPr>
          <w:color w:val="000000"/>
          <w:spacing w:val="3"/>
          <w:sz w:val="28"/>
        </w:rPr>
        <w:t xml:space="preserve"> срок службы данного трактора составляет 20 тыс. рабочих моточасов. По данным, предоставляемым клиентом наработка колесного трактора, выступает объектом оценки, 6000 моточасов.</w:t>
      </w:r>
    </w:p>
    <w:p w:rsidR="00AE1527" w:rsidRPr="000D7DA1" w:rsidRDefault="00AE1527" w:rsidP="00FE0D4B">
      <w:pPr>
        <w:spacing w:line="360" w:lineRule="auto"/>
        <w:ind w:firstLine="720"/>
        <w:jc w:val="both"/>
        <w:rPr>
          <w:color w:val="000000"/>
          <w:spacing w:val="3"/>
          <w:sz w:val="28"/>
        </w:rPr>
      </w:pPr>
      <w:r w:rsidRPr="000D7DA1">
        <w:rPr>
          <w:color w:val="000000"/>
          <w:spacing w:val="3"/>
          <w:sz w:val="28"/>
        </w:rPr>
        <w:t>С учетом имеющейся информации о наработке объектов-аналогов и объекта оценки рассчитывают физический износ:</w:t>
      </w:r>
    </w:p>
    <w:p w:rsidR="00AE1527" w:rsidRDefault="00AE1527" w:rsidP="00FE0D4B">
      <w:pPr>
        <w:spacing w:line="360" w:lineRule="auto"/>
        <w:jc w:val="both"/>
        <w:rPr>
          <w:color w:val="000000"/>
          <w:spacing w:val="3"/>
          <w:sz w:val="28"/>
        </w:rPr>
      </w:pPr>
    </w:p>
    <w:p w:rsidR="00AE1527" w:rsidRDefault="00AE1527" w:rsidP="00FE0D4B">
      <w:pPr>
        <w:spacing w:line="360" w:lineRule="auto"/>
        <w:jc w:val="both"/>
        <w:rPr>
          <w:color w:val="000000"/>
          <w:spacing w:val="3"/>
          <w:sz w:val="28"/>
        </w:rPr>
      </w:pPr>
      <w:r w:rsidRPr="000D7DA1">
        <w:rPr>
          <w:color w:val="000000"/>
          <w:spacing w:val="3"/>
          <w:sz w:val="28"/>
        </w:rPr>
        <w:t xml:space="preserve">1. </w:t>
      </w:r>
      <w:r w:rsidRPr="000D588E">
        <w:rPr>
          <w:color w:val="000000"/>
          <w:spacing w:val="3"/>
          <w:sz w:val="28"/>
        </w:rPr>
        <w:t>Индекс физического износа объекта оценки:</w:t>
      </w:r>
    </w:p>
    <w:p w:rsidR="00AE1527" w:rsidRPr="00FE3EC8" w:rsidRDefault="00AE1527" w:rsidP="00FE0D4B">
      <w:pPr>
        <w:spacing w:line="360" w:lineRule="auto"/>
        <w:jc w:val="center"/>
        <w:rPr>
          <w:color w:val="000000"/>
          <w:spacing w:val="3"/>
          <w:sz w:val="28"/>
        </w:rPr>
      </w:pPr>
      <w:r w:rsidRPr="007B4781">
        <w:rPr>
          <w:color w:val="000000"/>
          <w:spacing w:val="3"/>
          <w:sz w:val="28"/>
        </w:rPr>
        <w:fldChar w:fldCharType="begin"/>
      </w:r>
      <w:r w:rsidRPr="007B4781">
        <w:rPr>
          <w:color w:val="000000"/>
          <w:spacing w:val="3"/>
          <w:sz w:val="28"/>
        </w:rPr>
        <w:instrText xml:space="preserve"> QUOTE </w:instrText>
      </w:r>
      <w:r>
        <w:pict>
          <v:shape id="_x0000_i1034" type="#_x0000_t75" style="width:360.75pt;height:26.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E3AA0&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1E3AA0&quot; wsp:rsidP=&quot;001E3AA0&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Рљ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lang w:val=&quot;EN-US&quot;/&gt;&lt;/w:rPr&gt;&lt;m:t&gt;t&lt;/m:t&gt;&lt;/m:r&gt;&lt;/m:num&gt;&lt;m:den&gt;&lt;m:r&gt;&lt;w:rPr&gt;&lt;w:rFonts w:ascii=&quot;Cambria Math&quot; w:h-ansi=&quot;Cambria Math&quot;/&gt;&lt;wx:font wx:val=&quot;Cambria Math&quot;/&gt;&lt;w:i/&gt;&lt;w:color w:val=&quot;000000&quot;/&gt;&lt;w:spacing w:val=&quot;3&quot;/&gt;&lt;w:sz w:val=&quot;28&quot;/&gt;&lt;/w:rPr&gt;&lt;m:t&gt;TРЅ&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1,65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6000&lt;/m:t&gt;&lt;/m:r&gt;&lt;/m:num&gt;&lt;m:den&gt;&lt;m:r&gt;&lt;w:rPr&gt;&lt;w:rFonts w:ascii=&quot;Cambria Math&quot; w:h-ansi=&quot;Cambria Math&quot;/&gt;&lt;wx:font wx:val=&quot;Cambria Math&quot;/&gt;&lt;w:i/&gt;&lt;w:color w:val=&quot;000000&quot;/&gt;&lt;w:spacing w:val=&quot;3&quot;/&gt;&lt;w:sz w:val=&quot;28&quot;/&gt;&lt;/w:rPr&gt;&lt;m:t&gt;20000&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0,60957=0,390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35" type="#_x0000_t75" style="width:360.75pt;height:26.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E3AA0&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1E3AA0&quot; wsp:rsidP=&quot;001E3AA0&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Рљ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lang w:val=&quot;EN-US&quot;/&gt;&lt;/w:rPr&gt;&lt;m:t&gt;t&lt;/m:t&gt;&lt;/m:r&gt;&lt;/m:num&gt;&lt;m:den&gt;&lt;m:r&gt;&lt;w:rPr&gt;&lt;w:rFonts w:ascii=&quot;Cambria Math&quot; w:h-ansi=&quot;Cambria Math&quot;/&gt;&lt;wx:font wx:val=&quot;Cambria Math&quot;/&gt;&lt;w:i/&gt;&lt;w:color w:val=&quot;000000&quot;/&gt;&lt;w:spacing w:val=&quot;3&quot;/&gt;&lt;w:sz w:val=&quot;28&quot;/&gt;&lt;/w:rPr&gt;&lt;m:t&gt;TРЅ&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1,65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6000&lt;/m:t&gt;&lt;/m:r&gt;&lt;/m:num&gt;&lt;m:den&gt;&lt;m:r&gt;&lt;w:rPr&gt;&lt;w:rFonts w:ascii=&quot;Cambria Math&quot; w:h-ansi=&quot;Cambria Math&quot;/&gt;&lt;wx:font wx:val=&quot;Cambria Math&quot;/&gt;&lt;w:i/&gt;&lt;w:color w:val=&quot;000000&quot;/&gt;&lt;w:spacing w:val=&quot;3&quot;/&gt;&lt;w:sz w:val=&quot;28&quot;/&gt;&lt;/w:rPr&gt;&lt;m:t&gt;20000&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0,60957=0,390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7B4781">
        <w:rPr>
          <w:color w:val="000000"/>
          <w:spacing w:val="3"/>
          <w:sz w:val="28"/>
        </w:rPr>
        <w:fldChar w:fldCharType="end"/>
      </w:r>
      <w:r w:rsidRPr="00FE3EC8">
        <w:rPr>
          <w:color w:val="000000"/>
          <w:spacing w:val="3"/>
          <w:sz w:val="28"/>
        </w:rPr>
        <w:t xml:space="preserve"> или 39 %</w:t>
      </w:r>
    </w:p>
    <w:p w:rsidR="00AE1527" w:rsidRPr="00FE3EC8" w:rsidRDefault="00AE1527" w:rsidP="00FE0D4B">
      <w:pPr>
        <w:spacing w:line="360" w:lineRule="auto"/>
        <w:jc w:val="both"/>
        <w:rPr>
          <w:color w:val="000000"/>
          <w:spacing w:val="3"/>
          <w:sz w:val="28"/>
        </w:rPr>
      </w:pPr>
      <w:r w:rsidRPr="00FE3EC8">
        <w:rPr>
          <w:color w:val="000000"/>
          <w:spacing w:val="3"/>
          <w:sz w:val="28"/>
        </w:rPr>
        <w:t>2. Индекс физического износа объекта-аналога 1:</w:t>
      </w:r>
    </w:p>
    <w:p w:rsidR="00AE1527" w:rsidRPr="00FE3EC8" w:rsidRDefault="00AE1527" w:rsidP="00FE0D4B">
      <w:pPr>
        <w:spacing w:line="360" w:lineRule="auto"/>
        <w:jc w:val="center"/>
        <w:rPr>
          <w:color w:val="000000"/>
          <w:spacing w:val="3"/>
          <w:sz w:val="28"/>
        </w:rPr>
      </w:pPr>
      <w:r w:rsidRPr="007B4781">
        <w:rPr>
          <w:color w:val="000000"/>
          <w:spacing w:val="3"/>
          <w:sz w:val="28"/>
        </w:rPr>
        <w:fldChar w:fldCharType="begin"/>
      </w:r>
      <w:r w:rsidRPr="007B4781">
        <w:rPr>
          <w:color w:val="000000"/>
          <w:spacing w:val="3"/>
          <w:sz w:val="28"/>
        </w:rPr>
        <w:instrText xml:space="preserve"> QUOTE </w:instrText>
      </w:r>
      <w:r>
        <w:pict>
          <v:shape id="_x0000_i1036" type="#_x0000_t75" style="width:360.75pt;height:26.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0652&quot;/&gt;&lt;wsp:rsid wsp:val=&quot;00FF4FEC&quot;/&gt;&lt;wsp:rsid wsp:val=&quot;00FF5355&quot;/&gt;&lt;/wsp:rsids&gt;&lt;/w:docPr&gt;&lt;w:body&gt;&lt;wx:sect&gt;&lt;w:p wsp:rsidR=&quot;00000000&quot; wsp:rsidRDefault=&quot;00FF0652&quot; wsp:rsidP=&quot;00FF0652&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Рљ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lang w:val=&quot;EN-US&quot;/&gt;&lt;/w:rPr&gt;&lt;m:t&gt;t&lt;/m:t&gt;&lt;/m:r&gt;&lt;/m:num&gt;&lt;m:den&gt;&lt;m:r&gt;&lt;w:rPr&gt;&lt;w:rFonts w:ascii=&quot;Cambria Math&quot; w:h-ansi=&quot;Cambria Math&quot;/&gt;&lt;wx:font wx:val=&quot;Cambria Math&quot;/&gt;&lt;w:i/&gt;&lt;w:color w:val=&quot;000000&quot;/&gt;&lt;w:spacing w:val=&quot;3&quot;/&gt;&lt;w:sz w:val=&quot;28&quot;/&gt;&lt;/w:rPr&gt;&lt;m:t&gt;TРЅ&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1,65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3706&lt;/m:t&gt;&lt;/m:r&gt;&lt;/m:num&gt;&lt;m:den&gt;&lt;m:r&gt;&lt;w:rPr&gt;&lt;w:rFonts w:ascii=&quot;Cambria Math&quot; w:h-ansi=&quot;Cambria Math&quot;/&gt;&lt;wx:font wx:val=&quot;Cambria Math&quot;/&gt;&lt;w:i/&gt;&lt;w:color w:val=&quot;000000&quot;/&gt;&lt;w:spacing w:val=&quot;3&quot;/&gt;&lt;w:sz w:val=&quot;28&quot;/&gt;&lt;/w:rPr&gt;&lt;m:t&gt;20000&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0,73657=0,263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37" type="#_x0000_t75" style="width:360.75pt;height:26.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0652&quot;/&gt;&lt;wsp:rsid wsp:val=&quot;00FF4FEC&quot;/&gt;&lt;wsp:rsid wsp:val=&quot;00FF5355&quot;/&gt;&lt;/wsp:rsids&gt;&lt;/w:docPr&gt;&lt;w:body&gt;&lt;wx:sect&gt;&lt;w:p wsp:rsidR=&quot;00000000&quot; wsp:rsidRDefault=&quot;00FF0652&quot; wsp:rsidP=&quot;00FF0652&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Рљ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lang w:val=&quot;EN-US&quot;/&gt;&lt;/w:rPr&gt;&lt;m:t&gt;t&lt;/m:t&gt;&lt;/m:r&gt;&lt;/m:num&gt;&lt;m:den&gt;&lt;m:r&gt;&lt;w:rPr&gt;&lt;w:rFonts w:ascii=&quot;Cambria Math&quot; w:h-ansi=&quot;Cambria Math&quot;/&gt;&lt;wx:font wx:val=&quot;Cambria Math&quot;/&gt;&lt;w:i/&gt;&lt;w:color w:val=&quot;000000&quot;/&gt;&lt;w:spacing w:val=&quot;3&quot;/&gt;&lt;w:sz w:val=&quot;28&quot;/&gt;&lt;/w:rPr&gt;&lt;m:t&gt;TРЅ&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1,65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3706&lt;/m:t&gt;&lt;/m:r&gt;&lt;/m:num&gt;&lt;m:den&gt;&lt;m:r&gt;&lt;w:rPr&gt;&lt;w:rFonts w:ascii=&quot;Cambria Math&quot; w:h-ansi=&quot;Cambria Math&quot;/&gt;&lt;wx:font wx:val=&quot;Cambria Math&quot;/&gt;&lt;w:i/&gt;&lt;w:color w:val=&quot;000000&quot;/&gt;&lt;w:spacing w:val=&quot;3&quot;/&gt;&lt;w:sz w:val=&quot;28&quot;/&gt;&lt;/w:rPr&gt;&lt;m:t&gt;20000&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0,73657=0,263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7B4781">
        <w:rPr>
          <w:color w:val="000000"/>
          <w:spacing w:val="3"/>
          <w:sz w:val="28"/>
        </w:rPr>
        <w:fldChar w:fldCharType="end"/>
      </w:r>
      <w:r w:rsidRPr="00FE3EC8">
        <w:rPr>
          <w:color w:val="000000"/>
          <w:spacing w:val="3"/>
          <w:sz w:val="28"/>
        </w:rPr>
        <w:t xml:space="preserve"> или 26,3 %</w:t>
      </w:r>
    </w:p>
    <w:p w:rsidR="00AE1527" w:rsidRPr="00FE3EC8" w:rsidRDefault="00AE1527" w:rsidP="00FE0D4B">
      <w:pPr>
        <w:spacing w:line="360" w:lineRule="auto"/>
        <w:jc w:val="both"/>
        <w:rPr>
          <w:color w:val="000000"/>
          <w:spacing w:val="3"/>
          <w:sz w:val="28"/>
        </w:rPr>
      </w:pPr>
      <w:r w:rsidRPr="00FE3EC8">
        <w:rPr>
          <w:color w:val="000000"/>
          <w:spacing w:val="3"/>
          <w:sz w:val="28"/>
        </w:rPr>
        <w:t>3. Индекс физического износа объекта-аналога 2:</w:t>
      </w:r>
    </w:p>
    <w:p w:rsidR="00AE1527" w:rsidRPr="00FE3EC8" w:rsidRDefault="00AE1527" w:rsidP="00FE0D4B">
      <w:pPr>
        <w:spacing w:line="360" w:lineRule="auto"/>
        <w:jc w:val="center"/>
        <w:rPr>
          <w:color w:val="000000"/>
          <w:spacing w:val="3"/>
          <w:sz w:val="28"/>
        </w:rPr>
      </w:pPr>
      <w:r w:rsidRPr="007B4781">
        <w:rPr>
          <w:color w:val="000000"/>
          <w:spacing w:val="3"/>
          <w:sz w:val="28"/>
        </w:rPr>
        <w:fldChar w:fldCharType="begin"/>
      </w:r>
      <w:r w:rsidRPr="007B4781">
        <w:rPr>
          <w:color w:val="000000"/>
          <w:spacing w:val="3"/>
          <w:sz w:val="28"/>
        </w:rPr>
        <w:instrText xml:space="preserve"> QUOTE </w:instrText>
      </w:r>
      <w:r>
        <w:pict>
          <v:shape id="_x0000_i1038" type="#_x0000_t75" style="width:360.75pt;height:26.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30E31&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E30E31&quot; wsp:rsidP=&quot;00E30E31&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Рљ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lang w:val=&quot;EN-US&quot;/&gt;&lt;/w:rPr&gt;&lt;m:t&gt;t&lt;/m:t&gt;&lt;/m:r&gt;&lt;/m:num&gt;&lt;m:den&gt;&lt;m:r&gt;&lt;w:rPr&gt;&lt;w:rFonts w:ascii=&quot;Cambria Math&quot; w:h-ansi=&quot;Cambria Math&quot;/&gt;&lt;wx:font wx:val=&quot;Cambria Math&quot;/&gt;&lt;w:i/&gt;&lt;w:color w:val=&quot;000000&quot;/&gt;&lt;w:spacing w:val=&quot;3&quot;/&gt;&lt;w:sz w:val=&quot;28&quot;/&gt;&lt;/w:rPr&gt;&lt;m:t&gt;TРЅ&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1,65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7100&lt;/m:t&gt;&lt;/m:r&gt;&lt;/m:num&gt;&lt;m:den&gt;&lt;m:r&gt;&lt;w:rPr&gt;&lt;w:rFonts w:ascii=&quot;Cambria Math&quot; w:h-ansi=&quot;Cambria Math&quot;/&gt;&lt;wx:font wx:val=&quot;Cambria Math&quot;/&gt;&lt;w:i/&gt;&lt;w:color w:val=&quot;000000&quot;/&gt;&lt;w:spacing w:val=&quot;3&quot;/&gt;&lt;w:sz w:val=&quot;28&quot;/&gt;&lt;/w:rPr&gt;&lt;m:t&gt;20000&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0,55669=0,4433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39" type="#_x0000_t75" style="width:360.75pt;height:26.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30E31&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E30E31&quot; wsp:rsidP=&quot;00E30E31&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Рљ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lang w:val=&quot;EN-US&quot;/&gt;&lt;/w:rPr&gt;&lt;m:t&gt;t&lt;/m:t&gt;&lt;/m:r&gt;&lt;/m:num&gt;&lt;m:den&gt;&lt;m:r&gt;&lt;w:rPr&gt;&lt;w:rFonts w:ascii=&quot;Cambria Math&quot; w:h-ansi=&quot;Cambria Math&quot;/&gt;&lt;wx:font wx:val=&quot;Cambria Math&quot;/&gt;&lt;w:i/&gt;&lt;w:color w:val=&quot;000000&quot;/&gt;&lt;w:spacing w:val=&quot;3&quot;/&gt;&lt;w:sz w:val=&quot;28&quot;/&gt;&lt;/w:rPr&gt;&lt;m:t&gt;TРЅ&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1,65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7100&lt;/m:t&gt;&lt;/m:r&gt;&lt;/m:num&gt;&lt;m:den&gt;&lt;m:r&gt;&lt;w:rPr&gt;&lt;w:rFonts w:ascii=&quot;Cambria Math&quot; w:h-ansi=&quot;Cambria Math&quot;/&gt;&lt;wx:font wx:val=&quot;Cambria Math&quot;/&gt;&lt;w:i/&gt;&lt;w:color w:val=&quot;000000&quot;/&gt;&lt;w:spacing w:val=&quot;3&quot;/&gt;&lt;w:sz w:val=&quot;28&quot;/&gt;&lt;/w:rPr&gt;&lt;m:t&gt;20000&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0,55669=0,4433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7B4781">
        <w:rPr>
          <w:color w:val="000000"/>
          <w:spacing w:val="3"/>
          <w:sz w:val="28"/>
        </w:rPr>
        <w:fldChar w:fldCharType="end"/>
      </w:r>
      <w:r w:rsidRPr="00FE3EC8">
        <w:rPr>
          <w:color w:val="000000"/>
          <w:spacing w:val="3"/>
          <w:sz w:val="28"/>
        </w:rPr>
        <w:t xml:space="preserve"> или 44,3 %</w:t>
      </w:r>
    </w:p>
    <w:p w:rsidR="00AE1527" w:rsidRPr="00FE3EC8" w:rsidRDefault="00AE1527" w:rsidP="00FE0D4B">
      <w:pPr>
        <w:spacing w:line="360" w:lineRule="auto"/>
        <w:jc w:val="both"/>
        <w:rPr>
          <w:color w:val="000000"/>
          <w:spacing w:val="3"/>
          <w:sz w:val="28"/>
        </w:rPr>
      </w:pPr>
      <w:r w:rsidRPr="00FE3EC8">
        <w:rPr>
          <w:color w:val="000000"/>
          <w:spacing w:val="3"/>
          <w:sz w:val="28"/>
        </w:rPr>
        <w:t>4. Индекс физического износа объекта-аналога 3:</w:t>
      </w:r>
    </w:p>
    <w:p w:rsidR="00AE1527" w:rsidRDefault="00AE1527" w:rsidP="00FE0D4B">
      <w:pPr>
        <w:spacing w:line="360" w:lineRule="auto"/>
        <w:jc w:val="center"/>
        <w:rPr>
          <w:color w:val="000000"/>
          <w:spacing w:val="3"/>
          <w:sz w:val="28"/>
        </w:rPr>
      </w:pPr>
      <w:r w:rsidRPr="007B4781">
        <w:rPr>
          <w:color w:val="000000"/>
          <w:spacing w:val="3"/>
          <w:sz w:val="28"/>
        </w:rPr>
        <w:fldChar w:fldCharType="begin"/>
      </w:r>
      <w:r w:rsidRPr="007B4781">
        <w:rPr>
          <w:color w:val="000000"/>
          <w:spacing w:val="3"/>
          <w:sz w:val="28"/>
        </w:rPr>
        <w:instrText xml:space="preserve"> QUOTE </w:instrText>
      </w:r>
      <w:r>
        <w:pict>
          <v:shape id="_x0000_i1040" type="#_x0000_t75" style="width:346.5pt;height:26.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3EB1&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4B3EB1&quot; wsp:rsidP=&quot;004B3EB1&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Рљ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lang w:val=&quot;EN-US&quot;/&gt;&lt;/w:rPr&gt;&lt;m:t&gt;t&lt;/m:t&gt;&lt;/m:r&gt;&lt;/m:num&gt;&lt;m:den&gt;&lt;m:r&gt;&lt;w:rPr&gt;&lt;w:rFonts w:ascii=&quot;Cambria Math&quot; w:h-ansi=&quot;Cambria Math&quot;/&gt;&lt;wx:font wx:val=&quot;Cambria Math&quot;/&gt;&lt;w:i/&gt;&lt;w:color w:val=&quot;000000&quot;/&gt;&lt;w:spacing w:val=&quot;3&quot;/&gt;&lt;w:sz w:val=&quot;28&quot;/&gt;&lt;/w:rPr&gt;&lt;m:t&gt;TРЅ&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1,65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3706&lt;/m:t&gt;&lt;/m:r&gt;&lt;/m:num&gt;&lt;m:den&gt;&lt;m:r&gt;&lt;w:rPr&gt;&lt;w:rFonts w:ascii=&quot;Cambria Math&quot; w:h-ansi=&quot;Cambria Math&quot;/&gt;&lt;wx:font wx:val=&quot;Cambria Math&quot;/&gt;&lt;w:i/&gt;&lt;w:color w:val=&quot;000000&quot;/&gt;&lt;w:spacing w:val=&quot;3&quot;/&gt;&lt;w:sz w:val=&quot;28&quot;/&gt;&lt;/w:rPr&gt;&lt;m:t&gt;20000&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0,5613=0,438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41" type="#_x0000_t75" style="width:346.5pt;height:26.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3EB1&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4B3EB1&quot; wsp:rsidP=&quot;004B3EB1&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Рљ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lang w:val=&quot;EN-US&quot;/&gt;&lt;/w:rPr&gt;&lt;m:t&gt;t&lt;/m:t&gt;&lt;/m:r&gt;&lt;/m:num&gt;&lt;m:den&gt;&lt;m:r&gt;&lt;w:rPr&gt;&lt;w:rFonts w:ascii=&quot;Cambria Math&quot; w:h-ansi=&quot;Cambria Math&quot;/&gt;&lt;wx:font wx:val=&quot;Cambria Math&quot;/&gt;&lt;w:i/&gt;&lt;w:color w:val=&quot;000000&quot;/&gt;&lt;w:spacing w:val=&quot;3&quot;/&gt;&lt;w:sz w:val=&quot;28&quot;/&gt;&lt;/w:rPr&gt;&lt;m:t&gt;TРЅ&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lt;/m:t&gt;&lt;/m:r&gt;&lt;m:sSup&gt;&lt;m:sSupPr&gt;&lt;m:ctrlPr&gt;&lt;w:rPr&gt;&lt;w:rFonts w:ascii=&quot;Cambria Math&quot; w:h-ansi=&quot;Cambria Math&quot;/&gt;&lt;wx:font wx:val=&quot;Cambria Math&quot;/&gt;&lt;w:i/&gt;&lt;w:color w:val=&quot;000000&quot;/&gt;&lt;w:spacing w:val=&quot;3&quot;/&gt;&lt;w:sz w:val=&quot;28&quot;/&gt;&lt;/w:rPr&gt;&lt;/m:ctrlPr&gt;&lt;/m:sSupPr&gt;&lt;m:e&gt;&lt;m:r&gt;&lt;w:rPr&gt;&lt;w:rFonts w:ascii=&quot;Cambria Math&quot; w:h-ansi=&quot;Cambria Math&quot;/&gt;&lt;wx:font wx:val=&quot;Cambria Math&quot;/&gt;&lt;w:i/&gt;&lt;w:color w:val=&quot;000000&quot;/&gt;&lt;w:spacing w:val=&quot;3&quot;/&gt;&lt;w:sz w:val=&quot;28&quot;/&gt;&lt;/w:rPr&gt;&lt;m:t&gt;Рµ&lt;/m:t&gt;&lt;/m:r&gt;&lt;/m:e&gt;&lt;m:sup&gt;&lt;m:r&gt;&lt;w:rPr&gt;&lt;w:rFonts w:ascii=&quot;Cambria Math&quot; w:h-ansi=&quot;Cambria Math&quot;/&gt;&lt;wx:font wx:val=&quot;Cambria Math&quot;/&gt;&lt;w:i/&gt;&lt;w:color w:val=&quot;000000&quot;/&gt;&lt;w:spacing w:val=&quot;3&quot;/&gt;&lt;w:sz w:val=&quot;28&quot;/&gt;&lt;/w:rPr&gt;&lt;m:t&gt;-1,65Г—(&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3706&lt;/m:t&gt;&lt;/m:r&gt;&lt;/m:num&gt;&lt;m:den&gt;&lt;m:r&gt;&lt;w:rPr&gt;&lt;w:rFonts w:ascii=&quot;Cambria Math&quot; w:h-ansi=&quot;Cambria Math&quot;/&gt;&lt;wx:font wx:val=&quot;Cambria Math&quot;/&gt;&lt;w:i/&gt;&lt;w:color w:val=&quot;000000&quot;/&gt;&lt;w:spacing w:val=&quot;3&quot;/&gt;&lt;w:sz w:val=&quot;28&quot;/&gt;&lt;/w:rPr&gt;&lt;m:t&gt;20000&lt;/m:t&gt;&lt;/m:r&gt;&lt;/m:den&gt;&lt;/m:f&gt;&lt;m:r&gt;&lt;w:rPr&gt;&lt;w:rFonts w:ascii=&quot;Cambria Math&quot; w:h-ansi=&quot;Cambria Math&quot;/&gt;&lt;wx:font wx:val=&quot;Cambria Math&quot;/&gt;&lt;w:i/&gt;&lt;w:color w:val=&quot;000000&quot;/&gt;&lt;w:spacing w:val=&quot;3&quot;/&gt;&lt;w:sz w:val=&quot;28&quot;/&gt;&lt;/w:rPr&gt;&lt;m:t&gt;)&lt;/m:t&gt;&lt;/m:r&gt;&lt;/m:sup&gt;&lt;/m:sSup&gt;&lt;m:r&gt;&lt;w:rPr&gt;&lt;w:rFonts w:ascii=&quot;Cambria Math&quot; w:h-ansi=&quot;Cambria Math&quot;/&gt;&lt;wx:font wx:val=&quot;Cambria Math&quot;/&gt;&lt;w:i/&gt;&lt;w:color w:val=&quot;000000&quot;/&gt;&lt;w:spacing w:val=&quot;3&quot;/&gt;&lt;w:sz w:val=&quot;28&quot;/&gt;&lt;/w:rPr&gt;&lt;m:t&gt;=1-0,5613=0,438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7B4781">
        <w:rPr>
          <w:color w:val="000000"/>
          <w:spacing w:val="3"/>
          <w:sz w:val="28"/>
        </w:rPr>
        <w:fldChar w:fldCharType="end"/>
      </w:r>
      <w:r w:rsidRPr="000D588E">
        <w:rPr>
          <w:color w:val="000000"/>
          <w:spacing w:val="3"/>
          <w:sz w:val="28"/>
        </w:rPr>
        <w:t xml:space="preserve"> и</w:t>
      </w:r>
      <w:r w:rsidRPr="000D7DA1">
        <w:rPr>
          <w:color w:val="000000"/>
          <w:spacing w:val="3"/>
          <w:sz w:val="28"/>
        </w:rPr>
        <w:t>ли 4</w:t>
      </w:r>
      <w:r>
        <w:rPr>
          <w:color w:val="000000"/>
          <w:spacing w:val="3"/>
          <w:sz w:val="28"/>
        </w:rPr>
        <w:t xml:space="preserve">3,9 </w:t>
      </w:r>
      <w:r w:rsidRPr="000D7DA1">
        <w:rPr>
          <w:color w:val="000000"/>
          <w:spacing w:val="3"/>
          <w:sz w:val="28"/>
        </w:rPr>
        <w:t>%.</w:t>
      </w:r>
    </w:p>
    <w:p w:rsidR="00AE1527" w:rsidRDefault="00AE1527" w:rsidP="00FE0D4B">
      <w:pPr>
        <w:spacing w:line="360" w:lineRule="auto"/>
        <w:ind w:firstLine="720"/>
        <w:jc w:val="both"/>
        <w:rPr>
          <w:color w:val="000000"/>
          <w:spacing w:val="3"/>
          <w:sz w:val="28"/>
        </w:rPr>
      </w:pPr>
      <w:r w:rsidRPr="0067094A">
        <w:rPr>
          <w:color w:val="000000"/>
          <w:spacing w:val="3"/>
          <w:sz w:val="28"/>
        </w:rPr>
        <w:t>При отсутствии информации о нормативном сроке службы и наработке техники в моточасах для расчета физического износа используется метод срока жизни, показывающий существенную погрешность при определении физического износа. В этой связи метод срока жизни целесообразно использовать исключительно при отсутствии данных о наработке (пробеге) техники. Формула для расчета физического износа методом срока жизни:</w:t>
      </w:r>
    </w:p>
    <w:p w:rsidR="00AE1527" w:rsidRPr="0067094A" w:rsidRDefault="00AE1527" w:rsidP="00FE0D4B">
      <w:pPr>
        <w:spacing w:line="360" w:lineRule="auto"/>
        <w:ind w:firstLine="720"/>
        <w:jc w:val="both"/>
        <w:rPr>
          <w:color w:val="000000"/>
          <w:spacing w:val="3"/>
          <w:sz w:val="28"/>
        </w:rPr>
      </w:pPr>
    </w:p>
    <w:p w:rsidR="00AE1527" w:rsidRPr="0067094A" w:rsidRDefault="00AE1527" w:rsidP="00FE0D4B">
      <w:pPr>
        <w:spacing w:line="360" w:lineRule="auto"/>
        <w:jc w:val="right"/>
        <w:rPr>
          <w:color w:val="000000"/>
          <w:spacing w:val="3"/>
          <w:sz w:val="28"/>
        </w:rPr>
      </w:pPr>
      <w:r w:rsidRPr="007B4781">
        <w:rPr>
          <w:color w:val="000000"/>
          <w:spacing w:val="3"/>
          <w:sz w:val="28"/>
        </w:rPr>
        <w:fldChar w:fldCharType="begin"/>
      </w:r>
      <w:r w:rsidRPr="007B4781">
        <w:rPr>
          <w:color w:val="000000"/>
          <w:spacing w:val="3"/>
          <w:sz w:val="28"/>
        </w:rPr>
        <w:instrText xml:space="preserve"> QUOTE </w:instrText>
      </w:r>
      <w:r>
        <w:pict>
          <v:shape id="_x0000_i1042" type="#_x0000_t75" style="width:49.5pt;height:25.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72793&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C72793&quot; wsp:rsidP=&quot;00C72793&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СЂ&lt;/m:t&gt;&lt;/m:r&gt;&lt;/m:sub&gt;&lt;/m:sSub&gt;&lt;/m:num&gt;&lt;m:den&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Ѓ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43" type="#_x0000_t75" style="width:49.5pt;height:25.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72793&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C72793&quot; wsp:rsidP=&quot;00C72793&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СЂ&lt;/m:t&gt;&lt;/m:r&gt;&lt;/m:sub&gt;&lt;/m:sSub&gt;&lt;/m:num&gt;&lt;m:den&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Ѓ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7B4781">
        <w:rPr>
          <w:color w:val="000000"/>
          <w:spacing w:val="3"/>
          <w:sz w:val="28"/>
        </w:rPr>
        <w:fldChar w:fldCharType="end"/>
      </w:r>
      <w:r w:rsidRPr="0067094A">
        <w:rPr>
          <w:color w:val="000000"/>
          <w:spacing w:val="3"/>
          <w:sz w:val="28"/>
        </w:rPr>
        <w:t>,                                                         (5)</w:t>
      </w:r>
    </w:p>
    <w:p w:rsidR="00AE1527" w:rsidRPr="0067094A" w:rsidRDefault="00AE1527" w:rsidP="00FE0D4B">
      <w:pPr>
        <w:spacing w:line="360" w:lineRule="auto"/>
        <w:jc w:val="both"/>
        <w:rPr>
          <w:color w:val="000000"/>
          <w:spacing w:val="3"/>
          <w:sz w:val="28"/>
        </w:rPr>
      </w:pPr>
      <w:r w:rsidRPr="0067094A">
        <w:rPr>
          <w:color w:val="000000"/>
          <w:spacing w:val="3"/>
          <w:sz w:val="28"/>
        </w:rPr>
        <w:t>где Т</w:t>
      </w:r>
      <w:r w:rsidRPr="0067094A">
        <w:rPr>
          <w:color w:val="000000"/>
          <w:spacing w:val="3"/>
          <w:sz w:val="28"/>
          <w:vertAlign w:val="subscript"/>
        </w:rPr>
        <w:t>хр.</w:t>
      </w:r>
      <w:r w:rsidRPr="0067094A">
        <w:rPr>
          <w:color w:val="000000"/>
          <w:spacing w:val="3"/>
          <w:sz w:val="28"/>
        </w:rPr>
        <w:t>– хронологический возраст объекта, лет;</w:t>
      </w:r>
    </w:p>
    <w:p w:rsidR="00AE1527" w:rsidRPr="0067094A" w:rsidRDefault="00AE1527" w:rsidP="00FE0D4B">
      <w:pPr>
        <w:spacing w:line="360" w:lineRule="auto"/>
        <w:jc w:val="both"/>
        <w:rPr>
          <w:color w:val="000000"/>
          <w:spacing w:val="3"/>
          <w:sz w:val="28"/>
        </w:rPr>
      </w:pPr>
      <w:r w:rsidRPr="0067094A">
        <w:rPr>
          <w:color w:val="000000"/>
          <w:spacing w:val="3"/>
          <w:sz w:val="28"/>
        </w:rPr>
        <w:t xml:space="preserve">      Т</w:t>
      </w:r>
      <w:r w:rsidRPr="0067094A">
        <w:rPr>
          <w:color w:val="000000"/>
          <w:spacing w:val="3"/>
          <w:sz w:val="28"/>
          <w:vertAlign w:val="subscript"/>
        </w:rPr>
        <w:t>сл.</w:t>
      </w:r>
      <w:r w:rsidRPr="0067094A">
        <w:rPr>
          <w:color w:val="000000"/>
          <w:spacing w:val="3"/>
          <w:sz w:val="28"/>
        </w:rPr>
        <w:t xml:space="preserve"> – нормативный срок службы, лет.</w:t>
      </w:r>
    </w:p>
    <w:p w:rsidR="00AE1527" w:rsidRDefault="00AE1527" w:rsidP="00FE0D4B">
      <w:pPr>
        <w:spacing w:line="360" w:lineRule="auto"/>
        <w:ind w:firstLine="720"/>
        <w:jc w:val="both"/>
        <w:rPr>
          <w:color w:val="000000"/>
          <w:spacing w:val="3"/>
          <w:sz w:val="28"/>
        </w:rPr>
      </w:pPr>
    </w:p>
    <w:p w:rsidR="00AE1527" w:rsidRPr="000D588E" w:rsidRDefault="00AE1527" w:rsidP="00FE0D4B">
      <w:pPr>
        <w:spacing w:line="360" w:lineRule="auto"/>
        <w:ind w:firstLine="720"/>
        <w:jc w:val="both"/>
        <w:rPr>
          <w:color w:val="000000"/>
          <w:spacing w:val="3"/>
          <w:sz w:val="28"/>
        </w:rPr>
      </w:pPr>
      <w:r w:rsidRPr="0067094A">
        <w:rPr>
          <w:color w:val="000000"/>
          <w:spacing w:val="3"/>
          <w:sz w:val="28"/>
        </w:rPr>
        <w:t xml:space="preserve">Нормативный срок службы основан на данных заводов изготовителей. Фактический срок службы принимается исходя из допущения о вводе в эксплуатацию с начала года: для объекта-аналога 1 – 8 лет, объекта-аналога 2 – 9 лет, объекта-аналога 3 – 8 лет, объекта оценки – 7 лет. В результате расчет </w:t>
      </w:r>
      <w:r w:rsidRPr="000D588E">
        <w:rPr>
          <w:color w:val="000000"/>
          <w:spacing w:val="3"/>
          <w:sz w:val="28"/>
        </w:rPr>
        <w:t>физического износа методом срока жизни:</w:t>
      </w:r>
    </w:p>
    <w:p w:rsidR="00AE1527" w:rsidRPr="000D588E" w:rsidRDefault="00AE1527" w:rsidP="00FE0D4B">
      <w:pPr>
        <w:spacing w:line="360" w:lineRule="auto"/>
        <w:jc w:val="both"/>
        <w:rPr>
          <w:color w:val="000000"/>
          <w:spacing w:val="3"/>
          <w:sz w:val="28"/>
        </w:rPr>
      </w:pPr>
      <w:r w:rsidRPr="000D588E">
        <w:rPr>
          <w:color w:val="000000"/>
          <w:spacing w:val="3"/>
          <w:sz w:val="28"/>
        </w:rPr>
        <w:t>1. Объект оценки:</w:t>
      </w:r>
    </w:p>
    <w:p w:rsidR="00AE1527" w:rsidRPr="00D232F1" w:rsidRDefault="00AE1527" w:rsidP="00D232F1">
      <w:pPr>
        <w:spacing w:line="360" w:lineRule="auto"/>
        <w:jc w:val="center"/>
        <w:rPr>
          <w:color w:val="000000"/>
          <w:spacing w:val="3"/>
          <w:sz w:val="28"/>
        </w:rPr>
      </w:pPr>
      <w:r w:rsidRPr="007B4781">
        <w:rPr>
          <w:color w:val="000000"/>
          <w:spacing w:val="3"/>
          <w:sz w:val="28"/>
        </w:rPr>
        <w:fldChar w:fldCharType="begin"/>
      </w:r>
      <w:r w:rsidRPr="007B4781">
        <w:rPr>
          <w:color w:val="000000"/>
          <w:spacing w:val="3"/>
          <w:sz w:val="28"/>
        </w:rPr>
        <w:instrText xml:space="preserve"> QUOTE </w:instrText>
      </w:r>
      <w:r>
        <w:pict>
          <v:shape id="_x0000_i1044" type="#_x0000_t75" style="width:131.25pt;height:27.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12BA&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B612BA&quot; wsp:rsidP=&quot;00B612BA&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СЂ&lt;/m:t&gt;&lt;/m:r&gt;&lt;/m:sub&gt;&lt;/m:sSub&gt;&lt;/m:num&gt;&lt;m:den&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ЃР»&lt;/m:t&gt;&lt;/m:r&gt;&lt;/m:sub&gt;&lt;/m:sSub&gt;&lt;/m:den&gt;&lt;/m:f&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7&lt;/m:t&gt;&lt;/m:r&gt;&lt;/m:num&gt;&lt;m:den&gt;&lt;m:r&gt;&lt;w:rPr&gt;&lt;w:rFonts w:ascii=&quot;Cambria Math&quot; w:h-ansi=&quot;Cambria Math&quot;/&gt;&lt;wx:font wx:val=&quot;Cambria Math&quot;/&gt;&lt;w:i/&gt;&lt;w:color w:val=&quot;000000&quot;/&gt;&lt;w:spacing w:val=&quot;3&quot;/&gt;&lt;w:sz w:val=&quot;28&quot;/&gt;&lt;/w:rPr&gt;&lt;m:t&gt;12&lt;/m:t&gt;&lt;/m:r&gt;&lt;/m:den&gt;&lt;/m:f&gt;&lt;m:r&gt;&lt;w:rPr&gt;&lt;w:rFonts w:ascii=&quot;Cambria Math&quot; w:h-ansi=&quot;Cambria Math&quot;/&gt;&lt;wx:font wx:val=&quot;Cambria Math&quot;/&gt;&lt;w:i/&gt;&lt;w:color w:val=&quot;000000&quot;/&gt;&lt;w:spacing w:val=&quot;3&quot;/&gt;&lt;w:sz w:val=&quot;28&quot;/&gt;&lt;/w:rPr&gt;&lt;m:t&gt;=0,58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45" type="#_x0000_t75" style="width:131.25pt;height:27.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12BA&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B612BA&quot; wsp:rsidP=&quot;00B612BA&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СЂ&lt;/m:t&gt;&lt;/m:r&gt;&lt;/m:sub&gt;&lt;/m:sSub&gt;&lt;/m:num&gt;&lt;m:den&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ЃР»&lt;/m:t&gt;&lt;/m:r&gt;&lt;/m:sub&gt;&lt;/m:sSub&gt;&lt;/m:den&gt;&lt;/m:f&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7&lt;/m:t&gt;&lt;/m:r&gt;&lt;/m:num&gt;&lt;m:den&gt;&lt;m:r&gt;&lt;w:rPr&gt;&lt;w:rFonts w:ascii=&quot;Cambria Math&quot; w:h-ansi=&quot;Cambria Math&quot;/&gt;&lt;wx:font wx:val=&quot;Cambria Math&quot;/&gt;&lt;w:i/&gt;&lt;w:color w:val=&quot;000000&quot;/&gt;&lt;w:spacing w:val=&quot;3&quot;/&gt;&lt;w:sz w:val=&quot;28&quot;/&gt;&lt;/w:rPr&gt;&lt;m:t&gt;12&lt;/m:t&gt;&lt;/m:r&gt;&lt;/m:den&gt;&lt;/m:f&gt;&lt;m:r&gt;&lt;w:rPr&gt;&lt;w:rFonts w:ascii=&quot;Cambria Math&quot; w:h-ansi=&quot;Cambria Math&quot;/&gt;&lt;wx:font wx:val=&quot;Cambria Math&quot;/&gt;&lt;w:i/&gt;&lt;w:color w:val=&quot;000000&quot;/&gt;&lt;w:spacing w:val=&quot;3&quot;/&gt;&lt;w:sz w:val=&quot;28&quot;/&gt;&lt;/w:rPr&gt;&lt;m:t&gt;=0,58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7B4781">
        <w:rPr>
          <w:color w:val="000000"/>
          <w:spacing w:val="3"/>
          <w:sz w:val="28"/>
        </w:rPr>
        <w:fldChar w:fldCharType="end"/>
      </w:r>
      <w:r w:rsidRPr="000D588E">
        <w:rPr>
          <w:color w:val="000000"/>
          <w:spacing w:val="3"/>
          <w:sz w:val="28"/>
        </w:rPr>
        <w:t xml:space="preserve"> или 58</w:t>
      </w:r>
      <w:r>
        <w:rPr>
          <w:color w:val="000000"/>
          <w:spacing w:val="3"/>
          <w:sz w:val="28"/>
        </w:rPr>
        <w:t xml:space="preserve">,3 </w:t>
      </w:r>
      <w:r w:rsidRPr="000D588E">
        <w:rPr>
          <w:color w:val="000000"/>
          <w:spacing w:val="3"/>
          <w:sz w:val="28"/>
        </w:rPr>
        <w:t>%</w:t>
      </w:r>
    </w:p>
    <w:p w:rsidR="00AE1527" w:rsidRPr="000D588E" w:rsidRDefault="00AE1527" w:rsidP="00FE0D4B">
      <w:pPr>
        <w:spacing w:line="360" w:lineRule="auto"/>
        <w:jc w:val="both"/>
        <w:rPr>
          <w:color w:val="000000"/>
          <w:spacing w:val="3"/>
          <w:sz w:val="28"/>
        </w:rPr>
      </w:pPr>
      <w:r w:rsidRPr="000D588E">
        <w:rPr>
          <w:color w:val="000000"/>
          <w:spacing w:val="3"/>
          <w:sz w:val="28"/>
        </w:rPr>
        <w:t>2. Объект-аналог 1:</w:t>
      </w:r>
    </w:p>
    <w:p w:rsidR="00AE1527" w:rsidRPr="000D588E" w:rsidRDefault="00AE1527" w:rsidP="00FE0D4B">
      <w:pPr>
        <w:spacing w:line="360" w:lineRule="auto"/>
        <w:jc w:val="center"/>
        <w:rPr>
          <w:color w:val="000000"/>
          <w:spacing w:val="3"/>
          <w:sz w:val="28"/>
        </w:rPr>
      </w:pPr>
      <w:r w:rsidRPr="007B4781">
        <w:rPr>
          <w:color w:val="000000"/>
          <w:spacing w:val="3"/>
          <w:sz w:val="28"/>
        </w:rPr>
        <w:fldChar w:fldCharType="begin"/>
      </w:r>
      <w:r w:rsidRPr="007B4781">
        <w:rPr>
          <w:color w:val="000000"/>
          <w:spacing w:val="3"/>
          <w:sz w:val="28"/>
        </w:rPr>
        <w:instrText xml:space="preserve"> QUOTE </w:instrText>
      </w:r>
      <w:r>
        <w:pict>
          <v:shape id="_x0000_i1046" type="#_x0000_t75" style="width:145.5pt;height:27.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11BB3&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B11BB3&quot; wsp:rsidP=&quot;00B11BB3&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СЂ&lt;/m:t&gt;&lt;/m:r&gt;&lt;/m:sub&gt;&lt;/m:sSub&gt;&lt;/m:num&gt;&lt;m:den&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ЃР»&lt;/m:t&gt;&lt;/m:r&gt;&lt;/m:sub&gt;&lt;/m:sSub&gt;&lt;/m:den&gt;&lt;/m:f&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8&lt;/m:t&gt;&lt;/m:r&gt;&lt;/m:num&gt;&lt;m:den&gt;&lt;m:r&gt;&lt;w:rPr&gt;&lt;w:rFonts w:ascii=&quot;Cambria Math&quot; w:h-ansi=&quot;Cambria Math&quot;/&gt;&lt;wx:font wx:val=&quot;Cambria Math&quot;/&gt;&lt;w:i/&gt;&lt;w:color w:val=&quot;000000&quot;/&gt;&lt;w:spacing w:val=&quot;3&quot;/&gt;&lt;w:sz w:val=&quot;28&quot;/&gt;&lt;/w:rPr&gt;&lt;m:t&gt;12&lt;/m:t&gt;&lt;/m:r&gt;&lt;/m:den&gt;&lt;/m:f&gt;&lt;m:r&gt;&lt;w:rPr&gt;&lt;w:rFonts w:ascii=&quot;Cambria Math&quot; w:h-ansi=&quot;Cambria Math&quot;/&gt;&lt;wx:font wx:val=&quot;Cambria Math&quot;/&gt;&lt;w:i/&gt;&lt;w:color w:val=&quot;000000&quot;/&gt;&lt;w:spacing w:val=&quot;3&quot;/&gt;&lt;w:sz w:val=&quot;28&quot;/&gt;&lt;/w:rPr&gt;&lt;m:t&gt;=0,666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47" type="#_x0000_t75" style="width:145.5pt;height:27.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11BB3&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B11BB3&quot; wsp:rsidP=&quot;00B11BB3&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СЂ&lt;/m:t&gt;&lt;/m:r&gt;&lt;/m:sub&gt;&lt;/m:sSub&gt;&lt;/m:num&gt;&lt;m:den&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ЃР»&lt;/m:t&gt;&lt;/m:r&gt;&lt;/m:sub&gt;&lt;/m:sSub&gt;&lt;/m:den&gt;&lt;/m:f&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8&lt;/m:t&gt;&lt;/m:r&gt;&lt;/m:num&gt;&lt;m:den&gt;&lt;m:r&gt;&lt;w:rPr&gt;&lt;w:rFonts w:ascii=&quot;Cambria Math&quot; w:h-ansi=&quot;Cambria Math&quot;/&gt;&lt;wx:font wx:val=&quot;Cambria Math&quot;/&gt;&lt;w:i/&gt;&lt;w:color w:val=&quot;000000&quot;/&gt;&lt;w:spacing w:val=&quot;3&quot;/&gt;&lt;w:sz w:val=&quot;28&quot;/&gt;&lt;/w:rPr&gt;&lt;m:t&gt;12&lt;/m:t&gt;&lt;/m:r&gt;&lt;/m:den&gt;&lt;/m:f&gt;&lt;m:r&gt;&lt;w:rPr&gt;&lt;w:rFonts w:ascii=&quot;Cambria Math&quot; w:h-ansi=&quot;Cambria Math&quot;/&gt;&lt;wx:font wx:val=&quot;Cambria Math&quot;/&gt;&lt;w:i/&gt;&lt;w:color w:val=&quot;000000&quot;/&gt;&lt;w:spacing w:val=&quot;3&quot;/&gt;&lt;w:sz w:val=&quot;28&quot;/&gt;&lt;/w:rPr&gt;&lt;m:t&gt;=0,666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7B4781">
        <w:rPr>
          <w:color w:val="000000"/>
          <w:spacing w:val="3"/>
          <w:sz w:val="28"/>
        </w:rPr>
        <w:fldChar w:fldCharType="end"/>
      </w:r>
      <w:r w:rsidRPr="000D588E">
        <w:rPr>
          <w:color w:val="000000"/>
          <w:spacing w:val="3"/>
          <w:sz w:val="28"/>
        </w:rPr>
        <w:t xml:space="preserve"> или 6</w:t>
      </w:r>
      <w:r>
        <w:rPr>
          <w:color w:val="000000"/>
          <w:spacing w:val="3"/>
          <w:sz w:val="28"/>
        </w:rPr>
        <w:t xml:space="preserve">6,7 </w:t>
      </w:r>
      <w:r w:rsidRPr="000D588E">
        <w:rPr>
          <w:color w:val="000000"/>
          <w:spacing w:val="3"/>
          <w:sz w:val="28"/>
        </w:rPr>
        <w:t>%</w:t>
      </w:r>
    </w:p>
    <w:p w:rsidR="00AE1527" w:rsidRPr="000D588E" w:rsidRDefault="00AE1527" w:rsidP="00FE0D4B">
      <w:pPr>
        <w:spacing w:line="360" w:lineRule="auto"/>
        <w:jc w:val="both"/>
        <w:rPr>
          <w:color w:val="000000"/>
          <w:spacing w:val="3"/>
          <w:sz w:val="28"/>
        </w:rPr>
      </w:pPr>
      <w:r w:rsidRPr="000D588E">
        <w:rPr>
          <w:color w:val="000000"/>
          <w:spacing w:val="3"/>
          <w:sz w:val="28"/>
        </w:rPr>
        <w:t>3. Объект-аналог 2:</w:t>
      </w:r>
    </w:p>
    <w:p w:rsidR="00AE1527" w:rsidRPr="000D588E" w:rsidRDefault="00AE1527" w:rsidP="00FE0D4B">
      <w:pPr>
        <w:spacing w:line="360" w:lineRule="auto"/>
        <w:jc w:val="center"/>
        <w:rPr>
          <w:color w:val="000000"/>
          <w:spacing w:val="3"/>
          <w:sz w:val="28"/>
        </w:rPr>
      </w:pPr>
      <w:r w:rsidRPr="007B4781">
        <w:rPr>
          <w:color w:val="000000"/>
          <w:spacing w:val="3"/>
          <w:sz w:val="28"/>
        </w:rPr>
        <w:fldChar w:fldCharType="begin"/>
      </w:r>
      <w:r w:rsidRPr="007B4781">
        <w:rPr>
          <w:color w:val="000000"/>
          <w:spacing w:val="3"/>
          <w:sz w:val="28"/>
        </w:rPr>
        <w:instrText xml:space="preserve"> QUOTE </w:instrText>
      </w:r>
      <w:r>
        <w:pict>
          <v:shape id="_x0000_i1048" type="#_x0000_t75" style="width:125.25pt;height:27.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049EE&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4049EE&quot; wsp:rsidP=&quot;004049EE&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СЂ&lt;/m:t&gt;&lt;/m:r&gt;&lt;/m:sub&gt;&lt;/m:sSub&gt;&lt;/m:num&gt;&lt;m:den&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ЃР»&lt;/m:t&gt;&lt;/m:r&gt;&lt;/m:sub&gt;&lt;/m:sSub&gt;&lt;/m:den&gt;&lt;/m:f&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9&lt;/m:t&gt;&lt;/m:r&gt;&lt;/m:num&gt;&lt;m:den&gt;&lt;m:r&gt;&lt;w:rPr&gt;&lt;w:rFonts w:ascii=&quot;Cambria Math&quot; w:h-ansi=&quot;Cambria Math&quot;/&gt;&lt;wx:font wx:val=&quot;Cambria Math&quot;/&gt;&lt;w:i/&gt;&lt;w:color w:val=&quot;000000&quot;/&gt;&lt;w:spacing w:val=&quot;3&quot;/&gt;&lt;w:sz w:val=&quot;28&quot;/&gt;&lt;/w:rPr&gt;&lt;m:t&gt;12&lt;/m:t&gt;&lt;/m:r&gt;&lt;/m:den&gt;&lt;/m:f&gt;&lt;m:r&gt;&lt;w:rPr&gt;&lt;w:rFonts w:ascii=&quot;Cambria Math&quot; w:h-ansi=&quot;Cambria Math&quot;/&gt;&lt;wx:font wx:val=&quot;Cambria Math&quot;/&gt;&lt;w:i/&gt;&lt;w:color w:val=&quot;000000&quot;/&gt;&lt;w:spacing w:val=&quot;3&quot;/&gt;&lt;w:sz w:val=&quot;28&quot;/&gt;&lt;/w:rPr&gt;&lt;m:t&gt;=0,7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49" type="#_x0000_t75" style="width:125.25pt;height:27.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049EE&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4049EE&quot; wsp:rsidP=&quot;004049EE&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СЂ&lt;/m:t&gt;&lt;/m:r&gt;&lt;/m:sub&gt;&lt;/m:sSub&gt;&lt;/m:num&gt;&lt;m:den&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ЃР»&lt;/m:t&gt;&lt;/m:r&gt;&lt;/m:sub&gt;&lt;/m:sSub&gt;&lt;/m:den&gt;&lt;/m:f&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9&lt;/m:t&gt;&lt;/m:r&gt;&lt;/m:num&gt;&lt;m:den&gt;&lt;m:r&gt;&lt;w:rPr&gt;&lt;w:rFonts w:ascii=&quot;Cambria Math&quot; w:h-ansi=&quot;Cambria Math&quot;/&gt;&lt;wx:font wx:val=&quot;Cambria Math&quot;/&gt;&lt;w:i/&gt;&lt;w:color w:val=&quot;000000&quot;/&gt;&lt;w:spacing w:val=&quot;3&quot;/&gt;&lt;w:sz w:val=&quot;28&quot;/&gt;&lt;/w:rPr&gt;&lt;m:t&gt;12&lt;/m:t&gt;&lt;/m:r&gt;&lt;/m:den&gt;&lt;/m:f&gt;&lt;m:r&gt;&lt;w:rPr&gt;&lt;w:rFonts w:ascii=&quot;Cambria Math&quot; w:h-ansi=&quot;Cambria Math&quot;/&gt;&lt;wx:font wx:val=&quot;Cambria Math&quot;/&gt;&lt;w:i/&gt;&lt;w:color w:val=&quot;000000&quot;/&gt;&lt;w:spacing w:val=&quot;3&quot;/&gt;&lt;w:sz w:val=&quot;28&quot;/&gt;&lt;/w:rPr&gt;&lt;m:t&gt;=0,7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7B4781">
        <w:rPr>
          <w:color w:val="000000"/>
          <w:spacing w:val="3"/>
          <w:sz w:val="28"/>
        </w:rPr>
        <w:fldChar w:fldCharType="end"/>
      </w:r>
      <w:r w:rsidRPr="000D588E">
        <w:rPr>
          <w:color w:val="000000"/>
          <w:spacing w:val="3"/>
          <w:sz w:val="28"/>
        </w:rPr>
        <w:t xml:space="preserve"> или 75%</w:t>
      </w:r>
    </w:p>
    <w:p w:rsidR="00AE1527" w:rsidRPr="000D588E" w:rsidRDefault="00AE1527" w:rsidP="00FE0D4B">
      <w:pPr>
        <w:spacing w:line="360" w:lineRule="auto"/>
        <w:jc w:val="both"/>
        <w:rPr>
          <w:color w:val="000000"/>
          <w:spacing w:val="3"/>
          <w:sz w:val="28"/>
        </w:rPr>
      </w:pPr>
      <w:r w:rsidRPr="000D588E">
        <w:rPr>
          <w:color w:val="000000"/>
          <w:spacing w:val="3"/>
          <w:sz w:val="28"/>
        </w:rPr>
        <w:t>4. Объект-аналог 3:</w:t>
      </w:r>
    </w:p>
    <w:p w:rsidR="00AE1527" w:rsidRPr="000D588E" w:rsidRDefault="00AE1527" w:rsidP="00FE0D4B">
      <w:pPr>
        <w:spacing w:line="360" w:lineRule="auto"/>
        <w:jc w:val="center"/>
        <w:rPr>
          <w:color w:val="000000"/>
          <w:spacing w:val="3"/>
          <w:sz w:val="28"/>
        </w:rPr>
      </w:pPr>
      <w:r w:rsidRPr="007B4781">
        <w:rPr>
          <w:color w:val="000000"/>
          <w:spacing w:val="3"/>
          <w:sz w:val="28"/>
        </w:rPr>
        <w:fldChar w:fldCharType="begin"/>
      </w:r>
      <w:r w:rsidRPr="007B4781">
        <w:rPr>
          <w:color w:val="000000"/>
          <w:spacing w:val="3"/>
          <w:sz w:val="28"/>
        </w:rPr>
        <w:instrText xml:space="preserve"> QUOTE </w:instrText>
      </w:r>
      <w:r>
        <w:pict>
          <v:shape id="_x0000_i1050" type="#_x0000_t75" style="width:145.5pt;height:27.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EF7985&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EF7985&quot; wsp:rsidP=&quot;00EF7985&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СЂ&lt;/m:t&gt;&lt;/m:r&gt;&lt;/m:sub&gt;&lt;/m:sSub&gt;&lt;/m:num&gt;&lt;m:den&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ЃР»&lt;/m:t&gt;&lt;/m:r&gt;&lt;/m:sub&gt;&lt;/m:sSub&gt;&lt;/m:den&gt;&lt;/m:f&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8&lt;/m:t&gt;&lt;/m:r&gt;&lt;/m:num&gt;&lt;m:den&gt;&lt;m:r&gt;&lt;w:rPr&gt;&lt;w:rFonts w:ascii=&quot;Cambria Math&quot; w:h-ansi=&quot;Cambria Math&quot;/&gt;&lt;wx:font wx:val=&quot;Cambria Math&quot;/&gt;&lt;w:i/&gt;&lt;w:color w:val=&quot;000000&quot;/&gt;&lt;w:spacing w:val=&quot;3&quot;/&gt;&lt;w:sz w:val=&quot;28&quot;/&gt;&lt;/w:rPr&gt;&lt;m:t&gt;12&lt;/m:t&gt;&lt;/m:r&gt;&lt;/m:den&gt;&lt;/m:f&gt;&lt;m:r&gt;&lt;w:rPr&gt;&lt;w:rFonts w:ascii=&quot;Cambria Math&quot; w:h-ansi=&quot;Cambria Math&quot;/&gt;&lt;wx:font wx:val=&quot;Cambria Math&quot;/&gt;&lt;w:i/&gt;&lt;w:color w:val=&quot;000000&quot;/&gt;&lt;w:spacing w:val=&quot;3&quot;/&gt;&lt;w:sz w:val=&quot;28&quot;/&gt;&lt;/w:rPr&gt;&lt;m:t&gt;=0,666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51" type="#_x0000_t75" style="width:145.5pt;height:27.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EF7985&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EF7985&quot; wsp:rsidP=&quot;00EF7985&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lt;/m:t&gt;&lt;/m:r&gt;&lt;/m:e&gt;&lt;m:sub&gt;&lt;m:r&gt;&lt;w:rPr&gt;&lt;w:rFonts w:ascii=&quot;Cambria Math&quot; w:h-ansi=&quot;Cambria Math&quot;/&gt;&lt;wx:font wx:val=&quot;Cambria Math&quot;/&gt;&lt;w:i/&gt;&lt;w:color w:val=&quot;000000&quot;/&gt;&lt;w:spacing w:val=&quot;3&quot;/&gt;&lt;w:sz w:val=&quot;28&quot;/&gt;&lt;/w:rPr&gt;&lt;m:t&gt;С„Рё&lt;/m:t&gt;&lt;/m:r&gt;&lt;/m:sub&gt;&lt;/m:sSub&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СЂ&lt;/m:t&gt;&lt;/m:r&gt;&lt;/m:sub&gt;&lt;/m:sSub&gt;&lt;/m:num&gt;&lt;m:den&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ў&lt;/m:t&gt;&lt;/m:r&gt;&lt;/m:e&gt;&lt;m:sub&gt;&lt;m:r&gt;&lt;w:rPr&gt;&lt;w:rFonts w:ascii=&quot;Cambria Math&quot; w:h-ansi=&quot;Cambria Math&quot;/&gt;&lt;wx:font wx:val=&quot;Cambria Math&quot;/&gt;&lt;w:i/&gt;&lt;w:color w:val=&quot;000000&quot;/&gt;&lt;w:spacing w:val=&quot;3&quot;/&gt;&lt;w:sz w:val=&quot;28&quot;/&gt;&lt;/w:rPr&gt;&lt;m:t&gt;СЃР»&lt;/m:t&gt;&lt;/m:r&gt;&lt;/m:sub&gt;&lt;/m:sSub&gt;&lt;/m:den&gt;&lt;/m:f&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8&lt;/m:t&gt;&lt;/m:r&gt;&lt;/m:num&gt;&lt;m:den&gt;&lt;m:r&gt;&lt;w:rPr&gt;&lt;w:rFonts w:ascii=&quot;Cambria Math&quot; w:h-ansi=&quot;Cambria Math&quot;/&gt;&lt;wx:font wx:val=&quot;Cambria Math&quot;/&gt;&lt;w:i/&gt;&lt;w:color w:val=&quot;000000&quot;/&gt;&lt;w:spacing w:val=&quot;3&quot;/&gt;&lt;w:sz w:val=&quot;28&quot;/&gt;&lt;/w:rPr&gt;&lt;m:t&gt;12&lt;/m:t&gt;&lt;/m:r&gt;&lt;/m:den&gt;&lt;/m:f&gt;&lt;m:r&gt;&lt;w:rPr&gt;&lt;w:rFonts w:ascii=&quot;Cambria Math&quot; w:h-ansi=&quot;Cambria Math&quot;/&gt;&lt;wx:font wx:val=&quot;Cambria Math&quot;/&gt;&lt;w:i/&gt;&lt;w:color w:val=&quot;000000&quot;/&gt;&lt;w:spacing w:val=&quot;3&quot;/&gt;&lt;w:sz w:val=&quot;28&quot;/&gt;&lt;/w:rPr&gt;&lt;m:t&gt;=0,666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7B4781">
        <w:rPr>
          <w:color w:val="000000"/>
          <w:spacing w:val="3"/>
          <w:sz w:val="28"/>
        </w:rPr>
        <w:fldChar w:fldCharType="end"/>
      </w:r>
      <w:r w:rsidRPr="000D588E">
        <w:rPr>
          <w:color w:val="000000"/>
          <w:spacing w:val="3"/>
          <w:sz w:val="28"/>
        </w:rPr>
        <w:t xml:space="preserve"> или 6</w:t>
      </w:r>
      <w:r>
        <w:rPr>
          <w:color w:val="000000"/>
          <w:spacing w:val="3"/>
          <w:sz w:val="28"/>
        </w:rPr>
        <w:t>6,7</w:t>
      </w:r>
      <w:r w:rsidRPr="000D588E">
        <w:rPr>
          <w:color w:val="000000"/>
          <w:spacing w:val="3"/>
          <w:sz w:val="28"/>
        </w:rPr>
        <w:t>%</w:t>
      </w:r>
    </w:p>
    <w:p w:rsidR="00AE1527" w:rsidRPr="000D588E" w:rsidRDefault="00AE1527" w:rsidP="00FE0D4B">
      <w:pPr>
        <w:spacing w:line="360" w:lineRule="auto"/>
        <w:ind w:firstLine="720"/>
        <w:jc w:val="both"/>
        <w:rPr>
          <w:color w:val="000000"/>
          <w:spacing w:val="3"/>
          <w:sz w:val="28"/>
        </w:rPr>
      </w:pPr>
      <w:r w:rsidRPr="000D588E">
        <w:rPr>
          <w:color w:val="000000"/>
          <w:spacing w:val="3"/>
          <w:sz w:val="28"/>
        </w:rPr>
        <w:t>Проведенные расчеты показывают, что расчет физического износа методом срока жизни не учитывает данные о наработке (пробеге) объектов аналогов, что в свою очередь вносит погрешности в расчет по сравнению с методом использования корреляционно-регрессионного анализа, дающему более объективную оценку текущему уровню износа. В этой связи  корректируется стоимость на долю физического износа:</w:t>
      </w:r>
    </w:p>
    <w:p w:rsidR="00AE1527" w:rsidRPr="000D588E" w:rsidRDefault="00AE1527" w:rsidP="00FE0D4B">
      <w:pPr>
        <w:spacing w:line="360" w:lineRule="auto"/>
        <w:jc w:val="both"/>
        <w:rPr>
          <w:color w:val="000000"/>
          <w:spacing w:val="3"/>
          <w:sz w:val="28"/>
        </w:rPr>
      </w:pPr>
      <w:r w:rsidRPr="000D588E">
        <w:rPr>
          <w:color w:val="000000"/>
          <w:spacing w:val="3"/>
          <w:sz w:val="28"/>
        </w:rPr>
        <w:t>1. Объект-аналог 1:</w:t>
      </w:r>
    </w:p>
    <w:p w:rsidR="00AE1527" w:rsidRPr="00230417" w:rsidRDefault="00AE1527" w:rsidP="00FE0D4B">
      <w:pPr>
        <w:spacing w:line="360" w:lineRule="auto"/>
        <w:jc w:val="center"/>
        <w:rPr>
          <w:color w:val="000000"/>
          <w:spacing w:val="3"/>
          <w:sz w:val="28"/>
        </w:rPr>
      </w:pPr>
      <w:r>
        <w:pict>
          <v:shape id="_x0000_i1052" type="#_x0000_t75" style="width:153pt;height:39.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02C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7202C0&quot; wsp:rsidRDefault=&quot;007202C0&quot; wsp:rsidP=&quot;007202C0&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љ&lt;/m:t&gt;&lt;/m:r&gt;&lt;/m:e&gt;&lt;m:sub&gt;&lt;m:r&gt;&lt;w:rPr&gt;&lt;w:rFonts w:ascii=&quot;Cambria Math&quot; w:h-ansi=&quot;Cambria Math&quot;/&gt;&lt;wx:font wx:val=&quot;Cambria Math&quot;/&gt;&lt;w:i/&gt;&lt;w:color w:val=&quot;000000&quot;/&gt;&lt;w:spacing w:val=&quot;3&quot;/&gt;&lt;w:sz w:val=&quot;28&quot;/&gt;&lt;/w:rPr&gt;&lt;m:t&gt;РёР·&lt;/m:t&gt;&lt;/m:r&gt;&lt;/m:sub&gt;&lt;/m:sSub&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1-39%)&lt;/m:t&gt;&lt;/m:r&gt;&lt;/m:num&gt;&lt;m:den&gt;&lt;m:r&gt;&lt;w:rPr&gt;&lt;w:rFonts w:ascii=&quot;Cambria Math&quot; w:h-ansi=&quot;Cambria Math&quot;/&gt;&lt;wx:font wx:val=&quot;Cambria Math&quot;/&gt;&lt;w:i/&gt;&lt;w:color w:val=&quot;000000&quot;/&gt;&lt;w:spacing w:val=&quot;3&quot;/&gt;&lt;w:sz w:val=&quot;28&quot;/&gt;&lt;/w:rPr&gt;&lt;m:t&gt;(1-26%)&lt;/m:t&gt;&lt;/m:r&gt;&lt;/m:den&gt;&lt;/m:f&gt;&lt;m:r&gt;&lt;w:rPr&gt;&lt;w:rFonts w:ascii=&quot;Cambria Math&quot; w:h-ansi=&quot;Cambria Math&quot;/&gt;&lt;wx:font wx:val=&quot;Cambria Math&quot;/&gt;&lt;w:i/&gt;&lt;w:color w:val=&quot;000000&quot;/&gt;&lt;w:spacing w:val=&quot;3&quot;/&gt;&lt;w:sz w:val=&quot;28&quot;/&gt;&lt;/w:rPr&gt;&lt;m:t&gt;=0,8243&lt;/m:t&gt;&lt;/m:r&gt;&lt;/m:oMath&gt;&lt;/m:oMathPara&gt;&lt;/w:p&gt;&lt;w:sectPr wsp:rsidR=&quot;00000000&quot; wsp:rsidRPr=&quot;007202C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p>
    <w:p w:rsidR="00AE1527" w:rsidRPr="0067094A" w:rsidRDefault="00AE1527" w:rsidP="00FE0D4B">
      <w:pPr>
        <w:spacing w:line="360" w:lineRule="auto"/>
        <w:rPr>
          <w:color w:val="000000"/>
          <w:spacing w:val="3"/>
          <w:sz w:val="28"/>
        </w:rPr>
      </w:pPr>
      <w:r w:rsidRPr="0067094A">
        <w:rPr>
          <w:color w:val="000000"/>
          <w:spacing w:val="3"/>
          <w:sz w:val="28"/>
        </w:rPr>
        <w:t>2. Объект-аналог 2:</w:t>
      </w:r>
    </w:p>
    <w:p w:rsidR="00AE1527" w:rsidRPr="00230417" w:rsidRDefault="00AE1527" w:rsidP="00FE0D4B">
      <w:pPr>
        <w:spacing w:line="360" w:lineRule="auto"/>
        <w:jc w:val="center"/>
        <w:rPr>
          <w:color w:val="000000"/>
          <w:spacing w:val="3"/>
          <w:sz w:val="28"/>
        </w:rPr>
      </w:pPr>
      <w:r>
        <w:pict>
          <v:shape id="_x0000_i1053" type="#_x0000_t75" style="width:153pt;height:39.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05F6&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9305F6&quot; wsp:rsidRDefault=&quot;009305F6&quot; wsp:rsidP=&quot;009305F6&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љ&lt;/m:t&gt;&lt;/m:r&gt;&lt;/m:e&gt;&lt;m:sub&gt;&lt;m:r&gt;&lt;w:rPr&gt;&lt;w:rFonts w:ascii=&quot;Cambria Math&quot; w:h-ansi=&quot;Cambria Math&quot;/&gt;&lt;wx:font wx:val=&quot;Cambria Math&quot;/&gt;&lt;w:i/&gt;&lt;w:color w:val=&quot;000000&quot;/&gt;&lt;w:spacing w:val=&quot;3&quot;/&gt;&lt;w:sz w:val=&quot;28&quot;/&gt;&lt;/w:rPr&gt;&lt;m:t&gt;РёР·&lt;/m:t&gt;&lt;/m:r&gt;&lt;/m:sub&gt;&lt;/m:sSub&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1-39%)&lt;/m:t&gt;&lt;/m:r&gt;&lt;/m:num&gt;&lt;m:den&gt;&lt;m:r&gt;&lt;w:rPr&gt;&lt;w:rFonts w:ascii=&quot;Cambria Math&quot; w:h-ansi=&quot;Cambria Math&quot;/&gt;&lt;wx:font wx:val=&quot;Cambria Math&quot;/&gt;&lt;w:i/&gt;&lt;w:color w:val=&quot;000000&quot;/&gt;&lt;w:spacing w:val=&quot;3&quot;/&gt;&lt;w:sz w:val=&quot;28&quot;/&gt;&lt;/w:rPr&gt;&lt;m:t&gt;(1-44%)&lt;/m:t&gt;&lt;/m:r&gt;&lt;/m:den&gt;&lt;/m:f&gt;&lt;m:r&gt;&lt;w:rPr&gt;&lt;w:rFonts w:ascii=&quot;Cambria Math&quot; w:h-ansi=&quot;Cambria Math&quot;/&gt;&lt;wx:font wx:val=&quot;Cambria Math&quot;/&gt;&lt;w:i/&gt;&lt;w:color w:val=&quot;000000&quot;/&gt;&lt;w:spacing w:val=&quot;3&quot;/&gt;&lt;w:sz w:val=&quot;28&quot;/&gt;&lt;/w:rPr&gt;&lt;m:t&gt;=1,0892&lt;/m:t&gt;&lt;/m:r&gt;&lt;/m:oMath&gt;&lt;/m:oMathPara&gt;&lt;/w:p&gt;&lt;w:sectPr wsp:rsidR=&quot;00000000&quot; wsp:rsidRPr=&quot;009305F6&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p>
    <w:p w:rsidR="00AE1527" w:rsidRPr="000D588E" w:rsidRDefault="00AE1527" w:rsidP="00FE0D4B">
      <w:pPr>
        <w:spacing w:line="360" w:lineRule="auto"/>
        <w:rPr>
          <w:color w:val="000000"/>
          <w:spacing w:val="3"/>
          <w:sz w:val="28"/>
        </w:rPr>
      </w:pPr>
      <w:r w:rsidRPr="000D588E">
        <w:rPr>
          <w:color w:val="000000"/>
          <w:spacing w:val="3"/>
          <w:sz w:val="28"/>
        </w:rPr>
        <w:t>3. Объект-аналог 3:</w:t>
      </w:r>
    </w:p>
    <w:p w:rsidR="00AE1527" w:rsidRPr="00230417" w:rsidRDefault="00AE1527" w:rsidP="00FE0D4B">
      <w:pPr>
        <w:spacing w:line="360" w:lineRule="auto"/>
        <w:jc w:val="center"/>
        <w:rPr>
          <w:color w:val="000000"/>
          <w:spacing w:val="3"/>
          <w:sz w:val="28"/>
        </w:rPr>
      </w:pPr>
      <w:r>
        <w:pict>
          <v:shape id="_x0000_i1054" type="#_x0000_t75" style="width:153pt;height:39.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16ED&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B916ED&quot; wsp:rsidRDefault=&quot;00B916ED&quot; wsp:rsidP=&quot;00B916ED&quot;&gt;&lt;m:oMathPara&gt;&lt;m:oMath&gt;&lt;m:sSub&gt;&lt;m:sSubPr&gt;&lt;m:ctrlPr&gt;&lt;w:rPr&gt;&lt;w:rFonts w:ascii=&quot;Cambria Math&quot; w:h-ansi=&quot;Cambria Math&quot;/&gt;&lt;wx:font wx:val=&quot;Cambria Math&quot;/&gt;&lt;w:i/&gt;&lt;w:color w:val=&quot;000000&quot;/&gt;&lt;w:spacing w:val=&quot;3&quot;/&gt;&lt;w:sz w:val=&quot;28&quot;/&gt;&lt;/w:rPr&gt;&lt;/m:ctrlPr&gt;&lt;/m:sSubPr&gt;&lt;m:e&gt;&lt;m:r&gt;&lt;w:rPr&gt;&lt;w:rFonts w:ascii=&quot;Cambria Math&quot; w:h-ansi=&quot;Cambria Math&quot;/&gt;&lt;wx:font wx:val=&quot;Cambria Math&quot;/&gt;&lt;w:i/&gt;&lt;w:color w:val=&quot;000000&quot;/&gt;&lt;w:spacing w:val=&quot;3&quot;/&gt;&lt;w:sz w:val=&quot;28&quot;/&gt;&lt;/w:rPr&gt;&lt;m:t&gt;Рљ&lt;/m:t&gt;&lt;/m:r&gt;&lt;/m:e&gt;&lt;m:sub&gt;&lt;m:r&gt;&lt;w:rPr&gt;&lt;w:rFonts w:ascii=&quot;Cambria Math&quot; w:h-ansi=&quot;Cambria Math&quot;/&gt;&lt;wx:font wx:val=&quot;Cambria Math&quot;/&gt;&lt;w:i/&gt;&lt;w:color w:val=&quot;000000&quot;/&gt;&lt;w:spacing w:val=&quot;3&quot;/&gt;&lt;w:sz w:val=&quot;28&quot;/&gt;&lt;/w:rPr&gt;&lt;m:t&gt;РёР·&lt;/m:t&gt;&lt;/m:r&gt;&lt;/m:sub&gt;&lt;/m:sSub&gt;&lt;m:r&gt;&lt;w:rPr&gt;&lt;w:rFonts w:ascii=&quot;Cambria Math&quot; w:h-ansi=&quot;Cambria Math&quot;/&gt;&lt;wx:font wx:val=&quot;Cambria Math&quot;/&gt;&lt;w:i/&gt;&lt;w:color w:val=&quot;000000&quot;/&gt;&lt;w:spacing w:val=&quot;3&quot;/&gt;&lt;w:sz w:val=&quot;28&quot;/&gt;&lt;/w:rPr&gt;&lt;m:t&gt;=&lt;/m:t&gt;&lt;/m:r&gt;&lt;m:f&gt;&lt;m:fPr&gt;&lt;m:ctrlPr&gt;&lt;w:rPr&gt;&lt;w:rFonts w:ascii=&quot;Cambria Math&quot; w:h-ansi=&quot;Cambria Math&quot;/&gt;&lt;wx:font wx:val=&quot;Cambria Math&quot;/&gt;&lt;w:i/&gt;&lt;w:color w:val=&quot;000000&quot;/&gt;&lt;w:spacing w:val=&quot;3&quot;/&gt;&lt;w:sz w:val=&quot;28&quot;/&gt;&lt;/w:rPr&gt;&lt;/m:ctrlPr&gt;&lt;/m:fPr&gt;&lt;m:num&gt;&lt;m:r&gt;&lt;w:rPr&gt;&lt;w:rFonts w:ascii=&quot;Cambria Math&quot; w:h-ansi=&quot;Cambria Math&quot;/&gt;&lt;wx:font wx:val=&quot;Cambria Math&quot;/&gt;&lt;w:i/&gt;&lt;w:color w:val=&quot;000000&quot;/&gt;&lt;w:spacing w:val=&quot;3&quot;/&gt;&lt;w:sz w:val=&quot;28&quot;/&gt;&lt;/w:rPr&gt;&lt;m:t&gt;(1-39%)&lt;/m:t&gt;&lt;/m:r&gt;&lt;/m:num&gt;&lt;m:den&gt;&lt;m:r&gt;&lt;w:rPr&gt;&lt;w:rFonts w:ascii=&quot;Cambria Math&quot; w:h-ansi=&quot;Cambria Math&quot;/&gt;&lt;wx:font wx:val=&quot;Cambria Math&quot;/&gt;&lt;w:i/&gt;&lt;w:color w:val=&quot;000000&quot;/&gt;&lt;w:spacing w:val=&quot;3&quot;/&gt;&lt;w:sz w:val=&quot;28&quot;/&gt;&lt;/w:rPr&gt;&lt;m:t&gt;(1-44%)&lt;/m:t&gt;&lt;/m:r&gt;&lt;/m:den&gt;&lt;/m:f&gt;&lt;m:r&gt;&lt;w:rPr&gt;&lt;w:rFonts w:ascii=&quot;Cambria Math&quot; w:h-ansi=&quot;Cambria Math&quot;/&gt;&lt;wx:font wx:val=&quot;Cambria Math&quot;/&gt;&lt;w:i/&gt;&lt;w:color w:val=&quot;000000&quot;/&gt;&lt;w:spacing w:val=&quot;3&quot;/&gt;&lt;w:sz w:val=&quot;28&quot;/&gt;&lt;/w:rPr&gt;&lt;m:t&gt;=1,0892&lt;/m:t&gt;&lt;/m:r&gt;&lt;/m:oMath&gt;&lt;/m:oMathPara&gt;&lt;/w:p&gt;&lt;w:sectPr wsp:rsidR=&quot;00000000&quot; wsp:rsidRPr=&quot;00B916ED&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p>
    <w:p w:rsidR="00AE1527" w:rsidRPr="000D588E" w:rsidRDefault="00AE1527" w:rsidP="00FE0D4B">
      <w:pPr>
        <w:spacing w:line="360" w:lineRule="auto"/>
        <w:ind w:firstLine="720"/>
        <w:jc w:val="both"/>
        <w:rPr>
          <w:color w:val="000000"/>
          <w:spacing w:val="3"/>
          <w:sz w:val="28"/>
        </w:rPr>
      </w:pPr>
      <w:r w:rsidRPr="000D588E">
        <w:rPr>
          <w:color w:val="000000"/>
          <w:spacing w:val="3"/>
          <w:sz w:val="28"/>
        </w:rPr>
        <w:t>Расчет рыночной стоимости залога с внесением корректировок –таблица 11.</w:t>
      </w:r>
    </w:p>
    <w:p w:rsidR="00AE1527" w:rsidRPr="000D588E" w:rsidRDefault="00AE1527" w:rsidP="00FE0D4B">
      <w:pPr>
        <w:spacing w:line="360" w:lineRule="auto"/>
        <w:ind w:firstLine="720"/>
        <w:jc w:val="both"/>
        <w:rPr>
          <w:color w:val="000000"/>
          <w:spacing w:val="3"/>
          <w:sz w:val="28"/>
        </w:rPr>
      </w:pPr>
    </w:p>
    <w:p w:rsidR="00AE1527" w:rsidRPr="00FE3EC8" w:rsidRDefault="00AE1527" w:rsidP="005122D7">
      <w:pPr>
        <w:spacing w:line="360" w:lineRule="auto"/>
        <w:ind w:firstLine="720"/>
        <w:jc w:val="both"/>
        <w:rPr>
          <w:color w:val="000000"/>
          <w:spacing w:val="3"/>
          <w:sz w:val="28"/>
        </w:rPr>
      </w:pPr>
      <w:r w:rsidRPr="00FE3EC8">
        <w:rPr>
          <w:color w:val="000000"/>
          <w:spacing w:val="3"/>
          <w:sz w:val="28"/>
        </w:rPr>
        <w:t xml:space="preserve">Рыночная стоимость трактора </w:t>
      </w:r>
      <w:r w:rsidRPr="00FE3EC8">
        <w:rPr>
          <w:color w:val="000000"/>
          <w:spacing w:val="3"/>
          <w:sz w:val="28"/>
          <w:lang w:val="en-US"/>
        </w:rPr>
        <w:t>FENDT</w:t>
      </w:r>
      <w:r w:rsidRPr="00FE3EC8">
        <w:rPr>
          <w:color w:val="000000"/>
          <w:spacing w:val="3"/>
          <w:sz w:val="28"/>
        </w:rPr>
        <w:t xml:space="preserve"> 936 </w:t>
      </w:r>
      <w:r w:rsidRPr="00FE3EC8">
        <w:rPr>
          <w:color w:val="000000"/>
          <w:spacing w:val="3"/>
          <w:sz w:val="28"/>
          <w:lang w:val="en-US"/>
        </w:rPr>
        <w:t>Vario</w:t>
      </w:r>
      <w:r w:rsidRPr="00FE3EC8">
        <w:rPr>
          <w:color w:val="000000"/>
          <w:spacing w:val="3"/>
          <w:sz w:val="28"/>
        </w:rPr>
        <w:t xml:space="preserve"> по сравнительному подходу с учетом округления составила 6500000 руб. Рыночная стоимость имущества по затратному подходу определяется 2 методами: метод определения затрат на приобретение (приоритетный метод) и метод определения затрат на воспроизводство.</w:t>
      </w:r>
    </w:p>
    <w:p w:rsidR="00AE1527" w:rsidRPr="00FE3EC8" w:rsidRDefault="00AE1527" w:rsidP="005122D7">
      <w:pPr>
        <w:spacing w:line="360" w:lineRule="auto"/>
        <w:ind w:firstLine="720"/>
        <w:jc w:val="both"/>
        <w:rPr>
          <w:color w:val="000000"/>
          <w:spacing w:val="3"/>
          <w:sz w:val="28"/>
        </w:rPr>
      </w:pPr>
      <w:r w:rsidRPr="00FE3EC8">
        <w:rPr>
          <w:color w:val="000000"/>
          <w:spacing w:val="3"/>
          <w:sz w:val="28"/>
        </w:rPr>
        <w:t xml:space="preserve">По 1-му методу на основе изучения предложения компании  ООО «Бизон Трейд» на российском агропромышленном сервере была получена информация, содержащая в себе факт, что стоимость нового трактора </w:t>
      </w:r>
      <w:r w:rsidRPr="00FE3EC8">
        <w:rPr>
          <w:color w:val="000000"/>
          <w:spacing w:val="3"/>
          <w:sz w:val="28"/>
          <w:lang w:val="en-US"/>
        </w:rPr>
        <w:t>FENDT</w:t>
      </w:r>
      <w:r w:rsidRPr="00FE3EC8">
        <w:rPr>
          <w:color w:val="000000"/>
          <w:spacing w:val="3"/>
          <w:sz w:val="28"/>
        </w:rPr>
        <w:t xml:space="preserve"> 936 </w:t>
      </w:r>
      <w:r w:rsidRPr="00FE3EC8">
        <w:rPr>
          <w:color w:val="000000"/>
          <w:spacing w:val="3"/>
          <w:sz w:val="28"/>
          <w:lang w:val="en-US"/>
        </w:rPr>
        <w:t>Vario</w:t>
      </w:r>
      <w:r w:rsidRPr="00FE3EC8">
        <w:rPr>
          <w:color w:val="000000"/>
          <w:spacing w:val="3"/>
          <w:sz w:val="28"/>
        </w:rPr>
        <w:t xml:space="preserve"> составляет с учетом НДС: 255000 евро. При покупке трактора дилер в качестве специального индивидуального предложения готов сделать скидку 5%. Курс на дату оценки 72,58 руб. В итоге затраты на приобретение нового транспорта:</w:t>
      </w:r>
    </w:p>
    <w:p w:rsidR="00AE1527" w:rsidRDefault="00AE1527" w:rsidP="00FE0D4B">
      <w:pPr>
        <w:spacing w:line="360" w:lineRule="auto"/>
        <w:ind w:firstLine="720"/>
        <w:jc w:val="both"/>
        <w:rPr>
          <w:color w:val="000000"/>
          <w:spacing w:val="3"/>
          <w:sz w:val="28"/>
        </w:rPr>
      </w:pPr>
    </w:p>
    <w:p w:rsidR="00AE1527" w:rsidRPr="0067094A" w:rsidRDefault="00AE1527" w:rsidP="00FE0D4B">
      <w:pPr>
        <w:spacing w:line="360" w:lineRule="auto"/>
        <w:ind w:firstLine="720"/>
        <w:jc w:val="both"/>
        <w:rPr>
          <w:color w:val="000000"/>
          <w:spacing w:val="3"/>
          <w:sz w:val="28"/>
        </w:rPr>
      </w:pPr>
      <w:r w:rsidRPr="0067094A">
        <w:rPr>
          <w:color w:val="000000"/>
          <w:spacing w:val="3"/>
          <w:sz w:val="28"/>
        </w:rPr>
        <w:t>Таблица 11 – Расчет рыночной стоимости залога с внесением корректировок</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1847"/>
        <w:gridCol w:w="1847"/>
        <w:gridCol w:w="1847"/>
        <w:gridCol w:w="1848"/>
      </w:tblGrid>
      <w:tr w:rsidR="00AE1527" w:rsidRPr="00A50056" w:rsidTr="00F4118C">
        <w:tc>
          <w:tcPr>
            <w:tcW w:w="2531" w:type="dxa"/>
          </w:tcPr>
          <w:p w:rsidR="00AE1527" w:rsidRPr="0067094A" w:rsidRDefault="00AE1527" w:rsidP="00F4118C">
            <w:pPr>
              <w:jc w:val="center"/>
              <w:rPr>
                <w:color w:val="000000"/>
                <w:spacing w:val="3"/>
                <w:highlight w:val="green"/>
              </w:rPr>
            </w:pPr>
            <w:r w:rsidRPr="00496280">
              <w:rPr>
                <w:color w:val="000000"/>
                <w:spacing w:val="3"/>
              </w:rPr>
              <w:t>Показатели</w:t>
            </w:r>
          </w:p>
        </w:tc>
        <w:tc>
          <w:tcPr>
            <w:tcW w:w="1847" w:type="dxa"/>
          </w:tcPr>
          <w:p w:rsidR="00AE1527" w:rsidRPr="0067094A" w:rsidRDefault="00AE1527" w:rsidP="00F4118C">
            <w:pPr>
              <w:jc w:val="center"/>
              <w:rPr>
                <w:color w:val="000000"/>
                <w:spacing w:val="3"/>
              </w:rPr>
            </w:pPr>
            <w:r w:rsidRPr="0067094A">
              <w:rPr>
                <w:color w:val="000000"/>
                <w:spacing w:val="3"/>
              </w:rPr>
              <w:t>Объект оценки</w:t>
            </w:r>
          </w:p>
        </w:tc>
        <w:tc>
          <w:tcPr>
            <w:tcW w:w="1847" w:type="dxa"/>
          </w:tcPr>
          <w:p w:rsidR="00AE1527" w:rsidRPr="0067094A" w:rsidRDefault="00AE1527" w:rsidP="00F4118C">
            <w:pPr>
              <w:jc w:val="center"/>
              <w:rPr>
                <w:color w:val="000000"/>
                <w:spacing w:val="3"/>
              </w:rPr>
            </w:pPr>
            <w:r w:rsidRPr="0067094A">
              <w:rPr>
                <w:color w:val="000000"/>
                <w:spacing w:val="3"/>
              </w:rPr>
              <w:t>Объект-аналог 1</w:t>
            </w:r>
          </w:p>
        </w:tc>
        <w:tc>
          <w:tcPr>
            <w:tcW w:w="1847" w:type="dxa"/>
          </w:tcPr>
          <w:p w:rsidR="00AE1527" w:rsidRPr="0067094A" w:rsidRDefault="00AE1527" w:rsidP="00F4118C">
            <w:pPr>
              <w:jc w:val="center"/>
              <w:rPr>
                <w:color w:val="000000"/>
                <w:spacing w:val="3"/>
              </w:rPr>
            </w:pPr>
            <w:r w:rsidRPr="0067094A">
              <w:rPr>
                <w:color w:val="000000"/>
                <w:spacing w:val="3"/>
              </w:rPr>
              <w:t>Объект-аналог 2</w:t>
            </w:r>
          </w:p>
        </w:tc>
        <w:tc>
          <w:tcPr>
            <w:tcW w:w="1848" w:type="dxa"/>
          </w:tcPr>
          <w:p w:rsidR="00AE1527" w:rsidRPr="0067094A" w:rsidRDefault="00AE1527" w:rsidP="00F4118C">
            <w:pPr>
              <w:jc w:val="center"/>
              <w:rPr>
                <w:color w:val="000000"/>
                <w:spacing w:val="3"/>
              </w:rPr>
            </w:pPr>
            <w:r w:rsidRPr="0067094A">
              <w:rPr>
                <w:color w:val="000000"/>
                <w:spacing w:val="3"/>
              </w:rPr>
              <w:t>Объект-аналог 3</w:t>
            </w:r>
          </w:p>
        </w:tc>
      </w:tr>
      <w:tr w:rsidR="00AE1527" w:rsidRPr="00A50056" w:rsidTr="00F4118C">
        <w:trPr>
          <w:trHeight w:val="184"/>
        </w:trPr>
        <w:tc>
          <w:tcPr>
            <w:tcW w:w="2531" w:type="dxa"/>
          </w:tcPr>
          <w:p w:rsidR="00AE1527" w:rsidRPr="0067094A" w:rsidRDefault="00AE1527" w:rsidP="00F4118C">
            <w:pPr>
              <w:jc w:val="both"/>
              <w:rPr>
                <w:color w:val="000000"/>
                <w:spacing w:val="3"/>
              </w:rPr>
            </w:pPr>
            <w:r w:rsidRPr="0067094A">
              <w:rPr>
                <w:color w:val="000000"/>
                <w:spacing w:val="3"/>
              </w:rPr>
              <w:t>Стоимость, руб.</w:t>
            </w:r>
          </w:p>
        </w:tc>
        <w:tc>
          <w:tcPr>
            <w:tcW w:w="1847" w:type="dxa"/>
          </w:tcPr>
          <w:p w:rsidR="00AE1527" w:rsidRPr="0067094A" w:rsidRDefault="00AE1527" w:rsidP="00F4118C">
            <w:pPr>
              <w:jc w:val="center"/>
              <w:rPr>
                <w:color w:val="000000"/>
                <w:spacing w:val="3"/>
              </w:rPr>
            </w:pPr>
            <w:r w:rsidRPr="0067094A">
              <w:rPr>
                <w:color w:val="000000"/>
                <w:spacing w:val="3"/>
              </w:rPr>
              <w:t>–</w:t>
            </w:r>
          </w:p>
        </w:tc>
        <w:tc>
          <w:tcPr>
            <w:tcW w:w="1847" w:type="dxa"/>
          </w:tcPr>
          <w:p w:rsidR="00AE1527" w:rsidRPr="0067094A" w:rsidRDefault="00AE1527" w:rsidP="00F4118C">
            <w:pPr>
              <w:jc w:val="center"/>
              <w:rPr>
                <w:color w:val="000000"/>
                <w:spacing w:val="3"/>
              </w:rPr>
            </w:pPr>
            <w:r w:rsidRPr="0067094A">
              <w:rPr>
                <w:color w:val="000000"/>
                <w:spacing w:val="3"/>
              </w:rPr>
              <w:t>9108681</w:t>
            </w:r>
          </w:p>
        </w:tc>
        <w:tc>
          <w:tcPr>
            <w:tcW w:w="1847" w:type="dxa"/>
          </w:tcPr>
          <w:p w:rsidR="00AE1527" w:rsidRPr="0067094A" w:rsidRDefault="00AE1527" w:rsidP="00F4118C">
            <w:pPr>
              <w:jc w:val="center"/>
              <w:rPr>
                <w:color w:val="000000"/>
                <w:spacing w:val="3"/>
              </w:rPr>
            </w:pPr>
            <w:r w:rsidRPr="0067094A">
              <w:rPr>
                <w:color w:val="000000"/>
                <w:spacing w:val="3"/>
              </w:rPr>
              <w:t>6000000</w:t>
            </w:r>
          </w:p>
        </w:tc>
        <w:tc>
          <w:tcPr>
            <w:tcW w:w="1848" w:type="dxa"/>
          </w:tcPr>
          <w:p w:rsidR="00AE1527" w:rsidRPr="0067094A" w:rsidRDefault="00AE1527" w:rsidP="00F4118C">
            <w:pPr>
              <w:jc w:val="center"/>
              <w:rPr>
                <w:color w:val="000000"/>
                <w:spacing w:val="3"/>
              </w:rPr>
            </w:pPr>
            <w:r w:rsidRPr="0067094A">
              <w:rPr>
                <w:color w:val="000000"/>
                <w:spacing w:val="3"/>
              </w:rPr>
              <w:t>7000000</w:t>
            </w:r>
          </w:p>
        </w:tc>
      </w:tr>
      <w:tr w:rsidR="00AE1527" w:rsidRPr="00FE3EC8" w:rsidTr="00F4118C">
        <w:tc>
          <w:tcPr>
            <w:tcW w:w="2531" w:type="dxa"/>
          </w:tcPr>
          <w:p w:rsidR="00AE1527" w:rsidRPr="00FE3EC8" w:rsidRDefault="00AE1527" w:rsidP="00F4118C">
            <w:pPr>
              <w:jc w:val="both"/>
              <w:rPr>
                <w:color w:val="000000"/>
                <w:spacing w:val="3"/>
              </w:rPr>
            </w:pPr>
            <w:r w:rsidRPr="00FE3EC8">
              <w:rPr>
                <w:color w:val="000000"/>
                <w:spacing w:val="3"/>
              </w:rPr>
              <w:t>Корректировка на торг, %</w:t>
            </w:r>
          </w:p>
        </w:tc>
        <w:tc>
          <w:tcPr>
            <w:tcW w:w="1847" w:type="dxa"/>
          </w:tcPr>
          <w:p w:rsidR="00AE1527" w:rsidRPr="00FE3EC8" w:rsidRDefault="00AE1527" w:rsidP="00F4118C">
            <w:pPr>
              <w:jc w:val="center"/>
              <w:rPr>
                <w:color w:val="000000"/>
                <w:spacing w:val="3"/>
              </w:rPr>
            </w:pPr>
            <w:r w:rsidRPr="00FE3EC8">
              <w:rPr>
                <w:color w:val="000000"/>
                <w:spacing w:val="3"/>
              </w:rPr>
              <w:t>–</w:t>
            </w:r>
          </w:p>
        </w:tc>
        <w:tc>
          <w:tcPr>
            <w:tcW w:w="1847" w:type="dxa"/>
          </w:tcPr>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r w:rsidRPr="00FE3EC8">
              <w:rPr>
                <w:color w:val="000000"/>
                <w:spacing w:val="3"/>
              </w:rPr>
              <w:t>10</w:t>
            </w:r>
          </w:p>
        </w:tc>
        <w:tc>
          <w:tcPr>
            <w:tcW w:w="1847" w:type="dxa"/>
          </w:tcPr>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r w:rsidRPr="00FE3EC8">
              <w:rPr>
                <w:color w:val="000000"/>
                <w:spacing w:val="3"/>
              </w:rPr>
              <w:t>10</w:t>
            </w:r>
          </w:p>
        </w:tc>
        <w:tc>
          <w:tcPr>
            <w:tcW w:w="1848" w:type="dxa"/>
          </w:tcPr>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r w:rsidRPr="00FE3EC8">
              <w:rPr>
                <w:color w:val="000000"/>
                <w:spacing w:val="3"/>
              </w:rPr>
              <w:t>10</w:t>
            </w:r>
          </w:p>
        </w:tc>
      </w:tr>
      <w:tr w:rsidR="00AE1527" w:rsidRPr="00FE3EC8" w:rsidTr="00F4118C">
        <w:tc>
          <w:tcPr>
            <w:tcW w:w="2531" w:type="dxa"/>
          </w:tcPr>
          <w:p w:rsidR="00AE1527" w:rsidRPr="00FE3EC8" w:rsidRDefault="00AE1527" w:rsidP="00F4118C">
            <w:pPr>
              <w:jc w:val="both"/>
              <w:rPr>
                <w:color w:val="000000"/>
                <w:spacing w:val="3"/>
              </w:rPr>
            </w:pPr>
            <w:r w:rsidRPr="00FE3EC8">
              <w:rPr>
                <w:color w:val="000000"/>
                <w:spacing w:val="3"/>
              </w:rPr>
              <w:t>Скорректированная стоимость</w:t>
            </w:r>
          </w:p>
        </w:tc>
        <w:tc>
          <w:tcPr>
            <w:tcW w:w="1847" w:type="dxa"/>
          </w:tcPr>
          <w:p w:rsidR="00AE1527" w:rsidRPr="00FE3EC8" w:rsidRDefault="00AE1527" w:rsidP="00F4118C">
            <w:pPr>
              <w:jc w:val="center"/>
              <w:rPr>
                <w:color w:val="000000"/>
                <w:spacing w:val="3"/>
              </w:rPr>
            </w:pPr>
            <w:r w:rsidRPr="00FE3EC8">
              <w:rPr>
                <w:color w:val="000000"/>
                <w:spacing w:val="3"/>
              </w:rPr>
              <w:t>–</w:t>
            </w:r>
          </w:p>
        </w:tc>
        <w:tc>
          <w:tcPr>
            <w:tcW w:w="1847" w:type="dxa"/>
          </w:tcPr>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r w:rsidRPr="00FE3EC8">
              <w:rPr>
                <w:color w:val="000000"/>
                <w:spacing w:val="3"/>
              </w:rPr>
              <w:t>8197813</w:t>
            </w:r>
          </w:p>
        </w:tc>
        <w:tc>
          <w:tcPr>
            <w:tcW w:w="1847" w:type="dxa"/>
          </w:tcPr>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r w:rsidRPr="00FE3EC8">
              <w:rPr>
                <w:color w:val="000000"/>
                <w:spacing w:val="3"/>
              </w:rPr>
              <w:t>5400000</w:t>
            </w:r>
          </w:p>
        </w:tc>
        <w:tc>
          <w:tcPr>
            <w:tcW w:w="1848" w:type="dxa"/>
          </w:tcPr>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r w:rsidRPr="00FE3EC8">
              <w:rPr>
                <w:color w:val="000000"/>
                <w:spacing w:val="3"/>
              </w:rPr>
              <w:t>6300000</w:t>
            </w:r>
          </w:p>
        </w:tc>
      </w:tr>
      <w:tr w:rsidR="00AE1527" w:rsidRPr="00FE3EC8" w:rsidTr="00F4118C">
        <w:tc>
          <w:tcPr>
            <w:tcW w:w="2531" w:type="dxa"/>
          </w:tcPr>
          <w:p w:rsidR="00AE1527" w:rsidRPr="00FE3EC8" w:rsidRDefault="00AE1527" w:rsidP="00F4118C">
            <w:pPr>
              <w:jc w:val="both"/>
              <w:rPr>
                <w:color w:val="000000"/>
                <w:spacing w:val="3"/>
              </w:rPr>
            </w:pPr>
            <w:r w:rsidRPr="00FE3EC8">
              <w:rPr>
                <w:color w:val="000000"/>
                <w:spacing w:val="3"/>
              </w:rPr>
              <w:t>Корректировка на состояние</w:t>
            </w:r>
          </w:p>
        </w:tc>
        <w:tc>
          <w:tcPr>
            <w:tcW w:w="1847" w:type="dxa"/>
          </w:tcPr>
          <w:p w:rsidR="00AE1527" w:rsidRPr="00FE3EC8" w:rsidRDefault="00AE1527" w:rsidP="00F4118C">
            <w:pPr>
              <w:jc w:val="center"/>
              <w:rPr>
                <w:color w:val="000000"/>
                <w:spacing w:val="3"/>
              </w:rPr>
            </w:pPr>
            <w:r w:rsidRPr="00FE3EC8">
              <w:rPr>
                <w:color w:val="000000"/>
                <w:spacing w:val="3"/>
              </w:rPr>
              <w:t>–</w:t>
            </w:r>
          </w:p>
        </w:tc>
        <w:tc>
          <w:tcPr>
            <w:tcW w:w="1847" w:type="dxa"/>
          </w:tcPr>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r w:rsidRPr="00FE3EC8">
              <w:rPr>
                <w:color w:val="000000"/>
                <w:spacing w:val="3"/>
              </w:rPr>
              <w:t>0,8243</w:t>
            </w:r>
          </w:p>
        </w:tc>
        <w:tc>
          <w:tcPr>
            <w:tcW w:w="1847" w:type="dxa"/>
          </w:tcPr>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r w:rsidRPr="00FE3EC8">
              <w:rPr>
                <w:color w:val="000000"/>
                <w:spacing w:val="3"/>
              </w:rPr>
              <w:t>1,0892</w:t>
            </w:r>
          </w:p>
        </w:tc>
        <w:tc>
          <w:tcPr>
            <w:tcW w:w="1848" w:type="dxa"/>
          </w:tcPr>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r w:rsidRPr="00FE3EC8">
              <w:rPr>
                <w:color w:val="000000"/>
                <w:spacing w:val="3"/>
              </w:rPr>
              <w:t>1,0892</w:t>
            </w:r>
          </w:p>
        </w:tc>
      </w:tr>
      <w:tr w:rsidR="00AE1527" w:rsidRPr="00FE3EC8" w:rsidTr="00F4118C">
        <w:tc>
          <w:tcPr>
            <w:tcW w:w="2531" w:type="dxa"/>
          </w:tcPr>
          <w:p w:rsidR="00AE1527" w:rsidRPr="00FE3EC8" w:rsidRDefault="00AE1527" w:rsidP="00F4118C">
            <w:pPr>
              <w:jc w:val="both"/>
              <w:rPr>
                <w:color w:val="000000"/>
                <w:spacing w:val="3"/>
              </w:rPr>
            </w:pPr>
            <w:r w:rsidRPr="00FE3EC8">
              <w:rPr>
                <w:color w:val="000000"/>
                <w:spacing w:val="3"/>
              </w:rPr>
              <w:t>Итоговая скорректированная стоимость</w:t>
            </w:r>
          </w:p>
        </w:tc>
        <w:tc>
          <w:tcPr>
            <w:tcW w:w="1847" w:type="dxa"/>
          </w:tcPr>
          <w:p w:rsidR="00AE1527" w:rsidRPr="00FE3EC8" w:rsidRDefault="00AE1527" w:rsidP="00F4118C">
            <w:pPr>
              <w:jc w:val="center"/>
              <w:rPr>
                <w:color w:val="000000"/>
                <w:spacing w:val="3"/>
              </w:rPr>
            </w:pPr>
            <w:r w:rsidRPr="00FE3EC8">
              <w:rPr>
                <w:color w:val="000000"/>
                <w:spacing w:val="3"/>
              </w:rPr>
              <w:t>–</w:t>
            </w:r>
          </w:p>
        </w:tc>
        <w:tc>
          <w:tcPr>
            <w:tcW w:w="1847" w:type="dxa"/>
          </w:tcPr>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r w:rsidRPr="00FE3EC8">
              <w:rPr>
                <w:color w:val="000000"/>
                <w:spacing w:val="3"/>
              </w:rPr>
              <w:t>6757457</w:t>
            </w:r>
          </w:p>
        </w:tc>
        <w:tc>
          <w:tcPr>
            <w:tcW w:w="1847" w:type="dxa"/>
          </w:tcPr>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r w:rsidRPr="00FE3EC8">
              <w:rPr>
                <w:color w:val="000000"/>
                <w:spacing w:val="3"/>
              </w:rPr>
              <w:t>5881680</w:t>
            </w:r>
          </w:p>
        </w:tc>
        <w:tc>
          <w:tcPr>
            <w:tcW w:w="1848" w:type="dxa"/>
          </w:tcPr>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r w:rsidRPr="00FE3EC8">
              <w:rPr>
                <w:color w:val="000000"/>
                <w:spacing w:val="3"/>
              </w:rPr>
              <w:t>6861960</w:t>
            </w:r>
          </w:p>
        </w:tc>
      </w:tr>
      <w:tr w:rsidR="00AE1527" w:rsidRPr="00FE3EC8" w:rsidTr="00F4118C">
        <w:trPr>
          <w:trHeight w:val="70"/>
        </w:trPr>
        <w:tc>
          <w:tcPr>
            <w:tcW w:w="2531" w:type="dxa"/>
          </w:tcPr>
          <w:p w:rsidR="00AE1527" w:rsidRPr="00FE3EC8" w:rsidRDefault="00AE1527" w:rsidP="00F4118C">
            <w:pPr>
              <w:jc w:val="both"/>
              <w:rPr>
                <w:color w:val="000000"/>
                <w:spacing w:val="3"/>
              </w:rPr>
            </w:pPr>
            <w:r w:rsidRPr="00FE3EC8">
              <w:rPr>
                <w:color w:val="000000"/>
                <w:spacing w:val="3"/>
              </w:rPr>
              <w:t>Рыночная стоимость (округленно), руб.</w:t>
            </w:r>
          </w:p>
        </w:tc>
        <w:tc>
          <w:tcPr>
            <w:tcW w:w="1847" w:type="dxa"/>
          </w:tcPr>
          <w:p w:rsidR="00AE1527" w:rsidRPr="00FE3EC8" w:rsidRDefault="00AE1527" w:rsidP="00F4118C">
            <w:pPr>
              <w:jc w:val="center"/>
              <w:rPr>
                <w:color w:val="000000"/>
                <w:spacing w:val="3"/>
              </w:rPr>
            </w:pPr>
          </w:p>
          <w:p w:rsidR="00AE1527" w:rsidRPr="00FE3EC8" w:rsidRDefault="00AE1527" w:rsidP="00F4118C">
            <w:pPr>
              <w:jc w:val="center"/>
              <w:rPr>
                <w:color w:val="000000"/>
                <w:spacing w:val="3"/>
              </w:rPr>
            </w:pPr>
            <w:r w:rsidRPr="00FE3EC8">
              <w:rPr>
                <w:color w:val="000000"/>
                <w:spacing w:val="3"/>
              </w:rPr>
              <w:t>6500000</w:t>
            </w:r>
          </w:p>
        </w:tc>
        <w:tc>
          <w:tcPr>
            <w:tcW w:w="1847" w:type="dxa"/>
          </w:tcPr>
          <w:p w:rsidR="00AE1527" w:rsidRPr="00FE3EC8" w:rsidRDefault="00AE1527" w:rsidP="00F4118C">
            <w:pPr>
              <w:jc w:val="center"/>
              <w:rPr>
                <w:color w:val="000000"/>
                <w:spacing w:val="3"/>
              </w:rPr>
            </w:pPr>
          </w:p>
        </w:tc>
        <w:tc>
          <w:tcPr>
            <w:tcW w:w="1847" w:type="dxa"/>
          </w:tcPr>
          <w:p w:rsidR="00AE1527" w:rsidRPr="00FE3EC8" w:rsidRDefault="00AE1527" w:rsidP="00F4118C">
            <w:pPr>
              <w:jc w:val="center"/>
              <w:rPr>
                <w:color w:val="000000"/>
                <w:spacing w:val="3"/>
              </w:rPr>
            </w:pPr>
          </w:p>
        </w:tc>
        <w:tc>
          <w:tcPr>
            <w:tcW w:w="1848" w:type="dxa"/>
          </w:tcPr>
          <w:p w:rsidR="00AE1527" w:rsidRPr="00FE3EC8" w:rsidRDefault="00AE1527" w:rsidP="00F4118C">
            <w:pPr>
              <w:jc w:val="center"/>
              <w:rPr>
                <w:color w:val="000000"/>
                <w:spacing w:val="3"/>
              </w:rPr>
            </w:pPr>
          </w:p>
        </w:tc>
      </w:tr>
    </w:tbl>
    <w:p w:rsidR="00AE1527" w:rsidRPr="00FE3EC8" w:rsidRDefault="00AE1527" w:rsidP="00FE0D4B">
      <w:pPr>
        <w:ind w:firstLine="720"/>
        <w:jc w:val="both"/>
        <w:rPr>
          <w:color w:val="000000"/>
          <w:spacing w:val="3"/>
          <w:sz w:val="28"/>
        </w:rPr>
      </w:pPr>
    </w:p>
    <w:p w:rsidR="00AE1527" w:rsidRPr="00FE3EC8" w:rsidRDefault="00AE1527" w:rsidP="00FE0D4B">
      <w:pPr>
        <w:spacing w:line="360" w:lineRule="auto"/>
        <w:ind w:firstLine="720"/>
        <w:jc w:val="center"/>
        <w:rPr>
          <w:color w:val="000000"/>
          <w:spacing w:val="3"/>
          <w:sz w:val="28"/>
        </w:rPr>
      </w:pPr>
      <w:r w:rsidRPr="007B4781">
        <w:rPr>
          <w:color w:val="000000"/>
          <w:spacing w:val="3"/>
          <w:sz w:val="28"/>
        </w:rPr>
        <w:fldChar w:fldCharType="begin"/>
      </w:r>
      <w:r w:rsidRPr="007B4781">
        <w:rPr>
          <w:color w:val="000000"/>
          <w:spacing w:val="3"/>
          <w:sz w:val="28"/>
        </w:rPr>
        <w:instrText xml:space="preserve"> QUOTE </w:instrText>
      </w:r>
      <w:r>
        <w:pict>
          <v:shape id="_x0000_i1055" type="#_x0000_t75" style="width:366pt;height:18.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0DAA&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3A0DAA&quot; wsp:rsidP=&quot;003A0DAA&quot;&gt;&lt;m:oMathPara&gt;&lt;m:oMath&gt;&lt;m:r&gt;&lt;w:rPr&gt;&lt;w:rFonts w:ascii=&quot;Cambria Math&quot; w:h-ansi=&quot;Cambria Math&quot;/&gt;&lt;wx:font wx:val=&quot;Cambria Math&quot;/&gt;&lt;w:i/&gt;&lt;w:color w:val=&quot;000000&quot;/&gt;&lt;w:spacing w:val=&quot;3&quot;/&gt;&lt;w:sz w:val=&quot;28&quot;/&gt;&lt;/w:rPr&gt;&lt;m:t&gt;255000Г—&lt;/m:t&gt;&lt;/m:r&gt;&lt;m:d&gt;&lt;m:dPr&gt;&lt;m:ctrlPr&gt;&lt;w:rPr&gt;&lt;w:rFonts w:ascii=&quot;Cambria Math&quot; w:h-ansi=&quot;Cambria Math&quot;/&gt;&lt;wx:font wx:val=&quot;Cambria Math&quot;/&gt;&lt;w:i/&gt;&lt;w:color w:val=&quot;000000&quot;/&gt;&lt;w:spacing w:val=&quot;3&quot;/&gt;&lt;w:sz w:val=&quot;28&quot;/&gt;&lt;/w:rPr&gt;&lt;/m:ctrlPr&gt;&lt;/m:dPr&gt;&lt;m:e&gt;&lt;m:r&gt;&lt;w:rPr&gt;&lt;w:rFonts w:ascii=&quot;Cambria Math&quot; w:h-ansi=&quot;Cambria Math&quot;/&gt;&lt;wx:font wx:val=&quot;Cambria Math&quot;/&gt;&lt;w:i/&gt;&lt;w:color w:val=&quot;000000&quot;/&gt;&lt;w:spacing w:val=&quot;3&quot;/&gt;&lt;w:sz w:val=&quot;28&quot;/&gt;&lt;/w:rPr&gt;&lt;m:t&gt;1-0,95&lt;/m:t&gt;&lt;/m:r&gt;&lt;/m:e&gt;&lt;/m:d&gt;&lt;m:r&gt;&lt;w:rPr&gt;&lt;w:rFonts w:ascii=&quot;Cambria Math&quot; w:h-ansi=&quot;Cambria Math&quot;/&gt;&lt;wx:font wx:val=&quot;Cambria Math&quot;/&gt;&lt;w:i/&gt;&lt;w:color w:val=&quot;000000&quot;/&gt;&lt;w:spacing w:val=&quot;3&quot;/&gt;&lt;w:sz w:val=&quot;28&quot;/&gt;&lt;/w:rPr&gt;&lt;m:t&gt;Г—72,58=17В 582В 505 &lt;/m:t&gt;&lt;/m:r&gt;&lt;m:r&gt;&lt;m:rPr&gt;&lt;m:sty m:val=&quot;p&quot;/&gt;&lt;/m:rPr&gt;&lt;w:rPr&gt;&lt;w:rFonts w:ascii=&quot;Cambria Math&quot; w:h-ansi=&quot;Cambria Math&quot;/&gt;&lt;wx:font wx:val=&quot;Cambria Math&quot;/&gt;&lt;w:color w:val=&quot;000000&quot;/&gt;&lt;w:spacing w:val=&quot;3&quot;/&gt;&lt;w:sz w:val=&quot;28&quot;/&gt;&lt;/w:rPr&gt;&lt;m:t&gt;СЂСѓР±., СЃ СѓС‡РµС‚РѕРј РќР”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56" type="#_x0000_t75" style="width:366pt;height:18.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0DAA&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3A0DAA&quot; wsp:rsidP=&quot;003A0DAA&quot;&gt;&lt;m:oMathPara&gt;&lt;m:oMath&gt;&lt;m:r&gt;&lt;w:rPr&gt;&lt;w:rFonts w:ascii=&quot;Cambria Math&quot; w:h-ansi=&quot;Cambria Math&quot;/&gt;&lt;wx:font wx:val=&quot;Cambria Math&quot;/&gt;&lt;w:i/&gt;&lt;w:color w:val=&quot;000000&quot;/&gt;&lt;w:spacing w:val=&quot;3&quot;/&gt;&lt;w:sz w:val=&quot;28&quot;/&gt;&lt;/w:rPr&gt;&lt;m:t&gt;255000Г—&lt;/m:t&gt;&lt;/m:r&gt;&lt;m:d&gt;&lt;m:dPr&gt;&lt;m:ctrlPr&gt;&lt;w:rPr&gt;&lt;w:rFonts w:ascii=&quot;Cambria Math&quot; w:h-ansi=&quot;Cambria Math&quot;/&gt;&lt;wx:font wx:val=&quot;Cambria Math&quot;/&gt;&lt;w:i/&gt;&lt;w:color w:val=&quot;000000&quot;/&gt;&lt;w:spacing w:val=&quot;3&quot;/&gt;&lt;w:sz w:val=&quot;28&quot;/&gt;&lt;/w:rPr&gt;&lt;/m:ctrlPr&gt;&lt;/m:dPr&gt;&lt;m:e&gt;&lt;m:r&gt;&lt;w:rPr&gt;&lt;w:rFonts w:ascii=&quot;Cambria Math&quot; w:h-ansi=&quot;Cambria Math&quot;/&gt;&lt;wx:font wx:val=&quot;Cambria Math&quot;/&gt;&lt;w:i/&gt;&lt;w:color w:val=&quot;000000&quot;/&gt;&lt;w:spacing w:val=&quot;3&quot;/&gt;&lt;w:sz w:val=&quot;28&quot;/&gt;&lt;/w:rPr&gt;&lt;m:t&gt;1-0,95&lt;/m:t&gt;&lt;/m:r&gt;&lt;/m:e&gt;&lt;/m:d&gt;&lt;m:r&gt;&lt;w:rPr&gt;&lt;w:rFonts w:ascii=&quot;Cambria Math&quot; w:h-ansi=&quot;Cambria Math&quot;/&gt;&lt;wx:font wx:val=&quot;Cambria Math&quot;/&gt;&lt;w:i/&gt;&lt;w:color w:val=&quot;000000&quot;/&gt;&lt;w:spacing w:val=&quot;3&quot;/&gt;&lt;w:sz w:val=&quot;28&quot;/&gt;&lt;/w:rPr&gt;&lt;m:t&gt;Г—72,58=17В 582В 505 &lt;/m:t&gt;&lt;/m:r&gt;&lt;m:r&gt;&lt;m:rPr&gt;&lt;m:sty m:val=&quot;p&quot;/&gt;&lt;/m:rPr&gt;&lt;w:rPr&gt;&lt;w:rFonts w:ascii=&quot;Cambria Math&quot; w:h-ansi=&quot;Cambria Math&quot;/&gt;&lt;wx:font wx:val=&quot;Cambria Math&quot;/&gt;&lt;w:color w:val=&quot;000000&quot;/&gt;&lt;w:spacing w:val=&quot;3&quot;/&gt;&lt;w:sz w:val=&quot;28&quot;/&gt;&lt;/w:rPr&gt;&lt;m:t&gt;СЂСѓР±., СЃ СѓС‡РµС‚РѕРј РќР”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7B4781">
        <w:rPr>
          <w:color w:val="000000"/>
          <w:spacing w:val="3"/>
          <w:sz w:val="28"/>
        </w:rPr>
        <w:fldChar w:fldCharType="end"/>
      </w:r>
      <w:r w:rsidRPr="00FE3EC8">
        <w:rPr>
          <w:color w:val="000000"/>
          <w:spacing w:val="3"/>
          <w:sz w:val="28"/>
        </w:rPr>
        <w:t xml:space="preserve"> </w:t>
      </w:r>
    </w:p>
    <w:p w:rsidR="00AE1527" w:rsidRPr="00FE3EC8" w:rsidRDefault="00AE1527" w:rsidP="00FE0D4B">
      <w:pPr>
        <w:spacing w:line="360" w:lineRule="auto"/>
        <w:ind w:firstLine="720"/>
        <w:jc w:val="both"/>
        <w:rPr>
          <w:color w:val="000000"/>
          <w:spacing w:val="3"/>
          <w:sz w:val="28"/>
        </w:rPr>
      </w:pPr>
      <w:r w:rsidRPr="00FE3EC8">
        <w:rPr>
          <w:color w:val="000000"/>
          <w:spacing w:val="3"/>
          <w:sz w:val="28"/>
        </w:rPr>
        <w:t>2-й метод используется на основе применения индексного метода, основанного на индексировании фактической контрактной цены приобретения объекта. При расчете стоимости импортной техники вводятся корректировки на курс соотношения валют</w:t>
      </w:r>
      <w:r>
        <w:rPr>
          <w:color w:val="000000"/>
          <w:spacing w:val="3"/>
          <w:sz w:val="28"/>
        </w:rPr>
        <w:t xml:space="preserve"> </w:t>
      </w:r>
      <w:r w:rsidRPr="00B50DBF">
        <w:rPr>
          <w:color w:val="000000"/>
          <w:spacing w:val="3"/>
          <w:sz w:val="28"/>
        </w:rPr>
        <w:t>[24]</w:t>
      </w:r>
      <w:r w:rsidRPr="00FE3EC8">
        <w:rPr>
          <w:color w:val="000000"/>
          <w:spacing w:val="3"/>
          <w:sz w:val="28"/>
        </w:rPr>
        <w:t>.</w:t>
      </w:r>
    </w:p>
    <w:p w:rsidR="00AE1527" w:rsidRPr="00FE3EC8" w:rsidRDefault="00AE1527" w:rsidP="00FE0D4B">
      <w:pPr>
        <w:spacing w:line="360" w:lineRule="auto"/>
        <w:ind w:firstLine="720"/>
        <w:jc w:val="center"/>
        <w:rPr>
          <w:color w:val="000000"/>
          <w:spacing w:val="3"/>
          <w:sz w:val="28"/>
        </w:rPr>
      </w:pPr>
      <w:r w:rsidRPr="007B4781">
        <w:rPr>
          <w:color w:val="000000"/>
          <w:spacing w:val="3"/>
          <w:sz w:val="28"/>
        </w:rPr>
        <w:fldChar w:fldCharType="begin"/>
      </w:r>
      <w:r w:rsidRPr="007B4781">
        <w:rPr>
          <w:color w:val="000000"/>
          <w:spacing w:val="3"/>
          <w:sz w:val="28"/>
        </w:rPr>
        <w:instrText xml:space="preserve"> QUOTE </w:instrText>
      </w:r>
      <w:r>
        <w:pict>
          <v:shape id="_x0000_i1057" type="#_x0000_t75" style="width:306.75pt;height:16.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309D1&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E309D1&quot; wsp:rsidP=&quot;00E309D1&quot;&gt;&lt;m:oMathPara&gt;&lt;m:oMath&gt;&lt;m:r&gt;&lt;w:rPr&gt;&lt;w:rFonts w:ascii=&quot;Cambria Math&quot; w:h-ansi=&quot;Cambria Math&quot;/&gt;&lt;wx:font wx:val=&quot;Cambria Math&quot;/&gt;&lt;w:i/&gt;&lt;w:color w:val=&quot;000000&quot;/&gt;&lt;w:spacing w:val=&quot;3&quot;/&gt;&lt;w:sz w:val=&quot;28&quot;/&gt;&lt;/w:rPr&gt;&lt;m:t&gt;230000Г—1,051=241730 РµРІСЂРѕ РёР»Рё 17В 544В 763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58" type="#_x0000_t75" style="width:306.75pt;height:16.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309D1&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E309D1&quot; wsp:rsidP=&quot;00E309D1&quot;&gt;&lt;m:oMathPara&gt;&lt;m:oMath&gt;&lt;m:r&gt;&lt;w:rPr&gt;&lt;w:rFonts w:ascii=&quot;Cambria Math&quot; w:h-ansi=&quot;Cambria Math&quot;/&gt;&lt;wx:font wx:val=&quot;Cambria Math&quot;/&gt;&lt;w:i/&gt;&lt;w:color w:val=&quot;000000&quot;/&gt;&lt;w:spacing w:val=&quot;3&quot;/&gt;&lt;w:sz w:val=&quot;28&quot;/&gt;&lt;/w:rPr&gt;&lt;m:t&gt;230000Г—1,051=241730 РµРІСЂРѕ РёР»Рё 17В 544В 763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7B4781">
        <w:rPr>
          <w:color w:val="000000"/>
          <w:spacing w:val="3"/>
          <w:sz w:val="28"/>
        </w:rPr>
        <w:fldChar w:fldCharType="end"/>
      </w:r>
      <w:r w:rsidRPr="00FE3EC8">
        <w:rPr>
          <w:color w:val="000000"/>
          <w:spacing w:val="3"/>
          <w:sz w:val="28"/>
        </w:rPr>
        <w:t xml:space="preserve"> </w:t>
      </w:r>
    </w:p>
    <w:p w:rsidR="00AE1527" w:rsidRDefault="00AE1527" w:rsidP="00FE3EC8">
      <w:pPr>
        <w:spacing w:line="360" w:lineRule="auto"/>
        <w:ind w:firstLine="720"/>
        <w:jc w:val="both"/>
        <w:rPr>
          <w:color w:val="000000"/>
          <w:spacing w:val="3"/>
          <w:sz w:val="28"/>
        </w:rPr>
      </w:pPr>
      <w:r w:rsidRPr="00FE3EC8">
        <w:rPr>
          <w:color w:val="000000"/>
          <w:spacing w:val="3"/>
          <w:sz w:val="28"/>
        </w:rPr>
        <w:t>1-й метод является приоритетным, на его основе рассчитывается справедливая рыночная стоимость. При расчете рыночной стоимости движимого имущества затратным подходом вводятся корректировки</w:t>
      </w:r>
      <w:r w:rsidRPr="00496280">
        <w:rPr>
          <w:color w:val="000000"/>
          <w:spacing w:val="3"/>
          <w:sz w:val="28"/>
        </w:rPr>
        <w:t xml:space="preserve"> на переход оборудования (техники) с первичного рынка на вторичный – таблица 12.</w:t>
      </w:r>
    </w:p>
    <w:p w:rsidR="00AE1527" w:rsidRPr="009056E1" w:rsidRDefault="00AE1527" w:rsidP="005122D7">
      <w:pPr>
        <w:spacing w:line="360" w:lineRule="auto"/>
        <w:ind w:firstLine="720"/>
        <w:jc w:val="both"/>
        <w:rPr>
          <w:color w:val="000000"/>
          <w:spacing w:val="3"/>
          <w:sz w:val="28"/>
        </w:rPr>
      </w:pPr>
      <w:r w:rsidRPr="009056E1">
        <w:rPr>
          <w:color w:val="000000"/>
          <w:spacing w:val="3"/>
          <w:sz w:val="28"/>
        </w:rPr>
        <w:t>Для движимого имущества, а именно сельскохозяйственной техники целесообразно использовать корректировки согласно среднего уровня ликвидности. В результате с учетом корректировки при переходе  с первичного рынка на вторичный рынок затраты на приоб</w:t>
      </w:r>
      <w:r>
        <w:rPr>
          <w:color w:val="000000"/>
          <w:spacing w:val="3"/>
          <w:sz w:val="28"/>
        </w:rPr>
        <w:t>ретение составят 12704500 руб</w:t>
      </w:r>
      <w:r w:rsidRPr="009056E1">
        <w:rPr>
          <w:color w:val="000000"/>
          <w:spacing w:val="3"/>
          <w:sz w:val="28"/>
        </w:rPr>
        <w:t>.</w:t>
      </w:r>
    </w:p>
    <w:p w:rsidR="00AE1527" w:rsidRDefault="00AE1527" w:rsidP="00FE3EC8">
      <w:pPr>
        <w:spacing w:line="360" w:lineRule="auto"/>
        <w:ind w:firstLine="720"/>
        <w:jc w:val="both"/>
        <w:rPr>
          <w:color w:val="000000"/>
          <w:spacing w:val="3"/>
          <w:sz w:val="28"/>
          <w:lang w:val="en-US"/>
        </w:rPr>
      </w:pPr>
    </w:p>
    <w:p w:rsidR="00AE1527" w:rsidRDefault="00AE1527" w:rsidP="00FE3EC8">
      <w:pPr>
        <w:spacing w:line="360" w:lineRule="auto"/>
        <w:ind w:firstLine="720"/>
        <w:jc w:val="both"/>
        <w:rPr>
          <w:color w:val="000000"/>
          <w:spacing w:val="3"/>
          <w:sz w:val="28"/>
          <w:lang w:val="en-US"/>
        </w:rPr>
      </w:pPr>
    </w:p>
    <w:p w:rsidR="00AE1527" w:rsidRPr="00D232F1" w:rsidRDefault="00AE1527" w:rsidP="00FE3EC8">
      <w:pPr>
        <w:spacing w:line="360" w:lineRule="auto"/>
        <w:ind w:firstLine="720"/>
        <w:jc w:val="both"/>
        <w:rPr>
          <w:color w:val="000000"/>
          <w:spacing w:val="3"/>
          <w:sz w:val="28"/>
          <w:lang w:val="en-US"/>
        </w:rPr>
      </w:pPr>
    </w:p>
    <w:p w:rsidR="00AE1527" w:rsidRPr="00496280" w:rsidRDefault="00AE1527" w:rsidP="00FE0D4B">
      <w:pPr>
        <w:spacing w:line="360" w:lineRule="auto"/>
        <w:ind w:firstLine="720"/>
        <w:jc w:val="both"/>
        <w:rPr>
          <w:color w:val="000000"/>
          <w:spacing w:val="3"/>
          <w:sz w:val="28"/>
        </w:rPr>
      </w:pPr>
      <w:r w:rsidRPr="00496280">
        <w:rPr>
          <w:color w:val="000000"/>
          <w:spacing w:val="3"/>
          <w:sz w:val="28"/>
        </w:rPr>
        <w:t>Таблица 12 – Данные для расчета корректировок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0"/>
        <w:gridCol w:w="2354"/>
        <w:gridCol w:w="2356"/>
        <w:gridCol w:w="2371"/>
      </w:tblGrid>
      <w:tr w:rsidR="00AE1527" w:rsidRPr="007B5011" w:rsidTr="00F4118C">
        <w:tc>
          <w:tcPr>
            <w:tcW w:w="2421" w:type="dxa"/>
          </w:tcPr>
          <w:p w:rsidR="00AE1527" w:rsidRPr="00496280" w:rsidRDefault="00AE1527" w:rsidP="00F4118C">
            <w:pPr>
              <w:jc w:val="center"/>
              <w:rPr>
                <w:color w:val="000000"/>
                <w:spacing w:val="3"/>
              </w:rPr>
            </w:pPr>
            <w:r w:rsidRPr="00496280">
              <w:rPr>
                <w:color w:val="000000"/>
                <w:spacing w:val="3"/>
              </w:rPr>
              <w:t>Ликвидность</w:t>
            </w:r>
          </w:p>
        </w:tc>
        <w:tc>
          <w:tcPr>
            <w:tcW w:w="2421" w:type="dxa"/>
          </w:tcPr>
          <w:p w:rsidR="00AE1527" w:rsidRPr="00496280" w:rsidRDefault="00AE1527" w:rsidP="00F4118C">
            <w:pPr>
              <w:jc w:val="center"/>
              <w:rPr>
                <w:color w:val="000000"/>
                <w:spacing w:val="3"/>
                <w:lang w:val="en-US"/>
              </w:rPr>
            </w:pPr>
            <w:r w:rsidRPr="00496280">
              <w:rPr>
                <w:color w:val="000000"/>
                <w:spacing w:val="3"/>
                <w:lang w:val="en-US"/>
              </w:rPr>
              <w:t>Min</w:t>
            </w:r>
          </w:p>
        </w:tc>
        <w:tc>
          <w:tcPr>
            <w:tcW w:w="2421" w:type="dxa"/>
          </w:tcPr>
          <w:p w:rsidR="00AE1527" w:rsidRPr="00496280" w:rsidRDefault="00AE1527" w:rsidP="00F4118C">
            <w:pPr>
              <w:jc w:val="center"/>
              <w:rPr>
                <w:color w:val="000000"/>
                <w:spacing w:val="3"/>
                <w:lang w:val="en-US"/>
              </w:rPr>
            </w:pPr>
            <w:r w:rsidRPr="00496280">
              <w:rPr>
                <w:color w:val="000000"/>
                <w:spacing w:val="3"/>
                <w:lang w:val="en-US"/>
              </w:rPr>
              <w:t>Max</w:t>
            </w:r>
          </w:p>
        </w:tc>
        <w:tc>
          <w:tcPr>
            <w:tcW w:w="2421" w:type="dxa"/>
          </w:tcPr>
          <w:p w:rsidR="00AE1527" w:rsidRPr="00496280" w:rsidRDefault="00AE1527" w:rsidP="00F4118C">
            <w:pPr>
              <w:jc w:val="center"/>
              <w:rPr>
                <w:color w:val="000000"/>
                <w:spacing w:val="3"/>
              </w:rPr>
            </w:pPr>
            <w:r w:rsidRPr="00496280">
              <w:rPr>
                <w:color w:val="000000"/>
                <w:spacing w:val="3"/>
              </w:rPr>
              <w:t>Среднее</w:t>
            </w:r>
          </w:p>
        </w:tc>
      </w:tr>
      <w:tr w:rsidR="00AE1527" w:rsidRPr="007B5011" w:rsidTr="00F4118C">
        <w:tc>
          <w:tcPr>
            <w:tcW w:w="2421" w:type="dxa"/>
          </w:tcPr>
          <w:p w:rsidR="00AE1527" w:rsidRPr="00496280" w:rsidRDefault="00AE1527" w:rsidP="00F4118C">
            <w:pPr>
              <w:jc w:val="center"/>
              <w:rPr>
                <w:color w:val="000000"/>
                <w:spacing w:val="3"/>
              </w:rPr>
            </w:pPr>
            <w:r w:rsidRPr="00496280">
              <w:rPr>
                <w:color w:val="000000"/>
                <w:spacing w:val="3"/>
              </w:rPr>
              <w:t>Высокая</w:t>
            </w:r>
          </w:p>
        </w:tc>
        <w:tc>
          <w:tcPr>
            <w:tcW w:w="2421" w:type="dxa"/>
          </w:tcPr>
          <w:p w:rsidR="00AE1527" w:rsidRPr="00496280" w:rsidRDefault="00AE1527" w:rsidP="00F4118C">
            <w:pPr>
              <w:jc w:val="center"/>
              <w:rPr>
                <w:color w:val="000000"/>
                <w:spacing w:val="3"/>
              </w:rPr>
            </w:pPr>
            <w:r w:rsidRPr="00496280">
              <w:rPr>
                <w:color w:val="000000"/>
                <w:spacing w:val="3"/>
              </w:rPr>
              <w:t>– 10</w:t>
            </w:r>
          </w:p>
        </w:tc>
        <w:tc>
          <w:tcPr>
            <w:tcW w:w="2421" w:type="dxa"/>
          </w:tcPr>
          <w:p w:rsidR="00AE1527" w:rsidRPr="00496280" w:rsidRDefault="00AE1527" w:rsidP="00F4118C">
            <w:pPr>
              <w:jc w:val="center"/>
              <w:rPr>
                <w:color w:val="000000"/>
                <w:spacing w:val="3"/>
              </w:rPr>
            </w:pPr>
          </w:p>
        </w:tc>
        <w:tc>
          <w:tcPr>
            <w:tcW w:w="2421" w:type="dxa"/>
          </w:tcPr>
          <w:p w:rsidR="00AE1527" w:rsidRPr="00496280" w:rsidRDefault="00AE1527" w:rsidP="00F4118C">
            <w:pPr>
              <w:jc w:val="center"/>
              <w:rPr>
                <w:color w:val="000000"/>
                <w:spacing w:val="3"/>
              </w:rPr>
            </w:pPr>
            <w:r w:rsidRPr="00496280">
              <w:rPr>
                <w:color w:val="000000"/>
                <w:spacing w:val="3"/>
              </w:rPr>
              <w:t>– 10,0%</w:t>
            </w:r>
          </w:p>
        </w:tc>
      </w:tr>
      <w:tr w:rsidR="00AE1527" w:rsidRPr="007B5011" w:rsidTr="00F4118C">
        <w:tc>
          <w:tcPr>
            <w:tcW w:w="2421" w:type="dxa"/>
          </w:tcPr>
          <w:p w:rsidR="00AE1527" w:rsidRPr="00496280" w:rsidRDefault="00AE1527" w:rsidP="00F4118C">
            <w:pPr>
              <w:jc w:val="center"/>
              <w:rPr>
                <w:color w:val="000000"/>
                <w:spacing w:val="3"/>
              </w:rPr>
            </w:pPr>
            <w:r w:rsidRPr="00496280">
              <w:rPr>
                <w:color w:val="000000"/>
                <w:spacing w:val="3"/>
              </w:rPr>
              <w:t>Выше среднего</w:t>
            </w:r>
          </w:p>
        </w:tc>
        <w:tc>
          <w:tcPr>
            <w:tcW w:w="2421" w:type="dxa"/>
          </w:tcPr>
          <w:p w:rsidR="00AE1527" w:rsidRPr="00496280" w:rsidRDefault="00AE1527" w:rsidP="00F4118C">
            <w:pPr>
              <w:jc w:val="center"/>
              <w:rPr>
                <w:color w:val="000000"/>
                <w:spacing w:val="3"/>
              </w:rPr>
            </w:pPr>
            <w:r w:rsidRPr="00496280">
              <w:rPr>
                <w:color w:val="000000"/>
                <w:spacing w:val="3"/>
              </w:rPr>
              <w:t>– 15</w:t>
            </w:r>
          </w:p>
        </w:tc>
        <w:tc>
          <w:tcPr>
            <w:tcW w:w="2421" w:type="dxa"/>
          </w:tcPr>
          <w:p w:rsidR="00AE1527" w:rsidRPr="00496280" w:rsidRDefault="00AE1527" w:rsidP="00F4118C">
            <w:pPr>
              <w:jc w:val="center"/>
              <w:rPr>
                <w:color w:val="000000"/>
                <w:spacing w:val="3"/>
              </w:rPr>
            </w:pPr>
            <w:r w:rsidRPr="00496280">
              <w:rPr>
                <w:color w:val="000000"/>
                <w:spacing w:val="3"/>
              </w:rPr>
              <w:t>– 17</w:t>
            </w:r>
          </w:p>
        </w:tc>
        <w:tc>
          <w:tcPr>
            <w:tcW w:w="2421" w:type="dxa"/>
          </w:tcPr>
          <w:p w:rsidR="00AE1527" w:rsidRPr="00496280" w:rsidRDefault="00AE1527" w:rsidP="00F4118C">
            <w:pPr>
              <w:jc w:val="center"/>
              <w:rPr>
                <w:color w:val="000000"/>
                <w:spacing w:val="3"/>
              </w:rPr>
            </w:pPr>
            <w:r w:rsidRPr="00496280">
              <w:rPr>
                <w:color w:val="000000"/>
                <w:spacing w:val="3"/>
              </w:rPr>
              <w:t>– 16,0%</w:t>
            </w:r>
          </w:p>
        </w:tc>
      </w:tr>
      <w:tr w:rsidR="00AE1527" w:rsidRPr="007B5011" w:rsidTr="00F4118C">
        <w:tc>
          <w:tcPr>
            <w:tcW w:w="2421" w:type="dxa"/>
          </w:tcPr>
          <w:p w:rsidR="00AE1527" w:rsidRPr="00496280" w:rsidRDefault="00AE1527" w:rsidP="00F4118C">
            <w:pPr>
              <w:jc w:val="center"/>
              <w:rPr>
                <w:color w:val="000000"/>
                <w:spacing w:val="3"/>
              </w:rPr>
            </w:pPr>
            <w:r w:rsidRPr="00496280">
              <w:rPr>
                <w:color w:val="000000"/>
                <w:spacing w:val="3"/>
              </w:rPr>
              <w:t>Средняя</w:t>
            </w:r>
          </w:p>
        </w:tc>
        <w:tc>
          <w:tcPr>
            <w:tcW w:w="2421" w:type="dxa"/>
          </w:tcPr>
          <w:p w:rsidR="00AE1527" w:rsidRPr="00496280" w:rsidRDefault="00AE1527" w:rsidP="00F4118C">
            <w:pPr>
              <w:jc w:val="center"/>
              <w:rPr>
                <w:color w:val="000000"/>
                <w:spacing w:val="3"/>
              </w:rPr>
            </w:pPr>
            <w:r w:rsidRPr="00496280">
              <w:rPr>
                <w:color w:val="000000"/>
                <w:spacing w:val="3"/>
              </w:rPr>
              <w:t>– 17</w:t>
            </w:r>
          </w:p>
        </w:tc>
        <w:tc>
          <w:tcPr>
            <w:tcW w:w="2421" w:type="dxa"/>
          </w:tcPr>
          <w:p w:rsidR="00AE1527" w:rsidRPr="00496280" w:rsidRDefault="00AE1527" w:rsidP="00F4118C">
            <w:pPr>
              <w:jc w:val="center"/>
              <w:rPr>
                <w:color w:val="000000"/>
                <w:spacing w:val="3"/>
              </w:rPr>
            </w:pPr>
            <w:r w:rsidRPr="00496280">
              <w:rPr>
                <w:color w:val="000000"/>
                <w:spacing w:val="3"/>
              </w:rPr>
              <w:t>– 20</w:t>
            </w:r>
          </w:p>
        </w:tc>
        <w:tc>
          <w:tcPr>
            <w:tcW w:w="2421" w:type="dxa"/>
          </w:tcPr>
          <w:p w:rsidR="00AE1527" w:rsidRPr="00496280" w:rsidRDefault="00AE1527" w:rsidP="00F4118C">
            <w:pPr>
              <w:jc w:val="center"/>
              <w:rPr>
                <w:color w:val="000000"/>
                <w:spacing w:val="3"/>
              </w:rPr>
            </w:pPr>
            <w:r w:rsidRPr="00496280">
              <w:rPr>
                <w:color w:val="000000"/>
                <w:spacing w:val="3"/>
              </w:rPr>
              <w:t>– 18,5%</w:t>
            </w:r>
          </w:p>
        </w:tc>
      </w:tr>
      <w:tr w:rsidR="00AE1527" w:rsidRPr="007B5011" w:rsidTr="00F4118C">
        <w:tc>
          <w:tcPr>
            <w:tcW w:w="2421" w:type="dxa"/>
          </w:tcPr>
          <w:p w:rsidR="00AE1527" w:rsidRPr="00496280" w:rsidRDefault="00AE1527" w:rsidP="00F4118C">
            <w:pPr>
              <w:jc w:val="center"/>
              <w:rPr>
                <w:color w:val="000000"/>
                <w:spacing w:val="3"/>
              </w:rPr>
            </w:pPr>
            <w:r w:rsidRPr="00496280">
              <w:rPr>
                <w:color w:val="000000"/>
                <w:spacing w:val="3"/>
              </w:rPr>
              <w:t>Ниже средней</w:t>
            </w:r>
          </w:p>
        </w:tc>
        <w:tc>
          <w:tcPr>
            <w:tcW w:w="2421" w:type="dxa"/>
          </w:tcPr>
          <w:p w:rsidR="00AE1527" w:rsidRPr="00496280" w:rsidRDefault="00AE1527" w:rsidP="00F4118C">
            <w:pPr>
              <w:jc w:val="center"/>
              <w:rPr>
                <w:color w:val="000000"/>
                <w:spacing w:val="3"/>
              </w:rPr>
            </w:pPr>
            <w:r w:rsidRPr="00496280">
              <w:rPr>
                <w:color w:val="000000"/>
                <w:spacing w:val="3"/>
              </w:rPr>
              <w:t>– 23</w:t>
            </w:r>
          </w:p>
        </w:tc>
        <w:tc>
          <w:tcPr>
            <w:tcW w:w="2421" w:type="dxa"/>
          </w:tcPr>
          <w:p w:rsidR="00AE1527" w:rsidRPr="00496280" w:rsidRDefault="00AE1527" w:rsidP="00F4118C">
            <w:pPr>
              <w:jc w:val="center"/>
              <w:rPr>
                <w:color w:val="000000"/>
                <w:spacing w:val="3"/>
              </w:rPr>
            </w:pPr>
            <w:r w:rsidRPr="00496280">
              <w:rPr>
                <w:color w:val="000000"/>
                <w:spacing w:val="3"/>
              </w:rPr>
              <w:t>– 30</w:t>
            </w:r>
          </w:p>
        </w:tc>
        <w:tc>
          <w:tcPr>
            <w:tcW w:w="2421" w:type="dxa"/>
          </w:tcPr>
          <w:p w:rsidR="00AE1527" w:rsidRPr="00496280" w:rsidRDefault="00AE1527" w:rsidP="00F4118C">
            <w:pPr>
              <w:jc w:val="center"/>
              <w:rPr>
                <w:color w:val="000000"/>
                <w:spacing w:val="3"/>
              </w:rPr>
            </w:pPr>
            <w:r w:rsidRPr="00496280">
              <w:rPr>
                <w:color w:val="000000"/>
                <w:spacing w:val="3"/>
              </w:rPr>
              <w:t>– 26,5%</w:t>
            </w:r>
          </w:p>
        </w:tc>
      </w:tr>
      <w:tr w:rsidR="00AE1527" w:rsidRPr="007B5011" w:rsidTr="00F4118C">
        <w:trPr>
          <w:trHeight w:val="70"/>
        </w:trPr>
        <w:tc>
          <w:tcPr>
            <w:tcW w:w="2421" w:type="dxa"/>
          </w:tcPr>
          <w:p w:rsidR="00AE1527" w:rsidRPr="00496280" w:rsidRDefault="00AE1527" w:rsidP="00F4118C">
            <w:pPr>
              <w:jc w:val="center"/>
              <w:rPr>
                <w:color w:val="000000"/>
                <w:spacing w:val="3"/>
              </w:rPr>
            </w:pPr>
            <w:r w:rsidRPr="00496280">
              <w:rPr>
                <w:color w:val="000000"/>
                <w:spacing w:val="3"/>
              </w:rPr>
              <w:t>Низкая</w:t>
            </w:r>
          </w:p>
        </w:tc>
        <w:tc>
          <w:tcPr>
            <w:tcW w:w="2421" w:type="dxa"/>
          </w:tcPr>
          <w:p w:rsidR="00AE1527" w:rsidRPr="00496280" w:rsidRDefault="00AE1527" w:rsidP="00F4118C">
            <w:pPr>
              <w:jc w:val="center"/>
              <w:rPr>
                <w:color w:val="000000"/>
                <w:spacing w:val="3"/>
              </w:rPr>
            </w:pPr>
            <w:r w:rsidRPr="00496280">
              <w:rPr>
                <w:color w:val="000000"/>
                <w:spacing w:val="3"/>
              </w:rPr>
              <w:t>– 36</w:t>
            </w:r>
          </w:p>
        </w:tc>
        <w:tc>
          <w:tcPr>
            <w:tcW w:w="2421" w:type="dxa"/>
          </w:tcPr>
          <w:p w:rsidR="00AE1527" w:rsidRPr="00496280" w:rsidRDefault="00AE1527" w:rsidP="00F4118C">
            <w:pPr>
              <w:jc w:val="center"/>
              <w:rPr>
                <w:color w:val="000000"/>
                <w:spacing w:val="3"/>
              </w:rPr>
            </w:pPr>
            <w:r w:rsidRPr="00496280">
              <w:rPr>
                <w:color w:val="000000"/>
                <w:spacing w:val="3"/>
              </w:rPr>
              <w:t>– 60</w:t>
            </w:r>
          </w:p>
        </w:tc>
        <w:tc>
          <w:tcPr>
            <w:tcW w:w="2421" w:type="dxa"/>
          </w:tcPr>
          <w:p w:rsidR="00AE1527" w:rsidRPr="00496280" w:rsidRDefault="00AE1527" w:rsidP="00F4118C">
            <w:pPr>
              <w:jc w:val="center"/>
              <w:rPr>
                <w:color w:val="000000"/>
                <w:spacing w:val="3"/>
              </w:rPr>
            </w:pPr>
            <w:r w:rsidRPr="00496280">
              <w:rPr>
                <w:color w:val="000000"/>
                <w:spacing w:val="3"/>
              </w:rPr>
              <w:t>– 48,0%</w:t>
            </w:r>
          </w:p>
        </w:tc>
      </w:tr>
    </w:tbl>
    <w:p w:rsidR="00AE1527" w:rsidRDefault="00AE1527" w:rsidP="00FE0D4B">
      <w:pPr>
        <w:spacing w:line="360" w:lineRule="auto"/>
        <w:ind w:firstLine="720"/>
        <w:jc w:val="both"/>
        <w:rPr>
          <w:color w:val="000000"/>
          <w:spacing w:val="3"/>
          <w:sz w:val="28"/>
          <w:highlight w:val="green"/>
        </w:rPr>
      </w:pPr>
    </w:p>
    <w:p w:rsidR="00AE1527" w:rsidRPr="00FE3EC8" w:rsidRDefault="00AE1527" w:rsidP="00FE0D4B">
      <w:pPr>
        <w:spacing w:line="360" w:lineRule="auto"/>
        <w:ind w:firstLine="720"/>
        <w:jc w:val="both"/>
        <w:rPr>
          <w:color w:val="000000"/>
          <w:spacing w:val="3"/>
          <w:sz w:val="28"/>
        </w:rPr>
      </w:pPr>
      <w:r w:rsidRPr="009056E1">
        <w:rPr>
          <w:color w:val="000000"/>
          <w:spacing w:val="3"/>
          <w:sz w:val="28"/>
        </w:rPr>
        <w:t xml:space="preserve">По данным о физическом износе объекта оценки и затратах на приобретение техники </w:t>
      </w:r>
      <w:r w:rsidRPr="00FE3EC8">
        <w:rPr>
          <w:color w:val="000000"/>
          <w:spacing w:val="3"/>
          <w:sz w:val="28"/>
        </w:rPr>
        <w:t xml:space="preserve">рассчитывают скорректированную рыночную стоимость трактора </w:t>
      </w:r>
      <w:r w:rsidRPr="00FE3EC8">
        <w:rPr>
          <w:color w:val="000000"/>
          <w:spacing w:val="3"/>
          <w:sz w:val="28"/>
          <w:lang w:val="en-US"/>
        </w:rPr>
        <w:t>FENDT</w:t>
      </w:r>
      <w:r w:rsidRPr="00FE3EC8">
        <w:rPr>
          <w:color w:val="000000"/>
          <w:spacing w:val="3"/>
          <w:sz w:val="28"/>
        </w:rPr>
        <w:t xml:space="preserve"> 936 </w:t>
      </w:r>
      <w:r w:rsidRPr="00FE3EC8">
        <w:rPr>
          <w:color w:val="000000"/>
          <w:spacing w:val="3"/>
          <w:sz w:val="28"/>
          <w:lang w:val="en-US"/>
        </w:rPr>
        <w:t>Vario</w:t>
      </w:r>
      <w:r w:rsidRPr="00FE3EC8">
        <w:rPr>
          <w:color w:val="000000"/>
          <w:spacing w:val="3"/>
          <w:sz w:val="28"/>
        </w:rPr>
        <w:t xml:space="preserve"> по следующей формуле:</w:t>
      </w:r>
    </w:p>
    <w:p w:rsidR="00AE1527" w:rsidRPr="00FE3EC8" w:rsidRDefault="00AE1527" w:rsidP="00FE0D4B">
      <w:pPr>
        <w:spacing w:line="360" w:lineRule="auto"/>
        <w:ind w:firstLine="720"/>
        <w:jc w:val="both"/>
        <w:rPr>
          <w:color w:val="000000"/>
          <w:spacing w:val="3"/>
          <w:sz w:val="28"/>
        </w:rPr>
      </w:pPr>
    </w:p>
    <w:p w:rsidR="00AE1527" w:rsidRPr="00FE3EC8" w:rsidRDefault="00AE1527" w:rsidP="005122D7">
      <w:pPr>
        <w:spacing w:line="360" w:lineRule="auto"/>
        <w:ind w:firstLine="720"/>
        <w:jc w:val="right"/>
        <w:rPr>
          <w:color w:val="000000"/>
          <w:spacing w:val="3"/>
          <w:sz w:val="28"/>
        </w:rPr>
      </w:pPr>
      <w:r>
        <w:rPr>
          <w:color w:val="000000"/>
          <w:spacing w:val="3"/>
          <w:sz w:val="28"/>
        </w:rPr>
        <w:t xml:space="preserve">            </w:t>
      </w:r>
      <w:r w:rsidRPr="00FE3EC8">
        <w:rPr>
          <w:color w:val="000000"/>
          <w:spacing w:val="3"/>
          <w:sz w:val="28"/>
        </w:rPr>
        <w:t xml:space="preserve">  </w:t>
      </w:r>
      <w:r w:rsidRPr="007B4781">
        <w:rPr>
          <w:color w:val="000000"/>
          <w:spacing w:val="3"/>
          <w:sz w:val="28"/>
        </w:rPr>
        <w:fldChar w:fldCharType="begin"/>
      </w:r>
      <w:r w:rsidRPr="007B4781">
        <w:rPr>
          <w:color w:val="000000"/>
          <w:spacing w:val="3"/>
          <w:sz w:val="28"/>
        </w:rPr>
        <w:instrText xml:space="preserve"> QUOTE </w:instrText>
      </w:r>
      <w:r>
        <w:pict>
          <v:shape id="_x0000_i1059" type="#_x0000_t75" style="width:243.75pt;height:16.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33986&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F33986&quot; wsp:rsidP=&quot;00F33986&quot;&gt;&lt;m:oMathPara&gt;&lt;m:oMath&gt;&lt;m:r&gt;&lt;w:rPr&gt;&lt;w:rFonts w:ascii=&quot;Cambria Math&quot; w:h-ansi=&quot;Cambria Math&quot;/&gt;&lt;wx:font wx:val=&quot;Cambria Math&quot;/&gt;&lt;w:i/&gt;&lt;w:color w:val=&quot;000000&quot;/&gt;&lt;w:spacing w:val=&quot;3&quot;/&gt;&lt;w:sz w:val=&quot;28&quot;/&gt;&lt;/w:rPr&gt;&lt;m:t&gt;Р РЎ=Р—С‚Г—&lt;/m:t&gt;&lt;/m:r&gt;&lt;m:d&gt;&lt;m:dPr&gt;&lt;m:ctrlPr&gt;&lt;w:rPr&gt;&lt;w:rFonts w:ascii=&quot;Cambria Math&quot; w:h-ansi=&quot;Cambria Math&quot;/&gt;&lt;wx:font wx:val=&quot;Cambria Math&quot;/&gt;&lt;w:i/&gt;&lt;w:color w:val=&quot;000000&quot;/&gt;&lt;w:spacing w:val=&quot;3&quot;/&gt;&lt;w:sz w:val=&quot;28&quot;/&gt;&lt;/w:rPr&gt;&lt;/m:ctrlPr&gt;&lt;/m:dPr&gt;&lt;m:e&gt;&lt;m:r&gt;&lt;w:rPr&gt;&lt;w:rFonts w:ascii=&quot;Cambria Math&quot; w:h-ansi=&quot;Cambria Math&quot;/&gt;&lt;wx:font wx:val=&quot;Cambria Math&quot;/&gt;&lt;w:i/&gt;&lt;w:color w:val=&quot;000000&quot;/&gt;&lt;w:spacing w:val=&quot;3&quot;/&gt;&lt;w:sz w:val=&quot;28&quot;/&gt;&lt;/w:rPr&gt;&lt;m:t&gt;1-РС„&lt;/m:t&gt;&lt;/m:r&gt;&lt;/m:e&gt;&lt;/m:d&gt;&lt;m:r&gt;&lt;w:rPr&gt;&lt;w:rFonts w:ascii=&quot;Cambria Math&quot; w:h-ansi=&quot;Cambria Math&quot;/&gt;&lt;wx:font wx:val=&quot;Cambria Math&quot;/&gt;&lt;w:i/&gt;&lt;w:color w:val=&quot;000000&quot;/&gt;&lt;w:spacing w:val=&quot;3&quot;/&gt;&lt;w:sz w:val=&quot;28&quot;/&gt;&lt;/w:rPr&gt;&lt;m:t&gt;Г—&lt;/m:t&gt;&lt;/m:r&gt;&lt;m:d&gt;&lt;m:dPr&gt;&lt;m:ctrlPr&gt;&lt;w:rPr&gt;&lt;w:rFonts w:ascii=&quot;Cambria Math&quot; w:h-ansi=&quot;Cambria Math&quot;/&gt;&lt;wx:font wx:val=&quot;Cambria Math&quot;/&gt;&lt;w:i/&gt;&lt;w:color w:val=&quot;000000&quot;/&gt;&lt;w:spacing w:val=&quot;3&quot;/&gt;&lt;w:sz w:val=&quot;28&quot;/&gt;&lt;/w:rPr&gt;&lt;/m:ctrlPr&gt;&lt;/m:dPr&gt;&lt;m:e&gt;&lt;m:r&gt;&lt;w:rPr&gt;&lt;w:rFonts w:ascii=&quot;Cambria Math&quot; w:h-ansi=&quot;Cambria Math&quot;/&gt;&lt;wx:font wx:val=&quot;Cambria Math&quot;/&gt;&lt;w:i/&gt;&lt;w:color w:val=&quot;000000&quot;/&gt;&lt;w:spacing w:val=&quot;3&quot;/&gt;&lt;w:sz w:val=&quot;28&quot;/&gt;&lt;/w:rPr&gt;&lt;m:t&gt;1-РС„РЅ&lt;/m:t&gt;&lt;/m:r&gt;&lt;/m:e&gt;&lt;/m:d&gt;&lt;m:r&gt;&lt;w:rPr&gt;&lt;w:rFonts w:ascii=&quot;Cambria Math&quot; w:h-ansi=&quot;Cambria Math&quot;/&gt;&lt;wx:font wx:val=&quot;Cambria Math&quot;/&gt;&lt;w:i/&gt;&lt;w:color w:val=&quot;000000&quot;/&gt;&lt;w:spacing w:val=&quot;3&quot;/&gt;&lt;w:sz w:val=&quot;28&quot;/&gt;&lt;/w:rPr&gt;&lt;m:t&gt;Г—(1-РС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60" type="#_x0000_t75" style="width:243.75pt;height:16.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33986&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F33986&quot; wsp:rsidP=&quot;00F33986&quot;&gt;&lt;m:oMathPara&gt;&lt;m:oMath&gt;&lt;m:r&gt;&lt;w:rPr&gt;&lt;w:rFonts w:ascii=&quot;Cambria Math&quot; w:h-ansi=&quot;Cambria Math&quot;/&gt;&lt;wx:font wx:val=&quot;Cambria Math&quot;/&gt;&lt;w:i/&gt;&lt;w:color w:val=&quot;000000&quot;/&gt;&lt;w:spacing w:val=&quot;3&quot;/&gt;&lt;w:sz w:val=&quot;28&quot;/&gt;&lt;/w:rPr&gt;&lt;m:t&gt;Р РЎ=Р—С‚Г—&lt;/m:t&gt;&lt;/m:r&gt;&lt;m:d&gt;&lt;m:dPr&gt;&lt;m:ctrlPr&gt;&lt;w:rPr&gt;&lt;w:rFonts w:ascii=&quot;Cambria Math&quot; w:h-ansi=&quot;Cambria Math&quot;/&gt;&lt;wx:font wx:val=&quot;Cambria Math&quot;/&gt;&lt;w:i/&gt;&lt;w:color w:val=&quot;000000&quot;/&gt;&lt;w:spacing w:val=&quot;3&quot;/&gt;&lt;w:sz w:val=&quot;28&quot;/&gt;&lt;/w:rPr&gt;&lt;/m:ctrlPr&gt;&lt;/m:dPr&gt;&lt;m:e&gt;&lt;m:r&gt;&lt;w:rPr&gt;&lt;w:rFonts w:ascii=&quot;Cambria Math&quot; w:h-ansi=&quot;Cambria Math&quot;/&gt;&lt;wx:font wx:val=&quot;Cambria Math&quot;/&gt;&lt;w:i/&gt;&lt;w:color w:val=&quot;000000&quot;/&gt;&lt;w:spacing w:val=&quot;3&quot;/&gt;&lt;w:sz w:val=&quot;28&quot;/&gt;&lt;/w:rPr&gt;&lt;m:t&gt;1-РС„&lt;/m:t&gt;&lt;/m:r&gt;&lt;/m:e&gt;&lt;/m:d&gt;&lt;m:r&gt;&lt;w:rPr&gt;&lt;w:rFonts w:ascii=&quot;Cambria Math&quot; w:h-ansi=&quot;Cambria Math&quot;/&gt;&lt;wx:font wx:val=&quot;Cambria Math&quot;/&gt;&lt;w:i/&gt;&lt;w:color w:val=&quot;000000&quot;/&gt;&lt;w:spacing w:val=&quot;3&quot;/&gt;&lt;w:sz w:val=&quot;28&quot;/&gt;&lt;/w:rPr&gt;&lt;m:t&gt;Г—&lt;/m:t&gt;&lt;/m:r&gt;&lt;m:d&gt;&lt;m:dPr&gt;&lt;m:ctrlPr&gt;&lt;w:rPr&gt;&lt;w:rFonts w:ascii=&quot;Cambria Math&quot; w:h-ansi=&quot;Cambria Math&quot;/&gt;&lt;wx:font wx:val=&quot;Cambria Math&quot;/&gt;&lt;w:i/&gt;&lt;w:color w:val=&quot;000000&quot;/&gt;&lt;w:spacing w:val=&quot;3&quot;/&gt;&lt;w:sz w:val=&quot;28&quot;/&gt;&lt;/w:rPr&gt;&lt;/m:ctrlPr&gt;&lt;/m:dPr&gt;&lt;m:e&gt;&lt;m:r&gt;&lt;w:rPr&gt;&lt;w:rFonts w:ascii=&quot;Cambria Math&quot; w:h-ansi=&quot;Cambria Math&quot;/&gt;&lt;wx:font wx:val=&quot;Cambria Math&quot;/&gt;&lt;w:i/&gt;&lt;w:color w:val=&quot;000000&quot;/&gt;&lt;w:spacing w:val=&quot;3&quot;/&gt;&lt;w:sz w:val=&quot;28&quot;/&gt;&lt;/w:rPr&gt;&lt;m:t&gt;1-РС„РЅ&lt;/m:t&gt;&lt;/m:r&gt;&lt;/m:e&gt;&lt;/m:d&gt;&lt;m:r&gt;&lt;w:rPr&gt;&lt;w:rFonts w:ascii=&quot;Cambria Math&quot; w:h-ansi=&quot;Cambria Math&quot;/&gt;&lt;wx:font wx:val=&quot;Cambria Math&quot;/&gt;&lt;w:i/&gt;&lt;w:color w:val=&quot;000000&quot;/&gt;&lt;w:spacing w:val=&quot;3&quot;/&gt;&lt;w:sz w:val=&quot;28&quot;/&gt;&lt;/w:rPr&gt;&lt;m:t&gt;Г—(1-РС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7B4781">
        <w:rPr>
          <w:color w:val="000000"/>
          <w:spacing w:val="3"/>
          <w:sz w:val="28"/>
        </w:rPr>
        <w:fldChar w:fldCharType="end"/>
      </w:r>
      <w:r w:rsidRPr="00FE3EC8">
        <w:rPr>
          <w:color w:val="000000"/>
          <w:spacing w:val="3"/>
          <w:sz w:val="28"/>
        </w:rPr>
        <w:t>,                       (6)</w:t>
      </w:r>
    </w:p>
    <w:p w:rsidR="00AE1527" w:rsidRPr="00FE3EC8" w:rsidRDefault="00AE1527" w:rsidP="00FE0D4B">
      <w:pPr>
        <w:spacing w:line="360" w:lineRule="auto"/>
        <w:jc w:val="both"/>
        <w:rPr>
          <w:color w:val="000000"/>
          <w:spacing w:val="3"/>
          <w:sz w:val="28"/>
        </w:rPr>
      </w:pPr>
      <w:r w:rsidRPr="00FE3EC8">
        <w:rPr>
          <w:color w:val="000000"/>
          <w:spacing w:val="3"/>
          <w:sz w:val="28"/>
        </w:rPr>
        <w:t>где З</w:t>
      </w:r>
      <w:r w:rsidRPr="00FE3EC8">
        <w:rPr>
          <w:color w:val="000000"/>
          <w:spacing w:val="3"/>
          <w:sz w:val="28"/>
          <w:vertAlign w:val="subscript"/>
        </w:rPr>
        <w:t>т.</w:t>
      </w:r>
      <w:r w:rsidRPr="00FE3EC8">
        <w:rPr>
          <w:color w:val="000000"/>
          <w:spacing w:val="3"/>
          <w:sz w:val="28"/>
        </w:rPr>
        <w:t>– затраты на приобретение, руб.;</w:t>
      </w:r>
    </w:p>
    <w:p w:rsidR="00AE1527" w:rsidRPr="00FE3EC8" w:rsidRDefault="00AE1527" w:rsidP="00FE0D4B">
      <w:pPr>
        <w:spacing w:line="360" w:lineRule="auto"/>
        <w:jc w:val="both"/>
        <w:rPr>
          <w:color w:val="000000"/>
          <w:spacing w:val="3"/>
          <w:sz w:val="28"/>
        </w:rPr>
      </w:pPr>
      <w:r w:rsidRPr="00FE3EC8">
        <w:rPr>
          <w:color w:val="000000"/>
          <w:spacing w:val="3"/>
          <w:sz w:val="28"/>
        </w:rPr>
        <w:t xml:space="preserve">      И</w:t>
      </w:r>
      <w:r w:rsidRPr="00FE3EC8">
        <w:rPr>
          <w:color w:val="000000"/>
          <w:spacing w:val="3"/>
          <w:sz w:val="28"/>
          <w:vertAlign w:val="subscript"/>
        </w:rPr>
        <w:t>фн.</w:t>
      </w:r>
      <w:r w:rsidRPr="00FE3EC8">
        <w:rPr>
          <w:color w:val="000000"/>
          <w:spacing w:val="3"/>
          <w:sz w:val="28"/>
        </w:rPr>
        <w:t>– функциональное устаревание (учтено при переходе на вторичный рынок), %;</w:t>
      </w:r>
    </w:p>
    <w:p w:rsidR="00AE1527" w:rsidRPr="00FE3EC8" w:rsidRDefault="00AE1527" w:rsidP="00FE0D4B">
      <w:pPr>
        <w:spacing w:line="360" w:lineRule="auto"/>
        <w:jc w:val="both"/>
        <w:rPr>
          <w:color w:val="000000"/>
          <w:spacing w:val="3"/>
          <w:sz w:val="28"/>
        </w:rPr>
      </w:pPr>
      <w:r w:rsidRPr="00FE3EC8">
        <w:rPr>
          <w:color w:val="000000"/>
          <w:spacing w:val="3"/>
          <w:sz w:val="28"/>
        </w:rPr>
        <w:t xml:space="preserve">       И</w:t>
      </w:r>
      <w:r w:rsidRPr="00FE3EC8">
        <w:rPr>
          <w:color w:val="000000"/>
          <w:spacing w:val="3"/>
          <w:sz w:val="28"/>
          <w:vertAlign w:val="subscript"/>
        </w:rPr>
        <w:t xml:space="preserve">э. </w:t>
      </w:r>
      <w:r w:rsidRPr="00FE3EC8">
        <w:rPr>
          <w:color w:val="000000"/>
          <w:spacing w:val="3"/>
          <w:sz w:val="28"/>
        </w:rPr>
        <w:t>– экономическое устаревание (не применимо для сельскохозяйственной техники), %.</w:t>
      </w:r>
    </w:p>
    <w:p w:rsidR="00AE1527" w:rsidRPr="00FE3EC8" w:rsidRDefault="00AE1527" w:rsidP="00FE0D4B">
      <w:pPr>
        <w:spacing w:line="360" w:lineRule="auto"/>
        <w:ind w:firstLine="720"/>
        <w:jc w:val="both"/>
        <w:rPr>
          <w:color w:val="000000"/>
          <w:spacing w:val="3"/>
          <w:sz w:val="28"/>
        </w:rPr>
      </w:pPr>
    </w:p>
    <w:p w:rsidR="00AE1527" w:rsidRPr="00FE3EC8" w:rsidRDefault="00AE1527" w:rsidP="00FE0D4B">
      <w:pPr>
        <w:spacing w:line="360" w:lineRule="auto"/>
        <w:ind w:firstLine="720"/>
        <w:jc w:val="both"/>
        <w:rPr>
          <w:color w:val="000000"/>
          <w:spacing w:val="3"/>
          <w:sz w:val="28"/>
        </w:rPr>
      </w:pPr>
      <w:r w:rsidRPr="00FE3EC8">
        <w:rPr>
          <w:color w:val="000000"/>
          <w:spacing w:val="3"/>
          <w:sz w:val="28"/>
        </w:rPr>
        <w:t>Итоговый расчет выглядит так:</w:t>
      </w:r>
    </w:p>
    <w:p w:rsidR="00AE1527" w:rsidRPr="009056E1" w:rsidRDefault="00AE1527" w:rsidP="00FE0D4B">
      <w:pPr>
        <w:spacing w:line="360" w:lineRule="auto"/>
        <w:ind w:firstLine="720"/>
        <w:jc w:val="center"/>
        <w:rPr>
          <w:color w:val="000000"/>
          <w:spacing w:val="3"/>
          <w:sz w:val="28"/>
        </w:rPr>
      </w:pPr>
      <w:r w:rsidRPr="007B4781">
        <w:rPr>
          <w:color w:val="000000"/>
          <w:spacing w:val="3"/>
          <w:sz w:val="28"/>
        </w:rPr>
        <w:fldChar w:fldCharType="begin"/>
      </w:r>
      <w:r w:rsidRPr="007B4781">
        <w:rPr>
          <w:color w:val="000000"/>
          <w:spacing w:val="3"/>
          <w:sz w:val="28"/>
        </w:rPr>
        <w:instrText xml:space="preserve"> QUOTE </w:instrText>
      </w:r>
      <w:r>
        <w:pict>
          <v:shape id="_x0000_i1061" type="#_x0000_t75" style="width:258pt;height:18.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B6B7B&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0B6B7B&quot; wsp:rsidP=&quot;000B6B7B&quot;&gt;&lt;m:oMathPara&gt;&lt;m:oMath&gt;&lt;m:r&gt;&lt;w:rPr&gt;&lt;w:rFonts w:ascii=&quot;Cambria Math&quot; w:h-ansi=&quot;Cambria Math&quot;/&gt;&lt;wx:font wx:val=&quot;Cambria Math&quot;/&gt;&lt;w:i/&gt;&lt;w:color w:val=&quot;000000&quot;/&gt;&lt;w:spacing w:val=&quot;3&quot;/&gt;&lt;w:sz w:val=&quot;28&quot;/&gt;&lt;/w:rPr&gt;&lt;m:t&gt;Р РЎ=12В 704В 500Г—&lt;/m:t&gt;&lt;/m:r&gt;&lt;m:d&gt;&lt;m:dPr&gt;&lt;m:ctrlPr&gt;&lt;w:rPr&gt;&lt;w:rFonts w:ascii=&quot;Cambria Math&quot; w:h-ansi=&quot;Cambria Math&quot;/&gt;&lt;wx:font wx:val=&quot;Cambria Math&quot;/&gt;&lt;w:i/&gt;&lt;w:color w:val=&quot;000000&quot;/&gt;&lt;w:spacing w:val=&quot;3&quot;/&gt;&lt;w:sz w:val=&quot;28&quot;/&gt;&lt;/w:rPr&gt;&lt;/m:ctrlPr&gt;&lt;/m:dPr&gt;&lt;m:e&gt;&lt;m:r&gt;&lt;w:rPr&gt;&lt;w:rFonts w:ascii=&quot;Cambria Math&quot; w:h-ansi=&quot;Cambria Math&quot;/&gt;&lt;wx:font wx:val=&quot;Cambria Math&quot;/&gt;&lt;w:i/&gt;&lt;w:color w:val=&quot;000000&quot;/&gt;&lt;w:spacing w:val=&quot;3&quot;/&gt;&lt;w:sz w:val=&quot;28&quot;/&gt;&lt;/w:rPr&gt;&lt;m:t&gt;1-0,39&lt;/m:t&gt;&lt;/m:r&gt;&lt;/m:e&gt;&lt;/m:d&gt;&lt;m:r&gt;&lt;w:rPr&gt;&lt;w:rFonts w:ascii=&quot;Cambria Math&quot; w:h-ansi=&quot;Cambria Math&quot;/&gt;&lt;wx:font wx:val=&quot;Cambria Math&quot;/&gt;&lt;w:i/&gt;&lt;w:color w:val=&quot;000000&quot;/&gt;&lt;w:spacing w:val=&quot;3&quot;/&gt;&lt;w:sz w:val=&quot;28&quot;/&gt;&lt;/w:rPr&gt;&lt;m:t&gt;=7В 749В 74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62" type="#_x0000_t75" style="width:258pt;height:18.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B6B7B&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0B6B7B&quot; wsp:rsidP=&quot;000B6B7B&quot;&gt;&lt;m:oMathPara&gt;&lt;m:oMath&gt;&lt;m:r&gt;&lt;w:rPr&gt;&lt;w:rFonts w:ascii=&quot;Cambria Math&quot; w:h-ansi=&quot;Cambria Math&quot;/&gt;&lt;wx:font wx:val=&quot;Cambria Math&quot;/&gt;&lt;w:i/&gt;&lt;w:color w:val=&quot;000000&quot;/&gt;&lt;w:spacing w:val=&quot;3&quot;/&gt;&lt;w:sz w:val=&quot;28&quot;/&gt;&lt;/w:rPr&gt;&lt;m:t&gt;Р РЎ=12В 704В 500Г—&lt;/m:t&gt;&lt;/m:r&gt;&lt;m:d&gt;&lt;m:dPr&gt;&lt;m:ctrlPr&gt;&lt;w:rPr&gt;&lt;w:rFonts w:ascii=&quot;Cambria Math&quot; w:h-ansi=&quot;Cambria Math&quot;/&gt;&lt;wx:font wx:val=&quot;Cambria Math&quot;/&gt;&lt;w:i/&gt;&lt;w:color w:val=&quot;000000&quot;/&gt;&lt;w:spacing w:val=&quot;3&quot;/&gt;&lt;w:sz w:val=&quot;28&quot;/&gt;&lt;/w:rPr&gt;&lt;/m:ctrlPr&gt;&lt;/m:dPr&gt;&lt;m:e&gt;&lt;m:r&gt;&lt;w:rPr&gt;&lt;w:rFonts w:ascii=&quot;Cambria Math&quot; w:h-ansi=&quot;Cambria Math&quot;/&gt;&lt;wx:font wx:val=&quot;Cambria Math&quot;/&gt;&lt;w:i/&gt;&lt;w:color w:val=&quot;000000&quot;/&gt;&lt;w:spacing w:val=&quot;3&quot;/&gt;&lt;w:sz w:val=&quot;28&quot;/&gt;&lt;/w:rPr&gt;&lt;m:t&gt;1-0,39&lt;/m:t&gt;&lt;/m:r&gt;&lt;/m:e&gt;&lt;/m:d&gt;&lt;m:r&gt;&lt;w:rPr&gt;&lt;w:rFonts w:ascii=&quot;Cambria Math&quot; w:h-ansi=&quot;Cambria Math&quot;/&gt;&lt;wx:font wx:val=&quot;Cambria Math&quot;/&gt;&lt;w:i/&gt;&lt;w:color w:val=&quot;000000&quot;/&gt;&lt;w:spacing w:val=&quot;3&quot;/&gt;&lt;w:sz w:val=&quot;28&quot;/&gt;&lt;/w:rPr&gt;&lt;m:t&gt;=7В 749В 74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7B4781">
        <w:rPr>
          <w:color w:val="000000"/>
          <w:spacing w:val="3"/>
          <w:sz w:val="28"/>
        </w:rPr>
        <w:fldChar w:fldCharType="end"/>
      </w:r>
      <w:r w:rsidRPr="00FE3EC8">
        <w:rPr>
          <w:color w:val="000000"/>
          <w:spacing w:val="3"/>
          <w:sz w:val="28"/>
        </w:rPr>
        <w:t xml:space="preserve"> руб.</w:t>
      </w:r>
    </w:p>
    <w:p w:rsidR="00AE1527" w:rsidRPr="009056E1" w:rsidRDefault="00AE1527" w:rsidP="00FE0D4B">
      <w:pPr>
        <w:spacing w:line="360" w:lineRule="auto"/>
        <w:ind w:firstLine="720"/>
        <w:rPr>
          <w:color w:val="000000"/>
          <w:spacing w:val="3"/>
          <w:sz w:val="28"/>
        </w:rPr>
      </w:pPr>
      <w:r w:rsidRPr="009056E1">
        <w:rPr>
          <w:color w:val="000000"/>
          <w:spacing w:val="3"/>
          <w:sz w:val="28"/>
        </w:rPr>
        <w:t xml:space="preserve">В результате рыночная стоимость трактора </w:t>
      </w:r>
      <w:r w:rsidRPr="009056E1">
        <w:rPr>
          <w:color w:val="000000"/>
          <w:spacing w:val="3"/>
          <w:sz w:val="28"/>
          <w:lang w:val="en-US"/>
        </w:rPr>
        <w:t>FENDT</w:t>
      </w:r>
      <w:r w:rsidRPr="009056E1">
        <w:rPr>
          <w:color w:val="000000"/>
          <w:spacing w:val="3"/>
          <w:sz w:val="28"/>
        </w:rPr>
        <w:t xml:space="preserve"> 936 </w:t>
      </w:r>
      <w:r w:rsidRPr="009056E1">
        <w:rPr>
          <w:color w:val="000000"/>
          <w:spacing w:val="3"/>
          <w:sz w:val="28"/>
          <w:lang w:val="en-US"/>
        </w:rPr>
        <w:t>Vario</w:t>
      </w:r>
      <w:r w:rsidRPr="009056E1">
        <w:rPr>
          <w:color w:val="000000"/>
          <w:spacing w:val="3"/>
          <w:sz w:val="28"/>
        </w:rPr>
        <w:t xml:space="preserve"> в рамках затратного подхода составила 7750000 руб.</w:t>
      </w:r>
    </w:p>
    <w:p w:rsidR="00AE1527" w:rsidRPr="00143962" w:rsidRDefault="00AE1527" w:rsidP="00FE0D4B">
      <w:pPr>
        <w:spacing w:line="360" w:lineRule="auto"/>
        <w:ind w:firstLine="720"/>
        <w:jc w:val="both"/>
        <w:rPr>
          <w:color w:val="000000"/>
          <w:spacing w:val="3"/>
          <w:sz w:val="28"/>
        </w:rPr>
      </w:pPr>
      <w:r w:rsidRPr="00143962">
        <w:rPr>
          <w:color w:val="000000"/>
          <w:spacing w:val="3"/>
          <w:sz w:val="28"/>
        </w:rPr>
        <w:t>Далее в рамках согласования результатов оценки по 2-м подходам определяется конечная рыночная стоимость предмета залога. При  использовании сравнительного подхода в рамках согласования результатам, полученным по сравнительному подходу, присваивается наибольший удельный вес. Веса целесообразно присваивать, исходя из количества объектов-аналогов в рамках сравнительного подхода. При отсутствии достаточного количества аналогов (не более 3-х) рекомендуемый вес по сравнительному подходу – 60%, при использовании 4 – 5 аналогов – 70%, более 5 аналогов – 80%.</w:t>
      </w:r>
    </w:p>
    <w:p w:rsidR="00AE1527" w:rsidRPr="00FE3EC8" w:rsidRDefault="00AE1527" w:rsidP="00FE0D4B">
      <w:pPr>
        <w:spacing w:line="360" w:lineRule="auto"/>
        <w:ind w:firstLine="720"/>
        <w:jc w:val="both"/>
        <w:rPr>
          <w:color w:val="000000"/>
          <w:spacing w:val="3"/>
          <w:sz w:val="28"/>
        </w:rPr>
      </w:pPr>
      <w:r w:rsidRPr="00143962">
        <w:rPr>
          <w:color w:val="000000"/>
          <w:spacing w:val="3"/>
          <w:sz w:val="28"/>
        </w:rPr>
        <w:t>При расхождении результатов оце</w:t>
      </w:r>
      <w:r>
        <w:rPr>
          <w:color w:val="000000"/>
          <w:spacing w:val="3"/>
          <w:sz w:val="28"/>
        </w:rPr>
        <w:t>нки, полученных по затратному и</w:t>
      </w:r>
      <w:r w:rsidRPr="00143962">
        <w:rPr>
          <w:color w:val="000000"/>
          <w:spacing w:val="3"/>
          <w:sz w:val="28"/>
        </w:rPr>
        <w:t xml:space="preserve"> сравнительному подходам более чем на 30%, можно заключить, что один из подходов не отражает реальную рыночную стоимость оцениваемого объекта и должен быть исключен из согласования результатов. В нашем случае </w:t>
      </w:r>
      <w:r w:rsidRPr="00FE3EC8">
        <w:rPr>
          <w:color w:val="000000"/>
          <w:spacing w:val="3"/>
          <w:sz w:val="28"/>
        </w:rPr>
        <w:t>разница между подходами менее 30%. В итоге рыночная стоимость будет равна:</w:t>
      </w:r>
    </w:p>
    <w:p w:rsidR="00AE1527" w:rsidRPr="00FE3EC8" w:rsidRDefault="00AE1527" w:rsidP="00FE0D4B">
      <w:pPr>
        <w:spacing w:line="360" w:lineRule="auto"/>
        <w:ind w:firstLine="720"/>
        <w:jc w:val="center"/>
        <w:rPr>
          <w:color w:val="000000"/>
          <w:spacing w:val="3"/>
          <w:sz w:val="28"/>
        </w:rPr>
      </w:pPr>
      <w:r w:rsidRPr="007B4781">
        <w:rPr>
          <w:color w:val="000000"/>
          <w:spacing w:val="3"/>
          <w:sz w:val="28"/>
        </w:rPr>
        <w:fldChar w:fldCharType="begin"/>
      </w:r>
      <w:r w:rsidRPr="007B4781">
        <w:rPr>
          <w:color w:val="000000"/>
          <w:spacing w:val="3"/>
          <w:sz w:val="28"/>
        </w:rPr>
        <w:instrText xml:space="preserve"> QUOTE </w:instrText>
      </w:r>
      <w:r>
        <w:pict>
          <v:shape id="_x0000_i1063" type="#_x0000_t75" style="width:291pt;height:16.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01B62&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D01B62&quot; wsp:rsidP=&quot;00D01B62&quot;&gt;&lt;m:oMathPara&gt;&lt;m:oMath&gt;&lt;m:r&gt;&lt;w:rPr&gt;&lt;w:rFonts w:ascii=&quot;Cambria Math&quot; w:h-ansi=&quot;Cambria Math&quot;/&gt;&lt;wx:font wx:val=&quot;Cambria Math&quot;/&gt;&lt;w:i/&gt;&lt;w:color w:val=&quot;000000&quot;/&gt;&lt;w:spacing w:val=&quot;3&quot;/&gt;&lt;w:sz w:val=&quot;28&quot;/&gt;&lt;/w:rPr&gt;&lt;m:t&gt;Р РЎ=7750000Г—0,4+6500000Г—0,6=7В 000В 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7B4781">
        <w:rPr>
          <w:color w:val="000000"/>
          <w:spacing w:val="3"/>
          <w:sz w:val="28"/>
        </w:rPr>
        <w:instrText xml:space="preserve"> </w:instrText>
      </w:r>
      <w:r w:rsidRPr="007B4781">
        <w:rPr>
          <w:color w:val="000000"/>
          <w:spacing w:val="3"/>
          <w:sz w:val="28"/>
        </w:rPr>
        <w:fldChar w:fldCharType="separate"/>
      </w:r>
      <w:r>
        <w:pict>
          <v:shape id="_x0000_i1064" type="#_x0000_t75" style="width:291pt;height:16.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01B62&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D01B62&quot; wsp:rsidP=&quot;00D01B62&quot;&gt;&lt;m:oMathPara&gt;&lt;m:oMath&gt;&lt;m:r&gt;&lt;w:rPr&gt;&lt;w:rFonts w:ascii=&quot;Cambria Math&quot; w:h-ansi=&quot;Cambria Math&quot;/&gt;&lt;wx:font wx:val=&quot;Cambria Math&quot;/&gt;&lt;w:i/&gt;&lt;w:color w:val=&quot;000000&quot;/&gt;&lt;w:spacing w:val=&quot;3&quot;/&gt;&lt;w:sz w:val=&quot;28&quot;/&gt;&lt;/w:rPr&gt;&lt;m:t&gt;Р РЎ=7750000Г—0,4+6500000Г—0,6=7В 000В 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7B4781">
        <w:rPr>
          <w:color w:val="000000"/>
          <w:spacing w:val="3"/>
          <w:sz w:val="28"/>
        </w:rPr>
        <w:fldChar w:fldCharType="end"/>
      </w:r>
      <w:r w:rsidRPr="00FE3EC8">
        <w:rPr>
          <w:color w:val="000000"/>
          <w:spacing w:val="3"/>
          <w:sz w:val="28"/>
        </w:rPr>
        <w:t xml:space="preserve"> руб.</w:t>
      </w:r>
    </w:p>
    <w:p w:rsidR="00AE1527" w:rsidRPr="00143962" w:rsidRDefault="00AE1527" w:rsidP="00FE0D4B">
      <w:pPr>
        <w:spacing w:line="360" w:lineRule="auto"/>
        <w:ind w:firstLine="720"/>
        <w:jc w:val="both"/>
        <w:rPr>
          <w:color w:val="000000"/>
          <w:spacing w:val="3"/>
          <w:sz w:val="28"/>
        </w:rPr>
      </w:pPr>
      <w:r w:rsidRPr="00FE3EC8">
        <w:rPr>
          <w:color w:val="000000"/>
          <w:spacing w:val="3"/>
          <w:sz w:val="28"/>
        </w:rPr>
        <w:t>По рассчитанной рыночной стоимости с использованием 2</w:t>
      </w:r>
      <w:r w:rsidRPr="000D588E">
        <w:rPr>
          <w:color w:val="000000"/>
          <w:spacing w:val="3"/>
          <w:sz w:val="28"/>
        </w:rPr>
        <w:t>-х подходов, определяется залоговая стоимость имущества, предлагаемого</w:t>
      </w:r>
      <w:r w:rsidRPr="00143962">
        <w:rPr>
          <w:color w:val="000000"/>
          <w:spacing w:val="3"/>
          <w:sz w:val="28"/>
        </w:rPr>
        <w:t xml:space="preserve"> в залог на основе дисконта, соответствующего виду предлагаемой в залог техники:</w:t>
      </w:r>
    </w:p>
    <w:p w:rsidR="00AE1527" w:rsidRPr="00230417" w:rsidRDefault="00AE1527" w:rsidP="00FE0D4B">
      <w:pPr>
        <w:spacing w:line="360" w:lineRule="auto"/>
        <w:ind w:firstLine="720"/>
        <w:jc w:val="center"/>
        <w:rPr>
          <w:i/>
          <w:color w:val="000000"/>
          <w:spacing w:val="3"/>
          <w:sz w:val="28"/>
          <w:lang w:val="en-US"/>
        </w:rPr>
      </w:pPr>
      <w:r>
        <w:pict>
          <v:shape id="_x0000_i1065" type="#_x0000_t75" style="width:330pt;height:32.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73764&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673764&quot; wsp:rsidRDefault=&quot;00673764&quot; wsp:rsidP=&quot;00673764&quot;&gt;&lt;m:oMathPara&gt;&lt;m:oMath&gt;&lt;m:r&gt;&lt;w:rPr&gt;&lt;w:rFonts w:ascii=&quot;Cambria Math&quot; w:h-ansi=&quot;Cambria Math&quot;/&gt;&lt;wx:font wx:val=&quot;Cambria Math&quot;/&gt;&lt;w:i/&gt;&lt;w:sz w:val=&quot;28&quot;/&gt;&lt;w:sz-cs w:val=&quot;28&quot;/&gt;&lt;/w:rPr&gt;&lt;m:t&gt;Р—РЎ=Р РЎГ—&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Р”&lt;/m:t&gt;&lt;/m:r&gt;&lt;/m:num&gt;&lt;m:den&gt;&lt;m:r&gt;&lt;w:rPr&gt;&lt;w:rFonts w:ascii=&quot;Cambria Math&quot; w:h-ansi=&quot;Cambria Math&quot;/&gt;&lt;wx:font wx:val=&quot;Cambria Math&quot;/&gt;&lt;w:i/&gt;&lt;w:sz w:val=&quot;28&quot;/&gt;&lt;w:sz-cs w:val=&quot;28&quot;/&gt;&lt;/w:rPr&gt;&lt;m:t&gt;100&lt;/m:t&gt;&lt;/m:r&gt;&lt;/m:den&gt;&lt;/m:f&gt;&lt;/m:e&gt;&lt;/m:d&gt;&lt;m:r&gt;&lt;w:rPr&gt;&lt;w:rFonts w:ascii=&quot;Cambria Math&quot; w:h-ansi=&quot;Cambria Math&quot;/&gt;&lt;wx:font wx:val=&quot;Cambria Math&quot;/&gt;&lt;w:i/&gt;&lt;w:sz w:val=&quot;28&quot;/&gt;&lt;w:sz-cs w:val=&quot;28&quot;/&gt;&lt;/w:rPr&gt;&lt;m:t&gt;= &lt;/m:t&gt;&lt;/m:r&gt;&lt;m:r&gt;&lt;m:rPr&gt;&lt;m:sty m:val=&quot;p&quot;/&gt;&lt;/m:rPr&gt;&lt;w:rPr&gt;&lt;w:rFonts w:ascii=&quot;Cambria Math&quot; w:h-ansi=&quot;Cambria Math&quot;/&gt;&lt;wx:font wx:val=&quot;Cambria Math&quot;/&gt;&lt;w:color w:val=&quot;000000&quot;/&gt;&lt;w:spacing w:val=&quot;3&quot;/&gt;&lt;w:sz w:val=&quot;28&quot;/&gt;&lt;/w:rPr&gt;&lt;m:t&gt;7В 000В 000Г—0,8 = 5В 600В 000 СЂСѓР±.&lt;/m:t&gt;&lt;/m:r&gt;&lt;/m:oMath&gt;&lt;/m:oMathPara&gt;&lt;/w:p&gt;&lt;w:sectPr wsp:rsidR=&quot;00000000&quot; wsp:rsidRPr=&quot;00673764&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p>
    <w:p w:rsidR="00AE1527" w:rsidRPr="00143962" w:rsidRDefault="00AE1527" w:rsidP="00FE0D4B">
      <w:pPr>
        <w:spacing w:line="360" w:lineRule="auto"/>
        <w:ind w:firstLine="720"/>
        <w:jc w:val="both"/>
        <w:rPr>
          <w:color w:val="000000"/>
          <w:spacing w:val="3"/>
          <w:sz w:val="28"/>
        </w:rPr>
      </w:pPr>
      <w:r w:rsidRPr="006F6AD0">
        <w:rPr>
          <w:color w:val="000000"/>
          <w:spacing w:val="3"/>
          <w:sz w:val="28"/>
        </w:rPr>
        <w:t xml:space="preserve">Рассчитанная залоговая стоимость трактора </w:t>
      </w:r>
      <w:r w:rsidRPr="006F6AD0">
        <w:rPr>
          <w:color w:val="000000"/>
          <w:spacing w:val="3"/>
          <w:sz w:val="28"/>
          <w:lang w:val="en-US"/>
        </w:rPr>
        <w:t>Fendt</w:t>
      </w:r>
      <w:r w:rsidRPr="006F6AD0">
        <w:rPr>
          <w:color w:val="000000"/>
          <w:spacing w:val="3"/>
          <w:sz w:val="28"/>
        </w:rPr>
        <w:t xml:space="preserve"> 936 </w:t>
      </w:r>
      <w:r w:rsidRPr="006F6AD0">
        <w:rPr>
          <w:color w:val="000000"/>
          <w:spacing w:val="3"/>
          <w:sz w:val="28"/>
          <w:lang w:val="en-US"/>
        </w:rPr>
        <w:t>Vario</w:t>
      </w:r>
      <w:r w:rsidRPr="006F6AD0">
        <w:rPr>
          <w:color w:val="000000"/>
          <w:spacing w:val="3"/>
          <w:sz w:val="28"/>
        </w:rPr>
        <w:t>, и исходя из наших расчетов можно сделать вывод, что рассчитанная нами залоговая стоимость трактора соответствует минимальному размеру требования к предлагаемому обеспечению, позволяя заключить, что кредитный</w:t>
      </w:r>
      <w:r w:rsidRPr="00143962">
        <w:rPr>
          <w:color w:val="000000"/>
          <w:spacing w:val="3"/>
          <w:sz w:val="28"/>
        </w:rPr>
        <w:t xml:space="preserve"> риск потенциальной сделки минимизирован и требования к минимальному размеру обеспечения выполнены:</w:t>
      </w:r>
    </w:p>
    <w:p w:rsidR="00AE1527" w:rsidRPr="00FF5355" w:rsidRDefault="00AE1527" w:rsidP="00FE0D4B">
      <w:pPr>
        <w:spacing w:line="360" w:lineRule="auto"/>
        <w:ind w:firstLine="720"/>
        <w:jc w:val="center"/>
        <w:rPr>
          <w:sz w:val="28"/>
          <w:szCs w:val="28"/>
        </w:rPr>
      </w:pPr>
      <w:r w:rsidRPr="00143962">
        <w:rPr>
          <w:color w:val="000000"/>
          <w:spacing w:val="3"/>
          <w:sz w:val="28"/>
        </w:rPr>
        <w:t xml:space="preserve">5600000 руб. &gt; </w:t>
      </w:r>
      <w:r w:rsidRPr="00143962">
        <w:rPr>
          <w:sz w:val="28"/>
          <w:szCs w:val="28"/>
        </w:rPr>
        <w:t>5553500 руб.</w:t>
      </w:r>
    </w:p>
    <w:p w:rsidR="00AE1527" w:rsidRDefault="00AE1527" w:rsidP="00FE0D4B">
      <w:pPr>
        <w:spacing w:line="360" w:lineRule="auto"/>
        <w:ind w:firstLine="720"/>
        <w:jc w:val="both"/>
        <w:rPr>
          <w:color w:val="000000"/>
          <w:spacing w:val="3"/>
          <w:sz w:val="28"/>
        </w:rPr>
      </w:pPr>
      <w:r>
        <w:rPr>
          <w:color w:val="000000"/>
          <w:spacing w:val="3"/>
          <w:sz w:val="28"/>
        </w:rPr>
        <w:t>После заключения кредитно-обеспечительной документации в процессе сопровождения кредитной сделки необходимо осуществлять мониторинг залогового обеспечения, в частности:</w:t>
      </w:r>
    </w:p>
    <w:p w:rsidR="00AE1527" w:rsidRDefault="00AE1527" w:rsidP="00FE0D4B">
      <w:pPr>
        <w:spacing w:line="360" w:lineRule="auto"/>
        <w:ind w:firstLine="720"/>
        <w:jc w:val="both"/>
        <w:rPr>
          <w:color w:val="000000"/>
          <w:spacing w:val="3"/>
          <w:sz w:val="28"/>
        </w:rPr>
      </w:pPr>
      <w:r w:rsidRPr="00A466C8">
        <w:rPr>
          <w:rStyle w:val="Bodytext2Exact"/>
          <w:sz w:val="28"/>
          <w:szCs w:val="28"/>
        </w:rPr>
        <w:t>–</w:t>
      </w:r>
      <w:r>
        <w:rPr>
          <w:rStyle w:val="Bodytext2Exact"/>
          <w:sz w:val="28"/>
          <w:szCs w:val="28"/>
        </w:rPr>
        <w:t xml:space="preserve"> </w:t>
      </w:r>
      <w:r>
        <w:rPr>
          <w:color w:val="000000"/>
          <w:spacing w:val="3"/>
          <w:sz w:val="28"/>
        </w:rPr>
        <w:t>контроль выполнения залогодателем условий кредитного договора и договора о залоге;</w:t>
      </w:r>
    </w:p>
    <w:p w:rsidR="00AE1527" w:rsidRDefault="00AE1527" w:rsidP="00FE0D4B">
      <w:pPr>
        <w:spacing w:line="360" w:lineRule="auto"/>
        <w:ind w:firstLine="720"/>
        <w:jc w:val="both"/>
        <w:rPr>
          <w:color w:val="000000"/>
          <w:spacing w:val="3"/>
          <w:sz w:val="28"/>
        </w:rPr>
      </w:pPr>
      <w:r w:rsidRPr="00A466C8">
        <w:rPr>
          <w:rStyle w:val="Bodytext2Exact"/>
          <w:sz w:val="28"/>
          <w:szCs w:val="28"/>
        </w:rPr>
        <w:t>–</w:t>
      </w:r>
      <w:r>
        <w:rPr>
          <w:rStyle w:val="Bodytext2Exact"/>
          <w:sz w:val="28"/>
          <w:szCs w:val="28"/>
        </w:rPr>
        <w:t xml:space="preserve"> </w:t>
      </w:r>
      <w:r>
        <w:rPr>
          <w:color w:val="000000"/>
          <w:spacing w:val="3"/>
          <w:sz w:val="28"/>
        </w:rPr>
        <w:t>мониторинг заложенного имущества (документальный контроль и визуальный осмотр имущества) для контроля наличия и сохранности предметов залога, соблюдения требования об обеспеченности кредитной сделки и контроль соблюдения принципа комплексности залога;</w:t>
      </w:r>
    </w:p>
    <w:p w:rsidR="00AE1527" w:rsidRDefault="00AE1527" w:rsidP="00FE0D4B">
      <w:pPr>
        <w:spacing w:line="360" w:lineRule="auto"/>
        <w:ind w:firstLine="720"/>
        <w:jc w:val="both"/>
        <w:rPr>
          <w:color w:val="000000"/>
          <w:spacing w:val="3"/>
          <w:sz w:val="28"/>
        </w:rPr>
      </w:pPr>
      <w:r w:rsidRPr="00A466C8">
        <w:rPr>
          <w:rStyle w:val="Bodytext2Exact"/>
          <w:sz w:val="28"/>
          <w:szCs w:val="28"/>
        </w:rPr>
        <w:t>–</w:t>
      </w:r>
      <w:r>
        <w:rPr>
          <w:rStyle w:val="Bodytext2Exact"/>
          <w:sz w:val="28"/>
          <w:szCs w:val="28"/>
        </w:rPr>
        <w:t xml:space="preserve"> </w:t>
      </w:r>
      <w:r>
        <w:rPr>
          <w:color w:val="000000"/>
          <w:spacing w:val="3"/>
          <w:sz w:val="28"/>
        </w:rPr>
        <w:t>мониторинг стоимости и ликвидности заложенного имущества (возможны различия в сроках между проведением осмотра/документального контроля заложенного имущества и мониторинга его ликвидности и справедливой стоимости).</w:t>
      </w:r>
    </w:p>
    <w:p w:rsidR="00AE1527" w:rsidRDefault="00AE1527" w:rsidP="00FE0D4B">
      <w:pPr>
        <w:spacing w:line="360" w:lineRule="auto"/>
        <w:ind w:firstLine="720"/>
        <w:jc w:val="both"/>
        <w:rPr>
          <w:color w:val="000000"/>
          <w:spacing w:val="3"/>
          <w:sz w:val="28"/>
        </w:rPr>
      </w:pPr>
      <w:r>
        <w:rPr>
          <w:color w:val="000000"/>
          <w:spacing w:val="3"/>
          <w:sz w:val="28"/>
        </w:rPr>
        <w:t>Мониторинг заложенного имущества – контроль наличия и сохранности  заложенного имущества, реализуется посредством визуального осмотра предмета залога с выездом на место его нахождения и документарного контроля. Периодичность данных реализуемых проверок – не реже 1 раза в 3 месяца.</w:t>
      </w:r>
    </w:p>
    <w:p w:rsidR="00AE1527" w:rsidRPr="008C0386" w:rsidRDefault="00AE1527" w:rsidP="00FE0D4B">
      <w:pPr>
        <w:spacing w:line="360" w:lineRule="auto"/>
        <w:ind w:firstLine="720"/>
        <w:jc w:val="both"/>
        <w:rPr>
          <w:color w:val="000000"/>
          <w:spacing w:val="3"/>
          <w:sz w:val="28"/>
        </w:rPr>
      </w:pPr>
      <w:r>
        <w:rPr>
          <w:color w:val="000000"/>
          <w:spacing w:val="3"/>
          <w:sz w:val="28"/>
        </w:rPr>
        <w:t xml:space="preserve">Относительно реализации залогового имущества при неисполнении заемщиком обязательств, обращение взыскания на заложенное движимое имущество осуществляется по выбору сторон договора о залоге во внесудебном либо в судебном порядке согласно правилами п. 3 главы 23 ГК РФ </w:t>
      </w:r>
      <w:r w:rsidRPr="00D955E9">
        <w:rPr>
          <w:sz w:val="28"/>
          <w:szCs w:val="28"/>
        </w:rPr>
        <w:t>(ФЗ РФ от 30.11.1994 г. № 51-ФЗ РФ «Гражданский кодекс Российской Федерации»)</w:t>
      </w:r>
      <w:r w:rsidRPr="00776FA2">
        <w:rPr>
          <w:sz w:val="28"/>
          <w:szCs w:val="28"/>
        </w:rPr>
        <w:t xml:space="preserve"> </w:t>
      </w:r>
      <w:r>
        <w:rPr>
          <w:color w:val="000000"/>
          <w:spacing w:val="3"/>
          <w:sz w:val="28"/>
        </w:rPr>
        <w:t xml:space="preserve">и условиями договора о залоге, за исключением случаев, когда законодательством предусмотрено обращение взыскания на заложенное движимое имущество исключительно в судебном </w:t>
      </w:r>
      <w:r w:rsidRPr="000D5A86">
        <w:rPr>
          <w:color w:val="000000"/>
          <w:spacing w:val="3"/>
          <w:sz w:val="28"/>
        </w:rPr>
        <w:t>порядке [2].</w:t>
      </w:r>
    </w:p>
    <w:p w:rsidR="00AE1527" w:rsidRDefault="00AE1527" w:rsidP="00FE0D4B">
      <w:pPr>
        <w:spacing w:line="360" w:lineRule="auto"/>
        <w:ind w:firstLine="720"/>
        <w:jc w:val="both"/>
        <w:rPr>
          <w:color w:val="000000"/>
          <w:spacing w:val="3"/>
          <w:sz w:val="28"/>
        </w:rPr>
      </w:pPr>
      <w:r>
        <w:rPr>
          <w:color w:val="000000"/>
          <w:spacing w:val="3"/>
          <w:sz w:val="28"/>
        </w:rPr>
        <w:t>При обращении взыскания на заложенное имущество учитывают, как  правило, изложенное в пункте 2 ст. 348 ГК РФ (по которому обращение взыскания на заложенное имущество не допускается, если допущенное заемщиком нарушение обязательства, обеспеченного залогом крайне незначительно и величина требований банка из-за этого явно не соразмерена стоимости заложенного имущества. При этом законом устанавливаются требования к такого рода нарушениям обеспечения обязательства:</w:t>
      </w:r>
    </w:p>
    <w:p w:rsidR="00AE1527" w:rsidRDefault="00AE1527" w:rsidP="00FE0D4B">
      <w:pPr>
        <w:spacing w:line="360" w:lineRule="auto"/>
        <w:ind w:firstLine="720"/>
        <w:jc w:val="both"/>
        <w:rPr>
          <w:color w:val="000000"/>
          <w:spacing w:val="3"/>
          <w:sz w:val="28"/>
        </w:rPr>
      </w:pPr>
      <w:r w:rsidRPr="00A466C8">
        <w:rPr>
          <w:rStyle w:val="Bodytext2Exact"/>
          <w:sz w:val="28"/>
          <w:szCs w:val="28"/>
        </w:rPr>
        <w:t>–</w:t>
      </w:r>
      <w:r>
        <w:rPr>
          <w:rStyle w:val="Bodytext2Exact"/>
          <w:sz w:val="28"/>
          <w:szCs w:val="28"/>
        </w:rPr>
        <w:t xml:space="preserve"> </w:t>
      </w:r>
      <w:r>
        <w:rPr>
          <w:color w:val="000000"/>
          <w:spacing w:val="3"/>
          <w:sz w:val="28"/>
        </w:rPr>
        <w:t>сумма неисполненного обязательства &lt; 5 % размера стоимости заложенного имущества;</w:t>
      </w:r>
    </w:p>
    <w:p w:rsidR="00AE1527" w:rsidRDefault="00AE1527" w:rsidP="00FE0D4B">
      <w:pPr>
        <w:spacing w:line="360" w:lineRule="auto"/>
        <w:ind w:firstLine="720"/>
        <w:jc w:val="both"/>
        <w:rPr>
          <w:color w:val="000000"/>
          <w:spacing w:val="3"/>
          <w:sz w:val="28"/>
        </w:rPr>
      </w:pPr>
      <w:r w:rsidRPr="00A466C8">
        <w:rPr>
          <w:rStyle w:val="Bodytext2Exact"/>
          <w:sz w:val="28"/>
          <w:szCs w:val="28"/>
        </w:rPr>
        <w:t>–</w:t>
      </w:r>
      <w:r>
        <w:rPr>
          <w:rStyle w:val="Bodytext2Exact"/>
          <w:sz w:val="28"/>
          <w:szCs w:val="28"/>
        </w:rPr>
        <w:t xml:space="preserve"> </w:t>
      </w:r>
      <w:r>
        <w:rPr>
          <w:color w:val="000000"/>
          <w:spacing w:val="3"/>
          <w:sz w:val="28"/>
        </w:rPr>
        <w:t>период просрочки исполнения обязательства, обеспеченного залогом, &lt; 3 месяцев.</w:t>
      </w:r>
    </w:p>
    <w:p w:rsidR="00AE1527" w:rsidRDefault="00AE1527" w:rsidP="00FE0D4B">
      <w:pPr>
        <w:spacing w:line="360" w:lineRule="auto"/>
        <w:ind w:firstLine="720"/>
        <w:jc w:val="both"/>
        <w:rPr>
          <w:color w:val="000000"/>
          <w:spacing w:val="3"/>
          <w:sz w:val="28"/>
        </w:rPr>
      </w:pPr>
      <w:r w:rsidRPr="004D6A3A">
        <w:rPr>
          <w:color w:val="000000"/>
          <w:spacing w:val="3"/>
          <w:sz w:val="28"/>
        </w:rPr>
        <w:t xml:space="preserve">Обращение взыскания на предмет залога во внесудебном порядке осуществляется в соответствии с внутренними документами банка, регламентирующими процедуру полного или частичного прекращения обязательств должника </w:t>
      </w:r>
      <w:r>
        <w:rPr>
          <w:color w:val="000000"/>
          <w:spacing w:val="3"/>
          <w:sz w:val="28"/>
        </w:rPr>
        <w:t>через</w:t>
      </w:r>
      <w:r w:rsidRPr="004D6A3A">
        <w:rPr>
          <w:color w:val="000000"/>
          <w:spacing w:val="3"/>
          <w:sz w:val="28"/>
        </w:rPr>
        <w:t xml:space="preserve"> реа</w:t>
      </w:r>
      <w:r>
        <w:rPr>
          <w:color w:val="000000"/>
          <w:spacing w:val="3"/>
          <w:sz w:val="28"/>
        </w:rPr>
        <w:t>л</w:t>
      </w:r>
      <w:r w:rsidRPr="004D6A3A">
        <w:rPr>
          <w:color w:val="000000"/>
          <w:spacing w:val="3"/>
          <w:sz w:val="28"/>
        </w:rPr>
        <w:t>изаци</w:t>
      </w:r>
      <w:r>
        <w:rPr>
          <w:color w:val="000000"/>
          <w:spacing w:val="3"/>
          <w:sz w:val="28"/>
        </w:rPr>
        <w:t>ю</w:t>
      </w:r>
      <w:r w:rsidRPr="004D6A3A">
        <w:rPr>
          <w:color w:val="000000"/>
          <w:spacing w:val="3"/>
          <w:sz w:val="28"/>
        </w:rPr>
        <w:t xml:space="preserve"> предмета залога во внесудебном порядке.</w:t>
      </w:r>
    </w:p>
    <w:p w:rsidR="00AE1527" w:rsidRDefault="00AE1527" w:rsidP="00FE0D4B">
      <w:pPr>
        <w:spacing w:line="360" w:lineRule="auto"/>
        <w:ind w:firstLine="720"/>
        <w:jc w:val="both"/>
        <w:rPr>
          <w:color w:val="000000"/>
          <w:spacing w:val="3"/>
          <w:sz w:val="28"/>
        </w:rPr>
      </w:pPr>
      <w:r>
        <w:rPr>
          <w:color w:val="000000"/>
          <w:spacing w:val="3"/>
          <w:sz w:val="28"/>
        </w:rPr>
        <w:t>Реализация заложенного движимого имущества, на которое обращено взыскание, осуществляется в зависимости от того, в каком порядке (судебном / внесудебном) было обращено взыскание. Если обращение взыскания осуществлялось в судебном порядке, то реализация заложенного движимого имущества осуществляется с публичных торгов, проводимых в порядке, установленном национальным законодательством об исполнительном производстве. В случае если обращение взыскания осуществляется во внесудебном порядке, то реализации имущества проводится одним из способов, предусмотренных внутренними нормативными документами банка.</w:t>
      </w:r>
    </w:p>
    <w:p w:rsidR="00AE1527" w:rsidRPr="004B620B" w:rsidRDefault="00AE1527" w:rsidP="00FE0D4B">
      <w:pPr>
        <w:spacing w:line="360" w:lineRule="auto"/>
        <w:ind w:firstLine="720"/>
        <w:jc w:val="both"/>
        <w:rPr>
          <w:color w:val="000000"/>
          <w:spacing w:val="3"/>
          <w:sz w:val="28"/>
          <w:szCs w:val="28"/>
        </w:rPr>
      </w:pPr>
      <w:r>
        <w:rPr>
          <w:color w:val="000000"/>
          <w:spacing w:val="3"/>
          <w:sz w:val="28"/>
        </w:rPr>
        <w:t xml:space="preserve">По согласованию с залогодержателем (банком) заемщик может передать предмет залога залогодержателю (по договору отступного), </w:t>
      </w:r>
      <w:r w:rsidRPr="004B620B">
        <w:rPr>
          <w:color w:val="000000"/>
          <w:spacing w:val="3"/>
          <w:sz w:val="28"/>
          <w:szCs w:val="28"/>
        </w:rPr>
        <w:t>прекратив этим обязательства по кредитному договору и договору о залоге.</w:t>
      </w:r>
    </w:p>
    <w:p w:rsidR="00AE1527" w:rsidRPr="004B620B" w:rsidRDefault="00AE1527" w:rsidP="00FE0D4B">
      <w:pPr>
        <w:shd w:val="clear" w:color="auto" w:fill="FFFFFF"/>
        <w:spacing w:line="360" w:lineRule="auto"/>
        <w:ind w:firstLine="720"/>
        <w:jc w:val="both"/>
        <w:rPr>
          <w:color w:val="000000"/>
          <w:spacing w:val="3"/>
          <w:sz w:val="28"/>
          <w:szCs w:val="28"/>
        </w:rPr>
      </w:pPr>
      <w:r w:rsidRPr="004B620B">
        <w:rPr>
          <w:sz w:val="28"/>
          <w:szCs w:val="28"/>
        </w:rPr>
        <w:t xml:space="preserve">В банковской практике при расчете залоговой стоимости осуществляют обязательную оценку надежности залога, выступающей основой для вынесения решения о выдаче суммы кредита, запрашиваемой заемщиком. В российской банковской практике под надежностью залога понимают возможность сохранять на протяжении длительного времени в установленных пределах значения всех параметров, характеризующих функциональные особенности объекта оценки. Оценка надежности залога коммерческого банка в отечественной практике определяется с учетом следующих критериев: степень ликвидности залога, </w:t>
      </w:r>
      <w:r w:rsidRPr="004B620B">
        <w:rPr>
          <w:color w:val="000000"/>
          <w:spacing w:val="3"/>
          <w:sz w:val="28"/>
          <w:szCs w:val="28"/>
        </w:rPr>
        <w:t>соотношение стоимости заложенного имущества и минимально требуемого размера обеспечения, осуществление контроля за состоянием залога.</w:t>
      </w:r>
    </w:p>
    <w:p w:rsidR="00AE1527" w:rsidRDefault="00AE1527" w:rsidP="00F4118C">
      <w:pPr>
        <w:shd w:val="clear" w:color="auto" w:fill="FFFFFF"/>
        <w:spacing w:line="360" w:lineRule="auto"/>
        <w:ind w:firstLine="720"/>
        <w:jc w:val="both"/>
        <w:rPr>
          <w:color w:val="000000"/>
          <w:spacing w:val="3"/>
          <w:sz w:val="28"/>
          <w:szCs w:val="28"/>
        </w:rPr>
      </w:pPr>
      <w:r>
        <w:rPr>
          <w:color w:val="000000"/>
          <w:spacing w:val="3"/>
          <w:sz w:val="28"/>
          <w:szCs w:val="28"/>
        </w:rPr>
        <w:t xml:space="preserve">С учетом этих </w:t>
      </w:r>
      <w:r w:rsidRPr="004B620B">
        <w:rPr>
          <w:color w:val="000000"/>
          <w:spacing w:val="3"/>
          <w:sz w:val="28"/>
          <w:szCs w:val="28"/>
        </w:rPr>
        <w:t>критериев</w:t>
      </w:r>
      <w:r>
        <w:rPr>
          <w:color w:val="000000"/>
          <w:spacing w:val="3"/>
          <w:sz w:val="28"/>
          <w:szCs w:val="28"/>
        </w:rPr>
        <w:t xml:space="preserve">, </w:t>
      </w:r>
      <w:r w:rsidRPr="004B620B">
        <w:rPr>
          <w:color w:val="000000"/>
          <w:spacing w:val="3"/>
          <w:sz w:val="28"/>
          <w:szCs w:val="28"/>
        </w:rPr>
        <w:t>построена рейтинговая таблица, с помощью которой на основе соответствия 3-м критериям дается предварительная оценка надежности залога, присваивается конкретный рейтинг – таблица 13.</w:t>
      </w:r>
    </w:p>
    <w:p w:rsidR="00AE1527" w:rsidRPr="00F4118C" w:rsidRDefault="00AE1527" w:rsidP="00F4118C">
      <w:pPr>
        <w:shd w:val="clear" w:color="auto" w:fill="FFFFFF"/>
        <w:spacing w:line="360" w:lineRule="auto"/>
        <w:ind w:firstLine="720"/>
        <w:jc w:val="both"/>
        <w:rPr>
          <w:color w:val="000000"/>
          <w:spacing w:val="3"/>
          <w:sz w:val="28"/>
          <w:szCs w:val="28"/>
        </w:rPr>
      </w:pPr>
    </w:p>
    <w:p w:rsidR="00AE1527" w:rsidRPr="004D4549" w:rsidRDefault="00AE1527" w:rsidP="00FE0D4B">
      <w:pPr>
        <w:pStyle w:val="ListParagraph"/>
        <w:shd w:val="clear" w:color="auto" w:fill="FFFFFF"/>
        <w:spacing w:line="360" w:lineRule="auto"/>
        <w:contextualSpacing w:val="0"/>
        <w:rPr>
          <w:color w:val="000000"/>
          <w:spacing w:val="3"/>
          <w:sz w:val="28"/>
        </w:rPr>
      </w:pPr>
      <w:r w:rsidRPr="004D4549">
        <w:rPr>
          <w:color w:val="000000"/>
          <w:spacing w:val="3"/>
          <w:sz w:val="28"/>
        </w:rPr>
        <w:t>Таблица 13 – Рейтинг надежности различных групп залогов</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374"/>
        <w:gridCol w:w="2222"/>
        <w:gridCol w:w="2016"/>
        <w:gridCol w:w="2921"/>
        <w:gridCol w:w="1022"/>
      </w:tblGrid>
      <w:tr w:rsidR="00AE1527" w:rsidRPr="0022615D" w:rsidTr="00F4118C">
        <w:trPr>
          <w:trHeight w:val="831"/>
          <w:jc w:val="center"/>
        </w:trPr>
        <w:tc>
          <w:tcPr>
            <w:tcW w:w="723" w:type="pct"/>
            <w:shd w:val="clear" w:color="auto" w:fill="FFFFFF"/>
            <w:tcMar>
              <w:top w:w="0" w:type="dxa"/>
              <w:left w:w="75" w:type="dxa"/>
              <w:bottom w:w="150" w:type="dxa"/>
              <w:right w:w="75" w:type="dxa"/>
            </w:tcMar>
          </w:tcPr>
          <w:p w:rsidR="00AE1527" w:rsidRPr="004B620B" w:rsidRDefault="00AE1527" w:rsidP="00FE0D4B">
            <w:pPr>
              <w:jc w:val="center"/>
              <w:rPr>
                <w:szCs w:val="21"/>
              </w:rPr>
            </w:pPr>
            <w:r w:rsidRPr="004B620B">
              <w:rPr>
                <w:szCs w:val="21"/>
              </w:rPr>
              <w:t>Рейтинг надежности</w:t>
            </w:r>
          </w:p>
        </w:tc>
        <w:tc>
          <w:tcPr>
            <w:tcW w:w="1167" w:type="pct"/>
            <w:shd w:val="clear" w:color="auto" w:fill="FFFFFF"/>
            <w:tcMar>
              <w:top w:w="0" w:type="dxa"/>
              <w:left w:w="75" w:type="dxa"/>
              <w:bottom w:w="150" w:type="dxa"/>
              <w:right w:w="75" w:type="dxa"/>
            </w:tcMar>
          </w:tcPr>
          <w:p w:rsidR="00AE1527" w:rsidRPr="004B620B" w:rsidRDefault="00AE1527" w:rsidP="00FE0D4B">
            <w:pPr>
              <w:jc w:val="center"/>
              <w:rPr>
                <w:szCs w:val="21"/>
              </w:rPr>
            </w:pPr>
            <w:r w:rsidRPr="004B620B">
              <w:rPr>
                <w:szCs w:val="21"/>
              </w:rPr>
              <w:t>Ликвидность предметов залога</w:t>
            </w:r>
          </w:p>
        </w:tc>
        <w:tc>
          <w:tcPr>
            <w:tcW w:w="1059" w:type="pct"/>
            <w:shd w:val="clear" w:color="auto" w:fill="FFFFFF"/>
            <w:tcMar>
              <w:top w:w="0" w:type="dxa"/>
              <w:left w:w="75" w:type="dxa"/>
              <w:bottom w:w="150" w:type="dxa"/>
              <w:right w:w="75" w:type="dxa"/>
            </w:tcMar>
          </w:tcPr>
          <w:p w:rsidR="00AE1527" w:rsidRPr="004B620B" w:rsidRDefault="00AE1527" w:rsidP="00FE0D4B">
            <w:pPr>
              <w:jc w:val="center"/>
              <w:rPr>
                <w:szCs w:val="21"/>
                <w:lang w:val="en-US"/>
              </w:rPr>
            </w:pPr>
            <w:r w:rsidRPr="004B620B">
              <w:rPr>
                <w:szCs w:val="21"/>
              </w:rPr>
              <w:t>Возможность осуществлять контроль</w:t>
            </w:r>
          </w:p>
        </w:tc>
        <w:tc>
          <w:tcPr>
            <w:tcW w:w="1532" w:type="pct"/>
            <w:shd w:val="clear" w:color="auto" w:fill="FFFFFF"/>
            <w:tcMar>
              <w:top w:w="0" w:type="dxa"/>
              <w:left w:w="75" w:type="dxa"/>
              <w:bottom w:w="150" w:type="dxa"/>
              <w:right w:w="75" w:type="dxa"/>
            </w:tcMar>
          </w:tcPr>
          <w:p w:rsidR="00AE1527" w:rsidRPr="004B620B" w:rsidRDefault="00AE1527" w:rsidP="00FE0D4B">
            <w:pPr>
              <w:jc w:val="center"/>
              <w:rPr>
                <w:szCs w:val="21"/>
              </w:rPr>
            </w:pPr>
            <w:r w:rsidRPr="004B620B">
              <w:rPr>
                <w:szCs w:val="21"/>
              </w:rPr>
              <w:t>Пример</w:t>
            </w:r>
            <w:r>
              <w:rPr>
                <w:szCs w:val="21"/>
              </w:rPr>
              <w:t>ы</w:t>
            </w:r>
          </w:p>
        </w:tc>
        <w:tc>
          <w:tcPr>
            <w:tcW w:w="519" w:type="pct"/>
            <w:shd w:val="clear" w:color="auto" w:fill="FFFFFF"/>
          </w:tcPr>
          <w:p w:rsidR="00AE1527" w:rsidRPr="004B620B" w:rsidRDefault="00AE1527" w:rsidP="00FE0D4B">
            <w:pPr>
              <w:jc w:val="center"/>
              <w:rPr>
                <w:szCs w:val="21"/>
              </w:rPr>
            </w:pPr>
            <w:r w:rsidRPr="004B620B">
              <w:rPr>
                <w:szCs w:val="21"/>
              </w:rPr>
              <w:t>Балльный рейтинг</w:t>
            </w:r>
          </w:p>
        </w:tc>
      </w:tr>
      <w:tr w:rsidR="00AE1527" w:rsidRPr="0022615D" w:rsidTr="00FE0D4B">
        <w:trPr>
          <w:trHeight w:val="642"/>
          <w:jc w:val="center"/>
        </w:trPr>
        <w:tc>
          <w:tcPr>
            <w:tcW w:w="723"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A (очень высокий)</w:t>
            </w:r>
          </w:p>
        </w:tc>
        <w:tc>
          <w:tcPr>
            <w:tcW w:w="1167"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легко реализуется</w:t>
            </w:r>
          </w:p>
        </w:tc>
        <w:tc>
          <w:tcPr>
            <w:tcW w:w="1059"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полностью под контролем банка</w:t>
            </w:r>
          </w:p>
        </w:tc>
        <w:tc>
          <w:tcPr>
            <w:tcW w:w="1532"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денежный депозит в банке</w:t>
            </w:r>
          </w:p>
        </w:tc>
        <w:tc>
          <w:tcPr>
            <w:tcW w:w="519" w:type="pct"/>
            <w:shd w:val="clear" w:color="auto" w:fill="FFFFFF"/>
          </w:tcPr>
          <w:p w:rsidR="00AE1527" w:rsidRPr="004B620B" w:rsidRDefault="00AE1527" w:rsidP="00FE0D4B">
            <w:pPr>
              <w:jc w:val="center"/>
              <w:rPr>
                <w:szCs w:val="21"/>
              </w:rPr>
            </w:pPr>
            <w:r w:rsidRPr="004B620B">
              <w:rPr>
                <w:szCs w:val="21"/>
              </w:rPr>
              <w:t>5</w:t>
            </w:r>
          </w:p>
        </w:tc>
      </w:tr>
      <w:tr w:rsidR="00AE1527" w:rsidRPr="0022615D" w:rsidTr="00F4118C">
        <w:trPr>
          <w:trHeight w:val="1243"/>
          <w:jc w:val="center"/>
        </w:trPr>
        <w:tc>
          <w:tcPr>
            <w:tcW w:w="723"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B (высокий)</w:t>
            </w:r>
          </w:p>
        </w:tc>
        <w:tc>
          <w:tcPr>
            <w:tcW w:w="1167"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цена может колебаться, могут возникнуть трудности с реализацией</w:t>
            </w:r>
          </w:p>
        </w:tc>
        <w:tc>
          <w:tcPr>
            <w:tcW w:w="1059"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преимущественно под контролем банка</w:t>
            </w:r>
          </w:p>
        </w:tc>
        <w:tc>
          <w:tcPr>
            <w:tcW w:w="1532"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котирующиеся ценные бумаги, переданные на хранение в банк</w:t>
            </w:r>
          </w:p>
        </w:tc>
        <w:tc>
          <w:tcPr>
            <w:tcW w:w="519" w:type="pct"/>
            <w:shd w:val="clear" w:color="auto" w:fill="FFFFFF"/>
          </w:tcPr>
          <w:p w:rsidR="00AE1527" w:rsidRPr="004B620B" w:rsidRDefault="00AE1527" w:rsidP="00FE0D4B">
            <w:pPr>
              <w:jc w:val="center"/>
              <w:rPr>
                <w:szCs w:val="21"/>
              </w:rPr>
            </w:pPr>
            <w:r w:rsidRPr="004B620B">
              <w:rPr>
                <w:szCs w:val="21"/>
              </w:rPr>
              <w:t>4</w:t>
            </w:r>
          </w:p>
        </w:tc>
      </w:tr>
      <w:tr w:rsidR="00AE1527" w:rsidRPr="0022615D" w:rsidTr="00F4118C">
        <w:trPr>
          <w:trHeight w:val="804"/>
          <w:jc w:val="center"/>
        </w:trPr>
        <w:tc>
          <w:tcPr>
            <w:tcW w:w="723"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C (низкий)</w:t>
            </w:r>
          </w:p>
        </w:tc>
        <w:tc>
          <w:tcPr>
            <w:tcW w:w="1167"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цена снижается, есть проблемы с реализацией</w:t>
            </w:r>
          </w:p>
        </w:tc>
        <w:tc>
          <w:tcPr>
            <w:tcW w:w="1059"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есть проблемы с контролем</w:t>
            </w:r>
          </w:p>
        </w:tc>
        <w:tc>
          <w:tcPr>
            <w:tcW w:w="1532"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некотирующиеся ценные бумаги;</w:t>
            </w:r>
            <w:r>
              <w:rPr>
                <w:szCs w:val="21"/>
              </w:rPr>
              <w:t xml:space="preserve"> </w:t>
            </w:r>
            <w:r w:rsidRPr="004B620B">
              <w:rPr>
                <w:szCs w:val="21"/>
              </w:rPr>
              <w:t>запасы ТМЦ, находящиеся у клиента</w:t>
            </w:r>
          </w:p>
        </w:tc>
        <w:tc>
          <w:tcPr>
            <w:tcW w:w="519" w:type="pct"/>
            <w:shd w:val="clear" w:color="auto" w:fill="FFFFFF"/>
          </w:tcPr>
          <w:p w:rsidR="00AE1527" w:rsidRPr="004B620B" w:rsidRDefault="00AE1527" w:rsidP="00FE0D4B">
            <w:pPr>
              <w:jc w:val="center"/>
              <w:rPr>
                <w:szCs w:val="21"/>
              </w:rPr>
            </w:pPr>
            <w:r w:rsidRPr="004B620B">
              <w:rPr>
                <w:szCs w:val="21"/>
              </w:rPr>
              <w:t>3</w:t>
            </w:r>
          </w:p>
        </w:tc>
      </w:tr>
      <w:tr w:rsidR="00AE1527" w:rsidRPr="0022615D" w:rsidTr="00F4118C">
        <w:trPr>
          <w:trHeight w:val="31"/>
          <w:jc w:val="center"/>
        </w:trPr>
        <w:tc>
          <w:tcPr>
            <w:tcW w:w="723"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D (очень низкий)</w:t>
            </w:r>
          </w:p>
        </w:tc>
        <w:tc>
          <w:tcPr>
            <w:tcW w:w="1167"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труднореализуемый залог</w:t>
            </w:r>
          </w:p>
        </w:tc>
        <w:tc>
          <w:tcPr>
            <w:tcW w:w="1059"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контроль отсутствует</w:t>
            </w:r>
          </w:p>
        </w:tc>
        <w:tc>
          <w:tcPr>
            <w:tcW w:w="1532" w:type="pct"/>
            <w:shd w:val="clear" w:color="auto" w:fill="FFFFFF"/>
            <w:tcMar>
              <w:top w:w="300" w:type="dxa"/>
              <w:left w:w="75" w:type="dxa"/>
              <w:bottom w:w="300" w:type="dxa"/>
              <w:right w:w="75" w:type="dxa"/>
            </w:tcMar>
          </w:tcPr>
          <w:p w:rsidR="00AE1527" w:rsidRPr="004B620B" w:rsidRDefault="00AE1527" w:rsidP="00FE0D4B">
            <w:pPr>
              <w:jc w:val="center"/>
              <w:rPr>
                <w:szCs w:val="21"/>
              </w:rPr>
            </w:pPr>
            <w:r w:rsidRPr="004B620B">
              <w:rPr>
                <w:szCs w:val="21"/>
              </w:rPr>
              <w:t>запасы ценностей, находящиеся у клиента</w:t>
            </w:r>
          </w:p>
        </w:tc>
        <w:tc>
          <w:tcPr>
            <w:tcW w:w="519" w:type="pct"/>
            <w:shd w:val="clear" w:color="auto" w:fill="FFFFFF"/>
          </w:tcPr>
          <w:p w:rsidR="00AE1527" w:rsidRPr="004B620B" w:rsidRDefault="00AE1527" w:rsidP="00FE0D4B">
            <w:pPr>
              <w:jc w:val="center"/>
              <w:rPr>
                <w:szCs w:val="21"/>
              </w:rPr>
            </w:pPr>
            <w:r w:rsidRPr="004B620B">
              <w:rPr>
                <w:szCs w:val="21"/>
              </w:rPr>
              <w:t>2</w:t>
            </w:r>
          </w:p>
        </w:tc>
      </w:tr>
    </w:tbl>
    <w:p w:rsidR="00AE1527" w:rsidRPr="004B620B" w:rsidRDefault="00AE1527" w:rsidP="00FE0D4B">
      <w:pPr>
        <w:shd w:val="clear" w:color="auto" w:fill="FFFFFF"/>
        <w:spacing w:line="360" w:lineRule="auto"/>
        <w:jc w:val="both"/>
        <w:rPr>
          <w:color w:val="000000"/>
          <w:spacing w:val="3"/>
          <w:sz w:val="28"/>
        </w:rPr>
      </w:pPr>
    </w:p>
    <w:p w:rsidR="00AE1527" w:rsidRPr="004B620B" w:rsidRDefault="00AE1527" w:rsidP="00FE0D4B">
      <w:pPr>
        <w:shd w:val="clear" w:color="auto" w:fill="FFFFFF"/>
        <w:spacing w:line="360" w:lineRule="auto"/>
        <w:ind w:firstLine="720"/>
        <w:jc w:val="both"/>
        <w:rPr>
          <w:color w:val="000000"/>
          <w:sz w:val="28"/>
        </w:rPr>
      </w:pPr>
      <w:r w:rsidRPr="004B620B">
        <w:rPr>
          <w:color w:val="000000"/>
          <w:sz w:val="28"/>
        </w:rPr>
        <w:t>Основным критерием, позволяющим судить о степени надежности залога коммерческого банка, – быстрота реализации объекта – т. е. его </w:t>
      </w:r>
      <w:r w:rsidRPr="004B620B">
        <w:rPr>
          <w:bCs/>
          <w:color w:val="000000"/>
          <w:sz w:val="28"/>
        </w:rPr>
        <w:t xml:space="preserve">ликвидность. </w:t>
      </w:r>
      <w:r w:rsidRPr="004B620B">
        <w:rPr>
          <w:color w:val="000000"/>
          <w:sz w:val="28"/>
        </w:rPr>
        <w:t>Ликвидность потенциального предмета залога – наиболее важная характеристика с точки зрения оценки кредитных рисков. Ликвидность объекта имущества, предлагаемого в качестве потенциального залога, характеризуется тем, насколько быстро этот объект можно продать по адекватной рыночной стоимости на открытом рынке в условиях конкуренции.</w:t>
      </w:r>
    </w:p>
    <w:p w:rsidR="00AE1527" w:rsidRPr="004B620B" w:rsidRDefault="00AE1527" w:rsidP="00FE0D4B">
      <w:pPr>
        <w:shd w:val="clear" w:color="auto" w:fill="FFFFFF"/>
        <w:spacing w:line="360" w:lineRule="auto"/>
        <w:ind w:firstLine="720"/>
        <w:jc w:val="both"/>
        <w:rPr>
          <w:color w:val="000000"/>
          <w:sz w:val="28"/>
        </w:rPr>
      </w:pPr>
      <w:r w:rsidRPr="004B620B">
        <w:rPr>
          <w:color w:val="000000"/>
          <w:sz w:val="28"/>
        </w:rPr>
        <w:t>Характеризуя ликвидность, необходимо подразделять её на отдельные группы в зависимости от прогнозируемого срока продажи и возможности реализации имущества. С учетом особенностей определения степени ликвидности имущества, предлагается следующая градация в зависимости от сроков реализации – таблица 14.</w:t>
      </w:r>
    </w:p>
    <w:p w:rsidR="00AE1527" w:rsidRPr="00B26982" w:rsidRDefault="00AE1527" w:rsidP="00FE0D4B">
      <w:pPr>
        <w:shd w:val="clear" w:color="auto" w:fill="FFFFFF"/>
        <w:spacing w:line="360" w:lineRule="auto"/>
        <w:ind w:firstLine="720"/>
        <w:jc w:val="both"/>
        <w:rPr>
          <w:color w:val="000000"/>
          <w:sz w:val="28"/>
          <w:highlight w:val="green"/>
        </w:rPr>
      </w:pPr>
    </w:p>
    <w:p w:rsidR="00AE1527" w:rsidRPr="004B620B" w:rsidRDefault="00AE1527" w:rsidP="00FE0D4B">
      <w:pPr>
        <w:shd w:val="clear" w:color="auto" w:fill="FFFFFF"/>
        <w:spacing w:line="360" w:lineRule="auto"/>
        <w:ind w:firstLine="720"/>
        <w:jc w:val="both"/>
        <w:rPr>
          <w:color w:val="000000"/>
          <w:sz w:val="28"/>
        </w:rPr>
      </w:pPr>
      <w:r w:rsidRPr="004B620B">
        <w:rPr>
          <w:color w:val="000000"/>
          <w:sz w:val="28"/>
        </w:rPr>
        <w:t>Таблица 14 – Градация степени ликвидности имущества в зависимости от сроков реализации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8"/>
        <w:gridCol w:w="1098"/>
        <w:gridCol w:w="1564"/>
        <w:gridCol w:w="1565"/>
        <w:gridCol w:w="1564"/>
        <w:gridCol w:w="1562"/>
      </w:tblGrid>
      <w:tr w:rsidR="00AE1527" w:rsidRPr="004B620B" w:rsidTr="00F4118C">
        <w:trPr>
          <w:trHeight w:val="406"/>
          <w:jc w:val="center"/>
        </w:trPr>
        <w:tc>
          <w:tcPr>
            <w:tcW w:w="2136" w:type="dxa"/>
            <w:vAlign w:val="center"/>
          </w:tcPr>
          <w:p w:rsidR="00AE1527" w:rsidRPr="004B620B" w:rsidRDefault="00AE1527" w:rsidP="00F4118C">
            <w:pPr>
              <w:jc w:val="center"/>
              <w:rPr>
                <w:color w:val="000000"/>
                <w:spacing w:val="3"/>
              </w:rPr>
            </w:pPr>
            <w:r w:rsidRPr="004B620B">
              <w:rPr>
                <w:color w:val="000000"/>
                <w:shd w:val="clear" w:color="auto" w:fill="FFFFFF"/>
              </w:rPr>
              <w:t>Показатели ликвидности</w:t>
            </w:r>
          </w:p>
        </w:tc>
        <w:tc>
          <w:tcPr>
            <w:tcW w:w="1026" w:type="dxa"/>
            <w:vAlign w:val="center"/>
          </w:tcPr>
          <w:p w:rsidR="00AE1527" w:rsidRPr="004B620B" w:rsidRDefault="00AE1527" w:rsidP="00F4118C">
            <w:pPr>
              <w:jc w:val="center"/>
              <w:rPr>
                <w:color w:val="000000"/>
                <w:spacing w:val="3"/>
              </w:rPr>
            </w:pPr>
            <w:r w:rsidRPr="004B620B">
              <w:rPr>
                <w:color w:val="000000"/>
                <w:shd w:val="clear" w:color="auto" w:fill="FFFFFF"/>
              </w:rPr>
              <w:t>Высокая</w:t>
            </w:r>
          </w:p>
        </w:tc>
        <w:tc>
          <w:tcPr>
            <w:tcW w:w="1581" w:type="dxa"/>
            <w:vAlign w:val="center"/>
          </w:tcPr>
          <w:p w:rsidR="00AE1527" w:rsidRPr="004B620B" w:rsidRDefault="00AE1527" w:rsidP="00F4118C">
            <w:pPr>
              <w:jc w:val="center"/>
              <w:rPr>
                <w:color w:val="000000"/>
                <w:spacing w:val="3"/>
              </w:rPr>
            </w:pPr>
            <w:r w:rsidRPr="004B620B">
              <w:rPr>
                <w:color w:val="000000"/>
                <w:shd w:val="clear" w:color="auto" w:fill="FFFFFF"/>
              </w:rPr>
              <w:t>Выше средней</w:t>
            </w:r>
          </w:p>
        </w:tc>
        <w:tc>
          <w:tcPr>
            <w:tcW w:w="1581" w:type="dxa"/>
            <w:vAlign w:val="center"/>
          </w:tcPr>
          <w:p w:rsidR="00AE1527" w:rsidRPr="004B620B" w:rsidRDefault="00AE1527" w:rsidP="00F4118C">
            <w:pPr>
              <w:jc w:val="center"/>
              <w:rPr>
                <w:color w:val="000000"/>
                <w:spacing w:val="3"/>
              </w:rPr>
            </w:pPr>
            <w:r w:rsidRPr="004B620B">
              <w:rPr>
                <w:color w:val="000000"/>
                <w:shd w:val="clear" w:color="auto" w:fill="FFFFFF"/>
              </w:rPr>
              <w:t>Средняя</w:t>
            </w:r>
          </w:p>
        </w:tc>
        <w:tc>
          <w:tcPr>
            <w:tcW w:w="1581" w:type="dxa"/>
            <w:vAlign w:val="center"/>
          </w:tcPr>
          <w:p w:rsidR="00AE1527" w:rsidRPr="004B620B" w:rsidRDefault="00AE1527" w:rsidP="00F4118C">
            <w:pPr>
              <w:jc w:val="center"/>
              <w:rPr>
                <w:color w:val="000000"/>
                <w:spacing w:val="3"/>
              </w:rPr>
            </w:pPr>
            <w:r w:rsidRPr="004B620B">
              <w:rPr>
                <w:color w:val="000000"/>
                <w:shd w:val="clear" w:color="auto" w:fill="FFFFFF"/>
              </w:rPr>
              <w:t>Ниже средней</w:t>
            </w:r>
          </w:p>
        </w:tc>
        <w:tc>
          <w:tcPr>
            <w:tcW w:w="1581" w:type="dxa"/>
            <w:vAlign w:val="center"/>
          </w:tcPr>
          <w:p w:rsidR="00AE1527" w:rsidRPr="004B620B" w:rsidRDefault="00AE1527" w:rsidP="00F4118C">
            <w:pPr>
              <w:jc w:val="center"/>
              <w:rPr>
                <w:color w:val="000000"/>
                <w:spacing w:val="3"/>
              </w:rPr>
            </w:pPr>
            <w:r w:rsidRPr="004B620B">
              <w:rPr>
                <w:color w:val="000000"/>
                <w:shd w:val="clear" w:color="auto" w:fill="FFFFFF"/>
              </w:rPr>
              <w:t>Низкая</w:t>
            </w:r>
          </w:p>
        </w:tc>
      </w:tr>
      <w:tr w:rsidR="00AE1527" w:rsidRPr="00825EF3" w:rsidTr="00F4118C">
        <w:trPr>
          <w:trHeight w:val="697"/>
          <w:jc w:val="center"/>
        </w:trPr>
        <w:tc>
          <w:tcPr>
            <w:tcW w:w="2136" w:type="dxa"/>
            <w:vAlign w:val="center"/>
          </w:tcPr>
          <w:p w:rsidR="00AE1527" w:rsidRPr="004B620B" w:rsidRDefault="00AE1527" w:rsidP="00F4118C">
            <w:pPr>
              <w:jc w:val="center"/>
              <w:rPr>
                <w:color w:val="000000"/>
                <w:spacing w:val="3"/>
              </w:rPr>
            </w:pPr>
            <w:r w:rsidRPr="004B620B">
              <w:rPr>
                <w:color w:val="000000"/>
                <w:shd w:val="clear" w:color="auto" w:fill="FFFFFF"/>
              </w:rPr>
              <w:t>Примерный срок реализации, месяцев</w:t>
            </w:r>
          </w:p>
        </w:tc>
        <w:tc>
          <w:tcPr>
            <w:tcW w:w="1026" w:type="dxa"/>
            <w:vAlign w:val="center"/>
          </w:tcPr>
          <w:p w:rsidR="00AE1527" w:rsidRPr="004B620B" w:rsidRDefault="00AE1527" w:rsidP="00F4118C">
            <w:pPr>
              <w:jc w:val="center"/>
              <w:rPr>
                <w:color w:val="000000"/>
                <w:spacing w:val="3"/>
              </w:rPr>
            </w:pPr>
            <w:r w:rsidRPr="004B620B">
              <w:rPr>
                <w:color w:val="000000"/>
                <w:shd w:val="clear" w:color="auto" w:fill="FFFFFF"/>
              </w:rPr>
              <w:t>Менее 1</w:t>
            </w:r>
          </w:p>
        </w:tc>
        <w:tc>
          <w:tcPr>
            <w:tcW w:w="1581" w:type="dxa"/>
            <w:vAlign w:val="center"/>
          </w:tcPr>
          <w:p w:rsidR="00AE1527" w:rsidRPr="004B620B" w:rsidRDefault="00AE1527" w:rsidP="00F4118C">
            <w:pPr>
              <w:jc w:val="center"/>
              <w:rPr>
                <w:color w:val="000000"/>
                <w:spacing w:val="3"/>
              </w:rPr>
            </w:pPr>
            <w:r w:rsidRPr="004B620B">
              <w:rPr>
                <w:color w:val="000000"/>
                <w:shd w:val="clear" w:color="auto" w:fill="FFFFFF"/>
              </w:rPr>
              <w:t>1 – 2</w:t>
            </w:r>
          </w:p>
        </w:tc>
        <w:tc>
          <w:tcPr>
            <w:tcW w:w="1581" w:type="dxa"/>
            <w:vAlign w:val="center"/>
          </w:tcPr>
          <w:p w:rsidR="00AE1527" w:rsidRPr="004B620B" w:rsidRDefault="00AE1527" w:rsidP="00F4118C">
            <w:pPr>
              <w:jc w:val="center"/>
              <w:rPr>
                <w:color w:val="000000"/>
                <w:spacing w:val="3"/>
              </w:rPr>
            </w:pPr>
            <w:r w:rsidRPr="004B620B">
              <w:rPr>
                <w:color w:val="000000"/>
                <w:shd w:val="clear" w:color="auto" w:fill="FFFFFF"/>
              </w:rPr>
              <w:t>2 – 4</w:t>
            </w:r>
          </w:p>
        </w:tc>
        <w:tc>
          <w:tcPr>
            <w:tcW w:w="1581" w:type="dxa"/>
            <w:vAlign w:val="center"/>
          </w:tcPr>
          <w:p w:rsidR="00AE1527" w:rsidRPr="004B620B" w:rsidRDefault="00AE1527" w:rsidP="00F4118C">
            <w:pPr>
              <w:jc w:val="center"/>
              <w:rPr>
                <w:color w:val="000000"/>
                <w:spacing w:val="3"/>
              </w:rPr>
            </w:pPr>
            <w:r w:rsidRPr="004B620B">
              <w:rPr>
                <w:color w:val="000000"/>
                <w:shd w:val="clear" w:color="auto" w:fill="FFFFFF"/>
              </w:rPr>
              <w:t>4–6</w:t>
            </w:r>
          </w:p>
        </w:tc>
        <w:tc>
          <w:tcPr>
            <w:tcW w:w="1581" w:type="dxa"/>
            <w:vAlign w:val="center"/>
          </w:tcPr>
          <w:p w:rsidR="00AE1527" w:rsidRPr="0096282A" w:rsidRDefault="00AE1527" w:rsidP="00F4118C">
            <w:pPr>
              <w:jc w:val="center"/>
              <w:rPr>
                <w:color w:val="000000"/>
                <w:spacing w:val="3"/>
              </w:rPr>
            </w:pPr>
            <w:r w:rsidRPr="004B620B">
              <w:rPr>
                <w:color w:val="000000"/>
                <w:shd w:val="clear" w:color="auto" w:fill="FFFFFF"/>
              </w:rPr>
              <w:t>&gt; 6</w:t>
            </w:r>
          </w:p>
        </w:tc>
      </w:tr>
    </w:tbl>
    <w:p w:rsidR="00AE1527" w:rsidRDefault="00AE1527" w:rsidP="00FE0D4B">
      <w:pPr>
        <w:shd w:val="clear" w:color="auto" w:fill="FFFFFF"/>
        <w:jc w:val="both"/>
        <w:rPr>
          <w:color w:val="000000"/>
          <w:spacing w:val="3"/>
          <w:sz w:val="28"/>
          <w:lang w:val="en-US"/>
        </w:rPr>
      </w:pPr>
    </w:p>
    <w:p w:rsidR="00AE1527" w:rsidRPr="004B620B" w:rsidRDefault="00AE1527" w:rsidP="00FE0D4B">
      <w:pPr>
        <w:shd w:val="clear" w:color="auto" w:fill="FFFFFF"/>
        <w:spacing w:line="360" w:lineRule="auto"/>
        <w:ind w:firstLine="720"/>
        <w:jc w:val="both"/>
        <w:rPr>
          <w:spacing w:val="3"/>
          <w:sz w:val="40"/>
        </w:rPr>
      </w:pPr>
      <w:r w:rsidRPr="004B620B">
        <w:rPr>
          <w:sz w:val="28"/>
          <w:shd w:val="clear" w:color="auto" w:fill="FFFFFF"/>
        </w:rPr>
        <w:t>Основное назначение предложенной градации – последующее её использование коммерческими банками в процессе определения залоговой стоимости. Практическая значимость использования такой градации состоит,  прежде всего, в возможности сопоставления определенной степени ликвидности со значением ликвидационной скидки и последующим включением ее, как составляющей, в залоговый дисконт. Более высокая степень ликвидности соответствует меньшему размеру скидки и дисконта.</w:t>
      </w:r>
    </w:p>
    <w:p w:rsidR="00AE1527" w:rsidRPr="008F2B83" w:rsidRDefault="00AE1527" w:rsidP="00FE0D4B">
      <w:pPr>
        <w:spacing w:line="360" w:lineRule="auto"/>
        <w:ind w:firstLine="720"/>
        <w:jc w:val="both"/>
        <w:rPr>
          <w:color w:val="000000"/>
          <w:spacing w:val="3"/>
          <w:sz w:val="28"/>
        </w:rPr>
      </w:pPr>
      <w:r w:rsidRPr="008F2B83">
        <w:rPr>
          <w:color w:val="000000"/>
          <w:spacing w:val="3"/>
          <w:sz w:val="28"/>
        </w:rPr>
        <w:t xml:space="preserve">Основываясь на данных критериях при оценке надежности залога применительно к цели и задачам нашего исследования можно сделать вывод по надежности принимаемого в качестве обеспечения трактора </w:t>
      </w:r>
      <w:r w:rsidRPr="008F2B83">
        <w:rPr>
          <w:color w:val="000000"/>
          <w:spacing w:val="3"/>
          <w:sz w:val="28"/>
          <w:lang w:val="en-US"/>
        </w:rPr>
        <w:t>Fendt</w:t>
      </w:r>
      <w:r w:rsidRPr="008F2B83">
        <w:rPr>
          <w:color w:val="000000"/>
          <w:spacing w:val="3"/>
          <w:sz w:val="28"/>
        </w:rPr>
        <w:t xml:space="preserve"> 936 </w:t>
      </w:r>
      <w:r w:rsidRPr="008F2B83">
        <w:rPr>
          <w:color w:val="000000"/>
          <w:spacing w:val="3"/>
          <w:sz w:val="28"/>
          <w:lang w:val="en-US"/>
        </w:rPr>
        <w:t>Vario</w:t>
      </w:r>
      <w:r w:rsidRPr="008F2B83">
        <w:rPr>
          <w:color w:val="000000"/>
          <w:spacing w:val="3"/>
          <w:sz w:val="28"/>
        </w:rPr>
        <w:t xml:space="preserve">. Проверяя соответствие критерию ликвидности, можно отметить, что данный предмет залога обладает ликвидностью выше среднего уровня, так как в среднем срок его реализации колеблется от 1 до 2 месяцев – рейтинговый балл, 5. Относительно соответствия критерию возможного контроля со стороны банка, такой вид имущества банку достаточно сложно контролировать, поскольку он осуществляет мониторинг состояния объекта залога, непосредственно находящегося в пользовании клиента – рейтинговый балл, 2. Исходя из проведенных ранее расчетов можно с уверенностью отметить, что 3-й критерий надежности залога выполняется. В результате по балльным рейтингам, присвоенным критериям, рассчитывают средний балл, равный 4 (с учетом округления). По полученному рейтингу заключают, что предлагаемый в качестве залогового обеспечения трактор </w:t>
      </w:r>
      <w:r w:rsidRPr="008F2B83">
        <w:rPr>
          <w:color w:val="000000"/>
          <w:spacing w:val="3"/>
          <w:sz w:val="28"/>
          <w:lang w:val="en-US"/>
        </w:rPr>
        <w:t>Fendt</w:t>
      </w:r>
      <w:r w:rsidRPr="008F2B83">
        <w:rPr>
          <w:color w:val="000000"/>
          <w:spacing w:val="3"/>
          <w:sz w:val="28"/>
        </w:rPr>
        <w:t xml:space="preserve"> 936 </w:t>
      </w:r>
      <w:r w:rsidRPr="008F2B83">
        <w:rPr>
          <w:color w:val="000000"/>
          <w:spacing w:val="3"/>
          <w:sz w:val="28"/>
          <w:lang w:val="en-US"/>
        </w:rPr>
        <w:t>Vario</w:t>
      </w:r>
      <w:r w:rsidRPr="008F2B83">
        <w:rPr>
          <w:color w:val="000000"/>
          <w:spacing w:val="3"/>
          <w:sz w:val="28"/>
        </w:rPr>
        <w:t xml:space="preserve"> обладает высокой надежностью (рейтинг В), в полной мере хеджирует возможные кредитные риски.</w:t>
      </w:r>
    </w:p>
    <w:p w:rsidR="00AE1527" w:rsidRPr="008F2B83" w:rsidRDefault="00AE1527" w:rsidP="00FE0D4B">
      <w:pPr>
        <w:spacing w:line="360" w:lineRule="auto"/>
        <w:ind w:firstLine="720"/>
        <w:jc w:val="both"/>
        <w:rPr>
          <w:color w:val="000000"/>
          <w:spacing w:val="3"/>
          <w:sz w:val="28"/>
        </w:rPr>
      </w:pPr>
      <w:r w:rsidRPr="008F2B83">
        <w:rPr>
          <w:color w:val="000000"/>
          <w:spacing w:val="3"/>
          <w:sz w:val="28"/>
        </w:rPr>
        <w:t>В результате выполненного практического исследования изучены:</w:t>
      </w:r>
    </w:p>
    <w:p w:rsidR="00AE1527" w:rsidRPr="008F2B83" w:rsidRDefault="00AE1527" w:rsidP="00FE0D4B">
      <w:pPr>
        <w:spacing w:line="360" w:lineRule="auto"/>
        <w:ind w:firstLine="720"/>
        <w:jc w:val="both"/>
        <w:rPr>
          <w:rStyle w:val="Bodytext2Exact"/>
          <w:sz w:val="28"/>
          <w:szCs w:val="28"/>
        </w:rPr>
      </w:pPr>
      <w:r w:rsidRPr="008F2B83">
        <w:rPr>
          <w:rStyle w:val="Bodytext2Exact"/>
          <w:sz w:val="28"/>
          <w:szCs w:val="28"/>
        </w:rPr>
        <w:t>– основные виды предлагаемого в залог имущества;</w:t>
      </w:r>
    </w:p>
    <w:p w:rsidR="00AE1527" w:rsidRPr="008F2B83" w:rsidRDefault="00AE1527" w:rsidP="00FE0D4B">
      <w:pPr>
        <w:spacing w:line="360" w:lineRule="auto"/>
        <w:ind w:firstLine="720"/>
        <w:jc w:val="both"/>
        <w:rPr>
          <w:rStyle w:val="Bodytext2Exact"/>
          <w:sz w:val="28"/>
          <w:szCs w:val="28"/>
        </w:rPr>
      </w:pPr>
      <w:r w:rsidRPr="008F2B83">
        <w:rPr>
          <w:rStyle w:val="Bodytext2Exact"/>
          <w:sz w:val="28"/>
          <w:szCs w:val="28"/>
        </w:rPr>
        <w:t>– этапы реализации залогового механизма;</w:t>
      </w:r>
    </w:p>
    <w:p w:rsidR="00AE1527" w:rsidRPr="008F2B83" w:rsidRDefault="00AE1527" w:rsidP="00FE0D4B">
      <w:pPr>
        <w:spacing w:line="360" w:lineRule="auto"/>
        <w:ind w:firstLine="720"/>
        <w:jc w:val="both"/>
        <w:rPr>
          <w:rStyle w:val="Bodytext2Exact"/>
          <w:sz w:val="28"/>
          <w:szCs w:val="28"/>
        </w:rPr>
      </w:pPr>
      <w:r w:rsidRPr="008F2B83">
        <w:rPr>
          <w:rStyle w:val="Bodytext2Exact"/>
          <w:sz w:val="28"/>
          <w:szCs w:val="28"/>
        </w:rPr>
        <w:t>– основные подходы и методы по оценке залоговой стоимости имущества, свидетельствующие о практике их применения отдельными банками и об особенностях их применения в разных сферах;</w:t>
      </w:r>
    </w:p>
    <w:p w:rsidR="00AE1527" w:rsidRPr="008F2B83" w:rsidRDefault="00AE1527" w:rsidP="00FE0D4B">
      <w:pPr>
        <w:spacing w:line="360" w:lineRule="auto"/>
        <w:ind w:firstLine="720"/>
        <w:jc w:val="both"/>
        <w:rPr>
          <w:rStyle w:val="Bodytext2Exact"/>
          <w:sz w:val="28"/>
          <w:szCs w:val="28"/>
        </w:rPr>
      </w:pPr>
      <w:r w:rsidRPr="008F2B83">
        <w:rPr>
          <w:rStyle w:val="Bodytext2Exact"/>
          <w:sz w:val="28"/>
          <w:szCs w:val="28"/>
        </w:rPr>
        <w:t>– критерии, являющиеся основой для проведения оценки надежности залога банка.</w:t>
      </w:r>
    </w:p>
    <w:p w:rsidR="00AE1527" w:rsidRPr="008F2B83" w:rsidRDefault="00AE1527" w:rsidP="00FE0D4B">
      <w:pPr>
        <w:spacing w:line="360" w:lineRule="auto"/>
        <w:ind w:firstLine="720"/>
        <w:jc w:val="both"/>
        <w:rPr>
          <w:color w:val="000000"/>
          <w:spacing w:val="3"/>
          <w:sz w:val="28"/>
        </w:rPr>
      </w:pPr>
      <w:r w:rsidRPr="008F2B83">
        <w:rPr>
          <w:color w:val="000000"/>
          <w:spacing w:val="3"/>
          <w:sz w:val="28"/>
        </w:rPr>
        <w:t>Изучение практики и особенностей оценки залога по кредиту позволяет выделить определенный спектр проблем, возникающих на  разных этапах оценки. Необходимость оценки проблемного характера залоговой стоимости определяет следующий этап нашего исследования.</w:t>
      </w:r>
    </w:p>
    <w:p w:rsidR="00AE1527" w:rsidRDefault="00AE1527" w:rsidP="00FE0D4B">
      <w:pPr>
        <w:spacing w:line="360" w:lineRule="auto"/>
        <w:ind w:firstLine="720"/>
        <w:jc w:val="both"/>
        <w:rPr>
          <w:color w:val="000000"/>
          <w:spacing w:val="3"/>
          <w:sz w:val="28"/>
        </w:rPr>
      </w:pPr>
    </w:p>
    <w:p w:rsidR="00AE1527" w:rsidRDefault="00AE1527" w:rsidP="00FE0D4B">
      <w:pPr>
        <w:spacing w:line="360" w:lineRule="auto"/>
        <w:ind w:firstLine="284"/>
        <w:jc w:val="center"/>
        <w:rPr>
          <w:color w:val="000000"/>
          <w:spacing w:val="3"/>
          <w:sz w:val="28"/>
        </w:rPr>
      </w:pPr>
      <w:r>
        <w:rPr>
          <w:color w:val="000000"/>
          <w:spacing w:val="3"/>
          <w:sz w:val="28"/>
        </w:rPr>
        <w:t>2.3 Идентификация и анализ основных проблем при оценке надежности залога банка по кредиту</w:t>
      </w:r>
    </w:p>
    <w:p w:rsidR="00AE1527" w:rsidRDefault="00AE1527" w:rsidP="00FE0D4B">
      <w:pPr>
        <w:spacing w:line="360" w:lineRule="auto"/>
        <w:ind w:firstLine="720"/>
        <w:jc w:val="both"/>
        <w:rPr>
          <w:color w:val="000000"/>
          <w:spacing w:val="3"/>
          <w:sz w:val="28"/>
        </w:rPr>
      </w:pPr>
    </w:p>
    <w:p w:rsidR="00AE1527" w:rsidRDefault="00AE1527" w:rsidP="00FE0D4B">
      <w:pPr>
        <w:spacing w:line="360" w:lineRule="auto"/>
        <w:ind w:firstLine="720"/>
        <w:jc w:val="both"/>
        <w:rPr>
          <w:color w:val="000000"/>
          <w:spacing w:val="3"/>
          <w:sz w:val="28"/>
        </w:rPr>
      </w:pPr>
      <w:r>
        <w:rPr>
          <w:color w:val="000000"/>
          <w:spacing w:val="3"/>
          <w:sz w:val="28"/>
        </w:rPr>
        <w:t>И</w:t>
      </w:r>
      <w:r w:rsidRPr="004D6A3A">
        <w:rPr>
          <w:color w:val="000000"/>
          <w:spacing w:val="3"/>
          <w:sz w:val="28"/>
        </w:rPr>
        <w:t xml:space="preserve">спользование залога имущества, как мотива обеспечения исполнения обязательств </w:t>
      </w:r>
      <w:r>
        <w:rPr>
          <w:color w:val="000000"/>
          <w:spacing w:val="3"/>
          <w:sz w:val="28"/>
        </w:rPr>
        <w:t xml:space="preserve">определяют как своего рода </w:t>
      </w:r>
      <w:r w:rsidRPr="004D6A3A">
        <w:rPr>
          <w:color w:val="000000"/>
          <w:spacing w:val="3"/>
          <w:sz w:val="28"/>
        </w:rPr>
        <w:t xml:space="preserve">инструмент хеджирования кредитных рисков. Использование залога </w:t>
      </w:r>
      <w:r>
        <w:rPr>
          <w:color w:val="000000"/>
          <w:spacing w:val="3"/>
          <w:sz w:val="28"/>
        </w:rPr>
        <w:t xml:space="preserve">в период заключения кредитной сделки – </w:t>
      </w:r>
      <w:r w:rsidRPr="004D6A3A">
        <w:rPr>
          <w:color w:val="000000"/>
          <w:spacing w:val="3"/>
          <w:sz w:val="28"/>
        </w:rPr>
        <w:t>единственны</w:t>
      </w:r>
      <w:r>
        <w:rPr>
          <w:color w:val="000000"/>
          <w:spacing w:val="3"/>
          <w:sz w:val="28"/>
        </w:rPr>
        <w:t>й</w:t>
      </w:r>
      <w:r w:rsidRPr="004D6A3A">
        <w:rPr>
          <w:color w:val="000000"/>
          <w:spacing w:val="3"/>
          <w:sz w:val="28"/>
        </w:rPr>
        <w:t xml:space="preserve"> цивилизованны</w:t>
      </w:r>
      <w:r>
        <w:rPr>
          <w:color w:val="000000"/>
          <w:spacing w:val="3"/>
          <w:sz w:val="28"/>
        </w:rPr>
        <w:t>й</w:t>
      </w:r>
      <w:r w:rsidRPr="004D6A3A">
        <w:rPr>
          <w:color w:val="000000"/>
          <w:spacing w:val="3"/>
          <w:sz w:val="28"/>
        </w:rPr>
        <w:t xml:space="preserve"> способ, </w:t>
      </w:r>
      <w:r>
        <w:rPr>
          <w:color w:val="000000"/>
          <w:spacing w:val="3"/>
          <w:sz w:val="28"/>
        </w:rPr>
        <w:t xml:space="preserve">регулирующий </w:t>
      </w:r>
      <w:r w:rsidRPr="004D6A3A">
        <w:rPr>
          <w:color w:val="000000"/>
          <w:spacing w:val="3"/>
          <w:sz w:val="28"/>
        </w:rPr>
        <w:t xml:space="preserve">возможную проблемную задолженность. </w:t>
      </w:r>
    </w:p>
    <w:p w:rsidR="00AE1527" w:rsidRDefault="00AE1527" w:rsidP="00FE0D4B">
      <w:pPr>
        <w:spacing w:line="360" w:lineRule="auto"/>
        <w:ind w:firstLine="720"/>
        <w:jc w:val="both"/>
        <w:rPr>
          <w:color w:val="000000"/>
          <w:spacing w:val="3"/>
          <w:sz w:val="28"/>
        </w:rPr>
      </w:pPr>
      <w:r w:rsidRPr="004D6A3A">
        <w:rPr>
          <w:color w:val="000000"/>
          <w:spacing w:val="3"/>
          <w:sz w:val="28"/>
        </w:rPr>
        <w:t xml:space="preserve">Оценка для целей залога </w:t>
      </w:r>
      <w:r>
        <w:rPr>
          <w:color w:val="000000"/>
          <w:spacing w:val="3"/>
          <w:sz w:val="28"/>
        </w:rPr>
        <w:t>–</w:t>
      </w:r>
      <w:r w:rsidRPr="004D6A3A">
        <w:rPr>
          <w:color w:val="000000"/>
          <w:spacing w:val="3"/>
          <w:sz w:val="28"/>
        </w:rPr>
        <w:t xml:space="preserve"> один из наиболее актуальных аспектов практического использования теории оценки.</w:t>
      </w:r>
      <w:r w:rsidRPr="00D228CD">
        <w:rPr>
          <w:color w:val="000000"/>
          <w:spacing w:val="3"/>
          <w:sz w:val="28"/>
        </w:rPr>
        <w:t xml:space="preserve"> </w:t>
      </w:r>
      <w:r>
        <w:rPr>
          <w:color w:val="000000"/>
          <w:spacing w:val="3"/>
          <w:sz w:val="28"/>
        </w:rPr>
        <w:t xml:space="preserve">Оценка стоимости залога в данном случае является основой для проведения оценки надежности залога коммерческого банка, так как в результате расчета залоговой стоимости можно проверить соответствие предмета залога критериям надежности и впоследствии сделать вывод о его качестве. Однако при оценки стоимости залога могут возникнуть различные проблемы, которые мешают провести справедливую оценку надежности залога. Основные проблемы при оценке залога коммерческого банка по кредиту систематизируются следующим образом – рисунок 2: </w:t>
      </w:r>
    </w:p>
    <w:p w:rsidR="00AE1527" w:rsidRDefault="00AE1527" w:rsidP="00FE0D4B">
      <w:pPr>
        <w:spacing w:line="360" w:lineRule="auto"/>
        <w:rPr>
          <w:color w:val="000000"/>
          <w:spacing w:val="3"/>
          <w:sz w:val="28"/>
        </w:rPr>
      </w:pPr>
    </w:p>
    <w:p w:rsidR="00AE1527" w:rsidRDefault="00AE1527" w:rsidP="00FE0D4B">
      <w:pPr>
        <w:spacing w:line="360" w:lineRule="auto"/>
        <w:rPr>
          <w:color w:val="000000"/>
          <w:spacing w:val="3"/>
          <w:sz w:val="28"/>
        </w:rPr>
      </w:pPr>
    </w:p>
    <w:p w:rsidR="00AE1527" w:rsidRPr="004854E2" w:rsidRDefault="00AE1527" w:rsidP="00FE0D4B">
      <w:pPr>
        <w:spacing w:line="360" w:lineRule="auto"/>
        <w:rPr>
          <w:color w:val="000000"/>
          <w:spacing w:val="3"/>
          <w:sz w:val="28"/>
          <w:highlight w:val="green"/>
        </w:rPr>
      </w:pPr>
      <w:r>
        <w:rPr>
          <w:noProof/>
        </w:rPr>
        <w:pict>
          <v:group id="Group 67" o:spid="_x0000_s1091" style="position:absolute;margin-left:-10.8pt;margin-top:-41.7pt;width:492.65pt;height:153.75pt;z-index:251625984" coordorigin="1485,300" coordsize="9853,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1yzuwQAAOcfAAAOAAAAZHJzL2Uyb0RvYy54bWzsWVtzozYUfu9M/4OG98QIMDZMnJ3UTrad&#10;2baZ2W3fZS6GKUhUUmKnnf73Hh0BJiTppkknnXbxA5YQHKRzPn3norN3h7oit5lUpeArh566Dsl4&#10;ItKS71bOT5+uTpYOUZrxlFWCZyvnLlPOu/OvvzrbN3HmiUJUaSYJCOEq3jcrp9C6iWczlRRZzdSp&#10;aDIOg7mQNdPQlbtZKtkepNfVzHPdcLYXMm2kSDKl4O7GDjrnKD/Ps0T/mOcq06RaOTA3jVeJ1625&#10;zs7PWLyTrCnKpJ0Ge8EsalZy+GgvasM0IzeyfCCqLhMplMj1aSLqmcjzMslwDbAa6o5W816KmwbX&#10;sov3u6ZXE6h2pKcXi01+uL2WpExXTuQQzmowEX6VhAujm32zi+GR97L52FxLu0BofhDJLwqGZ+Nx&#10;09/Zh8l2/71IQR670QJ1c8hlbUTAqskBTXDXmyA7aJLAzdCbh+F87pAExmg09+CGNVJSgCXNezRY&#10;wjgM+25rv6S4bF+PlnPfvuu7C3xxxmL7XZxrOzezMMCbOqpUvU6lHwvWZGgpZfTVqpQC4qxOL0AH&#10;+AwJl1av+NyaX0vUsooV6PdxlZG8KpufYd2oxFZ5NIqsEqjvtgrqVLiMev3d1wCLG6n0+0zUxDRW&#10;jtKSlbtCrwXnsFOEtJ9gtx+UNtY9vmDMxsVVWVVwn8UVJ3tAzBxsY7pKVGVqBrEjd9t1JcktM1sO&#10;f2bFIOzeYwBtnqKwImPpZdvWrKxsG56vuJEHy4LptC27p36P3OhyebkMTgIvvDwJ3M3m5OJqHZyE&#10;V3Qx3/ib9XpD/zBTo0FclGmacTO7bn/T4HnGbpnG7sx+h/dqmN2XjkuEyXb/OGkAnTWtRdxWpHdo&#10;cbwP+HsrINJHgBi9CIjfjoAY+oEFYkRHOIQ+7mI/wm3ab8QjqiYYPofG/0cw9B7CcIHgMNsEePNZ&#10;fGio4PMsCNRrXMjCm8A3caCJbygEBmNnvKB/lwMH4AuWEH+YOIT6FmToqzCKmcA3OWDLaF0kGDwC&#10;Pu8V4Fss/Ql8U/Q3ShifSEMgEHvAfP4rwEfdaN6hb5x9TNQ3Ud996gs79H0yGeo34kAWwQB8prBA&#10;9AHud5mFsvUFwsW6YHyXXUgp9iZLhCQdHTZmTxAu2ppEl2I9nj0PHHZfOPDcoK0cdDkzRV+ONQff&#10;/0zWLCFVxrT3iTz5XpqrhtnwFf7M2sfZ8D+QUNelhkpaVdYrBxYDP/MdFv9ldj1KT/Vhe8BakN+7&#10;JpuxEimgXABbGyp90CiE/M0he6iaQQ3h1xsmM4dU33EwT0QDUC3R2AnmJvomcjiyHY4wnoColaMd&#10;YptrbUtzN400dYkOEFyY+kleYlHCmNvOCtRoOm+YRi8eQhnB0qYvbwdlyKlBsxB7PoSy5xlunqDc&#10;Qbl3dBOUh6VJqMvbmODIyuG/wsohkgRCuSv1dqzseRBdtFAGUFve7KrIo1rml8DKvducoDyEcn9y&#10;cYRye3iBRaW3Y+UoMP7uUVamEYUdN7Fyx8q925ygPICygc+YlYfnRW8H5SAy1AtQ7g/ZOlL2XVN5&#10;MEgObcX/6cL+l8DJvdP8rwAZYmY8TcYkpD35NsfVwz5G1sfz+fM/AQAA//8DAFBLAwQUAAYACAAA&#10;ACEA45EtmeMAAAALAQAADwAAAGRycy9kb3ducmV2LnhtbEyPwU7DMAyG70i8Q2QkbluadpStNJ2m&#10;CThNSGxIaDev8dpqTVI1Wdu9PeEEN1v+9Pv78/WkWzZQ7xprJIh5BIxMaVVjKglfh7fZEpjzaBS2&#10;1pCEGzlYF/d3OWbKjuaThr2vWAgxLkMJtfddxrkra9Lo5rYjE25n22v0Ye0rrnocQ7hueRxFKdfY&#10;mPChxo62NZWX/VVLeB9x3CTiddhdztvb8fD08b0TJOXjw7R5AeZp8n8w/OoHdSiC08lejXKslTCL&#10;RRrQMCyTBbBArNLkGdhJQhwvBPAi5/87FD8AAAD//wMAUEsBAi0AFAAGAAgAAAAhALaDOJL+AAAA&#10;4QEAABMAAAAAAAAAAAAAAAAAAAAAAFtDb250ZW50X1R5cGVzXS54bWxQSwECLQAUAAYACAAAACEA&#10;OP0h/9YAAACUAQAACwAAAAAAAAAAAAAAAAAvAQAAX3JlbHMvLnJlbHNQSwECLQAUAAYACAAAACEA&#10;datcs7sEAADnHwAADgAAAAAAAAAAAAAAAAAuAgAAZHJzL2Uyb0RvYy54bWxQSwECLQAUAAYACAAA&#10;ACEA45EtmeMAAAALAQAADwAAAAAAAAAAAAAAAAAVBwAAZHJzL2Rvd25yZXYueG1sUEsFBgAAAAAE&#10;AAQA8wAAACUIAAAAAA==&#10;">
            <v:shape id="AutoShape 68" o:spid="_x0000_s1092" type="#_x0000_t32" style="position:absolute;left:1995;top:1305;width:8955;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69" o:spid="_x0000_s1093" type="#_x0000_t32" style="position:absolute;left:6345;top:915;width:15;height:3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70" o:spid="_x0000_s1094" type="#_x0000_t32" style="position:absolute;left:1995;top:1305;width:0;height: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71" o:spid="_x0000_s1095" type="#_x0000_t32" style="position:absolute;left:4800;top:1320;width:0;height: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72" o:spid="_x0000_s1096" type="#_x0000_t32" style="position:absolute;left:7830;top:1320;width:0;height: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73" o:spid="_x0000_s1097" type="#_x0000_t32" style="position:absolute;left:10950;top:1305;width:0;height: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Text Box 74" o:spid="_x0000_s1098" type="#_x0000_t202" style="position:absolute;left:1485;top:2040;width:1800;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AE1527" w:rsidRPr="00A65BE5" w:rsidRDefault="00AE1527" w:rsidP="00FE0D4B">
                    <w:pPr>
                      <w:jc w:val="center"/>
                    </w:pPr>
                    <w:r w:rsidRPr="00A65BE5">
                      <w:t>Отсутствие развитой нормативной базы</w:t>
                    </w:r>
                  </w:p>
                </w:txbxContent>
              </v:textbox>
            </v:shape>
            <v:shape id="Text Box 75" o:spid="_x0000_s1099" type="#_x0000_t202" style="position:absolute;left:3900;top:2040;width:2250;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AE1527" w:rsidRPr="00A65BE5" w:rsidRDefault="00AE1527" w:rsidP="00FE0D4B">
                    <w:pPr>
                      <w:jc w:val="center"/>
                    </w:pPr>
                    <w:r w:rsidRPr="00A65BE5">
                      <w:t>Отсутствие унифицированных методик</w:t>
                    </w:r>
                  </w:p>
                </w:txbxContent>
              </v:textbox>
            </v:shape>
            <v:shape id="Text Box 76" o:spid="_x0000_s1100" type="#_x0000_t202" style="position:absolute;left:6720;top:2025;width:2205;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AE1527" w:rsidRPr="00A65BE5" w:rsidRDefault="00AE1527" w:rsidP="00FE0D4B">
                    <w:pPr>
                      <w:jc w:val="center"/>
                    </w:pPr>
                    <w:r w:rsidRPr="00A65BE5">
                      <w:t>Недостаточный уровень подготовленности оценщиков</w:t>
                    </w:r>
                  </w:p>
                </w:txbxContent>
              </v:textbox>
            </v:shape>
            <v:shape id="Text Box 77" o:spid="_x0000_s1101" type="#_x0000_t202" style="position:absolute;left:9420;top:2040;width:1918;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AE1527" w:rsidRPr="00A65BE5" w:rsidRDefault="00AE1527" w:rsidP="00FE0D4B">
                    <w:pPr>
                      <w:jc w:val="center"/>
                    </w:pPr>
                    <w:r w:rsidRPr="00A65BE5">
                      <w:t>Необходимость оценки ликвидности</w:t>
                    </w:r>
                  </w:p>
                </w:txbxContent>
              </v:textbox>
            </v:shape>
            <v:shape id="Text Box 78" o:spid="_x0000_s1102" type="#_x0000_t202" style="position:absolute;left:4905;top:300;width:3030;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AE1527" w:rsidRPr="00D60018" w:rsidRDefault="00AE1527" w:rsidP="00FE0D4B">
                    <w:pPr>
                      <w:jc w:val="center"/>
                      <w:rPr>
                        <w:sz w:val="28"/>
                      </w:rPr>
                    </w:pPr>
                    <w:r w:rsidRPr="00D60018">
                      <w:rPr>
                        <w:sz w:val="28"/>
                      </w:rPr>
                      <w:t>Проблемы</w:t>
                    </w:r>
                  </w:p>
                </w:txbxContent>
              </v:textbox>
            </v:shape>
          </v:group>
        </w:pict>
      </w:r>
    </w:p>
    <w:p w:rsidR="00AE1527" w:rsidRPr="004854E2" w:rsidRDefault="00AE1527" w:rsidP="00FE0D4B">
      <w:pPr>
        <w:spacing w:line="360" w:lineRule="auto"/>
        <w:rPr>
          <w:color w:val="000000"/>
          <w:spacing w:val="3"/>
          <w:sz w:val="28"/>
          <w:highlight w:val="green"/>
        </w:rPr>
      </w:pPr>
    </w:p>
    <w:p w:rsidR="00AE1527" w:rsidRPr="004854E2" w:rsidRDefault="00AE1527" w:rsidP="00FE0D4B">
      <w:pPr>
        <w:spacing w:line="360" w:lineRule="auto"/>
        <w:rPr>
          <w:color w:val="000000"/>
          <w:spacing w:val="3"/>
          <w:sz w:val="28"/>
          <w:highlight w:val="green"/>
        </w:rPr>
      </w:pPr>
    </w:p>
    <w:p w:rsidR="00AE1527" w:rsidRPr="004854E2" w:rsidRDefault="00AE1527" w:rsidP="00FE0D4B">
      <w:pPr>
        <w:spacing w:line="360" w:lineRule="auto"/>
        <w:jc w:val="center"/>
        <w:rPr>
          <w:color w:val="000000"/>
          <w:spacing w:val="3"/>
          <w:sz w:val="28"/>
          <w:highlight w:val="green"/>
        </w:rPr>
      </w:pPr>
    </w:p>
    <w:p w:rsidR="00AE1527" w:rsidRPr="004854E2" w:rsidRDefault="00AE1527" w:rsidP="00FE0D4B">
      <w:pPr>
        <w:spacing w:line="360" w:lineRule="auto"/>
        <w:jc w:val="center"/>
        <w:rPr>
          <w:color w:val="000000"/>
          <w:spacing w:val="3"/>
          <w:sz w:val="28"/>
          <w:highlight w:val="green"/>
        </w:rPr>
      </w:pPr>
    </w:p>
    <w:p w:rsidR="00AE1527" w:rsidRPr="007266FF" w:rsidRDefault="00AE1527" w:rsidP="00FE0D4B">
      <w:pPr>
        <w:spacing w:line="360" w:lineRule="auto"/>
        <w:jc w:val="center"/>
        <w:rPr>
          <w:color w:val="000000"/>
          <w:spacing w:val="3"/>
          <w:sz w:val="28"/>
        </w:rPr>
      </w:pPr>
      <w:r w:rsidRPr="00D90181">
        <w:rPr>
          <w:color w:val="000000"/>
          <w:spacing w:val="3"/>
          <w:sz w:val="28"/>
        </w:rPr>
        <w:t>Рисунок 2 – Группы основных проблем при оценке залога банка по кредиту</w:t>
      </w:r>
    </w:p>
    <w:p w:rsidR="00AE1527" w:rsidRPr="007266FF" w:rsidRDefault="00AE1527" w:rsidP="00FE0D4B">
      <w:pPr>
        <w:spacing w:line="360" w:lineRule="auto"/>
        <w:jc w:val="center"/>
        <w:rPr>
          <w:color w:val="000000"/>
          <w:spacing w:val="3"/>
          <w:sz w:val="28"/>
        </w:rPr>
      </w:pPr>
    </w:p>
    <w:p w:rsidR="00AE1527" w:rsidRPr="00870109" w:rsidRDefault="00AE1527" w:rsidP="00FE0D4B">
      <w:pPr>
        <w:numPr>
          <w:ilvl w:val="0"/>
          <w:numId w:val="7"/>
        </w:numPr>
        <w:spacing w:line="360" w:lineRule="auto"/>
        <w:ind w:left="0" w:firstLine="680"/>
        <w:jc w:val="both"/>
        <w:rPr>
          <w:color w:val="000000"/>
          <w:spacing w:val="3"/>
          <w:sz w:val="28"/>
        </w:rPr>
      </w:pPr>
      <w:r w:rsidRPr="00870109">
        <w:rPr>
          <w:color w:val="000000"/>
          <w:spacing w:val="3"/>
          <w:sz w:val="28"/>
        </w:rPr>
        <w:t>Отсутствует единая полная законодательная база для банкиров и оценщиков по методологии оценки залогового обеспечения. Основой применения методик по оценке имущества для целей залога выступают методические рекомендации Ассоциации Российских Банков (АРБ), которые в последующем унифицируются банком в соответствии со спецификой его деятельности</w:t>
      </w:r>
      <w:r w:rsidRPr="00B50DBF">
        <w:rPr>
          <w:color w:val="000000"/>
          <w:spacing w:val="3"/>
          <w:sz w:val="28"/>
        </w:rPr>
        <w:t xml:space="preserve"> [</w:t>
      </w:r>
      <w:r>
        <w:rPr>
          <w:color w:val="000000"/>
          <w:spacing w:val="3"/>
          <w:sz w:val="28"/>
        </w:rPr>
        <w:t>2</w:t>
      </w:r>
      <w:r w:rsidRPr="00D232F1">
        <w:rPr>
          <w:color w:val="000000"/>
          <w:spacing w:val="3"/>
          <w:sz w:val="28"/>
        </w:rPr>
        <w:t>6</w:t>
      </w:r>
      <w:r w:rsidRPr="00B50DBF">
        <w:rPr>
          <w:color w:val="000000"/>
          <w:spacing w:val="3"/>
          <w:sz w:val="28"/>
        </w:rPr>
        <w:t>]</w:t>
      </w:r>
      <w:r w:rsidRPr="00870109">
        <w:rPr>
          <w:color w:val="000000"/>
          <w:spacing w:val="3"/>
          <w:sz w:val="28"/>
        </w:rPr>
        <w:t>.</w:t>
      </w:r>
      <w:r>
        <w:rPr>
          <w:color w:val="000000"/>
          <w:spacing w:val="3"/>
          <w:sz w:val="28"/>
        </w:rPr>
        <w:t xml:space="preserve"> </w:t>
      </w:r>
    </w:p>
    <w:p w:rsidR="00AE1527" w:rsidRPr="00CD3D6A" w:rsidRDefault="00AE1527" w:rsidP="00FE0D4B">
      <w:pPr>
        <w:numPr>
          <w:ilvl w:val="0"/>
          <w:numId w:val="7"/>
        </w:numPr>
        <w:spacing w:line="360" w:lineRule="auto"/>
        <w:ind w:left="0" w:firstLine="680"/>
        <w:jc w:val="both"/>
        <w:rPr>
          <w:color w:val="000000"/>
          <w:spacing w:val="3"/>
          <w:sz w:val="28"/>
        </w:rPr>
      </w:pPr>
      <w:r w:rsidRPr="00CD3D6A">
        <w:rPr>
          <w:color w:val="000000"/>
          <w:spacing w:val="3"/>
          <w:sz w:val="28"/>
        </w:rPr>
        <w:t>Отсутствие общепринятых методик расчета залоговой стоимости, стандартизированности этого понятия.</w:t>
      </w:r>
    </w:p>
    <w:p w:rsidR="00AE1527" w:rsidRDefault="00AE1527" w:rsidP="00FE0D4B">
      <w:pPr>
        <w:spacing w:line="360" w:lineRule="auto"/>
        <w:ind w:firstLine="720"/>
        <w:jc w:val="both"/>
        <w:rPr>
          <w:color w:val="000000"/>
          <w:spacing w:val="3"/>
          <w:sz w:val="28"/>
        </w:rPr>
      </w:pPr>
      <w:r w:rsidRPr="004D6A3A">
        <w:rPr>
          <w:color w:val="000000"/>
          <w:spacing w:val="3"/>
          <w:sz w:val="28"/>
        </w:rPr>
        <w:t xml:space="preserve">Как правило, на практике банки рассчитывают залоговую стоимость как производную величину от рыночной стоимости, применяя ставки дисконтирования. Определение залоговой стоимости отличается от определения </w:t>
      </w:r>
      <w:r>
        <w:rPr>
          <w:color w:val="000000"/>
          <w:spacing w:val="3"/>
          <w:sz w:val="28"/>
        </w:rPr>
        <w:t xml:space="preserve">рыночной, </w:t>
      </w:r>
      <w:r w:rsidRPr="004D6A3A">
        <w:rPr>
          <w:color w:val="000000"/>
          <w:spacing w:val="3"/>
          <w:sz w:val="28"/>
        </w:rPr>
        <w:t>справедливой стоимости по МСФО</w:t>
      </w:r>
      <w:r>
        <w:rPr>
          <w:color w:val="000000"/>
          <w:spacing w:val="3"/>
          <w:sz w:val="28"/>
        </w:rPr>
        <w:t xml:space="preserve">, оно </w:t>
      </w:r>
      <w:r w:rsidRPr="004D6A3A">
        <w:rPr>
          <w:color w:val="000000"/>
          <w:spacing w:val="3"/>
          <w:sz w:val="28"/>
        </w:rPr>
        <w:t xml:space="preserve">более близко к определению «ожидаемой рыночной стоимости», поскольку ориентируется на событие, которое должно произойти не на дату оценки, а на дату, </w:t>
      </w:r>
      <w:r>
        <w:rPr>
          <w:color w:val="000000"/>
          <w:spacing w:val="3"/>
          <w:sz w:val="28"/>
        </w:rPr>
        <w:t xml:space="preserve">наступившую </w:t>
      </w:r>
      <w:r w:rsidRPr="004D6A3A">
        <w:rPr>
          <w:color w:val="000000"/>
          <w:spacing w:val="3"/>
          <w:sz w:val="28"/>
        </w:rPr>
        <w:t xml:space="preserve">в течение 180 дней после даты оценки. </w:t>
      </w:r>
      <w:r>
        <w:rPr>
          <w:color w:val="000000"/>
          <w:spacing w:val="3"/>
          <w:sz w:val="28"/>
        </w:rPr>
        <w:t xml:space="preserve">Из-за этого </w:t>
      </w:r>
      <w:r w:rsidRPr="004D6A3A">
        <w:rPr>
          <w:color w:val="000000"/>
          <w:spacing w:val="3"/>
          <w:sz w:val="28"/>
        </w:rPr>
        <w:t xml:space="preserve">при расчете залоговой стоимости </w:t>
      </w:r>
      <w:r>
        <w:rPr>
          <w:color w:val="000000"/>
          <w:spacing w:val="3"/>
          <w:sz w:val="28"/>
        </w:rPr>
        <w:t xml:space="preserve">учитывается </w:t>
      </w:r>
      <w:r w:rsidRPr="004D6A3A">
        <w:rPr>
          <w:color w:val="000000"/>
          <w:spacing w:val="3"/>
          <w:sz w:val="28"/>
        </w:rPr>
        <w:t>ликвидност</w:t>
      </w:r>
      <w:r>
        <w:rPr>
          <w:color w:val="000000"/>
          <w:spacing w:val="3"/>
          <w:sz w:val="28"/>
        </w:rPr>
        <w:t>ь</w:t>
      </w:r>
      <w:r w:rsidRPr="004D6A3A">
        <w:rPr>
          <w:color w:val="000000"/>
          <w:spacing w:val="3"/>
          <w:sz w:val="28"/>
        </w:rPr>
        <w:t xml:space="preserve"> предмета залога, что не </w:t>
      </w:r>
      <w:r>
        <w:rPr>
          <w:color w:val="000000"/>
          <w:spacing w:val="3"/>
          <w:sz w:val="28"/>
        </w:rPr>
        <w:t xml:space="preserve">проводится </w:t>
      </w:r>
      <w:r w:rsidRPr="004D6A3A">
        <w:rPr>
          <w:color w:val="000000"/>
          <w:spacing w:val="3"/>
          <w:sz w:val="28"/>
        </w:rPr>
        <w:t xml:space="preserve">при определении рыночной и справедливой стоимости. </w:t>
      </w:r>
      <w:r>
        <w:rPr>
          <w:color w:val="000000"/>
          <w:spacing w:val="3"/>
          <w:sz w:val="28"/>
        </w:rPr>
        <w:t xml:space="preserve">В результате </w:t>
      </w:r>
      <w:r w:rsidRPr="004D6A3A">
        <w:rPr>
          <w:color w:val="000000"/>
          <w:spacing w:val="3"/>
          <w:sz w:val="28"/>
        </w:rPr>
        <w:t xml:space="preserve">банк при оценке залога интересует ликвидность </w:t>
      </w:r>
      <w:r>
        <w:rPr>
          <w:color w:val="000000"/>
          <w:spacing w:val="3"/>
          <w:sz w:val="28"/>
        </w:rPr>
        <w:t xml:space="preserve">имущества </w:t>
      </w:r>
      <w:r w:rsidRPr="004D6A3A">
        <w:rPr>
          <w:color w:val="000000"/>
          <w:spacing w:val="3"/>
          <w:sz w:val="28"/>
        </w:rPr>
        <w:t>(способность быстро реализовать залоговое имущество на рынке)</w:t>
      </w:r>
      <w:r>
        <w:rPr>
          <w:color w:val="000000"/>
          <w:spacing w:val="3"/>
          <w:sz w:val="28"/>
        </w:rPr>
        <w:t xml:space="preserve">, а не его стоимость. При этом важным мероприятием является </w:t>
      </w:r>
      <w:r w:rsidRPr="004D6A3A">
        <w:rPr>
          <w:color w:val="000000"/>
          <w:spacing w:val="3"/>
          <w:sz w:val="28"/>
        </w:rPr>
        <w:t xml:space="preserve">прогноз изменения стоимости залога во времени и ежеквартальный </w:t>
      </w:r>
      <w:r>
        <w:rPr>
          <w:color w:val="000000"/>
          <w:spacing w:val="3"/>
          <w:sz w:val="28"/>
        </w:rPr>
        <w:t xml:space="preserve">ее </w:t>
      </w:r>
      <w:r w:rsidRPr="004D6A3A">
        <w:rPr>
          <w:color w:val="000000"/>
          <w:spacing w:val="3"/>
          <w:sz w:val="28"/>
        </w:rPr>
        <w:t>мониторинг. Однако самый лучший эксперт вряд ли скажет, сколько будет стоить объект через 10</w:t>
      </w:r>
      <w:r>
        <w:rPr>
          <w:color w:val="000000"/>
          <w:spacing w:val="3"/>
          <w:sz w:val="28"/>
        </w:rPr>
        <w:t xml:space="preserve"> – 15 лет.</w:t>
      </w:r>
    </w:p>
    <w:p w:rsidR="00AE1527" w:rsidRPr="00E67FBE" w:rsidRDefault="00AE1527" w:rsidP="00FE0D4B">
      <w:pPr>
        <w:spacing w:line="360" w:lineRule="auto"/>
        <w:ind w:firstLine="720"/>
        <w:jc w:val="both"/>
        <w:rPr>
          <w:color w:val="000000"/>
          <w:spacing w:val="3"/>
          <w:sz w:val="28"/>
        </w:rPr>
      </w:pPr>
      <w:r>
        <w:rPr>
          <w:color w:val="000000"/>
          <w:spacing w:val="3"/>
          <w:sz w:val="28"/>
        </w:rPr>
        <w:t xml:space="preserve">3. Необходимость учета возможных </w:t>
      </w:r>
      <w:r w:rsidRPr="004D6A3A">
        <w:rPr>
          <w:color w:val="000000"/>
          <w:spacing w:val="3"/>
          <w:sz w:val="28"/>
        </w:rPr>
        <w:t>судебны</w:t>
      </w:r>
      <w:r>
        <w:rPr>
          <w:color w:val="000000"/>
          <w:spacing w:val="3"/>
          <w:sz w:val="28"/>
        </w:rPr>
        <w:t xml:space="preserve">х </w:t>
      </w:r>
      <w:r w:rsidRPr="004D6A3A">
        <w:rPr>
          <w:color w:val="000000"/>
          <w:spacing w:val="3"/>
          <w:sz w:val="28"/>
        </w:rPr>
        <w:t>издерж</w:t>
      </w:r>
      <w:r>
        <w:rPr>
          <w:color w:val="000000"/>
          <w:spacing w:val="3"/>
          <w:sz w:val="28"/>
        </w:rPr>
        <w:t>ек</w:t>
      </w:r>
      <w:r w:rsidRPr="004D6A3A">
        <w:rPr>
          <w:color w:val="000000"/>
          <w:spacing w:val="3"/>
          <w:sz w:val="28"/>
        </w:rPr>
        <w:t xml:space="preserve"> при оценке залога, связанны</w:t>
      </w:r>
      <w:r>
        <w:rPr>
          <w:color w:val="000000"/>
          <w:spacing w:val="3"/>
          <w:sz w:val="28"/>
        </w:rPr>
        <w:t>х</w:t>
      </w:r>
      <w:r w:rsidRPr="004D6A3A">
        <w:rPr>
          <w:color w:val="000000"/>
          <w:spacing w:val="3"/>
          <w:sz w:val="28"/>
        </w:rPr>
        <w:t xml:space="preserve"> с его реализацией. При оценке для целей залога предъявляются высокие требования к независимости, принципиальности и профессиональности оценщика</w:t>
      </w:r>
      <w:r>
        <w:rPr>
          <w:color w:val="000000"/>
          <w:spacing w:val="3"/>
          <w:sz w:val="28"/>
        </w:rPr>
        <w:t xml:space="preserve">, аргументируя это </w:t>
      </w:r>
      <w:r w:rsidRPr="004D6A3A">
        <w:rPr>
          <w:color w:val="000000"/>
          <w:spacing w:val="3"/>
          <w:sz w:val="28"/>
        </w:rPr>
        <w:t>тем, что заказчик воздейств</w:t>
      </w:r>
      <w:r>
        <w:rPr>
          <w:color w:val="000000"/>
          <w:spacing w:val="3"/>
          <w:sz w:val="28"/>
        </w:rPr>
        <w:t xml:space="preserve">ует </w:t>
      </w:r>
      <w:r w:rsidRPr="004D6A3A">
        <w:rPr>
          <w:color w:val="000000"/>
          <w:spacing w:val="3"/>
          <w:sz w:val="28"/>
        </w:rPr>
        <w:t xml:space="preserve">на оценщика </w:t>
      </w:r>
      <w:r>
        <w:rPr>
          <w:color w:val="000000"/>
          <w:spacing w:val="3"/>
          <w:sz w:val="28"/>
        </w:rPr>
        <w:t xml:space="preserve">для </w:t>
      </w:r>
      <w:r w:rsidRPr="004D6A3A">
        <w:rPr>
          <w:color w:val="000000"/>
          <w:spacing w:val="3"/>
          <w:sz w:val="28"/>
        </w:rPr>
        <w:t xml:space="preserve">побуждения к завышению стоимости своих активов, с целью получения больших объемов заимствований. </w:t>
      </w:r>
      <w:r>
        <w:rPr>
          <w:color w:val="000000"/>
          <w:spacing w:val="3"/>
          <w:sz w:val="28"/>
        </w:rPr>
        <w:t xml:space="preserve">Так, </w:t>
      </w:r>
      <w:r w:rsidRPr="00D90181">
        <w:rPr>
          <w:color w:val="000000"/>
          <w:spacing w:val="3"/>
          <w:sz w:val="28"/>
        </w:rPr>
        <w:t xml:space="preserve">при оценке имущества заказчик попросил оценщика за некое вознаграждение увеличить рассчитанную рыночную стоимость на адекватную величину для получения ссуды большего размера. Если допустить такую ситуацию, то при переводе задолженности данного заемщика в статус проблемной и последующей реализацией заложенного имущества данный факт станет явным и банк понесет убытки, поскольку залоговая стоимость не покрывала размер запрашиваемой ссуды и не соответствовала минимально требуемому размеру </w:t>
      </w:r>
      <w:r w:rsidRPr="00E67FBE">
        <w:rPr>
          <w:color w:val="000000"/>
          <w:spacing w:val="3"/>
          <w:sz w:val="28"/>
        </w:rPr>
        <w:t xml:space="preserve">обеспечения. </w:t>
      </w:r>
    </w:p>
    <w:p w:rsidR="00AE1527" w:rsidRPr="006F6AD0" w:rsidRDefault="00AE1527" w:rsidP="00FE0D4B">
      <w:pPr>
        <w:spacing w:line="360" w:lineRule="auto"/>
        <w:ind w:firstLine="720"/>
        <w:jc w:val="both"/>
        <w:rPr>
          <w:color w:val="000000"/>
          <w:spacing w:val="3"/>
          <w:sz w:val="28"/>
        </w:rPr>
      </w:pPr>
      <w:r w:rsidRPr="00E67FBE">
        <w:rPr>
          <w:color w:val="000000"/>
          <w:spacing w:val="3"/>
          <w:sz w:val="28"/>
        </w:rPr>
        <w:t xml:space="preserve">Предположим по </w:t>
      </w:r>
      <w:r w:rsidRPr="006F6AD0">
        <w:rPr>
          <w:color w:val="000000"/>
          <w:spacing w:val="3"/>
          <w:sz w:val="28"/>
        </w:rPr>
        <w:t>ранее рассматриваемой заявки на кредит изменение суммы, запрашиваемого кредита на 7 млн. руб. на срок 12 месяцев:</w:t>
      </w:r>
    </w:p>
    <w:p w:rsidR="00AE1527" w:rsidRPr="00230417" w:rsidRDefault="00AE1527" w:rsidP="00FE0D4B">
      <w:pPr>
        <w:spacing w:line="360" w:lineRule="auto"/>
        <w:jc w:val="both"/>
        <w:rPr>
          <w:i/>
          <w:lang w:val="en-US"/>
        </w:rPr>
      </w:pPr>
      <w:r>
        <w:pict>
          <v:shape id="_x0000_i1066" type="#_x0000_t75" style="width:283.5pt;height:18.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943BB&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B943BB&quot; wsp:rsidRDefault=&quot;00B943BB&quot; wsp:rsidP=&quot;00B943BB&quot;&gt;&lt;m:oMathPara&gt;&lt;m:oMath&gt;&lt;m:r&gt;&lt;w:rPr&gt;&lt;w:rFonts w:ascii=&quot;Cambria Math&quot; w:h-ansi=&quot;Cambria Math&quot;/&gt;&lt;wx:font wx:val=&quot;Cambria Math&quot;/&gt;&lt;w:i/&gt;&lt;w:color w:val=&quot;000000&quot;/&gt;&lt;w:spacing w:val=&quot;3&quot;/&gt;&lt;w:sz w:val=&quot;28&quot;/&gt;&lt;/w:rPr&gt;&lt;m:t&gt;РўРѕ=7000000Г—&lt;/m:t&gt;&lt;/m:r&gt;&lt;m:d&gt;&lt;m:dPr&gt;&lt;m:ctrlPr&gt;&lt;w:rPr&gt;&lt;w:rFonts w:ascii=&quot;Cambria Math&quot; w:h-ansi=&quot;Cambria Math&quot;/&gt;&lt;wx:font wx:val=&quot;Cambria Math&quot;/&gt;&lt;w:i/&gt;&lt;w:color w:val=&quot;000000&quot;/&gt;&lt;w:spacing w:val=&quot;3&quot;/&gt;&lt;w:sz w:val=&quot;28&quot;/&gt;&lt;/w:rPr&gt;&lt;/m:ctrlPr&gt;&lt;/m:dPr&gt;&lt;m:e&gt;&lt;m:r&gt;&lt;w:rPr&gt;&lt;w:rFonts w:ascii=&quot;Cambria Math&quot; w:h-ansi=&quot;Cambria Math&quot;/&gt;&lt;wx:font wx:val=&quot;Cambria Math&quot;/&gt;&lt;w:i/&gt;&lt;w:color w:val=&quot;000000&quot;/&gt;&lt;w:spacing w:val=&quot;3&quot;/&gt;&lt;w:sz w:val=&quot;28&quot;/&gt;&lt;/w:rPr&gt;&lt;m:t&gt;1+0,1067&lt;/m:t&gt;&lt;/m:r&gt;&lt;/m:e&gt;&lt;/m:d&gt;&lt;m:r&gt;&lt;w:rPr&gt;&lt;w:rFonts w:ascii=&quot;Cambria Math&quot; w:h-ansi=&quot;Cambria Math&quot;/&gt;&lt;wx:font wx:val=&quot;Cambria Math&quot;/&gt;&lt;w:i/&gt;&lt;w:color w:val=&quot;000000&quot;/&gt;&lt;w:spacing w:val=&quot;3&quot;/&gt;&lt;w:sz w:val=&quot;28&quot;/&gt;&lt;/w:rPr&gt;&lt;m:t&gt;=&lt;/m:t&gt;&lt;/m:r&gt;&lt;m:r&gt;&lt;m:rPr&gt;&lt;m:sty m:val=&quot;p&quot;/&gt;&lt;/m:rPr&gt;&lt;w:rPr&gt;&lt;w:rFonts w:ascii=&quot;Cambria Math&quot; w:h-ansi=&quot;Cambria Math&quot;/&gt;&lt;wx:font wx:val=&quot;Cambria Math&quot;/&gt;&lt;w:color w:val=&quot;000000&quot;/&gt;&lt;w:spacing w:val=&quot;3&quot;/&gt;&lt;w:sz w:val=&quot;28&quot;/&gt;&lt;/w:rPr&gt;&lt;m:t&gt;7В 753В 200 СЂСѓР±.&lt;/m:t&gt;&lt;/m:r&gt;&lt;/m:oMath&gt;&lt;/m:oMathPara&gt;&lt;/w:p&gt;&lt;w:sectPr wsp:rsidR=&quot;00000000&quot; wsp:rsidRPr=&quot;00B943BB&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p>
    <w:p w:rsidR="00AE1527" w:rsidRPr="006F6AD0" w:rsidRDefault="00AE1527" w:rsidP="00FE0D4B">
      <w:pPr>
        <w:spacing w:line="360" w:lineRule="auto"/>
        <w:ind w:firstLine="720"/>
        <w:jc w:val="both"/>
        <w:rPr>
          <w:color w:val="000000"/>
          <w:spacing w:val="3"/>
          <w:sz w:val="28"/>
        </w:rPr>
      </w:pPr>
      <w:r w:rsidRPr="006F6AD0">
        <w:rPr>
          <w:sz w:val="28"/>
          <w:szCs w:val="28"/>
        </w:rPr>
        <w:t xml:space="preserve">Предположим </w:t>
      </w:r>
      <w:r w:rsidRPr="006F6AD0">
        <w:rPr>
          <w:color w:val="000000"/>
          <w:spacing w:val="3"/>
          <w:sz w:val="28"/>
        </w:rPr>
        <w:t>ситуацию, при которой оценщик, выполняя просьбу заказчика, посредством искажения информации об объектах аналогах и посредством согласования результатов оценки определил, что рыночная стоимость трактора составляет 9700000 руб. Тогда залоговая стоимость будет равна:</w:t>
      </w:r>
    </w:p>
    <w:p w:rsidR="00AE1527" w:rsidRPr="00230417" w:rsidRDefault="00AE1527" w:rsidP="00FE0D4B">
      <w:pPr>
        <w:spacing w:line="360" w:lineRule="auto"/>
        <w:jc w:val="center"/>
        <w:rPr>
          <w:lang w:val="en-US"/>
        </w:rPr>
      </w:pPr>
      <w:r>
        <w:pict>
          <v:shape id="_x0000_i1067" type="#_x0000_t75" style="width:215.25pt;height:18.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3ED8&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C83ED8&quot; wsp:rsidRDefault=&quot;00C83ED8&quot; wsp:rsidP=&quot;00C83ED8&quot;&gt;&lt;m:oMathPara&gt;&lt;m:oMath&gt;&lt;m:r&gt;&lt;w:rPr&gt;&lt;w:rFonts w:ascii=&quot;Cambria Math&quot; w:h-ansi=&quot;Cambria Math&quot;/&gt;&lt;wx:font wx:val=&quot;Cambria Math&quot;/&gt;&lt;w:i/&gt;&lt;w:color w:val=&quot;000000&quot;/&gt;&lt;w:spacing w:val=&quot;3&quot;/&gt;&lt;w:sz w:val=&quot;28&quot;/&gt;&lt;/w:rPr&gt;&lt;m:t&gt;Р—РЎ=&lt;/m:t&gt;&lt;/m:r&gt;&lt;m:r&gt;&lt;m:rPr&gt;&lt;m:sty m:val=&quot;p&quot;/&gt;&lt;/m:rPr&gt;&lt;w:rPr&gt;&lt;w:rFonts w:ascii=&quot;Cambria Math&quot; w:h-ansi=&quot;Cambria Math&quot;/&gt;&lt;wx:font wx:val=&quot;Cambria Math&quot;/&gt;&lt;w:color w:val=&quot;000000&quot;/&gt;&lt;w:spacing w:val=&quot;3&quot;/&gt;&lt;w:sz w:val=&quot;28&quot;/&gt;&lt;/w:rPr&gt;&lt;m:t&gt;9700000Г—0,8=7В 760В 000 СЂСѓР±.&lt;/m:t&gt;&lt;/m:r&gt;&lt;/m:oMath&gt;&lt;/m:oMathPara&gt;&lt;/w:p&gt;&lt;w:sectPr wsp:rsidR=&quot;00000000&quot; wsp:rsidRPr=&quot;00C83ED8&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p>
    <w:p w:rsidR="00AE1527" w:rsidRPr="006F6AD0" w:rsidRDefault="00AE1527" w:rsidP="00FE0D4B">
      <w:pPr>
        <w:spacing w:line="360" w:lineRule="auto"/>
        <w:jc w:val="both"/>
        <w:rPr>
          <w:color w:val="000000"/>
          <w:spacing w:val="3"/>
          <w:sz w:val="28"/>
        </w:rPr>
      </w:pPr>
      <w:r w:rsidRPr="006F6AD0">
        <w:rPr>
          <w:color w:val="000000"/>
          <w:spacing w:val="3"/>
          <w:sz w:val="28"/>
        </w:rPr>
        <w:t>Из расчетов видно, что завышенная залоговая стоимость соответствует минимальному размеру требуемого обеспечения и что по сравнению с реальной ситуацией текущая залоговая стоимость завышена на 2160000 руб. В результате при взыскании предмета залога получим убыток в размере:</w:t>
      </w:r>
    </w:p>
    <w:p w:rsidR="00AE1527" w:rsidRPr="00230417" w:rsidRDefault="00AE1527" w:rsidP="00FE0D4B">
      <w:pPr>
        <w:spacing w:line="360" w:lineRule="auto"/>
        <w:jc w:val="both"/>
        <w:rPr>
          <w:color w:val="000000"/>
          <w:spacing w:val="3"/>
          <w:sz w:val="28"/>
        </w:rPr>
      </w:pPr>
      <w:r>
        <w:pict>
          <v:shape id="_x0000_i1068" type="#_x0000_t75" style="width:238.5pt;height:18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3F1EF3&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3F1EF3&quot; wsp:rsidRDefault=&quot;003F1EF3&quot; wsp:rsidP=&quot;003F1EF3&quot;&gt;&lt;m:oMathPara&gt;&lt;m:oMath&gt;&lt;m:r&gt;&lt;w:rPr&gt;&lt;w:rFonts w:ascii=&quot;Cambria Math&quot; w:h-ansi=&quot;Cambria Math&quot;/&gt;&lt;wx:font wx:val=&quot;Cambria Math&quot;/&gt;&lt;w:i/&gt;&lt;w:color w:val=&quot;000000&quot;/&gt;&lt;w:spacing w:val=&quot;3&quot;/&gt;&lt;w:sz w:val=&quot;28&quot;/&gt;&lt;/w:rPr&gt;&lt;m:t&gt; &lt;/m:t&gt;&lt;/m:r&gt;&lt;m:r&gt;&lt;m:rPr&gt;&lt;m:sty m:val=&quot;p&quot;/&gt;&lt;/m:rPr&gt;&lt;w:rPr&gt;&lt;w:rFonts w:ascii=&quot;Cambria Math&quot; w:h-ansi=&quot;Cambria Math&quot;/&gt;&lt;wx:font wx:val=&quot;Cambria Math&quot;/&gt;&lt;w:color w:val=&quot;000000&quot;/&gt;&lt;w:spacing w:val=&quot;3&quot;/&gt;&lt;w:sz w:val=&quot;28&quot;/&gt;&lt;/w:rPr&gt;&lt;m:t&gt;5600000 вЂ“ 7000000 = - 1В 400В 000 СЂСѓР±.&lt;/m:t&gt;&lt;/m:r&gt;&lt;/m:oMath&gt;&lt;/m:oMathPara&gt;&lt;/w:p&gt;&lt;w:sectPr wsp:rsidR=&quot;00000000&quot; wsp:rsidRPr=&quot;003F1EF3&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p>
    <w:p w:rsidR="00AE1527" w:rsidRDefault="00AE1527" w:rsidP="00FE0D4B">
      <w:pPr>
        <w:spacing w:line="360" w:lineRule="auto"/>
        <w:jc w:val="both"/>
        <w:rPr>
          <w:color w:val="000000"/>
          <w:spacing w:val="3"/>
          <w:sz w:val="28"/>
        </w:rPr>
      </w:pPr>
      <w:r w:rsidRPr="006F6AD0">
        <w:rPr>
          <w:color w:val="000000"/>
          <w:spacing w:val="3"/>
          <w:sz w:val="28"/>
        </w:rPr>
        <w:t xml:space="preserve">   </w:t>
      </w:r>
      <w:r w:rsidRPr="006F6AD0">
        <w:rPr>
          <w:color w:val="000000"/>
          <w:spacing w:val="3"/>
          <w:sz w:val="28"/>
        </w:rPr>
        <w:tab/>
        <w:t>С учетом этого формируется еще одно требование АРБ: «Если оценщик использует в своих расчетах сведения, предоставленные заказчиком, соответствующие действительности, но не отвечающие рыночным реалиям, такой подход при оценке для</w:t>
      </w:r>
      <w:r w:rsidRPr="004D6A3A">
        <w:rPr>
          <w:color w:val="000000"/>
          <w:spacing w:val="3"/>
          <w:sz w:val="28"/>
        </w:rPr>
        <w:t xml:space="preserve"> целей залога неприменим». </w:t>
      </w:r>
      <w:r>
        <w:rPr>
          <w:color w:val="000000"/>
          <w:spacing w:val="3"/>
          <w:sz w:val="28"/>
        </w:rPr>
        <w:t>П</w:t>
      </w:r>
      <w:r w:rsidRPr="004D6A3A">
        <w:rPr>
          <w:color w:val="000000"/>
          <w:spacing w:val="3"/>
          <w:sz w:val="28"/>
        </w:rPr>
        <w:t xml:space="preserve">роблема повышения профессионального уровня оценщиков и сотрудников банков решается </w:t>
      </w:r>
      <w:r>
        <w:rPr>
          <w:color w:val="000000"/>
          <w:spacing w:val="3"/>
          <w:sz w:val="28"/>
        </w:rPr>
        <w:t xml:space="preserve">через организацию </w:t>
      </w:r>
      <w:r w:rsidRPr="004D6A3A">
        <w:rPr>
          <w:color w:val="000000"/>
          <w:spacing w:val="3"/>
          <w:sz w:val="28"/>
        </w:rPr>
        <w:t xml:space="preserve">соответствующего обучения. </w:t>
      </w:r>
    </w:p>
    <w:p w:rsidR="00AE1527" w:rsidRPr="006F6AD0" w:rsidRDefault="00AE1527" w:rsidP="00FE0D4B">
      <w:pPr>
        <w:spacing w:line="360" w:lineRule="auto"/>
        <w:ind w:firstLine="720"/>
        <w:jc w:val="both"/>
        <w:rPr>
          <w:color w:val="000000"/>
          <w:spacing w:val="3"/>
          <w:sz w:val="28"/>
        </w:rPr>
      </w:pPr>
      <w:r>
        <w:rPr>
          <w:color w:val="000000"/>
          <w:spacing w:val="3"/>
          <w:sz w:val="28"/>
        </w:rPr>
        <w:t xml:space="preserve">4. Отсутствие нормативного определения и использование </w:t>
      </w:r>
      <w:r w:rsidRPr="004D6A3A">
        <w:rPr>
          <w:color w:val="000000"/>
          <w:spacing w:val="3"/>
          <w:sz w:val="28"/>
        </w:rPr>
        <w:t>на уровне внутрибанковских методик</w:t>
      </w:r>
      <w:r>
        <w:rPr>
          <w:color w:val="000000"/>
          <w:spacing w:val="3"/>
          <w:sz w:val="28"/>
        </w:rPr>
        <w:t xml:space="preserve"> понятия </w:t>
      </w:r>
      <w:r w:rsidRPr="004D6A3A">
        <w:rPr>
          <w:color w:val="000000"/>
          <w:spacing w:val="3"/>
          <w:sz w:val="28"/>
        </w:rPr>
        <w:t xml:space="preserve">«залоговый дисконт», </w:t>
      </w:r>
      <w:r>
        <w:rPr>
          <w:color w:val="000000"/>
          <w:spacing w:val="3"/>
          <w:sz w:val="28"/>
        </w:rPr>
        <w:t xml:space="preserve">обусловливая </w:t>
      </w:r>
      <w:r w:rsidRPr="004D6A3A">
        <w:rPr>
          <w:color w:val="000000"/>
          <w:spacing w:val="3"/>
          <w:sz w:val="28"/>
        </w:rPr>
        <w:t>нарушени</w:t>
      </w:r>
      <w:r>
        <w:rPr>
          <w:color w:val="000000"/>
          <w:spacing w:val="3"/>
          <w:sz w:val="28"/>
        </w:rPr>
        <w:t>е</w:t>
      </w:r>
      <w:r w:rsidRPr="004D6A3A">
        <w:rPr>
          <w:color w:val="000000"/>
          <w:spacing w:val="3"/>
          <w:sz w:val="28"/>
        </w:rPr>
        <w:t xml:space="preserve"> принципа разделения финансовых и залоговых рисков. </w:t>
      </w:r>
      <w:r>
        <w:rPr>
          <w:color w:val="000000"/>
          <w:spacing w:val="3"/>
          <w:sz w:val="28"/>
        </w:rPr>
        <w:t>М</w:t>
      </w:r>
      <w:r w:rsidRPr="004D6A3A">
        <w:rPr>
          <w:color w:val="000000"/>
          <w:spacing w:val="3"/>
          <w:sz w:val="28"/>
        </w:rPr>
        <w:t xml:space="preserve">ежду размерами залоговых дисконтов, используемых банками, </w:t>
      </w:r>
      <w:r>
        <w:rPr>
          <w:color w:val="000000"/>
          <w:spacing w:val="3"/>
          <w:sz w:val="28"/>
        </w:rPr>
        <w:t xml:space="preserve">проявляются существенные </w:t>
      </w:r>
      <w:r w:rsidRPr="004D6A3A">
        <w:rPr>
          <w:color w:val="000000"/>
          <w:spacing w:val="3"/>
          <w:sz w:val="28"/>
        </w:rPr>
        <w:t xml:space="preserve">различия, </w:t>
      </w:r>
      <w:r>
        <w:rPr>
          <w:color w:val="000000"/>
          <w:spacing w:val="3"/>
          <w:sz w:val="28"/>
        </w:rPr>
        <w:t>которые возникают в результате установления банками размера залогового дисконта исходя из собственного видения ситуации</w:t>
      </w:r>
      <w:r w:rsidRPr="004D6A3A">
        <w:rPr>
          <w:color w:val="000000"/>
          <w:spacing w:val="3"/>
          <w:sz w:val="28"/>
        </w:rPr>
        <w:t xml:space="preserve">. </w:t>
      </w:r>
      <w:r w:rsidRPr="00D90181">
        <w:rPr>
          <w:color w:val="000000"/>
          <w:spacing w:val="3"/>
          <w:sz w:val="28"/>
        </w:rPr>
        <w:t>Суть данной проблемы состоит в том, что при расчете залоговой стоимости одного и того же предмета залога её величина в разных банках будет отличаться, так как банк самостоятельно по внутренним нормативным документам, включающим свои особенности, опр</w:t>
      </w:r>
      <w:r>
        <w:rPr>
          <w:color w:val="000000"/>
          <w:spacing w:val="3"/>
          <w:sz w:val="28"/>
        </w:rPr>
        <w:t>еделяет залоговую стоимость. Так</w:t>
      </w:r>
      <w:r w:rsidRPr="00D90181">
        <w:rPr>
          <w:color w:val="000000"/>
          <w:spacing w:val="3"/>
          <w:sz w:val="28"/>
        </w:rPr>
        <w:t>, возьмем за основу рассмотренную заявку ИП ГКФХ Иванова, в которой указана сумма требуемого кредита – 5 млн</w:t>
      </w:r>
      <w:r>
        <w:rPr>
          <w:color w:val="000000"/>
          <w:spacing w:val="3"/>
          <w:sz w:val="28"/>
        </w:rPr>
        <w:t>.</w:t>
      </w:r>
      <w:r w:rsidRPr="00D90181">
        <w:rPr>
          <w:color w:val="000000"/>
          <w:spacing w:val="3"/>
          <w:sz w:val="28"/>
        </w:rPr>
        <w:t xml:space="preserve"> руб.и срок кредитования – 12 месяцев. Целевое использование кредита – пополнение оборотных средств для использования их в сезонно-полевых работах. Клиент обратился в Банка А и в Банк Б с одинаковой заявкой. Поскольку подходы и методы, используемые банками при расчете рыночной стоимости имущества идентичные, предположим, что рыночная стоимость трактора </w:t>
      </w:r>
      <w:r w:rsidRPr="00D90181">
        <w:rPr>
          <w:color w:val="000000"/>
          <w:spacing w:val="3"/>
          <w:sz w:val="28"/>
          <w:lang w:val="en-US"/>
        </w:rPr>
        <w:t>Fendt</w:t>
      </w:r>
      <w:r w:rsidRPr="00D90181">
        <w:rPr>
          <w:color w:val="000000"/>
          <w:spacing w:val="3"/>
          <w:sz w:val="28"/>
        </w:rPr>
        <w:t xml:space="preserve"> 936 </w:t>
      </w:r>
      <w:r w:rsidRPr="00D90181">
        <w:rPr>
          <w:color w:val="000000"/>
          <w:spacing w:val="3"/>
          <w:sz w:val="28"/>
          <w:lang w:val="en-US"/>
        </w:rPr>
        <w:t>Vario</w:t>
      </w:r>
      <w:r w:rsidRPr="00D90181">
        <w:rPr>
          <w:color w:val="000000"/>
          <w:spacing w:val="3"/>
          <w:sz w:val="28"/>
        </w:rPr>
        <w:t xml:space="preserve"> составляет 7000000 руб. Из-за того, что банки </w:t>
      </w:r>
      <w:r w:rsidRPr="006F6AD0">
        <w:rPr>
          <w:color w:val="000000"/>
          <w:spacing w:val="3"/>
          <w:sz w:val="28"/>
        </w:rPr>
        <w:t>самостоятельно определяют размер залогового дисконта, предположим, что в Банке А залоговый дисконт для движимого имущества старше 5 лет = 30%, в Банке Б – 35%. Тогда, залоговая стоимость:</w:t>
      </w:r>
    </w:p>
    <w:p w:rsidR="00AE1527" w:rsidRPr="006F6AD0" w:rsidRDefault="00AE1527" w:rsidP="00FE0D4B">
      <w:pPr>
        <w:spacing w:line="360" w:lineRule="auto"/>
        <w:jc w:val="both"/>
        <w:rPr>
          <w:color w:val="000000"/>
          <w:spacing w:val="3"/>
          <w:sz w:val="28"/>
        </w:rPr>
      </w:pPr>
      <w:r w:rsidRPr="006F6AD0">
        <w:rPr>
          <w:color w:val="000000"/>
          <w:spacing w:val="3"/>
          <w:sz w:val="28"/>
        </w:rPr>
        <w:t>1) в Банке А:</w:t>
      </w:r>
    </w:p>
    <w:p w:rsidR="00AE1527" w:rsidRPr="00230417" w:rsidRDefault="00AE1527" w:rsidP="00FE0D4B">
      <w:pPr>
        <w:spacing w:line="360" w:lineRule="auto"/>
        <w:jc w:val="both"/>
        <w:rPr>
          <w:i/>
          <w:color w:val="000000"/>
          <w:spacing w:val="3"/>
          <w:sz w:val="28"/>
          <w:lang w:val="en-US"/>
        </w:rPr>
      </w:pPr>
      <w:r>
        <w:pict>
          <v:shape id="_x0000_i1069" type="#_x0000_t75" style="width:258.75pt;height:18.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49C6&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D849C6&quot; wsp:rsidRDefault=&quot;00D849C6&quot; wsp:rsidP=&quot;00D849C6&quot;&gt;&lt;m:oMathPara&gt;&lt;m:oMath&gt;&lt;m:r&gt;&lt;w:rPr&gt;&lt;w:rFonts w:ascii=&quot;Cambria Math&quot; w:h-ansi=&quot;Cambria Math&quot;/&gt;&lt;wx:font wx:val=&quot;Cambria Math&quot;/&gt;&lt;w:i/&gt;&lt;w:color w:val=&quot;000000&quot;/&gt;&lt;w:spacing w:val=&quot;3&quot;/&gt;&lt;w:sz w:val=&quot;28&quot;/&gt;&lt;/w:rPr&gt;&lt;m:t&gt;Р—РЎ=7000000Г—&lt;/m:t&gt;&lt;/m:r&gt;&lt;m:d&gt;&lt;m:dPr&gt;&lt;m:ctrlPr&gt;&lt;w:rPr&gt;&lt;w:rFonts w:ascii=&quot;Cambria Math&quot; w:h-ansi=&quot;Cambria Math&quot;/&gt;&lt;wx:font wx:val=&quot;Cambria Math&quot;/&gt;&lt;w:i/&gt;&lt;w:color w:val=&quot;000000&quot;/&gt;&lt;w:spacing w:val=&quot;3&quot;/&gt;&lt;w:sz w:val=&quot;28&quot;/&gt;&lt;/w:rPr&gt;&lt;/m:ctrlPr&gt;&lt;/m:dPr&gt;&lt;m:e&gt;&lt;m:r&gt;&lt;w:rPr&gt;&lt;w:rFonts w:ascii=&quot;Cambria Math&quot; w:h-ansi=&quot;Cambria Math&quot;/&gt;&lt;wx:font wx:val=&quot;Cambria Math&quot;/&gt;&lt;w:i/&gt;&lt;w:color w:val=&quot;000000&quot;/&gt;&lt;w:spacing w:val=&quot;3&quot;/&gt;&lt;w:sz w:val=&quot;28&quot;/&gt;&lt;/w:rPr&gt;&lt;m:t&gt;1-0,3&lt;/m:t&gt;&lt;/m:r&gt;&lt;/m:e&gt;&lt;/m:d&gt;&lt;m:r&gt;&lt;w:rPr&gt;&lt;w:rFonts w:ascii=&quot;Cambria Math&quot; w:h-ansi=&quot;Cambria Math&quot;/&gt;&lt;wx:font wx:val=&quot;Cambria Math&quot;/&gt;&lt;w:i/&gt;&lt;w:color w:val=&quot;000000&quot;/&gt;&lt;w:spacing w:val=&quot;3&quot;/&gt;&lt;w:sz w:val=&quot;28&quot;/&gt;&lt;/w:rPr&gt;&lt;m:t&gt;=4В 900В 000 СЂСѓР±.&lt;/m:t&gt;&lt;/m:r&gt;&lt;/m:oMath&gt;&lt;/m:oMathPara&gt;&lt;/w:p&gt;&lt;w:sectPr wsp:rsidR=&quot;00000000&quot; wsp:rsidRPr=&quot;00D849C6&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p>
    <w:p w:rsidR="00AE1527" w:rsidRPr="006F6AD0" w:rsidRDefault="00AE1527" w:rsidP="00FE0D4B">
      <w:pPr>
        <w:spacing w:line="360" w:lineRule="auto"/>
        <w:jc w:val="both"/>
        <w:rPr>
          <w:color w:val="000000"/>
          <w:spacing w:val="3"/>
          <w:sz w:val="28"/>
        </w:rPr>
      </w:pPr>
      <w:r w:rsidRPr="006F6AD0">
        <w:rPr>
          <w:color w:val="000000"/>
          <w:spacing w:val="3"/>
          <w:sz w:val="28"/>
        </w:rPr>
        <w:t>2) в Банке Б:</w:t>
      </w:r>
    </w:p>
    <w:p w:rsidR="00AE1527" w:rsidRPr="00230417" w:rsidRDefault="00AE1527" w:rsidP="00FE0D4B">
      <w:pPr>
        <w:spacing w:line="360" w:lineRule="auto"/>
        <w:jc w:val="both"/>
        <w:rPr>
          <w:i/>
          <w:color w:val="000000"/>
          <w:spacing w:val="3"/>
          <w:sz w:val="28"/>
          <w:lang w:val="en-US"/>
        </w:rPr>
      </w:pPr>
      <w:r>
        <w:pict>
          <v:shape id="_x0000_i1070" type="#_x0000_t75" style="width:262.5pt;height:18.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1EC0&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6F1EC0&quot; wsp:rsidRDefault=&quot;006F1EC0&quot; wsp:rsidP=&quot;006F1EC0&quot;&gt;&lt;m:oMathPara&gt;&lt;m:oMath&gt;&lt;m:r&gt;&lt;w:rPr&gt;&lt;w:rFonts w:ascii=&quot;Cambria Math&quot; w:h-ansi=&quot;Cambria Math&quot;/&gt;&lt;wx:font wx:val=&quot;Cambria Math&quot;/&gt;&lt;w:i/&gt;&lt;w:color w:val=&quot;000000&quot;/&gt;&lt;w:spacing w:val=&quot;3&quot;/&gt;&lt;w:sz w:val=&quot;28&quot;/&gt;&lt;/w:rPr&gt;&lt;m:t&gt;Р—РЎ=7000000Г—&lt;/m:t&gt;&lt;/m:r&gt;&lt;m:d&gt;&lt;m:dPr&gt;&lt;m:ctrlPr&gt;&lt;w:rPr&gt;&lt;w:rFonts w:ascii=&quot;Cambria Math&quot; w:h-ansi=&quot;Cambria Math&quot;/&gt;&lt;wx:font wx:val=&quot;Cambria Math&quot;/&gt;&lt;w:i/&gt;&lt;w:color w:val=&quot;000000&quot;/&gt;&lt;w:spacing w:val=&quot;3&quot;/&gt;&lt;w:sz w:val=&quot;28&quot;/&gt;&lt;/w:rPr&gt;&lt;/m:ctrlPr&gt;&lt;/m:dPr&gt;&lt;m:e&gt;&lt;m:r&gt;&lt;w:rPr&gt;&lt;w:rFonts w:ascii=&quot;Cambria Math&quot; w:h-ansi=&quot;Cambria Math&quot;/&gt;&lt;wx:font wx:val=&quot;Cambria Math&quot;/&gt;&lt;w:i/&gt;&lt;w:color w:val=&quot;000000&quot;/&gt;&lt;w:spacing w:val=&quot;3&quot;/&gt;&lt;w:sz w:val=&quot;28&quot;/&gt;&lt;/w:rPr&gt;&lt;m:t&gt;1-0,35&lt;/m:t&gt;&lt;/m:r&gt;&lt;/m:e&gt;&lt;/m:d&gt;&lt;m:r&gt;&lt;w:rPr&gt;&lt;w:rFonts w:ascii=&quot;Cambria Math&quot; w:h-ansi=&quot;Cambria Math&quot;/&gt;&lt;wx:font wx:val=&quot;Cambria Math&quot;/&gt;&lt;w:i/&gt;&lt;w:color w:val=&quot;000000&quot;/&gt;&lt;w:spacing w:val=&quot;3&quot;/&gt;&lt;w:sz w:val=&quot;28&quot;/&gt;&lt;/w:rPr&gt;&lt;m:t&gt;=4В 550В 000 СЂСѓР±.&lt;/m:t&gt;&lt;/m:r&gt;&lt;/m:oMath&gt;&lt;/m:oMathPara&gt;&lt;/w:p&gt;&lt;w:sectPr wsp:rsidR=&quot;00000000&quot; wsp:rsidRPr=&quot;006F1EC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p>
    <w:p w:rsidR="00AE1527" w:rsidRDefault="00AE1527" w:rsidP="00FE0D4B">
      <w:pPr>
        <w:spacing w:line="360" w:lineRule="auto"/>
        <w:ind w:firstLine="720"/>
        <w:jc w:val="both"/>
        <w:rPr>
          <w:color w:val="000000"/>
          <w:spacing w:val="3"/>
          <w:sz w:val="28"/>
        </w:rPr>
      </w:pPr>
      <w:r w:rsidRPr="006F6AD0">
        <w:rPr>
          <w:color w:val="000000"/>
          <w:spacing w:val="3"/>
          <w:sz w:val="28"/>
        </w:rPr>
        <w:t>В результате при расчете залоговой стоимости разными банками данная величина отличается в зависимости от его позиции относительно</w:t>
      </w:r>
      <w:r w:rsidRPr="00D90181">
        <w:rPr>
          <w:color w:val="000000"/>
          <w:spacing w:val="3"/>
          <w:sz w:val="28"/>
        </w:rPr>
        <w:t xml:space="preserve"> размера залогового дисконта. В этой связи необходимо и целесообразно на уровне положений Банка</w:t>
      </w:r>
      <w:r>
        <w:rPr>
          <w:color w:val="000000"/>
          <w:spacing w:val="3"/>
          <w:sz w:val="28"/>
        </w:rPr>
        <w:t xml:space="preserve"> России </w:t>
      </w:r>
      <w:r w:rsidRPr="004D6A3A">
        <w:rPr>
          <w:color w:val="000000"/>
          <w:spacing w:val="3"/>
          <w:sz w:val="28"/>
        </w:rPr>
        <w:t xml:space="preserve">закрепить минимальные размеры залоговых дисконтов </w:t>
      </w:r>
      <w:r>
        <w:rPr>
          <w:color w:val="000000"/>
          <w:spacing w:val="3"/>
          <w:sz w:val="28"/>
        </w:rPr>
        <w:t xml:space="preserve">по разным видам </w:t>
      </w:r>
      <w:r w:rsidRPr="004D6A3A">
        <w:rPr>
          <w:color w:val="000000"/>
          <w:spacing w:val="3"/>
          <w:sz w:val="28"/>
        </w:rPr>
        <w:t>имущественного обеспечения.</w:t>
      </w:r>
    </w:p>
    <w:p w:rsidR="00AE1527" w:rsidRPr="004D6A3A" w:rsidRDefault="00AE1527" w:rsidP="00FE0D4B">
      <w:pPr>
        <w:spacing w:line="360" w:lineRule="auto"/>
        <w:ind w:firstLine="720"/>
        <w:jc w:val="both"/>
        <w:rPr>
          <w:color w:val="000000"/>
          <w:spacing w:val="3"/>
          <w:sz w:val="28"/>
        </w:rPr>
      </w:pPr>
      <w:r>
        <w:rPr>
          <w:color w:val="000000"/>
          <w:spacing w:val="3"/>
          <w:sz w:val="28"/>
        </w:rPr>
        <w:t xml:space="preserve">5. Правильность оценки и оформления залога банку, гарантирующие его стабильность. Так, при </w:t>
      </w:r>
      <w:r w:rsidRPr="004D6A3A">
        <w:rPr>
          <w:color w:val="000000"/>
          <w:spacing w:val="3"/>
          <w:sz w:val="28"/>
        </w:rPr>
        <w:t>залоге недвижимости с ее характерными плюсами для банка отсутствуют полные гарантии от мошенничества клиента. Одн</w:t>
      </w:r>
      <w:r>
        <w:rPr>
          <w:color w:val="000000"/>
          <w:spacing w:val="3"/>
          <w:sz w:val="28"/>
        </w:rPr>
        <w:t xml:space="preserve">а из </w:t>
      </w:r>
      <w:r w:rsidRPr="004D6A3A">
        <w:rPr>
          <w:color w:val="000000"/>
          <w:spacing w:val="3"/>
          <w:sz w:val="28"/>
        </w:rPr>
        <w:t xml:space="preserve">распространенных форм мошенничества </w:t>
      </w:r>
      <w:r>
        <w:rPr>
          <w:color w:val="000000"/>
          <w:spacing w:val="3"/>
          <w:sz w:val="28"/>
        </w:rPr>
        <w:t xml:space="preserve">– </w:t>
      </w:r>
      <w:r w:rsidRPr="004D6A3A">
        <w:rPr>
          <w:color w:val="000000"/>
          <w:spacing w:val="3"/>
          <w:sz w:val="28"/>
        </w:rPr>
        <w:t>подделка писем банка о снятии залогового обременения с предмета ипотеки. Для противодействия требуется регулярное получение выписок из един</w:t>
      </w:r>
      <w:r>
        <w:rPr>
          <w:color w:val="000000"/>
          <w:spacing w:val="3"/>
          <w:sz w:val="28"/>
        </w:rPr>
        <w:t xml:space="preserve">ого </w:t>
      </w:r>
      <w:r w:rsidRPr="004D6A3A">
        <w:rPr>
          <w:color w:val="000000"/>
          <w:spacing w:val="3"/>
          <w:sz w:val="28"/>
        </w:rPr>
        <w:t>государственн</w:t>
      </w:r>
      <w:r>
        <w:rPr>
          <w:color w:val="000000"/>
          <w:spacing w:val="3"/>
          <w:sz w:val="28"/>
        </w:rPr>
        <w:t xml:space="preserve">ого </w:t>
      </w:r>
      <w:r w:rsidRPr="004D6A3A">
        <w:rPr>
          <w:color w:val="000000"/>
          <w:spacing w:val="3"/>
          <w:sz w:val="28"/>
        </w:rPr>
        <w:t>реестр</w:t>
      </w:r>
      <w:r>
        <w:rPr>
          <w:color w:val="000000"/>
          <w:spacing w:val="3"/>
          <w:sz w:val="28"/>
        </w:rPr>
        <w:t xml:space="preserve">а </w:t>
      </w:r>
      <w:r w:rsidRPr="004D6A3A">
        <w:rPr>
          <w:color w:val="000000"/>
          <w:spacing w:val="3"/>
          <w:sz w:val="28"/>
        </w:rPr>
        <w:t xml:space="preserve">недвижимости (ЕГРН) </w:t>
      </w:r>
      <w:r>
        <w:rPr>
          <w:color w:val="000000"/>
          <w:spacing w:val="3"/>
          <w:sz w:val="28"/>
        </w:rPr>
        <w:t xml:space="preserve">лицами </w:t>
      </w:r>
      <w:r w:rsidRPr="004D6A3A">
        <w:rPr>
          <w:color w:val="000000"/>
          <w:spacing w:val="3"/>
          <w:sz w:val="28"/>
        </w:rPr>
        <w:t xml:space="preserve">залоговой службы банка. </w:t>
      </w:r>
      <w:r>
        <w:rPr>
          <w:color w:val="000000"/>
          <w:spacing w:val="3"/>
          <w:sz w:val="28"/>
        </w:rPr>
        <w:t>Б</w:t>
      </w:r>
      <w:r w:rsidRPr="004D6A3A">
        <w:rPr>
          <w:color w:val="000000"/>
          <w:spacing w:val="3"/>
          <w:sz w:val="28"/>
        </w:rPr>
        <w:t xml:space="preserve">анк, обнаружив такие  факты, как действия, </w:t>
      </w:r>
      <w:r>
        <w:rPr>
          <w:color w:val="000000"/>
          <w:spacing w:val="3"/>
          <w:sz w:val="28"/>
        </w:rPr>
        <w:t xml:space="preserve">ухудшающие </w:t>
      </w:r>
      <w:r w:rsidRPr="004D6A3A">
        <w:rPr>
          <w:color w:val="000000"/>
          <w:spacing w:val="3"/>
          <w:sz w:val="28"/>
        </w:rPr>
        <w:t>потребительски</w:t>
      </w:r>
      <w:r>
        <w:rPr>
          <w:color w:val="000000"/>
          <w:spacing w:val="3"/>
          <w:sz w:val="28"/>
        </w:rPr>
        <w:t>е</w:t>
      </w:r>
      <w:r w:rsidRPr="004D6A3A">
        <w:rPr>
          <w:color w:val="000000"/>
          <w:spacing w:val="3"/>
          <w:sz w:val="28"/>
        </w:rPr>
        <w:t xml:space="preserve"> свойств</w:t>
      </w:r>
      <w:r>
        <w:rPr>
          <w:color w:val="000000"/>
          <w:spacing w:val="3"/>
          <w:sz w:val="28"/>
        </w:rPr>
        <w:t xml:space="preserve">а </w:t>
      </w:r>
      <w:r w:rsidRPr="004D6A3A">
        <w:rPr>
          <w:color w:val="000000"/>
          <w:spacing w:val="3"/>
          <w:sz w:val="28"/>
        </w:rPr>
        <w:t>залогового имущества и его частичн</w:t>
      </w:r>
      <w:r>
        <w:rPr>
          <w:color w:val="000000"/>
          <w:spacing w:val="3"/>
          <w:sz w:val="28"/>
        </w:rPr>
        <w:t xml:space="preserve">ую </w:t>
      </w:r>
      <w:r w:rsidRPr="004D6A3A">
        <w:rPr>
          <w:color w:val="000000"/>
          <w:spacing w:val="3"/>
          <w:sz w:val="28"/>
        </w:rPr>
        <w:t>продаж</w:t>
      </w:r>
      <w:r>
        <w:rPr>
          <w:color w:val="000000"/>
          <w:spacing w:val="3"/>
          <w:sz w:val="28"/>
        </w:rPr>
        <w:t>у</w:t>
      </w:r>
      <w:r w:rsidRPr="004D6A3A">
        <w:rPr>
          <w:color w:val="000000"/>
          <w:spacing w:val="3"/>
          <w:sz w:val="28"/>
        </w:rPr>
        <w:t xml:space="preserve"> может прекратить кредитование.</w:t>
      </w:r>
    </w:p>
    <w:p w:rsidR="00AE1527" w:rsidRDefault="00AE1527" w:rsidP="00FE0D4B">
      <w:pPr>
        <w:spacing w:line="360" w:lineRule="auto"/>
        <w:ind w:firstLine="720"/>
        <w:jc w:val="both"/>
        <w:rPr>
          <w:color w:val="000000"/>
          <w:spacing w:val="3"/>
          <w:sz w:val="28"/>
        </w:rPr>
      </w:pPr>
      <w:r>
        <w:rPr>
          <w:color w:val="000000"/>
          <w:spacing w:val="3"/>
          <w:sz w:val="28"/>
        </w:rPr>
        <w:t xml:space="preserve">Итак, </w:t>
      </w:r>
      <w:r w:rsidRPr="004D6A3A">
        <w:rPr>
          <w:color w:val="000000"/>
          <w:spacing w:val="3"/>
          <w:sz w:val="28"/>
        </w:rPr>
        <w:t>основны</w:t>
      </w:r>
      <w:r>
        <w:rPr>
          <w:color w:val="000000"/>
          <w:spacing w:val="3"/>
          <w:sz w:val="28"/>
        </w:rPr>
        <w:t xml:space="preserve">е проблемы </w:t>
      </w:r>
      <w:r w:rsidRPr="004D6A3A">
        <w:rPr>
          <w:color w:val="000000"/>
          <w:spacing w:val="3"/>
          <w:sz w:val="28"/>
        </w:rPr>
        <w:t xml:space="preserve">при оценке </w:t>
      </w:r>
      <w:r>
        <w:rPr>
          <w:color w:val="000000"/>
          <w:spacing w:val="3"/>
          <w:sz w:val="28"/>
        </w:rPr>
        <w:t>надежности</w:t>
      </w:r>
      <w:r w:rsidRPr="004D6A3A">
        <w:rPr>
          <w:color w:val="000000"/>
          <w:spacing w:val="3"/>
          <w:sz w:val="28"/>
        </w:rPr>
        <w:t xml:space="preserve"> залогового имущества банками </w:t>
      </w:r>
      <w:r>
        <w:rPr>
          <w:color w:val="000000"/>
          <w:spacing w:val="3"/>
          <w:sz w:val="28"/>
        </w:rPr>
        <w:t>можно систематизировать следующим образом:</w:t>
      </w:r>
    </w:p>
    <w:p w:rsidR="00AE1527" w:rsidRDefault="00AE1527" w:rsidP="00FE0D4B">
      <w:pPr>
        <w:spacing w:line="360" w:lineRule="auto"/>
        <w:ind w:firstLine="720"/>
        <w:jc w:val="both"/>
        <w:rPr>
          <w:color w:val="000000"/>
          <w:spacing w:val="3"/>
          <w:sz w:val="28"/>
        </w:rPr>
      </w:pPr>
      <w:r>
        <w:rPr>
          <w:color w:val="000000"/>
          <w:spacing w:val="3"/>
          <w:sz w:val="28"/>
        </w:rPr>
        <w:t xml:space="preserve">– </w:t>
      </w:r>
      <w:r w:rsidRPr="004D6A3A">
        <w:rPr>
          <w:color w:val="000000"/>
          <w:spacing w:val="3"/>
          <w:sz w:val="28"/>
        </w:rPr>
        <w:t xml:space="preserve">отсутствие достаточно развитой нормативно-правовой базы, </w:t>
      </w:r>
      <w:r>
        <w:rPr>
          <w:color w:val="000000"/>
          <w:spacing w:val="3"/>
          <w:sz w:val="28"/>
        </w:rPr>
        <w:t xml:space="preserve">регулирующей </w:t>
      </w:r>
      <w:r w:rsidRPr="004D6A3A">
        <w:rPr>
          <w:color w:val="000000"/>
          <w:spacing w:val="3"/>
          <w:sz w:val="28"/>
        </w:rPr>
        <w:t xml:space="preserve">вопросы </w:t>
      </w:r>
      <w:r>
        <w:rPr>
          <w:color w:val="000000"/>
          <w:spacing w:val="3"/>
          <w:sz w:val="28"/>
        </w:rPr>
        <w:t xml:space="preserve">оценки надежности залога, вызывающей </w:t>
      </w:r>
      <w:r w:rsidRPr="00BC2A58">
        <w:rPr>
          <w:color w:val="000000"/>
          <w:spacing w:val="3"/>
          <w:sz w:val="28"/>
        </w:rPr>
        <w:t xml:space="preserve"> </w:t>
      </w:r>
      <w:r w:rsidRPr="004D6A3A">
        <w:rPr>
          <w:color w:val="000000"/>
          <w:spacing w:val="3"/>
          <w:sz w:val="28"/>
        </w:rPr>
        <w:t>несоответствие требований банков стандартам оценки и положениям законодательства об оценочной деятельности</w:t>
      </w:r>
      <w:r>
        <w:rPr>
          <w:color w:val="000000"/>
          <w:spacing w:val="3"/>
          <w:sz w:val="28"/>
        </w:rPr>
        <w:t>;</w:t>
      </w:r>
    </w:p>
    <w:p w:rsidR="00AE1527" w:rsidRDefault="00AE1527" w:rsidP="00FE0D4B">
      <w:pPr>
        <w:spacing w:line="360" w:lineRule="auto"/>
        <w:ind w:firstLine="720"/>
        <w:jc w:val="both"/>
        <w:rPr>
          <w:color w:val="000000"/>
          <w:spacing w:val="3"/>
          <w:sz w:val="28"/>
        </w:rPr>
      </w:pPr>
      <w:r>
        <w:rPr>
          <w:color w:val="000000"/>
          <w:spacing w:val="3"/>
          <w:sz w:val="28"/>
        </w:rPr>
        <w:t xml:space="preserve">– методологические недостатки, обусловленные отсутствием </w:t>
      </w:r>
      <w:r w:rsidRPr="004D6A3A">
        <w:rPr>
          <w:color w:val="000000"/>
          <w:spacing w:val="3"/>
          <w:sz w:val="28"/>
        </w:rPr>
        <w:t>единых унифицированных методик</w:t>
      </w:r>
      <w:r>
        <w:rPr>
          <w:color w:val="000000"/>
          <w:spacing w:val="3"/>
          <w:sz w:val="28"/>
        </w:rPr>
        <w:t xml:space="preserve">, правил </w:t>
      </w:r>
      <w:r w:rsidRPr="004D6A3A">
        <w:rPr>
          <w:color w:val="000000"/>
          <w:spacing w:val="3"/>
          <w:sz w:val="28"/>
        </w:rPr>
        <w:t>и требований к оценке залога</w:t>
      </w:r>
      <w:r>
        <w:rPr>
          <w:color w:val="000000"/>
          <w:spacing w:val="3"/>
          <w:sz w:val="28"/>
        </w:rPr>
        <w:t>;</w:t>
      </w:r>
    </w:p>
    <w:p w:rsidR="00AE1527" w:rsidRPr="004D6A3A" w:rsidRDefault="00AE1527" w:rsidP="00FE0D4B">
      <w:pPr>
        <w:spacing w:line="360" w:lineRule="auto"/>
        <w:ind w:firstLine="720"/>
        <w:jc w:val="both"/>
        <w:rPr>
          <w:color w:val="000000"/>
          <w:spacing w:val="3"/>
          <w:sz w:val="28"/>
        </w:rPr>
      </w:pPr>
      <w:r>
        <w:rPr>
          <w:color w:val="000000"/>
          <w:spacing w:val="3"/>
          <w:sz w:val="28"/>
        </w:rPr>
        <w:t xml:space="preserve">– </w:t>
      </w:r>
      <w:r w:rsidRPr="004D6A3A">
        <w:rPr>
          <w:color w:val="000000"/>
          <w:spacing w:val="3"/>
          <w:sz w:val="28"/>
        </w:rPr>
        <w:t>недостаточный уровень общей профессиональной подготовки оценщиков</w:t>
      </w:r>
      <w:r>
        <w:rPr>
          <w:color w:val="000000"/>
          <w:spacing w:val="3"/>
          <w:sz w:val="28"/>
        </w:rPr>
        <w:t>, в т. ч. сложный характер их взаимоотношений с банкирами, нарушающий выполнения принципа независимости оценки;</w:t>
      </w:r>
      <w:r w:rsidRPr="00BC2A58">
        <w:rPr>
          <w:color w:val="000000"/>
          <w:spacing w:val="3"/>
          <w:sz w:val="28"/>
        </w:rPr>
        <w:t xml:space="preserve"> </w:t>
      </w:r>
      <w:r w:rsidRPr="004D6A3A">
        <w:rPr>
          <w:color w:val="000000"/>
          <w:spacing w:val="3"/>
          <w:sz w:val="28"/>
        </w:rPr>
        <w:t xml:space="preserve">разные требования к отчетам, </w:t>
      </w:r>
      <w:r>
        <w:rPr>
          <w:color w:val="000000"/>
          <w:spacing w:val="3"/>
          <w:sz w:val="28"/>
        </w:rPr>
        <w:t>не соответствующие в большинстве случаев ФСО №3 «Требования к отчету об оценке</w:t>
      </w:r>
      <w:r w:rsidRPr="00E237FD">
        <w:rPr>
          <w:color w:val="000000"/>
          <w:spacing w:val="3"/>
          <w:sz w:val="28"/>
        </w:rPr>
        <w:t xml:space="preserve">» </w:t>
      </w:r>
      <w:r w:rsidRPr="00F61082">
        <w:rPr>
          <w:color w:val="000000"/>
          <w:spacing w:val="3"/>
          <w:sz w:val="28"/>
        </w:rPr>
        <w:t>[6];</w:t>
      </w:r>
      <w:r>
        <w:rPr>
          <w:color w:val="000000"/>
          <w:spacing w:val="3"/>
          <w:sz w:val="28"/>
        </w:rPr>
        <w:t xml:space="preserve"> </w:t>
      </w:r>
      <w:r w:rsidRPr="004D6A3A">
        <w:rPr>
          <w:color w:val="000000"/>
          <w:spacing w:val="3"/>
          <w:sz w:val="28"/>
        </w:rPr>
        <w:t>недостаточный профессионализм и компетентность сот</w:t>
      </w:r>
      <w:r>
        <w:rPr>
          <w:color w:val="000000"/>
          <w:spacing w:val="3"/>
          <w:sz w:val="28"/>
        </w:rPr>
        <w:t>рудников банка в области оценки;</w:t>
      </w:r>
    </w:p>
    <w:p w:rsidR="00AE1527" w:rsidRDefault="00AE1527" w:rsidP="00FE0D4B">
      <w:pPr>
        <w:spacing w:line="360" w:lineRule="auto"/>
        <w:ind w:firstLine="720"/>
        <w:jc w:val="both"/>
        <w:rPr>
          <w:color w:val="000000"/>
          <w:spacing w:val="3"/>
          <w:sz w:val="28"/>
        </w:rPr>
      </w:pPr>
      <w:r>
        <w:rPr>
          <w:color w:val="000000"/>
          <w:spacing w:val="3"/>
          <w:sz w:val="28"/>
        </w:rPr>
        <w:t xml:space="preserve">– </w:t>
      </w:r>
      <w:r w:rsidRPr="004D6A3A">
        <w:rPr>
          <w:color w:val="000000"/>
          <w:spacing w:val="3"/>
          <w:sz w:val="28"/>
        </w:rPr>
        <w:t>необходимость оценки ликвидности имущества</w:t>
      </w:r>
      <w:r>
        <w:rPr>
          <w:color w:val="000000"/>
          <w:spacing w:val="3"/>
          <w:sz w:val="28"/>
        </w:rPr>
        <w:t>.</w:t>
      </w:r>
    </w:p>
    <w:p w:rsidR="00AE1527" w:rsidRDefault="00AE1527" w:rsidP="00FE0D4B">
      <w:pPr>
        <w:spacing w:line="360" w:lineRule="auto"/>
        <w:ind w:firstLine="720"/>
        <w:jc w:val="both"/>
        <w:rPr>
          <w:color w:val="000000"/>
          <w:spacing w:val="3"/>
          <w:sz w:val="28"/>
        </w:rPr>
      </w:pPr>
      <w:r>
        <w:rPr>
          <w:color w:val="000000"/>
          <w:spacing w:val="3"/>
          <w:sz w:val="28"/>
        </w:rPr>
        <w:t xml:space="preserve">Для того чтобы </w:t>
      </w:r>
      <w:r w:rsidRPr="004D6A3A">
        <w:rPr>
          <w:color w:val="000000"/>
          <w:spacing w:val="3"/>
          <w:sz w:val="28"/>
        </w:rPr>
        <w:t>застраховать и минимизировать риски в ходе оценки залогового имущества от негативных последствий и несправедливой оценки, крупные банки часто</w:t>
      </w:r>
      <w:r>
        <w:rPr>
          <w:color w:val="000000"/>
          <w:spacing w:val="3"/>
          <w:sz w:val="28"/>
        </w:rPr>
        <w:t xml:space="preserve"> выступают</w:t>
      </w:r>
      <w:r w:rsidRPr="004D6A3A">
        <w:rPr>
          <w:color w:val="000000"/>
          <w:spacing w:val="3"/>
          <w:sz w:val="28"/>
        </w:rPr>
        <w:t xml:space="preserve"> в роли созаказчика оценки, а именно: участвуют в процессе на этапе составления задания на оценку и согласовании технических условий и т.д., в связи с чем заключается трехсторонний договор. Однако </w:t>
      </w:r>
      <w:r>
        <w:rPr>
          <w:color w:val="000000"/>
          <w:spacing w:val="3"/>
          <w:sz w:val="28"/>
        </w:rPr>
        <w:t xml:space="preserve">применяемая </w:t>
      </w:r>
      <w:r w:rsidRPr="004D6A3A">
        <w:rPr>
          <w:color w:val="000000"/>
          <w:spacing w:val="3"/>
          <w:sz w:val="28"/>
        </w:rPr>
        <w:t xml:space="preserve">процедура, как показывает практика, не </w:t>
      </w:r>
      <w:r>
        <w:rPr>
          <w:color w:val="000000"/>
          <w:spacing w:val="3"/>
          <w:sz w:val="28"/>
        </w:rPr>
        <w:t>обеспечивает</w:t>
      </w:r>
      <w:r w:rsidRPr="004D6A3A">
        <w:rPr>
          <w:color w:val="000000"/>
          <w:spacing w:val="3"/>
          <w:sz w:val="28"/>
        </w:rPr>
        <w:t xml:space="preserve"> качеств</w:t>
      </w:r>
      <w:r>
        <w:rPr>
          <w:color w:val="000000"/>
          <w:spacing w:val="3"/>
          <w:sz w:val="28"/>
        </w:rPr>
        <w:t>о</w:t>
      </w:r>
      <w:r w:rsidRPr="004D6A3A">
        <w:rPr>
          <w:color w:val="000000"/>
          <w:spacing w:val="3"/>
          <w:sz w:val="28"/>
        </w:rPr>
        <w:t xml:space="preserve"> и рационально</w:t>
      </w:r>
      <w:r>
        <w:rPr>
          <w:color w:val="000000"/>
          <w:spacing w:val="3"/>
          <w:sz w:val="28"/>
        </w:rPr>
        <w:t xml:space="preserve">сть процесса оценки, поскольку </w:t>
      </w:r>
      <w:r w:rsidRPr="004D6A3A">
        <w:rPr>
          <w:color w:val="000000"/>
          <w:spacing w:val="3"/>
          <w:sz w:val="28"/>
        </w:rPr>
        <w:t>мнения и требования банк</w:t>
      </w:r>
      <w:r>
        <w:rPr>
          <w:color w:val="000000"/>
          <w:spacing w:val="3"/>
          <w:sz w:val="28"/>
        </w:rPr>
        <w:t xml:space="preserve">иров </w:t>
      </w:r>
      <w:r w:rsidRPr="004D6A3A">
        <w:rPr>
          <w:color w:val="000000"/>
          <w:spacing w:val="3"/>
          <w:sz w:val="28"/>
        </w:rPr>
        <w:t xml:space="preserve">ставят независимого оценщика в зависимое положение. </w:t>
      </w:r>
    </w:p>
    <w:p w:rsidR="00AE1527" w:rsidRDefault="00AE1527" w:rsidP="00FE0D4B">
      <w:pPr>
        <w:spacing w:line="360" w:lineRule="auto"/>
        <w:ind w:firstLine="720"/>
        <w:jc w:val="both"/>
        <w:rPr>
          <w:color w:val="000000"/>
          <w:spacing w:val="3"/>
          <w:sz w:val="28"/>
        </w:rPr>
      </w:pPr>
      <w:r>
        <w:rPr>
          <w:color w:val="000000"/>
          <w:spacing w:val="3"/>
          <w:sz w:val="28"/>
        </w:rPr>
        <w:t>В результате проведенного исследования:</w:t>
      </w:r>
    </w:p>
    <w:p w:rsidR="00AE1527" w:rsidRDefault="00AE1527" w:rsidP="00FE0D4B">
      <w:pPr>
        <w:spacing w:line="360" w:lineRule="auto"/>
        <w:ind w:firstLine="720"/>
        <w:jc w:val="both"/>
        <w:rPr>
          <w:color w:val="000000"/>
          <w:spacing w:val="3"/>
          <w:sz w:val="28"/>
        </w:rPr>
      </w:pPr>
      <w:r w:rsidRPr="00D90181">
        <w:rPr>
          <w:color w:val="000000"/>
          <w:spacing w:val="3"/>
          <w:sz w:val="28"/>
        </w:rPr>
        <w:t>– выявлена закономерность, проявляющаяся в том, что оценка стоимости залога выступает основой для проведения оценки надежности предмета залога через проверку на соответствие критериям надежности;</w:t>
      </w:r>
    </w:p>
    <w:p w:rsidR="00AE1527" w:rsidRDefault="00AE1527" w:rsidP="00FE0D4B">
      <w:pPr>
        <w:spacing w:line="360" w:lineRule="auto"/>
        <w:ind w:firstLine="720"/>
        <w:jc w:val="both"/>
        <w:rPr>
          <w:color w:val="000000"/>
          <w:spacing w:val="3"/>
          <w:sz w:val="28"/>
        </w:rPr>
      </w:pPr>
      <w:r>
        <w:rPr>
          <w:color w:val="000000"/>
          <w:spacing w:val="3"/>
          <w:sz w:val="28"/>
        </w:rPr>
        <w:t xml:space="preserve">– систематизированы основные проблемы экономического и правового характера по оценке залога по кредиту, включающие: </w:t>
      </w:r>
      <w:r w:rsidRPr="004D6A3A">
        <w:rPr>
          <w:color w:val="000000"/>
          <w:spacing w:val="3"/>
          <w:sz w:val="28"/>
        </w:rPr>
        <w:t xml:space="preserve">отсутствие достаточно развитой нормативно-правовой базы, </w:t>
      </w:r>
      <w:r>
        <w:rPr>
          <w:color w:val="000000"/>
          <w:spacing w:val="3"/>
          <w:sz w:val="28"/>
        </w:rPr>
        <w:t xml:space="preserve">регулирующей </w:t>
      </w:r>
      <w:r w:rsidRPr="004D6A3A">
        <w:rPr>
          <w:color w:val="000000"/>
          <w:spacing w:val="3"/>
          <w:sz w:val="28"/>
        </w:rPr>
        <w:t xml:space="preserve">вопросы </w:t>
      </w:r>
      <w:r>
        <w:rPr>
          <w:color w:val="000000"/>
          <w:spacing w:val="3"/>
          <w:sz w:val="28"/>
        </w:rPr>
        <w:t xml:space="preserve">оценки надежности; методологические недостатки, обусловленные отсутствием </w:t>
      </w:r>
      <w:r w:rsidRPr="004D6A3A">
        <w:rPr>
          <w:color w:val="000000"/>
          <w:spacing w:val="3"/>
          <w:sz w:val="28"/>
        </w:rPr>
        <w:t>единых унифицированных методик</w:t>
      </w:r>
      <w:r>
        <w:rPr>
          <w:color w:val="000000"/>
          <w:spacing w:val="3"/>
          <w:sz w:val="28"/>
        </w:rPr>
        <w:t xml:space="preserve">, правил </w:t>
      </w:r>
      <w:r w:rsidRPr="004D6A3A">
        <w:rPr>
          <w:color w:val="000000"/>
          <w:spacing w:val="3"/>
          <w:sz w:val="28"/>
        </w:rPr>
        <w:t>и требований к оценке залога</w:t>
      </w:r>
      <w:r>
        <w:rPr>
          <w:color w:val="000000"/>
          <w:spacing w:val="3"/>
          <w:sz w:val="28"/>
        </w:rPr>
        <w:t xml:space="preserve">; </w:t>
      </w:r>
      <w:r w:rsidRPr="004D6A3A">
        <w:rPr>
          <w:color w:val="000000"/>
          <w:spacing w:val="3"/>
          <w:sz w:val="28"/>
        </w:rPr>
        <w:t>недостаточный уровень общей профессиональной подготовки оценщиков</w:t>
      </w:r>
      <w:r>
        <w:rPr>
          <w:color w:val="000000"/>
          <w:spacing w:val="3"/>
          <w:sz w:val="28"/>
        </w:rPr>
        <w:t xml:space="preserve">, в т. ч. сложный характер их взаимоотношений с банкирами, нарушающий выполнения принципа независимости оценки; </w:t>
      </w:r>
      <w:r w:rsidRPr="004D6A3A">
        <w:rPr>
          <w:color w:val="000000"/>
          <w:spacing w:val="3"/>
          <w:sz w:val="28"/>
        </w:rPr>
        <w:t xml:space="preserve">необходимость оценки ликвидности имущества; </w:t>
      </w:r>
    </w:p>
    <w:p w:rsidR="00AE1527" w:rsidRDefault="00AE1527" w:rsidP="00FE0D4B">
      <w:pPr>
        <w:spacing w:line="360" w:lineRule="auto"/>
        <w:ind w:firstLine="720"/>
        <w:jc w:val="both"/>
        <w:rPr>
          <w:color w:val="000000"/>
          <w:spacing w:val="3"/>
          <w:sz w:val="28"/>
        </w:rPr>
      </w:pPr>
      <w:r>
        <w:rPr>
          <w:color w:val="000000"/>
          <w:spacing w:val="3"/>
          <w:sz w:val="28"/>
        </w:rPr>
        <w:t>Таким образом, в результате практических исследований:</w:t>
      </w:r>
    </w:p>
    <w:p w:rsidR="00AE1527" w:rsidRDefault="00AE1527" w:rsidP="00FE0D4B">
      <w:pPr>
        <w:spacing w:line="360" w:lineRule="auto"/>
        <w:ind w:firstLine="720"/>
        <w:jc w:val="both"/>
        <w:rPr>
          <w:color w:val="000000"/>
          <w:spacing w:val="3"/>
          <w:sz w:val="28"/>
        </w:rPr>
      </w:pPr>
      <w:r>
        <w:rPr>
          <w:color w:val="000000"/>
          <w:spacing w:val="3"/>
          <w:sz w:val="28"/>
        </w:rPr>
        <w:t>– осуществлена оценка становления и развития кредитного и залогового дела в Российской Федерации и АО «Россельхозбанк»;</w:t>
      </w:r>
    </w:p>
    <w:p w:rsidR="00AE1527" w:rsidRDefault="00AE1527" w:rsidP="00FE0D4B">
      <w:pPr>
        <w:spacing w:line="360" w:lineRule="auto"/>
        <w:ind w:firstLine="720"/>
        <w:jc w:val="both"/>
        <w:rPr>
          <w:sz w:val="28"/>
          <w:szCs w:val="28"/>
        </w:rPr>
      </w:pPr>
      <w:r>
        <w:rPr>
          <w:color w:val="000000"/>
          <w:spacing w:val="3"/>
          <w:sz w:val="28"/>
        </w:rPr>
        <w:t xml:space="preserve">– апробированы стандартные методы и подходы оценки залога в АО </w:t>
      </w:r>
      <w:r w:rsidRPr="007B3099">
        <w:rPr>
          <w:sz w:val="28"/>
          <w:szCs w:val="28"/>
        </w:rPr>
        <w:t>«Россельхозбанк»</w:t>
      </w:r>
      <w:r>
        <w:rPr>
          <w:sz w:val="28"/>
          <w:szCs w:val="28"/>
        </w:rPr>
        <w:t>, свидетельствующие об особенностях оценки залога в зависимости от сферы применения предмета залога;</w:t>
      </w:r>
    </w:p>
    <w:p w:rsidR="00AE1527" w:rsidRDefault="00AE1527" w:rsidP="00FE0D4B">
      <w:pPr>
        <w:spacing w:line="360" w:lineRule="auto"/>
        <w:ind w:firstLine="720"/>
        <w:jc w:val="both"/>
        <w:rPr>
          <w:color w:val="000000"/>
          <w:spacing w:val="3"/>
          <w:sz w:val="28"/>
        </w:rPr>
      </w:pPr>
      <w:r>
        <w:rPr>
          <w:color w:val="000000"/>
          <w:spacing w:val="3"/>
          <w:sz w:val="28"/>
        </w:rPr>
        <w:t>– идентифицированы и проанализированы основные проблемы, которые возникают при оценке надежности залога банка по кредиту.</w:t>
      </w:r>
    </w:p>
    <w:p w:rsidR="00AE1527" w:rsidRDefault="00AE1527" w:rsidP="00FE0D4B">
      <w:pPr>
        <w:spacing w:line="360" w:lineRule="auto"/>
        <w:ind w:firstLine="720"/>
        <w:jc w:val="both"/>
        <w:rPr>
          <w:sz w:val="28"/>
          <w:szCs w:val="28"/>
        </w:rPr>
      </w:pPr>
      <w:r w:rsidRPr="00D90181">
        <w:rPr>
          <w:color w:val="000000"/>
          <w:spacing w:val="3"/>
          <w:sz w:val="28"/>
          <w:szCs w:val="28"/>
        </w:rPr>
        <w:t xml:space="preserve">Разработка мероприятий по минимизации влияния и устранению проблем, возникающих при оценке надежности залога, а также необходимость развития инструментария оценки </w:t>
      </w:r>
      <w:r w:rsidRPr="00D90181">
        <w:rPr>
          <w:sz w:val="28"/>
          <w:szCs w:val="28"/>
        </w:rPr>
        <w:t>надежности залога по кредиту банком предопределяет следующий этап исследования.</w:t>
      </w:r>
    </w:p>
    <w:p w:rsidR="00AE1527" w:rsidRDefault="00AE1527" w:rsidP="00FE0D4B">
      <w:pPr>
        <w:spacing w:line="360" w:lineRule="auto"/>
        <w:ind w:firstLine="720"/>
        <w:jc w:val="both"/>
        <w:rPr>
          <w:sz w:val="28"/>
          <w:szCs w:val="28"/>
        </w:rPr>
      </w:pPr>
    </w:p>
    <w:p w:rsidR="00AE1527" w:rsidRDefault="00AE1527" w:rsidP="00FE0D4B">
      <w:pPr>
        <w:spacing w:line="360" w:lineRule="auto"/>
        <w:ind w:firstLine="720"/>
        <w:jc w:val="both"/>
        <w:rPr>
          <w:sz w:val="28"/>
          <w:szCs w:val="28"/>
        </w:rPr>
      </w:pPr>
    </w:p>
    <w:p w:rsidR="00AE1527" w:rsidRDefault="00AE1527" w:rsidP="00FE0D4B">
      <w:pPr>
        <w:spacing w:line="360" w:lineRule="auto"/>
        <w:ind w:firstLine="720"/>
        <w:jc w:val="both"/>
        <w:rPr>
          <w:sz w:val="28"/>
          <w:szCs w:val="28"/>
        </w:rPr>
      </w:pPr>
    </w:p>
    <w:p w:rsidR="00AE1527" w:rsidRDefault="00AE1527" w:rsidP="00FE0D4B">
      <w:pPr>
        <w:spacing w:line="360" w:lineRule="auto"/>
        <w:ind w:firstLine="720"/>
        <w:jc w:val="both"/>
        <w:rPr>
          <w:sz w:val="28"/>
          <w:szCs w:val="28"/>
        </w:rPr>
      </w:pPr>
    </w:p>
    <w:p w:rsidR="00AE1527" w:rsidRDefault="00AE1527" w:rsidP="00FE0D4B">
      <w:pPr>
        <w:spacing w:line="360" w:lineRule="auto"/>
        <w:ind w:firstLine="720"/>
        <w:jc w:val="both"/>
        <w:rPr>
          <w:sz w:val="28"/>
          <w:szCs w:val="28"/>
        </w:rPr>
      </w:pPr>
    </w:p>
    <w:p w:rsidR="00AE1527" w:rsidRDefault="00AE1527" w:rsidP="00FE0D4B">
      <w:pPr>
        <w:spacing w:line="360" w:lineRule="auto"/>
        <w:ind w:firstLine="720"/>
        <w:jc w:val="both"/>
        <w:rPr>
          <w:sz w:val="28"/>
          <w:szCs w:val="28"/>
        </w:rPr>
      </w:pPr>
    </w:p>
    <w:p w:rsidR="00AE1527" w:rsidRDefault="00AE1527" w:rsidP="005122D7">
      <w:pPr>
        <w:spacing w:line="360" w:lineRule="auto"/>
        <w:jc w:val="center"/>
        <w:rPr>
          <w:sz w:val="28"/>
          <w:szCs w:val="28"/>
        </w:rPr>
      </w:pPr>
      <w:r>
        <w:rPr>
          <w:sz w:val="28"/>
          <w:szCs w:val="28"/>
        </w:rPr>
        <w:br w:type="page"/>
        <w:t>3</w:t>
      </w:r>
      <w:r w:rsidRPr="009A699A">
        <w:rPr>
          <w:sz w:val="28"/>
          <w:szCs w:val="28"/>
        </w:rPr>
        <w:t xml:space="preserve"> </w:t>
      </w:r>
      <w:r>
        <w:rPr>
          <w:sz w:val="28"/>
          <w:szCs w:val="28"/>
        </w:rPr>
        <w:t>РАЗВИТИЕ ИНСТРУМЕНТАРИЯ ОЦЕНКИ НАДЕЖНОСТИ ЗАЛОГА ПО КРЕДИТУ В АО «РОССЕЛЬХОЗБАНК»</w:t>
      </w:r>
    </w:p>
    <w:p w:rsidR="00AE1527" w:rsidRPr="009A699A" w:rsidRDefault="00AE1527" w:rsidP="004A65E0">
      <w:pPr>
        <w:spacing w:line="360" w:lineRule="auto"/>
        <w:jc w:val="center"/>
        <w:rPr>
          <w:sz w:val="28"/>
          <w:szCs w:val="28"/>
        </w:rPr>
      </w:pPr>
    </w:p>
    <w:p w:rsidR="00AE1527" w:rsidRDefault="00AE1527" w:rsidP="004A65E0">
      <w:pPr>
        <w:spacing w:line="360" w:lineRule="auto"/>
        <w:jc w:val="center"/>
        <w:rPr>
          <w:sz w:val="28"/>
          <w:szCs w:val="28"/>
        </w:rPr>
      </w:pPr>
      <w:r>
        <w:rPr>
          <w:sz w:val="28"/>
          <w:szCs w:val="28"/>
        </w:rPr>
        <w:t>3.1 Методическое обоснование и реализации модели оценки ликвидности залога по кредиту банком</w:t>
      </w:r>
    </w:p>
    <w:p w:rsidR="00AE1527" w:rsidRDefault="00AE1527" w:rsidP="004A65E0">
      <w:pPr>
        <w:spacing w:line="360" w:lineRule="auto"/>
        <w:ind w:firstLine="720"/>
        <w:jc w:val="center"/>
        <w:rPr>
          <w:sz w:val="28"/>
          <w:szCs w:val="28"/>
        </w:rPr>
      </w:pPr>
    </w:p>
    <w:p w:rsidR="00AE1527" w:rsidRDefault="00AE1527" w:rsidP="004A65E0">
      <w:pPr>
        <w:spacing w:line="360" w:lineRule="auto"/>
        <w:ind w:firstLine="720"/>
        <w:jc w:val="both"/>
        <w:rPr>
          <w:sz w:val="28"/>
          <w:szCs w:val="28"/>
        </w:rPr>
      </w:pPr>
      <w:r w:rsidRPr="00694A34">
        <w:rPr>
          <w:sz w:val="28"/>
          <w:szCs w:val="28"/>
        </w:rPr>
        <w:t>Основополагающий критерий в пользу целесообразности принятия в залог активов, выступающих обеспечением по предоставляемым кредитам, – их ликвидность, в т.ч. объективная возможность реализации на вторичном рынке. При определении степени ликвидности исходят из принципа наличия или отсутствия препятствий для реализации залога. На практике считается, что предмет залога должен быть реализован в срок, не превышающий 180 календарных дней с момента возникновения основания для обращения взыскания на залог.</w:t>
      </w:r>
    </w:p>
    <w:p w:rsidR="00AE1527" w:rsidRDefault="00AE1527" w:rsidP="004A65E0">
      <w:pPr>
        <w:spacing w:line="360" w:lineRule="auto"/>
        <w:ind w:firstLine="720"/>
        <w:jc w:val="both"/>
        <w:rPr>
          <w:sz w:val="28"/>
          <w:szCs w:val="28"/>
        </w:rPr>
      </w:pPr>
      <w:r>
        <w:rPr>
          <w:sz w:val="28"/>
          <w:szCs w:val="28"/>
        </w:rPr>
        <w:t>Оценка ликвидности залога банка – наиболее важная характеристика с точки зрения оценки надежности залога коммерческому банку. Ликвидность залога также позволяет оценить кредитный риск, связанный с обеспечением кредитной сделки. Ликвидность заложенного имущества понимают способность предмета залога быстро меняться на деньги, то есть продать его по адекватной рыночной цене на открытом рынке и в условиях конкуренции, когда эта стоимость удовлетворяет интересы обеих сторон и на сделку не влияют посторонние факторы.</w:t>
      </w:r>
    </w:p>
    <w:p w:rsidR="00AE1527" w:rsidRPr="002C224C" w:rsidRDefault="00AE1527" w:rsidP="004A65E0">
      <w:pPr>
        <w:spacing w:line="360" w:lineRule="auto"/>
        <w:ind w:firstLine="720"/>
        <w:jc w:val="both"/>
        <w:rPr>
          <w:sz w:val="28"/>
          <w:szCs w:val="28"/>
        </w:rPr>
      </w:pPr>
      <w:r w:rsidRPr="002C224C">
        <w:rPr>
          <w:sz w:val="28"/>
          <w:szCs w:val="28"/>
        </w:rPr>
        <w:t xml:space="preserve">Непосредственно на ликвидность залога влияют следующие факторы: его техническое состояние; территориальное месторасположение объекта-аналога залога; обеспеченность социально-бытовой инфраструктурой, окружение объекта; инженерное обеспечение; степень удаленности и удобство подъезда к объекту; количество потенциальных покупателей объекта залога в регионе; наличие и количество организаций, торгующих аналогами его объекта; полнота ценовой информации о его объекте в информационных источниках; степень уникальности его объекта; требование специализированного помещения для размещения его объекта; возможность реализации его объекта в качестве отдельных компонент; состояние вида экономической деятельности, в котором используется его объект; пр. факторы. </w:t>
      </w:r>
    </w:p>
    <w:p w:rsidR="00AE1527" w:rsidRPr="00566FDE" w:rsidRDefault="00AE1527" w:rsidP="004A65E0">
      <w:pPr>
        <w:spacing w:line="360" w:lineRule="auto"/>
        <w:ind w:firstLine="720"/>
        <w:jc w:val="both"/>
        <w:rPr>
          <w:sz w:val="28"/>
          <w:szCs w:val="28"/>
        </w:rPr>
      </w:pPr>
      <w:r w:rsidRPr="002C224C">
        <w:rPr>
          <w:sz w:val="28"/>
          <w:szCs w:val="28"/>
        </w:rPr>
        <w:t>Высоколиквидный – тип обеспечения, реализация которого при  невыполнении или ненадлежащим выполнении обязательств клиента перед банком возможна во внесудебном порядке по рыночной стоимости в минимальные сроки. Для обеспечения необходимой ликвидности имущества при неблагоприятном сценарии для банка реализации залога (снижение спроса, падение цен и т.д.) устанавливается залоговый дисконт – величина, на которую снижается рыночная или справедливая стоимость залога, включающая в себя расходы банка, связанные с его реализацией.</w:t>
      </w:r>
    </w:p>
    <w:p w:rsidR="00AE1527" w:rsidRDefault="00AE1527" w:rsidP="004A65E0">
      <w:pPr>
        <w:spacing w:line="360" w:lineRule="auto"/>
        <w:ind w:firstLine="720"/>
        <w:jc w:val="both"/>
        <w:rPr>
          <w:sz w:val="28"/>
          <w:szCs w:val="28"/>
        </w:rPr>
      </w:pPr>
      <w:r>
        <w:rPr>
          <w:sz w:val="28"/>
          <w:szCs w:val="28"/>
        </w:rPr>
        <w:t xml:space="preserve">Количественной характеристикой оценки ликвидности предмета залога выступает время его рыночной экспозиции – промежуток времени, за который будет осуществлена реализация залога на открытом рынке и по рыночной стоимости. Так, в ФСО 9 «Оценка для целей залога» </w:t>
      </w:r>
      <w:r w:rsidRPr="00560AB0">
        <w:rPr>
          <w:sz w:val="28"/>
          <w:szCs w:val="28"/>
        </w:rPr>
        <w:t>[</w:t>
      </w:r>
      <w:r>
        <w:rPr>
          <w:sz w:val="28"/>
          <w:szCs w:val="28"/>
        </w:rPr>
        <w:t>7</w:t>
      </w:r>
      <w:r w:rsidRPr="00560AB0">
        <w:rPr>
          <w:sz w:val="28"/>
          <w:szCs w:val="28"/>
        </w:rPr>
        <w:t>]</w:t>
      </w:r>
      <w:r>
        <w:rPr>
          <w:sz w:val="28"/>
          <w:szCs w:val="28"/>
        </w:rPr>
        <w:t xml:space="preserve"> характеристикой  оценки ликвидности предмета залога в отчете об оценке указывается типичный расчетный срок экспозиции. Важным условием является тот факт, что в срок экспозиции не включается время, необходимое для оформления и регистрации сделок купли-продажи.</w:t>
      </w:r>
    </w:p>
    <w:p w:rsidR="00AE1527" w:rsidRDefault="00AE1527" w:rsidP="004A65E0">
      <w:pPr>
        <w:spacing w:line="360" w:lineRule="auto"/>
        <w:ind w:firstLine="720"/>
        <w:jc w:val="both"/>
        <w:rPr>
          <w:sz w:val="28"/>
          <w:szCs w:val="28"/>
        </w:rPr>
      </w:pPr>
      <w:r>
        <w:rPr>
          <w:sz w:val="28"/>
          <w:szCs w:val="28"/>
        </w:rPr>
        <w:t>Залоговое обеспечение относится к ликвидному имуществу при соблюдении следующих условий:</w:t>
      </w:r>
    </w:p>
    <w:p w:rsidR="00AE1527" w:rsidRDefault="00AE1527" w:rsidP="004A65E0">
      <w:pPr>
        <w:spacing w:line="360" w:lineRule="auto"/>
        <w:ind w:firstLine="720"/>
        <w:jc w:val="both"/>
        <w:rPr>
          <w:sz w:val="28"/>
          <w:szCs w:val="28"/>
        </w:rPr>
      </w:pPr>
      <w:r w:rsidRPr="00681B61">
        <w:rPr>
          <w:sz w:val="28"/>
          <w:szCs w:val="28"/>
        </w:rPr>
        <w:t>– наличие эффективно функционирующего и устойчивого рынка соответствующего предмета залога;</w:t>
      </w:r>
    </w:p>
    <w:p w:rsidR="00AE1527" w:rsidRPr="002C224C" w:rsidRDefault="00AE1527" w:rsidP="004A65E0">
      <w:pPr>
        <w:spacing w:line="360" w:lineRule="auto"/>
        <w:ind w:firstLine="720"/>
        <w:jc w:val="both"/>
        <w:rPr>
          <w:sz w:val="28"/>
          <w:szCs w:val="28"/>
        </w:rPr>
      </w:pPr>
      <w:r w:rsidRPr="00AF48F1">
        <w:rPr>
          <w:sz w:val="28"/>
          <w:szCs w:val="28"/>
        </w:rPr>
        <w:t>– наличие продавцов и покупателей, заключающих сделки. Показатель хорошей ликвидности – возможность заключения сделки по рыночной стоимости залога. Неликвидный залог – активы, реализуемые с трудом из-за отсутствия определенности по поводу его оценки или рынка, на котором актив постоянно торгуется;</w:t>
      </w:r>
    </w:p>
    <w:p w:rsidR="00AE1527" w:rsidRDefault="00AE1527" w:rsidP="004A65E0">
      <w:pPr>
        <w:spacing w:line="360" w:lineRule="auto"/>
        <w:ind w:firstLine="720"/>
        <w:jc w:val="both"/>
        <w:rPr>
          <w:sz w:val="28"/>
          <w:szCs w:val="28"/>
        </w:rPr>
      </w:pPr>
    </w:p>
    <w:p w:rsidR="00AE1527" w:rsidRDefault="00AE1527" w:rsidP="004A65E0">
      <w:pPr>
        <w:spacing w:line="360" w:lineRule="auto"/>
        <w:ind w:firstLine="720"/>
        <w:jc w:val="both"/>
        <w:rPr>
          <w:sz w:val="28"/>
          <w:szCs w:val="28"/>
        </w:rPr>
      </w:pPr>
      <w:r w:rsidRPr="00681B61">
        <w:rPr>
          <w:sz w:val="28"/>
          <w:szCs w:val="28"/>
        </w:rPr>
        <w:t>– наличие оснований, позволяющих считать, что предмет залога будет реализован в срок,  не превышающий 180 календарных дней со дня возникновения права на обращение взыскания залога;</w:t>
      </w:r>
    </w:p>
    <w:p w:rsidR="00AE1527" w:rsidRDefault="00AE1527" w:rsidP="004A65E0">
      <w:pPr>
        <w:spacing w:line="360" w:lineRule="auto"/>
        <w:ind w:firstLine="720"/>
        <w:jc w:val="both"/>
        <w:rPr>
          <w:sz w:val="28"/>
          <w:szCs w:val="28"/>
        </w:rPr>
      </w:pPr>
      <w:r w:rsidRPr="00681B61">
        <w:rPr>
          <w:sz w:val="28"/>
          <w:szCs w:val="28"/>
        </w:rPr>
        <w:t>– отсутствие в залоговой документации условий, отражающих реализации предмета залога.</w:t>
      </w:r>
    </w:p>
    <w:p w:rsidR="00AE1527" w:rsidRPr="00566FDE" w:rsidRDefault="00AE1527" w:rsidP="004A65E0">
      <w:pPr>
        <w:spacing w:line="360" w:lineRule="auto"/>
        <w:ind w:firstLine="709"/>
        <w:jc w:val="both"/>
        <w:rPr>
          <w:sz w:val="28"/>
        </w:rPr>
      </w:pPr>
      <w:r w:rsidRPr="00AF48F1">
        <w:rPr>
          <w:sz w:val="28"/>
        </w:rPr>
        <w:t xml:space="preserve">Цель анализа ликвидности имущественного обеспечения, предлагаемого физическими и юридическими лицами, </w:t>
      </w:r>
      <w:r w:rsidRPr="00AF48F1">
        <w:rPr>
          <w:sz w:val="28"/>
          <w:szCs w:val="28"/>
        </w:rPr>
        <w:t>–</w:t>
      </w:r>
      <w:r w:rsidRPr="00AF48F1">
        <w:rPr>
          <w:sz w:val="28"/>
        </w:rPr>
        <w:t xml:space="preserve"> ранжирование предметов залога по степени ликвидности и определение поправочного коэффициента к рыночной стоимости предмета залога для снижения рисков, связанных с обращением взыскания на залог, в т. ч. рисков, связанных с изменением в период действия ссуды, рыночной стоимости предмета залога. Рекомендуется характеризовать ликвидность, подразделяя ее на отдельные группы в зависимости от возможности реализации и прогнозируемого срока продажи [</w:t>
      </w:r>
      <w:r>
        <w:rPr>
          <w:sz w:val="28"/>
        </w:rPr>
        <w:t>2</w:t>
      </w:r>
      <w:r w:rsidRPr="00D232F1">
        <w:rPr>
          <w:sz w:val="28"/>
        </w:rPr>
        <w:t>6</w:t>
      </w:r>
      <w:r w:rsidRPr="00AF48F1">
        <w:rPr>
          <w:sz w:val="28"/>
        </w:rPr>
        <w:t>]. Показатель ликвидности принципиально влияет на выбор подхода к оценке и вида определяемой стоимости. В этой связи степень ликвидности объекта залога рекомендуется оценивать для корректной оценки рыночной стоимости.</w:t>
      </w:r>
      <w:r w:rsidRPr="00566FDE">
        <w:rPr>
          <w:sz w:val="28"/>
        </w:rPr>
        <w:t xml:space="preserve"> </w:t>
      </w:r>
    </w:p>
    <w:p w:rsidR="00AE1527" w:rsidRPr="00B81801" w:rsidRDefault="00AE1527" w:rsidP="004A65E0">
      <w:pPr>
        <w:spacing w:line="360" w:lineRule="auto"/>
        <w:ind w:firstLine="709"/>
        <w:jc w:val="both"/>
        <w:rPr>
          <w:sz w:val="28"/>
          <w:szCs w:val="28"/>
        </w:rPr>
      </w:pPr>
      <w:r>
        <w:rPr>
          <w:sz w:val="28"/>
          <w:szCs w:val="28"/>
        </w:rPr>
        <w:t xml:space="preserve">Кроме </w:t>
      </w:r>
      <w:r w:rsidRPr="00B81801">
        <w:rPr>
          <w:sz w:val="28"/>
          <w:szCs w:val="28"/>
        </w:rPr>
        <w:t>этих условий, выдвигаемых к предмету залога при оценке его ликвидности,</w:t>
      </w:r>
      <w:r>
        <w:rPr>
          <w:sz w:val="28"/>
          <w:szCs w:val="28"/>
        </w:rPr>
        <w:t xml:space="preserve"> существует также градация степени ликвидности с учетом срока экспозиции предмета залога – таблица 15. Полезность использования данной градации заключается в том, что существует возможность сопоставить уровень ликвидности со значением залогового дисконта. Их взаимосвязь выражается в том, что чем выше уровень ликвидности, тем ниже размер залогового дисконта, используемый при расчете залоговой стоимости. </w:t>
      </w:r>
    </w:p>
    <w:p w:rsidR="00AE1527" w:rsidRDefault="00AE1527" w:rsidP="004A65E0">
      <w:pPr>
        <w:shd w:val="clear" w:color="auto" w:fill="FFFFFF"/>
        <w:spacing w:line="360" w:lineRule="auto"/>
        <w:ind w:firstLine="720"/>
        <w:jc w:val="both"/>
        <w:rPr>
          <w:sz w:val="28"/>
          <w:szCs w:val="28"/>
        </w:rPr>
      </w:pPr>
    </w:p>
    <w:p w:rsidR="00AE1527" w:rsidRDefault="00AE1527" w:rsidP="004A65E0">
      <w:pPr>
        <w:shd w:val="clear" w:color="auto" w:fill="FFFFFF"/>
        <w:spacing w:line="360" w:lineRule="auto"/>
        <w:ind w:firstLine="720"/>
        <w:jc w:val="both"/>
        <w:rPr>
          <w:color w:val="000000"/>
          <w:sz w:val="28"/>
        </w:rPr>
      </w:pPr>
      <w:r>
        <w:rPr>
          <w:sz w:val="28"/>
          <w:szCs w:val="28"/>
        </w:rPr>
        <w:t xml:space="preserve">Таблица 15 – </w:t>
      </w:r>
      <w:r w:rsidRPr="004B620B">
        <w:rPr>
          <w:color w:val="000000"/>
          <w:sz w:val="28"/>
        </w:rPr>
        <w:t>Градаци</w:t>
      </w:r>
      <w:r>
        <w:rPr>
          <w:color w:val="000000"/>
          <w:sz w:val="28"/>
        </w:rPr>
        <w:t>я степени ликвидности имущества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4749"/>
      </w:tblGrid>
      <w:tr w:rsidR="00AE1527" w:rsidRPr="00A97A7F" w:rsidTr="00F4118C">
        <w:tc>
          <w:tcPr>
            <w:tcW w:w="4749" w:type="dxa"/>
          </w:tcPr>
          <w:p w:rsidR="00AE1527" w:rsidRPr="00931A1B" w:rsidRDefault="00AE1527" w:rsidP="00F4118C">
            <w:pPr>
              <w:jc w:val="center"/>
              <w:rPr>
                <w:color w:val="000000"/>
              </w:rPr>
            </w:pPr>
            <w:r w:rsidRPr="00931A1B">
              <w:rPr>
                <w:color w:val="000000"/>
              </w:rPr>
              <w:t>Показатели ликвидности</w:t>
            </w:r>
          </w:p>
        </w:tc>
        <w:tc>
          <w:tcPr>
            <w:tcW w:w="4749" w:type="dxa"/>
          </w:tcPr>
          <w:p w:rsidR="00AE1527" w:rsidRPr="00931A1B" w:rsidRDefault="00AE1527" w:rsidP="00F4118C">
            <w:pPr>
              <w:jc w:val="center"/>
              <w:rPr>
                <w:color w:val="000000"/>
              </w:rPr>
            </w:pPr>
            <w:r w:rsidRPr="00931A1B">
              <w:rPr>
                <w:color w:val="000000"/>
                <w:shd w:val="clear" w:color="auto" w:fill="FFFFFF"/>
              </w:rPr>
              <w:t>Примерный срок реализации, мес.</w:t>
            </w:r>
          </w:p>
        </w:tc>
      </w:tr>
      <w:tr w:rsidR="00AE1527" w:rsidRPr="00A97A7F" w:rsidTr="00F4118C">
        <w:tc>
          <w:tcPr>
            <w:tcW w:w="4749" w:type="dxa"/>
          </w:tcPr>
          <w:p w:rsidR="00AE1527" w:rsidRPr="00931A1B" w:rsidRDefault="00AE1527" w:rsidP="00F4118C">
            <w:pPr>
              <w:jc w:val="center"/>
              <w:rPr>
                <w:color w:val="000000"/>
              </w:rPr>
            </w:pPr>
            <w:r w:rsidRPr="00931A1B">
              <w:rPr>
                <w:color w:val="000000"/>
                <w:shd w:val="clear" w:color="auto" w:fill="FFFFFF"/>
              </w:rPr>
              <w:t>Высокая</w:t>
            </w:r>
          </w:p>
        </w:tc>
        <w:tc>
          <w:tcPr>
            <w:tcW w:w="4749" w:type="dxa"/>
          </w:tcPr>
          <w:p w:rsidR="00AE1527" w:rsidRPr="00931A1B" w:rsidRDefault="00AE1527" w:rsidP="00F4118C">
            <w:pPr>
              <w:jc w:val="center"/>
              <w:rPr>
                <w:color w:val="000000"/>
              </w:rPr>
            </w:pPr>
            <w:r w:rsidRPr="00931A1B">
              <w:rPr>
                <w:color w:val="000000"/>
                <w:shd w:val="clear" w:color="auto" w:fill="FFFFFF"/>
              </w:rPr>
              <w:t>&lt; 1</w:t>
            </w:r>
          </w:p>
        </w:tc>
      </w:tr>
      <w:tr w:rsidR="00AE1527" w:rsidRPr="00A97A7F" w:rsidTr="00F4118C">
        <w:tc>
          <w:tcPr>
            <w:tcW w:w="4749" w:type="dxa"/>
          </w:tcPr>
          <w:p w:rsidR="00AE1527" w:rsidRPr="00931A1B" w:rsidRDefault="00AE1527" w:rsidP="00F4118C">
            <w:pPr>
              <w:jc w:val="center"/>
              <w:rPr>
                <w:color w:val="000000"/>
              </w:rPr>
            </w:pPr>
            <w:r w:rsidRPr="00931A1B">
              <w:rPr>
                <w:color w:val="000000"/>
                <w:shd w:val="clear" w:color="auto" w:fill="FFFFFF"/>
              </w:rPr>
              <w:t>Средняя</w:t>
            </w:r>
          </w:p>
        </w:tc>
        <w:tc>
          <w:tcPr>
            <w:tcW w:w="4749" w:type="dxa"/>
          </w:tcPr>
          <w:p w:rsidR="00AE1527" w:rsidRPr="00931A1B" w:rsidRDefault="00AE1527" w:rsidP="00F4118C">
            <w:pPr>
              <w:jc w:val="center"/>
              <w:rPr>
                <w:color w:val="000000"/>
              </w:rPr>
            </w:pPr>
            <w:r w:rsidRPr="00931A1B">
              <w:rPr>
                <w:color w:val="000000"/>
                <w:shd w:val="clear" w:color="auto" w:fill="FFFFFF"/>
              </w:rPr>
              <w:t>1 – 3</w:t>
            </w:r>
          </w:p>
        </w:tc>
      </w:tr>
      <w:tr w:rsidR="00AE1527" w:rsidRPr="00A97A7F" w:rsidTr="00F4118C">
        <w:tc>
          <w:tcPr>
            <w:tcW w:w="4749" w:type="dxa"/>
          </w:tcPr>
          <w:p w:rsidR="00AE1527" w:rsidRPr="00931A1B" w:rsidRDefault="00AE1527" w:rsidP="00F4118C">
            <w:pPr>
              <w:jc w:val="center"/>
              <w:rPr>
                <w:color w:val="000000"/>
              </w:rPr>
            </w:pPr>
            <w:r w:rsidRPr="00931A1B">
              <w:rPr>
                <w:color w:val="000000"/>
                <w:shd w:val="clear" w:color="auto" w:fill="FFFFFF"/>
              </w:rPr>
              <w:t>Низкая</w:t>
            </w:r>
          </w:p>
        </w:tc>
        <w:tc>
          <w:tcPr>
            <w:tcW w:w="4749" w:type="dxa"/>
          </w:tcPr>
          <w:p w:rsidR="00AE1527" w:rsidRPr="00931A1B" w:rsidRDefault="00AE1527" w:rsidP="00F4118C">
            <w:pPr>
              <w:jc w:val="center"/>
              <w:rPr>
                <w:color w:val="000000"/>
              </w:rPr>
            </w:pPr>
            <w:r w:rsidRPr="00931A1B">
              <w:rPr>
                <w:color w:val="000000"/>
                <w:shd w:val="clear" w:color="auto" w:fill="FFFFFF"/>
              </w:rPr>
              <w:t>3 – 6</w:t>
            </w:r>
          </w:p>
        </w:tc>
      </w:tr>
      <w:tr w:rsidR="00AE1527" w:rsidRPr="00A97A7F" w:rsidTr="00F4118C">
        <w:trPr>
          <w:trHeight w:val="166"/>
        </w:trPr>
        <w:tc>
          <w:tcPr>
            <w:tcW w:w="4749" w:type="dxa"/>
          </w:tcPr>
          <w:p w:rsidR="00AE1527" w:rsidRPr="00931A1B" w:rsidRDefault="00AE1527" w:rsidP="00F4118C">
            <w:pPr>
              <w:jc w:val="center"/>
              <w:rPr>
                <w:color w:val="000000"/>
              </w:rPr>
            </w:pPr>
            <w:r w:rsidRPr="00931A1B">
              <w:rPr>
                <w:color w:val="000000"/>
                <w:shd w:val="clear" w:color="auto" w:fill="FFFFFF"/>
              </w:rPr>
              <w:t>Безнадежная</w:t>
            </w:r>
          </w:p>
        </w:tc>
        <w:tc>
          <w:tcPr>
            <w:tcW w:w="4749" w:type="dxa"/>
          </w:tcPr>
          <w:p w:rsidR="00AE1527" w:rsidRPr="00931A1B" w:rsidRDefault="00AE1527" w:rsidP="00F4118C">
            <w:pPr>
              <w:jc w:val="center"/>
              <w:rPr>
                <w:color w:val="000000"/>
              </w:rPr>
            </w:pPr>
            <w:r w:rsidRPr="00931A1B">
              <w:rPr>
                <w:color w:val="000000"/>
                <w:shd w:val="clear" w:color="auto" w:fill="FFFFFF"/>
              </w:rPr>
              <w:t>&gt; 6</w:t>
            </w:r>
          </w:p>
        </w:tc>
      </w:tr>
    </w:tbl>
    <w:p w:rsidR="00AE1527" w:rsidRDefault="00AE1527" w:rsidP="004A65E0">
      <w:pPr>
        <w:spacing w:line="360" w:lineRule="auto"/>
        <w:ind w:firstLine="720"/>
        <w:jc w:val="both"/>
        <w:rPr>
          <w:sz w:val="28"/>
          <w:szCs w:val="28"/>
        </w:rPr>
      </w:pPr>
      <w:r>
        <w:rPr>
          <w:sz w:val="28"/>
          <w:szCs w:val="28"/>
        </w:rPr>
        <w:t xml:space="preserve">Границы определения степени ликвидности достаточно жесткие и имеют неточные нормативные значения. Так, если предмет залога, в нашем случае трактор, будет реализован в последний день 1-го месяца, то степень его ликвидности согласно данной градацией будет высокая, а при реализации трактора через 2 дня после начала 2-го месяца степень его ликвидности – средняя. Поэтому по данным о степени ликвидности достаточно сложно оценить надежность залога. </w:t>
      </w:r>
    </w:p>
    <w:p w:rsidR="00AE1527" w:rsidRDefault="00AE1527" w:rsidP="004A65E0">
      <w:pPr>
        <w:spacing w:line="360" w:lineRule="auto"/>
        <w:ind w:firstLine="720"/>
        <w:jc w:val="both"/>
        <w:rPr>
          <w:sz w:val="28"/>
          <w:szCs w:val="28"/>
        </w:rPr>
      </w:pPr>
      <w:r>
        <w:rPr>
          <w:sz w:val="28"/>
          <w:szCs w:val="28"/>
        </w:rPr>
        <w:t>В этой связи модель оценки степени надежности залога коммерческого банка должна учитывать как степень ликвидности, так и факторы, непосредственно влияющие на её степень, что позволит при построении рейтинговой модели присвоить предмету залога средний рейтинговый балл, соответствующий той или иной степени надежности. В перспективе это позволит более точно осуществлять оценку надежности залога коммерческого банка и вследствие этого минимизировать кредитный риск, возникающий при допущении непогашения ссудной задолженности заемщиком.</w:t>
      </w:r>
    </w:p>
    <w:p w:rsidR="00AE1527" w:rsidRDefault="00AE1527" w:rsidP="004A65E0">
      <w:pPr>
        <w:spacing w:line="360" w:lineRule="auto"/>
        <w:ind w:firstLine="720"/>
        <w:jc w:val="both"/>
        <w:rPr>
          <w:sz w:val="28"/>
          <w:szCs w:val="28"/>
        </w:rPr>
      </w:pPr>
      <w:r>
        <w:rPr>
          <w:sz w:val="28"/>
          <w:szCs w:val="28"/>
        </w:rPr>
        <w:t>При оценке надежности имущества, передаваемого в залог, по нашему мнению, целесообразно учитывать основные факторы, влияющие на уровень ликвидности – состояние и наличие спроса. Взаимосвязь этих факторов со степенью проявляется в следующем – при наличии спроса существует возможность реализовать имущество в короткие сроки. Текущее состояние залога также играет важную роль, так как если предмет залога будет иметь достаточно высокий износ, то его важные потребительские характеристики теряют свою значимость, а это в свою очередь влияет на спрос на данное имущество.</w:t>
      </w:r>
    </w:p>
    <w:p w:rsidR="00AE1527" w:rsidRDefault="00AE1527" w:rsidP="006F6AD0">
      <w:pPr>
        <w:spacing w:line="360" w:lineRule="auto"/>
        <w:ind w:firstLine="720"/>
        <w:jc w:val="both"/>
        <w:rPr>
          <w:sz w:val="28"/>
          <w:szCs w:val="28"/>
        </w:rPr>
      </w:pPr>
      <w:r>
        <w:rPr>
          <w:sz w:val="28"/>
          <w:szCs w:val="28"/>
        </w:rPr>
        <w:t>С учетом этого, развитие инструментария оценки надежности залога требует формирования новой рейтинговой модели на основе расчета среднего рейтинга – таблица 16.</w:t>
      </w:r>
    </w:p>
    <w:p w:rsidR="00AE1527" w:rsidRDefault="00AE1527" w:rsidP="006F6AD0">
      <w:pPr>
        <w:spacing w:line="360" w:lineRule="auto"/>
        <w:ind w:firstLine="720"/>
        <w:jc w:val="both"/>
        <w:rPr>
          <w:sz w:val="28"/>
          <w:szCs w:val="28"/>
        </w:rPr>
      </w:pPr>
    </w:p>
    <w:p w:rsidR="00AE1527" w:rsidRDefault="00AE1527" w:rsidP="006F6AD0">
      <w:pPr>
        <w:spacing w:line="360" w:lineRule="auto"/>
        <w:ind w:firstLine="720"/>
        <w:jc w:val="both"/>
        <w:rPr>
          <w:sz w:val="28"/>
          <w:szCs w:val="28"/>
        </w:rPr>
      </w:pPr>
    </w:p>
    <w:p w:rsidR="00AE1527" w:rsidRDefault="00AE1527" w:rsidP="004A65E0">
      <w:pPr>
        <w:spacing w:line="360" w:lineRule="auto"/>
        <w:ind w:firstLine="720"/>
        <w:jc w:val="both"/>
        <w:rPr>
          <w:sz w:val="28"/>
          <w:szCs w:val="28"/>
        </w:rPr>
      </w:pPr>
      <w:r>
        <w:rPr>
          <w:sz w:val="28"/>
          <w:szCs w:val="28"/>
        </w:rPr>
        <w:t>Таблица 16 – Рейтинговая модель оценки надежности залога банка</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11"/>
        <w:gridCol w:w="2394"/>
        <w:gridCol w:w="2408"/>
        <w:gridCol w:w="2125"/>
        <w:gridCol w:w="1239"/>
      </w:tblGrid>
      <w:tr w:rsidR="00AE1527" w:rsidRPr="00971980" w:rsidTr="00F4118C">
        <w:trPr>
          <w:trHeight w:val="20"/>
          <w:jc w:val="center"/>
        </w:trPr>
        <w:tc>
          <w:tcPr>
            <w:tcW w:w="780" w:type="pct"/>
            <w:shd w:val="clear" w:color="auto" w:fill="FFFFFF"/>
            <w:tcMar>
              <w:top w:w="0" w:type="dxa"/>
              <w:left w:w="75" w:type="dxa"/>
              <w:bottom w:w="150" w:type="dxa"/>
              <w:right w:w="75" w:type="dxa"/>
            </w:tcMar>
            <w:vAlign w:val="center"/>
          </w:tcPr>
          <w:p w:rsidR="00AE1527" w:rsidRPr="00971980" w:rsidRDefault="00AE1527" w:rsidP="00F4118C">
            <w:pPr>
              <w:jc w:val="center"/>
              <w:rPr>
                <w:szCs w:val="21"/>
              </w:rPr>
            </w:pPr>
            <w:r>
              <w:rPr>
                <w:szCs w:val="21"/>
              </w:rPr>
              <w:t>Уровень</w:t>
            </w:r>
            <w:r w:rsidRPr="00971980">
              <w:rPr>
                <w:szCs w:val="21"/>
              </w:rPr>
              <w:t xml:space="preserve"> надежности</w:t>
            </w:r>
          </w:p>
        </w:tc>
        <w:tc>
          <w:tcPr>
            <w:tcW w:w="1237" w:type="pct"/>
            <w:shd w:val="clear" w:color="auto" w:fill="FFFFFF"/>
            <w:tcMar>
              <w:top w:w="0" w:type="dxa"/>
              <w:left w:w="75" w:type="dxa"/>
              <w:bottom w:w="150" w:type="dxa"/>
              <w:right w:w="75" w:type="dxa"/>
            </w:tcMar>
            <w:vAlign w:val="center"/>
          </w:tcPr>
          <w:p w:rsidR="00AE1527" w:rsidRPr="00971980" w:rsidRDefault="00AE1527" w:rsidP="00F4118C">
            <w:pPr>
              <w:jc w:val="center"/>
              <w:rPr>
                <w:szCs w:val="21"/>
              </w:rPr>
            </w:pPr>
            <w:r>
              <w:rPr>
                <w:szCs w:val="21"/>
              </w:rPr>
              <w:t>Степень ликвидности</w:t>
            </w:r>
          </w:p>
        </w:tc>
        <w:tc>
          <w:tcPr>
            <w:tcW w:w="1244" w:type="pct"/>
            <w:shd w:val="clear" w:color="auto" w:fill="FFFFFF"/>
            <w:vAlign w:val="center"/>
          </w:tcPr>
          <w:p w:rsidR="00AE1527" w:rsidRPr="00971980" w:rsidRDefault="00AE1527" w:rsidP="00F4118C">
            <w:pPr>
              <w:jc w:val="center"/>
              <w:rPr>
                <w:szCs w:val="21"/>
              </w:rPr>
            </w:pPr>
            <w:r w:rsidRPr="00971980">
              <w:rPr>
                <w:szCs w:val="21"/>
              </w:rPr>
              <w:t>Визуальный осмотр имущества</w:t>
            </w:r>
          </w:p>
        </w:tc>
        <w:tc>
          <w:tcPr>
            <w:tcW w:w="1098" w:type="pct"/>
            <w:shd w:val="clear" w:color="auto" w:fill="FFFFFF"/>
            <w:vAlign w:val="center"/>
          </w:tcPr>
          <w:p w:rsidR="00AE1527" w:rsidRPr="00971980" w:rsidRDefault="00AE1527" w:rsidP="00F4118C">
            <w:pPr>
              <w:jc w:val="center"/>
              <w:rPr>
                <w:szCs w:val="21"/>
              </w:rPr>
            </w:pPr>
          </w:p>
          <w:p w:rsidR="00AE1527" w:rsidRPr="00971980" w:rsidRDefault="00AE1527" w:rsidP="00F4118C">
            <w:pPr>
              <w:jc w:val="center"/>
              <w:rPr>
                <w:szCs w:val="21"/>
              </w:rPr>
            </w:pPr>
            <w:r w:rsidRPr="00971980">
              <w:rPr>
                <w:szCs w:val="21"/>
              </w:rPr>
              <w:t>Наличие спроса</w:t>
            </w:r>
          </w:p>
        </w:tc>
        <w:tc>
          <w:tcPr>
            <w:tcW w:w="640" w:type="pct"/>
            <w:shd w:val="clear" w:color="auto" w:fill="FFFFFF"/>
            <w:vAlign w:val="center"/>
          </w:tcPr>
          <w:p w:rsidR="00AE1527" w:rsidRPr="00971980" w:rsidRDefault="00AE1527" w:rsidP="00F4118C">
            <w:pPr>
              <w:jc w:val="center"/>
              <w:rPr>
                <w:szCs w:val="21"/>
              </w:rPr>
            </w:pPr>
            <w:r w:rsidRPr="00971980">
              <w:rPr>
                <w:szCs w:val="21"/>
              </w:rPr>
              <w:t>Балльный рейтинг</w:t>
            </w:r>
          </w:p>
        </w:tc>
      </w:tr>
      <w:tr w:rsidR="00AE1527" w:rsidRPr="00971980" w:rsidTr="00F4118C">
        <w:trPr>
          <w:trHeight w:val="20"/>
          <w:jc w:val="center"/>
        </w:trPr>
        <w:tc>
          <w:tcPr>
            <w:tcW w:w="780" w:type="pct"/>
            <w:shd w:val="clear" w:color="auto" w:fill="FFFFFF"/>
            <w:tcMar>
              <w:top w:w="300" w:type="dxa"/>
              <w:left w:w="75" w:type="dxa"/>
              <w:bottom w:w="300" w:type="dxa"/>
              <w:right w:w="75" w:type="dxa"/>
            </w:tcMar>
            <w:vAlign w:val="center"/>
          </w:tcPr>
          <w:p w:rsidR="00AE1527" w:rsidRPr="00971980" w:rsidRDefault="00AE1527" w:rsidP="00F4118C">
            <w:pPr>
              <w:jc w:val="center"/>
              <w:rPr>
                <w:szCs w:val="21"/>
              </w:rPr>
            </w:pPr>
            <w:r w:rsidRPr="00971980">
              <w:rPr>
                <w:szCs w:val="21"/>
              </w:rPr>
              <w:t>A (очень высокий)</w:t>
            </w:r>
          </w:p>
        </w:tc>
        <w:tc>
          <w:tcPr>
            <w:tcW w:w="1237" w:type="pct"/>
            <w:shd w:val="clear" w:color="auto" w:fill="FFFFFF"/>
            <w:tcMar>
              <w:top w:w="300" w:type="dxa"/>
              <w:left w:w="75" w:type="dxa"/>
              <w:bottom w:w="300" w:type="dxa"/>
              <w:right w:w="75" w:type="dxa"/>
            </w:tcMar>
            <w:vAlign w:val="center"/>
          </w:tcPr>
          <w:p w:rsidR="00AE1527" w:rsidRPr="00971980" w:rsidRDefault="00AE1527" w:rsidP="00F4118C">
            <w:pPr>
              <w:jc w:val="center"/>
              <w:rPr>
                <w:szCs w:val="21"/>
              </w:rPr>
            </w:pPr>
            <w:r w:rsidRPr="00971980">
              <w:rPr>
                <w:szCs w:val="21"/>
              </w:rPr>
              <w:t>Высокая</w:t>
            </w:r>
            <w:r>
              <w:rPr>
                <w:szCs w:val="21"/>
              </w:rPr>
              <w:t xml:space="preserve"> (срок реализации менее 1 месяца)</w:t>
            </w:r>
          </w:p>
        </w:tc>
        <w:tc>
          <w:tcPr>
            <w:tcW w:w="1244" w:type="pct"/>
            <w:shd w:val="clear" w:color="auto" w:fill="FFFFFF"/>
            <w:vAlign w:val="center"/>
          </w:tcPr>
          <w:p w:rsidR="00AE1527" w:rsidRPr="00971980" w:rsidRDefault="00AE1527" w:rsidP="00F4118C">
            <w:pPr>
              <w:jc w:val="center"/>
              <w:rPr>
                <w:szCs w:val="21"/>
              </w:rPr>
            </w:pPr>
            <w:r w:rsidRPr="00971980">
              <w:rPr>
                <w:szCs w:val="21"/>
              </w:rPr>
              <w:t>Очень хорошее</w:t>
            </w:r>
          </w:p>
        </w:tc>
        <w:tc>
          <w:tcPr>
            <w:tcW w:w="1098" w:type="pct"/>
            <w:shd w:val="clear" w:color="auto" w:fill="FFFFFF"/>
            <w:vAlign w:val="center"/>
          </w:tcPr>
          <w:p w:rsidR="00AE1527" w:rsidRPr="00971980" w:rsidRDefault="00AE1527" w:rsidP="00F4118C">
            <w:pPr>
              <w:jc w:val="center"/>
              <w:rPr>
                <w:szCs w:val="21"/>
              </w:rPr>
            </w:pPr>
            <w:r w:rsidRPr="00971980">
              <w:rPr>
                <w:szCs w:val="21"/>
              </w:rPr>
              <w:t>высокий спрос на имущество</w:t>
            </w:r>
          </w:p>
        </w:tc>
        <w:tc>
          <w:tcPr>
            <w:tcW w:w="640" w:type="pct"/>
            <w:shd w:val="clear" w:color="auto" w:fill="FFFFFF"/>
            <w:vAlign w:val="center"/>
          </w:tcPr>
          <w:p w:rsidR="00AE1527" w:rsidRPr="00971980" w:rsidRDefault="00AE1527" w:rsidP="00F4118C">
            <w:pPr>
              <w:jc w:val="center"/>
              <w:rPr>
                <w:szCs w:val="21"/>
              </w:rPr>
            </w:pPr>
            <w:r w:rsidRPr="00971980">
              <w:rPr>
                <w:szCs w:val="21"/>
              </w:rPr>
              <w:t>5</w:t>
            </w:r>
          </w:p>
        </w:tc>
      </w:tr>
      <w:tr w:rsidR="00AE1527" w:rsidRPr="00971980" w:rsidTr="00F4118C">
        <w:trPr>
          <w:trHeight w:val="20"/>
          <w:jc w:val="center"/>
        </w:trPr>
        <w:tc>
          <w:tcPr>
            <w:tcW w:w="780" w:type="pct"/>
            <w:shd w:val="clear" w:color="auto" w:fill="FFFFFF"/>
            <w:tcMar>
              <w:top w:w="300" w:type="dxa"/>
              <w:left w:w="75" w:type="dxa"/>
              <w:bottom w:w="300" w:type="dxa"/>
              <w:right w:w="75" w:type="dxa"/>
            </w:tcMar>
            <w:vAlign w:val="center"/>
          </w:tcPr>
          <w:p w:rsidR="00AE1527" w:rsidRPr="00971980" w:rsidRDefault="00AE1527" w:rsidP="00F4118C">
            <w:pPr>
              <w:jc w:val="center"/>
              <w:rPr>
                <w:szCs w:val="21"/>
              </w:rPr>
            </w:pPr>
            <w:r w:rsidRPr="00971980">
              <w:rPr>
                <w:szCs w:val="21"/>
              </w:rPr>
              <w:t>B (высокий)</w:t>
            </w:r>
          </w:p>
        </w:tc>
        <w:tc>
          <w:tcPr>
            <w:tcW w:w="1237" w:type="pct"/>
            <w:shd w:val="clear" w:color="auto" w:fill="FFFFFF"/>
            <w:tcMar>
              <w:top w:w="300" w:type="dxa"/>
              <w:left w:w="75" w:type="dxa"/>
              <w:bottom w:w="300" w:type="dxa"/>
              <w:right w:w="75" w:type="dxa"/>
            </w:tcMar>
            <w:vAlign w:val="center"/>
          </w:tcPr>
          <w:p w:rsidR="00AE1527" w:rsidRPr="00971980" w:rsidRDefault="00AE1527" w:rsidP="00F4118C">
            <w:pPr>
              <w:jc w:val="center"/>
              <w:rPr>
                <w:szCs w:val="21"/>
              </w:rPr>
            </w:pPr>
            <w:r w:rsidRPr="00971980">
              <w:rPr>
                <w:szCs w:val="21"/>
              </w:rPr>
              <w:t>Выше средней</w:t>
            </w:r>
            <w:r>
              <w:rPr>
                <w:szCs w:val="21"/>
              </w:rPr>
              <w:t xml:space="preserve"> (срок реализации от 1 до 3 месяцев)</w:t>
            </w:r>
          </w:p>
        </w:tc>
        <w:tc>
          <w:tcPr>
            <w:tcW w:w="1244" w:type="pct"/>
            <w:shd w:val="clear" w:color="auto" w:fill="FFFFFF"/>
            <w:vAlign w:val="center"/>
          </w:tcPr>
          <w:p w:rsidR="00AE1527" w:rsidRPr="00971980" w:rsidRDefault="00AE1527" w:rsidP="00F4118C">
            <w:pPr>
              <w:jc w:val="center"/>
              <w:rPr>
                <w:szCs w:val="21"/>
              </w:rPr>
            </w:pPr>
            <w:r w:rsidRPr="00971980">
              <w:rPr>
                <w:szCs w:val="21"/>
              </w:rPr>
              <w:t>Хорошее</w:t>
            </w:r>
          </w:p>
        </w:tc>
        <w:tc>
          <w:tcPr>
            <w:tcW w:w="1098" w:type="pct"/>
            <w:shd w:val="clear" w:color="auto" w:fill="FFFFFF"/>
            <w:vAlign w:val="center"/>
          </w:tcPr>
          <w:p w:rsidR="00AE1527" w:rsidRPr="00971980" w:rsidRDefault="00AE1527" w:rsidP="00F4118C">
            <w:pPr>
              <w:jc w:val="center"/>
              <w:rPr>
                <w:szCs w:val="21"/>
              </w:rPr>
            </w:pPr>
            <w:r w:rsidRPr="00971980">
              <w:rPr>
                <w:szCs w:val="21"/>
              </w:rPr>
              <w:t>наблюдается повышенный спрос, возможны колебания</w:t>
            </w:r>
          </w:p>
        </w:tc>
        <w:tc>
          <w:tcPr>
            <w:tcW w:w="640" w:type="pct"/>
            <w:shd w:val="clear" w:color="auto" w:fill="FFFFFF"/>
            <w:vAlign w:val="center"/>
          </w:tcPr>
          <w:p w:rsidR="00AE1527" w:rsidRPr="00971980" w:rsidRDefault="00AE1527" w:rsidP="00F4118C">
            <w:pPr>
              <w:jc w:val="center"/>
              <w:rPr>
                <w:szCs w:val="21"/>
              </w:rPr>
            </w:pPr>
            <w:r w:rsidRPr="00971980">
              <w:rPr>
                <w:szCs w:val="21"/>
              </w:rPr>
              <w:t>4</w:t>
            </w:r>
          </w:p>
        </w:tc>
      </w:tr>
      <w:tr w:rsidR="00AE1527" w:rsidRPr="00971980" w:rsidTr="00F4118C">
        <w:trPr>
          <w:trHeight w:val="20"/>
          <w:jc w:val="center"/>
        </w:trPr>
        <w:tc>
          <w:tcPr>
            <w:tcW w:w="780" w:type="pct"/>
            <w:shd w:val="clear" w:color="auto" w:fill="FFFFFF"/>
            <w:tcMar>
              <w:top w:w="300" w:type="dxa"/>
              <w:left w:w="75" w:type="dxa"/>
              <w:bottom w:w="300" w:type="dxa"/>
              <w:right w:w="75" w:type="dxa"/>
            </w:tcMar>
            <w:vAlign w:val="center"/>
          </w:tcPr>
          <w:p w:rsidR="00AE1527" w:rsidRPr="00971980" w:rsidRDefault="00AE1527" w:rsidP="00F4118C">
            <w:pPr>
              <w:jc w:val="center"/>
              <w:rPr>
                <w:szCs w:val="21"/>
              </w:rPr>
            </w:pPr>
            <w:r w:rsidRPr="00971980">
              <w:rPr>
                <w:szCs w:val="21"/>
                <w:lang w:val="en-US"/>
              </w:rPr>
              <w:t>C (</w:t>
            </w:r>
            <w:r w:rsidRPr="00971980">
              <w:rPr>
                <w:szCs w:val="21"/>
              </w:rPr>
              <w:t>средний)</w:t>
            </w:r>
          </w:p>
        </w:tc>
        <w:tc>
          <w:tcPr>
            <w:tcW w:w="1237" w:type="pct"/>
            <w:shd w:val="clear" w:color="auto" w:fill="FFFFFF"/>
            <w:tcMar>
              <w:top w:w="300" w:type="dxa"/>
              <w:left w:w="75" w:type="dxa"/>
              <w:bottom w:w="300" w:type="dxa"/>
              <w:right w:w="75" w:type="dxa"/>
            </w:tcMar>
            <w:vAlign w:val="center"/>
          </w:tcPr>
          <w:p w:rsidR="00AE1527" w:rsidRPr="00971980" w:rsidRDefault="00AE1527" w:rsidP="00F4118C">
            <w:pPr>
              <w:jc w:val="center"/>
              <w:rPr>
                <w:szCs w:val="21"/>
              </w:rPr>
            </w:pPr>
            <w:r w:rsidRPr="00971980">
              <w:rPr>
                <w:szCs w:val="21"/>
              </w:rPr>
              <w:t>Средняя</w:t>
            </w:r>
            <w:r>
              <w:rPr>
                <w:szCs w:val="21"/>
              </w:rPr>
              <w:t xml:space="preserve"> (срок реализации от 3 до 5 месяцев)</w:t>
            </w:r>
          </w:p>
        </w:tc>
        <w:tc>
          <w:tcPr>
            <w:tcW w:w="1244" w:type="pct"/>
            <w:shd w:val="clear" w:color="auto" w:fill="FFFFFF"/>
            <w:vAlign w:val="center"/>
          </w:tcPr>
          <w:p w:rsidR="00AE1527" w:rsidRPr="00971980" w:rsidRDefault="00AE1527" w:rsidP="00F4118C">
            <w:pPr>
              <w:jc w:val="center"/>
              <w:rPr>
                <w:szCs w:val="21"/>
              </w:rPr>
            </w:pPr>
            <w:r w:rsidRPr="00971980">
              <w:rPr>
                <w:szCs w:val="21"/>
              </w:rPr>
              <w:t>Удовлетворительное</w:t>
            </w:r>
          </w:p>
        </w:tc>
        <w:tc>
          <w:tcPr>
            <w:tcW w:w="1098" w:type="pct"/>
            <w:shd w:val="clear" w:color="auto" w:fill="FFFFFF"/>
            <w:vAlign w:val="center"/>
          </w:tcPr>
          <w:p w:rsidR="00AE1527" w:rsidRPr="00971980" w:rsidRDefault="00AE1527" w:rsidP="00F4118C">
            <w:pPr>
              <w:jc w:val="center"/>
              <w:rPr>
                <w:szCs w:val="21"/>
              </w:rPr>
            </w:pPr>
            <w:r w:rsidRPr="00971980">
              <w:rPr>
                <w:szCs w:val="21"/>
              </w:rPr>
              <w:t>Стабильный уровень спроса, характерный для рынка</w:t>
            </w:r>
          </w:p>
        </w:tc>
        <w:tc>
          <w:tcPr>
            <w:tcW w:w="640" w:type="pct"/>
            <w:shd w:val="clear" w:color="auto" w:fill="FFFFFF"/>
            <w:vAlign w:val="center"/>
          </w:tcPr>
          <w:p w:rsidR="00AE1527" w:rsidRPr="00971980" w:rsidRDefault="00AE1527" w:rsidP="00F4118C">
            <w:pPr>
              <w:jc w:val="center"/>
              <w:rPr>
                <w:szCs w:val="21"/>
              </w:rPr>
            </w:pPr>
            <w:r w:rsidRPr="00971980">
              <w:rPr>
                <w:szCs w:val="21"/>
              </w:rPr>
              <w:t>3</w:t>
            </w:r>
          </w:p>
        </w:tc>
      </w:tr>
      <w:tr w:rsidR="00AE1527" w:rsidRPr="00971980" w:rsidTr="00F4118C">
        <w:trPr>
          <w:trHeight w:val="20"/>
          <w:jc w:val="center"/>
        </w:trPr>
        <w:tc>
          <w:tcPr>
            <w:tcW w:w="780" w:type="pct"/>
            <w:shd w:val="clear" w:color="auto" w:fill="FFFFFF"/>
            <w:tcMar>
              <w:top w:w="300" w:type="dxa"/>
              <w:left w:w="75" w:type="dxa"/>
              <w:bottom w:w="300" w:type="dxa"/>
              <w:right w:w="75" w:type="dxa"/>
            </w:tcMar>
            <w:vAlign w:val="center"/>
          </w:tcPr>
          <w:p w:rsidR="00AE1527" w:rsidRPr="00971980" w:rsidRDefault="00AE1527" w:rsidP="00F4118C">
            <w:pPr>
              <w:jc w:val="center"/>
              <w:rPr>
                <w:szCs w:val="21"/>
              </w:rPr>
            </w:pPr>
            <w:r w:rsidRPr="00971980">
              <w:rPr>
                <w:szCs w:val="21"/>
                <w:lang w:val="en-US"/>
              </w:rPr>
              <w:t>D</w:t>
            </w:r>
            <w:r w:rsidRPr="00971980">
              <w:rPr>
                <w:szCs w:val="21"/>
              </w:rPr>
              <w:t xml:space="preserve"> (низкий)</w:t>
            </w:r>
          </w:p>
        </w:tc>
        <w:tc>
          <w:tcPr>
            <w:tcW w:w="1237" w:type="pct"/>
            <w:shd w:val="clear" w:color="auto" w:fill="FFFFFF"/>
            <w:tcMar>
              <w:top w:w="300" w:type="dxa"/>
              <w:left w:w="75" w:type="dxa"/>
              <w:bottom w:w="300" w:type="dxa"/>
              <w:right w:w="75" w:type="dxa"/>
            </w:tcMar>
            <w:vAlign w:val="center"/>
          </w:tcPr>
          <w:p w:rsidR="00AE1527" w:rsidRPr="00971980" w:rsidRDefault="00AE1527" w:rsidP="00F4118C">
            <w:pPr>
              <w:jc w:val="center"/>
              <w:rPr>
                <w:szCs w:val="21"/>
              </w:rPr>
            </w:pPr>
            <w:r w:rsidRPr="00971980">
              <w:rPr>
                <w:szCs w:val="21"/>
              </w:rPr>
              <w:t>Ниже средней</w:t>
            </w:r>
            <w:r>
              <w:rPr>
                <w:szCs w:val="21"/>
              </w:rPr>
              <w:t xml:space="preserve"> (срок реализации от 5 до 6 месяцев)</w:t>
            </w:r>
          </w:p>
        </w:tc>
        <w:tc>
          <w:tcPr>
            <w:tcW w:w="1244" w:type="pct"/>
            <w:shd w:val="clear" w:color="auto" w:fill="FFFFFF"/>
            <w:vAlign w:val="center"/>
          </w:tcPr>
          <w:p w:rsidR="00AE1527" w:rsidRPr="00971980" w:rsidRDefault="00AE1527" w:rsidP="00F4118C">
            <w:pPr>
              <w:jc w:val="center"/>
              <w:rPr>
                <w:szCs w:val="21"/>
              </w:rPr>
            </w:pPr>
            <w:r w:rsidRPr="00971980">
              <w:rPr>
                <w:szCs w:val="21"/>
              </w:rPr>
              <w:t>Условно пригодное</w:t>
            </w:r>
          </w:p>
        </w:tc>
        <w:tc>
          <w:tcPr>
            <w:tcW w:w="1098" w:type="pct"/>
            <w:shd w:val="clear" w:color="auto" w:fill="FFFFFF"/>
            <w:vAlign w:val="center"/>
          </w:tcPr>
          <w:p w:rsidR="00AE1527" w:rsidRPr="00971980" w:rsidRDefault="00AE1527" w:rsidP="00F4118C">
            <w:pPr>
              <w:jc w:val="center"/>
              <w:rPr>
                <w:szCs w:val="21"/>
              </w:rPr>
            </w:pPr>
            <w:r w:rsidRPr="00971980">
              <w:rPr>
                <w:szCs w:val="21"/>
              </w:rPr>
              <w:t>наблюдается снижение спроса</w:t>
            </w:r>
          </w:p>
        </w:tc>
        <w:tc>
          <w:tcPr>
            <w:tcW w:w="640" w:type="pct"/>
            <w:shd w:val="clear" w:color="auto" w:fill="FFFFFF"/>
            <w:vAlign w:val="center"/>
          </w:tcPr>
          <w:p w:rsidR="00AE1527" w:rsidRPr="00971980" w:rsidRDefault="00AE1527" w:rsidP="00F4118C">
            <w:pPr>
              <w:jc w:val="center"/>
              <w:rPr>
                <w:szCs w:val="21"/>
              </w:rPr>
            </w:pPr>
            <w:r w:rsidRPr="00971980">
              <w:rPr>
                <w:szCs w:val="21"/>
              </w:rPr>
              <w:t>2</w:t>
            </w:r>
          </w:p>
        </w:tc>
      </w:tr>
      <w:tr w:rsidR="00AE1527" w:rsidRPr="0022615D" w:rsidTr="00F4118C">
        <w:trPr>
          <w:trHeight w:val="20"/>
          <w:jc w:val="center"/>
        </w:trPr>
        <w:tc>
          <w:tcPr>
            <w:tcW w:w="780" w:type="pct"/>
            <w:shd w:val="clear" w:color="auto" w:fill="FFFFFF"/>
            <w:tcMar>
              <w:top w:w="300" w:type="dxa"/>
              <w:left w:w="75" w:type="dxa"/>
              <w:bottom w:w="300" w:type="dxa"/>
              <w:right w:w="75" w:type="dxa"/>
            </w:tcMar>
            <w:vAlign w:val="center"/>
          </w:tcPr>
          <w:p w:rsidR="00AE1527" w:rsidRPr="00971980" w:rsidRDefault="00AE1527" w:rsidP="00F4118C">
            <w:pPr>
              <w:jc w:val="center"/>
              <w:rPr>
                <w:szCs w:val="21"/>
              </w:rPr>
            </w:pPr>
            <w:r w:rsidRPr="00971980">
              <w:rPr>
                <w:szCs w:val="21"/>
              </w:rPr>
              <w:t>Е (очень низкий)</w:t>
            </w:r>
          </w:p>
        </w:tc>
        <w:tc>
          <w:tcPr>
            <w:tcW w:w="1237" w:type="pct"/>
            <w:shd w:val="clear" w:color="auto" w:fill="FFFFFF"/>
            <w:tcMar>
              <w:top w:w="300" w:type="dxa"/>
              <w:left w:w="75" w:type="dxa"/>
              <w:bottom w:w="300" w:type="dxa"/>
              <w:right w:w="75" w:type="dxa"/>
            </w:tcMar>
            <w:vAlign w:val="center"/>
          </w:tcPr>
          <w:p w:rsidR="00AE1527" w:rsidRPr="00971980" w:rsidRDefault="00AE1527" w:rsidP="00F4118C">
            <w:pPr>
              <w:jc w:val="center"/>
              <w:rPr>
                <w:szCs w:val="21"/>
              </w:rPr>
            </w:pPr>
            <w:r>
              <w:rPr>
                <w:szCs w:val="21"/>
              </w:rPr>
              <w:t>Безнадежная (срок реализации свыше 6 месяцев)</w:t>
            </w:r>
          </w:p>
        </w:tc>
        <w:tc>
          <w:tcPr>
            <w:tcW w:w="1244" w:type="pct"/>
            <w:shd w:val="clear" w:color="auto" w:fill="FFFFFF"/>
            <w:vAlign w:val="center"/>
          </w:tcPr>
          <w:p w:rsidR="00AE1527" w:rsidRPr="00971980" w:rsidRDefault="00AE1527" w:rsidP="00F4118C">
            <w:pPr>
              <w:jc w:val="center"/>
              <w:rPr>
                <w:szCs w:val="21"/>
              </w:rPr>
            </w:pPr>
            <w:r w:rsidRPr="00971980">
              <w:rPr>
                <w:szCs w:val="21"/>
              </w:rPr>
              <w:t>Неудовлетворительное</w:t>
            </w:r>
          </w:p>
        </w:tc>
        <w:tc>
          <w:tcPr>
            <w:tcW w:w="1098" w:type="pct"/>
            <w:shd w:val="clear" w:color="auto" w:fill="FFFFFF"/>
            <w:vAlign w:val="center"/>
          </w:tcPr>
          <w:p w:rsidR="00AE1527" w:rsidRPr="00971980" w:rsidRDefault="00AE1527" w:rsidP="00F4118C">
            <w:pPr>
              <w:jc w:val="center"/>
              <w:rPr>
                <w:szCs w:val="21"/>
              </w:rPr>
            </w:pPr>
            <w:r w:rsidRPr="00971980">
              <w:rPr>
                <w:szCs w:val="21"/>
              </w:rPr>
              <w:t>Зачастую спрос на имущество отсутствует</w:t>
            </w:r>
          </w:p>
        </w:tc>
        <w:tc>
          <w:tcPr>
            <w:tcW w:w="640" w:type="pct"/>
            <w:shd w:val="clear" w:color="auto" w:fill="FFFFFF"/>
            <w:vAlign w:val="center"/>
          </w:tcPr>
          <w:p w:rsidR="00AE1527" w:rsidRPr="00971980" w:rsidRDefault="00AE1527" w:rsidP="00F4118C">
            <w:pPr>
              <w:jc w:val="center"/>
              <w:rPr>
                <w:szCs w:val="21"/>
              </w:rPr>
            </w:pPr>
            <w:r w:rsidRPr="00971980">
              <w:rPr>
                <w:szCs w:val="21"/>
              </w:rPr>
              <w:t>1</w:t>
            </w:r>
          </w:p>
        </w:tc>
      </w:tr>
    </w:tbl>
    <w:p w:rsidR="00AE1527" w:rsidRDefault="00AE1527" w:rsidP="004A65E0">
      <w:pPr>
        <w:spacing w:line="360" w:lineRule="auto"/>
        <w:ind w:firstLine="720"/>
        <w:jc w:val="both"/>
        <w:rPr>
          <w:sz w:val="28"/>
          <w:szCs w:val="28"/>
        </w:rPr>
      </w:pPr>
    </w:p>
    <w:p w:rsidR="00AE1527" w:rsidRDefault="00AE1527" w:rsidP="004A65E0">
      <w:pPr>
        <w:spacing w:line="360" w:lineRule="auto"/>
        <w:ind w:firstLine="720"/>
        <w:jc w:val="both"/>
        <w:rPr>
          <w:sz w:val="28"/>
          <w:szCs w:val="28"/>
        </w:rPr>
      </w:pPr>
      <w:r>
        <w:rPr>
          <w:sz w:val="28"/>
          <w:szCs w:val="28"/>
        </w:rPr>
        <w:t xml:space="preserve">Апробация модели на практике осуществляется по данным о тракторе </w:t>
      </w:r>
      <w:r>
        <w:rPr>
          <w:sz w:val="28"/>
          <w:szCs w:val="28"/>
          <w:lang w:val="en-US"/>
        </w:rPr>
        <w:t>Fendt</w:t>
      </w:r>
      <w:r w:rsidRPr="006911F0">
        <w:rPr>
          <w:sz w:val="28"/>
          <w:szCs w:val="28"/>
        </w:rPr>
        <w:t xml:space="preserve"> 936 </w:t>
      </w:r>
      <w:r>
        <w:rPr>
          <w:sz w:val="28"/>
          <w:szCs w:val="28"/>
          <w:lang w:val="en-US"/>
        </w:rPr>
        <w:t>Vario</w:t>
      </w:r>
      <w:r>
        <w:rPr>
          <w:sz w:val="28"/>
          <w:szCs w:val="28"/>
        </w:rPr>
        <w:t>.</w:t>
      </w:r>
    </w:p>
    <w:p w:rsidR="00AE1527" w:rsidRDefault="00AE1527" w:rsidP="004A65E0">
      <w:pPr>
        <w:spacing w:line="360" w:lineRule="auto"/>
        <w:ind w:firstLine="720"/>
        <w:jc w:val="both"/>
        <w:rPr>
          <w:sz w:val="28"/>
          <w:szCs w:val="28"/>
        </w:rPr>
      </w:pPr>
      <w:r>
        <w:rPr>
          <w:sz w:val="28"/>
          <w:szCs w:val="28"/>
        </w:rPr>
        <w:t>В сельском хозяйстве осуществлялась подготовка к сбору урожая ячменя и пшеницы, после уборки необходимая процедура – вспашка земли и подготовка для последующего возделывания сельскохозяйственных культур. В этой связи целесообразно считать, что данному объекту присущ повышенный спрос, соответствующий рейтинговому баллу 4. Исходя из уровня спроса, определяется, что степень ликвидности трактора выше средней, соответствуя рейтинговому баллу 4. Далее осуществляется визуальный осмотр имущества, делается вывод о текущем состоянии трактора. По заключению работника залоговой службы можно сделать вывод, что состоянии трактора оценивается как хорошее, технический осмотр трактора нарушений в эксплуатации не выявил, текущего ремонта или замены каких-либо частей не требуется. По имеющимся данных о рейтинге, присвоенном каждому критерию, рассчитывается среднее значение рейтинга и определяется степень надежности предмета залога:</w:t>
      </w:r>
    </w:p>
    <w:p w:rsidR="00AE1527" w:rsidRDefault="00AE1527" w:rsidP="004A65E0">
      <w:pPr>
        <w:tabs>
          <w:tab w:val="left" w:pos="709"/>
        </w:tabs>
        <w:spacing w:line="360" w:lineRule="auto"/>
        <w:jc w:val="center"/>
        <w:rPr>
          <w:sz w:val="28"/>
          <w:szCs w:val="28"/>
        </w:rPr>
      </w:pPr>
      <w:r w:rsidRPr="007B4781">
        <w:rPr>
          <w:sz w:val="28"/>
          <w:szCs w:val="28"/>
        </w:rPr>
        <w:fldChar w:fldCharType="begin"/>
      </w:r>
      <w:r w:rsidRPr="007B4781">
        <w:rPr>
          <w:sz w:val="28"/>
          <w:szCs w:val="28"/>
        </w:rPr>
        <w:instrText xml:space="preserve"> QUOTE </w:instrText>
      </w:r>
      <w:r>
        <w:pict>
          <v:shape id="_x0000_i1071" type="#_x0000_t75" style="width:223.5pt;height:32.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3367F&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73367F&quot; wsp:rsidP=&quot;0073367F&quot;&gt;&lt;m:oMathPara&gt;&lt;m:oMath&gt;&lt;m:r&gt;&lt;w:rPr&gt;&lt;w:rFonts w:ascii=&quot;Cambria Math&quot; w:h-ansi=&quot;Cambria Math&quot;/&gt;&lt;wx:font wx:val=&quot;Cambria Math&quot;/&gt;&lt;w:i/&gt;&lt;w:sz w:val=&quot;28&quot;/&gt;&lt;w:sz-cs w:val=&quot;28&quot;/&gt;&lt;/w:rPr&gt;&lt;m:t&gt;Р РµР№С‚РёРЅРі РЅР°РґРµР¶РЅРѕСЃС‚Рё=&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4+4+4&lt;/m:t&gt;&lt;/m:r&gt;&lt;/m:num&gt;&lt;m:den&gt;&lt;m:r&gt;&lt;w:rPr&gt;&lt;w:rFonts w:ascii=&quot;Cambria Math&quot; w:h-ansi=&quot;Cambria Math&quot;/&gt;&lt;wx:font wx:val=&quot;Cambria Math&quot;/&gt;&lt;w:i/&gt;&lt;w:sz w:val=&quot;28&quot;/&gt;&lt;w:sz-cs w:val=&quot;28&quot;/&gt;&lt;/w:rPr&gt;&lt;m:t&gt;3&lt;/m:t&gt;&lt;/m:r&gt;&lt;/m:den&gt;&lt;/m:f&gt;&lt;m:r&gt;&lt;w:rPr&gt;&lt;w:rFonts w:ascii=&quot;Cambria Math&quot; w:h-ansi=&quot;Cambria Math&quot;/&gt;&lt;wx:font wx:val=&quot;Cambria Math&quot;/&gt;&lt;w:i/&gt;&lt;w:sz w:val=&quot;28&quot;/&gt;&lt;w:sz-cs w:val=&quot;28&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7B4781">
        <w:rPr>
          <w:sz w:val="28"/>
          <w:szCs w:val="28"/>
        </w:rPr>
        <w:instrText xml:space="preserve"> </w:instrText>
      </w:r>
      <w:r w:rsidRPr="007B4781">
        <w:rPr>
          <w:sz w:val="28"/>
          <w:szCs w:val="28"/>
        </w:rPr>
        <w:fldChar w:fldCharType="separate"/>
      </w:r>
      <w:r>
        <w:pict>
          <v:shape id="_x0000_i1072" type="#_x0000_t75" style="width:223.5pt;height:32.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3367F&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73367F&quot; wsp:rsidP=&quot;0073367F&quot;&gt;&lt;m:oMathPara&gt;&lt;m:oMath&gt;&lt;m:r&gt;&lt;w:rPr&gt;&lt;w:rFonts w:ascii=&quot;Cambria Math&quot; w:h-ansi=&quot;Cambria Math&quot;/&gt;&lt;wx:font wx:val=&quot;Cambria Math&quot;/&gt;&lt;w:i/&gt;&lt;w:sz w:val=&quot;28&quot;/&gt;&lt;w:sz-cs w:val=&quot;28&quot;/&gt;&lt;/w:rPr&gt;&lt;m:t&gt;Р РµР№С‚РёРЅРі РЅР°РґРµР¶РЅРѕСЃС‚Рё=&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4+4+4&lt;/m:t&gt;&lt;/m:r&gt;&lt;/m:num&gt;&lt;m:den&gt;&lt;m:r&gt;&lt;w:rPr&gt;&lt;w:rFonts w:ascii=&quot;Cambria Math&quot; w:h-ansi=&quot;Cambria Math&quot;/&gt;&lt;wx:font wx:val=&quot;Cambria Math&quot;/&gt;&lt;w:i/&gt;&lt;w:sz w:val=&quot;28&quot;/&gt;&lt;w:sz-cs w:val=&quot;28&quot;/&gt;&lt;/w:rPr&gt;&lt;m:t&gt;3&lt;/m:t&gt;&lt;/m:r&gt;&lt;/m:den&gt;&lt;/m:f&gt;&lt;m:r&gt;&lt;w:rPr&gt;&lt;w:rFonts w:ascii=&quot;Cambria Math&quot; w:h-ansi=&quot;Cambria Math&quot;/&gt;&lt;wx:font wx:val=&quot;Cambria Math&quot;/&gt;&lt;w:i/&gt;&lt;w:sz w:val=&quot;28&quot;/&gt;&lt;w:sz-cs w:val=&quot;28&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7B4781">
        <w:rPr>
          <w:sz w:val="28"/>
          <w:szCs w:val="28"/>
        </w:rPr>
        <w:fldChar w:fldCharType="end"/>
      </w:r>
      <w:r>
        <w:rPr>
          <w:sz w:val="28"/>
          <w:szCs w:val="28"/>
        </w:rPr>
        <w:t>.</w:t>
      </w:r>
    </w:p>
    <w:p w:rsidR="00AE1527" w:rsidRDefault="00AE1527" w:rsidP="004A65E0">
      <w:pPr>
        <w:tabs>
          <w:tab w:val="left" w:pos="709"/>
        </w:tabs>
        <w:spacing w:line="360" w:lineRule="auto"/>
        <w:ind w:firstLine="709"/>
        <w:jc w:val="both"/>
        <w:rPr>
          <w:sz w:val="28"/>
          <w:szCs w:val="28"/>
        </w:rPr>
      </w:pPr>
      <w:r>
        <w:rPr>
          <w:sz w:val="28"/>
          <w:szCs w:val="28"/>
        </w:rPr>
        <w:t>Предлагаемое заемщиком имущество имеет высокий уровень надежности, соответствуя рейтингу 4. Исходя из этого, банк по данным расчетов и определения соответствия стоимости залогового обеспечения минимально требуемому размеру обеспечения делает вывод о целесообразности использовании имущества в качестве залогового обеспечения.</w:t>
      </w:r>
    </w:p>
    <w:p w:rsidR="00AE1527" w:rsidRDefault="00AE1527" w:rsidP="004A65E0">
      <w:pPr>
        <w:tabs>
          <w:tab w:val="left" w:pos="709"/>
        </w:tabs>
        <w:spacing w:line="360" w:lineRule="auto"/>
        <w:ind w:firstLine="709"/>
        <w:jc w:val="both"/>
        <w:rPr>
          <w:sz w:val="28"/>
          <w:szCs w:val="28"/>
        </w:rPr>
      </w:pPr>
      <w:r>
        <w:rPr>
          <w:sz w:val="28"/>
          <w:szCs w:val="28"/>
        </w:rPr>
        <w:t>В результате выполненного исследования:</w:t>
      </w:r>
    </w:p>
    <w:p w:rsidR="00AE1527" w:rsidRPr="005A09ED" w:rsidRDefault="00AE1527" w:rsidP="004A65E0">
      <w:pPr>
        <w:tabs>
          <w:tab w:val="left" w:pos="709"/>
        </w:tabs>
        <w:spacing w:line="360" w:lineRule="auto"/>
        <w:ind w:firstLine="709"/>
        <w:jc w:val="both"/>
        <w:rPr>
          <w:sz w:val="28"/>
          <w:szCs w:val="28"/>
        </w:rPr>
      </w:pPr>
      <w:r w:rsidRPr="005A09ED">
        <w:rPr>
          <w:sz w:val="28"/>
          <w:szCs w:val="28"/>
        </w:rPr>
        <w:t>– построена модель ликвидност</w:t>
      </w:r>
      <w:r>
        <w:rPr>
          <w:sz w:val="28"/>
          <w:szCs w:val="28"/>
        </w:rPr>
        <w:t>и</w:t>
      </w:r>
      <w:r w:rsidRPr="005A09ED">
        <w:rPr>
          <w:sz w:val="28"/>
          <w:szCs w:val="28"/>
        </w:rPr>
        <w:t xml:space="preserve"> залогового имущества </w:t>
      </w:r>
      <w:r>
        <w:rPr>
          <w:sz w:val="28"/>
          <w:szCs w:val="28"/>
        </w:rPr>
        <w:t xml:space="preserve">– </w:t>
      </w:r>
      <w:r w:rsidRPr="005A09ED">
        <w:rPr>
          <w:sz w:val="28"/>
          <w:szCs w:val="28"/>
        </w:rPr>
        <w:t>ключев</w:t>
      </w:r>
      <w:r>
        <w:rPr>
          <w:sz w:val="28"/>
          <w:szCs w:val="28"/>
        </w:rPr>
        <w:t xml:space="preserve">ой </w:t>
      </w:r>
      <w:r w:rsidRPr="005A09ED">
        <w:rPr>
          <w:sz w:val="28"/>
          <w:szCs w:val="28"/>
        </w:rPr>
        <w:t xml:space="preserve">аспект в оценке надежности залога </w:t>
      </w:r>
      <w:r>
        <w:rPr>
          <w:sz w:val="28"/>
          <w:szCs w:val="28"/>
        </w:rPr>
        <w:t xml:space="preserve">банка, поскольку </w:t>
      </w:r>
      <w:r w:rsidRPr="005A09ED">
        <w:rPr>
          <w:sz w:val="28"/>
          <w:szCs w:val="28"/>
        </w:rPr>
        <w:t>способность залога быстро обмениваться на деньги позволяет банку оперативно нивелировать риск неисполнения обязательств заемщика;</w:t>
      </w:r>
    </w:p>
    <w:p w:rsidR="00AE1527" w:rsidRDefault="00AE1527" w:rsidP="004A65E0">
      <w:pPr>
        <w:tabs>
          <w:tab w:val="left" w:pos="709"/>
        </w:tabs>
        <w:spacing w:line="360" w:lineRule="auto"/>
        <w:ind w:firstLine="709"/>
        <w:jc w:val="both"/>
        <w:rPr>
          <w:sz w:val="28"/>
          <w:szCs w:val="28"/>
        </w:rPr>
      </w:pPr>
      <w:r w:rsidRPr="005A09ED">
        <w:rPr>
          <w:sz w:val="28"/>
          <w:szCs w:val="28"/>
        </w:rPr>
        <w:t>–</w:t>
      </w:r>
      <w:r>
        <w:rPr>
          <w:sz w:val="28"/>
          <w:szCs w:val="28"/>
        </w:rPr>
        <w:t xml:space="preserve"> разработана </w:t>
      </w:r>
      <w:r w:rsidRPr="00DB5976">
        <w:rPr>
          <w:sz w:val="28"/>
          <w:szCs w:val="28"/>
        </w:rPr>
        <w:t>рейтинговая модель</w:t>
      </w:r>
      <w:r>
        <w:rPr>
          <w:sz w:val="28"/>
          <w:szCs w:val="28"/>
        </w:rPr>
        <w:t xml:space="preserve"> оценки надежности залога банка, учитывающая </w:t>
      </w:r>
      <w:r w:rsidRPr="00DB5976">
        <w:rPr>
          <w:sz w:val="28"/>
          <w:szCs w:val="28"/>
        </w:rPr>
        <w:t>основные факторы, влияющие на степень ликвидности предмета залога</w:t>
      </w:r>
      <w:r>
        <w:rPr>
          <w:sz w:val="28"/>
          <w:szCs w:val="28"/>
        </w:rPr>
        <w:t xml:space="preserve">, что позволяет </w:t>
      </w:r>
      <w:r w:rsidRPr="00DB5976">
        <w:rPr>
          <w:sz w:val="28"/>
          <w:szCs w:val="28"/>
        </w:rPr>
        <w:t xml:space="preserve">сделать правильный выбор </w:t>
      </w:r>
      <w:r>
        <w:rPr>
          <w:sz w:val="28"/>
          <w:szCs w:val="28"/>
        </w:rPr>
        <w:t>по пригодности имущества для залога.</w:t>
      </w:r>
    </w:p>
    <w:p w:rsidR="00AE1527" w:rsidRDefault="00AE1527" w:rsidP="004A65E0">
      <w:pPr>
        <w:pStyle w:val="ListParagraph"/>
        <w:tabs>
          <w:tab w:val="left" w:pos="709"/>
        </w:tabs>
        <w:spacing w:line="360" w:lineRule="auto"/>
        <w:ind w:left="1425"/>
        <w:jc w:val="both"/>
        <w:rPr>
          <w:sz w:val="28"/>
          <w:szCs w:val="28"/>
        </w:rPr>
      </w:pPr>
    </w:p>
    <w:p w:rsidR="00AE1527" w:rsidRDefault="00AE1527" w:rsidP="004A65E0">
      <w:pPr>
        <w:tabs>
          <w:tab w:val="left" w:pos="709"/>
        </w:tabs>
        <w:spacing w:line="360" w:lineRule="auto"/>
        <w:jc w:val="center"/>
        <w:rPr>
          <w:sz w:val="28"/>
          <w:szCs w:val="28"/>
        </w:rPr>
      </w:pPr>
      <w:r w:rsidRPr="00A0094D">
        <w:rPr>
          <w:sz w:val="28"/>
          <w:szCs w:val="28"/>
        </w:rPr>
        <w:t xml:space="preserve">3.2 </w:t>
      </w:r>
      <w:r>
        <w:rPr>
          <w:sz w:val="28"/>
          <w:szCs w:val="28"/>
        </w:rPr>
        <w:t xml:space="preserve">Метод определения </w:t>
      </w:r>
      <w:r w:rsidRPr="00A0094D">
        <w:rPr>
          <w:sz w:val="28"/>
          <w:szCs w:val="28"/>
        </w:rPr>
        <w:t xml:space="preserve">залогового дисконта </w:t>
      </w:r>
      <w:r>
        <w:rPr>
          <w:sz w:val="28"/>
          <w:szCs w:val="28"/>
        </w:rPr>
        <w:t>в</w:t>
      </w:r>
      <w:r w:rsidRPr="00A0094D">
        <w:rPr>
          <w:sz w:val="28"/>
          <w:szCs w:val="28"/>
        </w:rPr>
        <w:t xml:space="preserve"> АО «Россельхозбанк»</w:t>
      </w:r>
    </w:p>
    <w:p w:rsidR="00AE1527" w:rsidRDefault="00AE1527" w:rsidP="004A65E0">
      <w:pPr>
        <w:tabs>
          <w:tab w:val="left" w:pos="709"/>
        </w:tabs>
        <w:spacing w:line="360" w:lineRule="auto"/>
        <w:jc w:val="center"/>
        <w:rPr>
          <w:sz w:val="28"/>
          <w:szCs w:val="28"/>
        </w:rPr>
      </w:pPr>
    </w:p>
    <w:p w:rsidR="00AE1527" w:rsidRDefault="00AE1527" w:rsidP="004A65E0">
      <w:pPr>
        <w:tabs>
          <w:tab w:val="left" w:pos="709"/>
        </w:tabs>
        <w:spacing w:line="360" w:lineRule="auto"/>
        <w:ind w:firstLine="709"/>
        <w:jc w:val="both"/>
        <w:rPr>
          <w:sz w:val="28"/>
          <w:szCs w:val="28"/>
        </w:rPr>
      </w:pPr>
      <w:r>
        <w:rPr>
          <w:sz w:val="28"/>
          <w:szCs w:val="28"/>
        </w:rPr>
        <w:t>Практические исследования подтверждают, что одна из проблем в процедуре расчета оценки залоговой стоимости отсутствие метода расчета залоговых дисконтов и закрепления ее во внутренних нормативных актах АО «Россельхозбанк».</w:t>
      </w:r>
    </w:p>
    <w:p w:rsidR="00AE1527" w:rsidRDefault="00AE1527" w:rsidP="004A65E0">
      <w:pPr>
        <w:tabs>
          <w:tab w:val="left" w:pos="709"/>
        </w:tabs>
        <w:spacing w:line="360" w:lineRule="auto"/>
        <w:ind w:firstLine="709"/>
        <w:jc w:val="both"/>
        <w:rPr>
          <w:sz w:val="28"/>
          <w:szCs w:val="28"/>
        </w:rPr>
      </w:pPr>
      <w:r w:rsidRPr="00370AC9">
        <w:rPr>
          <w:sz w:val="28"/>
          <w:szCs w:val="28"/>
        </w:rPr>
        <w:t>Как правило, залоговая стоимость оцениваемого имущества определяется в четыре этапа</w:t>
      </w:r>
      <w:r>
        <w:rPr>
          <w:sz w:val="28"/>
          <w:szCs w:val="28"/>
        </w:rPr>
        <w:t xml:space="preserve"> </w:t>
      </w:r>
      <w:r w:rsidRPr="00BB6851">
        <w:rPr>
          <w:sz w:val="28"/>
          <w:szCs w:val="28"/>
        </w:rPr>
        <w:t>– рисунок 3:</w:t>
      </w:r>
    </w:p>
    <w:p w:rsidR="00AE1527" w:rsidRDefault="00AE1527" w:rsidP="004A65E0">
      <w:pPr>
        <w:tabs>
          <w:tab w:val="left" w:pos="709"/>
        </w:tabs>
        <w:spacing w:line="360" w:lineRule="auto"/>
        <w:ind w:firstLine="709"/>
        <w:jc w:val="both"/>
        <w:rPr>
          <w:i/>
          <w:sz w:val="28"/>
          <w:szCs w:val="28"/>
        </w:rPr>
      </w:pPr>
      <w:r>
        <w:rPr>
          <w:noProof/>
        </w:rPr>
        <w:pict>
          <v:group id="Group 79" o:spid="_x0000_s1103" style="position:absolute;left:0;text-align:left;margin-left:46.95pt;margin-top:15.75pt;width:351pt;height:283.5pt;z-index:251691520" coordorigin="2640,2415" coordsize="7020,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SdHAQAAM0VAAAOAAAAZHJzL2Uyb0RvYy54bWzsWNtu4zYQfS/QfyD47uhqSRaiLAJfggLb&#10;NmjaD6Al6oJKpErSkdNF/71DSrK1XqdJ0zYosPaDTIrUcObM4cyQ1x/2TY0eqZAVZwl2rmyMKEt5&#10;VrEiwb/8vJlFGElFWEZqzmiCn6jEH26+/ea6a2Pq8pLXGRUIhDAZd22CS6Xa2LJkWtKGyCveUgaD&#10;ORcNUdAVhZUJ0oH0prZc2w6sjousFTylUsLbVT+Ib4z8PKep+jHPJVWoTjDopsxTmOdWP62baxIX&#10;grRllQ5qkDdo0ZCKwaIHUSuiCNqJ6gtRTZUKLnmurlLeWDzPq5QaG8Aaxz6x5k7wXWtsKeKuaA8w&#10;AbQnOL1ZbPrD471AVQa+w4iRBlxkVkXhQmPTtUUMU+5E+9Dei95AaH7k6a8Shq3Tcd0v+slo233P&#10;M5BHdoobbPa5aLQIsBrtjQueDi6ge4VSeOn78zC0wVMpjHmBbfvzwUlpCZ7U37mBD+Mw7PrOvHdg&#10;Wq6H70PbHT6eB6H50iJxv7BRdlBOWwaEk0dM5T/D9KEkLTWukhqwAVN3xPQnICJhRU1RZJTSq8O0&#10;EVTZI4oYX5Ywjd4KwbuSkgy0crSJoPvkA92R4I8XIT4D1Qj0EajINSgecCJxK6S6o7xBupFgAcob&#10;B5LHj1JpbY5TtD8lr6tsU9W16Yhiu6wFeiSw4zbmZww4mVYz1CV4MYe1/1qEbX7nRDSVgtBRV02C&#10;o8MkEmvY1iwDNUmsSFX3bVC5ZgOOGrqeAGq/3Rvye6FeQeO65dkTICt4HyogtEGj5OJ3jDoIEwmW&#10;v+2IoBjV3zHwzsLxNRuV6QB3NfvEdGQ7HSEsBVEJVhj1zaXqY9GuFVVRwkqOgYPxW9g0eWXAPmo1&#10;6A+0fSf+eiN/tTqG4igyfBzouGT3YsDtVXwMHG9utq7nAmrGRSMfYSv3ez58gY1SCaKxWnLGgJhc&#10;9JA9w03GNTHNSv8C5SAeD8w6wzKknloId0pUZqcDXxLc0AyYQiE16haoMfCQxGA3bCZNUo2ASRWf&#10;FvZiHa0jf+a7wXrm26vV7Haz9GfBxgnnK2+1XK6cPzRBHD8uqyyjTBs3pi3Hf10IGxJon3AOiesA&#10;lPW5dKMyqDj+G6VNODpuo37PaOs0L96Pnv5Iz0l4dceN/J7h1QvGTDTS+RheHcf5PA8dg+dXFF+j&#10;0S2X+DqpDyDm9TXXhMDeiNR7EnjueCfxeELgcP5CSP4aCoShHL4UCH0hOhS4wUjgSYHgTwj89wsE&#10;KPd1be8PpOvToz4ZXAoEfCkQnj0qnz9/hWfoaWLZm+vXoK9fgygyci70vNSvr7nJOU9PuBv7Iv0H&#10;k+j5MNy5/OfXA6EbPJv+L9cDkI0MOseD+P//esBcdsGdoTm2Dfeb+lJy2jfnteMt7M2fAAAA//8D&#10;AFBLAwQUAAYACAAAACEActq5x+AAAAAJAQAADwAAAGRycy9kb3ducmV2LnhtbEyPQUvDQBCF74L/&#10;YRnBm93EEG1iJqUU9VSEtoJ4m2anSWh2N2S3SfrvXU96fPMe731TrGbdiZEH11qDEC8iEGwqq1pT&#10;I3we3h6WIJwno6izhhGu7GBV3t4UlCs7mR2Pe1+LUGJcTgiN930upasa1uQWtmcTvJMdNPkgh1qq&#10;gaZQrjv5GEVPUlNrwkJDPW8ars77i0Z4n2haJ/HruD2fNtfvQ/rxtY0Z8f5uXr+A8Dz7vzD84gd0&#10;KAPT0V6McqJDyJIsJBGSOAUR/OcsDYcjQpotU5BlIf9/UP4AAAD//wMAUEsBAi0AFAAGAAgAAAAh&#10;ALaDOJL+AAAA4QEAABMAAAAAAAAAAAAAAAAAAAAAAFtDb250ZW50X1R5cGVzXS54bWxQSwECLQAU&#10;AAYACAAAACEAOP0h/9YAAACUAQAACwAAAAAAAAAAAAAAAAAvAQAAX3JlbHMvLnJlbHNQSwECLQAU&#10;AAYACAAAACEAaCCknRwEAADNFQAADgAAAAAAAAAAAAAAAAAuAgAAZHJzL2Uyb0RvYy54bWxQSwEC&#10;LQAUAAYACAAAACEActq5x+AAAAAJAQAADwAAAAAAAAAAAAAAAAB2BgAAZHJzL2Rvd25yZXYueG1s&#10;UEsFBgAAAAAEAAQA8wAAAIMHAAAAAA==&#10;">
            <v:rect id="Rectangle 80" o:spid="_x0000_s1104" style="position:absolute;left:2640;top:2415;width:7020;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E1527" w:rsidRPr="003A25FE" w:rsidRDefault="00AE1527" w:rsidP="00BB6851">
                    <w:pPr>
                      <w:jc w:val="center"/>
                      <w:rPr>
                        <w:sz w:val="28"/>
                        <w:szCs w:val="28"/>
                      </w:rPr>
                    </w:pPr>
                    <w:r w:rsidRPr="003A25FE">
                      <w:rPr>
                        <w:sz w:val="28"/>
                        <w:szCs w:val="28"/>
                      </w:rPr>
                      <w:t>1-й этап:</w:t>
                    </w:r>
                  </w:p>
                  <w:p w:rsidR="00AE1527" w:rsidRPr="009868A6" w:rsidRDefault="00AE1527" w:rsidP="00BB6851">
                    <w:pPr>
                      <w:jc w:val="center"/>
                      <w:rPr>
                        <w:sz w:val="23"/>
                        <w:szCs w:val="22"/>
                      </w:rPr>
                    </w:pPr>
                    <w:r w:rsidRPr="009868A6">
                      <w:rPr>
                        <w:sz w:val="23"/>
                        <w:szCs w:val="22"/>
                      </w:rPr>
                      <w:t>оценка текущей рыночной и ликвидационной стоимости имущества</w:t>
                    </w:r>
                  </w:p>
                </w:txbxContent>
              </v:textbox>
            </v:rect>
            <v:shape id="AutoShape 81" o:spid="_x0000_s1105" type="#_x0000_t32" style="position:absolute;left:6135;top:3240;width:15;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rect id="Rectangle 82" o:spid="_x0000_s1106" style="position:absolute;left:2640;top:3615;width:7020;height:1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E1527" w:rsidRPr="003A25FE" w:rsidRDefault="00AE1527" w:rsidP="00BB6851">
                    <w:pPr>
                      <w:jc w:val="center"/>
                      <w:rPr>
                        <w:sz w:val="28"/>
                        <w:szCs w:val="28"/>
                      </w:rPr>
                    </w:pPr>
                    <w:r w:rsidRPr="003A25FE">
                      <w:rPr>
                        <w:sz w:val="28"/>
                        <w:szCs w:val="28"/>
                      </w:rPr>
                      <w:t xml:space="preserve">2-й этап: </w:t>
                    </w:r>
                  </w:p>
                  <w:p w:rsidR="00AE1527" w:rsidRDefault="00AE1527" w:rsidP="00BB6851">
                    <w:pPr>
                      <w:jc w:val="center"/>
                    </w:pPr>
                    <w:r w:rsidRPr="00453BA5">
                      <w:rPr>
                        <w:sz w:val="28"/>
                        <w:szCs w:val="28"/>
                      </w:rPr>
                      <w:t>осуществляется</w:t>
                    </w:r>
                    <w:r>
                      <w:rPr>
                        <w:sz w:val="28"/>
                        <w:szCs w:val="28"/>
                      </w:rPr>
                      <w:t xml:space="preserve"> корректировка значения</w:t>
                    </w:r>
                    <w:r w:rsidRPr="00453BA5">
                      <w:rPr>
                        <w:sz w:val="28"/>
                        <w:szCs w:val="28"/>
                      </w:rPr>
                      <w:t xml:space="preserve"> рыночной стоимости </w:t>
                    </w:r>
                    <w:r w:rsidRPr="00370AC9">
                      <w:rPr>
                        <w:sz w:val="28"/>
                        <w:szCs w:val="28"/>
                      </w:rPr>
                      <w:t>имущества</w:t>
                    </w:r>
                  </w:p>
                </w:txbxContent>
              </v:textbox>
            </v:rect>
            <v:rect id="Rectangle 83" o:spid="_x0000_s1107" style="position:absolute;left:2640;top:5130;width:7020;height:1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E1527" w:rsidRPr="003A25FE" w:rsidRDefault="00AE1527" w:rsidP="00BB6851">
                    <w:pPr>
                      <w:jc w:val="center"/>
                      <w:rPr>
                        <w:sz w:val="28"/>
                        <w:szCs w:val="28"/>
                      </w:rPr>
                    </w:pPr>
                    <w:r w:rsidRPr="003A25FE">
                      <w:rPr>
                        <w:sz w:val="28"/>
                        <w:szCs w:val="28"/>
                      </w:rPr>
                      <w:t>3-й этап:</w:t>
                    </w:r>
                  </w:p>
                  <w:p w:rsidR="00AE1527" w:rsidRPr="00BB6851" w:rsidRDefault="00AE1527" w:rsidP="00BB6851">
                    <w:pPr>
                      <w:jc w:val="center"/>
                    </w:pPr>
                    <w:r w:rsidRPr="00453BA5">
                      <w:rPr>
                        <w:sz w:val="28"/>
                        <w:szCs w:val="28"/>
                      </w:rPr>
                      <w:t xml:space="preserve">расчет коэффициента залогового дисконтирования </w:t>
                    </w:r>
                    <w:r>
                      <w:rPr>
                        <w:sz w:val="28"/>
                        <w:szCs w:val="28"/>
                      </w:rPr>
                      <w:t xml:space="preserve">с учетом </w:t>
                    </w:r>
                    <w:r w:rsidRPr="00453BA5">
                      <w:rPr>
                        <w:sz w:val="28"/>
                        <w:szCs w:val="28"/>
                      </w:rPr>
                      <w:t>потенциальных затрат и издержек, возникающих при обращении взыскания и реализации имущества</w:t>
                    </w:r>
                  </w:p>
                </w:txbxContent>
              </v:textbox>
            </v:rect>
            <v:shape id="AutoShape 84" o:spid="_x0000_s1108" type="#_x0000_t32" style="position:absolute;left:6150;top:4755;width:15;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85" o:spid="_x0000_s1109" type="#_x0000_t32" style="position:absolute;left:6165;top:6885;width:15;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86" o:spid="_x0000_s1110" style="position:absolute;left:2640;top:7260;width:7020;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E1527" w:rsidRPr="003A25FE" w:rsidRDefault="00AE1527" w:rsidP="00BE02DE">
                    <w:pPr>
                      <w:tabs>
                        <w:tab w:val="left" w:pos="709"/>
                      </w:tabs>
                      <w:jc w:val="center"/>
                      <w:rPr>
                        <w:sz w:val="28"/>
                        <w:szCs w:val="28"/>
                      </w:rPr>
                    </w:pPr>
                    <w:r w:rsidRPr="003A25FE">
                      <w:rPr>
                        <w:sz w:val="28"/>
                        <w:szCs w:val="28"/>
                      </w:rPr>
                      <w:t>4-й этап:</w:t>
                    </w:r>
                  </w:p>
                  <w:p w:rsidR="00AE1527" w:rsidRPr="009868A6" w:rsidRDefault="00AE1527" w:rsidP="009868A6">
                    <w:pPr>
                      <w:tabs>
                        <w:tab w:val="left" w:pos="709"/>
                      </w:tabs>
                      <w:jc w:val="center"/>
                      <w:rPr>
                        <w:sz w:val="20"/>
                        <w:szCs w:val="20"/>
                      </w:rPr>
                    </w:pPr>
                    <w:r w:rsidRPr="009868A6">
                      <w:rPr>
                        <w:sz w:val="20"/>
                        <w:szCs w:val="20"/>
                      </w:rPr>
                      <w:t>дисконтирование рыночной (прогнозной) стоимости имуществати имущества</w:t>
                    </w:r>
                  </w:p>
                </w:txbxContent>
              </v:textbox>
            </v:rect>
          </v:group>
        </w:pict>
      </w:r>
    </w:p>
    <w:p w:rsidR="00AE1527" w:rsidRDefault="00AE1527" w:rsidP="004A65E0">
      <w:pPr>
        <w:tabs>
          <w:tab w:val="left" w:pos="709"/>
        </w:tabs>
        <w:spacing w:line="360" w:lineRule="auto"/>
        <w:ind w:firstLine="709"/>
        <w:jc w:val="both"/>
        <w:rPr>
          <w:i/>
          <w:sz w:val="28"/>
          <w:szCs w:val="28"/>
        </w:rPr>
      </w:pPr>
    </w:p>
    <w:p w:rsidR="00AE1527" w:rsidRDefault="00AE1527" w:rsidP="004A65E0">
      <w:pPr>
        <w:tabs>
          <w:tab w:val="left" w:pos="709"/>
        </w:tabs>
        <w:spacing w:line="360" w:lineRule="auto"/>
        <w:ind w:firstLine="709"/>
        <w:jc w:val="both"/>
        <w:rPr>
          <w:i/>
          <w:sz w:val="28"/>
          <w:szCs w:val="28"/>
        </w:rPr>
      </w:pPr>
    </w:p>
    <w:p w:rsidR="00AE1527" w:rsidRDefault="00AE1527" w:rsidP="004A65E0">
      <w:pPr>
        <w:tabs>
          <w:tab w:val="left" w:pos="709"/>
        </w:tabs>
        <w:spacing w:line="360" w:lineRule="auto"/>
        <w:ind w:firstLine="709"/>
        <w:jc w:val="both"/>
        <w:rPr>
          <w:i/>
          <w:sz w:val="28"/>
          <w:szCs w:val="28"/>
        </w:rPr>
      </w:pPr>
    </w:p>
    <w:p w:rsidR="00AE1527" w:rsidRDefault="00AE1527" w:rsidP="004A65E0">
      <w:pPr>
        <w:tabs>
          <w:tab w:val="left" w:pos="709"/>
        </w:tabs>
        <w:spacing w:line="360" w:lineRule="auto"/>
        <w:ind w:firstLine="709"/>
        <w:jc w:val="both"/>
        <w:rPr>
          <w:i/>
          <w:sz w:val="28"/>
          <w:szCs w:val="28"/>
        </w:rPr>
      </w:pPr>
    </w:p>
    <w:p w:rsidR="00AE1527" w:rsidRDefault="00AE1527" w:rsidP="004A65E0">
      <w:pPr>
        <w:tabs>
          <w:tab w:val="left" w:pos="709"/>
        </w:tabs>
        <w:spacing w:line="360" w:lineRule="auto"/>
        <w:ind w:firstLine="709"/>
        <w:jc w:val="both"/>
        <w:rPr>
          <w:i/>
          <w:sz w:val="28"/>
          <w:szCs w:val="28"/>
        </w:rPr>
      </w:pPr>
    </w:p>
    <w:p w:rsidR="00AE1527" w:rsidRDefault="00AE1527" w:rsidP="004A65E0">
      <w:pPr>
        <w:tabs>
          <w:tab w:val="left" w:pos="709"/>
        </w:tabs>
        <w:spacing w:line="360" w:lineRule="auto"/>
        <w:ind w:firstLine="709"/>
        <w:jc w:val="both"/>
        <w:rPr>
          <w:i/>
          <w:sz w:val="28"/>
          <w:szCs w:val="28"/>
        </w:rPr>
      </w:pPr>
    </w:p>
    <w:p w:rsidR="00AE1527" w:rsidRDefault="00AE1527" w:rsidP="004A65E0">
      <w:pPr>
        <w:tabs>
          <w:tab w:val="left" w:pos="709"/>
        </w:tabs>
        <w:spacing w:line="360" w:lineRule="auto"/>
        <w:ind w:firstLine="709"/>
        <w:jc w:val="both"/>
        <w:rPr>
          <w:sz w:val="28"/>
          <w:szCs w:val="28"/>
        </w:rPr>
      </w:pPr>
    </w:p>
    <w:p w:rsidR="00AE1527" w:rsidRDefault="00AE1527" w:rsidP="004A65E0">
      <w:pPr>
        <w:tabs>
          <w:tab w:val="left" w:pos="709"/>
        </w:tabs>
        <w:spacing w:line="360" w:lineRule="auto"/>
        <w:ind w:firstLine="709"/>
        <w:jc w:val="both"/>
        <w:rPr>
          <w:sz w:val="28"/>
          <w:szCs w:val="28"/>
        </w:rPr>
      </w:pPr>
    </w:p>
    <w:p w:rsidR="00AE1527" w:rsidRDefault="00AE1527" w:rsidP="004A65E0">
      <w:pPr>
        <w:tabs>
          <w:tab w:val="left" w:pos="709"/>
        </w:tabs>
        <w:spacing w:line="360" w:lineRule="auto"/>
        <w:ind w:firstLine="709"/>
        <w:jc w:val="both"/>
        <w:rPr>
          <w:sz w:val="28"/>
          <w:szCs w:val="28"/>
        </w:rPr>
      </w:pPr>
    </w:p>
    <w:p w:rsidR="00AE1527" w:rsidRDefault="00AE1527" w:rsidP="00BB6851">
      <w:pPr>
        <w:tabs>
          <w:tab w:val="left" w:pos="709"/>
          <w:tab w:val="left" w:pos="3435"/>
        </w:tabs>
        <w:spacing w:line="360" w:lineRule="auto"/>
        <w:ind w:firstLine="709"/>
        <w:jc w:val="both"/>
        <w:rPr>
          <w:sz w:val="28"/>
          <w:szCs w:val="28"/>
        </w:rPr>
      </w:pPr>
      <w:r>
        <w:rPr>
          <w:sz w:val="28"/>
          <w:szCs w:val="28"/>
        </w:rPr>
        <w:tab/>
      </w:r>
    </w:p>
    <w:p w:rsidR="00AE1527" w:rsidRDefault="00AE1527" w:rsidP="004A65E0">
      <w:pPr>
        <w:tabs>
          <w:tab w:val="left" w:pos="709"/>
        </w:tabs>
        <w:spacing w:line="360" w:lineRule="auto"/>
        <w:ind w:firstLine="709"/>
        <w:jc w:val="both"/>
        <w:rPr>
          <w:sz w:val="28"/>
          <w:szCs w:val="28"/>
        </w:rPr>
      </w:pPr>
    </w:p>
    <w:p w:rsidR="00AE1527" w:rsidRDefault="00AE1527" w:rsidP="004A65E0">
      <w:pPr>
        <w:tabs>
          <w:tab w:val="left" w:pos="709"/>
        </w:tabs>
        <w:spacing w:line="360" w:lineRule="auto"/>
        <w:ind w:firstLine="709"/>
        <w:jc w:val="both"/>
        <w:rPr>
          <w:sz w:val="28"/>
          <w:szCs w:val="28"/>
        </w:rPr>
      </w:pPr>
      <w:r w:rsidRPr="00453BA5">
        <w:rPr>
          <w:sz w:val="28"/>
          <w:szCs w:val="28"/>
        </w:rPr>
        <w:t xml:space="preserve"> </w:t>
      </w:r>
    </w:p>
    <w:p w:rsidR="00AE1527" w:rsidRDefault="00AE1527" w:rsidP="00BE02DE">
      <w:pPr>
        <w:tabs>
          <w:tab w:val="left" w:pos="709"/>
        </w:tabs>
        <w:spacing w:line="360" w:lineRule="auto"/>
        <w:jc w:val="center"/>
        <w:rPr>
          <w:sz w:val="28"/>
          <w:szCs w:val="28"/>
        </w:rPr>
      </w:pPr>
      <w:r w:rsidRPr="00BB6851">
        <w:rPr>
          <w:sz w:val="28"/>
          <w:szCs w:val="28"/>
        </w:rPr>
        <w:t xml:space="preserve">Рисунок 3 – Последовательность этапов определения </w:t>
      </w:r>
      <w:r>
        <w:rPr>
          <w:sz w:val="28"/>
          <w:szCs w:val="28"/>
        </w:rPr>
        <w:t xml:space="preserve">залоговой </w:t>
      </w:r>
      <w:r w:rsidRPr="00BB6851">
        <w:rPr>
          <w:sz w:val="28"/>
          <w:szCs w:val="28"/>
        </w:rPr>
        <w:t>стоимости оцениваемого имущества</w:t>
      </w:r>
    </w:p>
    <w:p w:rsidR="00AE1527" w:rsidRDefault="00AE1527" w:rsidP="004A65E0">
      <w:pPr>
        <w:tabs>
          <w:tab w:val="left" w:pos="709"/>
        </w:tabs>
        <w:spacing w:line="360" w:lineRule="auto"/>
        <w:ind w:firstLine="709"/>
        <w:jc w:val="both"/>
        <w:rPr>
          <w:sz w:val="28"/>
          <w:szCs w:val="28"/>
        </w:rPr>
      </w:pPr>
    </w:p>
    <w:p w:rsidR="00AE1527" w:rsidRDefault="00AE1527" w:rsidP="004A65E0">
      <w:pPr>
        <w:tabs>
          <w:tab w:val="left" w:pos="709"/>
        </w:tabs>
        <w:spacing w:line="360" w:lineRule="auto"/>
        <w:ind w:firstLine="709"/>
        <w:jc w:val="both"/>
        <w:rPr>
          <w:sz w:val="28"/>
        </w:rPr>
      </w:pPr>
      <w:r>
        <w:rPr>
          <w:sz w:val="28"/>
          <w:szCs w:val="28"/>
        </w:rPr>
        <w:t xml:space="preserve">Поскольку </w:t>
      </w:r>
      <w:r w:rsidRPr="00B92028">
        <w:rPr>
          <w:sz w:val="28"/>
        </w:rPr>
        <w:t>каждая кредитная организация разрабатывает собственную методику оценки залоговой стоим</w:t>
      </w:r>
      <w:r>
        <w:rPr>
          <w:sz w:val="28"/>
        </w:rPr>
        <w:t>о</w:t>
      </w:r>
      <w:r w:rsidRPr="00B92028">
        <w:rPr>
          <w:sz w:val="28"/>
        </w:rPr>
        <w:t xml:space="preserve">сти и коэффициента ее дисконтирования в зависимости от вида имущества. </w:t>
      </w:r>
    </w:p>
    <w:p w:rsidR="00AE1527" w:rsidRDefault="00AE1527" w:rsidP="004A65E0">
      <w:pPr>
        <w:tabs>
          <w:tab w:val="left" w:pos="709"/>
        </w:tabs>
        <w:spacing w:line="360" w:lineRule="auto"/>
        <w:ind w:firstLine="709"/>
        <w:jc w:val="both"/>
        <w:rPr>
          <w:sz w:val="28"/>
          <w:szCs w:val="28"/>
        </w:rPr>
      </w:pPr>
      <w:r>
        <w:rPr>
          <w:sz w:val="28"/>
          <w:szCs w:val="28"/>
        </w:rPr>
        <w:t xml:space="preserve">Залоговый дисконт – величина, на которую снижается рыночная стоимость имущества, предлагаемого в залог. В размер дисконта банк обычно закладывает расходы по взысканию и реализации предмета залога, то есть в случае ускоренной реализации заложенного имущества банк не должен понести убытков, то есть иными словами залоговый дисконт – скидка на ликвидность. </w:t>
      </w:r>
    </w:p>
    <w:p w:rsidR="00AE1527" w:rsidRDefault="00AE1527" w:rsidP="004A65E0">
      <w:pPr>
        <w:tabs>
          <w:tab w:val="left" w:pos="709"/>
        </w:tabs>
        <w:spacing w:line="360" w:lineRule="auto"/>
        <w:ind w:firstLine="709"/>
        <w:jc w:val="both"/>
        <w:rPr>
          <w:sz w:val="28"/>
          <w:szCs w:val="28"/>
        </w:rPr>
      </w:pPr>
      <w:r>
        <w:rPr>
          <w:sz w:val="28"/>
          <w:szCs w:val="28"/>
        </w:rPr>
        <w:t xml:space="preserve">По данным, полученным из открытых источников, рассчитывается залоговый дисконт по методике банка, входящего в </w:t>
      </w:r>
      <w:r>
        <w:rPr>
          <w:sz w:val="28"/>
          <w:szCs w:val="28"/>
          <w:lang w:val="en-US"/>
        </w:rPr>
        <w:t>TOP</w:t>
      </w:r>
      <w:r w:rsidRPr="00B92028">
        <w:rPr>
          <w:sz w:val="28"/>
          <w:szCs w:val="28"/>
        </w:rPr>
        <w:t xml:space="preserve">-10 </w:t>
      </w:r>
      <w:r>
        <w:rPr>
          <w:sz w:val="28"/>
          <w:szCs w:val="28"/>
        </w:rPr>
        <w:t>лидеров на рынке банковских услуг, на примере заявки АО «Россельхозбанк»:</w:t>
      </w:r>
    </w:p>
    <w:p w:rsidR="00AE1527" w:rsidRDefault="00AE1527" w:rsidP="006F6AD0">
      <w:pPr>
        <w:tabs>
          <w:tab w:val="left" w:pos="709"/>
        </w:tabs>
        <w:spacing w:line="360" w:lineRule="auto"/>
        <w:jc w:val="right"/>
        <w:rPr>
          <w:sz w:val="28"/>
          <w:szCs w:val="28"/>
        </w:rPr>
      </w:pPr>
      <w:r w:rsidRPr="007B4781">
        <w:rPr>
          <w:sz w:val="28"/>
          <w:szCs w:val="28"/>
        </w:rPr>
        <w:fldChar w:fldCharType="begin"/>
      </w:r>
      <w:r w:rsidRPr="007B4781">
        <w:rPr>
          <w:sz w:val="28"/>
          <w:szCs w:val="28"/>
        </w:rPr>
        <w:instrText xml:space="preserve"> QUOTE </w:instrText>
      </w:r>
      <w:r>
        <w:pict>
          <v:shape id="_x0000_i1073" type="#_x0000_t75" style="width:290.25pt;height:40.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27D99&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D27D99&quot; wsp:rsidP=&quot;00D27D99&quot;&gt;&lt;m:oMathPara&gt;&lt;m:oMath&gt;&lt;m:r&gt;&lt;w:rPr&gt;&lt;w:rFonts w:ascii=&quot;Cambria Math&quot; w:h-ansi=&quot;Cambria Math&quot;/&gt;&lt;wx:font wx:val=&quot;Cambria Math&quot;/&gt;&lt;w:i/&gt;&lt;w:sz w:val=&quot;28&quot;/&gt;&lt;w:sz-cs w:val=&quot;28&quot;/&gt;&lt;/w:rPr&gt;&lt;m:t&gt;D=&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kГ—f&lt;/m:t&gt;&lt;/m:r&gt;&lt;/m:e&gt;&lt;/m:d&gt;&lt;m:r&gt;&lt;w:rPr&gt;&lt;w:rFonts w:ascii=&quot;Cambria Math&quot; w:h-ansi=&quot;Cambria Math&quot;/&gt;&lt;wx:font wx:val=&quot;Cambria Math&quot;/&gt;&lt;w:i/&gt;&lt;w:sz w:val=&quot;28&quot;/&gt;&lt;w:sz-cs w:val=&quot;28&quot;/&gt;&lt;/w:rPr&gt;&lt;m:t&gt;+&lt;/m:t&gt;&lt;/m:r&gt;&lt;m:d&gt;&lt;m:dPr&gt;&lt;m:begChr m:val=&quot;[&quot;/&gt;&lt;m:ctrlPr&gt;&lt;w:rPr&gt;&lt;w:rFonts w:ascii=&quot;Cambria Math&quot; w:h-ansi=&quot;Cambria Math&quot;/&gt;&lt;wx:font wx:val=&quot;Cambria Math&quot;/&gt;&lt;w:i/&gt;&lt;w:sz w:val=&quot;28&quot;/&gt;&lt;w:sz-cs w:val=&quot;28&quot;/&gt;&lt;/w:rPr&gt;&lt;/m:ctrlPr&gt;&lt;/m:dPr&gt;&lt;m:e&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SГ—p&lt;/m:t&gt;&lt;/m:r&gt;&lt;/m:e&gt;&lt;/m:d&gt;&lt;m:r&gt;&lt;w:rPr&gt;&lt;w:rFonts w:ascii=&quot;Cambria Math&quot; w:h-ansi=&quot;Cambria Math&quot;/&gt;&lt;wx:font wx:val=&quot;Cambria Math&quot;/&gt;&lt;w:i/&gt;&lt;w:sz w:val=&quot;28&quot;/&gt;&lt;w:sz-cs w:val=&quot;28&quot;/&gt;&lt;/w:rPr&gt;&lt;m:t&gt;+r&lt;/m:t&gt;&lt;/m:r&gt;&lt;/m:e&gt;&lt;/m:d&gt;&lt;m:r&gt;&lt;w:rPr&gt;&lt;w:rFonts w:ascii=&quot;Cambria Math&quot; w:h-ansi=&quot;Cambria Math&quot;/&gt;&lt;wx:font wx:val=&quot;Cambria Math&quot;/&gt;&lt;w:i/&gt;&lt;w:sz w:val=&quot;28&quot;/&gt;&lt;w:sz-cs w:val=&quot;28&quot;/&gt;&lt;/w:rPr&gt;&lt;m:t&gt;Г—t+m]&lt;/m:t&gt;&lt;/m:r&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СЂ&lt;/m:t&gt;&lt;/m:r&gt;&lt;/m:sub&gt;&lt;/m:sSub&gt;&lt;/m:den&gt;&lt;/m:f&gt;&lt;m:r&gt;&lt;w:rPr&gt;&lt;w:rFonts w:ascii=&quot;Cambria Math&quot; w:h-ansi=&quot;Cambria Math&quot;/&gt;&lt;wx:font wx:val=&quot;Cambria Math&quot;/&gt;&lt;w:i/&gt;&lt;w:sz w:val=&quot;28&quot;/&gt;&lt;w:sz-cs w:val=&quot;28&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7B4781">
        <w:rPr>
          <w:sz w:val="28"/>
          <w:szCs w:val="28"/>
        </w:rPr>
        <w:instrText xml:space="preserve"> </w:instrText>
      </w:r>
      <w:r w:rsidRPr="007B4781">
        <w:rPr>
          <w:sz w:val="28"/>
          <w:szCs w:val="28"/>
        </w:rPr>
        <w:fldChar w:fldCharType="separate"/>
      </w:r>
      <w:r>
        <w:pict>
          <v:shape id="_x0000_i1074" type="#_x0000_t75" style="width:290.25pt;height:40.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27D99&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D27D99&quot; wsp:rsidP=&quot;00D27D99&quot;&gt;&lt;m:oMathPara&gt;&lt;m:oMath&gt;&lt;m:r&gt;&lt;w:rPr&gt;&lt;w:rFonts w:ascii=&quot;Cambria Math&quot; w:h-ansi=&quot;Cambria Math&quot;/&gt;&lt;wx:font wx:val=&quot;Cambria Math&quot;/&gt;&lt;w:i/&gt;&lt;w:sz w:val=&quot;28&quot;/&gt;&lt;w:sz-cs w:val=&quot;28&quot;/&gt;&lt;/w:rPr&gt;&lt;m:t&gt;D=&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kГ—f&lt;/m:t&gt;&lt;/m:r&gt;&lt;/m:e&gt;&lt;/m:d&gt;&lt;m:r&gt;&lt;w:rPr&gt;&lt;w:rFonts w:ascii=&quot;Cambria Math&quot; w:h-ansi=&quot;Cambria Math&quot;/&gt;&lt;wx:font wx:val=&quot;Cambria Math&quot;/&gt;&lt;w:i/&gt;&lt;w:sz w:val=&quot;28&quot;/&gt;&lt;w:sz-cs w:val=&quot;28&quot;/&gt;&lt;/w:rPr&gt;&lt;m:t&gt;+&lt;/m:t&gt;&lt;/m:r&gt;&lt;m:d&gt;&lt;m:dPr&gt;&lt;m:begChr m:val=&quot;[&quot;/&gt;&lt;m:ctrlPr&gt;&lt;w:rPr&gt;&lt;w:rFonts w:ascii=&quot;Cambria Math&quot; w:h-ansi=&quot;Cambria Math&quot;/&gt;&lt;wx:font wx:val=&quot;Cambria Math&quot;/&gt;&lt;w:i/&gt;&lt;w:sz w:val=&quot;28&quot;/&gt;&lt;w:sz-cs w:val=&quot;28&quot;/&gt;&lt;/w:rPr&gt;&lt;/m:ctrlPr&gt;&lt;/m:dPr&gt;&lt;m:e&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SГ—p&lt;/m:t&gt;&lt;/m:r&gt;&lt;/m:e&gt;&lt;/m:d&gt;&lt;m:r&gt;&lt;w:rPr&gt;&lt;w:rFonts w:ascii=&quot;Cambria Math&quot; w:h-ansi=&quot;Cambria Math&quot;/&gt;&lt;wx:font wx:val=&quot;Cambria Math&quot;/&gt;&lt;w:i/&gt;&lt;w:sz w:val=&quot;28&quot;/&gt;&lt;w:sz-cs w:val=&quot;28&quot;/&gt;&lt;/w:rPr&gt;&lt;m:t&gt;+r&lt;/m:t&gt;&lt;/m:r&gt;&lt;/m:e&gt;&lt;/m:d&gt;&lt;m:r&gt;&lt;w:rPr&gt;&lt;w:rFonts w:ascii=&quot;Cambria Math&quot; w:h-ansi=&quot;Cambria Math&quot;/&gt;&lt;wx:font wx:val=&quot;Cambria Math&quot;/&gt;&lt;w:i/&gt;&lt;w:sz w:val=&quot;28&quot;/&gt;&lt;w:sz-cs w:val=&quot;28&quot;/&gt;&lt;/w:rPr&gt;&lt;m:t&gt;Г—t+m]&lt;/m:t&gt;&lt;/m:r&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СЂ&lt;/m:t&gt;&lt;/m:r&gt;&lt;/m:sub&gt;&lt;/m:sSub&gt;&lt;/m:den&gt;&lt;/m:f&gt;&lt;m:r&gt;&lt;w:rPr&gt;&lt;w:rFonts w:ascii=&quot;Cambria Math&quot; w:h-ansi=&quot;Cambria Math&quot;/&gt;&lt;wx:font wx:val=&quot;Cambria Math&quot;/&gt;&lt;w:i/&gt;&lt;w:sz w:val=&quot;28&quot;/&gt;&lt;w:sz-cs w:val=&quot;28&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7B4781">
        <w:rPr>
          <w:sz w:val="28"/>
          <w:szCs w:val="28"/>
        </w:rPr>
        <w:fldChar w:fldCharType="end"/>
      </w:r>
      <w:r>
        <w:rPr>
          <w:sz w:val="28"/>
          <w:szCs w:val="28"/>
        </w:rPr>
        <w:t>,</w:t>
      </w:r>
      <w:r>
        <w:rPr>
          <w:sz w:val="28"/>
          <w:szCs w:val="28"/>
        </w:rPr>
        <w:tab/>
        <w:t xml:space="preserve">                     (7)</w:t>
      </w:r>
    </w:p>
    <w:p w:rsidR="00AE1527" w:rsidRDefault="00AE1527" w:rsidP="004A65E0">
      <w:pPr>
        <w:tabs>
          <w:tab w:val="left" w:pos="709"/>
        </w:tabs>
        <w:spacing w:line="360" w:lineRule="auto"/>
        <w:rPr>
          <w:sz w:val="28"/>
          <w:szCs w:val="28"/>
        </w:rPr>
      </w:pPr>
      <w:r>
        <w:rPr>
          <w:sz w:val="28"/>
          <w:szCs w:val="28"/>
        </w:rPr>
        <w:t xml:space="preserve">где </w:t>
      </w:r>
      <w:r>
        <w:rPr>
          <w:sz w:val="28"/>
          <w:szCs w:val="28"/>
        </w:rPr>
        <w:tab/>
      </w:r>
      <w:r>
        <w:rPr>
          <w:sz w:val="28"/>
          <w:szCs w:val="28"/>
          <w:lang w:val="en-US"/>
        </w:rPr>
        <w:t>D</w:t>
      </w:r>
      <w:r w:rsidRPr="00564D6C">
        <w:rPr>
          <w:sz w:val="28"/>
          <w:szCs w:val="28"/>
        </w:rPr>
        <w:t xml:space="preserve"> – </w:t>
      </w:r>
      <w:r>
        <w:rPr>
          <w:sz w:val="28"/>
          <w:szCs w:val="28"/>
        </w:rPr>
        <w:t>величина залогового дисконта,</w:t>
      </w:r>
    </w:p>
    <w:p w:rsidR="00AE1527" w:rsidRDefault="00AE1527" w:rsidP="004A65E0">
      <w:pPr>
        <w:tabs>
          <w:tab w:val="left" w:pos="709"/>
        </w:tabs>
        <w:spacing w:line="360" w:lineRule="auto"/>
        <w:ind w:firstLine="709"/>
        <w:rPr>
          <w:sz w:val="28"/>
          <w:szCs w:val="28"/>
        </w:rPr>
      </w:pPr>
      <w:r>
        <w:rPr>
          <w:sz w:val="28"/>
          <w:szCs w:val="28"/>
          <w:lang w:val="en-US"/>
        </w:rPr>
        <w:t>k</w:t>
      </w:r>
      <w:r>
        <w:rPr>
          <w:sz w:val="28"/>
          <w:szCs w:val="28"/>
        </w:rPr>
        <w:t xml:space="preserve"> – отношение ликвидационной стоимости имущества к рыночной,</w:t>
      </w:r>
    </w:p>
    <w:p w:rsidR="00AE1527" w:rsidRDefault="00AE1527" w:rsidP="004A65E0">
      <w:pPr>
        <w:tabs>
          <w:tab w:val="left" w:pos="709"/>
        </w:tabs>
        <w:spacing w:line="360" w:lineRule="auto"/>
        <w:ind w:firstLine="709"/>
        <w:jc w:val="both"/>
        <w:rPr>
          <w:sz w:val="28"/>
        </w:rPr>
      </w:pPr>
      <w:r>
        <w:rPr>
          <w:sz w:val="28"/>
          <w:lang w:val="en-US"/>
        </w:rPr>
        <w:t>f</w:t>
      </w:r>
      <w:r>
        <w:rPr>
          <w:sz w:val="28"/>
        </w:rPr>
        <w:t xml:space="preserve"> – отношение прогнозной стоимости имущества к рыночной,</w:t>
      </w:r>
    </w:p>
    <w:p w:rsidR="00AE1527" w:rsidRDefault="00AE1527" w:rsidP="004A65E0">
      <w:pPr>
        <w:tabs>
          <w:tab w:val="left" w:pos="709"/>
        </w:tabs>
        <w:spacing w:line="360" w:lineRule="auto"/>
        <w:ind w:firstLine="709"/>
        <w:jc w:val="both"/>
        <w:rPr>
          <w:sz w:val="28"/>
        </w:rPr>
      </w:pPr>
      <w:r>
        <w:rPr>
          <w:sz w:val="28"/>
          <w:lang w:val="en-US"/>
        </w:rPr>
        <w:t>S</w:t>
      </w:r>
      <w:r>
        <w:rPr>
          <w:sz w:val="28"/>
        </w:rPr>
        <w:t xml:space="preserve"> – сумма кредита,</w:t>
      </w:r>
    </w:p>
    <w:p w:rsidR="00AE1527" w:rsidRDefault="00AE1527" w:rsidP="004A65E0">
      <w:pPr>
        <w:tabs>
          <w:tab w:val="left" w:pos="709"/>
        </w:tabs>
        <w:spacing w:line="360" w:lineRule="auto"/>
        <w:ind w:firstLine="709"/>
        <w:jc w:val="both"/>
        <w:rPr>
          <w:sz w:val="28"/>
        </w:rPr>
      </w:pPr>
      <w:r>
        <w:rPr>
          <w:sz w:val="28"/>
          <w:lang w:val="en-US"/>
        </w:rPr>
        <w:t>p</w:t>
      </w:r>
      <w:r>
        <w:rPr>
          <w:sz w:val="28"/>
        </w:rPr>
        <w:t xml:space="preserve"> – проценты за время реализации имущества,</w:t>
      </w:r>
    </w:p>
    <w:p w:rsidR="00AE1527" w:rsidRDefault="00AE1527" w:rsidP="004A65E0">
      <w:pPr>
        <w:tabs>
          <w:tab w:val="left" w:pos="709"/>
        </w:tabs>
        <w:spacing w:line="360" w:lineRule="auto"/>
        <w:ind w:firstLine="709"/>
        <w:jc w:val="both"/>
        <w:rPr>
          <w:sz w:val="28"/>
        </w:rPr>
      </w:pPr>
      <w:r>
        <w:rPr>
          <w:sz w:val="28"/>
          <w:lang w:val="en-US"/>
        </w:rPr>
        <w:t>r</w:t>
      </w:r>
      <w:r>
        <w:rPr>
          <w:sz w:val="28"/>
        </w:rPr>
        <w:t xml:space="preserve"> – расходы банка на охрану, хранение, эксплуатационные расходы,</w:t>
      </w:r>
    </w:p>
    <w:p w:rsidR="00AE1527" w:rsidRDefault="00AE1527" w:rsidP="004A65E0">
      <w:pPr>
        <w:tabs>
          <w:tab w:val="left" w:pos="709"/>
        </w:tabs>
        <w:spacing w:line="360" w:lineRule="auto"/>
        <w:ind w:firstLine="709"/>
        <w:jc w:val="both"/>
        <w:rPr>
          <w:sz w:val="28"/>
        </w:rPr>
      </w:pPr>
      <w:r>
        <w:rPr>
          <w:sz w:val="28"/>
          <w:lang w:val="en-US"/>
        </w:rPr>
        <w:t>t</w:t>
      </w:r>
      <w:r>
        <w:rPr>
          <w:sz w:val="28"/>
        </w:rPr>
        <w:t xml:space="preserve"> – время реализации,</w:t>
      </w:r>
    </w:p>
    <w:p w:rsidR="00AE1527" w:rsidRDefault="00AE1527" w:rsidP="004A65E0">
      <w:pPr>
        <w:tabs>
          <w:tab w:val="left" w:pos="709"/>
        </w:tabs>
        <w:spacing w:line="360" w:lineRule="auto"/>
        <w:ind w:firstLine="709"/>
        <w:jc w:val="both"/>
        <w:rPr>
          <w:sz w:val="28"/>
        </w:rPr>
      </w:pPr>
      <w:r>
        <w:rPr>
          <w:sz w:val="28"/>
          <w:lang w:val="en-US"/>
        </w:rPr>
        <w:t>m</w:t>
      </w:r>
      <w:r>
        <w:rPr>
          <w:sz w:val="28"/>
        </w:rPr>
        <w:t xml:space="preserve"> – расходы, связанные с процессом продажи,</w:t>
      </w:r>
    </w:p>
    <w:p w:rsidR="00AE1527" w:rsidRDefault="00AE1527" w:rsidP="004A65E0">
      <w:pPr>
        <w:tabs>
          <w:tab w:val="left" w:pos="709"/>
        </w:tabs>
        <w:spacing w:line="360" w:lineRule="auto"/>
        <w:ind w:firstLine="709"/>
        <w:jc w:val="both"/>
        <w:rPr>
          <w:sz w:val="28"/>
        </w:rPr>
      </w:pPr>
      <w:r>
        <w:rPr>
          <w:sz w:val="28"/>
          <w:lang w:val="en-US"/>
        </w:rPr>
        <w:t>P</w:t>
      </w:r>
      <w:r w:rsidRPr="00564D6C">
        <w:t>р</w:t>
      </w:r>
      <w:r>
        <w:t xml:space="preserve"> </w:t>
      </w:r>
      <w:r>
        <w:rPr>
          <w:sz w:val="28"/>
        </w:rPr>
        <w:t>– рыночная стоимость имущества.</w:t>
      </w:r>
    </w:p>
    <w:p w:rsidR="00AE1527" w:rsidRDefault="00AE1527" w:rsidP="004A65E0">
      <w:pPr>
        <w:tabs>
          <w:tab w:val="left" w:pos="709"/>
        </w:tabs>
        <w:spacing w:line="360" w:lineRule="auto"/>
        <w:ind w:firstLine="709"/>
        <w:jc w:val="both"/>
        <w:rPr>
          <w:sz w:val="28"/>
        </w:rPr>
      </w:pPr>
    </w:p>
    <w:p w:rsidR="00AE1527" w:rsidRDefault="00AE1527" w:rsidP="006F6AD0">
      <w:pPr>
        <w:tabs>
          <w:tab w:val="left" w:pos="709"/>
        </w:tabs>
        <w:spacing w:line="360" w:lineRule="auto"/>
        <w:jc w:val="both"/>
        <w:rPr>
          <w:sz w:val="28"/>
        </w:rPr>
      </w:pPr>
      <w:r>
        <w:rPr>
          <w:sz w:val="28"/>
        </w:rPr>
        <w:tab/>
        <w:t>Имеются исходные данные:</w:t>
      </w:r>
    </w:p>
    <w:p w:rsidR="00AE1527" w:rsidRDefault="00AE1527" w:rsidP="004A65E0">
      <w:pPr>
        <w:tabs>
          <w:tab w:val="left" w:pos="709"/>
        </w:tabs>
        <w:spacing w:line="360" w:lineRule="auto"/>
        <w:ind w:firstLine="709"/>
        <w:jc w:val="both"/>
        <w:rPr>
          <w:sz w:val="28"/>
          <w:szCs w:val="28"/>
        </w:rPr>
      </w:pPr>
      <w:r w:rsidRPr="008B2D2A">
        <w:rPr>
          <w:sz w:val="28"/>
          <w:szCs w:val="28"/>
        </w:rPr>
        <w:t>r = 7000</w:t>
      </w:r>
      <w:r>
        <w:rPr>
          <w:sz w:val="28"/>
          <w:szCs w:val="28"/>
        </w:rPr>
        <w:t>0</w:t>
      </w:r>
      <w:r w:rsidRPr="008B2D2A">
        <w:rPr>
          <w:sz w:val="28"/>
          <w:szCs w:val="28"/>
        </w:rPr>
        <w:t xml:space="preserve"> руб. </w:t>
      </w:r>
    </w:p>
    <w:p w:rsidR="00AE1527" w:rsidRDefault="00AE1527" w:rsidP="006F6AD0">
      <w:pPr>
        <w:tabs>
          <w:tab w:val="left" w:pos="709"/>
        </w:tabs>
        <w:spacing w:line="360" w:lineRule="auto"/>
        <w:jc w:val="both"/>
        <w:rPr>
          <w:sz w:val="28"/>
          <w:szCs w:val="28"/>
        </w:rPr>
      </w:pPr>
      <w:r>
        <w:rPr>
          <w:sz w:val="28"/>
          <w:szCs w:val="28"/>
        </w:rPr>
        <w:tab/>
      </w:r>
      <w:r w:rsidRPr="008B2D2A">
        <w:rPr>
          <w:sz w:val="28"/>
          <w:szCs w:val="28"/>
        </w:rPr>
        <w:t>m = 250000 руб.</w:t>
      </w:r>
    </w:p>
    <w:p w:rsidR="00AE1527" w:rsidRDefault="00AE1527" w:rsidP="004A65E0">
      <w:pPr>
        <w:tabs>
          <w:tab w:val="left" w:pos="709"/>
        </w:tabs>
        <w:spacing w:line="360" w:lineRule="auto"/>
        <w:ind w:firstLine="709"/>
        <w:jc w:val="both"/>
        <w:rPr>
          <w:sz w:val="28"/>
          <w:szCs w:val="28"/>
        </w:rPr>
      </w:pPr>
      <w:r w:rsidRPr="008B2D2A">
        <w:rPr>
          <w:sz w:val="28"/>
          <w:szCs w:val="28"/>
        </w:rPr>
        <w:t xml:space="preserve">t </w:t>
      </w:r>
      <w:r>
        <w:rPr>
          <w:sz w:val="28"/>
          <w:szCs w:val="28"/>
        </w:rPr>
        <w:t>= 3</w:t>
      </w:r>
      <w:r w:rsidRPr="008B2D2A">
        <w:rPr>
          <w:sz w:val="28"/>
          <w:szCs w:val="28"/>
        </w:rPr>
        <w:t xml:space="preserve"> мес.</w:t>
      </w:r>
    </w:p>
    <w:p w:rsidR="00AE1527" w:rsidRPr="00892716" w:rsidRDefault="00AE1527" w:rsidP="004A65E0">
      <w:pPr>
        <w:tabs>
          <w:tab w:val="left" w:pos="709"/>
        </w:tabs>
        <w:spacing w:line="360" w:lineRule="auto"/>
        <w:ind w:firstLine="709"/>
        <w:jc w:val="both"/>
        <w:rPr>
          <w:sz w:val="28"/>
          <w:szCs w:val="28"/>
          <w:lang w:val="en-US"/>
        </w:rPr>
      </w:pPr>
      <w:r w:rsidRPr="001707B5">
        <w:rPr>
          <w:sz w:val="28"/>
          <w:szCs w:val="28"/>
          <w:lang w:val="en-US"/>
        </w:rPr>
        <w:t>k</w:t>
      </w:r>
      <w:r w:rsidRPr="00892716">
        <w:rPr>
          <w:sz w:val="28"/>
          <w:szCs w:val="28"/>
          <w:lang w:val="en-US"/>
        </w:rPr>
        <w:t xml:space="preserve"> = 0,7 </w:t>
      </w:r>
    </w:p>
    <w:p w:rsidR="00AE1527" w:rsidRPr="00892716" w:rsidRDefault="00AE1527" w:rsidP="004A65E0">
      <w:pPr>
        <w:tabs>
          <w:tab w:val="left" w:pos="709"/>
        </w:tabs>
        <w:spacing w:line="360" w:lineRule="auto"/>
        <w:ind w:firstLine="709"/>
        <w:jc w:val="both"/>
        <w:rPr>
          <w:sz w:val="28"/>
          <w:szCs w:val="28"/>
          <w:lang w:val="en-US"/>
        </w:rPr>
      </w:pPr>
      <w:r>
        <w:rPr>
          <w:sz w:val="28"/>
          <w:szCs w:val="28"/>
          <w:lang w:val="en-US"/>
        </w:rPr>
        <w:t>f</w:t>
      </w:r>
      <w:r w:rsidRPr="00892716">
        <w:rPr>
          <w:sz w:val="28"/>
          <w:szCs w:val="28"/>
          <w:lang w:val="en-US"/>
        </w:rPr>
        <w:t xml:space="preserve"> = 1</w:t>
      </w:r>
    </w:p>
    <w:p w:rsidR="00AE1527" w:rsidRPr="00892716" w:rsidRDefault="00AE1527" w:rsidP="004A65E0">
      <w:pPr>
        <w:tabs>
          <w:tab w:val="left" w:pos="709"/>
        </w:tabs>
        <w:spacing w:line="360" w:lineRule="auto"/>
        <w:ind w:firstLine="709"/>
        <w:jc w:val="both"/>
        <w:rPr>
          <w:sz w:val="28"/>
          <w:szCs w:val="28"/>
          <w:lang w:val="en-US"/>
        </w:rPr>
      </w:pPr>
      <w:r w:rsidRPr="008B2D2A">
        <w:rPr>
          <w:sz w:val="28"/>
          <w:szCs w:val="28"/>
          <w:lang w:val="en-US"/>
        </w:rPr>
        <w:t>P</w:t>
      </w:r>
      <w:r w:rsidRPr="008B2D2A">
        <w:rPr>
          <w:sz w:val="28"/>
          <w:szCs w:val="28"/>
        </w:rPr>
        <w:t>р</w:t>
      </w:r>
      <w:r w:rsidRPr="00892716">
        <w:rPr>
          <w:sz w:val="28"/>
          <w:szCs w:val="28"/>
          <w:lang w:val="en-US"/>
        </w:rPr>
        <w:t xml:space="preserve"> = 7000000 </w:t>
      </w:r>
      <w:r>
        <w:rPr>
          <w:sz w:val="28"/>
          <w:szCs w:val="28"/>
        </w:rPr>
        <w:t>руб</w:t>
      </w:r>
      <w:r w:rsidRPr="00892716">
        <w:rPr>
          <w:sz w:val="28"/>
          <w:szCs w:val="28"/>
          <w:lang w:val="en-US"/>
        </w:rPr>
        <w:t>.</w:t>
      </w:r>
    </w:p>
    <w:p w:rsidR="00AE1527" w:rsidRPr="00892716" w:rsidRDefault="00AE1527" w:rsidP="004A65E0">
      <w:pPr>
        <w:tabs>
          <w:tab w:val="left" w:pos="709"/>
        </w:tabs>
        <w:spacing w:line="360" w:lineRule="auto"/>
        <w:ind w:firstLine="709"/>
        <w:jc w:val="both"/>
        <w:rPr>
          <w:sz w:val="28"/>
          <w:lang w:val="en-US"/>
        </w:rPr>
      </w:pPr>
      <w:r>
        <w:rPr>
          <w:sz w:val="28"/>
          <w:lang w:val="en-US"/>
        </w:rPr>
        <w:t>p</w:t>
      </w:r>
      <w:r w:rsidRPr="001707B5">
        <w:rPr>
          <w:sz w:val="28"/>
          <w:lang w:val="en-US"/>
        </w:rPr>
        <w:t xml:space="preserve"> = 10,67%</w:t>
      </w:r>
    </w:p>
    <w:p w:rsidR="00AE1527" w:rsidRPr="001707B5" w:rsidRDefault="00AE1527" w:rsidP="004A65E0">
      <w:pPr>
        <w:tabs>
          <w:tab w:val="left" w:pos="709"/>
        </w:tabs>
        <w:spacing w:line="360" w:lineRule="auto"/>
        <w:ind w:firstLine="709"/>
        <w:jc w:val="both"/>
        <w:rPr>
          <w:sz w:val="28"/>
          <w:lang w:val="en-US"/>
        </w:rPr>
      </w:pPr>
      <w:r>
        <w:rPr>
          <w:sz w:val="28"/>
          <w:lang w:val="en-US"/>
        </w:rPr>
        <w:t>S</w:t>
      </w:r>
      <w:r w:rsidRPr="001707B5">
        <w:rPr>
          <w:sz w:val="28"/>
          <w:lang w:val="en-US"/>
        </w:rPr>
        <w:t xml:space="preserve"> = 5000000 </w:t>
      </w:r>
      <w:r>
        <w:rPr>
          <w:sz w:val="28"/>
        </w:rPr>
        <w:t>руб</w:t>
      </w:r>
      <w:r w:rsidRPr="001707B5">
        <w:rPr>
          <w:sz w:val="28"/>
          <w:lang w:val="en-US"/>
        </w:rPr>
        <w:t>.</w:t>
      </w:r>
    </w:p>
    <w:p w:rsidR="00AE1527" w:rsidRPr="00230417" w:rsidRDefault="00AE1527" w:rsidP="004A65E0">
      <w:pPr>
        <w:tabs>
          <w:tab w:val="left" w:pos="709"/>
        </w:tabs>
        <w:spacing w:line="360" w:lineRule="auto"/>
        <w:jc w:val="both"/>
        <w:rPr>
          <w:szCs w:val="28"/>
        </w:rPr>
      </w:pPr>
      <w:r>
        <w:pict>
          <v:shape id="_x0000_i1075" type="#_x0000_t75" style="width:434.2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B4B17&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0B4B17&quot; wsp:rsidRDefault=&quot;000B4B17&quot; wsp:rsidP=&quot;000B4B17&quot;&gt;&lt;m:oMathPara&gt;&lt;m:oMath&gt;&lt;m:r&gt;&lt;w:rPr&gt;&lt;w:rFonts w:ascii=&quot;Cambria Math&quot; w:h-ansi=&quot;Cambria Math&quot;/&gt;&lt;wx:font wx:val=&quot;Cambria Math&quot;/&gt;&lt;w:i/&gt;&lt;w:sz-cs w:val=&quot;28&quot;/&gt;&lt;/w:rPr&gt;&lt;m:t&gt;D=&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lt;/m:t&gt;&lt;/m:r&gt;&lt;m:d&gt;&lt;m:dPr&gt;&lt;m:ctrlPr&gt;&lt;w:rPr&gt;&lt;w:rFonts w:ascii=&quot;Cambria Math&quot; w:h-ansi=&quot;Cambria Math&quot;/&gt;&lt;wx:font wx:val=&quot;Cambria Math&quot;/&gt;&lt;w:i/&gt;&lt;w:sz-cs w:val=&quot;28&quot;/&gt;&lt;/w:rPr&gt;&lt;/m:ctrlPr&gt;&lt;/m:dPr&gt;&lt;m:e&gt;&lt;m:r&gt;&lt;w:rPr&gt;&lt;w:rFonts w:ascii=&quot;Cambria Math&quot; w:h-ansi=&quot;Cambria Math&quot;/&gt;&lt;wx:font wx:val=&quot;Cambria Math&quot;/&gt;&lt;w:i/&gt;&lt;w:sz-cs w:val=&quot;28&quot;/&gt;&lt;/w:rPr&gt;&lt;m:t&gt;0,7Г—1&lt;/m:t&gt;&lt;/m:r&gt;&lt;/m:e&gt;&lt;/m:d&gt;&lt;m:r&gt;&lt;w:rPr&gt;&lt;w:rFonts w:ascii=&quot;Cambria Math&quot; w:h-ansi=&quot;Cambria Math&quot;/&gt;&lt;wx:font wx:val=&quot;Cambria Math&quot;/&gt;&lt;w:i/&gt;&lt;w:sz-cs w:val=&quot;28&quot;/&gt;&lt;/w:rPr&gt;&lt;m:t&gt;+&lt;/m:t&gt;&lt;/m:r&gt;&lt;m:d&gt;&lt;m:dPr&gt;&lt;m:begChr m:val=&quot;[&quot;/&gt;&lt;m:ctrlPr&gt;&lt;w:rPr&gt;&lt;w:rFonts w:ascii=&quot;Cambria Math&quot; w:h-ansi=&quot;Cambria Math&quot;/&gt;&lt;wx:font wx:val=&quot;Cambria Math&quot;/&gt;&lt;w:i/&gt;&lt;w:sz-cs w:val=&quot;28&quot;/&gt;&lt;/w:rPr&gt;&lt;/m:ctrlPr&gt;&lt;/m:dPr&gt;&lt;m:e&gt;&lt;m:d&gt;&lt;m:dPr&gt;&lt;m:ctrlPr&gt;&lt;w:rPr&gt;&lt;w:rFonts w:ascii=&quot;Cambria Math&quot; w:h-ansi=&quot;Cambria Math&quot;/&gt;&lt;wx:font wx:val=&quot;Cambria Math&quot;/&gt;&lt;w:i/&gt;&lt;w:sz-cs w:val=&quot;28&quot;/&gt;&lt;/w:rPr&gt;&lt;/m:ctrlPr&gt;&lt;/m:dPr&gt;&lt;m:e&gt;&lt;m:r&gt;&lt;w:rPr&gt;&lt;w:rFonts w:ascii=&quot;Cambria Math&quot; w:h-ansi=&quot;Cambria Math&quot;/&gt;&lt;wx:font wx:val=&quot;Cambria Math&quot;/&gt;&lt;w:i/&gt;&lt;w:sz-cs w:val=&quot;28&quot;/&gt;&lt;/w:rPr&gt;&lt;m:t&gt;5000000Г—0,1067&lt;/m:t&gt;&lt;/m:r&gt;&lt;/m:e&gt;&lt;/m:d&gt;&lt;m:r&gt;&lt;w:rPr&gt;&lt;w:rFonts w:ascii=&quot;Cambria Math&quot; w:h-ansi=&quot;Cambria Math&quot;/&gt;&lt;wx:font wx:val=&quot;Cambria Math&quot;/&gt;&lt;w:i/&gt;&lt;w:sz-cs w:val=&quot;28&quot;/&gt;&lt;/w:rPr&gt;&lt;m:t&gt;+70000&lt;/m:t&gt;&lt;/m:r&gt;&lt;/m:e&gt;&lt;/m:d&gt;&lt;m:r&gt;&lt;w:rPr&gt;&lt;w:rFonts w:ascii=&quot;Cambria Math&quot; w:h-ansi=&quot;Cambria Math&quot;/&gt;&lt;wx:font wx:val=&quot;Cambria Math&quot;/&gt;&lt;w:i/&gt;&lt;w:sz-cs w:val=&quot;28&quot;/&gt;&lt;/w:rPr&gt;&lt;m:t&gt;Г—3+250000]&lt;/m:t&gt;&lt;/m:r&gt;&lt;/m:num&gt;&lt;m:den&gt;&lt;m:r&gt;&lt;w:rPr&gt;&lt;w:rFonts w:ascii=&quot;Cambria Math&quot; w:h-ansi=&quot;Cambria Math&quot;/&gt;&lt;wx:font wx:val=&quot;Cambria Math&quot;/&gt;&lt;w:i/&gt;&lt;w:sz-cs w:val=&quot;28&quot;/&gt;&lt;/w:rPr&gt;&lt;m:t&gt;7000000&lt;/m:t&gt;&lt;/m:r&gt;&lt;/m:den&gt;&lt;/m:f&gt;&lt;m:r&gt;&lt;w:rPr&gt;&lt;w:rFonts w:ascii=&quot;Cambria Math&quot; w:h-ansi=&quot;Cambria Math&quot;/&gt;&lt;wx:font wx:val=&quot;Cambria Math&quot;/&gt;&lt;w:i/&gt;&lt;w:sz-cs w:val=&quot;28&quot;/&gt;&lt;/w:rPr&gt;&lt;m:t&gt;Г—100%=29%&lt;/m:t&gt;&lt;/m:r&gt;&lt;/m:oMath&gt;&lt;/m:oMathPara&gt;&lt;/w:p&gt;&lt;w:sectPr wsp:rsidR=&quot;00000000&quot; wsp:rsidRPr=&quot;000B4B17&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p>
    <w:p w:rsidR="00AE1527" w:rsidRDefault="00AE1527" w:rsidP="004A65E0">
      <w:pPr>
        <w:tabs>
          <w:tab w:val="left" w:pos="709"/>
        </w:tabs>
        <w:spacing w:line="360" w:lineRule="auto"/>
        <w:ind w:firstLine="709"/>
        <w:jc w:val="both"/>
        <w:rPr>
          <w:sz w:val="28"/>
        </w:rPr>
      </w:pPr>
      <w:r>
        <w:rPr>
          <w:sz w:val="28"/>
        </w:rPr>
        <w:t>Проведенные расчеты показали, что размер залогового дисконта должен составлять 29%, однако такой расчет залогового дисконта применяется в ситуации, когда имущество передается банку согласно соглашению об отступном. Поскольку практика о</w:t>
      </w:r>
      <w:r w:rsidRPr="00B92028">
        <w:rPr>
          <w:sz w:val="28"/>
        </w:rPr>
        <w:t>бращени</w:t>
      </w:r>
      <w:r>
        <w:rPr>
          <w:sz w:val="28"/>
        </w:rPr>
        <w:t>я</w:t>
      </w:r>
      <w:r w:rsidRPr="00B92028">
        <w:rPr>
          <w:sz w:val="28"/>
        </w:rPr>
        <w:t xml:space="preserve"> взыскания на имущество производится в судебном поряд</w:t>
      </w:r>
      <w:r>
        <w:rPr>
          <w:sz w:val="28"/>
        </w:rPr>
        <w:t>ке и впоследствии</w:t>
      </w:r>
      <w:r w:rsidRPr="00B92028">
        <w:rPr>
          <w:sz w:val="28"/>
        </w:rPr>
        <w:t xml:space="preserve"> имущество реализуется с открытых торгов</w:t>
      </w:r>
      <w:r>
        <w:rPr>
          <w:sz w:val="28"/>
        </w:rPr>
        <w:t>, то залоговый дисконт рассчитывается по формуле:</w:t>
      </w:r>
    </w:p>
    <w:p w:rsidR="00AE1527" w:rsidRDefault="00AE1527" w:rsidP="00230417">
      <w:pPr>
        <w:tabs>
          <w:tab w:val="left" w:pos="709"/>
        </w:tabs>
        <w:spacing w:line="360" w:lineRule="auto"/>
        <w:jc w:val="right"/>
        <w:rPr>
          <w:sz w:val="28"/>
          <w:szCs w:val="28"/>
        </w:rPr>
      </w:pPr>
      <w:r w:rsidRPr="007B4781">
        <w:rPr>
          <w:sz w:val="28"/>
          <w:szCs w:val="28"/>
        </w:rPr>
        <w:fldChar w:fldCharType="begin"/>
      </w:r>
      <w:r w:rsidRPr="007B4781">
        <w:rPr>
          <w:sz w:val="28"/>
          <w:szCs w:val="28"/>
        </w:rPr>
        <w:instrText xml:space="preserve"> QUOTE </w:instrText>
      </w:r>
      <w:r>
        <w:pict>
          <v:shape id="_x0000_i1076" type="#_x0000_t75" style="width:328.5pt;height:48.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17FFD&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717FFD&quot; wsp:rsidP=&quot;00717FFD&quot;&gt;&lt;m:oMathPara&gt;&lt;m:oMath&gt;&lt;m:r&gt;&lt;w:rPr&gt;&lt;w:rFonts w:ascii=&quot;Cambria Math&quot; w:h-ansi=&quot;Cambria Math&quot;/&gt;&lt;wx:font wx:val=&quot;Cambria Math&quot;/&gt;&lt;w:i/&gt;&lt;w:sz w:val=&quot;28&quot;/&gt;&lt;w:sz-cs w:val=&quot;28&quot;/&gt;&lt;/w:rPr&gt;&lt;m:t&gt;D=&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kГ—f&lt;/m:t&gt;&lt;/m:r&gt;&lt;/m:e&gt;&lt;/m:d&gt;&lt;m:r&gt;&lt;w:rPr&gt;&lt;w:rFonts w:ascii=&quot;Cambria Math&quot; w:h-ansi=&quot;Cambria Math&quot;/&gt;&lt;wx:font wx:val=&quot;Cambria Math&quot;/&gt;&lt;w:i/&gt;&lt;w:sz w:val=&quot;28&quot;/&gt;&lt;w:sz-cs w:val=&quot;28&quot;/&gt;&lt;/w:rPr&gt;&lt;m:t&gt;+&lt;/m:t&gt;&lt;/m:r&gt;&lt;m:d&gt;&lt;m:dPr&gt;&lt;m:begChr m:val=&quot;[&quot;/&gt;&lt;m:endChr m:val=&quot;]&quot;/&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SГ—p&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r)Г—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SГ—p&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Г—&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РІ&lt;/m:t&gt;&lt;/m:r&gt;&lt;/m:sub&gt;&lt;/m:sSub&gt;&lt;m:r&gt;&lt;w:rPr&gt;&lt;w:rFonts w:ascii=&quot;Cambria Math&quot; w:h-ansi=&quot;Cambria Math&quot;/&gt;&lt;wx:font wx:val=&quot;Cambria Math&quot;/&gt;&lt;w:i/&gt;&lt;w:sz w:val=&quot;28&quot;/&gt;&lt;w:sz-cs w:val=&quot;28&quot;/&gt;&lt;/w:rPr&gt;&lt;m:t&gt;)+m&lt;/m:t&gt;&lt;/m:r&gt;&lt;/m:e&gt;&lt;/m:d&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СЂ&lt;/m:t&gt;&lt;/m:r&gt;&lt;/m:sub&gt;&lt;/m:sSub&gt;&lt;/m:den&gt;&lt;/m:f&gt;&lt;m:r&gt;&lt;w:rPr&gt;&lt;w:rFonts w:ascii=&quot;Cambria Math&quot; w:h-ansi=&quot;Cambria Math&quot;/&gt;&lt;wx:font wx:val=&quot;Cambria Math&quot;/&gt;&lt;w:i/&gt;&lt;w:sz w:val=&quot;28&quot;/&gt;&lt;w:sz-cs w:val=&quot;28&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7B4781">
        <w:rPr>
          <w:sz w:val="28"/>
          <w:szCs w:val="28"/>
        </w:rPr>
        <w:instrText xml:space="preserve"> </w:instrText>
      </w:r>
      <w:r w:rsidRPr="007B4781">
        <w:rPr>
          <w:sz w:val="28"/>
          <w:szCs w:val="28"/>
        </w:rPr>
        <w:fldChar w:fldCharType="separate"/>
      </w:r>
      <w:r>
        <w:pict>
          <v:shape id="_x0000_i1077" type="#_x0000_t75" style="width:328.5pt;height:48.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17FFD&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717FFD&quot; wsp:rsidP=&quot;00717FFD&quot;&gt;&lt;m:oMathPara&gt;&lt;m:oMath&gt;&lt;m:r&gt;&lt;w:rPr&gt;&lt;w:rFonts w:ascii=&quot;Cambria Math&quot; w:h-ansi=&quot;Cambria Math&quot;/&gt;&lt;wx:font wx:val=&quot;Cambria Math&quot;/&gt;&lt;w:i/&gt;&lt;w:sz w:val=&quot;28&quot;/&gt;&lt;w:sz-cs w:val=&quot;28&quot;/&gt;&lt;/w:rPr&gt;&lt;m:t&gt;D=&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kГ—f&lt;/m:t&gt;&lt;/m:r&gt;&lt;/m:e&gt;&lt;/m:d&gt;&lt;m:r&gt;&lt;w:rPr&gt;&lt;w:rFonts w:ascii=&quot;Cambria Math&quot; w:h-ansi=&quot;Cambria Math&quot;/&gt;&lt;wx:font wx:val=&quot;Cambria Math&quot;/&gt;&lt;w:i/&gt;&lt;w:sz w:val=&quot;28&quot;/&gt;&lt;w:sz-cs w:val=&quot;28&quot;/&gt;&lt;/w:rPr&gt;&lt;m:t&gt;+&lt;/m:t&gt;&lt;/m:r&gt;&lt;m:d&gt;&lt;m:dPr&gt;&lt;m:begChr m:val=&quot;[&quot;/&gt;&lt;m:endChr m:val=&quot;]&quot;/&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SГ—p&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r)Г—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SГ—p&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Г—&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РІ&lt;/m:t&gt;&lt;/m:r&gt;&lt;/m:sub&gt;&lt;/m:sSub&gt;&lt;m:r&gt;&lt;w:rPr&gt;&lt;w:rFonts w:ascii=&quot;Cambria Math&quot; w:h-ansi=&quot;Cambria Math&quot;/&gt;&lt;wx:font wx:val=&quot;Cambria Math&quot;/&gt;&lt;w:i/&gt;&lt;w:sz w:val=&quot;28&quot;/&gt;&lt;w:sz-cs w:val=&quot;28&quot;/&gt;&lt;/w:rPr&gt;&lt;m:t&gt;)+m&lt;/m:t&gt;&lt;/m:r&gt;&lt;/m:e&gt;&lt;/m:d&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СЂ&lt;/m:t&gt;&lt;/m:r&gt;&lt;/m:sub&gt;&lt;/m:sSub&gt;&lt;/m:den&gt;&lt;/m:f&gt;&lt;m:r&gt;&lt;w:rPr&gt;&lt;w:rFonts w:ascii=&quot;Cambria Math&quot; w:h-ansi=&quot;Cambria Math&quot;/&gt;&lt;wx:font wx:val=&quot;Cambria Math&quot;/&gt;&lt;w:i/&gt;&lt;w:sz w:val=&quot;28&quot;/&gt;&lt;w:sz-cs w:val=&quot;28&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7B4781">
        <w:rPr>
          <w:sz w:val="28"/>
          <w:szCs w:val="28"/>
        </w:rPr>
        <w:fldChar w:fldCharType="end"/>
      </w:r>
      <w:r>
        <w:rPr>
          <w:sz w:val="28"/>
          <w:szCs w:val="28"/>
        </w:rPr>
        <w:t>,</w:t>
      </w:r>
      <w:r>
        <w:rPr>
          <w:sz w:val="28"/>
          <w:szCs w:val="28"/>
        </w:rPr>
        <w:tab/>
        <w:t xml:space="preserve">             (8)                   </w:t>
      </w:r>
    </w:p>
    <w:p w:rsidR="00AE1527" w:rsidRDefault="00AE1527" w:rsidP="004A65E0">
      <w:pPr>
        <w:tabs>
          <w:tab w:val="left" w:pos="709"/>
        </w:tabs>
        <w:spacing w:line="360" w:lineRule="auto"/>
        <w:ind w:firstLine="709"/>
        <w:jc w:val="both"/>
        <w:rPr>
          <w:sz w:val="28"/>
          <w:szCs w:val="28"/>
        </w:rPr>
      </w:pPr>
    </w:p>
    <w:p w:rsidR="00AE1527" w:rsidRDefault="00AE1527" w:rsidP="004A65E0">
      <w:pPr>
        <w:tabs>
          <w:tab w:val="left" w:pos="709"/>
        </w:tabs>
        <w:spacing w:line="360" w:lineRule="auto"/>
        <w:ind w:firstLine="709"/>
        <w:jc w:val="both"/>
        <w:rPr>
          <w:sz w:val="28"/>
          <w:szCs w:val="28"/>
        </w:rPr>
      </w:pPr>
      <w:r>
        <w:rPr>
          <w:sz w:val="28"/>
          <w:szCs w:val="28"/>
        </w:rPr>
        <w:t>Исходные данные:</w:t>
      </w:r>
    </w:p>
    <w:p w:rsidR="00AE1527" w:rsidRPr="008B2D2A" w:rsidRDefault="00AE1527" w:rsidP="004A65E0">
      <w:pPr>
        <w:tabs>
          <w:tab w:val="left" w:pos="709"/>
        </w:tabs>
        <w:spacing w:line="360" w:lineRule="auto"/>
        <w:ind w:firstLine="709"/>
        <w:jc w:val="both"/>
        <w:rPr>
          <w:sz w:val="28"/>
          <w:szCs w:val="28"/>
        </w:rPr>
      </w:pPr>
      <w:r w:rsidRPr="008B2D2A">
        <w:rPr>
          <w:sz w:val="28"/>
          <w:szCs w:val="28"/>
        </w:rPr>
        <w:t>r = 7000</w:t>
      </w:r>
      <w:r>
        <w:rPr>
          <w:sz w:val="28"/>
          <w:szCs w:val="28"/>
        </w:rPr>
        <w:t>0</w:t>
      </w:r>
      <w:r w:rsidRPr="008B2D2A">
        <w:rPr>
          <w:sz w:val="28"/>
          <w:szCs w:val="28"/>
        </w:rPr>
        <w:t xml:space="preserve"> руб. </w:t>
      </w:r>
    </w:p>
    <w:p w:rsidR="00AE1527" w:rsidRPr="008B2D2A" w:rsidRDefault="00AE1527" w:rsidP="004A65E0">
      <w:pPr>
        <w:tabs>
          <w:tab w:val="left" w:pos="709"/>
        </w:tabs>
        <w:spacing w:line="360" w:lineRule="auto"/>
        <w:ind w:firstLine="709"/>
        <w:jc w:val="both"/>
        <w:rPr>
          <w:sz w:val="28"/>
          <w:szCs w:val="28"/>
        </w:rPr>
      </w:pPr>
      <w:r w:rsidRPr="008B2D2A">
        <w:rPr>
          <w:sz w:val="28"/>
          <w:szCs w:val="28"/>
        </w:rPr>
        <w:t>m = 250000 руб.</w:t>
      </w:r>
    </w:p>
    <w:p w:rsidR="00AE1527" w:rsidRDefault="00AE1527" w:rsidP="004A65E0">
      <w:pPr>
        <w:tabs>
          <w:tab w:val="left" w:pos="709"/>
        </w:tabs>
        <w:spacing w:line="360" w:lineRule="auto"/>
        <w:ind w:firstLine="709"/>
        <w:jc w:val="both"/>
        <w:rPr>
          <w:sz w:val="28"/>
          <w:szCs w:val="28"/>
        </w:rPr>
      </w:pPr>
      <w:r w:rsidRPr="008B2D2A">
        <w:rPr>
          <w:sz w:val="28"/>
          <w:szCs w:val="28"/>
        </w:rPr>
        <w:t xml:space="preserve">t </w:t>
      </w:r>
      <w:r>
        <w:rPr>
          <w:sz w:val="28"/>
          <w:szCs w:val="28"/>
        </w:rPr>
        <w:t>= 3 месяца</w:t>
      </w:r>
      <w:r w:rsidRPr="008B2D2A">
        <w:rPr>
          <w:sz w:val="28"/>
          <w:szCs w:val="28"/>
        </w:rPr>
        <w:t>;</w:t>
      </w:r>
    </w:p>
    <w:p w:rsidR="00AE1527" w:rsidRPr="008B2D2A" w:rsidRDefault="00AE1527" w:rsidP="004A65E0">
      <w:pPr>
        <w:tabs>
          <w:tab w:val="left" w:pos="709"/>
        </w:tabs>
        <w:spacing w:line="360" w:lineRule="auto"/>
        <w:ind w:firstLine="709"/>
        <w:jc w:val="both"/>
        <w:rPr>
          <w:sz w:val="28"/>
          <w:szCs w:val="28"/>
        </w:rPr>
      </w:pPr>
      <w:r w:rsidRPr="008B2D2A">
        <w:rPr>
          <w:sz w:val="28"/>
          <w:szCs w:val="28"/>
        </w:rPr>
        <w:t>t</w:t>
      </w:r>
      <w:r w:rsidRPr="005D5C21">
        <w:rPr>
          <w:szCs w:val="28"/>
        </w:rPr>
        <w:t>в</w:t>
      </w:r>
      <w:r>
        <w:rPr>
          <w:sz w:val="28"/>
          <w:szCs w:val="28"/>
        </w:rPr>
        <w:t xml:space="preserve"> = 12 месяцев,</w:t>
      </w:r>
      <w:r w:rsidRPr="008B2D2A">
        <w:rPr>
          <w:sz w:val="28"/>
          <w:szCs w:val="28"/>
        </w:rPr>
        <w:t xml:space="preserve"> </w:t>
      </w:r>
    </w:p>
    <w:p w:rsidR="00AE1527" w:rsidRPr="008B2D2A" w:rsidRDefault="00AE1527" w:rsidP="004A65E0">
      <w:pPr>
        <w:tabs>
          <w:tab w:val="left" w:pos="709"/>
        </w:tabs>
        <w:spacing w:line="360" w:lineRule="auto"/>
        <w:ind w:firstLine="709"/>
        <w:jc w:val="both"/>
        <w:rPr>
          <w:sz w:val="28"/>
          <w:szCs w:val="28"/>
        </w:rPr>
      </w:pPr>
      <w:r w:rsidRPr="008B2D2A">
        <w:rPr>
          <w:sz w:val="28"/>
          <w:szCs w:val="28"/>
        </w:rPr>
        <w:t xml:space="preserve">k = 0,7; </w:t>
      </w:r>
    </w:p>
    <w:p w:rsidR="00AE1527" w:rsidRPr="008B2D2A" w:rsidRDefault="00AE1527" w:rsidP="004A65E0">
      <w:pPr>
        <w:tabs>
          <w:tab w:val="left" w:pos="709"/>
        </w:tabs>
        <w:spacing w:line="360" w:lineRule="auto"/>
        <w:ind w:firstLine="709"/>
        <w:jc w:val="both"/>
        <w:rPr>
          <w:sz w:val="28"/>
          <w:szCs w:val="28"/>
        </w:rPr>
      </w:pPr>
      <w:r>
        <w:rPr>
          <w:sz w:val="28"/>
          <w:szCs w:val="28"/>
        </w:rPr>
        <w:t>f = 0,9</w:t>
      </w:r>
      <w:r w:rsidRPr="008B2D2A">
        <w:rPr>
          <w:sz w:val="28"/>
          <w:szCs w:val="28"/>
        </w:rPr>
        <w:t xml:space="preserve">; </w:t>
      </w:r>
    </w:p>
    <w:p w:rsidR="00AE1527" w:rsidRDefault="00AE1527" w:rsidP="004A65E0">
      <w:pPr>
        <w:tabs>
          <w:tab w:val="left" w:pos="709"/>
        </w:tabs>
        <w:spacing w:line="360" w:lineRule="auto"/>
        <w:ind w:firstLine="709"/>
        <w:jc w:val="both"/>
        <w:rPr>
          <w:sz w:val="28"/>
          <w:szCs w:val="28"/>
        </w:rPr>
      </w:pPr>
      <w:r w:rsidRPr="008B2D2A">
        <w:rPr>
          <w:sz w:val="28"/>
          <w:szCs w:val="28"/>
          <w:lang w:val="en-US"/>
        </w:rPr>
        <w:t>P</w:t>
      </w:r>
      <w:r w:rsidRPr="008B2D2A">
        <w:rPr>
          <w:sz w:val="28"/>
          <w:szCs w:val="28"/>
        </w:rPr>
        <w:t xml:space="preserve">р = </w:t>
      </w:r>
      <w:r>
        <w:rPr>
          <w:sz w:val="28"/>
          <w:szCs w:val="28"/>
        </w:rPr>
        <w:t>7000</w:t>
      </w:r>
      <w:r w:rsidRPr="008B2D2A">
        <w:rPr>
          <w:sz w:val="28"/>
          <w:szCs w:val="28"/>
        </w:rPr>
        <w:t xml:space="preserve">000 </w:t>
      </w:r>
      <w:r>
        <w:rPr>
          <w:sz w:val="28"/>
          <w:szCs w:val="28"/>
        </w:rPr>
        <w:t>руб</w:t>
      </w:r>
      <w:r w:rsidRPr="008B2D2A">
        <w:rPr>
          <w:sz w:val="28"/>
          <w:szCs w:val="28"/>
        </w:rPr>
        <w:t>.</w:t>
      </w:r>
    </w:p>
    <w:p w:rsidR="00AE1527" w:rsidRDefault="00AE1527" w:rsidP="004A65E0">
      <w:pPr>
        <w:tabs>
          <w:tab w:val="left" w:pos="709"/>
        </w:tabs>
        <w:spacing w:line="360" w:lineRule="auto"/>
        <w:ind w:firstLine="709"/>
        <w:jc w:val="both"/>
        <w:rPr>
          <w:sz w:val="28"/>
        </w:rPr>
      </w:pPr>
      <w:r>
        <w:rPr>
          <w:sz w:val="28"/>
          <w:lang w:val="en-US"/>
        </w:rPr>
        <w:t>p</w:t>
      </w:r>
      <w:r>
        <w:rPr>
          <w:sz w:val="28"/>
        </w:rPr>
        <w:t xml:space="preserve"> = 10,67 %</w:t>
      </w:r>
    </w:p>
    <w:p w:rsidR="00AE1527" w:rsidRDefault="00AE1527" w:rsidP="004A65E0">
      <w:pPr>
        <w:tabs>
          <w:tab w:val="left" w:pos="709"/>
        </w:tabs>
        <w:spacing w:line="360" w:lineRule="auto"/>
        <w:ind w:firstLine="709"/>
        <w:jc w:val="both"/>
        <w:rPr>
          <w:sz w:val="28"/>
        </w:rPr>
      </w:pPr>
      <w:r>
        <w:rPr>
          <w:sz w:val="28"/>
          <w:lang w:val="en-US"/>
        </w:rPr>
        <w:t>S</w:t>
      </w:r>
      <w:r>
        <w:rPr>
          <w:sz w:val="28"/>
        </w:rPr>
        <w:t xml:space="preserve"> = 5000000</w:t>
      </w:r>
    </w:p>
    <w:p w:rsidR="00AE1527" w:rsidRDefault="00AE1527" w:rsidP="004A65E0">
      <w:pPr>
        <w:tabs>
          <w:tab w:val="left" w:pos="709"/>
        </w:tabs>
        <w:spacing w:line="360" w:lineRule="auto"/>
        <w:ind w:firstLine="709"/>
        <w:jc w:val="both"/>
        <w:rPr>
          <w:sz w:val="28"/>
          <w:szCs w:val="28"/>
        </w:rPr>
      </w:pPr>
      <w:r>
        <w:rPr>
          <w:sz w:val="28"/>
          <w:szCs w:val="28"/>
        </w:rPr>
        <w:t>Тогда залоговый дисконт с учетом срока процесса исполнительного производства (</w:t>
      </w:r>
      <w:r w:rsidRPr="008B2D2A">
        <w:rPr>
          <w:sz w:val="28"/>
          <w:szCs w:val="28"/>
        </w:rPr>
        <w:t>t</w:t>
      </w:r>
      <w:r w:rsidRPr="005D5C21">
        <w:rPr>
          <w:szCs w:val="28"/>
        </w:rPr>
        <w:t>в</w:t>
      </w:r>
      <w:r>
        <w:rPr>
          <w:sz w:val="28"/>
          <w:szCs w:val="28"/>
        </w:rPr>
        <w:t>):</w:t>
      </w:r>
    </w:p>
    <w:p w:rsidR="00AE1527" w:rsidRDefault="00AE1527" w:rsidP="004A65E0">
      <w:pPr>
        <w:tabs>
          <w:tab w:val="left" w:pos="709"/>
        </w:tabs>
        <w:spacing w:line="360" w:lineRule="auto"/>
        <w:jc w:val="both"/>
        <w:rPr>
          <w:sz w:val="28"/>
          <w:szCs w:val="28"/>
        </w:rPr>
      </w:pPr>
    </w:p>
    <w:p w:rsidR="00AE1527" w:rsidRPr="00230417" w:rsidRDefault="00AE1527" w:rsidP="004A65E0">
      <w:pPr>
        <w:tabs>
          <w:tab w:val="left" w:pos="709"/>
        </w:tabs>
        <w:spacing w:line="360" w:lineRule="auto"/>
        <w:jc w:val="both"/>
        <w:rPr>
          <w:sz w:val="18"/>
          <w:szCs w:val="28"/>
        </w:rPr>
      </w:pPr>
      <w:r>
        <w:pict>
          <v:shape id="_x0000_i1078" type="#_x0000_t75" style="width:478.5pt;height:28.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17A0&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9C17A0&quot; wsp:rsidRDefault=&quot;009C17A0&quot; wsp:rsidP=&quot;009C17A0&quot;&gt;&lt;m:oMathPara&gt;&lt;m:oMath&gt;&lt;m:r&gt;&lt;w:rPr&gt;&lt;w:rFonts w:ascii=&quot;Cambria Math&quot; w:h-ansi=&quot;Cambria Math&quot;/&gt;&lt;wx:font wx:val=&quot;Cambria Math&quot;/&gt;&lt;w:i/&gt;&lt;w:sz w:val=&quot;18&quot;/&gt;&lt;w:sz-cs w:val=&quot;28&quot;/&gt;&lt;/w:rPr&gt;&lt;m:t&gt;D=&lt;/m:t&gt;&lt;/m:r&gt;&lt;m:f&gt;&lt;m:fPr&gt;&lt;m:ctrlPr&gt;&lt;w:rPr&gt;&lt;w:rFonts w:ascii=&quot;Cambria Math&quot; w:h-ansi=&quot;Cambria Math&quot;/&gt;&lt;wx:font wx:val=&quot;Cambria Math&quot;/&gt;&lt;w:i/&gt;&lt;w:sz w:val=&quot;18&quot;/&gt;&lt;w:sz-cs w:val=&quot;28&quot;/&gt;&lt;/w:rPr&gt;&lt;/m:ctrlPr&gt;&lt;/m:fPr&gt;&lt;m:num&gt;&lt;m:r&gt;&lt;w:rPr&gt;&lt;w:rFonts w:ascii=&quot;Cambria Math&quot; w:h-ansi=&quot;Cambria Math&quot;/&gt;&lt;wx:font wx:val=&quot;Cambria Math&quot;/&gt;&lt;w:i/&gt;&lt;w:sz w:val=&quot;18&quot;/&gt;&lt;w:sz-cs w:val=&quot;28&quot;/&gt;&lt;/w:rPr&gt;&lt;m:t&gt;1-&lt;/m:t&gt;&lt;/m:r&gt;&lt;m:d&gt;&lt;m:dPr&gt;&lt;m:ctrlPr&gt;&lt;w:rPr&gt;&lt;w:rFonts w:ascii=&quot;Cambria Math&quot; w:h-ansi=&quot;Cambria Math&quot;/&gt;&lt;wx:font wx:val=&quot;Cambria Math&quot;/&gt;&lt;w:i/&gt;&lt;w:sz w:val=&quot;18&quot;/&gt;&lt;w:sz-cs w:val=&quot;28&quot;/&gt;&lt;/w:rPr&gt;&lt;/m:ctrlPr&gt;&lt;/m:dPr&gt;&lt;m:e&gt;&lt;m:r&gt;&lt;w:rPr&gt;&lt;w:rFonts w:ascii=&quot;Cambria Math&quot; w:h-ansi=&quot;Cambria Math&quot;/&gt;&lt;wx:font wx:val=&quot;Cambria Math&quot;/&gt;&lt;w:i/&gt;&lt;w:sz w:val=&quot;18&quot;/&gt;&lt;w:sz-cs w:val=&quot;28&quot;/&gt;&lt;/w:rPr&gt;&lt;m:t&gt;0,7Г—0,9&lt;/m:t&gt;&lt;/m:r&gt;&lt;/m:e&gt;&lt;/m:d&gt;&lt;m:r&gt;&lt;w:rPr&gt;&lt;w:rFonts w:ascii=&quot;Cambria Math&quot; w:h-ansi=&quot;Cambria Math&quot;/&gt;&lt;wx:font wx:val=&quot;Cambria Math&quot;/&gt;&lt;w:i/&gt;&lt;w:sz w:val=&quot;18&quot;/&gt;&lt;w:sz-cs w:val=&quot;28&quot;/&gt;&lt;/w:rPr&gt;&lt;m:t&gt;+&lt;/m:t&gt;&lt;/m:r&gt;&lt;m:d&gt;&lt;m:dPr&gt;&lt;m:begChr m:val=&quot;[&quot;/&gt;&lt;m:endChr m:val=&quot;]&quot;/&gt;&lt;m:ctrlPr&gt;&lt;w:rPr&gt;&lt;w:rFonts w:ascii=&quot;Cambria Math&quot; w:h-ansi=&quot;Cambria Math&quot;/&gt;&lt;wx:font wx:val=&quot;Cambria Math&quot;/&gt;&lt;w:i/&gt;&lt;w:sz w:val=&quot;18&quot;/&gt;&lt;w:sz-cs w:val=&quot;28&quot;/&gt;&lt;/w:rPr&gt;&lt;/m:ctrlPr&gt;&lt;/m:dPr&gt;&lt;m:e&gt;&lt;m:r&gt;&lt;w:rPr&gt;&lt;w:rFonts w:ascii=&quot;Cambria Math&quot; w:h-ansi=&quot;Cambria Math&quot;/&gt;&lt;wx:font wx:val=&quot;Cambria Math&quot;/&gt;&lt;w:i/&gt;&lt;w:sz w:val=&quot;18&quot;/&gt;&lt;w:sz-cs w:val=&quot;28&quot;/&gt;&lt;/w:rPr&gt;&lt;m:t&gt;(&lt;/m:t&gt;&lt;/m:r&gt;&lt;m:f&gt;&lt;m:fPr&gt;&lt;m:ctrlPr&gt;&lt;w:rPr&gt;&lt;w:rFonts w:ascii=&quot;Cambria Math&quot; w:h-ansi=&quot;Cambria Math&quot;/&gt;&lt;wx:font wx:val=&quot;Cambria Math&quot;/&gt;&lt;w:i/&gt;&lt;w:sz w:val=&quot;18&quot;/&gt;&lt;w:sz-cs w:val=&quot;28&quot;/&gt;&lt;/w:rPr&gt;&lt;/m:ctrlPr&gt;&lt;/m:fPr&gt;&lt;m:num&gt;&lt;m:r&gt;&lt;w:rPr&gt;&lt;w:rFonts w:ascii=&quot;Cambria Math&quot; w:h-ansi=&quot;Cambria Math&quot;/&gt;&lt;wx:font wx:val=&quot;Cambria Math&quot;/&gt;&lt;w:i/&gt;&lt;w:sz w:val=&quot;18&quot;/&gt;&lt;w:sz-cs w:val=&quot;28&quot;/&gt;&lt;/w:rPr&gt;&lt;m:t&gt;5000000Г—0,1067&lt;/m:t&gt;&lt;/m:r&gt;&lt;/m:num&gt;&lt;m:den&gt;&lt;m:r&gt;&lt;w:rPr&gt;&lt;w:rFonts w:ascii=&quot;Cambria Math&quot; w:h-ansi=&quot;Cambria Math&quot;/&gt;&lt;wx:font wx:val=&quot;Cambria Math&quot;/&gt;&lt;w:i/&gt;&lt;w:sz w:val=&quot;18&quot;/&gt;&lt;w:sz-cs w:val=&quot;28&quot;/&gt;&lt;/w:rPr&gt;&lt;m:t&gt;12&lt;/m:t&gt;&lt;/m:r&gt;&lt;/m:den&gt;&lt;/m:f&gt;&lt;m:r&gt;&lt;w:rPr&gt;&lt;w:rFonts w:ascii=&quot;Cambria Math&quot; w:h-ansi=&quot;Cambria Math&quot;/&gt;&lt;wx:font wx:val=&quot;Cambria Math&quot;/&gt;&lt;w:i/&gt;&lt;w:sz w:val=&quot;18&quot;/&gt;&lt;w:sz-cs w:val=&quot;28&quot;/&gt;&lt;/w:rPr&gt;&lt;m:t&gt;+70000)Г—3+(&lt;/m:t&gt;&lt;/m:r&gt;&lt;m:f&gt;&lt;m:fPr&gt;&lt;m:ctrlPr&gt;&lt;w:rPr&gt;&lt;w:rFonts w:ascii=&quot;Cambria Math&quot; w:h-ansi=&quot;Cambria Math&quot;/&gt;&lt;wx:font wx:val=&quot;Cambria Math&quot;/&gt;&lt;w:i/&gt;&lt;w:sz w:val=&quot;18&quot;/&gt;&lt;w:sz-cs w:val=&quot;28&quot;/&gt;&lt;/w:rPr&gt;&lt;/m:ctrlPr&gt;&lt;/m:fPr&gt;&lt;m:num&gt;&lt;m:r&gt;&lt;w:rPr&gt;&lt;w:rFonts w:ascii=&quot;Cambria Math&quot; w:h-ansi=&quot;Cambria Math&quot;/&gt;&lt;wx:font wx:val=&quot;Cambria Math&quot;/&gt;&lt;w:i/&gt;&lt;w:sz w:val=&quot;18&quot;/&gt;&lt;w:sz-cs w:val=&quot;28&quot;/&gt;&lt;/w:rPr&gt;&lt;m:t&gt;5000000Г—0,1067&lt;/m:t&gt;&lt;/m:r&gt;&lt;/m:num&gt;&lt;m:den&gt;&lt;m:r&gt;&lt;w:rPr&gt;&lt;w:rFonts w:ascii=&quot;Cambria Math&quot; w:h-ansi=&quot;Cambria Math&quot;/&gt;&lt;wx:font wx:val=&quot;Cambria Math&quot;/&gt;&lt;w:i/&gt;&lt;w:sz w:val=&quot;18&quot;/&gt;&lt;w:sz-cs w:val=&quot;28&quot;/&gt;&lt;/w:rPr&gt;&lt;m:t&gt;12&lt;/m:t&gt;&lt;/m:r&gt;&lt;/m:den&gt;&lt;/m:f&gt;&lt;m:r&gt;&lt;w:rPr&gt;&lt;w:rFonts w:ascii=&quot;Cambria Math&quot; w:h-ansi=&quot;Cambria Math&quot;/&gt;&lt;wx:font wx:val=&quot;Cambria Math&quot;/&gt;&lt;w:i/&gt;&lt;w:sz w:val=&quot;18&quot;/&gt;&lt;w:sz-cs w:val=&quot;28&quot;/&gt;&lt;/w:rPr&gt;&lt;m:t&gt;Г—12)+250000&lt;/m:t&gt;&lt;/m:r&gt;&lt;/m:e&gt;&lt;/m:d&gt;&lt;/m:num&gt;&lt;m:den&gt;&lt;m:r&gt;&lt;w:rPr&gt;&lt;w:rFonts w:ascii=&quot;Cambria Math&quot; w:h-ansi=&quot;Cambria Math&quot;/&gt;&lt;wx:font wx:val=&quot;Cambria Math&quot;/&gt;&lt;w:i/&gt;&lt;w:sz w:val=&quot;18&quot;/&gt;&lt;w:sz-cs w:val=&quot;28&quot;/&gt;&lt;/w:rPr&gt;&lt;m:t&gt;7000000&lt;/m:t&gt;&lt;/m:r&gt;&lt;/m:den&gt;&lt;/m:f&gt;&lt;m:r&gt;&lt;w:rPr&gt;&lt;w:rFonts w:ascii=&quot;Cambria Math&quot; w:h-ansi=&quot;Cambria Math&quot;/&gt;&lt;wx:font wx:val=&quot;Cambria Math&quot;/&gt;&lt;w:i/&gt;&lt;w:sz w:val=&quot;18&quot;/&gt;&lt;w:sz-cs w:val=&quot;28&quot;/&gt;&lt;/w:rPr&gt;&lt;m:t&gt;Г—100%=16%&lt;/m:t&gt;&lt;/m:r&gt;&lt;/m:oMath&gt;&lt;/m:oMathPara&gt;&lt;/w:p&gt;&lt;w:sectPr wsp:rsidR=&quot;00000000&quot; wsp:rsidRPr=&quot;009C17A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p>
    <w:p w:rsidR="00AE1527" w:rsidRDefault="00AE1527" w:rsidP="004A65E0">
      <w:pPr>
        <w:tabs>
          <w:tab w:val="left" w:pos="709"/>
        </w:tabs>
        <w:spacing w:line="360" w:lineRule="auto"/>
        <w:ind w:firstLine="709"/>
        <w:jc w:val="both"/>
        <w:rPr>
          <w:sz w:val="28"/>
          <w:szCs w:val="28"/>
        </w:rPr>
      </w:pPr>
    </w:p>
    <w:p w:rsidR="00AE1527" w:rsidRDefault="00AE1527" w:rsidP="004A65E0">
      <w:pPr>
        <w:tabs>
          <w:tab w:val="left" w:pos="709"/>
        </w:tabs>
        <w:spacing w:line="360" w:lineRule="auto"/>
        <w:ind w:firstLine="709"/>
        <w:jc w:val="both"/>
        <w:rPr>
          <w:sz w:val="28"/>
          <w:szCs w:val="28"/>
        </w:rPr>
      </w:pPr>
      <w:r>
        <w:rPr>
          <w:sz w:val="28"/>
          <w:szCs w:val="28"/>
        </w:rPr>
        <w:t>Справедливый размер залогового дисконта с учетом проведения судебного процесса и исполнительного производства – 16%, что более правильно.</w:t>
      </w:r>
    </w:p>
    <w:p w:rsidR="00AE1527" w:rsidRDefault="00AE1527" w:rsidP="004A65E0">
      <w:pPr>
        <w:tabs>
          <w:tab w:val="left" w:pos="709"/>
        </w:tabs>
        <w:spacing w:line="360" w:lineRule="auto"/>
        <w:ind w:firstLine="709"/>
        <w:jc w:val="both"/>
        <w:rPr>
          <w:sz w:val="28"/>
          <w:szCs w:val="28"/>
        </w:rPr>
      </w:pPr>
      <w:r>
        <w:rPr>
          <w:sz w:val="28"/>
          <w:szCs w:val="28"/>
        </w:rPr>
        <w:t>На основе проведенного исследования:</w:t>
      </w:r>
    </w:p>
    <w:p w:rsidR="00AE1527" w:rsidRDefault="00AE1527" w:rsidP="004A65E0">
      <w:pPr>
        <w:tabs>
          <w:tab w:val="left" w:pos="709"/>
        </w:tabs>
        <w:spacing w:line="360" w:lineRule="auto"/>
        <w:ind w:firstLine="709"/>
        <w:jc w:val="both"/>
        <w:rPr>
          <w:sz w:val="28"/>
          <w:szCs w:val="28"/>
        </w:rPr>
      </w:pPr>
      <w:r w:rsidRPr="00904BC1">
        <w:rPr>
          <w:sz w:val="28"/>
          <w:szCs w:val="28"/>
        </w:rPr>
        <w:t xml:space="preserve">– при расчете залогового дисконта необходимо учитывать длительность судебного процесса и исполнительного производства, </w:t>
      </w:r>
      <w:r>
        <w:rPr>
          <w:sz w:val="28"/>
          <w:szCs w:val="28"/>
        </w:rPr>
        <w:t>влияющих на его величину;</w:t>
      </w:r>
    </w:p>
    <w:p w:rsidR="00AE1527" w:rsidRDefault="00AE1527" w:rsidP="00230417">
      <w:pPr>
        <w:tabs>
          <w:tab w:val="left" w:pos="709"/>
        </w:tabs>
        <w:spacing w:line="360" w:lineRule="auto"/>
        <w:ind w:firstLine="709"/>
        <w:jc w:val="both"/>
        <w:rPr>
          <w:sz w:val="28"/>
          <w:szCs w:val="28"/>
        </w:rPr>
      </w:pPr>
      <w:r w:rsidRPr="00904BC1">
        <w:rPr>
          <w:sz w:val="28"/>
          <w:szCs w:val="28"/>
        </w:rPr>
        <w:t>–</w:t>
      </w:r>
      <w:r>
        <w:rPr>
          <w:sz w:val="28"/>
          <w:szCs w:val="28"/>
        </w:rPr>
        <w:t xml:space="preserve"> усовершенствованный метод определения </w:t>
      </w:r>
      <w:r w:rsidRPr="00A0094D">
        <w:rPr>
          <w:sz w:val="28"/>
          <w:szCs w:val="28"/>
        </w:rPr>
        <w:t>залогового дисконта</w:t>
      </w:r>
      <w:r>
        <w:rPr>
          <w:sz w:val="28"/>
          <w:szCs w:val="28"/>
        </w:rPr>
        <w:t xml:space="preserve"> апробирован в АО «Россельхозбанк».</w:t>
      </w:r>
    </w:p>
    <w:p w:rsidR="00AE1527" w:rsidRDefault="00AE1527" w:rsidP="00230417">
      <w:pPr>
        <w:tabs>
          <w:tab w:val="left" w:pos="709"/>
        </w:tabs>
        <w:spacing w:line="360" w:lineRule="auto"/>
        <w:ind w:firstLine="709"/>
        <w:jc w:val="both"/>
        <w:rPr>
          <w:sz w:val="28"/>
          <w:szCs w:val="28"/>
        </w:rPr>
      </w:pPr>
    </w:p>
    <w:p w:rsidR="00AE1527" w:rsidRDefault="00AE1527" w:rsidP="00230417">
      <w:pPr>
        <w:tabs>
          <w:tab w:val="left" w:pos="709"/>
        </w:tabs>
        <w:spacing w:line="360" w:lineRule="auto"/>
        <w:ind w:firstLine="709"/>
        <w:jc w:val="both"/>
        <w:rPr>
          <w:sz w:val="28"/>
          <w:szCs w:val="28"/>
        </w:rPr>
      </w:pPr>
    </w:p>
    <w:p w:rsidR="00AE1527" w:rsidRDefault="00AE1527" w:rsidP="00230417">
      <w:pPr>
        <w:tabs>
          <w:tab w:val="left" w:pos="709"/>
        </w:tabs>
        <w:spacing w:line="360" w:lineRule="auto"/>
        <w:ind w:firstLine="709"/>
        <w:jc w:val="both"/>
        <w:rPr>
          <w:sz w:val="28"/>
          <w:szCs w:val="28"/>
        </w:rPr>
      </w:pPr>
    </w:p>
    <w:p w:rsidR="00AE1527" w:rsidRPr="006F6AD0" w:rsidRDefault="00AE1527" w:rsidP="006F6AD0">
      <w:pPr>
        <w:spacing w:line="360" w:lineRule="auto"/>
        <w:jc w:val="center"/>
        <w:rPr>
          <w:sz w:val="28"/>
          <w:szCs w:val="28"/>
        </w:rPr>
      </w:pPr>
      <w:r>
        <w:rPr>
          <w:sz w:val="28"/>
          <w:szCs w:val="28"/>
        </w:rPr>
        <w:t>3.3 Оценка стоимости залога как способ минимизации кредитных рисков</w:t>
      </w:r>
    </w:p>
    <w:p w:rsidR="00AE1527" w:rsidRDefault="00AE1527" w:rsidP="004A65E0">
      <w:pPr>
        <w:shd w:val="clear" w:color="auto" w:fill="FFFFFF"/>
        <w:spacing w:line="360" w:lineRule="auto"/>
        <w:ind w:firstLine="720"/>
        <w:jc w:val="both"/>
        <w:rPr>
          <w:color w:val="000000"/>
          <w:sz w:val="28"/>
          <w:szCs w:val="28"/>
        </w:rPr>
      </w:pPr>
    </w:p>
    <w:p w:rsidR="00AE1527" w:rsidRPr="009B0A91" w:rsidRDefault="00AE1527" w:rsidP="004A65E0">
      <w:pPr>
        <w:shd w:val="clear" w:color="auto" w:fill="FFFFFF"/>
        <w:spacing w:line="360" w:lineRule="auto"/>
        <w:ind w:firstLine="720"/>
        <w:jc w:val="both"/>
        <w:rPr>
          <w:color w:val="000000"/>
          <w:sz w:val="28"/>
          <w:szCs w:val="28"/>
        </w:rPr>
      </w:pPr>
      <w:r w:rsidRPr="00DD6406">
        <w:rPr>
          <w:color w:val="000000"/>
          <w:sz w:val="28"/>
          <w:szCs w:val="28"/>
        </w:rPr>
        <w:t xml:space="preserve">Управление кредитным риском </w:t>
      </w:r>
      <w:r>
        <w:rPr>
          <w:color w:val="000000"/>
          <w:sz w:val="28"/>
          <w:szCs w:val="28"/>
        </w:rPr>
        <w:t>банка –</w:t>
      </w:r>
      <w:r w:rsidRPr="00DD6406">
        <w:rPr>
          <w:color w:val="000000"/>
          <w:sz w:val="28"/>
          <w:szCs w:val="28"/>
        </w:rPr>
        <w:t xml:space="preserve"> это целенаправленная, планомерная деятельность по </w:t>
      </w:r>
      <w:r w:rsidRPr="009B0A91">
        <w:rPr>
          <w:color w:val="000000"/>
          <w:sz w:val="28"/>
          <w:szCs w:val="28"/>
        </w:rPr>
        <w:t>разработке и реализации раз</w:t>
      </w:r>
      <w:r>
        <w:rPr>
          <w:color w:val="000000"/>
          <w:sz w:val="28"/>
          <w:szCs w:val="28"/>
        </w:rPr>
        <w:t>ных</w:t>
      </w:r>
      <w:r w:rsidRPr="009B0A91">
        <w:rPr>
          <w:color w:val="000000"/>
          <w:sz w:val="28"/>
          <w:szCs w:val="28"/>
        </w:rPr>
        <w:t xml:space="preserve"> мероприятий </w:t>
      </w:r>
      <w:r>
        <w:rPr>
          <w:color w:val="000000"/>
          <w:sz w:val="28"/>
          <w:szCs w:val="28"/>
        </w:rPr>
        <w:t xml:space="preserve">относительно </w:t>
      </w:r>
      <w:r w:rsidRPr="00DD6406">
        <w:rPr>
          <w:color w:val="000000"/>
          <w:sz w:val="28"/>
          <w:szCs w:val="28"/>
        </w:rPr>
        <w:t>во</w:t>
      </w:r>
      <w:r w:rsidRPr="009B0A91">
        <w:rPr>
          <w:color w:val="000000"/>
          <w:sz w:val="28"/>
          <w:szCs w:val="28"/>
        </w:rPr>
        <w:t xml:space="preserve">зможности возникновения </w:t>
      </w:r>
      <w:r>
        <w:rPr>
          <w:color w:val="000000"/>
          <w:sz w:val="28"/>
          <w:szCs w:val="28"/>
        </w:rPr>
        <w:t>рисков</w:t>
      </w:r>
      <w:r w:rsidRPr="009B0A91">
        <w:rPr>
          <w:color w:val="000000"/>
          <w:sz w:val="28"/>
          <w:szCs w:val="28"/>
        </w:rPr>
        <w:t>, направленных на их устранение</w:t>
      </w:r>
      <w:r w:rsidRPr="00DD6406">
        <w:rPr>
          <w:color w:val="000000"/>
          <w:sz w:val="28"/>
          <w:szCs w:val="28"/>
        </w:rPr>
        <w:t xml:space="preserve">. </w:t>
      </w:r>
      <w:r w:rsidRPr="009B0A91">
        <w:rPr>
          <w:color w:val="000000"/>
          <w:sz w:val="28"/>
          <w:szCs w:val="28"/>
        </w:rPr>
        <w:t>П</w:t>
      </w:r>
      <w:r w:rsidRPr="00DD6406">
        <w:rPr>
          <w:color w:val="000000"/>
          <w:sz w:val="28"/>
          <w:szCs w:val="28"/>
        </w:rPr>
        <w:t>онимание и умение банка противостоять неэффекти</w:t>
      </w:r>
      <w:r w:rsidRPr="009B0A91">
        <w:rPr>
          <w:color w:val="000000"/>
          <w:sz w:val="28"/>
          <w:szCs w:val="28"/>
        </w:rPr>
        <w:t xml:space="preserve">вному функционированию кредита </w:t>
      </w:r>
      <w:r w:rsidRPr="00DD6406">
        <w:rPr>
          <w:color w:val="000000"/>
          <w:sz w:val="28"/>
          <w:szCs w:val="28"/>
        </w:rPr>
        <w:t>всегда характеризует качество</w:t>
      </w:r>
      <w:r w:rsidRPr="009B0A91">
        <w:rPr>
          <w:color w:val="000000"/>
          <w:sz w:val="28"/>
          <w:szCs w:val="28"/>
        </w:rPr>
        <w:t xml:space="preserve"> управления риском.</w:t>
      </w:r>
      <w:r w:rsidRPr="00DD6406">
        <w:rPr>
          <w:color w:val="000000"/>
          <w:sz w:val="28"/>
          <w:szCs w:val="28"/>
        </w:rPr>
        <w:t xml:space="preserve"> </w:t>
      </w:r>
    </w:p>
    <w:p w:rsidR="00AE1527" w:rsidRPr="00EC4705" w:rsidRDefault="00AE1527" w:rsidP="004A65E0">
      <w:pPr>
        <w:shd w:val="clear" w:color="auto" w:fill="FFFFFF"/>
        <w:spacing w:line="360" w:lineRule="auto"/>
        <w:ind w:firstLine="720"/>
        <w:jc w:val="both"/>
        <w:rPr>
          <w:color w:val="000000"/>
          <w:sz w:val="28"/>
          <w:szCs w:val="28"/>
        </w:rPr>
      </w:pPr>
      <w:r w:rsidRPr="00EC4705">
        <w:rPr>
          <w:color w:val="000000"/>
          <w:sz w:val="28"/>
          <w:szCs w:val="28"/>
        </w:rPr>
        <w:t xml:space="preserve">Управление кредитным риском – </w:t>
      </w:r>
      <w:r w:rsidRPr="00EC4705">
        <w:rPr>
          <w:iCs/>
          <w:color w:val="000000"/>
          <w:sz w:val="28"/>
          <w:szCs w:val="28"/>
        </w:rPr>
        <w:t xml:space="preserve">определенная система мероприятий и инструментов, направленных на борьбу с возможными кредитными рисками. К </w:t>
      </w:r>
      <w:r w:rsidRPr="00EC4705">
        <w:rPr>
          <w:color w:val="000000"/>
          <w:sz w:val="28"/>
          <w:szCs w:val="28"/>
        </w:rPr>
        <w:t>числу элементов данной системы мероприятий и инструментов относят следующее:</w:t>
      </w:r>
    </w:p>
    <w:p w:rsidR="00AE1527" w:rsidRPr="00EC4705" w:rsidRDefault="00AE1527" w:rsidP="004A65E0">
      <w:pPr>
        <w:shd w:val="clear" w:color="auto" w:fill="FFFFFF"/>
        <w:spacing w:line="360" w:lineRule="auto"/>
        <w:ind w:firstLine="720"/>
        <w:jc w:val="both"/>
        <w:rPr>
          <w:sz w:val="28"/>
          <w:szCs w:val="28"/>
        </w:rPr>
      </w:pPr>
      <w:r w:rsidRPr="00EC4705">
        <w:rPr>
          <w:sz w:val="28"/>
          <w:szCs w:val="28"/>
        </w:rPr>
        <w:t xml:space="preserve">– выявление факторов (причин) риска, </w:t>
      </w:r>
      <w:r>
        <w:rPr>
          <w:sz w:val="28"/>
          <w:szCs w:val="28"/>
        </w:rPr>
        <w:t xml:space="preserve">вызывающих </w:t>
      </w:r>
      <w:r w:rsidRPr="00EC4705">
        <w:rPr>
          <w:sz w:val="28"/>
          <w:szCs w:val="28"/>
        </w:rPr>
        <w:t>негативные последствия в процессе кредитования;</w:t>
      </w:r>
    </w:p>
    <w:p w:rsidR="00AE1527" w:rsidRPr="00EC4705" w:rsidRDefault="00AE1527" w:rsidP="004A65E0">
      <w:pPr>
        <w:shd w:val="clear" w:color="auto" w:fill="FFFFFF"/>
        <w:spacing w:line="360" w:lineRule="auto"/>
        <w:ind w:firstLine="720"/>
        <w:jc w:val="both"/>
        <w:rPr>
          <w:sz w:val="28"/>
          <w:szCs w:val="28"/>
        </w:rPr>
      </w:pPr>
      <w:r w:rsidRPr="00EC4705">
        <w:rPr>
          <w:sz w:val="28"/>
          <w:szCs w:val="28"/>
        </w:rPr>
        <w:t>– оценк</w:t>
      </w:r>
      <w:r>
        <w:rPr>
          <w:sz w:val="28"/>
          <w:szCs w:val="28"/>
        </w:rPr>
        <w:t>а</w:t>
      </w:r>
      <w:r w:rsidRPr="00EC4705">
        <w:rPr>
          <w:sz w:val="28"/>
          <w:szCs w:val="28"/>
        </w:rPr>
        <w:t xml:space="preserve"> кредитного риска;</w:t>
      </w:r>
    </w:p>
    <w:p w:rsidR="00AE1527" w:rsidRPr="00EC4705" w:rsidRDefault="00AE1527" w:rsidP="004A65E0">
      <w:pPr>
        <w:shd w:val="clear" w:color="auto" w:fill="FFFFFF"/>
        <w:spacing w:line="360" w:lineRule="auto"/>
        <w:ind w:firstLine="720"/>
        <w:jc w:val="both"/>
        <w:rPr>
          <w:sz w:val="28"/>
          <w:szCs w:val="28"/>
        </w:rPr>
      </w:pPr>
      <w:r w:rsidRPr="00EC4705">
        <w:rPr>
          <w:sz w:val="28"/>
          <w:szCs w:val="28"/>
        </w:rPr>
        <w:t>– разработк</w:t>
      </w:r>
      <w:r>
        <w:rPr>
          <w:sz w:val="28"/>
          <w:szCs w:val="28"/>
        </w:rPr>
        <w:t>а</w:t>
      </w:r>
      <w:r w:rsidRPr="00EC4705">
        <w:rPr>
          <w:sz w:val="28"/>
          <w:szCs w:val="28"/>
        </w:rPr>
        <w:t xml:space="preserve"> мероприятий, инструментов, минимизирующих кредитные риски;</w:t>
      </w:r>
    </w:p>
    <w:p w:rsidR="00AE1527" w:rsidRPr="00EC4705" w:rsidRDefault="00AE1527" w:rsidP="004A65E0">
      <w:pPr>
        <w:shd w:val="clear" w:color="auto" w:fill="FFFFFF"/>
        <w:spacing w:line="360" w:lineRule="auto"/>
        <w:ind w:firstLine="720"/>
        <w:jc w:val="both"/>
        <w:rPr>
          <w:sz w:val="28"/>
          <w:szCs w:val="28"/>
        </w:rPr>
      </w:pPr>
      <w:r w:rsidRPr="00EC4705">
        <w:rPr>
          <w:sz w:val="28"/>
          <w:szCs w:val="28"/>
        </w:rPr>
        <w:t>– организаци</w:t>
      </w:r>
      <w:r>
        <w:rPr>
          <w:sz w:val="28"/>
          <w:szCs w:val="28"/>
        </w:rPr>
        <w:t>я</w:t>
      </w:r>
      <w:r w:rsidRPr="00EC4705">
        <w:rPr>
          <w:sz w:val="28"/>
          <w:szCs w:val="28"/>
        </w:rPr>
        <w:t xml:space="preserve"> контроля за управлением рисками.</w:t>
      </w:r>
    </w:p>
    <w:p w:rsidR="00AE1527" w:rsidRPr="00DD6406" w:rsidRDefault="00AE1527" w:rsidP="004A65E0">
      <w:pPr>
        <w:shd w:val="clear" w:color="auto" w:fill="FFFFFF"/>
        <w:spacing w:line="360" w:lineRule="auto"/>
        <w:ind w:firstLine="660"/>
        <w:jc w:val="both"/>
        <w:rPr>
          <w:sz w:val="28"/>
          <w:szCs w:val="28"/>
        </w:rPr>
      </w:pPr>
      <w:r w:rsidRPr="009B0A91">
        <w:rPr>
          <w:sz w:val="28"/>
          <w:szCs w:val="28"/>
        </w:rPr>
        <w:t>Од</w:t>
      </w:r>
      <w:r>
        <w:rPr>
          <w:sz w:val="28"/>
          <w:szCs w:val="28"/>
        </w:rPr>
        <w:t xml:space="preserve">ин </w:t>
      </w:r>
      <w:r w:rsidRPr="009B0A91">
        <w:rPr>
          <w:sz w:val="28"/>
          <w:szCs w:val="28"/>
        </w:rPr>
        <w:t xml:space="preserve">из инструментов, минимизирующих кредитные риски банка, </w:t>
      </w:r>
      <w:r w:rsidRPr="00EC4705">
        <w:rPr>
          <w:sz w:val="28"/>
          <w:szCs w:val="28"/>
        </w:rPr>
        <w:t>–</w:t>
      </w:r>
      <w:r>
        <w:rPr>
          <w:sz w:val="28"/>
          <w:szCs w:val="28"/>
        </w:rPr>
        <w:t xml:space="preserve"> </w:t>
      </w:r>
      <w:r w:rsidRPr="009B0A91">
        <w:rPr>
          <w:sz w:val="28"/>
          <w:szCs w:val="28"/>
        </w:rPr>
        <w:t xml:space="preserve">залоговое обеспечение возврата ссуды. </w:t>
      </w:r>
      <w:r>
        <w:rPr>
          <w:sz w:val="28"/>
          <w:szCs w:val="28"/>
        </w:rPr>
        <w:t xml:space="preserve">Подобная </w:t>
      </w:r>
      <w:r w:rsidRPr="00DD6406">
        <w:rPr>
          <w:sz w:val="28"/>
          <w:szCs w:val="28"/>
        </w:rPr>
        <w:t xml:space="preserve">форма вторичного обеспечения </w:t>
      </w:r>
      <w:r>
        <w:rPr>
          <w:sz w:val="28"/>
          <w:szCs w:val="28"/>
        </w:rPr>
        <w:t xml:space="preserve">исходит </w:t>
      </w:r>
      <w:r w:rsidRPr="00DD6406">
        <w:rPr>
          <w:sz w:val="28"/>
          <w:szCs w:val="28"/>
        </w:rPr>
        <w:t>из прин</w:t>
      </w:r>
      <w:r w:rsidRPr="009B0A91">
        <w:rPr>
          <w:sz w:val="28"/>
          <w:szCs w:val="28"/>
        </w:rPr>
        <w:t>ципов банковского кредитования.</w:t>
      </w:r>
    </w:p>
    <w:p w:rsidR="00AE1527" w:rsidRPr="00DD6406" w:rsidRDefault="00AE1527" w:rsidP="004A65E0">
      <w:pPr>
        <w:shd w:val="clear" w:color="auto" w:fill="FFFFFF"/>
        <w:spacing w:line="360" w:lineRule="auto"/>
        <w:ind w:firstLine="720"/>
        <w:jc w:val="both"/>
        <w:rPr>
          <w:sz w:val="28"/>
          <w:szCs w:val="28"/>
        </w:rPr>
      </w:pPr>
      <w:r>
        <w:rPr>
          <w:sz w:val="28"/>
          <w:szCs w:val="28"/>
        </w:rPr>
        <w:t xml:space="preserve">В ретроспективе залог – </w:t>
      </w:r>
      <w:r w:rsidRPr="00DD6406">
        <w:rPr>
          <w:sz w:val="28"/>
          <w:szCs w:val="28"/>
        </w:rPr>
        <w:t>од</w:t>
      </w:r>
      <w:r>
        <w:rPr>
          <w:sz w:val="28"/>
          <w:szCs w:val="28"/>
        </w:rPr>
        <w:t xml:space="preserve">ин </w:t>
      </w:r>
      <w:r w:rsidRPr="00DD6406">
        <w:rPr>
          <w:sz w:val="28"/>
          <w:szCs w:val="28"/>
        </w:rPr>
        <w:t>из древнейших способов обеспечения кредита. Так, еще в XV в. в Псковской судной грамоте оговаривалась возможность применения залога в кредитной сделке: «ино воля того человека, кто имет серебра сочить по закладу, хочет сам поцелует да свое серебро возмет, а хочет заклад ему у креста положит», а также устанавливались критерии минимального беззалогового кредита: «кто имет дават серебро в заим, ино дати до рубля без заклада и без записи, а болши рубли не давати без заклада и без записи»</w:t>
      </w:r>
      <w:r>
        <w:rPr>
          <w:sz w:val="28"/>
          <w:szCs w:val="28"/>
        </w:rPr>
        <w:t xml:space="preserve"> [19, с. 152 </w:t>
      </w:r>
      <w:r w:rsidRPr="00DD6406">
        <w:rPr>
          <w:sz w:val="28"/>
          <w:szCs w:val="28"/>
        </w:rPr>
        <w:t>].</w:t>
      </w:r>
    </w:p>
    <w:p w:rsidR="00AE1527" w:rsidRPr="00DD6406" w:rsidRDefault="00AE1527" w:rsidP="004A65E0">
      <w:pPr>
        <w:shd w:val="clear" w:color="auto" w:fill="FFFFFF"/>
        <w:spacing w:line="360" w:lineRule="auto"/>
        <w:ind w:firstLine="720"/>
        <w:jc w:val="both"/>
        <w:rPr>
          <w:sz w:val="28"/>
          <w:szCs w:val="28"/>
        </w:rPr>
      </w:pPr>
      <w:r w:rsidRPr="00DD6406">
        <w:rPr>
          <w:sz w:val="28"/>
          <w:szCs w:val="28"/>
        </w:rPr>
        <w:t xml:space="preserve">Залог </w:t>
      </w:r>
      <w:r>
        <w:rPr>
          <w:sz w:val="28"/>
          <w:szCs w:val="28"/>
        </w:rPr>
        <w:t xml:space="preserve">– один из </w:t>
      </w:r>
      <w:r w:rsidRPr="00DD6406">
        <w:rPr>
          <w:sz w:val="28"/>
          <w:szCs w:val="28"/>
        </w:rPr>
        <w:t xml:space="preserve">наиболее распространенных способов исполнения обязательств по кредитному договору, хотя в данном качестве можно рассматривать также и заклад, поручительство, гарантию, страхование </w:t>
      </w:r>
      <w:r>
        <w:rPr>
          <w:sz w:val="28"/>
          <w:szCs w:val="28"/>
        </w:rPr>
        <w:t xml:space="preserve">в случае </w:t>
      </w:r>
      <w:r w:rsidRPr="00DD6406">
        <w:rPr>
          <w:sz w:val="28"/>
          <w:szCs w:val="28"/>
        </w:rPr>
        <w:t>невозврата кредита и т.д. Однако именно залог является наиболее предпочтительным вариантом стимулирования заемщика к выполнению своих обязательств.</w:t>
      </w:r>
    </w:p>
    <w:p w:rsidR="00AE1527" w:rsidRPr="00EC4705" w:rsidRDefault="00AE1527" w:rsidP="004A65E0">
      <w:pPr>
        <w:shd w:val="clear" w:color="auto" w:fill="FFFFFF"/>
        <w:spacing w:line="360" w:lineRule="auto"/>
        <w:ind w:firstLine="720"/>
        <w:jc w:val="both"/>
        <w:rPr>
          <w:sz w:val="28"/>
          <w:szCs w:val="28"/>
        </w:rPr>
      </w:pPr>
      <w:r w:rsidRPr="00EC4705">
        <w:rPr>
          <w:sz w:val="28"/>
          <w:szCs w:val="28"/>
        </w:rPr>
        <w:t>Независимо от материально-вещественной составляющей предметов залога, к качественной стороне предметов залога выдвигаются общие требования, сводящиеся к тому, что предметы залога должны:</w:t>
      </w:r>
    </w:p>
    <w:p w:rsidR="00AE1527" w:rsidRPr="00EC4705" w:rsidRDefault="00AE1527" w:rsidP="004A65E0">
      <w:pPr>
        <w:shd w:val="clear" w:color="auto" w:fill="FFFFFF"/>
        <w:spacing w:line="360" w:lineRule="auto"/>
        <w:ind w:firstLine="720"/>
        <w:jc w:val="both"/>
        <w:rPr>
          <w:sz w:val="28"/>
          <w:szCs w:val="28"/>
        </w:rPr>
      </w:pPr>
      <w:r w:rsidRPr="00EC4705">
        <w:rPr>
          <w:sz w:val="28"/>
          <w:szCs w:val="28"/>
        </w:rPr>
        <w:t>– принадлежать заемщику (залогодателю), то есть должно быть подтверждено право собственности;</w:t>
      </w:r>
    </w:p>
    <w:p w:rsidR="00AE1527" w:rsidRPr="00EC4705" w:rsidRDefault="00AE1527" w:rsidP="004A65E0">
      <w:pPr>
        <w:shd w:val="clear" w:color="auto" w:fill="FFFFFF"/>
        <w:spacing w:line="360" w:lineRule="auto"/>
        <w:ind w:firstLine="720"/>
        <w:jc w:val="both"/>
        <w:rPr>
          <w:sz w:val="28"/>
          <w:szCs w:val="28"/>
        </w:rPr>
      </w:pPr>
      <w:r w:rsidRPr="00EC4705">
        <w:rPr>
          <w:sz w:val="28"/>
          <w:szCs w:val="28"/>
        </w:rPr>
        <w:t>– иметь денежную оценку;</w:t>
      </w:r>
    </w:p>
    <w:p w:rsidR="00AE1527" w:rsidRPr="00EC4705" w:rsidRDefault="00AE1527" w:rsidP="004A65E0">
      <w:pPr>
        <w:shd w:val="clear" w:color="auto" w:fill="FFFFFF"/>
        <w:spacing w:line="360" w:lineRule="auto"/>
        <w:ind w:firstLine="720"/>
        <w:jc w:val="both"/>
        <w:rPr>
          <w:sz w:val="28"/>
          <w:szCs w:val="28"/>
        </w:rPr>
      </w:pPr>
      <w:r w:rsidRPr="00EC4705">
        <w:rPr>
          <w:sz w:val="28"/>
          <w:szCs w:val="28"/>
        </w:rPr>
        <w:t>– быть ликвидными.</w:t>
      </w:r>
    </w:p>
    <w:p w:rsidR="00AE1527" w:rsidRPr="009B0A91" w:rsidRDefault="00AE1527" w:rsidP="004A65E0">
      <w:pPr>
        <w:shd w:val="clear" w:color="auto" w:fill="FFFFFF"/>
        <w:spacing w:line="360" w:lineRule="auto"/>
        <w:ind w:firstLine="720"/>
        <w:jc w:val="both"/>
        <w:rPr>
          <w:sz w:val="28"/>
          <w:szCs w:val="28"/>
        </w:rPr>
      </w:pPr>
      <w:r>
        <w:rPr>
          <w:sz w:val="28"/>
          <w:szCs w:val="28"/>
        </w:rPr>
        <w:t xml:space="preserve">Требование права собственности </w:t>
      </w:r>
      <w:r w:rsidRPr="009B0A91">
        <w:rPr>
          <w:sz w:val="28"/>
          <w:szCs w:val="28"/>
        </w:rPr>
        <w:t xml:space="preserve">подтверждается документально. </w:t>
      </w:r>
      <w:r>
        <w:rPr>
          <w:sz w:val="28"/>
          <w:szCs w:val="28"/>
        </w:rPr>
        <w:t xml:space="preserve">Для проверки выполнения 2-го и 3-го </w:t>
      </w:r>
      <w:r w:rsidRPr="009B0A91">
        <w:rPr>
          <w:sz w:val="28"/>
          <w:szCs w:val="28"/>
        </w:rPr>
        <w:t xml:space="preserve">требования </w:t>
      </w:r>
      <w:r>
        <w:rPr>
          <w:sz w:val="28"/>
          <w:szCs w:val="28"/>
        </w:rPr>
        <w:t xml:space="preserve">– </w:t>
      </w:r>
      <w:r w:rsidRPr="009B0A91">
        <w:rPr>
          <w:sz w:val="28"/>
          <w:szCs w:val="28"/>
        </w:rPr>
        <w:t>на стадии рассмотрения кредитной заявки осуществ</w:t>
      </w:r>
      <w:r>
        <w:rPr>
          <w:sz w:val="28"/>
          <w:szCs w:val="28"/>
        </w:rPr>
        <w:t xml:space="preserve">ляются </w:t>
      </w:r>
      <w:r w:rsidRPr="009B0A91">
        <w:rPr>
          <w:sz w:val="28"/>
          <w:szCs w:val="28"/>
        </w:rPr>
        <w:t xml:space="preserve">определенные расчеты. </w:t>
      </w:r>
      <w:r>
        <w:rPr>
          <w:sz w:val="28"/>
          <w:szCs w:val="28"/>
        </w:rPr>
        <w:t>Для проведения денежной оценки и</w:t>
      </w:r>
      <w:r w:rsidRPr="009B0A91">
        <w:rPr>
          <w:sz w:val="28"/>
          <w:szCs w:val="28"/>
        </w:rPr>
        <w:t>мущества, предлагаемого в качестве залога, рассчит</w:t>
      </w:r>
      <w:r>
        <w:rPr>
          <w:sz w:val="28"/>
          <w:szCs w:val="28"/>
        </w:rPr>
        <w:t xml:space="preserve">ывают </w:t>
      </w:r>
      <w:r w:rsidRPr="009B0A91">
        <w:rPr>
          <w:sz w:val="28"/>
          <w:szCs w:val="28"/>
        </w:rPr>
        <w:t>залоговую стоимость данного имущества и провер</w:t>
      </w:r>
      <w:r>
        <w:rPr>
          <w:sz w:val="28"/>
          <w:szCs w:val="28"/>
        </w:rPr>
        <w:t xml:space="preserve">яют </w:t>
      </w:r>
      <w:r w:rsidRPr="009B0A91">
        <w:rPr>
          <w:sz w:val="28"/>
          <w:szCs w:val="28"/>
        </w:rPr>
        <w:t xml:space="preserve">ее соответствие минимальному размеру требуемого обеспечения по кредитной сделке. </w:t>
      </w:r>
    </w:p>
    <w:p w:rsidR="00AE1527" w:rsidRPr="009B0A91" w:rsidRDefault="00AE1527" w:rsidP="004A65E0">
      <w:pPr>
        <w:shd w:val="clear" w:color="auto" w:fill="FFFFFF"/>
        <w:spacing w:line="360" w:lineRule="auto"/>
        <w:ind w:firstLine="720"/>
        <w:jc w:val="both"/>
        <w:rPr>
          <w:sz w:val="28"/>
          <w:szCs w:val="28"/>
        </w:rPr>
      </w:pPr>
      <w:r w:rsidRPr="009B0A91">
        <w:rPr>
          <w:sz w:val="28"/>
          <w:szCs w:val="28"/>
          <w:lang w:val="en-US"/>
        </w:rPr>
        <w:t>C</w:t>
      </w:r>
      <w:r>
        <w:rPr>
          <w:sz w:val="28"/>
          <w:szCs w:val="28"/>
        </w:rPr>
        <w:t xml:space="preserve"> </w:t>
      </w:r>
      <w:r w:rsidRPr="009B0A91">
        <w:rPr>
          <w:sz w:val="28"/>
          <w:szCs w:val="28"/>
        </w:rPr>
        <w:t>=</w:t>
      </w:r>
      <w:r>
        <w:rPr>
          <w:sz w:val="28"/>
          <w:szCs w:val="28"/>
        </w:rPr>
        <w:t xml:space="preserve"> </w:t>
      </w:r>
      <w:r w:rsidRPr="009B0A91">
        <w:rPr>
          <w:sz w:val="28"/>
          <w:szCs w:val="28"/>
        </w:rPr>
        <w:t>10000000 руб. – сумма кредита;</w:t>
      </w:r>
    </w:p>
    <w:p w:rsidR="00AE1527" w:rsidRPr="009B0A91" w:rsidRDefault="00AE1527" w:rsidP="004A65E0">
      <w:pPr>
        <w:shd w:val="clear" w:color="auto" w:fill="FFFFFF"/>
        <w:spacing w:line="360" w:lineRule="auto"/>
        <w:ind w:firstLine="720"/>
        <w:jc w:val="both"/>
        <w:rPr>
          <w:sz w:val="28"/>
          <w:szCs w:val="28"/>
        </w:rPr>
      </w:pPr>
      <w:r w:rsidRPr="009B0A91">
        <w:rPr>
          <w:sz w:val="28"/>
          <w:szCs w:val="28"/>
        </w:rPr>
        <w:t>П</w:t>
      </w:r>
      <w:r>
        <w:rPr>
          <w:sz w:val="28"/>
          <w:szCs w:val="28"/>
        </w:rPr>
        <w:t xml:space="preserve"> </w:t>
      </w:r>
      <w:r w:rsidRPr="009B0A91">
        <w:rPr>
          <w:sz w:val="28"/>
          <w:szCs w:val="28"/>
        </w:rPr>
        <w:t>=</w:t>
      </w:r>
      <w:r>
        <w:rPr>
          <w:sz w:val="28"/>
          <w:szCs w:val="28"/>
        </w:rPr>
        <w:t xml:space="preserve"> </w:t>
      </w:r>
      <w:r w:rsidRPr="009B0A91">
        <w:rPr>
          <w:sz w:val="28"/>
          <w:szCs w:val="28"/>
        </w:rPr>
        <w:t>15% – процентная ставка по кредиту;</w:t>
      </w:r>
    </w:p>
    <w:p w:rsidR="00AE1527" w:rsidRPr="00560AB0" w:rsidRDefault="00AE1527" w:rsidP="004A65E0">
      <w:pPr>
        <w:shd w:val="clear" w:color="auto" w:fill="FFFFFF"/>
        <w:spacing w:line="360" w:lineRule="auto"/>
        <w:ind w:firstLine="720"/>
        <w:jc w:val="both"/>
        <w:rPr>
          <w:sz w:val="28"/>
          <w:szCs w:val="28"/>
        </w:rPr>
      </w:pPr>
      <w:r w:rsidRPr="00560AB0">
        <w:rPr>
          <w:sz w:val="28"/>
          <w:szCs w:val="28"/>
        </w:rPr>
        <w:t>Т</w:t>
      </w:r>
      <w:r>
        <w:rPr>
          <w:sz w:val="28"/>
          <w:szCs w:val="28"/>
        </w:rPr>
        <w:t xml:space="preserve"> </w:t>
      </w:r>
      <w:r w:rsidRPr="00560AB0">
        <w:rPr>
          <w:sz w:val="28"/>
          <w:szCs w:val="28"/>
        </w:rPr>
        <w:t>=</w:t>
      </w:r>
      <w:r>
        <w:rPr>
          <w:sz w:val="28"/>
          <w:szCs w:val="28"/>
        </w:rPr>
        <w:t xml:space="preserve"> </w:t>
      </w:r>
      <w:r w:rsidRPr="00560AB0">
        <w:rPr>
          <w:sz w:val="28"/>
          <w:szCs w:val="28"/>
        </w:rPr>
        <w:t>24 месяца – срок кредитования в месяцах</w:t>
      </w:r>
      <w:r>
        <w:rPr>
          <w:sz w:val="28"/>
          <w:szCs w:val="28"/>
        </w:rPr>
        <w:t>;</w:t>
      </w:r>
    </w:p>
    <w:p w:rsidR="00AE1527" w:rsidRPr="00560AB0" w:rsidRDefault="00AE1527" w:rsidP="004A65E0">
      <w:pPr>
        <w:shd w:val="clear" w:color="auto" w:fill="FFFFFF"/>
        <w:spacing w:line="360" w:lineRule="auto"/>
        <w:ind w:firstLine="720"/>
        <w:jc w:val="both"/>
        <w:rPr>
          <w:sz w:val="28"/>
          <w:szCs w:val="28"/>
        </w:rPr>
      </w:pPr>
      <w:r w:rsidRPr="00560AB0">
        <w:rPr>
          <w:sz w:val="28"/>
          <w:szCs w:val="28"/>
        </w:rPr>
        <w:t>ЗС</w:t>
      </w:r>
      <w:r>
        <w:rPr>
          <w:sz w:val="28"/>
          <w:szCs w:val="28"/>
        </w:rPr>
        <w:t xml:space="preserve"> </w:t>
      </w:r>
      <w:r w:rsidRPr="00560AB0">
        <w:rPr>
          <w:sz w:val="28"/>
          <w:szCs w:val="28"/>
        </w:rPr>
        <w:t>=</w:t>
      </w:r>
      <w:r>
        <w:rPr>
          <w:sz w:val="28"/>
          <w:szCs w:val="28"/>
        </w:rPr>
        <w:t xml:space="preserve"> </w:t>
      </w:r>
      <w:r w:rsidRPr="00560AB0">
        <w:rPr>
          <w:sz w:val="28"/>
          <w:szCs w:val="28"/>
        </w:rPr>
        <w:t>12000000 руб. – залоговая стоимость имущества.</w:t>
      </w:r>
    </w:p>
    <w:p w:rsidR="00AE1527" w:rsidRPr="00560AB0" w:rsidRDefault="00AE1527" w:rsidP="004A65E0">
      <w:pPr>
        <w:shd w:val="clear" w:color="auto" w:fill="FFFFFF"/>
        <w:spacing w:line="360" w:lineRule="auto"/>
        <w:ind w:firstLine="720"/>
        <w:jc w:val="both"/>
        <w:rPr>
          <w:sz w:val="28"/>
          <w:szCs w:val="28"/>
        </w:rPr>
      </w:pPr>
      <w:r w:rsidRPr="00560AB0">
        <w:rPr>
          <w:sz w:val="28"/>
          <w:szCs w:val="28"/>
        </w:rPr>
        <w:t xml:space="preserve">Используя </w:t>
      </w:r>
      <w:r w:rsidRPr="006F6AD0">
        <w:rPr>
          <w:sz w:val="28"/>
          <w:szCs w:val="28"/>
        </w:rPr>
        <w:t>формулу 1</w:t>
      </w:r>
      <w:r>
        <w:rPr>
          <w:sz w:val="28"/>
          <w:szCs w:val="28"/>
        </w:rPr>
        <w:t xml:space="preserve"> </w:t>
      </w:r>
      <w:r w:rsidRPr="00560AB0">
        <w:rPr>
          <w:sz w:val="28"/>
          <w:szCs w:val="28"/>
        </w:rPr>
        <w:t>и рассчитав минимальный размер требуемого обеспечения</w:t>
      </w:r>
      <w:r>
        <w:rPr>
          <w:sz w:val="28"/>
          <w:szCs w:val="28"/>
        </w:rPr>
        <w:t xml:space="preserve"> делается вывод о выполнении </w:t>
      </w:r>
      <w:r w:rsidRPr="00560AB0">
        <w:rPr>
          <w:sz w:val="28"/>
          <w:szCs w:val="28"/>
        </w:rPr>
        <w:t>требовани</w:t>
      </w:r>
      <w:r>
        <w:rPr>
          <w:sz w:val="28"/>
          <w:szCs w:val="28"/>
        </w:rPr>
        <w:t>я</w:t>
      </w:r>
      <w:r w:rsidRPr="00560AB0">
        <w:rPr>
          <w:sz w:val="28"/>
          <w:szCs w:val="28"/>
        </w:rPr>
        <w:t xml:space="preserve">. </w:t>
      </w:r>
    </w:p>
    <w:p w:rsidR="00AE1527" w:rsidRPr="00230417" w:rsidRDefault="00AE1527" w:rsidP="004A65E0">
      <w:pPr>
        <w:shd w:val="clear" w:color="auto" w:fill="FFFFFF"/>
        <w:spacing w:line="360" w:lineRule="auto"/>
        <w:ind w:firstLine="720"/>
        <w:jc w:val="both"/>
        <w:rPr>
          <w:sz w:val="28"/>
          <w:szCs w:val="28"/>
        </w:rPr>
      </w:pPr>
      <w:r>
        <w:pict>
          <v:shape id="_x0000_i1079" type="#_x0000_t75" style="width:338.25pt;height:33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A67BB&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AA67BB&quot; wsp:rsidRDefault=&quot;00AA67BB&quot; wsp:rsidP=&quot;00AA67BB&quot;&gt;&lt;m:oMathPara&gt;&lt;m:oMath&gt;&lt;m:r&gt;&lt;w:rPr&gt;&lt;w:rFonts w:ascii=&quot;Cambria Math&quot; w:h-ansi=&quot;Cambria Math&quot;/&gt;&lt;wx:font wx:val=&quot;Cambria Math&quot;/&gt;&lt;w:i/&gt;&lt;w:sz w:val=&quot;28&quot;/&gt;&lt;w:sz-cs w:val=&quot;28&quot;/&gt;&lt;/w:rPr&gt;&lt;m:t&gt;РўРѕ=10000000+10000000Г—&lt;/m:t&gt;&lt;/m:r&gt;&lt;m:d&gt;&lt;m:dPr&gt;&lt;m:ctrlPr&gt;&lt;w:rPr&gt;&lt;w:rFonts w:ascii=&quot;Cambria Math&quot; w:h-ansi=&quot;Cambria Math&quot;/&gt;&lt;wx:font wx:val=&quot;Cambria Math&quot;/&gt;&lt;w:i/&gt;&lt;w:sz w:val=&quot;28&quot;/&gt;&lt;w:sz-cs w:val=&quot;28&quot;/&gt;&lt;/w:rPr&gt;&lt;/m:ctrlPr&gt;&lt;/m:dPr&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0,15&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Г—24&lt;/m:t&gt;&lt;/m:r&gt;&lt;/m:e&gt;&lt;/m:d&gt;&lt;m:r&gt;&lt;w:rPr&gt;&lt;w:rFonts w:ascii=&quot;Cambria Math&quot; w:h-ansi=&quot;Cambria Math&quot;/&gt;&lt;wx:font wx:val=&quot;Cambria Math&quot;/&gt;&lt;w:i/&gt;&lt;w:sz w:val=&quot;28&quot;/&gt;&lt;w:sz-cs w:val=&quot;28&quot;/&gt;&lt;/w:rPr&gt;&lt;m:t&gt;=1300000 СЂСѓР±.&lt;/m:t&gt;&lt;/m:r&gt;&lt;/m:oMath&gt;&lt;/m:oMathPara&gt;&lt;/w:p&gt;&lt;w:sectPr wsp:rsidR=&quot;00000000&quot; wsp:rsidRPr=&quot;00AA67BB&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p>
    <w:p w:rsidR="00AE1527" w:rsidRPr="00230417" w:rsidRDefault="00AE1527" w:rsidP="004A65E0">
      <w:pPr>
        <w:shd w:val="clear" w:color="auto" w:fill="FFFFFF"/>
        <w:spacing w:line="360" w:lineRule="auto"/>
        <w:ind w:firstLine="720"/>
        <w:jc w:val="both"/>
        <w:rPr>
          <w:sz w:val="28"/>
          <w:szCs w:val="28"/>
        </w:rPr>
      </w:pPr>
      <w:r>
        <w:pict>
          <v:shape id="_x0000_i1080" type="#_x0000_t75" style="width:48pt;height:16.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B5375&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1B5375&quot; wsp:rsidRDefault=&quot;001B5375&quot; wsp:rsidP=&quot;001B5375&quot;&gt;&lt;m:oMathPara&gt;&lt;m:oMath&gt;&lt;m:r&gt;&lt;w:rPr&gt;&lt;w:rFonts w:ascii=&quot;Cambria Math&quot; w:h-ansi=&quot;Cambria Math&quot;/&gt;&lt;wx:font wx:val=&quot;Cambria Math&quot;/&gt;&lt;w:i/&gt;&lt;w:sz w:val=&quot;28&quot;/&gt;&lt;w:sz-cs w:val=&quot;28&quot;/&gt;&lt;/w:rPr&gt;&lt;m:t&gt;РўРѕв‰¤Р—РЎ&lt;/m:t&gt;&lt;/m:r&gt;&lt;/m:oMath&gt;&lt;/m:oMathPara&gt;&lt;/w:p&gt;&lt;w:sectPr wsp:rsidR=&quot;00000000&quot; wsp:rsidRPr=&quot;001B5375&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p>
    <w:p w:rsidR="00AE1527" w:rsidRPr="00230417" w:rsidRDefault="00AE1527" w:rsidP="004A65E0">
      <w:pPr>
        <w:shd w:val="clear" w:color="auto" w:fill="FFFFFF"/>
        <w:spacing w:line="360" w:lineRule="auto"/>
        <w:ind w:firstLine="720"/>
        <w:jc w:val="both"/>
        <w:rPr>
          <w:sz w:val="28"/>
          <w:szCs w:val="28"/>
        </w:rPr>
      </w:pPr>
      <w:r>
        <w:pict>
          <v:shape id="_x0000_i1081" type="#_x0000_t75" style="width:129.75pt;height:16.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96C2E&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396C2E&quot; wsp:rsidRDefault=&quot;00396C2E&quot; wsp:rsidP=&quot;00396C2E&quot;&gt;&lt;m:oMathPara&gt;&lt;m:oMath&gt;&lt;m:r&gt;&lt;w:rPr&gt;&lt;w:rFonts w:ascii=&quot;Cambria Math&quot; w:h-ansi=&quot;Cambria Math&quot;/&gt;&lt;wx:font wx:val=&quot;Cambria Math&quot;/&gt;&lt;w:i/&gt;&lt;w:sz w:val=&quot;28&quot;/&gt;&lt;w:sz-cs w:val=&quot;28&quot;/&gt;&lt;/w:rPr&gt;&lt;m:t&gt;13000000в‰Ґ12000000&lt;/m:t&gt;&lt;/m:r&gt;&lt;/m:oMath&gt;&lt;/m:oMathPara&gt;&lt;/w:p&gt;&lt;w:sectPr wsp:rsidR=&quot;00000000&quot; wsp:rsidRPr=&quot;00396C2E&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p>
    <w:p w:rsidR="00AE1527" w:rsidRPr="00157242" w:rsidRDefault="00AE1527" w:rsidP="004A65E0">
      <w:pPr>
        <w:shd w:val="clear" w:color="auto" w:fill="FFFFFF"/>
        <w:spacing w:line="360" w:lineRule="auto"/>
        <w:ind w:firstLine="720"/>
        <w:jc w:val="both"/>
        <w:rPr>
          <w:sz w:val="28"/>
          <w:szCs w:val="28"/>
        </w:rPr>
      </w:pPr>
      <w:r w:rsidRPr="00157242">
        <w:rPr>
          <w:sz w:val="28"/>
          <w:szCs w:val="28"/>
        </w:rPr>
        <w:t>Данное условие не выполняется и банк для недопущения возникновения и минимизации кредитного риска откажет заемщику в выдаче кредита или же предложит дообеспечить кредит для исключения убытков.</w:t>
      </w:r>
    </w:p>
    <w:p w:rsidR="00AE1527" w:rsidRPr="00157242" w:rsidRDefault="00AE1527" w:rsidP="004A65E0">
      <w:pPr>
        <w:shd w:val="clear" w:color="auto" w:fill="FFFFFF"/>
        <w:spacing w:line="360" w:lineRule="auto"/>
        <w:ind w:firstLine="720"/>
        <w:jc w:val="both"/>
        <w:rPr>
          <w:sz w:val="28"/>
          <w:szCs w:val="28"/>
          <w:highlight w:val="yellow"/>
        </w:rPr>
      </w:pPr>
      <w:r w:rsidRPr="00157242">
        <w:rPr>
          <w:sz w:val="28"/>
          <w:szCs w:val="28"/>
        </w:rPr>
        <w:t>По выполнению 3-го требования оценивают степень ликвидности по рейтинговой модели. На основе полученных результатов, банку необходимо решить, стоит использовать данное имущество в качестве залога или заемщику необходимо предоставить в залог другое имущество, обладающее более высокой степенью ликвидности. С этой целью оценивают применимость 2-х сценариев</w:t>
      </w:r>
      <w:r>
        <w:rPr>
          <w:sz w:val="28"/>
          <w:szCs w:val="28"/>
        </w:rPr>
        <w:t xml:space="preserve"> – </w:t>
      </w:r>
      <w:r w:rsidRPr="00157242">
        <w:rPr>
          <w:sz w:val="28"/>
          <w:szCs w:val="28"/>
        </w:rPr>
        <w:t>надёжность залога: достаточно высокая / вызывает сомнения.</w:t>
      </w:r>
    </w:p>
    <w:p w:rsidR="00AE1527" w:rsidRPr="006A005D" w:rsidRDefault="00AE1527" w:rsidP="004A65E0">
      <w:pPr>
        <w:pStyle w:val="p1mailrucssattributepostfix"/>
        <w:shd w:val="clear" w:color="auto" w:fill="FFFFFF"/>
        <w:spacing w:before="0" w:beforeAutospacing="0" w:after="0" w:afterAutospacing="0" w:line="360" w:lineRule="auto"/>
        <w:ind w:firstLine="709"/>
        <w:jc w:val="both"/>
        <w:rPr>
          <w:sz w:val="28"/>
          <w:szCs w:val="28"/>
        </w:rPr>
      </w:pPr>
      <w:r w:rsidRPr="006A005D">
        <w:rPr>
          <w:sz w:val="28"/>
          <w:szCs w:val="28"/>
        </w:rPr>
        <w:t>Предположим по 2-м разным заявкам на кредит в качестве обеспечения исполнения обязательств предлагается следующее имущество: зерноуборочны</w:t>
      </w:r>
      <w:r>
        <w:rPr>
          <w:sz w:val="28"/>
          <w:szCs w:val="28"/>
        </w:rPr>
        <w:t xml:space="preserve">е </w:t>
      </w:r>
      <w:r w:rsidRPr="006A005D">
        <w:rPr>
          <w:sz w:val="28"/>
          <w:szCs w:val="28"/>
        </w:rPr>
        <w:t>комбайн</w:t>
      </w:r>
      <w:r>
        <w:rPr>
          <w:sz w:val="28"/>
          <w:szCs w:val="28"/>
        </w:rPr>
        <w:t xml:space="preserve">ы </w:t>
      </w:r>
      <w:r w:rsidRPr="006A005D">
        <w:rPr>
          <w:sz w:val="28"/>
          <w:szCs w:val="28"/>
        </w:rPr>
        <w:t>Across 2018 г.</w:t>
      </w:r>
      <w:r>
        <w:rPr>
          <w:sz w:val="28"/>
          <w:szCs w:val="28"/>
        </w:rPr>
        <w:t xml:space="preserve"> и </w:t>
      </w:r>
      <w:r w:rsidRPr="006A005D">
        <w:rPr>
          <w:sz w:val="28"/>
          <w:szCs w:val="28"/>
        </w:rPr>
        <w:t xml:space="preserve">ДОН 1500-Б 2004 г. – обеспечение исполнения собственных обязательств </w:t>
      </w:r>
      <w:r>
        <w:rPr>
          <w:sz w:val="28"/>
          <w:szCs w:val="28"/>
        </w:rPr>
        <w:t>банка</w:t>
      </w:r>
      <w:r w:rsidRPr="006A005D">
        <w:rPr>
          <w:sz w:val="28"/>
          <w:szCs w:val="28"/>
        </w:rPr>
        <w:t>.</w:t>
      </w:r>
    </w:p>
    <w:p w:rsidR="00AE1527" w:rsidRPr="006A005D" w:rsidRDefault="00AE1527" w:rsidP="004A65E0">
      <w:pPr>
        <w:pStyle w:val="p1mailrucssattributepostfix"/>
        <w:shd w:val="clear" w:color="auto" w:fill="FFFFFF"/>
        <w:spacing w:before="0" w:beforeAutospacing="0" w:after="0" w:afterAutospacing="0" w:line="360" w:lineRule="auto"/>
        <w:ind w:firstLine="709"/>
        <w:jc w:val="both"/>
        <w:rPr>
          <w:sz w:val="28"/>
          <w:szCs w:val="28"/>
        </w:rPr>
      </w:pPr>
      <w:r w:rsidRPr="006A005D">
        <w:rPr>
          <w:sz w:val="28"/>
          <w:szCs w:val="28"/>
        </w:rPr>
        <w:t>Далее по рейтинговой модели рассчитывается рейтинг ликвидности для зерноуборочных комбайнов ACROSS и ДОН-1500Б – таблица 17.</w:t>
      </w:r>
    </w:p>
    <w:p w:rsidR="00AE1527" w:rsidRPr="006A005D" w:rsidRDefault="00AE1527" w:rsidP="004A65E0">
      <w:pPr>
        <w:pStyle w:val="p1mailrucssattributepostfix"/>
        <w:shd w:val="clear" w:color="auto" w:fill="FFFFFF"/>
        <w:spacing w:before="0" w:beforeAutospacing="0" w:after="0" w:afterAutospacing="0" w:line="360" w:lineRule="auto"/>
        <w:ind w:firstLine="720"/>
        <w:jc w:val="both"/>
        <w:rPr>
          <w:sz w:val="28"/>
          <w:szCs w:val="28"/>
        </w:rPr>
      </w:pPr>
    </w:p>
    <w:p w:rsidR="00AE1527" w:rsidRPr="006A005D" w:rsidRDefault="00AE1527" w:rsidP="004A65E0">
      <w:pPr>
        <w:pStyle w:val="p1mailrucssattributepostfix"/>
        <w:shd w:val="clear" w:color="auto" w:fill="FFFFFF"/>
        <w:spacing w:before="0" w:beforeAutospacing="0" w:after="0" w:afterAutospacing="0" w:line="360" w:lineRule="auto"/>
        <w:ind w:firstLine="720"/>
        <w:jc w:val="both"/>
        <w:rPr>
          <w:sz w:val="28"/>
          <w:szCs w:val="28"/>
        </w:rPr>
      </w:pPr>
      <w:r w:rsidRPr="006A005D">
        <w:rPr>
          <w:sz w:val="28"/>
          <w:szCs w:val="28"/>
        </w:rPr>
        <w:t xml:space="preserve">Таблица 17 – Рейтинговая модель оценки ликвидности зерноуборочного комбайна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85"/>
        <w:gridCol w:w="3146"/>
      </w:tblGrid>
      <w:tr w:rsidR="00AE1527" w:rsidRPr="006A005D" w:rsidTr="00F4118C">
        <w:tc>
          <w:tcPr>
            <w:tcW w:w="3228" w:type="dxa"/>
          </w:tcPr>
          <w:p w:rsidR="00AE1527" w:rsidRPr="006A005D" w:rsidRDefault="00AE1527" w:rsidP="00F4118C">
            <w:pPr>
              <w:pStyle w:val="p1mailrucssattributepostfix"/>
              <w:spacing w:before="0" w:beforeAutospacing="0" w:after="0" w:afterAutospacing="0"/>
              <w:jc w:val="center"/>
            </w:pPr>
            <w:r>
              <w:t xml:space="preserve">Уровень </w:t>
            </w:r>
            <w:r w:rsidRPr="006A005D">
              <w:t>ликвидности</w:t>
            </w:r>
          </w:p>
        </w:tc>
        <w:tc>
          <w:tcPr>
            <w:tcW w:w="3228" w:type="dxa"/>
          </w:tcPr>
          <w:p w:rsidR="00AE1527" w:rsidRPr="006A005D" w:rsidRDefault="00AE1527" w:rsidP="00F4118C">
            <w:pPr>
              <w:pStyle w:val="p1mailrucssattributepostfix"/>
              <w:spacing w:before="0" w:beforeAutospacing="0" w:after="0" w:afterAutospacing="0"/>
              <w:jc w:val="center"/>
            </w:pPr>
            <w:r w:rsidRPr="006A005D">
              <w:t>Визуальный осмотр имущества</w:t>
            </w:r>
          </w:p>
        </w:tc>
        <w:tc>
          <w:tcPr>
            <w:tcW w:w="3228" w:type="dxa"/>
          </w:tcPr>
          <w:p w:rsidR="00AE1527" w:rsidRPr="006A005D" w:rsidRDefault="00AE1527" w:rsidP="00F4118C">
            <w:pPr>
              <w:pStyle w:val="p1mailrucssattributepostfix"/>
              <w:spacing w:before="0" w:beforeAutospacing="0" w:after="0" w:afterAutospacing="0"/>
              <w:jc w:val="center"/>
            </w:pPr>
            <w:r w:rsidRPr="006A005D">
              <w:t>Наличие спроса</w:t>
            </w:r>
          </w:p>
        </w:tc>
      </w:tr>
      <w:tr w:rsidR="00AE1527" w:rsidRPr="006A005D" w:rsidTr="00F4118C">
        <w:tc>
          <w:tcPr>
            <w:tcW w:w="9684" w:type="dxa"/>
            <w:gridSpan w:val="3"/>
          </w:tcPr>
          <w:p w:rsidR="00AE1527" w:rsidRPr="006A005D" w:rsidRDefault="00AE1527" w:rsidP="00F4118C">
            <w:pPr>
              <w:pStyle w:val="p1mailrucssattributepostfix"/>
              <w:spacing w:before="0" w:beforeAutospacing="0" w:after="0" w:afterAutospacing="0"/>
              <w:jc w:val="center"/>
            </w:pPr>
            <w:r w:rsidRPr="00931A1B">
              <w:rPr>
                <w:lang w:val="en-US"/>
              </w:rPr>
              <w:t>Across</w:t>
            </w:r>
          </w:p>
        </w:tc>
      </w:tr>
      <w:tr w:rsidR="00AE1527" w:rsidRPr="006A005D" w:rsidTr="00F4118C">
        <w:tc>
          <w:tcPr>
            <w:tcW w:w="3228" w:type="dxa"/>
          </w:tcPr>
          <w:p w:rsidR="00AE1527" w:rsidRPr="006A005D" w:rsidRDefault="00AE1527" w:rsidP="00F4118C">
            <w:pPr>
              <w:pStyle w:val="p1mailrucssattributepostfix"/>
              <w:spacing w:before="0" w:beforeAutospacing="0" w:after="0" w:afterAutospacing="0"/>
              <w:jc w:val="center"/>
            </w:pPr>
            <w:r w:rsidRPr="006A005D">
              <w:t>Выше средней, срок реализации 1 – 3 месяца, 4 балла</w:t>
            </w:r>
          </w:p>
        </w:tc>
        <w:tc>
          <w:tcPr>
            <w:tcW w:w="3228" w:type="dxa"/>
          </w:tcPr>
          <w:p w:rsidR="00AE1527" w:rsidRPr="006A005D" w:rsidRDefault="00AE1527" w:rsidP="00F4118C">
            <w:pPr>
              <w:pStyle w:val="p1mailrucssattributepostfix"/>
              <w:spacing w:before="0" w:beforeAutospacing="0" w:after="0" w:afterAutospacing="0"/>
              <w:jc w:val="center"/>
            </w:pPr>
            <w:r w:rsidRPr="006A005D">
              <w:t>Очень хорошее, 5 баллов</w:t>
            </w:r>
          </w:p>
        </w:tc>
        <w:tc>
          <w:tcPr>
            <w:tcW w:w="3228" w:type="dxa"/>
          </w:tcPr>
          <w:p w:rsidR="00AE1527" w:rsidRPr="006A005D" w:rsidRDefault="00AE1527" w:rsidP="00D232F1">
            <w:pPr>
              <w:pStyle w:val="p1mailrucssattributepostfix"/>
              <w:spacing w:before="0" w:beforeAutospacing="0" w:after="0" w:afterAutospacing="0"/>
              <w:jc w:val="center"/>
            </w:pPr>
            <w:r w:rsidRPr="006A005D">
              <w:t>Стабильный уровень спроса,</w:t>
            </w:r>
          </w:p>
          <w:p w:rsidR="00AE1527" w:rsidRPr="006A005D" w:rsidRDefault="00AE1527" w:rsidP="00D232F1">
            <w:pPr>
              <w:pStyle w:val="p1mailrucssattributepostfix"/>
              <w:spacing w:before="0" w:beforeAutospacing="0" w:after="0" w:afterAutospacing="0"/>
              <w:jc w:val="center"/>
            </w:pPr>
            <w:r w:rsidRPr="006A005D">
              <w:t>свойственный рынку,</w:t>
            </w:r>
          </w:p>
          <w:p w:rsidR="00AE1527" w:rsidRPr="006A005D" w:rsidRDefault="00AE1527" w:rsidP="00D232F1">
            <w:pPr>
              <w:pStyle w:val="p1mailrucssattributepostfix"/>
              <w:spacing w:before="0" w:beforeAutospacing="0" w:after="0" w:afterAutospacing="0"/>
              <w:jc w:val="center"/>
            </w:pPr>
            <w:r w:rsidRPr="006A005D">
              <w:t>3</w:t>
            </w:r>
            <w:r>
              <w:rPr>
                <w:lang w:val="en-US"/>
              </w:rPr>
              <w:t xml:space="preserve"> </w:t>
            </w:r>
            <w:r w:rsidRPr="006A005D">
              <w:t>Балла</w:t>
            </w:r>
          </w:p>
        </w:tc>
      </w:tr>
      <w:tr w:rsidR="00AE1527" w:rsidRPr="006A005D" w:rsidTr="00F4118C">
        <w:tc>
          <w:tcPr>
            <w:tcW w:w="9684" w:type="dxa"/>
            <w:gridSpan w:val="3"/>
          </w:tcPr>
          <w:p w:rsidR="00AE1527" w:rsidRPr="006A005D" w:rsidRDefault="00AE1527" w:rsidP="00F4118C">
            <w:pPr>
              <w:pStyle w:val="p1mailrucssattributepostfix"/>
              <w:spacing w:before="0" w:beforeAutospacing="0" w:after="0" w:afterAutospacing="0"/>
              <w:jc w:val="center"/>
            </w:pPr>
            <w:r w:rsidRPr="006A005D">
              <w:t>ДОН-1500Б</w:t>
            </w:r>
          </w:p>
        </w:tc>
      </w:tr>
      <w:tr w:rsidR="00AE1527" w:rsidRPr="006A005D" w:rsidTr="00F4118C">
        <w:tc>
          <w:tcPr>
            <w:tcW w:w="3228" w:type="dxa"/>
          </w:tcPr>
          <w:p w:rsidR="00AE1527" w:rsidRPr="006A005D" w:rsidRDefault="00AE1527" w:rsidP="00F4118C">
            <w:pPr>
              <w:pStyle w:val="p1mailrucssattributepostfix"/>
              <w:spacing w:before="0" w:beforeAutospacing="0" w:after="0" w:afterAutospacing="0"/>
              <w:jc w:val="center"/>
            </w:pPr>
            <w:r w:rsidRPr="006A005D">
              <w:t>Ниже средней, срок реализации 5 – 6 месяцев, 2 балла</w:t>
            </w:r>
          </w:p>
        </w:tc>
        <w:tc>
          <w:tcPr>
            <w:tcW w:w="3228" w:type="dxa"/>
          </w:tcPr>
          <w:p w:rsidR="00AE1527" w:rsidRPr="006A005D" w:rsidRDefault="00AE1527" w:rsidP="00F4118C">
            <w:pPr>
              <w:pStyle w:val="p1mailrucssattributepostfix"/>
              <w:spacing w:before="0" w:beforeAutospacing="0" w:after="0" w:afterAutospacing="0"/>
              <w:jc w:val="center"/>
            </w:pPr>
            <w:r w:rsidRPr="006A005D">
              <w:t>Удовлетворительное, 3 балла</w:t>
            </w:r>
          </w:p>
        </w:tc>
        <w:tc>
          <w:tcPr>
            <w:tcW w:w="3228" w:type="dxa"/>
          </w:tcPr>
          <w:p w:rsidR="00AE1527" w:rsidRPr="006A005D" w:rsidRDefault="00AE1527" w:rsidP="00F4118C">
            <w:pPr>
              <w:pStyle w:val="p1mailrucssattributepostfix"/>
              <w:spacing w:before="0" w:beforeAutospacing="0" w:after="0" w:afterAutospacing="0"/>
              <w:jc w:val="center"/>
            </w:pPr>
            <w:r w:rsidRPr="006A005D">
              <w:t>Снижение спроса, 2 балла</w:t>
            </w:r>
          </w:p>
        </w:tc>
      </w:tr>
    </w:tbl>
    <w:p w:rsidR="00AE1527" w:rsidRPr="006A005D" w:rsidRDefault="00AE1527" w:rsidP="004A65E0">
      <w:pPr>
        <w:pStyle w:val="p1mailrucssattributepostfix"/>
        <w:shd w:val="clear" w:color="auto" w:fill="FFFFFF"/>
        <w:spacing w:before="0" w:beforeAutospacing="0" w:after="0" w:afterAutospacing="0" w:line="360" w:lineRule="auto"/>
        <w:ind w:firstLine="720"/>
        <w:jc w:val="both"/>
        <w:rPr>
          <w:sz w:val="28"/>
          <w:szCs w:val="28"/>
        </w:rPr>
      </w:pPr>
    </w:p>
    <w:p w:rsidR="00AE1527" w:rsidRPr="006F6AD0" w:rsidRDefault="00AE1527" w:rsidP="004A65E0">
      <w:pPr>
        <w:shd w:val="clear" w:color="auto" w:fill="FFFFFF"/>
        <w:spacing w:line="360" w:lineRule="auto"/>
        <w:ind w:firstLine="720"/>
        <w:jc w:val="both"/>
        <w:rPr>
          <w:sz w:val="28"/>
          <w:szCs w:val="28"/>
        </w:rPr>
      </w:pPr>
      <w:r w:rsidRPr="00892716">
        <w:rPr>
          <w:sz w:val="28"/>
          <w:szCs w:val="28"/>
        </w:rPr>
        <w:t xml:space="preserve">Из-за того, что </w:t>
      </w:r>
      <w:r w:rsidRPr="00892716">
        <w:rPr>
          <w:sz w:val="28"/>
          <w:szCs w:val="28"/>
          <w:lang w:val="en-US"/>
        </w:rPr>
        <w:t>Across</w:t>
      </w:r>
      <w:r w:rsidRPr="00892716">
        <w:rPr>
          <w:sz w:val="28"/>
          <w:szCs w:val="28"/>
        </w:rPr>
        <w:t xml:space="preserve"> по паспорту транспортного средства 2018 г. выпуска, то его внешнее состояние оценивается очень хорошим: замена каких-либо частей не требуется, техническое обслуживание выполняется регулярно и в строго определенные сроки, нареканий по работе техники нет. Стабильный уровень спроса, характеризуется тем, что в современных условиях высокая потребность среди фермеров в обновлении автопарка отсутствует, обновление осуществляется по мере производственной необходимости. В результате такой предмет залога обладает ликвидностью выше среднего уровня, поскольку срок экспозиции (реализации) в среднем составляет 1 – 3 </w:t>
      </w:r>
      <w:r w:rsidRPr="006F6AD0">
        <w:rPr>
          <w:sz w:val="28"/>
          <w:szCs w:val="28"/>
        </w:rPr>
        <w:t xml:space="preserve">месяцев. Средний рейтинг надежности залога </w:t>
      </w:r>
      <w:r w:rsidRPr="006F6AD0">
        <w:rPr>
          <w:sz w:val="28"/>
          <w:szCs w:val="28"/>
          <w:lang w:val="en-US"/>
        </w:rPr>
        <w:t>Across</w:t>
      </w:r>
      <w:r w:rsidRPr="006F6AD0">
        <w:rPr>
          <w:sz w:val="28"/>
          <w:szCs w:val="28"/>
        </w:rPr>
        <w:t>:</w:t>
      </w:r>
    </w:p>
    <w:p w:rsidR="00AE1527" w:rsidRPr="006F6AD0" w:rsidRDefault="00AE1527" w:rsidP="004A65E0">
      <w:pPr>
        <w:shd w:val="clear" w:color="auto" w:fill="FFFFFF"/>
        <w:spacing w:line="360" w:lineRule="auto"/>
        <w:ind w:firstLine="720"/>
        <w:jc w:val="center"/>
        <w:rPr>
          <w:sz w:val="28"/>
          <w:szCs w:val="28"/>
        </w:rPr>
      </w:pPr>
      <w:r w:rsidRPr="007B4781">
        <w:rPr>
          <w:sz w:val="28"/>
          <w:szCs w:val="28"/>
        </w:rPr>
        <w:fldChar w:fldCharType="begin"/>
      </w:r>
      <w:r w:rsidRPr="007B4781">
        <w:rPr>
          <w:sz w:val="28"/>
          <w:szCs w:val="28"/>
        </w:rPr>
        <w:instrText xml:space="preserve"> QUOTE </w:instrText>
      </w:r>
      <w:r>
        <w:pict>
          <v:shape id="_x0000_i1082" type="#_x0000_t75" style="width:223.5pt;height:33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07C2&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D907C2&quot; wsp:rsidP=&quot;00D907C2&quot;&gt;&lt;m:oMathPara&gt;&lt;m:oMath&gt;&lt;m:r&gt;&lt;w:rPr&gt;&lt;w:rFonts w:ascii=&quot;Cambria Math&quot; w:h-ansi=&quot;Cambria Math&quot;/&gt;&lt;wx:font wx:val=&quot;Cambria Math&quot;/&gt;&lt;w:i/&gt;&lt;w:sz w:val=&quot;28&quot;/&gt;&lt;w:sz-cs w:val=&quot;28&quot;/&gt;&lt;/w:rPr&gt;&lt;m:t&gt;Р РµР№С‚РёРЅРі РЅР°РґРµР¶РЅРѕСЃС‚Рё=&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5+4+3&lt;/m:t&gt;&lt;/m:r&gt;&lt;/m:num&gt;&lt;m:den&gt;&lt;m:r&gt;&lt;w:rPr&gt;&lt;w:rFonts w:ascii=&quot;Cambria Math&quot; w:h-ansi=&quot;Cambria Math&quot;/&gt;&lt;wx:font wx:val=&quot;Cambria Math&quot;/&gt;&lt;w:i/&gt;&lt;w:sz w:val=&quot;28&quot;/&gt;&lt;w:sz-cs w:val=&quot;28&quot;/&gt;&lt;/w:rPr&gt;&lt;m:t&gt;3&lt;/m:t&gt;&lt;/m:r&gt;&lt;/m:den&gt;&lt;/m:f&gt;&lt;m:r&gt;&lt;w:rPr&gt;&lt;w:rFonts w:ascii=&quot;Cambria Math&quot; w:h-ansi=&quot;Cambria Math&quot;/&gt;&lt;wx:font wx:val=&quot;Cambria Math&quot;/&gt;&lt;w:i/&gt;&lt;w:sz w:val=&quot;28&quot;/&gt;&lt;w:sz-cs w:val=&quot;28&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7B4781">
        <w:rPr>
          <w:sz w:val="28"/>
          <w:szCs w:val="28"/>
        </w:rPr>
        <w:instrText xml:space="preserve"> </w:instrText>
      </w:r>
      <w:r w:rsidRPr="007B4781">
        <w:rPr>
          <w:sz w:val="28"/>
          <w:szCs w:val="28"/>
        </w:rPr>
        <w:fldChar w:fldCharType="separate"/>
      </w:r>
      <w:r>
        <w:pict>
          <v:shape id="_x0000_i1083" type="#_x0000_t75" style="width:223.5pt;height:33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07C2&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D907C2&quot; wsp:rsidP=&quot;00D907C2&quot;&gt;&lt;m:oMathPara&gt;&lt;m:oMath&gt;&lt;m:r&gt;&lt;w:rPr&gt;&lt;w:rFonts w:ascii=&quot;Cambria Math&quot; w:h-ansi=&quot;Cambria Math&quot;/&gt;&lt;wx:font wx:val=&quot;Cambria Math&quot;/&gt;&lt;w:i/&gt;&lt;w:sz w:val=&quot;28&quot;/&gt;&lt;w:sz-cs w:val=&quot;28&quot;/&gt;&lt;/w:rPr&gt;&lt;m:t&gt;Р РµР№С‚РёРЅРі РЅР°РґРµР¶РЅРѕСЃС‚Рё=&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5+4+3&lt;/m:t&gt;&lt;/m:r&gt;&lt;/m:num&gt;&lt;m:den&gt;&lt;m:r&gt;&lt;w:rPr&gt;&lt;w:rFonts w:ascii=&quot;Cambria Math&quot; w:h-ansi=&quot;Cambria Math&quot;/&gt;&lt;wx:font wx:val=&quot;Cambria Math&quot;/&gt;&lt;w:i/&gt;&lt;w:sz w:val=&quot;28&quot;/&gt;&lt;w:sz-cs w:val=&quot;28&quot;/&gt;&lt;/w:rPr&gt;&lt;m:t&gt;3&lt;/m:t&gt;&lt;/m:r&gt;&lt;/m:den&gt;&lt;/m:f&gt;&lt;m:r&gt;&lt;w:rPr&gt;&lt;w:rFonts w:ascii=&quot;Cambria Math&quot; w:h-ansi=&quot;Cambria Math&quot;/&gt;&lt;wx:font wx:val=&quot;Cambria Math&quot;/&gt;&lt;w:i/&gt;&lt;w:sz w:val=&quot;28&quot;/&gt;&lt;w:sz-cs w:val=&quot;28&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7B4781">
        <w:rPr>
          <w:sz w:val="28"/>
          <w:szCs w:val="28"/>
        </w:rPr>
        <w:fldChar w:fldCharType="end"/>
      </w:r>
      <w:r w:rsidRPr="006F6AD0">
        <w:rPr>
          <w:sz w:val="28"/>
          <w:szCs w:val="28"/>
        </w:rPr>
        <w:t>.</w:t>
      </w:r>
    </w:p>
    <w:p w:rsidR="00AE1527" w:rsidRPr="00892716" w:rsidRDefault="00AE1527" w:rsidP="004A65E0">
      <w:pPr>
        <w:shd w:val="clear" w:color="auto" w:fill="FFFFFF"/>
        <w:spacing w:line="360" w:lineRule="auto"/>
        <w:ind w:firstLine="720"/>
        <w:jc w:val="both"/>
        <w:rPr>
          <w:sz w:val="28"/>
          <w:szCs w:val="28"/>
        </w:rPr>
      </w:pPr>
      <w:r w:rsidRPr="006F6AD0">
        <w:rPr>
          <w:sz w:val="28"/>
          <w:szCs w:val="28"/>
        </w:rPr>
        <w:t xml:space="preserve">Соответственно, зерноуборочный комбайн </w:t>
      </w:r>
      <w:r w:rsidRPr="006F6AD0">
        <w:rPr>
          <w:sz w:val="28"/>
          <w:szCs w:val="28"/>
          <w:lang w:val="en-US"/>
        </w:rPr>
        <w:t>Across</w:t>
      </w:r>
      <w:r w:rsidRPr="006F6AD0">
        <w:rPr>
          <w:sz w:val="28"/>
          <w:szCs w:val="28"/>
        </w:rPr>
        <w:t xml:space="preserve"> от</w:t>
      </w:r>
      <w:r w:rsidRPr="00892716">
        <w:rPr>
          <w:sz w:val="28"/>
          <w:szCs w:val="28"/>
        </w:rPr>
        <w:t>вечает требованиям, предъявляемым к качественной стороне обеспечения, банк вправе принять данное имущество залогом в качестве гарантии исполнения обязательств заёмщиком, минимизируя тем самым потенциальный возможный кредитный риск, возникающий при нарушении заемщиком основополагающих принципов кредитования: срочность, возвратность, обеспеченность, платность.</w:t>
      </w:r>
    </w:p>
    <w:p w:rsidR="00AE1527" w:rsidRPr="006F6AD0" w:rsidRDefault="00AE1527" w:rsidP="004A65E0">
      <w:pPr>
        <w:pStyle w:val="p1mailrucssattributepostfix"/>
        <w:shd w:val="clear" w:color="auto" w:fill="FFFFFF"/>
        <w:spacing w:before="0" w:beforeAutospacing="0" w:after="0" w:afterAutospacing="0" w:line="360" w:lineRule="auto"/>
        <w:ind w:firstLine="720"/>
        <w:jc w:val="both"/>
        <w:rPr>
          <w:sz w:val="28"/>
          <w:szCs w:val="28"/>
        </w:rPr>
      </w:pPr>
      <w:r w:rsidRPr="00892716">
        <w:rPr>
          <w:sz w:val="28"/>
          <w:szCs w:val="28"/>
        </w:rPr>
        <w:t xml:space="preserve">Из-за того, что на рынке начинают появляться сопоставимые по цене аналоги, превосходящие по своим техническим характеристикам и технологиям ДОН-1500Б, спрос на такой предмет залога уменьшается. Результаты анализа внешнего состояния, проведенного на основе визуального осмотра из-за длительного срока эксплуатации, более 10 лет, констатируют удовлетворительность внешнего состояния. Соответственно, по выявленным </w:t>
      </w:r>
      <w:r w:rsidRPr="006F6AD0">
        <w:rPr>
          <w:sz w:val="28"/>
          <w:szCs w:val="28"/>
        </w:rPr>
        <w:t>уровням спроса износа планируемый срок экспозиции (реализации) – 5 – 6 месяцев, что определяет ликвидность ниже средней. Средний рейтинг надежности залога ДОН-1500Б:</w:t>
      </w:r>
    </w:p>
    <w:p w:rsidR="00AE1527" w:rsidRPr="00230417" w:rsidRDefault="00AE1527" w:rsidP="004A65E0">
      <w:pPr>
        <w:shd w:val="clear" w:color="auto" w:fill="FFFFFF"/>
        <w:spacing w:line="360" w:lineRule="auto"/>
        <w:ind w:firstLine="720"/>
        <w:jc w:val="both"/>
        <w:rPr>
          <w:sz w:val="28"/>
          <w:szCs w:val="28"/>
        </w:rPr>
      </w:pPr>
      <w:r>
        <w:pict>
          <v:shape id="_x0000_i1084" type="#_x0000_t75" style="width:241.5pt;height:32.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65A06&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C65A06&quot; wsp:rsidRDefault=&quot;00C65A06&quot; wsp:rsidP=&quot;00C65A06&quot;&gt;&lt;m:oMathPara&gt;&lt;m:oMath&gt;&lt;m:r&gt;&lt;w:rPr&gt;&lt;w:rFonts w:ascii=&quot;Cambria Math&quot; w:h-ansi=&quot;Cambria Math&quot;/&gt;&lt;wx:font wx:val=&quot;Cambria Math&quot;/&gt;&lt;w:i/&gt;&lt;w:sz w:val=&quot;28&quot;/&gt;&lt;w:sz-cs w:val=&quot;28&quot;/&gt;&lt;/w:rPr&gt;&lt;m:t&gt;Р РµР№С‚РёРЅРі РЅР°РґРµР¶РЅРѕСЃС‚Рё=&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2+3&lt;/m:t&gt;&lt;/m:r&gt;&lt;/m:num&gt;&lt;m:den&gt;&lt;m:r&gt;&lt;w:rPr&gt;&lt;w:rFonts w:ascii=&quot;Cambria Math&quot; w:h-ansi=&quot;Cambria Math&quot;/&gt;&lt;wx:font wx:val=&quot;Cambria Math&quot;/&gt;&lt;w:i/&gt;&lt;w:sz w:val=&quot;28&quot;/&gt;&lt;w:sz-cs w:val=&quot;28&quot;/&gt;&lt;/w:rPr&gt;&lt;m:t&gt;3&lt;/m:t&gt;&lt;/m:r&gt;&lt;/m:den&gt;&lt;/m:f&gt;&lt;m:r&gt;&lt;w:rPr&gt;&lt;w:rFonts w:ascii=&quot;Cambria Math&quot; w:h-ansi=&quot;Cambria Math&quot;/&gt;&lt;wx:font wx:val=&quot;Cambria Math&quot;/&gt;&lt;w:i/&gt;&lt;w:sz w:val=&quot;28&quot;/&gt;&lt;w:sz-cs w:val=&quot;28&quot;/&gt;&lt;/w:rPr&gt;&lt;m:t&gt;=2,3&lt;/m:t&gt;&lt;/m:r&gt;&lt;/m:oMath&gt;&lt;/m:oMathPara&gt;&lt;/w:p&gt;&lt;w:sectPr wsp:rsidR=&quot;00000000&quot; wsp:rsidRPr=&quot;00C65A06&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p>
    <w:p w:rsidR="00AE1527" w:rsidRPr="00892716" w:rsidRDefault="00AE1527" w:rsidP="004A65E0">
      <w:pPr>
        <w:shd w:val="clear" w:color="auto" w:fill="FFFFFF"/>
        <w:spacing w:line="360" w:lineRule="auto"/>
        <w:ind w:firstLine="720"/>
        <w:jc w:val="both"/>
        <w:rPr>
          <w:sz w:val="28"/>
          <w:szCs w:val="28"/>
        </w:rPr>
      </w:pPr>
      <w:r w:rsidRPr="006F6AD0">
        <w:rPr>
          <w:sz w:val="28"/>
          <w:szCs w:val="28"/>
        </w:rPr>
        <w:t>Движимое имущество – ДОН-1500Б – предлагаемое в качестве залога имеет низкую степень надежности, связанную со снижением спроса на данный транспорт и наличием существенного износа. Принятие</w:t>
      </w:r>
      <w:r w:rsidRPr="00892716">
        <w:rPr>
          <w:sz w:val="28"/>
          <w:szCs w:val="28"/>
        </w:rPr>
        <w:t xml:space="preserve"> банком данного имущества в качестве залога считается нецелесообразным и потенциально несущим ему кредитные риски. </w:t>
      </w:r>
    </w:p>
    <w:p w:rsidR="00AE1527" w:rsidRPr="00892716" w:rsidRDefault="00AE1527" w:rsidP="004A65E0">
      <w:pPr>
        <w:shd w:val="clear" w:color="auto" w:fill="FFFFFF"/>
        <w:spacing w:line="360" w:lineRule="auto"/>
        <w:ind w:firstLine="720"/>
        <w:jc w:val="both"/>
        <w:rPr>
          <w:sz w:val="28"/>
          <w:szCs w:val="28"/>
        </w:rPr>
      </w:pPr>
      <w:r w:rsidRPr="00892716">
        <w:rPr>
          <w:sz w:val="28"/>
          <w:szCs w:val="28"/>
        </w:rPr>
        <w:t xml:space="preserve">В результате банку необходимо решить, стоит использовать данное имущество в качестве залога или заемщику необходимо предоставить в залог другое имущество, обладающее более высокой степенью ликвидности, что в свою очередь позволит банку с уверенностью </w:t>
      </w:r>
      <w:r>
        <w:rPr>
          <w:sz w:val="28"/>
          <w:szCs w:val="28"/>
        </w:rPr>
        <w:t>хеджировать потенциальные риски</w:t>
      </w:r>
      <w:r w:rsidRPr="00892716">
        <w:rPr>
          <w:sz w:val="28"/>
          <w:szCs w:val="28"/>
        </w:rPr>
        <w:t>.</w:t>
      </w:r>
    </w:p>
    <w:p w:rsidR="00AE1527" w:rsidRPr="00EC1D33" w:rsidRDefault="00AE1527" w:rsidP="004A65E0">
      <w:pPr>
        <w:pStyle w:val="NormalWeb"/>
        <w:shd w:val="clear" w:color="auto" w:fill="FFFFFF"/>
        <w:spacing w:after="0" w:line="360" w:lineRule="auto"/>
        <w:ind w:firstLine="720"/>
        <w:rPr>
          <w:rFonts w:ascii="Times New Roman" w:hAnsi="Times New Roman" w:cs="Times New Roman"/>
          <w:color w:val="auto"/>
          <w:sz w:val="28"/>
          <w:szCs w:val="28"/>
        </w:rPr>
      </w:pPr>
      <w:r w:rsidRPr="00EC1D33">
        <w:rPr>
          <w:rFonts w:ascii="Times New Roman" w:hAnsi="Times New Roman" w:cs="Times New Roman"/>
          <w:color w:val="auto"/>
          <w:sz w:val="28"/>
          <w:szCs w:val="28"/>
        </w:rPr>
        <w:t xml:space="preserve">Для регулирования риска утраты </w:t>
      </w:r>
      <w:r w:rsidRPr="00EC1D33">
        <w:rPr>
          <w:rFonts w:ascii="Times New Roman" w:hAnsi="Times New Roman" w:cs="Times New Roman"/>
          <w:bCs/>
          <w:color w:val="auto"/>
          <w:sz w:val="28"/>
          <w:szCs w:val="28"/>
        </w:rPr>
        <w:t>или повреждения предмета залога</w:t>
      </w:r>
      <w:r w:rsidRPr="00EC1D33">
        <w:rPr>
          <w:rFonts w:ascii="Times New Roman" w:hAnsi="Times New Roman" w:cs="Times New Roman"/>
          <w:color w:val="auto"/>
          <w:sz w:val="28"/>
          <w:szCs w:val="28"/>
        </w:rPr>
        <w:t>  применяют мониторинг, позволяющий установить факт ухудшения качественных характеристик заложенного имущества и провести его переоценку для определения новой стоимости. В последующем для предотвращения гибели или повреждения всех составляющих залога можно проводится его диверсификация, выбираются предметы залога, наименее подверженные данным явлениям. Неотъемлемая часть минимизации кредитного риска – мониторинг залога – это комплекс мероприятий, направленных на обеспечение контроля за количественными, качественными и стоимостными параметрами предмета залога, его правовой принадлежностью, условиями хранения и содержания.</w:t>
      </w:r>
    </w:p>
    <w:p w:rsidR="00AE1527" w:rsidRPr="00EC1D33" w:rsidRDefault="00AE1527" w:rsidP="004A65E0">
      <w:pPr>
        <w:shd w:val="clear" w:color="auto" w:fill="FFFFFF"/>
        <w:spacing w:line="360" w:lineRule="auto"/>
        <w:ind w:firstLine="720"/>
        <w:jc w:val="both"/>
        <w:rPr>
          <w:sz w:val="28"/>
          <w:szCs w:val="28"/>
        </w:rPr>
      </w:pPr>
      <w:r w:rsidRPr="00EC1D33">
        <w:rPr>
          <w:sz w:val="28"/>
          <w:szCs w:val="28"/>
        </w:rPr>
        <w:t>Мониторинг залогового обеспечения включает: проверку состояния имущества и фактического наличия в месте его хранения (содержание, эксплуатация); подтверждение прав собственности залогодателя на предмет залога; контроль текущей рыночной стоимости имущества; анализ достаточности залогового имущества с учетом текущей информации об имеющихся обременениях 3-х лиц относительно предмета залога.</w:t>
      </w:r>
    </w:p>
    <w:p w:rsidR="00AE1527" w:rsidRPr="00EC1D33" w:rsidRDefault="00AE1527" w:rsidP="004A65E0">
      <w:pPr>
        <w:shd w:val="clear" w:color="auto" w:fill="FFFFFF"/>
        <w:spacing w:line="360" w:lineRule="auto"/>
        <w:ind w:firstLine="720"/>
        <w:jc w:val="both"/>
        <w:rPr>
          <w:sz w:val="28"/>
          <w:szCs w:val="28"/>
        </w:rPr>
      </w:pPr>
      <w:r w:rsidRPr="00EC1D33">
        <w:rPr>
          <w:sz w:val="28"/>
          <w:szCs w:val="28"/>
        </w:rPr>
        <w:t>Определение на ежеквартальной основе соответствия характеристик залогового имущества, условий его содержания и эксплуатации требованиям, определенным в договоре о залоге – основная цель мониторинга залога.</w:t>
      </w:r>
    </w:p>
    <w:p w:rsidR="00AE1527" w:rsidRDefault="00AE1527" w:rsidP="004A65E0">
      <w:pPr>
        <w:shd w:val="clear" w:color="auto" w:fill="FFFFFF"/>
        <w:spacing w:line="360" w:lineRule="auto"/>
        <w:ind w:firstLine="720"/>
        <w:jc w:val="both"/>
        <w:rPr>
          <w:sz w:val="28"/>
          <w:szCs w:val="28"/>
        </w:rPr>
      </w:pPr>
      <w:r w:rsidRPr="00F61082">
        <w:rPr>
          <w:sz w:val="28"/>
          <w:szCs w:val="28"/>
        </w:rPr>
        <w:t>При своевременном выявлении фактов либо предпосылок снижения количественных и качественных параметров залогового имущества или иных нарушений условий договора о залоге, оперативно формируется комплекс мероприятий по защите интересов банка в области залогового обеспечения кредита, позволяющих существенно снизить риск обесценивания этого залога.</w:t>
      </w:r>
    </w:p>
    <w:p w:rsidR="00AE1527" w:rsidRPr="00560AB0" w:rsidRDefault="00AE1527" w:rsidP="004A65E0">
      <w:pPr>
        <w:shd w:val="clear" w:color="auto" w:fill="FFFFFF"/>
        <w:spacing w:line="360" w:lineRule="auto"/>
        <w:ind w:firstLine="720"/>
        <w:jc w:val="both"/>
        <w:rPr>
          <w:sz w:val="28"/>
          <w:szCs w:val="28"/>
        </w:rPr>
      </w:pPr>
      <w:r w:rsidRPr="00560AB0">
        <w:rPr>
          <w:sz w:val="28"/>
          <w:szCs w:val="28"/>
        </w:rPr>
        <w:t>Постоянная переоценка заложенного имущества </w:t>
      </w:r>
      <w:r>
        <w:rPr>
          <w:sz w:val="28"/>
          <w:szCs w:val="28"/>
        </w:rPr>
        <w:t xml:space="preserve">предполагает </w:t>
      </w:r>
      <w:r w:rsidRPr="00560AB0">
        <w:rPr>
          <w:sz w:val="28"/>
          <w:szCs w:val="28"/>
        </w:rPr>
        <w:t>первоначальн</w:t>
      </w:r>
      <w:r>
        <w:rPr>
          <w:sz w:val="28"/>
          <w:szCs w:val="28"/>
        </w:rPr>
        <w:t xml:space="preserve">ую </w:t>
      </w:r>
      <w:r w:rsidRPr="00560AB0">
        <w:rPr>
          <w:sz w:val="28"/>
          <w:szCs w:val="28"/>
        </w:rPr>
        <w:t>оценк</w:t>
      </w:r>
      <w:r>
        <w:rPr>
          <w:sz w:val="28"/>
          <w:szCs w:val="28"/>
        </w:rPr>
        <w:t xml:space="preserve">у </w:t>
      </w:r>
      <w:r w:rsidRPr="00560AB0">
        <w:rPr>
          <w:sz w:val="28"/>
          <w:szCs w:val="28"/>
        </w:rPr>
        <w:t>и пос</w:t>
      </w:r>
      <w:r>
        <w:rPr>
          <w:sz w:val="28"/>
          <w:szCs w:val="28"/>
        </w:rPr>
        <w:t xml:space="preserve">ледующий контроль ее изменения впоследствии, влекущее </w:t>
      </w:r>
      <w:r w:rsidRPr="00560AB0">
        <w:rPr>
          <w:sz w:val="28"/>
          <w:szCs w:val="28"/>
        </w:rPr>
        <w:t>за собой изменение обеспечения кредита</w:t>
      </w:r>
      <w:r>
        <w:rPr>
          <w:sz w:val="28"/>
          <w:szCs w:val="28"/>
        </w:rPr>
        <w:t xml:space="preserve">, что </w:t>
      </w:r>
      <w:r w:rsidRPr="00560AB0">
        <w:rPr>
          <w:sz w:val="28"/>
          <w:szCs w:val="28"/>
        </w:rPr>
        <w:t>позвол</w:t>
      </w:r>
      <w:r>
        <w:rPr>
          <w:sz w:val="28"/>
          <w:szCs w:val="28"/>
        </w:rPr>
        <w:t xml:space="preserve">ит </w:t>
      </w:r>
      <w:r w:rsidRPr="00560AB0">
        <w:rPr>
          <w:sz w:val="28"/>
          <w:szCs w:val="28"/>
        </w:rPr>
        <w:t>предупре</w:t>
      </w:r>
      <w:r>
        <w:rPr>
          <w:sz w:val="28"/>
          <w:szCs w:val="28"/>
        </w:rPr>
        <w:t xml:space="preserve">дить </w:t>
      </w:r>
      <w:r w:rsidRPr="00560AB0">
        <w:rPr>
          <w:sz w:val="28"/>
          <w:szCs w:val="28"/>
        </w:rPr>
        <w:t>возникновение</w:t>
      </w:r>
      <w:r>
        <w:rPr>
          <w:sz w:val="28"/>
          <w:szCs w:val="28"/>
        </w:rPr>
        <w:t xml:space="preserve">, определяя </w:t>
      </w:r>
      <w:r w:rsidRPr="00560AB0">
        <w:rPr>
          <w:sz w:val="28"/>
          <w:szCs w:val="28"/>
        </w:rPr>
        <w:t xml:space="preserve">способы минимизации рисков. Следовательно, </w:t>
      </w:r>
      <w:r>
        <w:rPr>
          <w:sz w:val="28"/>
          <w:szCs w:val="28"/>
        </w:rPr>
        <w:t xml:space="preserve">для контроля достаточности </w:t>
      </w:r>
      <w:r w:rsidRPr="00560AB0">
        <w:rPr>
          <w:sz w:val="28"/>
          <w:szCs w:val="28"/>
        </w:rPr>
        <w:t>обеспечения необходимо постоянно переоценивать его стоимость и при необходимости заключать дополнительные соглашения о новой стоимости имущества.</w:t>
      </w:r>
    </w:p>
    <w:p w:rsidR="00AE1527" w:rsidRPr="00892716" w:rsidRDefault="00AE1527" w:rsidP="004A65E0">
      <w:pPr>
        <w:shd w:val="clear" w:color="auto" w:fill="FFFFFF"/>
        <w:spacing w:line="360" w:lineRule="auto"/>
        <w:ind w:firstLine="720"/>
        <w:jc w:val="both"/>
        <w:rPr>
          <w:sz w:val="28"/>
          <w:szCs w:val="28"/>
        </w:rPr>
      </w:pPr>
      <w:r w:rsidRPr="00892716">
        <w:rPr>
          <w:sz w:val="28"/>
          <w:szCs w:val="28"/>
        </w:rPr>
        <w:t xml:space="preserve">Для оценки результативности мониторинга, а именно эффективности переоценки стоимости предмета залога, рассчитывается за год поквартальное изменение залоговой стоимости имущества, выступающее залогом. </w:t>
      </w:r>
    </w:p>
    <w:p w:rsidR="00AE1527" w:rsidRPr="00892716" w:rsidRDefault="00AE1527" w:rsidP="004A65E0">
      <w:pPr>
        <w:shd w:val="clear" w:color="auto" w:fill="FFFFFF"/>
        <w:spacing w:line="360" w:lineRule="auto"/>
        <w:ind w:firstLine="720"/>
        <w:jc w:val="both"/>
        <w:rPr>
          <w:sz w:val="28"/>
          <w:szCs w:val="28"/>
        </w:rPr>
      </w:pPr>
      <w:r w:rsidRPr="00892716">
        <w:rPr>
          <w:sz w:val="28"/>
          <w:szCs w:val="28"/>
        </w:rPr>
        <w:t>Исходные данные:</w:t>
      </w:r>
    </w:p>
    <w:p w:rsidR="00AE1527" w:rsidRPr="00892716" w:rsidRDefault="00AE1527" w:rsidP="004A65E0">
      <w:pPr>
        <w:shd w:val="clear" w:color="auto" w:fill="FFFFFF"/>
        <w:spacing w:line="360" w:lineRule="auto"/>
        <w:ind w:firstLine="720"/>
        <w:jc w:val="both"/>
        <w:rPr>
          <w:sz w:val="28"/>
          <w:szCs w:val="28"/>
        </w:rPr>
      </w:pPr>
      <w:r w:rsidRPr="00892716">
        <w:rPr>
          <w:sz w:val="28"/>
          <w:szCs w:val="28"/>
        </w:rPr>
        <w:t>Цр = 7000000 руб. – рыночная стоимость трактора на начало периода;</w:t>
      </w:r>
    </w:p>
    <w:p w:rsidR="00AE1527" w:rsidRPr="006F6AD0" w:rsidRDefault="00AE1527" w:rsidP="004A65E0">
      <w:pPr>
        <w:shd w:val="clear" w:color="auto" w:fill="FFFFFF"/>
        <w:spacing w:line="360" w:lineRule="auto"/>
        <w:ind w:firstLine="720"/>
        <w:jc w:val="both"/>
        <w:rPr>
          <w:sz w:val="28"/>
          <w:szCs w:val="28"/>
        </w:rPr>
      </w:pPr>
      <w:r w:rsidRPr="00892716">
        <w:rPr>
          <w:sz w:val="28"/>
          <w:szCs w:val="28"/>
        </w:rPr>
        <w:t xml:space="preserve">Т = 7 лет, эффективный срок эксплуатации, поскольку трактор относится к 4 </w:t>
      </w:r>
      <w:r w:rsidRPr="006F6AD0">
        <w:rPr>
          <w:sz w:val="28"/>
          <w:szCs w:val="28"/>
        </w:rPr>
        <w:t>амортизационной группе.</w:t>
      </w:r>
    </w:p>
    <w:p w:rsidR="00AE1527" w:rsidRPr="006F6AD0" w:rsidRDefault="00AE1527" w:rsidP="004A65E0">
      <w:pPr>
        <w:shd w:val="clear" w:color="auto" w:fill="FFFFFF"/>
        <w:spacing w:line="360" w:lineRule="auto"/>
        <w:ind w:firstLine="720"/>
        <w:jc w:val="both"/>
        <w:rPr>
          <w:sz w:val="28"/>
          <w:szCs w:val="28"/>
        </w:rPr>
      </w:pPr>
      <w:r w:rsidRPr="006F6AD0">
        <w:rPr>
          <w:sz w:val="28"/>
          <w:szCs w:val="28"/>
        </w:rPr>
        <w:t>1. Рассчитывается норма амортизации (Н</w:t>
      </w:r>
      <w:r w:rsidRPr="006F6AD0">
        <w:rPr>
          <w:sz w:val="28"/>
          <w:szCs w:val="28"/>
          <w:vertAlign w:val="subscript"/>
        </w:rPr>
        <w:t>а</w:t>
      </w:r>
      <w:r w:rsidRPr="006F6AD0">
        <w:rPr>
          <w:sz w:val="28"/>
          <w:szCs w:val="28"/>
        </w:rPr>
        <w:t>):</w:t>
      </w:r>
    </w:p>
    <w:p w:rsidR="00AE1527" w:rsidRPr="006F6AD0" w:rsidRDefault="00AE1527" w:rsidP="004A65E0">
      <w:pPr>
        <w:shd w:val="clear" w:color="auto" w:fill="FFFFFF"/>
        <w:spacing w:line="360" w:lineRule="auto"/>
        <w:ind w:firstLine="720"/>
        <w:jc w:val="both"/>
        <w:rPr>
          <w:sz w:val="28"/>
          <w:szCs w:val="28"/>
        </w:rPr>
      </w:pPr>
    </w:p>
    <w:p w:rsidR="00AE1527" w:rsidRPr="006F6AD0" w:rsidRDefault="00AE1527" w:rsidP="004A65E0">
      <w:pPr>
        <w:spacing w:line="360" w:lineRule="auto"/>
        <w:jc w:val="right"/>
        <w:rPr>
          <w:sz w:val="28"/>
        </w:rPr>
      </w:pPr>
      <w:r w:rsidRPr="006F6AD0">
        <w:rPr>
          <w:sz w:val="28"/>
        </w:rPr>
        <w:t xml:space="preserve">             </w:t>
      </w:r>
      <w:r>
        <w:rPr>
          <w:sz w:val="28"/>
        </w:rPr>
        <w:t xml:space="preserve">                      </w:t>
      </w:r>
      <w:r w:rsidRPr="006F6AD0">
        <w:rPr>
          <w:sz w:val="28"/>
        </w:rPr>
        <w:t xml:space="preserve">       </w:t>
      </w:r>
      <w:r w:rsidRPr="007B4781">
        <w:rPr>
          <w:sz w:val="28"/>
        </w:rPr>
        <w:fldChar w:fldCharType="begin"/>
      </w:r>
      <w:r w:rsidRPr="007B4781">
        <w:rPr>
          <w:sz w:val="28"/>
        </w:rPr>
        <w:instrText xml:space="preserve"> QUOTE </w:instrText>
      </w:r>
      <w:r>
        <w:pict>
          <v:shape id="_x0000_i1085" type="#_x0000_t75" style="width:88.5pt;height:32.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10A69&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A10A69&quot; wsp:rsidP=&quot;00A10A69&quot;&gt;&lt;m:oMathPara&gt;&lt;m:oMath&gt;&lt;m:r&gt;&lt;w:rPr&gt;&lt;w:rFonts w:ascii=&quot;Cambria Math&quot; w:h-ansi=&quot;Cambria Math&quot;/&gt;&lt;wx:font wx:val=&quot;Cambria Math&quot;/&gt;&lt;w:i/&gt;&lt;w:sz w:val=&quot;28&quot;/&gt;&lt;/w:rPr&gt;&lt;m:t&gt;РќР°=&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rPr&gt;&lt;m:t&gt;1&lt;/m:t&gt;&lt;/m:r&gt;&lt;/m:num&gt;&lt;m:den&gt;&lt;m:r&gt;&lt;w:rPr&gt;&lt;w:rFonts w:ascii=&quot;Cambria Math&quot; w:h-ansi=&quot;Cambria Math&quot;/&gt;&lt;wx:font wx:val=&quot;Cambria Math&quot;/&gt;&lt;w:i/&gt;&lt;w:sz w:val=&quot;28&quot;/&gt;&lt;/w:rPr&gt;&lt;m:t&gt;Рў&lt;/m:t&gt;&lt;/m:r&gt;&lt;/m:den&gt;&lt;/m:f&gt;&lt;m:r&gt;&lt;w:rPr&gt;&lt;w:rFonts w:ascii=&quot;Cambria Math&quot; w:h-ansi=&quot;Cambria Math&quot;/&gt;&lt;wx:font wx:val=&quot;Cambria Math&quot;/&gt;&lt;w:i/&gt;&lt;w:sz w:val=&quot;28&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7B4781">
        <w:rPr>
          <w:sz w:val="28"/>
        </w:rPr>
        <w:instrText xml:space="preserve"> </w:instrText>
      </w:r>
      <w:r w:rsidRPr="007B4781">
        <w:rPr>
          <w:sz w:val="28"/>
        </w:rPr>
        <w:fldChar w:fldCharType="separate"/>
      </w:r>
      <w:r>
        <w:pict>
          <v:shape id="_x0000_i1086" type="#_x0000_t75" style="width:88.5pt;height:32.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10A69&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A10A69&quot; wsp:rsidP=&quot;00A10A69&quot;&gt;&lt;m:oMathPara&gt;&lt;m:oMath&gt;&lt;m:r&gt;&lt;w:rPr&gt;&lt;w:rFonts w:ascii=&quot;Cambria Math&quot; w:h-ansi=&quot;Cambria Math&quot;/&gt;&lt;wx:font wx:val=&quot;Cambria Math&quot;/&gt;&lt;w:i/&gt;&lt;w:sz w:val=&quot;28&quot;/&gt;&lt;/w:rPr&gt;&lt;m:t&gt;РќР°=&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rPr&gt;&lt;m:t&gt;1&lt;/m:t&gt;&lt;/m:r&gt;&lt;/m:num&gt;&lt;m:den&gt;&lt;m:r&gt;&lt;w:rPr&gt;&lt;w:rFonts w:ascii=&quot;Cambria Math&quot; w:h-ansi=&quot;Cambria Math&quot;/&gt;&lt;wx:font wx:val=&quot;Cambria Math&quot;/&gt;&lt;w:i/&gt;&lt;w:sz w:val=&quot;28&quot;/&gt;&lt;/w:rPr&gt;&lt;m:t&gt;Рў&lt;/m:t&gt;&lt;/m:r&gt;&lt;/m:den&gt;&lt;/m:f&gt;&lt;m:r&gt;&lt;w:rPr&gt;&lt;w:rFonts w:ascii=&quot;Cambria Math&quot; w:h-ansi=&quot;Cambria Math&quot;/&gt;&lt;wx:font wx:val=&quot;Cambria Math&quot;/&gt;&lt;w:i/&gt;&lt;w:sz w:val=&quot;28&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7B4781">
        <w:rPr>
          <w:sz w:val="28"/>
        </w:rPr>
        <w:fldChar w:fldCharType="end"/>
      </w:r>
      <w:r w:rsidRPr="006F6AD0">
        <w:rPr>
          <w:sz w:val="28"/>
        </w:rPr>
        <w:t xml:space="preserve">,    </w:t>
      </w:r>
      <w:r w:rsidRPr="006F6AD0">
        <w:rPr>
          <w:sz w:val="28"/>
        </w:rPr>
        <w:tab/>
      </w:r>
      <w:r w:rsidRPr="006F6AD0">
        <w:rPr>
          <w:sz w:val="28"/>
        </w:rPr>
        <w:tab/>
      </w:r>
      <w:r w:rsidRPr="006F6AD0">
        <w:rPr>
          <w:sz w:val="28"/>
        </w:rPr>
        <w:tab/>
      </w:r>
      <w:r w:rsidRPr="006F6AD0">
        <w:rPr>
          <w:sz w:val="28"/>
        </w:rPr>
        <w:tab/>
        <w:t xml:space="preserve">       (9)</w:t>
      </w:r>
    </w:p>
    <w:p w:rsidR="00AE1527" w:rsidRPr="006F6AD0" w:rsidRDefault="00AE1527" w:rsidP="004A65E0">
      <w:pPr>
        <w:spacing w:line="360" w:lineRule="auto"/>
        <w:jc w:val="center"/>
        <w:rPr>
          <w:sz w:val="28"/>
        </w:rPr>
      </w:pPr>
    </w:p>
    <w:p w:rsidR="00AE1527" w:rsidRPr="006F6AD0" w:rsidRDefault="00AE1527" w:rsidP="004A65E0">
      <w:pPr>
        <w:spacing w:line="360" w:lineRule="auto"/>
        <w:jc w:val="center"/>
        <w:rPr>
          <w:sz w:val="28"/>
        </w:rPr>
      </w:pPr>
      <w:r w:rsidRPr="007B4781">
        <w:rPr>
          <w:sz w:val="28"/>
        </w:rPr>
        <w:fldChar w:fldCharType="begin"/>
      </w:r>
      <w:r w:rsidRPr="007B4781">
        <w:rPr>
          <w:sz w:val="28"/>
        </w:rPr>
        <w:instrText xml:space="preserve"> QUOTE </w:instrText>
      </w:r>
      <w:r>
        <w:pict>
          <v:shape id="_x0000_i1087" type="#_x0000_t75" style="width:88.5pt;height:32.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6253B&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36253B&quot; wsp:rsidP=&quot;0036253B&quot;&gt;&lt;m:oMathPara&gt;&lt;m:oMath&gt;&lt;m:r&gt;&lt;w:rPr&gt;&lt;w:rFonts w:ascii=&quot;Cambria Math&quot; w:h-ansi=&quot;Cambria Math&quot;/&gt;&lt;wx:font wx:val=&quot;Cambria Math&quot;/&gt;&lt;w:i/&gt;&lt;w:sz w:val=&quot;28&quot;/&gt;&lt;/w:rPr&gt;&lt;m:t&gt;РќР°=&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rPr&gt;&lt;m:t&gt;1&lt;/m:t&gt;&lt;/m:r&gt;&lt;/m:num&gt;&lt;m:den&gt;&lt;m:r&gt;&lt;w:rPr&gt;&lt;w:rFonts w:ascii=&quot;Cambria Math&quot; w:h-ansi=&quot;Cambria Math&quot;/&gt;&lt;wx:font wx:val=&quot;Cambria Math&quot;/&gt;&lt;w:i/&gt;&lt;w:sz w:val=&quot;28&quot;/&gt;&lt;/w:rPr&gt;&lt;m:t&gt;7&lt;/m:t&gt;&lt;/m:r&gt;&lt;/m:den&gt;&lt;/m:f&gt;&lt;m:r&gt;&lt;w:rPr&gt;&lt;w:rFonts w:ascii=&quot;Cambria Math&quot; w:h-ansi=&quot;Cambria Math&quot;/&gt;&lt;wx:font wx:val=&quot;Cambria Math&quot;/&gt;&lt;w:i/&gt;&lt;w:sz w:val=&quot;28&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7B4781">
        <w:rPr>
          <w:sz w:val="28"/>
        </w:rPr>
        <w:instrText xml:space="preserve"> </w:instrText>
      </w:r>
      <w:r w:rsidRPr="007B4781">
        <w:rPr>
          <w:sz w:val="28"/>
        </w:rPr>
        <w:fldChar w:fldCharType="separate"/>
      </w:r>
      <w:r>
        <w:pict>
          <v:shape id="_x0000_i1088" type="#_x0000_t75" style="width:88.5pt;height:32.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6253B&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36253B&quot; wsp:rsidP=&quot;0036253B&quot;&gt;&lt;m:oMathPara&gt;&lt;m:oMath&gt;&lt;m:r&gt;&lt;w:rPr&gt;&lt;w:rFonts w:ascii=&quot;Cambria Math&quot; w:h-ansi=&quot;Cambria Math&quot;/&gt;&lt;wx:font wx:val=&quot;Cambria Math&quot;/&gt;&lt;w:i/&gt;&lt;w:sz w:val=&quot;28&quot;/&gt;&lt;/w:rPr&gt;&lt;m:t&gt;РќР°=&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rPr&gt;&lt;m:t&gt;1&lt;/m:t&gt;&lt;/m:r&gt;&lt;/m:num&gt;&lt;m:den&gt;&lt;m:r&gt;&lt;w:rPr&gt;&lt;w:rFonts w:ascii=&quot;Cambria Math&quot; w:h-ansi=&quot;Cambria Math&quot;/&gt;&lt;wx:font wx:val=&quot;Cambria Math&quot;/&gt;&lt;w:i/&gt;&lt;w:sz w:val=&quot;28&quot;/&gt;&lt;/w:rPr&gt;&lt;m:t&gt;7&lt;/m:t&gt;&lt;/m:r&gt;&lt;/m:den&gt;&lt;/m:f&gt;&lt;m:r&gt;&lt;w:rPr&gt;&lt;w:rFonts w:ascii=&quot;Cambria Math&quot; w:h-ansi=&quot;Cambria Math&quot;/&gt;&lt;wx:font wx:val=&quot;Cambria Math&quot;/&gt;&lt;w:i/&gt;&lt;w:sz w:val=&quot;28&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7B4781">
        <w:rPr>
          <w:sz w:val="28"/>
        </w:rPr>
        <w:fldChar w:fldCharType="end"/>
      </w:r>
      <w:r w:rsidRPr="006F6AD0">
        <w:rPr>
          <w:sz w:val="28"/>
        </w:rPr>
        <w:t>=14,29%</w:t>
      </w:r>
    </w:p>
    <w:p w:rsidR="00AE1527" w:rsidRPr="006F6AD0" w:rsidRDefault="00AE1527" w:rsidP="004A65E0">
      <w:pPr>
        <w:spacing w:line="360" w:lineRule="auto"/>
        <w:jc w:val="center"/>
        <w:rPr>
          <w:sz w:val="28"/>
        </w:rPr>
      </w:pPr>
      <w:r w:rsidRPr="006F6AD0">
        <w:rPr>
          <w:sz w:val="28"/>
        </w:rPr>
        <w:t>2. Рассчитываются амортизационные отчисления (А) за 1 квартал:</w:t>
      </w:r>
    </w:p>
    <w:p w:rsidR="00AE1527" w:rsidRPr="006F6AD0" w:rsidRDefault="00AE1527" w:rsidP="00230417">
      <w:pPr>
        <w:spacing w:line="360" w:lineRule="auto"/>
        <w:jc w:val="right"/>
        <w:rPr>
          <w:sz w:val="28"/>
        </w:rPr>
      </w:pPr>
      <w:r>
        <w:rPr>
          <w:sz w:val="28"/>
        </w:rPr>
        <w:t xml:space="preserve">                                              </w:t>
      </w:r>
      <w:r w:rsidRPr="007B4781">
        <w:rPr>
          <w:sz w:val="28"/>
        </w:rPr>
        <w:fldChar w:fldCharType="begin"/>
      </w:r>
      <w:r w:rsidRPr="007B4781">
        <w:rPr>
          <w:sz w:val="28"/>
        </w:rPr>
        <w:instrText xml:space="preserve"> QUOTE </w:instrText>
      </w:r>
      <w:r>
        <w:pict>
          <v:shape id="_x0000_i1089" type="#_x0000_t75" style="width:78.75pt;height:33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00B0D&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C00B0D&quot; wsp:rsidP=&quot;00C00B0D&quot;&gt;&lt;m:oMathPara&gt;&lt;m:oMath&gt;&lt;m:r&gt;&lt;w:rPr&gt;&lt;w:rFonts w:ascii=&quot;Cambria Math&quot; w:h-ansi=&quot;Cambria Math&quot;/&gt;&lt;wx:font wx:val=&quot;Cambria Math&quot;/&gt;&lt;w:i/&gt;&lt;w:sz w:val=&quot;28&quot;/&gt;&lt;/w:rPr&gt;&lt;m:t&gt;Рђ=&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Р¦Г—РќР°&lt;/m:t&gt;&lt;/m:r&gt;&lt;/m:num&gt;&lt;m:den&gt;&lt;m:r&gt;&lt;w:rPr&gt;&lt;w:rFonts w:ascii=&quot;Cambria Math&quot; w:h-ansi=&quot;Cambria Math&quot;/&gt;&lt;wx:font wx:val=&quot;Cambria Math&quot;/&gt;&lt;w:i/&gt;&lt;w:sz w:val=&quot;28&quot;/&gt;&lt;/w:rPr&gt;&lt;m:t&gt;4Г—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7B4781">
        <w:rPr>
          <w:sz w:val="28"/>
        </w:rPr>
        <w:instrText xml:space="preserve"> </w:instrText>
      </w:r>
      <w:r w:rsidRPr="007B4781">
        <w:rPr>
          <w:sz w:val="28"/>
        </w:rPr>
        <w:fldChar w:fldCharType="separate"/>
      </w:r>
      <w:r>
        <w:pict>
          <v:shape id="_x0000_i1090" type="#_x0000_t75" style="width:78.75pt;height:33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00B0D&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Default=&quot;00C00B0D&quot; wsp:rsidP=&quot;00C00B0D&quot;&gt;&lt;m:oMathPara&gt;&lt;m:oMath&gt;&lt;m:r&gt;&lt;w:rPr&gt;&lt;w:rFonts w:ascii=&quot;Cambria Math&quot; w:h-ansi=&quot;Cambria Math&quot;/&gt;&lt;wx:font wx:val=&quot;Cambria Math&quot;/&gt;&lt;w:i/&gt;&lt;w:sz w:val=&quot;28&quot;/&gt;&lt;/w:rPr&gt;&lt;m:t&gt;Рђ=&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Р¦Г—РќР°&lt;/m:t&gt;&lt;/m:r&gt;&lt;/m:num&gt;&lt;m:den&gt;&lt;m:r&gt;&lt;w:rPr&gt;&lt;w:rFonts w:ascii=&quot;Cambria Math&quot; w:h-ansi=&quot;Cambria Math&quot;/&gt;&lt;wx:font wx:val=&quot;Cambria Math&quot;/&gt;&lt;w:i/&gt;&lt;w:sz w:val=&quot;28&quot;/&gt;&lt;/w:rPr&gt;&lt;m:t&gt;4Г—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7B4781">
        <w:rPr>
          <w:sz w:val="28"/>
        </w:rPr>
        <w:fldChar w:fldCharType="end"/>
      </w:r>
      <w:r>
        <w:rPr>
          <w:sz w:val="28"/>
        </w:rPr>
        <w:t xml:space="preserve">,               </w:t>
      </w:r>
      <w:r w:rsidRPr="006F6AD0">
        <w:rPr>
          <w:sz w:val="28"/>
        </w:rPr>
        <w:t xml:space="preserve">                                  (10)</w:t>
      </w:r>
    </w:p>
    <w:p w:rsidR="00AE1527" w:rsidRPr="006F6AD0" w:rsidRDefault="00AE1527" w:rsidP="004A65E0">
      <w:pPr>
        <w:spacing w:line="360" w:lineRule="auto"/>
        <w:jc w:val="center"/>
      </w:pPr>
    </w:p>
    <w:p w:rsidR="00AE1527" w:rsidRPr="00230417" w:rsidRDefault="00AE1527" w:rsidP="004A65E0">
      <w:pPr>
        <w:spacing w:line="360" w:lineRule="auto"/>
        <w:jc w:val="center"/>
        <w:rPr>
          <w:sz w:val="28"/>
        </w:rPr>
      </w:pPr>
      <w:r>
        <w:pict>
          <v:shape id="_x0000_i1091" type="#_x0000_t75" style="width:233.25pt;height:33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2A3&quot;/&gt;&lt;wsp:rsid wsp:val=&quot;000308E5&quot;/&gt;&lt;wsp:rsid wsp:val=&quot;000355A5&quot;/&gt;&lt;wsp:rsid wsp:val=&quot;00042FE5&quot;/&gt;&lt;wsp:rsid wsp:val=&quot;00054E39&quot;/&gt;&lt;wsp:rsid wsp:val=&quot;00064309&quot;/&gt;&lt;wsp:rsid wsp:val=&quot;00064AAD&quot;/&gt;&lt;wsp:rsid wsp:val=&quot;00067C57&quot;/&gt;&lt;wsp:rsid wsp:val=&quot;000807AB&quot;/&gt;&lt;wsp:rsid wsp:val=&quot;00084493&quot;/&gt;&lt;wsp:rsid wsp:val=&quot;000B04F9&quot;/&gt;&lt;wsp:rsid wsp:val=&quot;000D588E&quot;/&gt;&lt;wsp:rsid wsp:val=&quot;000D5A86&quot;/&gt;&lt;wsp:rsid wsp:val=&quot;000D7DA1&quot;/&gt;&lt;wsp:rsid wsp:val=&quot;000E3FA2&quot;/&gt;&lt;wsp:rsid wsp:val=&quot;001142B9&quot;/&gt;&lt;wsp:rsid wsp:val=&quot;00130F2A&quot;/&gt;&lt;wsp:rsid wsp:val=&quot;0013566F&quot;/&gt;&lt;wsp:rsid wsp:val=&quot;00143962&quot;/&gt;&lt;wsp:rsid wsp:val=&quot;00154D89&quot;/&gt;&lt;wsp:rsid wsp:val=&quot;00157242&quot;/&gt;&lt;wsp:rsid wsp:val=&quot;001707B5&quot;/&gt;&lt;wsp:rsid wsp:val=&quot;00174C71&quot;/&gt;&lt;wsp:rsid wsp:val=&quot;00177050&quot;/&gt;&lt;wsp:rsid wsp:val=&quot;0018434B&quot;/&gt;&lt;wsp:rsid wsp:val=&quot;001B3A99&quot;/&gt;&lt;wsp:rsid wsp:val=&quot;001F15CE&quot;/&gt;&lt;wsp:rsid wsp:val=&quot;002235DD&quot;/&gt;&lt;wsp:rsid wsp:val=&quot;0022615D&quot;/&gt;&lt;wsp:rsid wsp:val=&quot;00230417&quot;/&gt;&lt;wsp:rsid wsp:val=&quot;002836E5&quot;/&gt;&lt;wsp:rsid wsp:val=&quot;00296238&quot;/&gt;&lt;wsp:rsid wsp:val=&quot;002B519B&quot;/&gt;&lt;wsp:rsid wsp:val=&quot;002B7F60&quot;/&gt;&lt;wsp:rsid wsp:val=&quot;002C224C&quot;/&gt;&lt;wsp:rsid wsp:val=&quot;002D65C6&quot;/&gt;&lt;wsp:rsid wsp:val=&quot;00322E60&quot;/&gt;&lt;wsp:rsid wsp:val=&quot;00370AC9&quot;/&gt;&lt;wsp:rsid wsp:val=&quot;00393DED&quot;/&gt;&lt;wsp:rsid wsp:val=&quot;003A25FE&quot;/&gt;&lt;wsp:rsid wsp:val=&quot;003C328C&quot;/&gt;&lt;wsp:rsid wsp:val=&quot;003C72A3&quot;/&gt;&lt;wsp:rsid wsp:val=&quot;003D0C5E&quot;/&gt;&lt;wsp:rsid wsp:val=&quot;003E02E1&quot;/&gt;&lt;wsp:rsid wsp:val=&quot;004135DB&quot;/&gt;&lt;wsp:rsid wsp:val=&quot;00415599&quot;/&gt;&lt;wsp:rsid wsp:val=&quot;0042534F&quot;/&gt;&lt;wsp:rsid wsp:val=&quot;00453BA5&quot;/&gt;&lt;wsp:rsid wsp:val=&quot;00473951&quot;/&gt;&lt;wsp:rsid wsp:val=&quot;0048222C&quot;/&gt;&lt;wsp:rsid wsp:val=&quot;00483250&quot;/&gt;&lt;wsp:rsid wsp:val=&quot;004854E2&quot;/&gt;&lt;wsp:rsid wsp:val=&quot;00494242&quot;/&gt;&lt;wsp:rsid wsp:val=&quot;00496280&quot;/&gt;&lt;wsp:rsid wsp:val=&quot;004A2815&quot;/&gt;&lt;wsp:rsid wsp:val=&quot;004A3B96&quot;/&gt;&lt;wsp:rsid wsp:val=&quot;004A65E0&quot;/&gt;&lt;wsp:rsid wsp:val=&quot;004B620B&quot;/&gt;&lt;wsp:rsid wsp:val=&quot;004D4549&quot;/&gt;&lt;wsp:rsid wsp:val=&quot;004D6A3A&quot;/&gt;&lt;wsp:rsid wsp:val=&quot;004E7489&quot;/&gt;&lt;wsp:rsid wsp:val=&quot;00502662&quot;/&gt;&lt;wsp:rsid wsp:val=&quot;005122D7&quot;/&gt;&lt;wsp:rsid wsp:val=&quot;00536C4C&quot;/&gt;&lt;wsp:rsid wsp:val=&quot;005423C8&quot;/&gt;&lt;wsp:rsid wsp:val=&quot;00560AB0&quot;/&gt;&lt;wsp:rsid wsp:val=&quot;00564D6C&quot;/&gt;&lt;wsp:rsid wsp:val=&quot;00566FDE&quot;/&gt;&lt;wsp:rsid wsp:val=&quot;005853E2&quot;/&gt;&lt;wsp:rsid wsp:val=&quot;00595692&quot;/&gt;&lt;wsp:rsid wsp:val=&quot;005A09ED&quot;/&gt;&lt;wsp:rsid wsp:val=&quot;005A28D5&quot;/&gt;&lt;wsp:rsid wsp:val=&quot;005B5753&quot;/&gt;&lt;wsp:rsid wsp:val=&quot;005C0DE3&quot;/&gt;&lt;wsp:rsid wsp:val=&quot;005D5C21&quot;/&gt;&lt;wsp:rsid wsp:val=&quot;005E2E65&quot;/&gt;&lt;wsp:rsid wsp:val=&quot;0062442F&quot;/&gt;&lt;wsp:rsid wsp:val=&quot;00636CF5&quot;/&gt;&lt;wsp:rsid wsp:val=&quot;0067094A&quot;/&gt;&lt;wsp:rsid wsp:val=&quot;00680907&quot;/&gt;&lt;wsp:rsid wsp:val=&quot;006813F3&quot;/&gt;&lt;wsp:rsid wsp:val=&quot;00681B61&quot;/&gt;&lt;wsp:rsid wsp:val=&quot;006911F0&quot;/&gt;&lt;wsp:rsid wsp:val=&quot;00694A34&quot;/&gt;&lt;wsp:rsid wsp:val=&quot;00697294&quot;/&gt;&lt;wsp:rsid wsp:val=&quot;006A005D&quot;/&gt;&lt;wsp:rsid wsp:val=&quot;006C5BAC&quot;/&gt;&lt;wsp:rsid wsp:val=&quot;006D4717&quot;/&gt;&lt;wsp:rsid wsp:val=&quot;006F6AD0&quot;/&gt;&lt;wsp:rsid wsp:val=&quot;007266FF&quot;/&gt;&lt;wsp:rsid wsp:val=&quot;0073303A&quot;/&gt;&lt;wsp:rsid wsp:val=&quot;00747AF5&quot;/&gt;&lt;wsp:rsid wsp:val=&quot;00751C24&quot;/&gt;&lt;wsp:rsid wsp:val=&quot;00776FA2&quot;/&gt;&lt;wsp:rsid wsp:val=&quot;0079029F&quot;/&gt;&lt;wsp:rsid wsp:val=&quot;007B3099&quot;/&gt;&lt;wsp:rsid wsp:val=&quot;007B4781&quot;/&gt;&lt;wsp:rsid wsp:val=&quot;007B5011&quot;/&gt;&lt;wsp:rsid wsp:val=&quot;007E4A7C&quot;/&gt;&lt;wsp:rsid wsp:val=&quot;00825EF3&quot;/&gt;&lt;wsp:rsid wsp:val=&quot;00836E3C&quot;/&gt;&lt;wsp:rsid wsp:val=&quot;00870109&quot;/&gt;&lt;wsp:rsid wsp:val=&quot;008743F6&quot;/&gt;&lt;wsp:rsid wsp:val=&quot;00892716&quot;/&gt;&lt;wsp:rsid wsp:val=&quot;008B2D2A&quot;/&gt;&lt;wsp:rsid wsp:val=&quot;008C0386&quot;/&gt;&lt;wsp:rsid wsp:val=&quot;008E46CD&quot;/&gt;&lt;wsp:rsid wsp:val=&quot;008F2B63&quot;/&gt;&lt;wsp:rsid wsp:val=&quot;008F2B83&quot;/&gt;&lt;wsp:rsid wsp:val=&quot;00903422&quot;/&gt;&lt;wsp:rsid wsp:val=&quot;00904BC1&quot;/&gt;&lt;wsp:rsid wsp:val=&quot;009056E1&quot;/&gt;&lt;wsp:rsid wsp:val=&quot;00907E35&quot;/&gt;&lt;wsp:rsid wsp:val=&quot;00910287&quot;/&gt;&lt;wsp:rsid wsp:val=&quot;00931A1B&quot;/&gt;&lt;wsp:rsid wsp:val=&quot;0096282A&quot;/&gt;&lt;wsp:rsid wsp:val=&quot;00971980&quot;/&gt;&lt;wsp:rsid wsp:val=&quot;009A4AA4&quot;/&gt;&lt;wsp:rsid wsp:val=&quot;009A6566&quot;/&gt;&lt;wsp:rsid wsp:val=&quot;009A699A&quot;/&gt;&lt;wsp:rsid wsp:val=&quot;009A785F&quot;/&gt;&lt;wsp:rsid wsp:val=&quot;009B0A91&quot;/&gt;&lt;wsp:rsid wsp:val=&quot;009B3FE3&quot;/&gt;&lt;wsp:rsid wsp:val=&quot;009B61A8&quot;/&gt;&lt;wsp:rsid wsp:val=&quot;009C53B4&quot;/&gt;&lt;wsp:rsid wsp:val=&quot;00A0094D&quot;/&gt;&lt;wsp:rsid wsp:val=&quot;00A07EB8&quot;/&gt;&lt;wsp:rsid wsp:val=&quot;00A20520&quot;/&gt;&lt;wsp:rsid wsp:val=&quot;00A336E0&quot;/&gt;&lt;wsp:rsid wsp:val=&quot;00A466C8&quot;/&gt;&lt;wsp:rsid wsp:val=&quot;00A50056&quot;/&gt;&lt;wsp:rsid wsp:val=&quot;00A50F84&quot;/&gt;&lt;wsp:rsid wsp:val=&quot;00A65BE5&quot;/&gt;&lt;wsp:rsid wsp:val=&quot;00A8193B&quot;/&gt;&lt;wsp:rsid wsp:val=&quot;00A92F6F&quot;/&gt;&lt;wsp:rsid wsp:val=&quot;00A97A7F&quot;/&gt;&lt;wsp:rsid wsp:val=&quot;00AD3632&quot;/&gt;&lt;wsp:rsid wsp:val=&quot;00AF48F1&quot;/&gt;&lt;wsp:rsid wsp:val=&quot;00B23A13&quot;/&gt;&lt;wsp:rsid wsp:val=&quot;00B26982&quot;/&gt;&lt;wsp:rsid wsp:val=&quot;00B301DD&quot;/&gt;&lt;wsp:rsid wsp:val=&quot;00B50DBF&quot;/&gt;&lt;wsp:rsid wsp:val=&quot;00B60303&quot;/&gt;&lt;wsp:rsid wsp:val=&quot;00B62933&quot;/&gt;&lt;wsp:rsid wsp:val=&quot;00B62EC4&quot;/&gt;&lt;wsp:rsid wsp:val=&quot;00B81801&quot;/&gt;&lt;wsp:rsid wsp:val=&quot;00B92028&quot;/&gt;&lt;wsp:rsid wsp:val=&quot;00BB6851&quot;/&gt;&lt;wsp:rsid wsp:val=&quot;00BC2A58&quot;/&gt;&lt;wsp:rsid wsp:val=&quot;00BE02DE&quot;/&gt;&lt;wsp:rsid wsp:val=&quot;00C46013&quot;/&gt;&lt;wsp:rsid wsp:val=&quot;00C715F9&quot;/&gt;&lt;wsp:rsid wsp:val=&quot;00C84BD1&quot;/&gt;&lt;wsp:rsid wsp:val=&quot;00CB44E6&quot;/&gt;&lt;wsp:rsid wsp:val=&quot;00CB5E12&quot;/&gt;&lt;wsp:rsid wsp:val=&quot;00CD3D6A&quot;/&gt;&lt;wsp:rsid wsp:val=&quot;00CF4227&quot;/&gt;&lt;wsp:rsid wsp:val=&quot;00CF757E&quot;/&gt;&lt;wsp:rsid wsp:val=&quot;00D011B7&quot;/&gt;&lt;wsp:rsid wsp:val=&quot;00D228CD&quot;/&gt;&lt;wsp:rsid wsp:val=&quot;00D232F1&quot;/&gt;&lt;wsp:rsid wsp:val=&quot;00D36123&quot;/&gt;&lt;wsp:rsid wsp:val=&quot;00D42371&quot;/&gt;&lt;wsp:rsid wsp:val=&quot;00D47154&quot;/&gt;&lt;wsp:rsid wsp:val=&quot;00D60018&quot;/&gt;&lt;wsp:rsid wsp:val=&quot;00D86B31&quot;/&gt;&lt;wsp:rsid wsp:val=&quot;00D90181&quot;/&gt;&lt;wsp:rsid wsp:val=&quot;00D955E9&quot;/&gt;&lt;wsp:rsid wsp:val=&quot;00DB2034&quot;/&gt;&lt;wsp:rsid wsp:val=&quot;00DB5976&quot;/&gt;&lt;wsp:rsid wsp:val=&quot;00DC035E&quot;/&gt;&lt;wsp:rsid wsp:val=&quot;00DD6406&quot;/&gt;&lt;wsp:rsid wsp:val=&quot;00DE1BDC&quot;/&gt;&lt;wsp:rsid wsp:val=&quot;00DF201D&quot;/&gt;&lt;wsp:rsid wsp:val=&quot;00DF39A9&quot;/&gt;&lt;wsp:rsid wsp:val=&quot;00E131C5&quot;/&gt;&lt;wsp:rsid wsp:val=&quot;00E17DD8&quot;/&gt;&lt;wsp:rsid wsp:val=&quot;00E237FD&quot;/&gt;&lt;wsp:rsid wsp:val=&quot;00E55504&quot;/&gt;&lt;wsp:rsid wsp:val=&quot;00E67F68&quot;/&gt;&lt;wsp:rsid wsp:val=&quot;00E67FBE&quot;/&gt;&lt;wsp:rsid wsp:val=&quot;00E7463E&quot;/&gt;&lt;wsp:rsid wsp:val=&quot;00E74A8D&quot;/&gt;&lt;wsp:rsid wsp:val=&quot;00E86C04&quot;/&gt;&lt;wsp:rsid wsp:val=&quot;00EA0BB4&quot;/&gt;&lt;wsp:rsid wsp:val=&quot;00EB2A34&quot;/&gt;&lt;wsp:rsid wsp:val=&quot;00EC1D33&quot;/&gt;&lt;wsp:rsid wsp:val=&quot;00EC1F5A&quot;/&gt;&lt;wsp:rsid wsp:val=&quot;00EC4705&quot;/&gt;&lt;wsp:rsid wsp:val=&quot;00EF682B&quot;/&gt;&lt;wsp:rsid wsp:val=&quot;00F0024E&quot;/&gt;&lt;wsp:rsid wsp:val=&quot;00F4118C&quot;/&gt;&lt;wsp:rsid wsp:val=&quot;00F61082&quot;/&gt;&lt;wsp:rsid wsp:val=&quot;00F91140&quot;/&gt;&lt;wsp:rsid wsp:val=&quot;00F95059&quot;/&gt;&lt;wsp:rsid wsp:val=&quot;00FB647C&quot;/&gt;&lt;wsp:rsid wsp:val=&quot;00FB68EE&quot;/&gt;&lt;wsp:rsid wsp:val=&quot;00FC399A&quot;/&gt;&lt;wsp:rsid wsp:val=&quot;00FE0D4B&quot;/&gt;&lt;wsp:rsid wsp:val=&quot;00FE3EC8&quot;/&gt;&lt;wsp:rsid wsp:val=&quot;00FF4FEC&quot;/&gt;&lt;wsp:rsid wsp:val=&quot;00FF5355&quot;/&gt;&lt;/wsp:rsids&gt;&lt;/w:docPr&gt;&lt;w:body&gt;&lt;wx:sect&gt;&lt;w:p wsp:rsidR=&quot;00000000&quot; wsp:rsidRPr=&quot;002D65C6&quot; wsp:rsidRDefault=&quot;002D65C6&quot; wsp:rsidP=&quot;002D65C6&quot;&gt;&lt;m:oMathPara&gt;&lt;m:oMath&gt;&lt;m:r&gt;&lt;w:rPr&gt;&lt;w:rFonts w:ascii=&quot;Cambria Math&quot; w:h-ansi=&quot;Cambria Math&quot;/&gt;&lt;wx:font wx:val=&quot;Cambria Math&quot;/&gt;&lt;w:i/&gt;&lt;w:sz w:val=&quot;28&quot;/&gt;&lt;/w:rPr&gt;&lt;m:t&gt;Рђ=&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7000000Г—14,29%&lt;/m:t&gt;&lt;/m:r&gt;&lt;/m:num&gt;&lt;m:den&gt;&lt;m:r&gt;&lt;w:rPr&gt;&lt;w:rFonts w:ascii=&quot;Cambria Math&quot; w:h-ansi=&quot;Cambria Math&quot;/&gt;&lt;wx:font wx:val=&quot;Cambria Math&quot;/&gt;&lt;w:i/&gt;&lt;w:sz w:val=&quot;28&quot;/&gt;&lt;/w:rPr&gt;&lt;m:t&gt;4Г—100%&lt;/m:t&gt;&lt;/m:r&gt;&lt;/m:den&gt;&lt;/m:f&gt;&lt;m:r&gt;&lt;w:rPr&gt;&lt;w:rFonts w:ascii=&quot;Cambria Math&quot; w:h-ansi=&quot;Cambria Math&quot;/&gt;&lt;wx:font wx:val=&quot;Cambria Math&quot;/&gt;&lt;w:i/&gt;&lt;w:sz w:val=&quot;28&quot;/&gt;&lt;/w:rPr&gt;&lt;m:t&gt;=250075 СЂСѓР±.&lt;/m:t&gt;&lt;/m:r&gt;&lt;/m:oMath&gt;&lt;/m:oMathPara&gt;&lt;/w:p&gt;&lt;w:sectPr wsp:rsidR=&quot;00000000&quot; wsp:rsidRPr=&quot;002D65C6&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p>
    <w:p w:rsidR="00AE1527" w:rsidRPr="00892716" w:rsidRDefault="00AE1527" w:rsidP="006F6AD0">
      <w:pPr>
        <w:spacing w:line="360" w:lineRule="auto"/>
        <w:ind w:firstLine="708"/>
        <w:jc w:val="both"/>
        <w:rPr>
          <w:sz w:val="28"/>
        </w:rPr>
      </w:pPr>
      <w:r w:rsidRPr="00892716">
        <w:rPr>
          <w:sz w:val="28"/>
        </w:rPr>
        <w:t>Ежеквартально стоимость трактора снижается на 250075 руб., а за год его стоимость уменьшится на 1000300 руб.</w:t>
      </w:r>
    </w:p>
    <w:p w:rsidR="00AE1527" w:rsidRDefault="00AE1527" w:rsidP="00BE02DE">
      <w:pPr>
        <w:spacing w:line="360" w:lineRule="auto"/>
        <w:ind w:firstLine="709"/>
        <w:jc w:val="both"/>
        <w:rPr>
          <w:sz w:val="28"/>
        </w:rPr>
      </w:pPr>
      <w:r w:rsidRPr="00892716">
        <w:rPr>
          <w:sz w:val="28"/>
        </w:rPr>
        <w:t>Расчет залоговой стоимости с учетом изменения рыночной стоимости – таблица 18.</w:t>
      </w:r>
    </w:p>
    <w:p w:rsidR="00AE1527" w:rsidRDefault="00AE1527" w:rsidP="004A65E0">
      <w:pPr>
        <w:spacing w:line="360" w:lineRule="auto"/>
        <w:ind w:firstLine="709"/>
        <w:jc w:val="both"/>
        <w:rPr>
          <w:sz w:val="28"/>
        </w:rPr>
      </w:pPr>
    </w:p>
    <w:p w:rsidR="00AE1527" w:rsidRPr="00892716" w:rsidRDefault="00AE1527" w:rsidP="004A65E0">
      <w:pPr>
        <w:spacing w:line="360" w:lineRule="auto"/>
        <w:ind w:firstLine="709"/>
        <w:jc w:val="both"/>
        <w:rPr>
          <w:sz w:val="28"/>
        </w:rPr>
      </w:pPr>
      <w:r w:rsidRPr="00892716">
        <w:rPr>
          <w:sz w:val="28"/>
        </w:rPr>
        <w:t>Таблица 18 – Расчет залоговой стоимости с учетом изменения рыночной стоимости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2324"/>
        <w:gridCol w:w="2483"/>
        <w:gridCol w:w="2485"/>
      </w:tblGrid>
      <w:tr w:rsidR="00AE1527" w:rsidRPr="00E55504" w:rsidTr="00F4118C">
        <w:tc>
          <w:tcPr>
            <w:tcW w:w="2235" w:type="dxa"/>
          </w:tcPr>
          <w:p w:rsidR="00AE1527" w:rsidRPr="000B04F9" w:rsidRDefault="00AE1527" w:rsidP="00F4118C">
            <w:pPr>
              <w:jc w:val="center"/>
            </w:pPr>
            <w:r w:rsidRPr="000B04F9">
              <w:t>Период</w:t>
            </w:r>
          </w:p>
        </w:tc>
        <w:tc>
          <w:tcPr>
            <w:tcW w:w="2368" w:type="dxa"/>
          </w:tcPr>
          <w:p w:rsidR="00AE1527" w:rsidRPr="000B04F9" w:rsidRDefault="00AE1527" w:rsidP="00F4118C">
            <w:pPr>
              <w:jc w:val="center"/>
            </w:pPr>
            <w:r w:rsidRPr="000B04F9">
              <w:t>Остаточная стоимость, руб.</w:t>
            </w:r>
          </w:p>
        </w:tc>
        <w:tc>
          <w:tcPr>
            <w:tcW w:w="2540" w:type="dxa"/>
          </w:tcPr>
          <w:p w:rsidR="00AE1527" w:rsidRPr="000B04F9" w:rsidRDefault="00AE1527" w:rsidP="00F4118C">
            <w:pPr>
              <w:jc w:val="center"/>
            </w:pPr>
            <w:r w:rsidRPr="000B04F9">
              <w:t>Залоговый дисконт, %</w:t>
            </w:r>
          </w:p>
        </w:tc>
        <w:tc>
          <w:tcPr>
            <w:tcW w:w="2541" w:type="dxa"/>
          </w:tcPr>
          <w:p w:rsidR="00AE1527" w:rsidRPr="000B04F9" w:rsidRDefault="00AE1527" w:rsidP="00F4118C">
            <w:pPr>
              <w:jc w:val="center"/>
            </w:pPr>
            <w:r w:rsidRPr="000B04F9">
              <w:t>Залоговая стоимость, руб.</w:t>
            </w:r>
          </w:p>
        </w:tc>
      </w:tr>
      <w:tr w:rsidR="00AE1527" w:rsidRPr="00E55504" w:rsidTr="00F4118C">
        <w:tc>
          <w:tcPr>
            <w:tcW w:w="2235" w:type="dxa"/>
          </w:tcPr>
          <w:p w:rsidR="00AE1527" w:rsidRPr="000B04F9" w:rsidRDefault="00AE1527" w:rsidP="00F4118C">
            <w:pPr>
              <w:jc w:val="center"/>
            </w:pPr>
            <w:r w:rsidRPr="000B04F9">
              <w:t>1</w:t>
            </w:r>
            <w:r>
              <w:t xml:space="preserve">-й </w:t>
            </w:r>
            <w:r w:rsidRPr="000B04F9">
              <w:t>квартал 2018 г.</w:t>
            </w:r>
          </w:p>
        </w:tc>
        <w:tc>
          <w:tcPr>
            <w:tcW w:w="2368" w:type="dxa"/>
          </w:tcPr>
          <w:p w:rsidR="00AE1527" w:rsidRPr="000B04F9" w:rsidRDefault="00AE1527" w:rsidP="00F4118C">
            <w:pPr>
              <w:jc w:val="center"/>
            </w:pPr>
            <w:r w:rsidRPr="000B04F9">
              <w:t>6749925</w:t>
            </w:r>
          </w:p>
        </w:tc>
        <w:tc>
          <w:tcPr>
            <w:tcW w:w="2540" w:type="dxa"/>
          </w:tcPr>
          <w:p w:rsidR="00AE1527" w:rsidRPr="000B04F9" w:rsidRDefault="00AE1527" w:rsidP="00F4118C">
            <w:pPr>
              <w:jc w:val="center"/>
            </w:pPr>
            <w:r w:rsidRPr="000B04F9">
              <w:t>16</w:t>
            </w:r>
          </w:p>
        </w:tc>
        <w:tc>
          <w:tcPr>
            <w:tcW w:w="2541" w:type="dxa"/>
          </w:tcPr>
          <w:p w:rsidR="00AE1527" w:rsidRPr="000B04F9" w:rsidRDefault="00AE1527" w:rsidP="00F4118C">
            <w:pPr>
              <w:jc w:val="center"/>
            </w:pPr>
            <w:r w:rsidRPr="000B04F9">
              <w:t>5669937</w:t>
            </w:r>
          </w:p>
        </w:tc>
      </w:tr>
      <w:tr w:rsidR="00AE1527" w:rsidRPr="00E55504" w:rsidTr="00F4118C">
        <w:tc>
          <w:tcPr>
            <w:tcW w:w="2235" w:type="dxa"/>
          </w:tcPr>
          <w:p w:rsidR="00AE1527" w:rsidRPr="000B04F9" w:rsidRDefault="00AE1527" w:rsidP="00F4118C">
            <w:pPr>
              <w:jc w:val="center"/>
            </w:pPr>
            <w:r w:rsidRPr="000B04F9">
              <w:t>2</w:t>
            </w:r>
            <w:r>
              <w:t xml:space="preserve">-й </w:t>
            </w:r>
            <w:r w:rsidRPr="000B04F9">
              <w:t>квартал 2018 г.</w:t>
            </w:r>
          </w:p>
        </w:tc>
        <w:tc>
          <w:tcPr>
            <w:tcW w:w="2368" w:type="dxa"/>
          </w:tcPr>
          <w:p w:rsidR="00AE1527" w:rsidRPr="000B04F9" w:rsidRDefault="00AE1527" w:rsidP="00F4118C">
            <w:pPr>
              <w:jc w:val="center"/>
            </w:pPr>
            <w:r w:rsidRPr="000B04F9">
              <w:t>6499850</w:t>
            </w:r>
          </w:p>
        </w:tc>
        <w:tc>
          <w:tcPr>
            <w:tcW w:w="2540" w:type="dxa"/>
          </w:tcPr>
          <w:p w:rsidR="00AE1527" w:rsidRPr="000B04F9" w:rsidRDefault="00AE1527" w:rsidP="00F4118C">
            <w:pPr>
              <w:jc w:val="center"/>
            </w:pPr>
            <w:r w:rsidRPr="000B04F9">
              <w:t>16</w:t>
            </w:r>
          </w:p>
        </w:tc>
        <w:tc>
          <w:tcPr>
            <w:tcW w:w="2541" w:type="dxa"/>
          </w:tcPr>
          <w:p w:rsidR="00AE1527" w:rsidRPr="000B04F9" w:rsidRDefault="00AE1527" w:rsidP="00F4118C">
            <w:pPr>
              <w:jc w:val="center"/>
            </w:pPr>
            <w:r w:rsidRPr="000B04F9">
              <w:t>5459874</w:t>
            </w:r>
          </w:p>
        </w:tc>
      </w:tr>
      <w:tr w:rsidR="00AE1527" w:rsidRPr="00E55504" w:rsidTr="00F4118C">
        <w:tc>
          <w:tcPr>
            <w:tcW w:w="2235" w:type="dxa"/>
          </w:tcPr>
          <w:p w:rsidR="00AE1527" w:rsidRPr="000B04F9" w:rsidRDefault="00AE1527" w:rsidP="00F4118C">
            <w:pPr>
              <w:jc w:val="center"/>
            </w:pPr>
            <w:r w:rsidRPr="000B04F9">
              <w:t>3</w:t>
            </w:r>
            <w:r>
              <w:t xml:space="preserve">-й </w:t>
            </w:r>
            <w:r w:rsidRPr="000B04F9">
              <w:t>квартал 2018 г.</w:t>
            </w:r>
          </w:p>
        </w:tc>
        <w:tc>
          <w:tcPr>
            <w:tcW w:w="2368" w:type="dxa"/>
          </w:tcPr>
          <w:p w:rsidR="00AE1527" w:rsidRPr="000B04F9" w:rsidRDefault="00AE1527" w:rsidP="00F4118C">
            <w:pPr>
              <w:jc w:val="center"/>
            </w:pPr>
            <w:r w:rsidRPr="000B04F9">
              <w:t>6249775</w:t>
            </w:r>
          </w:p>
        </w:tc>
        <w:tc>
          <w:tcPr>
            <w:tcW w:w="2540" w:type="dxa"/>
          </w:tcPr>
          <w:p w:rsidR="00AE1527" w:rsidRPr="000B04F9" w:rsidRDefault="00AE1527" w:rsidP="00F4118C">
            <w:pPr>
              <w:jc w:val="center"/>
            </w:pPr>
            <w:r w:rsidRPr="000B04F9">
              <w:t>16</w:t>
            </w:r>
          </w:p>
        </w:tc>
        <w:tc>
          <w:tcPr>
            <w:tcW w:w="2541" w:type="dxa"/>
          </w:tcPr>
          <w:p w:rsidR="00AE1527" w:rsidRPr="000B04F9" w:rsidRDefault="00AE1527" w:rsidP="00F4118C">
            <w:pPr>
              <w:jc w:val="center"/>
            </w:pPr>
            <w:r w:rsidRPr="000B04F9">
              <w:t>5249811</w:t>
            </w:r>
          </w:p>
        </w:tc>
      </w:tr>
      <w:tr w:rsidR="00AE1527" w:rsidRPr="00E55504" w:rsidTr="00F4118C">
        <w:tc>
          <w:tcPr>
            <w:tcW w:w="2235" w:type="dxa"/>
          </w:tcPr>
          <w:p w:rsidR="00AE1527" w:rsidRPr="000B04F9" w:rsidRDefault="00AE1527" w:rsidP="00F4118C">
            <w:pPr>
              <w:jc w:val="center"/>
            </w:pPr>
            <w:r w:rsidRPr="000B04F9">
              <w:t>4</w:t>
            </w:r>
            <w:r>
              <w:t xml:space="preserve">-й </w:t>
            </w:r>
            <w:r w:rsidRPr="000B04F9">
              <w:t>квартал 2018 г.</w:t>
            </w:r>
          </w:p>
        </w:tc>
        <w:tc>
          <w:tcPr>
            <w:tcW w:w="2368" w:type="dxa"/>
          </w:tcPr>
          <w:p w:rsidR="00AE1527" w:rsidRPr="000B04F9" w:rsidRDefault="00AE1527" w:rsidP="00F4118C">
            <w:pPr>
              <w:jc w:val="center"/>
            </w:pPr>
            <w:r w:rsidRPr="000B04F9">
              <w:t>5999700</w:t>
            </w:r>
          </w:p>
        </w:tc>
        <w:tc>
          <w:tcPr>
            <w:tcW w:w="2540" w:type="dxa"/>
          </w:tcPr>
          <w:p w:rsidR="00AE1527" w:rsidRPr="000B04F9" w:rsidRDefault="00AE1527" w:rsidP="00F4118C">
            <w:pPr>
              <w:jc w:val="center"/>
            </w:pPr>
            <w:r w:rsidRPr="000B04F9">
              <w:t>16</w:t>
            </w:r>
          </w:p>
        </w:tc>
        <w:tc>
          <w:tcPr>
            <w:tcW w:w="2541" w:type="dxa"/>
          </w:tcPr>
          <w:p w:rsidR="00AE1527" w:rsidRPr="000B04F9" w:rsidRDefault="00AE1527" w:rsidP="00F4118C">
            <w:pPr>
              <w:jc w:val="center"/>
            </w:pPr>
            <w:r w:rsidRPr="000B04F9">
              <w:t>5039748</w:t>
            </w:r>
          </w:p>
        </w:tc>
      </w:tr>
    </w:tbl>
    <w:p w:rsidR="00AE1527" w:rsidRDefault="00AE1527" w:rsidP="004A65E0">
      <w:pPr>
        <w:spacing w:line="360" w:lineRule="auto"/>
        <w:ind w:firstLine="709"/>
        <w:jc w:val="both"/>
        <w:rPr>
          <w:sz w:val="28"/>
          <w:szCs w:val="28"/>
        </w:rPr>
      </w:pPr>
    </w:p>
    <w:p w:rsidR="00AE1527" w:rsidRPr="00892716" w:rsidRDefault="00AE1527" w:rsidP="004A65E0">
      <w:pPr>
        <w:spacing w:line="360" w:lineRule="auto"/>
        <w:ind w:firstLine="709"/>
        <w:jc w:val="both"/>
        <w:rPr>
          <w:sz w:val="28"/>
          <w:szCs w:val="28"/>
        </w:rPr>
      </w:pPr>
      <w:r w:rsidRPr="00892716">
        <w:rPr>
          <w:sz w:val="28"/>
          <w:szCs w:val="28"/>
        </w:rPr>
        <w:t>По мере снижения стоимости имущества, вызванного его износом, уменьшается и его залоговая стоимость. При этом важное значение имеет  переоценка рыночной стоимости имущества, предлагаемого залогом, что позволит оперативно проверять соответствие рыночной стоимости минимально устанавливаемому объему требуемого обеспечения, в дальнейшем позволяя банку эффективнее осуществлять управление и принимать управленческие решения по минимизации потенциально возможных кредитных рисков. Кроме износа существует еще множество факторов, влияющих на изменение стоимости имущества.</w:t>
      </w:r>
    </w:p>
    <w:p w:rsidR="00AE1527" w:rsidRDefault="00AE1527" w:rsidP="004A65E0">
      <w:pPr>
        <w:shd w:val="clear" w:color="auto" w:fill="FFFFFF"/>
        <w:spacing w:line="360" w:lineRule="auto"/>
        <w:ind w:firstLine="720"/>
        <w:jc w:val="both"/>
        <w:rPr>
          <w:sz w:val="28"/>
          <w:szCs w:val="28"/>
        </w:rPr>
      </w:pPr>
      <w:r w:rsidRPr="00F61082">
        <w:rPr>
          <w:sz w:val="28"/>
          <w:szCs w:val="28"/>
        </w:rPr>
        <w:t>Регулярный мониторинг залогового имущества позволит оптимизировать банковские операции с залогами, снизить риск обеспечения кредита, повысить качество кредитного портфеля банка и улучшить его финансовое состояние и надежность.</w:t>
      </w:r>
    </w:p>
    <w:p w:rsidR="00AE1527" w:rsidRPr="00892716" w:rsidRDefault="00AE1527" w:rsidP="004A65E0">
      <w:pPr>
        <w:shd w:val="clear" w:color="auto" w:fill="FFFFFF"/>
        <w:spacing w:line="360" w:lineRule="auto"/>
        <w:ind w:firstLine="720"/>
        <w:jc w:val="both"/>
        <w:rPr>
          <w:sz w:val="28"/>
          <w:szCs w:val="28"/>
        </w:rPr>
      </w:pPr>
      <w:r w:rsidRPr="00892716">
        <w:rPr>
          <w:sz w:val="28"/>
          <w:szCs w:val="28"/>
        </w:rPr>
        <w:t>В результате выполненного исследования установлено, что:</w:t>
      </w:r>
    </w:p>
    <w:p w:rsidR="00AE1527" w:rsidRPr="00892716" w:rsidRDefault="00AE1527" w:rsidP="004A65E0">
      <w:pPr>
        <w:shd w:val="clear" w:color="auto" w:fill="FFFFFF"/>
        <w:spacing w:line="360" w:lineRule="auto"/>
        <w:ind w:firstLine="720"/>
        <w:jc w:val="both"/>
        <w:rPr>
          <w:sz w:val="28"/>
          <w:szCs w:val="28"/>
        </w:rPr>
      </w:pPr>
      <w:r w:rsidRPr="00892716">
        <w:rPr>
          <w:sz w:val="28"/>
          <w:szCs w:val="28"/>
        </w:rPr>
        <w:t>– оценка стоимости залога – начальный этап минимизации кредитного риска, возникающего при неисполнении обязательств заемщиком, так как на этапе определяется, покрывает ли залоговая стоимость размер ссудной задолженности с учетом процентов, что позволяет принять решение в пользу одобрения кредитной сделки или же, наоборот, отказ в выдаче кредита;</w:t>
      </w:r>
    </w:p>
    <w:p w:rsidR="00AE1527" w:rsidRPr="00892716" w:rsidRDefault="00AE1527" w:rsidP="004A65E0">
      <w:pPr>
        <w:shd w:val="clear" w:color="auto" w:fill="FFFFFF"/>
        <w:spacing w:line="360" w:lineRule="auto"/>
        <w:ind w:firstLine="720"/>
        <w:jc w:val="both"/>
        <w:rPr>
          <w:sz w:val="28"/>
          <w:szCs w:val="28"/>
        </w:rPr>
      </w:pPr>
      <w:r w:rsidRPr="00892716">
        <w:rPr>
          <w:sz w:val="28"/>
          <w:szCs w:val="28"/>
        </w:rPr>
        <w:t>– построена модель оценки ликвидности залога, определяющая надежность предмета залога и период его обмена на деньги;</w:t>
      </w:r>
    </w:p>
    <w:p w:rsidR="00AE1527" w:rsidRPr="00892716" w:rsidRDefault="00AE1527" w:rsidP="004A65E0">
      <w:pPr>
        <w:shd w:val="clear" w:color="auto" w:fill="FFFFFF"/>
        <w:spacing w:line="360" w:lineRule="auto"/>
        <w:ind w:firstLine="720"/>
        <w:jc w:val="both"/>
        <w:rPr>
          <w:sz w:val="28"/>
          <w:szCs w:val="28"/>
        </w:rPr>
      </w:pPr>
      <w:r w:rsidRPr="00892716">
        <w:rPr>
          <w:sz w:val="28"/>
          <w:szCs w:val="28"/>
        </w:rPr>
        <w:t>– мониторинг и переоценка залога – основополагающие мероприятия, реализация которых должна проходить на этапе сопровождения кредитной сделки, помогающие осуществлять контроль над предметом залога.</w:t>
      </w:r>
    </w:p>
    <w:p w:rsidR="00AE1527" w:rsidRPr="00892716" w:rsidRDefault="00AE1527" w:rsidP="004A65E0">
      <w:pPr>
        <w:shd w:val="clear" w:color="auto" w:fill="FFFFFF"/>
        <w:spacing w:line="360" w:lineRule="auto"/>
        <w:ind w:firstLine="720"/>
        <w:jc w:val="both"/>
        <w:rPr>
          <w:sz w:val="28"/>
          <w:szCs w:val="28"/>
        </w:rPr>
      </w:pPr>
      <w:r w:rsidRPr="00892716">
        <w:rPr>
          <w:sz w:val="28"/>
          <w:szCs w:val="28"/>
        </w:rPr>
        <w:t xml:space="preserve">Таким образом, развитие инструментария оценки надежности залога по кредиту в АО «Россельхозбанк» включает: </w:t>
      </w:r>
    </w:p>
    <w:p w:rsidR="00AE1527" w:rsidRPr="00892716" w:rsidRDefault="00AE1527" w:rsidP="004A65E0">
      <w:pPr>
        <w:shd w:val="clear" w:color="auto" w:fill="FFFFFF"/>
        <w:spacing w:line="360" w:lineRule="auto"/>
        <w:ind w:firstLine="720"/>
        <w:jc w:val="both"/>
        <w:rPr>
          <w:sz w:val="28"/>
          <w:szCs w:val="28"/>
        </w:rPr>
      </w:pPr>
      <w:r w:rsidRPr="00892716">
        <w:rPr>
          <w:sz w:val="28"/>
          <w:szCs w:val="28"/>
        </w:rPr>
        <w:t>– методическое обоснование и реализацию модели оценки ликвидности залога по кредиту банка;</w:t>
      </w:r>
    </w:p>
    <w:p w:rsidR="00AE1527" w:rsidRPr="00892716" w:rsidRDefault="00AE1527" w:rsidP="004A65E0">
      <w:pPr>
        <w:shd w:val="clear" w:color="auto" w:fill="FFFFFF"/>
        <w:spacing w:line="360" w:lineRule="auto"/>
        <w:ind w:firstLine="720"/>
        <w:jc w:val="both"/>
        <w:rPr>
          <w:sz w:val="28"/>
          <w:szCs w:val="28"/>
        </w:rPr>
      </w:pPr>
      <w:r w:rsidRPr="00892716">
        <w:rPr>
          <w:sz w:val="28"/>
          <w:szCs w:val="28"/>
        </w:rPr>
        <w:t>– адаптацию метода определения залогового дисконта в АО «Россельхозбанк» на основе лучшего опыта;</w:t>
      </w:r>
    </w:p>
    <w:p w:rsidR="00AE1527" w:rsidRPr="00042FE5" w:rsidRDefault="00AE1527" w:rsidP="004A65E0">
      <w:pPr>
        <w:shd w:val="clear" w:color="auto" w:fill="FFFFFF"/>
        <w:spacing w:line="360" w:lineRule="auto"/>
        <w:ind w:firstLine="720"/>
        <w:jc w:val="both"/>
        <w:rPr>
          <w:sz w:val="28"/>
          <w:szCs w:val="28"/>
        </w:rPr>
      </w:pPr>
      <w:r w:rsidRPr="00892716">
        <w:rPr>
          <w:sz w:val="28"/>
          <w:szCs w:val="28"/>
        </w:rPr>
        <w:t>– оценку стоимости залога как способа минимизации кредитных рисков.</w:t>
      </w:r>
    </w:p>
    <w:p w:rsidR="00AE1527" w:rsidRPr="008743F6" w:rsidRDefault="00AE1527" w:rsidP="004A65E0">
      <w:pPr>
        <w:shd w:val="clear" w:color="auto" w:fill="FFFFFF"/>
        <w:spacing w:line="360" w:lineRule="auto"/>
        <w:jc w:val="both"/>
        <w:rPr>
          <w:sz w:val="28"/>
          <w:szCs w:val="28"/>
        </w:rPr>
      </w:pPr>
    </w:p>
    <w:p w:rsidR="00AE1527" w:rsidRDefault="00AE1527" w:rsidP="00FE0D4B">
      <w:pPr>
        <w:spacing w:line="360" w:lineRule="auto"/>
        <w:ind w:firstLine="720"/>
        <w:jc w:val="both"/>
        <w:rPr>
          <w:sz w:val="28"/>
          <w:szCs w:val="28"/>
        </w:rPr>
      </w:pPr>
    </w:p>
    <w:p w:rsidR="00AE1527" w:rsidRPr="00776FA2" w:rsidRDefault="00AE1527" w:rsidP="00FE0D4B">
      <w:pPr>
        <w:spacing w:line="360" w:lineRule="auto"/>
        <w:ind w:firstLine="720"/>
        <w:jc w:val="both"/>
        <w:rPr>
          <w:sz w:val="28"/>
          <w:szCs w:val="28"/>
        </w:rPr>
      </w:pPr>
    </w:p>
    <w:p w:rsidR="00AE1527" w:rsidRDefault="00AE1527" w:rsidP="00FE0D4B">
      <w:pPr>
        <w:spacing w:line="360" w:lineRule="auto"/>
        <w:ind w:firstLine="720"/>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r>
        <w:rPr>
          <w:sz w:val="28"/>
          <w:szCs w:val="28"/>
        </w:rPr>
        <w:t xml:space="preserve">ЗАКЛЮЧЕНИЕ </w:t>
      </w:r>
    </w:p>
    <w:p w:rsidR="00AE1527" w:rsidRDefault="00AE1527" w:rsidP="00296238">
      <w:pPr>
        <w:shd w:val="clear" w:color="auto" w:fill="FFFFFF"/>
        <w:spacing w:line="360" w:lineRule="auto"/>
        <w:ind w:firstLine="720"/>
        <w:jc w:val="both"/>
        <w:rPr>
          <w:sz w:val="28"/>
          <w:szCs w:val="28"/>
        </w:rPr>
      </w:pPr>
    </w:p>
    <w:p w:rsidR="00AE1527" w:rsidRPr="000308E5" w:rsidRDefault="00AE1527" w:rsidP="00296238">
      <w:pPr>
        <w:shd w:val="clear" w:color="auto" w:fill="FFFFFF"/>
        <w:spacing w:line="360" w:lineRule="auto"/>
        <w:ind w:firstLine="720"/>
        <w:jc w:val="both"/>
        <w:rPr>
          <w:sz w:val="28"/>
          <w:szCs w:val="28"/>
        </w:rPr>
      </w:pPr>
      <w:r w:rsidRPr="000308E5">
        <w:rPr>
          <w:sz w:val="28"/>
          <w:szCs w:val="28"/>
        </w:rPr>
        <w:t>На основе выполненных в работе теоретико-методических и практических исследований по оценке надежности залога по кредиту коммерческим банком установлено.</w:t>
      </w:r>
    </w:p>
    <w:p w:rsidR="00AE1527" w:rsidRPr="000308E5" w:rsidRDefault="00AE1527" w:rsidP="00296238">
      <w:pPr>
        <w:shd w:val="clear" w:color="auto" w:fill="FFFFFF"/>
        <w:spacing w:line="360" w:lineRule="auto"/>
        <w:ind w:firstLine="720"/>
        <w:jc w:val="both"/>
        <w:rPr>
          <w:sz w:val="28"/>
          <w:szCs w:val="28"/>
        </w:rPr>
      </w:pPr>
      <w:r w:rsidRPr="000308E5">
        <w:rPr>
          <w:sz w:val="28"/>
          <w:szCs w:val="28"/>
        </w:rPr>
        <w:t xml:space="preserve">В теоретической области исследования: </w:t>
      </w:r>
    </w:p>
    <w:p w:rsidR="00AE1527" w:rsidRPr="000308E5" w:rsidRDefault="00AE1527" w:rsidP="00296238">
      <w:pPr>
        <w:shd w:val="clear" w:color="auto" w:fill="FFFFFF"/>
        <w:spacing w:line="360" w:lineRule="auto"/>
        <w:ind w:firstLine="720"/>
        <w:jc w:val="both"/>
        <w:rPr>
          <w:sz w:val="28"/>
          <w:szCs w:val="28"/>
        </w:rPr>
      </w:pPr>
      <w:r w:rsidRPr="000308E5">
        <w:rPr>
          <w:sz w:val="28"/>
          <w:szCs w:val="28"/>
        </w:rPr>
        <w:t xml:space="preserve">– изучены особенности возникновения залога в ретроспективе и современных условиях; </w:t>
      </w:r>
    </w:p>
    <w:p w:rsidR="00AE1527" w:rsidRPr="000308E5" w:rsidRDefault="00AE1527" w:rsidP="00296238">
      <w:pPr>
        <w:shd w:val="clear" w:color="auto" w:fill="FFFFFF"/>
        <w:spacing w:line="360" w:lineRule="auto"/>
        <w:ind w:firstLine="720"/>
        <w:jc w:val="both"/>
        <w:rPr>
          <w:sz w:val="28"/>
          <w:szCs w:val="28"/>
        </w:rPr>
      </w:pPr>
      <w:r w:rsidRPr="000308E5">
        <w:rPr>
          <w:sz w:val="28"/>
          <w:szCs w:val="28"/>
        </w:rPr>
        <w:t xml:space="preserve">– обобщены подходы к оценке стоимости залога, выделены их основные преимущества и недостатки, </w:t>
      </w:r>
    </w:p>
    <w:p w:rsidR="00AE1527" w:rsidRPr="000308E5" w:rsidRDefault="00AE1527" w:rsidP="00296238">
      <w:pPr>
        <w:shd w:val="clear" w:color="auto" w:fill="FFFFFF"/>
        <w:spacing w:line="360" w:lineRule="auto"/>
        <w:ind w:firstLine="720"/>
        <w:jc w:val="both"/>
        <w:rPr>
          <w:sz w:val="28"/>
          <w:szCs w:val="28"/>
        </w:rPr>
      </w:pPr>
      <w:r w:rsidRPr="000308E5">
        <w:rPr>
          <w:sz w:val="28"/>
          <w:szCs w:val="28"/>
        </w:rPr>
        <w:t xml:space="preserve">– исследован зарубежный опыт оценки стоимости залога. </w:t>
      </w:r>
    </w:p>
    <w:p w:rsidR="00AE1527" w:rsidRPr="000308E5" w:rsidRDefault="00AE1527" w:rsidP="00296238">
      <w:pPr>
        <w:shd w:val="clear" w:color="auto" w:fill="FFFFFF"/>
        <w:spacing w:line="360" w:lineRule="auto"/>
        <w:ind w:firstLine="720"/>
        <w:jc w:val="both"/>
        <w:rPr>
          <w:sz w:val="28"/>
          <w:szCs w:val="28"/>
        </w:rPr>
      </w:pPr>
      <w:r w:rsidRPr="000308E5">
        <w:rPr>
          <w:sz w:val="28"/>
          <w:szCs w:val="28"/>
        </w:rPr>
        <w:t xml:space="preserve">В практической области исследования: </w:t>
      </w:r>
    </w:p>
    <w:p w:rsidR="00AE1527" w:rsidRPr="000308E5" w:rsidRDefault="00AE1527" w:rsidP="00296238">
      <w:pPr>
        <w:shd w:val="clear" w:color="auto" w:fill="FFFFFF"/>
        <w:spacing w:line="360" w:lineRule="auto"/>
        <w:ind w:firstLine="720"/>
        <w:jc w:val="both"/>
        <w:rPr>
          <w:color w:val="000000"/>
          <w:spacing w:val="3"/>
          <w:sz w:val="28"/>
          <w:szCs w:val="28"/>
        </w:rPr>
      </w:pPr>
      <w:r w:rsidRPr="000308E5">
        <w:rPr>
          <w:sz w:val="28"/>
          <w:szCs w:val="28"/>
        </w:rPr>
        <w:t xml:space="preserve">– проведена оценка </w:t>
      </w:r>
      <w:r w:rsidRPr="000308E5">
        <w:rPr>
          <w:color w:val="000000"/>
          <w:spacing w:val="3"/>
          <w:sz w:val="28"/>
          <w:szCs w:val="28"/>
        </w:rPr>
        <w:t xml:space="preserve">становления и развития кредитного и залогового дела в Российской Федерации и АО «Россельхозбанк»; </w:t>
      </w:r>
    </w:p>
    <w:p w:rsidR="00AE1527" w:rsidRPr="000308E5" w:rsidRDefault="00AE1527" w:rsidP="00296238">
      <w:pPr>
        <w:shd w:val="clear" w:color="auto" w:fill="FFFFFF"/>
        <w:spacing w:line="360" w:lineRule="auto"/>
        <w:ind w:firstLine="720"/>
        <w:jc w:val="both"/>
        <w:rPr>
          <w:sz w:val="28"/>
          <w:szCs w:val="28"/>
        </w:rPr>
      </w:pPr>
      <w:r w:rsidRPr="000308E5">
        <w:rPr>
          <w:sz w:val="28"/>
          <w:szCs w:val="28"/>
        </w:rPr>
        <w:t xml:space="preserve">– определена рейтинговая позиция АО «Россельхозбанк»; </w:t>
      </w:r>
    </w:p>
    <w:p w:rsidR="00AE1527" w:rsidRPr="000308E5" w:rsidRDefault="00AE1527" w:rsidP="00296238">
      <w:pPr>
        <w:shd w:val="clear" w:color="auto" w:fill="FFFFFF"/>
        <w:spacing w:line="360" w:lineRule="auto"/>
        <w:ind w:firstLine="720"/>
        <w:jc w:val="both"/>
        <w:rPr>
          <w:rStyle w:val="Bodytext2Exact"/>
          <w:sz w:val="28"/>
          <w:szCs w:val="28"/>
        </w:rPr>
      </w:pPr>
      <w:r w:rsidRPr="000308E5">
        <w:rPr>
          <w:sz w:val="28"/>
          <w:szCs w:val="28"/>
        </w:rPr>
        <w:t xml:space="preserve">– изучен порядок </w:t>
      </w:r>
      <w:r w:rsidRPr="000308E5">
        <w:rPr>
          <w:rStyle w:val="Bodytext2Exact"/>
          <w:sz w:val="28"/>
          <w:szCs w:val="28"/>
        </w:rPr>
        <w:t>определения рыночной стоимости имущества, в качестве примера оценки стоимости залога рассмотрена заявка, предусматривающая в качестве залога транспортное средство;</w:t>
      </w:r>
    </w:p>
    <w:p w:rsidR="00AE1527" w:rsidRPr="000308E5" w:rsidRDefault="00AE1527" w:rsidP="00296238">
      <w:pPr>
        <w:shd w:val="clear" w:color="auto" w:fill="FFFFFF"/>
        <w:spacing w:line="360" w:lineRule="auto"/>
        <w:ind w:firstLine="720"/>
        <w:jc w:val="both"/>
        <w:rPr>
          <w:rStyle w:val="Bodytext2Exact"/>
          <w:sz w:val="28"/>
          <w:szCs w:val="28"/>
        </w:rPr>
      </w:pPr>
      <w:r w:rsidRPr="000308E5">
        <w:rPr>
          <w:sz w:val="28"/>
          <w:szCs w:val="28"/>
        </w:rPr>
        <w:t>– осуществлена о</w:t>
      </w:r>
      <w:r w:rsidRPr="000308E5">
        <w:rPr>
          <w:rStyle w:val="Bodytext2Exact"/>
          <w:sz w:val="28"/>
          <w:szCs w:val="28"/>
        </w:rPr>
        <w:t xml:space="preserve">ценка рыночной стоимости залога по сравнительному подходу; </w:t>
      </w:r>
    </w:p>
    <w:p w:rsidR="00AE1527" w:rsidRPr="000308E5" w:rsidRDefault="00AE1527" w:rsidP="00296238">
      <w:pPr>
        <w:shd w:val="clear" w:color="auto" w:fill="FFFFFF"/>
        <w:spacing w:line="360" w:lineRule="auto"/>
        <w:ind w:firstLine="720"/>
        <w:jc w:val="both"/>
        <w:rPr>
          <w:color w:val="000000"/>
          <w:spacing w:val="3"/>
          <w:sz w:val="28"/>
          <w:szCs w:val="28"/>
        </w:rPr>
      </w:pPr>
      <w:r w:rsidRPr="000308E5">
        <w:rPr>
          <w:sz w:val="28"/>
          <w:szCs w:val="28"/>
        </w:rPr>
        <w:t xml:space="preserve">– составлен </w:t>
      </w:r>
      <w:r w:rsidRPr="000308E5">
        <w:rPr>
          <w:rStyle w:val="Bodytext2Exact"/>
          <w:sz w:val="28"/>
          <w:szCs w:val="28"/>
        </w:rPr>
        <w:t>р</w:t>
      </w:r>
      <w:r w:rsidRPr="000308E5">
        <w:rPr>
          <w:color w:val="000000"/>
          <w:spacing w:val="3"/>
          <w:sz w:val="28"/>
          <w:szCs w:val="28"/>
        </w:rPr>
        <w:t>ейтинг надежности различных групп залогов;</w:t>
      </w:r>
    </w:p>
    <w:p w:rsidR="00AE1527" w:rsidRPr="000308E5" w:rsidRDefault="00AE1527" w:rsidP="00296238">
      <w:pPr>
        <w:shd w:val="clear" w:color="auto" w:fill="FFFFFF"/>
        <w:spacing w:line="360" w:lineRule="auto"/>
        <w:ind w:firstLine="720"/>
        <w:jc w:val="both"/>
        <w:rPr>
          <w:color w:val="000000"/>
          <w:spacing w:val="3"/>
          <w:sz w:val="28"/>
          <w:szCs w:val="28"/>
        </w:rPr>
      </w:pPr>
      <w:r w:rsidRPr="000308E5">
        <w:rPr>
          <w:sz w:val="28"/>
          <w:szCs w:val="28"/>
        </w:rPr>
        <w:t xml:space="preserve">– </w:t>
      </w:r>
      <w:r w:rsidRPr="000308E5">
        <w:rPr>
          <w:color w:val="000000"/>
          <w:spacing w:val="3"/>
          <w:sz w:val="28"/>
          <w:szCs w:val="28"/>
        </w:rPr>
        <w:t>идентифицированы и проанализированы основные проблемы, возникающие при оценке надежности залога банка по кредиту.</w:t>
      </w:r>
    </w:p>
    <w:p w:rsidR="00AE1527" w:rsidRPr="000308E5" w:rsidRDefault="00AE1527" w:rsidP="00296238">
      <w:pPr>
        <w:spacing w:line="360" w:lineRule="auto"/>
        <w:ind w:firstLine="709"/>
        <w:jc w:val="both"/>
        <w:rPr>
          <w:rStyle w:val="Bodytext2Exact"/>
          <w:sz w:val="28"/>
          <w:szCs w:val="28"/>
        </w:rPr>
      </w:pPr>
      <w:r w:rsidRPr="000308E5">
        <w:rPr>
          <w:rStyle w:val="Bodytext2Exact"/>
          <w:sz w:val="28"/>
          <w:szCs w:val="28"/>
        </w:rPr>
        <w:t xml:space="preserve">В усовершенствованной методической области исследования: </w:t>
      </w:r>
    </w:p>
    <w:p w:rsidR="00AE1527" w:rsidRPr="000308E5" w:rsidRDefault="00AE1527" w:rsidP="00296238">
      <w:pPr>
        <w:spacing w:line="360" w:lineRule="auto"/>
        <w:ind w:firstLine="709"/>
        <w:jc w:val="both"/>
        <w:rPr>
          <w:sz w:val="28"/>
          <w:szCs w:val="28"/>
        </w:rPr>
      </w:pPr>
      <w:r w:rsidRPr="000308E5">
        <w:rPr>
          <w:sz w:val="28"/>
          <w:szCs w:val="28"/>
        </w:rPr>
        <w:t xml:space="preserve">– </w:t>
      </w:r>
      <w:r w:rsidRPr="000308E5">
        <w:rPr>
          <w:rStyle w:val="Bodytext2Exact"/>
          <w:sz w:val="28"/>
          <w:szCs w:val="28"/>
        </w:rPr>
        <w:t>построена р</w:t>
      </w:r>
      <w:r w:rsidRPr="000308E5">
        <w:rPr>
          <w:sz w:val="28"/>
          <w:szCs w:val="28"/>
        </w:rPr>
        <w:t xml:space="preserve">ейтинговая модель оценки надежности залога банка; </w:t>
      </w:r>
    </w:p>
    <w:p w:rsidR="00AE1527" w:rsidRPr="000308E5" w:rsidRDefault="00AE1527" w:rsidP="00296238">
      <w:pPr>
        <w:spacing w:line="360" w:lineRule="auto"/>
        <w:ind w:firstLine="709"/>
        <w:jc w:val="both"/>
        <w:rPr>
          <w:sz w:val="28"/>
          <w:szCs w:val="28"/>
        </w:rPr>
      </w:pPr>
      <w:r w:rsidRPr="000308E5">
        <w:rPr>
          <w:sz w:val="28"/>
          <w:szCs w:val="28"/>
        </w:rPr>
        <w:t xml:space="preserve">– предложена последовательность этапов определения залоговой стоимости оцениваемого имущества; </w:t>
      </w:r>
    </w:p>
    <w:p w:rsidR="00AE1527" w:rsidRDefault="00AE1527" w:rsidP="00296238">
      <w:pPr>
        <w:spacing w:line="360" w:lineRule="auto"/>
        <w:ind w:firstLine="709"/>
        <w:jc w:val="both"/>
        <w:rPr>
          <w:sz w:val="28"/>
          <w:szCs w:val="28"/>
        </w:rPr>
      </w:pPr>
      <w:r w:rsidRPr="000308E5">
        <w:rPr>
          <w:sz w:val="28"/>
          <w:szCs w:val="28"/>
        </w:rPr>
        <w:t xml:space="preserve">– построена рейтинговая модель оценки ликвидности зерноуборочного комбайна; </w:t>
      </w:r>
    </w:p>
    <w:p w:rsidR="00AE1527" w:rsidRDefault="00AE1527" w:rsidP="00296238">
      <w:pPr>
        <w:spacing w:line="360" w:lineRule="auto"/>
        <w:ind w:firstLine="709"/>
        <w:jc w:val="both"/>
        <w:rPr>
          <w:sz w:val="28"/>
          <w:szCs w:val="28"/>
        </w:rPr>
      </w:pPr>
    </w:p>
    <w:p w:rsidR="00AE1527" w:rsidRDefault="00AE1527" w:rsidP="00296238">
      <w:pPr>
        <w:spacing w:line="360" w:lineRule="auto"/>
        <w:ind w:firstLine="709"/>
        <w:jc w:val="both"/>
        <w:rPr>
          <w:sz w:val="28"/>
          <w:szCs w:val="28"/>
        </w:rPr>
      </w:pPr>
      <w:r w:rsidRPr="000308E5">
        <w:rPr>
          <w:sz w:val="28"/>
          <w:szCs w:val="28"/>
        </w:rPr>
        <w:t xml:space="preserve">– </w:t>
      </w:r>
      <w:r w:rsidRPr="00322E60">
        <w:rPr>
          <w:sz w:val="28"/>
          <w:szCs w:val="28"/>
        </w:rPr>
        <w:t>усовершенствован и развит с учетом лучшей практики метод определения залогового дисконта в АО «Россельхозбанк»</w:t>
      </w:r>
      <w:r>
        <w:rPr>
          <w:sz w:val="28"/>
          <w:szCs w:val="28"/>
        </w:rPr>
        <w:t>;</w:t>
      </w:r>
    </w:p>
    <w:p w:rsidR="00AE1527" w:rsidRPr="000308E5" w:rsidRDefault="00AE1527" w:rsidP="00296238">
      <w:pPr>
        <w:spacing w:line="360" w:lineRule="auto"/>
        <w:ind w:firstLine="709"/>
        <w:jc w:val="both"/>
        <w:rPr>
          <w:sz w:val="28"/>
          <w:szCs w:val="28"/>
        </w:rPr>
      </w:pPr>
      <w:r w:rsidRPr="000308E5">
        <w:rPr>
          <w:sz w:val="28"/>
          <w:szCs w:val="28"/>
        </w:rPr>
        <w:t>– рассчитана залоговая стоимость с учетом изменения рыночной стоимости.</w:t>
      </w:r>
    </w:p>
    <w:p w:rsidR="00AE1527" w:rsidRPr="000308E5" w:rsidRDefault="00AE1527" w:rsidP="00296238">
      <w:pPr>
        <w:pStyle w:val="msonormalcxspmiddlemailrucssattributepostfixmailrucssattributepostfix"/>
        <w:shd w:val="clear" w:color="auto" w:fill="FFFFFF"/>
        <w:spacing w:before="0" w:beforeAutospacing="0" w:after="0" w:afterAutospacing="0" w:line="360" w:lineRule="auto"/>
        <w:ind w:firstLine="709"/>
        <w:contextualSpacing/>
        <w:jc w:val="both"/>
        <w:rPr>
          <w:sz w:val="28"/>
          <w:szCs w:val="28"/>
        </w:rPr>
      </w:pPr>
      <w:r w:rsidRPr="000308E5">
        <w:rPr>
          <w:sz w:val="28"/>
          <w:szCs w:val="28"/>
        </w:rPr>
        <w:t>Реализация предложенных в работе теоретико-методических и практических положений направлена на развитие инструментария оценки надёжности залога по кредитам в коммерческих банках. Вместе с тем предлагаемый инструментарий оценки выступает инструментом регулирования кредитных рисков.</w:t>
      </w:r>
    </w:p>
    <w:p w:rsidR="00AE1527" w:rsidRPr="000308E5" w:rsidRDefault="00AE1527" w:rsidP="00296238">
      <w:pPr>
        <w:shd w:val="clear" w:color="auto" w:fill="FFFFFF"/>
        <w:spacing w:line="360" w:lineRule="auto"/>
        <w:ind w:firstLine="709"/>
        <w:jc w:val="both"/>
        <w:rPr>
          <w:sz w:val="28"/>
          <w:szCs w:val="28"/>
        </w:rPr>
      </w:pPr>
    </w:p>
    <w:p w:rsidR="00AE1527" w:rsidRPr="000308E5" w:rsidRDefault="00AE1527" w:rsidP="006F6AD0">
      <w:pPr>
        <w:spacing w:line="360" w:lineRule="auto"/>
        <w:jc w:val="center"/>
        <w:rPr>
          <w:sz w:val="28"/>
          <w:szCs w:val="28"/>
        </w:rPr>
      </w:pPr>
    </w:p>
    <w:p w:rsidR="00AE1527" w:rsidRPr="000308E5" w:rsidRDefault="00AE1527" w:rsidP="006F6AD0">
      <w:pPr>
        <w:spacing w:line="360" w:lineRule="auto"/>
        <w:jc w:val="center"/>
        <w:rPr>
          <w:sz w:val="28"/>
          <w:szCs w:val="28"/>
        </w:rPr>
      </w:pPr>
    </w:p>
    <w:p w:rsidR="00AE1527" w:rsidRPr="000308E5" w:rsidRDefault="00AE1527" w:rsidP="006F6AD0">
      <w:pPr>
        <w:spacing w:line="360" w:lineRule="auto"/>
        <w:jc w:val="center"/>
        <w:rPr>
          <w:sz w:val="28"/>
          <w:szCs w:val="28"/>
        </w:rPr>
      </w:pPr>
    </w:p>
    <w:p w:rsidR="00AE1527" w:rsidRPr="000308E5" w:rsidRDefault="00AE1527" w:rsidP="006F6AD0">
      <w:pPr>
        <w:spacing w:line="360" w:lineRule="auto"/>
        <w:jc w:val="center"/>
        <w:rPr>
          <w:sz w:val="28"/>
          <w:szCs w:val="28"/>
        </w:rPr>
      </w:pPr>
    </w:p>
    <w:p w:rsidR="00AE1527" w:rsidRPr="000308E5" w:rsidRDefault="00AE1527" w:rsidP="006F6AD0">
      <w:pPr>
        <w:spacing w:line="360" w:lineRule="auto"/>
        <w:jc w:val="center"/>
        <w:rPr>
          <w:sz w:val="28"/>
          <w:szCs w:val="28"/>
        </w:rPr>
      </w:pPr>
    </w:p>
    <w:p w:rsidR="00AE1527" w:rsidRPr="000308E5" w:rsidRDefault="00AE1527" w:rsidP="006F6AD0">
      <w:pPr>
        <w:spacing w:line="360" w:lineRule="auto"/>
        <w:jc w:val="center"/>
        <w:rPr>
          <w:sz w:val="28"/>
          <w:szCs w:val="28"/>
        </w:rPr>
      </w:pPr>
    </w:p>
    <w:p w:rsidR="00AE1527" w:rsidRPr="000308E5" w:rsidRDefault="00AE1527" w:rsidP="006F6AD0">
      <w:pPr>
        <w:spacing w:line="360" w:lineRule="auto"/>
        <w:jc w:val="center"/>
        <w:rPr>
          <w:sz w:val="28"/>
          <w:szCs w:val="28"/>
        </w:rPr>
      </w:pPr>
    </w:p>
    <w:p w:rsidR="00AE1527" w:rsidRPr="000308E5" w:rsidRDefault="00AE1527" w:rsidP="006F6AD0">
      <w:pPr>
        <w:spacing w:line="360" w:lineRule="auto"/>
        <w:jc w:val="center"/>
        <w:rPr>
          <w:sz w:val="28"/>
          <w:szCs w:val="28"/>
        </w:rPr>
      </w:pPr>
    </w:p>
    <w:p w:rsidR="00AE1527" w:rsidRPr="000308E5"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p>
    <w:p w:rsidR="00AE1527" w:rsidRDefault="00AE1527" w:rsidP="006F6AD0">
      <w:pPr>
        <w:spacing w:line="360" w:lineRule="auto"/>
        <w:jc w:val="center"/>
        <w:rPr>
          <w:sz w:val="28"/>
          <w:szCs w:val="28"/>
        </w:rPr>
      </w:pPr>
      <w:r>
        <w:rPr>
          <w:sz w:val="28"/>
          <w:szCs w:val="28"/>
        </w:rPr>
        <w:t>СПИСОК ЛИТЕРАТУРЫ</w:t>
      </w:r>
    </w:p>
    <w:p w:rsidR="00AE1527" w:rsidRDefault="00AE1527" w:rsidP="00FE0D4B">
      <w:pPr>
        <w:spacing w:line="360" w:lineRule="auto"/>
        <w:ind w:firstLine="720"/>
        <w:jc w:val="center"/>
        <w:rPr>
          <w:sz w:val="28"/>
          <w:szCs w:val="28"/>
        </w:rPr>
      </w:pPr>
    </w:p>
    <w:p w:rsidR="00AE1527" w:rsidRPr="00A50056" w:rsidRDefault="00AE1527" w:rsidP="00FE0D4B">
      <w:pPr>
        <w:numPr>
          <w:ilvl w:val="0"/>
          <w:numId w:val="6"/>
        </w:numPr>
        <w:shd w:val="clear" w:color="auto" w:fill="FFFFFF"/>
        <w:spacing w:line="360" w:lineRule="auto"/>
        <w:ind w:left="0" w:firstLine="720"/>
        <w:jc w:val="both"/>
        <w:rPr>
          <w:color w:val="000000"/>
          <w:sz w:val="28"/>
          <w:szCs w:val="27"/>
        </w:rPr>
      </w:pPr>
      <w:r>
        <w:rPr>
          <w:rStyle w:val="blk"/>
          <w:sz w:val="28"/>
          <w:szCs w:val="28"/>
        </w:rPr>
        <w:t>Об оценочной деятельности в Российской Федерации</w:t>
      </w:r>
      <w:r w:rsidRPr="00E237FD">
        <w:rPr>
          <w:color w:val="000000"/>
          <w:sz w:val="28"/>
          <w:szCs w:val="27"/>
        </w:rPr>
        <w:t xml:space="preserve">: фед. закон  </w:t>
      </w:r>
      <w:r w:rsidRPr="00903422">
        <w:rPr>
          <w:rStyle w:val="Bodytext2Exact"/>
          <w:sz w:val="28"/>
          <w:szCs w:val="28"/>
        </w:rPr>
        <w:t xml:space="preserve">от </w:t>
      </w:r>
      <w:r w:rsidRPr="00903422">
        <w:rPr>
          <w:sz w:val="28"/>
          <w:szCs w:val="28"/>
        </w:rPr>
        <w:t>29.07.1998 г. № 135</w:t>
      </w:r>
      <w:r w:rsidRPr="00E237FD">
        <w:rPr>
          <w:color w:val="000000"/>
          <w:sz w:val="28"/>
          <w:szCs w:val="27"/>
        </w:rPr>
        <w:t xml:space="preserve"> [Электронный ресурс] – Режим доступа: http: base.consultant.ru.</w:t>
      </w:r>
    </w:p>
    <w:p w:rsidR="00AE1527" w:rsidRDefault="00AE1527" w:rsidP="00FE0D4B">
      <w:pPr>
        <w:numPr>
          <w:ilvl w:val="0"/>
          <w:numId w:val="6"/>
        </w:numPr>
        <w:shd w:val="clear" w:color="auto" w:fill="FFFFFF"/>
        <w:spacing w:line="360" w:lineRule="auto"/>
        <w:ind w:left="0" w:firstLine="720"/>
        <w:jc w:val="both"/>
        <w:rPr>
          <w:color w:val="000000"/>
          <w:sz w:val="28"/>
          <w:szCs w:val="27"/>
        </w:rPr>
      </w:pPr>
      <w:r w:rsidRPr="00E237FD">
        <w:rPr>
          <w:color w:val="000000"/>
          <w:sz w:val="28"/>
          <w:szCs w:val="27"/>
        </w:rPr>
        <w:t>Гражданский кодекс Российской Федерации: федер. закон от 30 нояб. 1994 г. № 51 [Электронный ресурс] // Справочно-правовая система «Консультант-плюс». – Режим доступа: http:// base.consultant.ru.</w:t>
      </w:r>
    </w:p>
    <w:p w:rsidR="00AE1527" w:rsidRDefault="00AE1527" w:rsidP="00FE0D4B">
      <w:pPr>
        <w:numPr>
          <w:ilvl w:val="0"/>
          <w:numId w:val="6"/>
        </w:numPr>
        <w:shd w:val="clear" w:color="auto" w:fill="FFFFFF"/>
        <w:spacing w:line="360" w:lineRule="auto"/>
        <w:ind w:left="0" w:firstLine="720"/>
        <w:jc w:val="both"/>
        <w:rPr>
          <w:color w:val="000000"/>
          <w:sz w:val="28"/>
          <w:szCs w:val="27"/>
        </w:rPr>
      </w:pPr>
      <w:r w:rsidRPr="00E237FD">
        <w:rPr>
          <w:color w:val="000000"/>
          <w:sz w:val="28"/>
          <w:szCs w:val="27"/>
        </w:rPr>
        <w:t xml:space="preserve">О банках и банковской деятельности: фед. закон от 02.12.1990 </w:t>
      </w:r>
      <w:r>
        <w:rPr>
          <w:color w:val="000000"/>
          <w:sz w:val="28"/>
          <w:szCs w:val="27"/>
        </w:rPr>
        <w:t xml:space="preserve">г. № </w:t>
      </w:r>
      <w:r w:rsidRPr="00E237FD">
        <w:rPr>
          <w:color w:val="000000"/>
          <w:sz w:val="28"/>
          <w:szCs w:val="27"/>
        </w:rPr>
        <w:t>395-1 [Электронный ресурс] – Режим доступа: http:// base.consultant.ru.</w:t>
      </w:r>
    </w:p>
    <w:p w:rsidR="00AE1527" w:rsidRPr="00E237FD" w:rsidRDefault="00AE1527" w:rsidP="00FE0D4B">
      <w:pPr>
        <w:numPr>
          <w:ilvl w:val="0"/>
          <w:numId w:val="6"/>
        </w:numPr>
        <w:shd w:val="clear" w:color="auto" w:fill="FFFFFF"/>
        <w:spacing w:line="360" w:lineRule="auto"/>
        <w:ind w:left="0" w:firstLine="720"/>
        <w:jc w:val="both"/>
        <w:rPr>
          <w:color w:val="000000"/>
          <w:sz w:val="28"/>
          <w:szCs w:val="27"/>
        </w:rPr>
      </w:pPr>
      <w:r w:rsidRPr="00E237FD">
        <w:rPr>
          <w:color w:val="000000"/>
          <w:sz w:val="28"/>
          <w:szCs w:val="27"/>
        </w:rPr>
        <w:t xml:space="preserve">Об утверждении Федерального стандарта оценки </w:t>
      </w:r>
      <w:r>
        <w:rPr>
          <w:color w:val="000000"/>
          <w:sz w:val="28"/>
          <w:szCs w:val="27"/>
        </w:rPr>
        <w:t>«</w:t>
      </w:r>
      <w:r w:rsidRPr="00E237FD">
        <w:rPr>
          <w:color w:val="000000"/>
          <w:sz w:val="28"/>
          <w:szCs w:val="27"/>
        </w:rPr>
        <w:t xml:space="preserve">Общие понятия оценки, подходы и требования к проведению оценки (ФСО № 1)»: приказ Минэкономразвития России от 20.05.2015 </w:t>
      </w:r>
      <w:r>
        <w:rPr>
          <w:color w:val="000000"/>
          <w:sz w:val="28"/>
          <w:szCs w:val="27"/>
        </w:rPr>
        <w:t xml:space="preserve">г. </w:t>
      </w:r>
      <w:r w:rsidRPr="00E237FD">
        <w:rPr>
          <w:color w:val="000000"/>
          <w:sz w:val="28"/>
          <w:szCs w:val="27"/>
        </w:rPr>
        <w:t>№ 297 [Электронный ресурс] // Справочно-правовая система «Консультант-плюс». – Режим доступа: http:// base.consultant.ru.</w:t>
      </w:r>
    </w:p>
    <w:p w:rsidR="00AE1527" w:rsidRPr="00FB68EE" w:rsidRDefault="00AE1527" w:rsidP="00FE0D4B">
      <w:pPr>
        <w:numPr>
          <w:ilvl w:val="0"/>
          <w:numId w:val="6"/>
        </w:numPr>
        <w:shd w:val="clear" w:color="auto" w:fill="FFFFFF"/>
        <w:spacing w:line="360" w:lineRule="auto"/>
        <w:ind w:left="0" w:firstLine="720"/>
        <w:jc w:val="both"/>
        <w:rPr>
          <w:color w:val="000000"/>
          <w:sz w:val="28"/>
          <w:szCs w:val="27"/>
        </w:rPr>
      </w:pPr>
      <w:r w:rsidRPr="00E237FD">
        <w:rPr>
          <w:color w:val="000000"/>
          <w:sz w:val="28"/>
          <w:szCs w:val="27"/>
        </w:rPr>
        <w:t>Об утверждении</w:t>
      </w:r>
      <w:r>
        <w:rPr>
          <w:color w:val="000000"/>
          <w:sz w:val="28"/>
          <w:szCs w:val="27"/>
        </w:rPr>
        <w:t xml:space="preserve"> Федерального стандарта оценки «</w:t>
      </w:r>
      <w:r w:rsidRPr="00E237FD">
        <w:rPr>
          <w:color w:val="000000"/>
          <w:sz w:val="28"/>
          <w:szCs w:val="27"/>
        </w:rPr>
        <w:t>Цель оц</w:t>
      </w:r>
      <w:r>
        <w:rPr>
          <w:color w:val="000000"/>
          <w:sz w:val="28"/>
          <w:szCs w:val="27"/>
        </w:rPr>
        <w:t>енки и виды стоимости (ФСО № 2)»</w:t>
      </w:r>
      <w:r w:rsidRPr="00E237FD">
        <w:rPr>
          <w:color w:val="000000"/>
          <w:sz w:val="28"/>
          <w:szCs w:val="27"/>
        </w:rPr>
        <w:t>: приказ Минэконо</w:t>
      </w:r>
      <w:r>
        <w:rPr>
          <w:color w:val="000000"/>
          <w:sz w:val="28"/>
          <w:szCs w:val="27"/>
        </w:rPr>
        <w:t>мразвития России от 20.05.2015 г. № 298</w:t>
      </w:r>
      <w:r w:rsidRPr="00E237FD">
        <w:rPr>
          <w:color w:val="000000"/>
          <w:sz w:val="28"/>
          <w:szCs w:val="27"/>
        </w:rPr>
        <w:t xml:space="preserve"> [Электронный ресурс] // Справочно-правовая система «Консультант-плюс». – Режим доступа: http:// base.consultant.ru.</w:t>
      </w:r>
    </w:p>
    <w:p w:rsidR="00AE1527" w:rsidRPr="008E46CD" w:rsidRDefault="00AE1527" w:rsidP="00FE0D4B">
      <w:pPr>
        <w:numPr>
          <w:ilvl w:val="0"/>
          <w:numId w:val="6"/>
        </w:numPr>
        <w:shd w:val="clear" w:color="auto" w:fill="FFFFFF"/>
        <w:spacing w:line="360" w:lineRule="auto"/>
        <w:ind w:left="0" w:firstLine="720"/>
        <w:jc w:val="both"/>
        <w:rPr>
          <w:color w:val="000000"/>
          <w:sz w:val="28"/>
          <w:szCs w:val="27"/>
        </w:rPr>
      </w:pPr>
      <w:r w:rsidRPr="00E237FD">
        <w:rPr>
          <w:color w:val="000000"/>
          <w:sz w:val="28"/>
          <w:szCs w:val="27"/>
        </w:rPr>
        <w:t>Об утверждении</w:t>
      </w:r>
      <w:r>
        <w:rPr>
          <w:color w:val="000000"/>
          <w:sz w:val="28"/>
          <w:szCs w:val="27"/>
        </w:rPr>
        <w:t xml:space="preserve"> Федерального стандарта оценки «</w:t>
      </w:r>
      <w:r w:rsidRPr="00E237FD">
        <w:rPr>
          <w:color w:val="000000"/>
          <w:sz w:val="28"/>
          <w:szCs w:val="27"/>
        </w:rPr>
        <w:t>Требования к отчету об оценке (ФСО № 3)»</w:t>
      </w:r>
      <w:r>
        <w:rPr>
          <w:color w:val="000000"/>
          <w:sz w:val="28"/>
          <w:szCs w:val="27"/>
        </w:rPr>
        <w:t>:</w:t>
      </w:r>
      <w:r w:rsidRPr="00E237FD">
        <w:rPr>
          <w:color w:val="000000"/>
          <w:sz w:val="28"/>
          <w:szCs w:val="27"/>
        </w:rPr>
        <w:t xml:space="preserve"> приказ Минэконо</w:t>
      </w:r>
      <w:r>
        <w:rPr>
          <w:color w:val="000000"/>
          <w:sz w:val="28"/>
          <w:szCs w:val="27"/>
        </w:rPr>
        <w:t xml:space="preserve">мразвития России от </w:t>
      </w:r>
      <w:r w:rsidRPr="00E237FD">
        <w:rPr>
          <w:color w:val="000000"/>
          <w:sz w:val="28"/>
          <w:szCs w:val="27"/>
        </w:rPr>
        <w:t xml:space="preserve">20.05.2015 </w:t>
      </w:r>
      <w:r>
        <w:rPr>
          <w:color w:val="000000"/>
          <w:sz w:val="28"/>
          <w:szCs w:val="27"/>
        </w:rPr>
        <w:t xml:space="preserve">г. </w:t>
      </w:r>
      <w:r w:rsidRPr="00E237FD">
        <w:rPr>
          <w:color w:val="000000"/>
          <w:sz w:val="28"/>
          <w:szCs w:val="27"/>
        </w:rPr>
        <w:t>№ 299 [Электронный ресурс] // Справочно-правовая система «Консультант-плюс». – Режим доступа: http:// base.consultant.ru.</w:t>
      </w:r>
    </w:p>
    <w:p w:rsidR="00AE1527" w:rsidRPr="00B23A13" w:rsidRDefault="00AE1527" w:rsidP="00FE0D4B">
      <w:pPr>
        <w:numPr>
          <w:ilvl w:val="0"/>
          <w:numId w:val="6"/>
        </w:numPr>
        <w:shd w:val="clear" w:color="auto" w:fill="FFFFFF"/>
        <w:spacing w:line="360" w:lineRule="auto"/>
        <w:ind w:left="0" w:firstLine="720"/>
        <w:jc w:val="both"/>
        <w:rPr>
          <w:color w:val="000000"/>
          <w:sz w:val="28"/>
          <w:szCs w:val="28"/>
        </w:rPr>
      </w:pPr>
      <w:r w:rsidRPr="004A3B96">
        <w:rPr>
          <w:color w:val="000000"/>
          <w:sz w:val="28"/>
          <w:szCs w:val="27"/>
        </w:rPr>
        <w:t xml:space="preserve">Об утверждении федерального стандарта оценки </w:t>
      </w:r>
      <w:r>
        <w:rPr>
          <w:color w:val="000000"/>
          <w:sz w:val="28"/>
          <w:szCs w:val="27"/>
        </w:rPr>
        <w:t>«</w:t>
      </w:r>
      <w:r w:rsidRPr="004A3B96">
        <w:rPr>
          <w:color w:val="000000"/>
          <w:sz w:val="28"/>
          <w:szCs w:val="27"/>
        </w:rPr>
        <w:t xml:space="preserve">Оценка для целей залога (ФСО </w:t>
      </w:r>
      <w:r>
        <w:rPr>
          <w:color w:val="000000"/>
          <w:sz w:val="28"/>
          <w:szCs w:val="27"/>
        </w:rPr>
        <w:t>№</w:t>
      </w:r>
      <w:r w:rsidRPr="004A3B96">
        <w:rPr>
          <w:color w:val="000000"/>
          <w:sz w:val="28"/>
          <w:szCs w:val="27"/>
        </w:rPr>
        <w:t xml:space="preserve"> 9)</w:t>
      </w:r>
      <w:r>
        <w:rPr>
          <w:color w:val="000000"/>
          <w:sz w:val="28"/>
          <w:szCs w:val="27"/>
        </w:rPr>
        <w:t>»:</w:t>
      </w:r>
      <w:r w:rsidRPr="004A3B96">
        <w:rPr>
          <w:color w:val="000000"/>
          <w:szCs w:val="27"/>
        </w:rPr>
        <w:t xml:space="preserve"> </w:t>
      </w:r>
      <w:r w:rsidRPr="004A3B96">
        <w:rPr>
          <w:color w:val="000000"/>
          <w:sz w:val="28"/>
          <w:szCs w:val="27"/>
        </w:rPr>
        <w:t xml:space="preserve">приказ Минэкономразвития России от 20.05.2015 г. № </w:t>
      </w:r>
      <w:r>
        <w:rPr>
          <w:color w:val="000000"/>
          <w:sz w:val="28"/>
          <w:szCs w:val="27"/>
        </w:rPr>
        <w:t>327</w:t>
      </w:r>
      <w:r w:rsidRPr="004A3B96">
        <w:rPr>
          <w:color w:val="000000"/>
          <w:sz w:val="28"/>
          <w:szCs w:val="27"/>
        </w:rPr>
        <w:t xml:space="preserve"> [Электронный ресурс] // Справочно-правовая система «Консультант-плюс». – Режим доступа: http:// base.consultant.ru.</w:t>
      </w:r>
    </w:p>
    <w:p w:rsidR="00AE1527" w:rsidRPr="00F0024E" w:rsidRDefault="00AE1527" w:rsidP="00FE0D4B">
      <w:pPr>
        <w:numPr>
          <w:ilvl w:val="0"/>
          <w:numId w:val="6"/>
        </w:numPr>
        <w:shd w:val="clear" w:color="auto" w:fill="FFFFFF"/>
        <w:spacing w:line="360" w:lineRule="auto"/>
        <w:ind w:left="0" w:firstLine="720"/>
        <w:jc w:val="both"/>
        <w:rPr>
          <w:color w:val="000000"/>
          <w:sz w:val="28"/>
          <w:szCs w:val="27"/>
        </w:rPr>
      </w:pPr>
      <w:r w:rsidRPr="00F0024E">
        <w:rPr>
          <w:color w:val="000000"/>
          <w:sz w:val="28"/>
          <w:szCs w:val="27"/>
        </w:rPr>
        <w:t xml:space="preserve">Об утверждении Федерального стандарта оценки </w:t>
      </w:r>
      <w:r>
        <w:rPr>
          <w:color w:val="000000"/>
          <w:sz w:val="28"/>
          <w:szCs w:val="27"/>
        </w:rPr>
        <w:t>«</w:t>
      </w:r>
      <w:r w:rsidRPr="00F0024E">
        <w:rPr>
          <w:color w:val="000000"/>
          <w:sz w:val="28"/>
          <w:szCs w:val="27"/>
        </w:rPr>
        <w:t>Оценка недвижимости</w:t>
      </w:r>
      <w:r w:rsidRPr="004A3B96">
        <w:rPr>
          <w:color w:val="000000"/>
          <w:sz w:val="28"/>
          <w:szCs w:val="27"/>
        </w:rPr>
        <w:t xml:space="preserve"> (ФСО </w:t>
      </w:r>
      <w:r>
        <w:rPr>
          <w:color w:val="000000"/>
          <w:sz w:val="28"/>
          <w:szCs w:val="27"/>
        </w:rPr>
        <w:t>№</w:t>
      </w:r>
      <w:r w:rsidRPr="004A3B96">
        <w:rPr>
          <w:color w:val="000000"/>
          <w:sz w:val="28"/>
          <w:szCs w:val="27"/>
        </w:rPr>
        <w:t xml:space="preserve"> </w:t>
      </w:r>
      <w:r>
        <w:rPr>
          <w:color w:val="000000"/>
          <w:sz w:val="28"/>
          <w:szCs w:val="27"/>
        </w:rPr>
        <w:t>7</w:t>
      </w:r>
      <w:r w:rsidRPr="004A3B96">
        <w:rPr>
          <w:color w:val="000000"/>
          <w:sz w:val="28"/>
          <w:szCs w:val="27"/>
        </w:rPr>
        <w:t>)</w:t>
      </w:r>
      <w:r>
        <w:rPr>
          <w:color w:val="000000"/>
          <w:sz w:val="28"/>
          <w:szCs w:val="27"/>
        </w:rPr>
        <w:t>»:</w:t>
      </w:r>
      <w:r w:rsidRPr="00F0024E">
        <w:rPr>
          <w:color w:val="000000"/>
          <w:sz w:val="28"/>
          <w:szCs w:val="27"/>
        </w:rPr>
        <w:t xml:space="preserve"> </w:t>
      </w:r>
      <w:r w:rsidRPr="004A3B96">
        <w:rPr>
          <w:color w:val="000000"/>
          <w:sz w:val="28"/>
          <w:szCs w:val="27"/>
        </w:rPr>
        <w:t>приказ Минэкономразвития России от 2</w:t>
      </w:r>
      <w:r>
        <w:rPr>
          <w:color w:val="000000"/>
          <w:sz w:val="28"/>
          <w:szCs w:val="27"/>
        </w:rPr>
        <w:t>5.09.2014</w:t>
      </w:r>
      <w:r w:rsidRPr="004A3B96">
        <w:rPr>
          <w:color w:val="000000"/>
          <w:sz w:val="28"/>
          <w:szCs w:val="27"/>
        </w:rPr>
        <w:t xml:space="preserve"> г. № </w:t>
      </w:r>
      <w:r>
        <w:rPr>
          <w:color w:val="000000"/>
          <w:sz w:val="28"/>
          <w:szCs w:val="27"/>
        </w:rPr>
        <w:t>611</w:t>
      </w:r>
      <w:r w:rsidRPr="004A3B96">
        <w:rPr>
          <w:color w:val="000000"/>
          <w:sz w:val="28"/>
          <w:szCs w:val="27"/>
        </w:rPr>
        <w:t xml:space="preserve"> [Электронный ресурс] // Справочно-правовая система «Консультант-плюс». – Режим доступа: http:// base.consultant.ru.</w:t>
      </w:r>
    </w:p>
    <w:p w:rsidR="00AE1527" w:rsidRDefault="00AE1527" w:rsidP="00FE0D4B">
      <w:pPr>
        <w:numPr>
          <w:ilvl w:val="0"/>
          <w:numId w:val="6"/>
        </w:numPr>
        <w:shd w:val="clear" w:color="auto" w:fill="FFFFFF"/>
        <w:spacing w:line="360" w:lineRule="auto"/>
        <w:ind w:left="0" w:firstLine="720"/>
        <w:jc w:val="both"/>
        <w:rPr>
          <w:color w:val="000000"/>
          <w:sz w:val="28"/>
          <w:szCs w:val="28"/>
        </w:rPr>
      </w:pPr>
      <w:r w:rsidRPr="00F0024E">
        <w:rPr>
          <w:color w:val="000000"/>
          <w:sz w:val="28"/>
          <w:szCs w:val="27"/>
        </w:rPr>
        <w:t>Об утверждении Федерального стандарта оценки "Оценка стоимости машин и оборудования</w:t>
      </w:r>
      <w:r w:rsidRPr="004A3B96">
        <w:rPr>
          <w:color w:val="000000"/>
          <w:sz w:val="28"/>
          <w:szCs w:val="27"/>
        </w:rPr>
        <w:t xml:space="preserve"> (ФСО </w:t>
      </w:r>
      <w:r>
        <w:rPr>
          <w:color w:val="000000"/>
          <w:sz w:val="28"/>
          <w:szCs w:val="27"/>
        </w:rPr>
        <w:t>№</w:t>
      </w:r>
      <w:r w:rsidRPr="004A3B96">
        <w:rPr>
          <w:color w:val="000000"/>
          <w:sz w:val="28"/>
          <w:szCs w:val="27"/>
        </w:rPr>
        <w:t xml:space="preserve"> </w:t>
      </w:r>
      <w:r>
        <w:rPr>
          <w:color w:val="000000"/>
          <w:sz w:val="28"/>
          <w:szCs w:val="27"/>
        </w:rPr>
        <w:t>10</w:t>
      </w:r>
      <w:r w:rsidRPr="004A3B96">
        <w:rPr>
          <w:color w:val="000000"/>
          <w:sz w:val="28"/>
          <w:szCs w:val="27"/>
        </w:rPr>
        <w:t>)</w:t>
      </w:r>
      <w:r>
        <w:rPr>
          <w:color w:val="000000"/>
          <w:sz w:val="28"/>
          <w:szCs w:val="27"/>
        </w:rPr>
        <w:t>»:</w:t>
      </w:r>
      <w:r w:rsidRPr="00F0024E">
        <w:rPr>
          <w:color w:val="000000"/>
          <w:sz w:val="28"/>
          <w:szCs w:val="27"/>
        </w:rPr>
        <w:t xml:space="preserve"> </w:t>
      </w:r>
      <w:r w:rsidRPr="004A3B96">
        <w:rPr>
          <w:color w:val="000000"/>
          <w:sz w:val="28"/>
          <w:szCs w:val="27"/>
        </w:rPr>
        <w:t>приказ Минэкономразвития России от 2</w:t>
      </w:r>
      <w:r>
        <w:rPr>
          <w:color w:val="000000"/>
          <w:sz w:val="28"/>
          <w:szCs w:val="27"/>
        </w:rPr>
        <w:t>5.09.2014 г. №328</w:t>
      </w:r>
      <w:r w:rsidRPr="004A3B96">
        <w:rPr>
          <w:color w:val="000000"/>
          <w:sz w:val="28"/>
          <w:szCs w:val="27"/>
        </w:rPr>
        <w:t xml:space="preserve"> [Электронный ресурс] // Справочно-правовая система «Консультант-плюс». – Режим доступа: http:// base.consultant.ru.</w:t>
      </w:r>
    </w:p>
    <w:p w:rsidR="00AE1527" w:rsidRPr="00FB647C" w:rsidRDefault="00AE1527" w:rsidP="00FE0D4B">
      <w:pPr>
        <w:numPr>
          <w:ilvl w:val="0"/>
          <w:numId w:val="6"/>
        </w:numPr>
        <w:shd w:val="clear" w:color="auto" w:fill="FFFFFF"/>
        <w:spacing w:line="360" w:lineRule="auto"/>
        <w:ind w:left="0" w:firstLine="720"/>
        <w:jc w:val="both"/>
        <w:rPr>
          <w:color w:val="000000"/>
          <w:sz w:val="28"/>
          <w:szCs w:val="28"/>
        </w:rPr>
      </w:pPr>
      <w:r w:rsidRPr="00E237FD">
        <w:rPr>
          <w:color w:val="000000"/>
          <w:sz w:val="28"/>
          <w:szCs w:val="27"/>
        </w:rPr>
        <w:t>О создании Российского сельскохозяйственного банка: распор</w:t>
      </w:r>
      <w:r>
        <w:rPr>
          <w:color w:val="000000"/>
          <w:sz w:val="28"/>
          <w:szCs w:val="27"/>
        </w:rPr>
        <w:t>.</w:t>
      </w:r>
      <w:r w:rsidRPr="00E237FD">
        <w:rPr>
          <w:color w:val="000000"/>
          <w:sz w:val="28"/>
          <w:szCs w:val="27"/>
        </w:rPr>
        <w:t xml:space="preserve"> Президента РФ от 15.03.2000 </w:t>
      </w:r>
      <w:r>
        <w:rPr>
          <w:color w:val="000000"/>
          <w:sz w:val="28"/>
          <w:szCs w:val="27"/>
        </w:rPr>
        <w:t xml:space="preserve">г. </w:t>
      </w:r>
      <w:r w:rsidRPr="00E237FD">
        <w:rPr>
          <w:color w:val="000000"/>
          <w:sz w:val="28"/>
          <w:szCs w:val="27"/>
        </w:rPr>
        <w:t>№ 75-рп [Электронный ресурс] // Справочно-правовая система «Консультант-плюс». – Режим доступа: http:// base.</w:t>
      </w:r>
      <w:r w:rsidRPr="00FB647C">
        <w:rPr>
          <w:color w:val="000000"/>
          <w:sz w:val="28"/>
          <w:szCs w:val="28"/>
        </w:rPr>
        <w:t>consultant.ru.</w:t>
      </w:r>
    </w:p>
    <w:p w:rsidR="00AE1527" w:rsidRPr="00FB647C" w:rsidRDefault="00AE1527" w:rsidP="00FE0D4B">
      <w:pPr>
        <w:numPr>
          <w:ilvl w:val="0"/>
          <w:numId w:val="6"/>
        </w:numPr>
        <w:shd w:val="clear" w:color="auto" w:fill="FFFFFF"/>
        <w:spacing w:line="360" w:lineRule="auto"/>
        <w:ind w:left="0" w:firstLine="720"/>
        <w:jc w:val="both"/>
        <w:rPr>
          <w:color w:val="000000"/>
          <w:sz w:val="28"/>
          <w:szCs w:val="28"/>
        </w:rPr>
      </w:pPr>
      <w:r w:rsidRPr="00FB647C">
        <w:rPr>
          <w:color w:val="000000"/>
          <w:sz w:val="28"/>
          <w:szCs w:val="28"/>
        </w:rPr>
        <w:t xml:space="preserve">Амбарцумян М. А. Методы и способы оценки недвижимости </w:t>
      </w:r>
      <w:r>
        <w:rPr>
          <w:color w:val="000000"/>
          <w:sz w:val="28"/>
          <w:szCs w:val="28"/>
        </w:rPr>
        <w:t xml:space="preserve">/ </w:t>
      </w:r>
      <w:r w:rsidRPr="00FB647C">
        <w:rPr>
          <w:color w:val="000000"/>
          <w:sz w:val="28"/>
          <w:szCs w:val="28"/>
        </w:rPr>
        <w:t>М. А.</w:t>
      </w:r>
      <w:r>
        <w:rPr>
          <w:color w:val="000000"/>
          <w:sz w:val="28"/>
          <w:szCs w:val="28"/>
        </w:rPr>
        <w:t xml:space="preserve"> </w:t>
      </w:r>
      <w:r w:rsidRPr="00FB647C">
        <w:rPr>
          <w:color w:val="000000"/>
          <w:sz w:val="28"/>
          <w:szCs w:val="28"/>
        </w:rPr>
        <w:t>Амбарцумян</w:t>
      </w:r>
      <w:r>
        <w:rPr>
          <w:color w:val="000000"/>
          <w:sz w:val="28"/>
          <w:szCs w:val="28"/>
        </w:rPr>
        <w:t xml:space="preserve">, </w:t>
      </w:r>
      <w:r w:rsidRPr="00FB647C">
        <w:rPr>
          <w:color w:val="000000"/>
          <w:sz w:val="28"/>
          <w:szCs w:val="28"/>
        </w:rPr>
        <w:t xml:space="preserve">Ж. М. </w:t>
      </w:r>
      <w:r>
        <w:rPr>
          <w:color w:val="000000"/>
          <w:sz w:val="28"/>
          <w:szCs w:val="28"/>
        </w:rPr>
        <w:t xml:space="preserve"> </w:t>
      </w:r>
      <w:r w:rsidRPr="00FB647C">
        <w:rPr>
          <w:color w:val="000000"/>
          <w:sz w:val="28"/>
          <w:szCs w:val="28"/>
        </w:rPr>
        <w:t>Корзоватых //</w:t>
      </w:r>
      <w:r>
        <w:rPr>
          <w:color w:val="000000"/>
          <w:sz w:val="28"/>
          <w:szCs w:val="28"/>
        </w:rPr>
        <w:t xml:space="preserve"> </w:t>
      </w:r>
      <w:r w:rsidRPr="00FB647C">
        <w:rPr>
          <w:color w:val="000000"/>
          <w:sz w:val="28"/>
          <w:szCs w:val="28"/>
        </w:rPr>
        <w:t xml:space="preserve">В сборнике: Современный взгляд на проблемы экономики и менеджмента Сборник научных трудов по итогам международной научно-практической конференции. </w:t>
      </w:r>
      <w:r>
        <w:rPr>
          <w:color w:val="000000"/>
          <w:sz w:val="28"/>
          <w:szCs w:val="28"/>
        </w:rPr>
        <w:t xml:space="preserve">– </w:t>
      </w:r>
      <w:r w:rsidRPr="00FB647C">
        <w:rPr>
          <w:color w:val="000000"/>
          <w:sz w:val="28"/>
          <w:szCs w:val="28"/>
        </w:rPr>
        <w:t xml:space="preserve">2015. </w:t>
      </w:r>
      <w:r>
        <w:rPr>
          <w:color w:val="000000"/>
          <w:sz w:val="28"/>
          <w:szCs w:val="28"/>
        </w:rPr>
        <w:t xml:space="preserve">– </w:t>
      </w:r>
      <w:r w:rsidRPr="00FB647C">
        <w:rPr>
          <w:color w:val="000000"/>
          <w:sz w:val="28"/>
          <w:szCs w:val="28"/>
        </w:rPr>
        <w:t>С. 20</w:t>
      </w:r>
      <w:r>
        <w:rPr>
          <w:color w:val="000000"/>
          <w:sz w:val="28"/>
          <w:szCs w:val="28"/>
        </w:rPr>
        <w:t xml:space="preserve"> – </w:t>
      </w:r>
      <w:r w:rsidRPr="00FB647C">
        <w:rPr>
          <w:color w:val="000000"/>
          <w:sz w:val="28"/>
          <w:szCs w:val="28"/>
        </w:rPr>
        <w:t>22.</w:t>
      </w:r>
    </w:p>
    <w:p w:rsidR="00AE1527" w:rsidRDefault="00AE1527" w:rsidP="00FE0D4B">
      <w:pPr>
        <w:numPr>
          <w:ilvl w:val="0"/>
          <w:numId w:val="6"/>
        </w:numPr>
        <w:shd w:val="clear" w:color="auto" w:fill="FFFFFF"/>
        <w:spacing w:line="360" w:lineRule="auto"/>
        <w:ind w:left="0" w:firstLine="720"/>
        <w:jc w:val="both"/>
        <w:rPr>
          <w:color w:val="000000"/>
          <w:sz w:val="28"/>
          <w:szCs w:val="28"/>
        </w:rPr>
      </w:pPr>
      <w:r w:rsidRPr="00F91140">
        <w:rPr>
          <w:color w:val="000000"/>
          <w:sz w:val="28"/>
          <w:szCs w:val="28"/>
        </w:rPr>
        <w:t>Гинзбург</w:t>
      </w:r>
      <w:r>
        <w:rPr>
          <w:color w:val="000000"/>
          <w:sz w:val="28"/>
          <w:szCs w:val="28"/>
        </w:rPr>
        <w:t xml:space="preserve"> М. Ю.</w:t>
      </w:r>
      <w:r w:rsidRPr="00F91140">
        <w:rPr>
          <w:color w:val="000000"/>
          <w:sz w:val="28"/>
          <w:szCs w:val="28"/>
        </w:rPr>
        <w:t xml:space="preserve"> Финансовый менеджмент на предприятиях нефтяной и газовой промышленности: учебное пособие /</w:t>
      </w:r>
      <w:r w:rsidRPr="00B23A13">
        <w:rPr>
          <w:color w:val="000000"/>
          <w:sz w:val="28"/>
          <w:szCs w:val="28"/>
        </w:rPr>
        <w:t xml:space="preserve"> </w:t>
      </w:r>
      <w:r w:rsidRPr="00F91140">
        <w:rPr>
          <w:color w:val="000000"/>
          <w:sz w:val="28"/>
          <w:szCs w:val="28"/>
        </w:rPr>
        <w:t>М. Ю. Гинзбург, Л. Н. Краснова, Р.Р. Садыкова. – М.: НИЦ ИНФРА</w:t>
      </w:r>
      <w:r w:rsidRPr="0073303A">
        <w:rPr>
          <w:color w:val="000000"/>
          <w:sz w:val="28"/>
          <w:szCs w:val="28"/>
        </w:rPr>
        <w:t>-М, 2016. – 287 c.</w:t>
      </w:r>
    </w:p>
    <w:p w:rsidR="00AE1527" w:rsidRPr="002836E5" w:rsidRDefault="00AE1527" w:rsidP="00FE0D4B">
      <w:pPr>
        <w:numPr>
          <w:ilvl w:val="0"/>
          <w:numId w:val="6"/>
        </w:numPr>
        <w:shd w:val="clear" w:color="auto" w:fill="FFFFFF"/>
        <w:spacing w:line="360" w:lineRule="auto"/>
        <w:ind w:left="0" w:firstLine="720"/>
        <w:jc w:val="both"/>
        <w:rPr>
          <w:sz w:val="28"/>
          <w:szCs w:val="28"/>
        </w:rPr>
      </w:pPr>
      <w:r w:rsidRPr="002836E5">
        <w:rPr>
          <w:sz w:val="28"/>
          <w:szCs w:val="28"/>
        </w:rPr>
        <w:t>Годовой отчет АО «Россельхозбанк» за 2017 г</w:t>
      </w:r>
      <w:r>
        <w:rPr>
          <w:sz w:val="28"/>
          <w:szCs w:val="28"/>
        </w:rPr>
        <w:t>.</w:t>
      </w:r>
      <w:r w:rsidRPr="002836E5">
        <w:rPr>
          <w:sz w:val="28"/>
          <w:szCs w:val="28"/>
        </w:rPr>
        <w:t xml:space="preserve"> </w:t>
      </w:r>
      <w:r w:rsidRPr="008E46CD">
        <w:rPr>
          <w:color w:val="000000"/>
          <w:sz w:val="28"/>
          <w:szCs w:val="27"/>
        </w:rPr>
        <w:t>[Электронный ресурс]. – Режим доступа: http://</w:t>
      </w:r>
      <w:r w:rsidRPr="002836E5">
        <w:t xml:space="preserve"> </w:t>
      </w:r>
      <w:hyperlink r:id="rId47" w:history="1">
        <w:r w:rsidRPr="002836E5">
          <w:rPr>
            <w:rStyle w:val="Hyperlink"/>
            <w:color w:val="auto"/>
            <w:sz w:val="28"/>
            <w:szCs w:val="28"/>
            <w:u w:val="none"/>
            <w:lang w:val="en-US"/>
          </w:rPr>
          <w:t>https</w:t>
        </w:r>
        <w:r w:rsidRPr="002836E5">
          <w:rPr>
            <w:rStyle w:val="Hyperlink"/>
            <w:color w:val="auto"/>
            <w:sz w:val="28"/>
            <w:szCs w:val="28"/>
            <w:u w:val="none"/>
          </w:rPr>
          <w:t>://</w:t>
        </w:r>
        <w:r w:rsidRPr="002836E5">
          <w:rPr>
            <w:rStyle w:val="Hyperlink"/>
            <w:color w:val="auto"/>
            <w:sz w:val="28"/>
            <w:szCs w:val="28"/>
            <w:u w:val="none"/>
            <w:lang w:val="en-US"/>
          </w:rPr>
          <w:t>rshb</w:t>
        </w:r>
        <w:r w:rsidRPr="002836E5">
          <w:rPr>
            <w:rStyle w:val="Hyperlink"/>
            <w:color w:val="auto"/>
            <w:sz w:val="28"/>
            <w:szCs w:val="28"/>
            <w:u w:val="none"/>
          </w:rPr>
          <w:t>.</w:t>
        </w:r>
        <w:r w:rsidRPr="002836E5">
          <w:rPr>
            <w:rStyle w:val="Hyperlink"/>
            <w:color w:val="auto"/>
            <w:sz w:val="28"/>
            <w:szCs w:val="28"/>
            <w:u w:val="none"/>
            <w:lang w:val="en-US"/>
          </w:rPr>
          <w:t>ru</w:t>
        </w:r>
        <w:r w:rsidRPr="002836E5">
          <w:rPr>
            <w:rStyle w:val="Hyperlink"/>
            <w:color w:val="auto"/>
            <w:sz w:val="28"/>
            <w:szCs w:val="28"/>
            <w:u w:val="none"/>
          </w:rPr>
          <w:t>/</w:t>
        </w:r>
        <w:r w:rsidRPr="002836E5">
          <w:rPr>
            <w:rStyle w:val="Hyperlink"/>
            <w:color w:val="auto"/>
            <w:sz w:val="28"/>
            <w:szCs w:val="28"/>
            <w:u w:val="none"/>
            <w:lang w:val="en-US"/>
          </w:rPr>
          <w:t>download</w:t>
        </w:r>
        <w:r w:rsidRPr="002836E5">
          <w:rPr>
            <w:rStyle w:val="Hyperlink"/>
            <w:color w:val="auto"/>
            <w:sz w:val="28"/>
            <w:szCs w:val="28"/>
            <w:u w:val="none"/>
          </w:rPr>
          <w:t>-</w:t>
        </w:r>
        <w:r w:rsidRPr="002836E5">
          <w:rPr>
            <w:rStyle w:val="Hyperlink"/>
            <w:color w:val="auto"/>
            <w:sz w:val="28"/>
            <w:szCs w:val="28"/>
            <w:u w:val="none"/>
            <w:lang w:val="en-US"/>
          </w:rPr>
          <w:t>file</w:t>
        </w:r>
        <w:r w:rsidRPr="002836E5">
          <w:rPr>
            <w:rStyle w:val="Hyperlink"/>
            <w:color w:val="auto"/>
            <w:sz w:val="28"/>
            <w:szCs w:val="28"/>
            <w:u w:val="none"/>
          </w:rPr>
          <w:t>/309028/Годовой%20отчет%20РСХБ%202017.</w:t>
        </w:r>
        <w:r w:rsidRPr="002836E5">
          <w:rPr>
            <w:rStyle w:val="Hyperlink"/>
            <w:color w:val="auto"/>
            <w:sz w:val="28"/>
            <w:szCs w:val="28"/>
            <w:u w:val="none"/>
            <w:lang w:val="en-US"/>
          </w:rPr>
          <w:t>pdf</w:t>
        </w:r>
      </w:hyperlink>
      <w:r>
        <w:t>.</w:t>
      </w:r>
    </w:p>
    <w:p w:rsidR="00AE1527" w:rsidRPr="002836E5" w:rsidRDefault="00AE1527" w:rsidP="00FE0D4B">
      <w:pPr>
        <w:numPr>
          <w:ilvl w:val="0"/>
          <w:numId w:val="6"/>
        </w:numPr>
        <w:shd w:val="clear" w:color="auto" w:fill="FFFFFF"/>
        <w:spacing w:line="360" w:lineRule="auto"/>
        <w:ind w:left="0" w:firstLine="720"/>
        <w:jc w:val="both"/>
        <w:rPr>
          <w:sz w:val="28"/>
          <w:szCs w:val="28"/>
        </w:rPr>
      </w:pPr>
      <w:r w:rsidRPr="002836E5">
        <w:rPr>
          <w:sz w:val="28"/>
          <w:szCs w:val="28"/>
        </w:rPr>
        <w:t xml:space="preserve">Годовой отчет АО «Россельхозбанк» за 2016 </w:t>
      </w:r>
      <w:r>
        <w:rPr>
          <w:sz w:val="28"/>
          <w:szCs w:val="28"/>
        </w:rPr>
        <w:t xml:space="preserve">г. </w:t>
      </w:r>
      <w:r w:rsidRPr="008E46CD">
        <w:rPr>
          <w:color w:val="000000"/>
          <w:sz w:val="28"/>
          <w:szCs w:val="27"/>
        </w:rPr>
        <w:t xml:space="preserve">[Электронный ресурс]. – Режим доступа: </w:t>
      </w:r>
      <w:hyperlink r:id="rId48" w:history="1">
        <w:r w:rsidRPr="002836E5">
          <w:rPr>
            <w:rStyle w:val="Hyperlink"/>
            <w:color w:val="auto"/>
            <w:sz w:val="28"/>
            <w:szCs w:val="28"/>
            <w:u w:val="none"/>
          </w:rPr>
          <w:t>https://rshb.ru/download-file/309028/Годовой%20отчет%20РСХБ%202016.pdf</w:t>
        </w:r>
      </w:hyperlink>
      <w:r>
        <w:t>.</w:t>
      </w:r>
    </w:p>
    <w:p w:rsidR="00AE1527" w:rsidRPr="00E237FD" w:rsidRDefault="00AE1527" w:rsidP="00FE0D4B">
      <w:pPr>
        <w:numPr>
          <w:ilvl w:val="0"/>
          <w:numId w:val="6"/>
        </w:numPr>
        <w:shd w:val="clear" w:color="auto" w:fill="FFFFFF"/>
        <w:spacing w:line="360" w:lineRule="auto"/>
        <w:ind w:left="0" w:firstLine="720"/>
        <w:jc w:val="both"/>
        <w:rPr>
          <w:color w:val="000000"/>
          <w:sz w:val="28"/>
          <w:szCs w:val="27"/>
        </w:rPr>
      </w:pPr>
      <w:r>
        <w:rPr>
          <w:color w:val="000000"/>
          <w:sz w:val="28"/>
          <w:szCs w:val="27"/>
        </w:rPr>
        <w:t xml:space="preserve">Грязнова </w:t>
      </w:r>
      <w:r w:rsidRPr="00E237FD">
        <w:rPr>
          <w:color w:val="000000"/>
          <w:sz w:val="28"/>
          <w:szCs w:val="27"/>
        </w:rPr>
        <w:t>А.</w:t>
      </w:r>
      <w:r>
        <w:rPr>
          <w:color w:val="000000"/>
          <w:sz w:val="28"/>
          <w:szCs w:val="27"/>
        </w:rPr>
        <w:t xml:space="preserve"> </w:t>
      </w:r>
      <w:r w:rsidRPr="00E237FD">
        <w:rPr>
          <w:color w:val="000000"/>
          <w:sz w:val="28"/>
          <w:szCs w:val="27"/>
        </w:rPr>
        <w:t>Г. Оценка бизнеса</w:t>
      </w:r>
      <w:r>
        <w:rPr>
          <w:color w:val="000000"/>
          <w:sz w:val="28"/>
          <w:szCs w:val="27"/>
        </w:rPr>
        <w:t>:</w:t>
      </w:r>
      <w:r w:rsidRPr="00E237FD">
        <w:rPr>
          <w:color w:val="000000"/>
          <w:sz w:val="28"/>
          <w:szCs w:val="27"/>
        </w:rPr>
        <w:t xml:space="preserve"> учебное пособие</w:t>
      </w:r>
      <w:r>
        <w:rPr>
          <w:color w:val="000000"/>
          <w:sz w:val="28"/>
          <w:szCs w:val="27"/>
        </w:rPr>
        <w:t xml:space="preserve"> </w:t>
      </w:r>
      <w:r w:rsidRPr="00E237FD">
        <w:rPr>
          <w:color w:val="000000"/>
          <w:sz w:val="28"/>
          <w:szCs w:val="27"/>
        </w:rPr>
        <w:t>/ А.</w:t>
      </w:r>
      <w:r>
        <w:rPr>
          <w:color w:val="000000"/>
          <w:sz w:val="28"/>
          <w:szCs w:val="27"/>
        </w:rPr>
        <w:t xml:space="preserve"> </w:t>
      </w:r>
      <w:r w:rsidRPr="00E237FD">
        <w:rPr>
          <w:color w:val="000000"/>
          <w:sz w:val="28"/>
          <w:szCs w:val="27"/>
        </w:rPr>
        <w:t>Г. Грязнов</w:t>
      </w:r>
      <w:r>
        <w:rPr>
          <w:color w:val="000000"/>
          <w:sz w:val="28"/>
          <w:szCs w:val="27"/>
        </w:rPr>
        <w:t>а</w:t>
      </w:r>
      <w:r w:rsidRPr="00E237FD">
        <w:rPr>
          <w:color w:val="000000"/>
          <w:sz w:val="28"/>
          <w:szCs w:val="27"/>
        </w:rPr>
        <w:t xml:space="preserve"> М.</w:t>
      </w:r>
      <w:r>
        <w:rPr>
          <w:color w:val="000000"/>
          <w:sz w:val="28"/>
          <w:szCs w:val="27"/>
        </w:rPr>
        <w:t xml:space="preserve"> </w:t>
      </w:r>
      <w:r w:rsidRPr="00E237FD">
        <w:rPr>
          <w:color w:val="000000"/>
          <w:sz w:val="28"/>
          <w:szCs w:val="27"/>
        </w:rPr>
        <w:t>А. Федотов</w:t>
      </w:r>
      <w:r>
        <w:rPr>
          <w:color w:val="000000"/>
          <w:sz w:val="28"/>
          <w:szCs w:val="27"/>
        </w:rPr>
        <w:t xml:space="preserve">а. – </w:t>
      </w:r>
      <w:r w:rsidRPr="00E237FD">
        <w:rPr>
          <w:color w:val="000000"/>
          <w:sz w:val="28"/>
          <w:szCs w:val="27"/>
        </w:rPr>
        <w:t>М</w:t>
      </w:r>
      <w:r>
        <w:rPr>
          <w:color w:val="000000"/>
          <w:sz w:val="28"/>
          <w:szCs w:val="27"/>
        </w:rPr>
        <w:t>.</w:t>
      </w:r>
      <w:r w:rsidRPr="00E237FD">
        <w:rPr>
          <w:color w:val="000000"/>
          <w:sz w:val="28"/>
          <w:szCs w:val="27"/>
        </w:rPr>
        <w:t>: Финансы и статистика</w:t>
      </w:r>
      <w:r w:rsidRPr="0073303A">
        <w:rPr>
          <w:color w:val="000000"/>
          <w:sz w:val="28"/>
          <w:szCs w:val="27"/>
        </w:rPr>
        <w:t>, 2015.</w:t>
      </w:r>
      <w:r>
        <w:rPr>
          <w:color w:val="000000"/>
          <w:sz w:val="28"/>
          <w:szCs w:val="27"/>
        </w:rPr>
        <w:t xml:space="preserve"> –</w:t>
      </w:r>
      <w:r w:rsidRPr="00E237FD">
        <w:rPr>
          <w:color w:val="000000"/>
          <w:sz w:val="28"/>
          <w:szCs w:val="27"/>
        </w:rPr>
        <w:t xml:space="preserve"> 736 с.</w:t>
      </w:r>
    </w:p>
    <w:p w:rsidR="00AE1527" w:rsidRDefault="00AE1527" w:rsidP="00FE0D4B">
      <w:pPr>
        <w:numPr>
          <w:ilvl w:val="0"/>
          <w:numId w:val="6"/>
        </w:numPr>
        <w:shd w:val="clear" w:color="auto" w:fill="FFFFFF"/>
        <w:spacing w:line="360" w:lineRule="auto"/>
        <w:ind w:left="0" w:firstLine="720"/>
        <w:jc w:val="both"/>
        <w:rPr>
          <w:color w:val="000000"/>
          <w:sz w:val="28"/>
          <w:szCs w:val="27"/>
        </w:rPr>
      </w:pPr>
      <w:r w:rsidRPr="00E237FD">
        <w:rPr>
          <w:color w:val="000000"/>
          <w:sz w:val="28"/>
          <w:szCs w:val="27"/>
        </w:rPr>
        <w:t>Есипов</w:t>
      </w:r>
      <w:r>
        <w:rPr>
          <w:color w:val="000000"/>
          <w:sz w:val="28"/>
          <w:szCs w:val="27"/>
        </w:rPr>
        <w:t xml:space="preserve"> </w:t>
      </w:r>
      <w:r w:rsidRPr="00E237FD">
        <w:rPr>
          <w:color w:val="000000"/>
          <w:sz w:val="28"/>
          <w:szCs w:val="27"/>
        </w:rPr>
        <w:t>В.</w:t>
      </w:r>
      <w:r>
        <w:rPr>
          <w:color w:val="000000"/>
          <w:sz w:val="28"/>
          <w:szCs w:val="27"/>
        </w:rPr>
        <w:t xml:space="preserve"> </w:t>
      </w:r>
      <w:r w:rsidRPr="00E237FD">
        <w:rPr>
          <w:color w:val="000000"/>
          <w:sz w:val="28"/>
          <w:szCs w:val="27"/>
        </w:rPr>
        <w:t>Е</w:t>
      </w:r>
      <w:r>
        <w:rPr>
          <w:color w:val="000000"/>
          <w:sz w:val="28"/>
          <w:szCs w:val="27"/>
        </w:rPr>
        <w:t>.</w:t>
      </w:r>
      <w:r w:rsidRPr="00E237FD">
        <w:rPr>
          <w:color w:val="000000"/>
          <w:sz w:val="28"/>
          <w:szCs w:val="27"/>
        </w:rPr>
        <w:t xml:space="preserve"> Оценка бизнеса</w:t>
      </w:r>
      <w:r>
        <w:rPr>
          <w:color w:val="000000"/>
          <w:sz w:val="28"/>
          <w:szCs w:val="27"/>
        </w:rPr>
        <w:t>:</w:t>
      </w:r>
      <w:r w:rsidRPr="00E237FD">
        <w:rPr>
          <w:color w:val="000000"/>
          <w:sz w:val="28"/>
          <w:szCs w:val="27"/>
        </w:rPr>
        <w:t xml:space="preserve"> учебное пособие</w:t>
      </w:r>
      <w:r>
        <w:rPr>
          <w:color w:val="000000"/>
          <w:sz w:val="28"/>
          <w:szCs w:val="27"/>
        </w:rPr>
        <w:t xml:space="preserve"> </w:t>
      </w:r>
      <w:r w:rsidRPr="00E237FD">
        <w:rPr>
          <w:color w:val="000000"/>
          <w:sz w:val="28"/>
          <w:szCs w:val="27"/>
        </w:rPr>
        <w:t>/</w:t>
      </w:r>
      <w:r>
        <w:rPr>
          <w:color w:val="000000"/>
          <w:sz w:val="28"/>
          <w:szCs w:val="27"/>
        </w:rPr>
        <w:t xml:space="preserve"> </w:t>
      </w:r>
      <w:r w:rsidRPr="00E237FD">
        <w:rPr>
          <w:color w:val="000000"/>
          <w:sz w:val="28"/>
          <w:szCs w:val="27"/>
        </w:rPr>
        <w:t>В.</w:t>
      </w:r>
      <w:r>
        <w:rPr>
          <w:color w:val="000000"/>
          <w:sz w:val="28"/>
          <w:szCs w:val="27"/>
        </w:rPr>
        <w:t xml:space="preserve"> </w:t>
      </w:r>
      <w:r w:rsidRPr="00E237FD">
        <w:rPr>
          <w:color w:val="000000"/>
          <w:sz w:val="28"/>
          <w:szCs w:val="27"/>
        </w:rPr>
        <w:t>Е</w:t>
      </w:r>
      <w:r>
        <w:rPr>
          <w:color w:val="000000"/>
          <w:sz w:val="28"/>
          <w:szCs w:val="27"/>
        </w:rPr>
        <w:t xml:space="preserve">. </w:t>
      </w:r>
      <w:r w:rsidRPr="00E237FD">
        <w:rPr>
          <w:color w:val="000000"/>
          <w:sz w:val="28"/>
          <w:szCs w:val="27"/>
        </w:rPr>
        <w:t>Есипов</w:t>
      </w:r>
      <w:r>
        <w:rPr>
          <w:color w:val="000000"/>
          <w:sz w:val="28"/>
          <w:szCs w:val="27"/>
        </w:rPr>
        <w:t xml:space="preserve">, </w:t>
      </w:r>
      <w:r w:rsidRPr="00E237FD">
        <w:rPr>
          <w:color w:val="000000"/>
          <w:sz w:val="28"/>
          <w:szCs w:val="27"/>
        </w:rPr>
        <w:t>Г.</w:t>
      </w:r>
      <w:r>
        <w:rPr>
          <w:color w:val="000000"/>
          <w:sz w:val="28"/>
          <w:szCs w:val="27"/>
        </w:rPr>
        <w:t xml:space="preserve"> </w:t>
      </w:r>
      <w:r w:rsidRPr="00E237FD">
        <w:rPr>
          <w:color w:val="000000"/>
          <w:sz w:val="28"/>
          <w:szCs w:val="27"/>
        </w:rPr>
        <w:t>А.</w:t>
      </w:r>
      <w:r>
        <w:rPr>
          <w:color w:val="000000"/>
          <w:sz w:val="28"/>
          <w:szCs w:val="27"/>
        </w:rPr>
        <w:t xml:space="preserve"> </w:t>
      </w:r>
      <w:r w:rsidRPr="00E237FD">
        <w:rPr>
          <w:color w:val="000000"/>
          <w:sz w:val="28"/>
          <w:szCs w:val="27"/>
        </w:rPr>
        <w:t>Маховиков</w:t>
      </w:r>
      <w:r>
        <w:rPr>
          <w:color w:val="000000"/>
          <w:sz w:val="28"/>
          <w:szCs w:val="27"/>
        </w:rPr>
        <w:t>а. – М.: Эскмо,</w:t>
      </w:r>
      <w:r w:rsidRPr="00E237FD">
        <w:rPr>
          <w:color w:val="000000"/>
          <w:sz w:val="28"/>
          <w:szCs w:val="27"/>
        </w:rPr>
        <w:t xml:space="preserve"> </w:t>
      </w:r>
      <w:r w:rsidRPr="0073303A">
        <w:rPr>
          <w:color w:val="000000"/>
          <w:sz w:val="28"/>
          <w:szCs w:val="27"/>
        </w:rPr>
        <w:t>2016.</w:t>
      </w:r>
      <w:r w:rsidRPr="00E237FD">
        <w:rPr>
          <w:color w:val="000000"/>
          <w:sz w:val="28"/>
          <w:szCs w:val="27"/>
        </w:rPr>
        <w:t xml:space="preserve"> </w:t>
      </w:r>
      <w:r>
        <w:rPr>
          <w:color w:val="000000"/>
          <w:sz w:val="28"/>
          <w:szCs w:val="27"/>
        </w:rPr>
        <w:t>– 374</w:t>
      </w:r>
      <w:r w:rsidRPr="00E237FD">
        <w:rPr>
          <w:color w:val="000000"/>
          <w:sz w:val="28"/>
          <w:szCs w:val="27"/>
        </w:rPr>
        <w:t xml:space="preserve"> с. </w:t>
      </w:r>
    </w:p>
    <w:p w:rsidR="00AE1527" w:rsidRPr="003D0C5E" w:rsidRDefault="00AE1527" w:rsidP="00FE0D4B">
      <w:pPr>
        <w:numPr>
          <w:ilvl w:val="0"/>
          <w:numId w:val="6"/>
        </w:numPr>
        <w:shd w:val="clear" w:color="auto" w:fill="FFFFFF"/>
        <w:spacing w:line="360" w:lineRule="auto"/>
        <w:ind w:left="0" w:firstLine="720"/>
        <w:jc w:val="both"/>
        <w:rPr>
          <w:color w:val="000000"/>
          <w:sz w:val="28"/>
          <w:szCs w:val="28"/>
        </w:rPr>
      </w:pPr>
      <w:r w:rsidRPr="008E46CD">
        <w:rPr>
          <w:color w:val="000000"/>
          <w:sz w:val="28"/>
          <w:szCs w:val="27"/>
        </w:rPr>
        <w:t xml:space="preserve">Информационный портал Банки.ру [Электронный ресурс]. – Режим доступа: http://www.banki.ru </w:t>
      </w:r>
    </w:p>
    <w:p w:rsidR="00AE1527" w:rsidRPr="002836E5" w:rsidRDefault="00AE1527" w:rsidP="00FE0D4B">
      <w:pPr>
        <w:numPr>
          <w:ilvl w:val="0"/>
          <w:numId w:val="6"/>
        </w:numPr>
        <w:shd w:val="clear" w:color="auto" w:fill="FFFFFF"/>
        <w:spacing w:line="360" w:lineRule="auto"/>
        <w:ind w:left="0" w:firstLine="720"/>
        <w:jc w:val="both"/>
        <w:rPr>
          <w:sz w:val="28"/>
          <w:szCs w:val="27"/>
        </w:rPr>
      </w:pPr>
      <w:r w:rsidRPr="002836E5">
        <w:rPr>
          <w:sz w:val="28"/>
          <w:szCs w:val="27"/>
        </w:rPr>
        <w:t>Консолидированная финансовая отчетность и независимое аудиторское заключение за 2018 г. [Электронный ресурс]</w:t>
      </w:r>
      <w:r>
        <w:rPr>
          <w:sz w:val="28"/>
          <w:szCs w:val="27"/>
        </w:rPr>
        <w:t>.</w:t>
      </w:r>
      <w:r w:rsidRPr="002836E5">
        <w:rPr>
          <w:sz w:val="28"/>
          <w:szCs w:val="27"/>
        </w:rPr>
        <w:t xml:space="preserve"> – Режим доступа: https://rshb.ru/investors/msfo</w:t>
      </w:r>
      <w:r>
        <w:rPr>
          <w:sz w:val="28"/>
          <w:szCs w:val="27"/>
        </w:rPr>
        <w:t>.</w:t>
      </w:r>
    </w:p>
    <w:p w:rsidR="00AE1527" w:rsidRDefault="00AE1527" w:rsidP="00FE0D4B">
      <w:pPr>
        <w:numPr>
          <w:ilvl w:val="0"/>
          <w:numId w:val="6"/>
        </w:numPr>
        <w:shd w:val="clear" w:color="auto" w:fill="FFFFFF"/>
        <w:spacing w:line="360" w:lineRule="auto"/>
        <w:ind w:left="0" w:firstLine="720"/>
        <w:jc w:val="both"/>
        <w:rPr>
          <w:color w:val="000000"/>
          <w:sz w:val="28"/>
          <w:szCs w:val="28"/>
        </w:rPr>
      </w:pPr>
      <w:r w:rsidRPr="008E46CD">
        <w:rPr>
          <w:color w:val="000000"/>
          <w:sz w:val="28"/>
          <w:szCs w:val="27"/>
        </w:rPr>
        <w:t>Марамы</w:t>
      </w:r>
      <w:r>
        <w:rPr>
          <w:color w:val="000000"/>
          <w:sz w:val="28"/>
          <w:szCs w:val="27"/>
        </w:rPr>
        <w:t xml:space="preserve">гин </w:t>
      </w:r>
      <w:r w:rsidRPr="008E46CD">
        <w:rPr>
          <w:color w:val="000000"/>
          <w:sz w:val="28"/>
          <w:szCs w:val="27"/>
        </w:rPr>
        <w:t>М.С. Залог как способ снижения кредитного риска</w:t>
      </w:r>
      <w:r>
        <w:rPr>
          <w:color w:val="000000"/>
          <w:sz w:val="28"/>
          <w:szCs w:val="27"/>
        </w:rPr>
        <w:t xml:space="preserve"> /</w:t>
      </w:r>
      <w:r w:rsidRPr="00B23A13">
        <w:rPr>
          <w:color w:val="000000"/>
          <w:sz w:val="28"/>
          <w:szCs w:val="27"/>
        </w:rPr>
        <w:t xml:space="preserve"> </w:t>
      </w:r>
      <w:r>
        <w:rPr>
          <w:color w:val="000000"/>
          <w:sz w:val="28"/>
          <w:szCs w:val="27"/>
        </w:rPr>
        <w:t>М.С.</w:t>
      </w:r>
      <w:r w:rsidRPr="00B23A13">
        <w:rPr>
          <w:color w:val="000000"/>
          <w:sz w:val="28"/>
          <w:szCs w:val="27"/>
        </w:rPr>
        <w:t xml:space="preserve"> </w:t>
      </w:r>
      <w:r w:rsidRPr="008E46CD">
        <w:rPr>
          <w:color w:val="000000"/>
          <w:sz w:val="28"/>
          <w:szCs w:val="27"/>
        </w:rPr>
        <w:t>Марамы</w:t>
      </w:r>
      <w:r>
        <w:rPr>
          <w:color w:val="000000"/>
          <w:sz w:val="28"/>
          <w:szCs w:val="27"/>
        </w:rPr>
        <w:t>гин,</w:t>
      </w:r>
      <w:r w:rsidRPr="00B23A13">
        <w:rPr>
          <w:color w:val="000000"/>
          <w:sz w:val="28"/>
          <w:szCs w:val="27"/>
        </w:rPr>
        <w:t xml:space="preserve"> </w:t>
      </w:r>
      <w:r w:rsidRPr="008E46CD">
        <w:rPr>
          <w:color w:val="000000"/>
          <w:sz w:val="28"/>
          <w:szCs w:val="27"/>
        </w:rPr>
        <w:t>М.Л.</w:t>
      </w:r>
      <w:r>
        <w:rPr>
          <w:color w:val="000000"/>
          <w:sz w:val="28"/>
          <w:szCs w:val="27"/>
        </w:rPr>
        <w:t xml:space="preserve"> Терешкин </w:t>
      </w:r>
      <w:r w:rsidRPr="008E46CD">
        <w:rPr>
          <w:color w:val="000000"/>
          <w:sz w:val="28"/>
          <w:szCs w:val="27"/>
        </w:rPr>
        <w:t>// Фундаментальные исследования. – 2016. – № 9</w:t>
      </w:r>
      <w:r>
        <w:rPr>
          <w:color w:val="000000"/>
          <w:sz w:val="28"/>
          <w:szCs w:val="27"/>
        </w:rPr>
        <w:t xml:space="preserve"> – </w:t>
      </w:r>
      <w:r w:rsidRPr="008E46CD">
        <w:rPr>
          <w:color w:val="000000"/>
          <w:sz w:val="28"/>
          <w:szCs w:val="27"/>
        </w:rPr>
        <w:t>1. – С. 151</w:t>
      </w:r>
      <w:r>
        <w:rPr>
          <w:color w:val="000000"/>
          <w:sz w:val="28"/>
          <w:szCs w:val="27"/>
        </w:rPr>
        <w:t xml:space="preserve"> – </w:t>
      </w:r>
      <w:r w:rsidRPr="008E46CD">
        <w:rPr>
          <w:color w:val="000000"/>
          <w:sz w:val="28"/>
          <w:szCs w:val="27"/>
        </w:rPr>
        <w:t>155</w:t>
      </w:r>
      <w:r>
        <w:rPr>
          <w:color w:val="000000"/>
          <w:sz w:val="28"/>
          <w:szCs w:val="27"/>
        </w:rPr>
        <w:t>.</w:t>
      </w:r>
      <w:r w:rsidRPr="008E46CD">
        <w:rPr>
          <w:color w:val="000000"/>
          <w:sz w:val="28"/>
          <w:szCs w:val="27"/>
        </w:rPr>
        <w:t xml:space="preserve"> </w:t>
      </w:r>
    </w:p>
    <w:p w:rsidR="00AE1527" w:rsidRPr="005853E2" w:rsidRDefault="00AE1527" w:rsidP="00FE0D4B">
      <w:pPr>
        <w:numPr>
          <w:ilvl w:val="0"/>
          <w:numId w:val="6"/>
        </w:numPr>
        <w:shd w:val="clear" w:color="auto" w:fill="FFFFFF"/>
        <w:spacing w:line="360" w:lineRule="auto"/>
        <w:ind w:left="0" w:firstLine="720"/>
        <w:jc w:val="both"/>
        <w:rPr>
          <w:color w:val="000000"/>
          <w:sz w:val="28"/>
          <w:szCs w:val="28"/>
        </w:rPr>
      </w:pPr>
      <w:r w:rsidRPr="008E46CD">
        <w:rPr>
          <w:color w:val="000000"/>
          <w:sz w:val="28"/>
          <w:szCs w:val="27"/>
        </w:rPr>
        <w:t>Мочалова Л. А. Развитие методов оценки залога при кредитовании предприятий аграрного сектора / Л. А. Мочалова, Е. Б. Мочалова // Финансы и кредит. – 2015. – № 44. – С. 2 – 14.</w:t>
      </w:r>
    </w:p>
    <w:p w:rsidR="00AE1527" w:rsidRPr="00A20520" w:rsidRDefault="00AE1527" w:rsidP="00FE0D4B">
      <w:pPr>
        <w:numPr>
          <w:ilvl w:val="0"/>
          <w:numId w:val="6"/>
        </w:numPr>
        <w:shd w:val="clear" w:color="auto" w:fill="FFFFFF"/>
        <w:spacing w:line="360" w:lineRule="auto"/>
        <w:ind w:left="0" w:firstLine="720"/>
        <w:jc w:val="both"/>
        <w:rPr>
          <w:color w:val="000000"/>
          <w:sz w:val="28"/>
          <w:szCs w:val="28"/>
        </w:rPr>
      </w:pPr>
      <w:r>
        <w:rPr>
          <w:color w:val="000000"/>
          <w:sz w:val="28"/>
          <w:szCs w:val="27"/>
        </w:rPr>
        <w:t>Мязова Я.С. Методика определения величины залоговой стоимости закладываемого имущества / Я.С. Мязова, А.И. Марченков // Экономические науки. – 2016. – №4(77). – С. 265-268</w:t>
      </w:r>
    </w:p>
    <w:p w:rsidR="00AE1527" w:rsidRDefault="00AE1527" w:rsidP="00FE0D4B">
      <w:pPr>
        <w:numPr>
          <w:ilvl w:val="0"/>
          <w:numId w:val="6"/>
        </w:numPr>
        <w:shd w:val="clear" w:color="auto" w:fill="FFFFFF"/>
        <w:spacing w:line="360" w:lineRule="auto"/>
        <w:ind w:left="0" w:firstLine="720"/>
        <w:jc w:val="both"/>
        <w:rPr>
          <w:color w:val="000000"/>
          <w:sz w:val="28"/>
          <w:szCs w:val="27"/>
        </w:rPr>
      </w:pPr>
      <w:r w:rsidRPr="00E237FD">
        <w:rPr>
          <w:color w:val="000000"/>
          <w:sz w:val="28"/>
          <w:szCs w:val="27"/>
        </w:rPr>
        <w:t>Оценка стоимости предприятия (бизнеса)</w:t>
      </w:r>
      <w:r>
        <w:rPr>
          <w:color w:val="000000"/>
          <w:sz w:val="28"/>
          <w:szCs w:val="27"/>
        </w:rPr>
        <w:t>:</w:t>
      </w:r>
      <w:r w:rsidRPr="00E237FD">
        <w:rPr>
          <w:color w:val="000000"/>
          <w:sz w:val="28"/>
          <w:szCs w:val="27"/>
        </w:rPr>
        <w:t xml:space="preserve"> курс лекций</w:t>
      </w:r>
      <w:r>
        <w:rPr>
          <w:color w:val="000000"/>
          <w:sz w:val="28"/>
          <w:szCs w:val="27"/>
        </w:rPr>
        <w:t xml:space="preserve"> / п</w:t>
      </w:r>
      <w:r w:rsidRPr="00E237FD">
        <w:rPr>
          <w:color w:val="000000"/>
          <w:sz w:val="28"/>
          <w:szCs w:val="27"/>
        </w:rPr>
        <w:t>од ред.  А.</w:t>
      </w:r>
      <w:r>
        <w:rPr>
          <w:color w:val="000000"/>
          <w:sz w:val="28"/>
          <w:szCs w:val="27"/>
        </w:rPr>
        <w:t xml:space="preserve"> </w:t>
      </w:r>
      <w:r w:rsidRPr="00E237FD">
        <w:rPr>
          <w:color w:val="000000"/>
          <w:sz w:val="28"/>
          <w:szCs w:val="27"/>
        </w:rPr>
        <w:t>В. Карпушкина</w:t>
      </w:r>
      <w:r>
        <w:rPr>
          <w:color w:val="000000"/>
          <w:sz w:val="28"/>
          <w:szCs w:val="27"/>
        </w:rPr>
        <w:t>. –</w:t>
      </w:r>
      <w:r w:rsidRPr="00E237FD">
        <w:rPr>
          <w:color w:val="000000"/>
          <w:sz w:val="28"/>
          <w:szCs w:val="27"/>
        </w:rPr>
        <w:t xml:space="preserve"> Челябинск: Издательство ЮУрГУ</w:t>
      </w:r>
      <w:r w:rsidRPr="00FB647C">
        <w:rPr>
          <w:color w:val="000000"/>
          <w:sz w:val="28"/>
          <w:szCs w:val="27"/>
        </w:rPr>
        <w:t>, 2017. – 92</w:t>
      </w:r>
      <w:r w:rsidRPr="00E237FD">
        <w:rPr>
          <w:color w:val="000000"/>
          <w:sz w:val="28"/>
          <w:szCs w:val="27"/>
        </w:rPr>
        <w:t xml:space="preserve"> с.</w:t>
      </w:r>
    </w:p>
    <w:p w:rsidR="00AE1527" w:rsidRPr="005853E2" w:rsidRDefault="00AE1527" w:rsidP="005853E2">
      <w:pPr>
        <w:numPr>
          <w:ilvl w:val="0"/>
          <w:numId w:val="6"/>
        </w:numPr>
        <w:shd w:val="clear" w:color="auto" w:fill="FFFFFF"/>
        <w:spacing w:line="360" w:lineRule="auto"/>
        <w:ind w:left="0" w:firstLine="720"/>
        <w:jc w:val="both"/>
        <w:rPr>
          <w:sz w:val="28"/>
          <w:szCs w:val="27"/>
        </w:rPr>
      </w:pPr>
      <w:r w:rsidRPr="002836E5">
        <w:rPr>
          <w:sz w:val="28"/>
          <w:szCs w:val="27"/>
        </w:rPr>
        <w:t>Рейтинг банков по объему средств физических лиц. [Электронный адрес]</w:t>
      </w:r>
      <w:r>
        <w:rPr>
          <w:sz w:val="28"/>
          <w:szCs w:val="27"/>
        </w:rPr>
        <w:t>.</w:t>
      </w:r>
      <w:r w:rsidRPr="002836E5">
        <w:rPr>
          <w:sz w:val="28"/>
          <w:szCs w:val="27"/>
        </w:rPr>
        <w:t xml:space="preserve"> – Режим доступа: </w:t>
      </w:r>
      <w:hyperlink r:id="rId49" w:history="1">
        <w:r w:rsidRPr="002836E5">
          <w:rPr>
            <w:rStyle w:val="Hyperlink"/>
            <w:color w:val="auto"/>
            <w:sz w:val="28"/>
            <w:szCs w:val="27"/>
            <w:u w:val="none"/>
          </w:rPr>
          <w:t>http://mir-procentov.ru/banks/ratings/sredstva-fl.html?date1=2018-08-01&amp;date2=2018-07-01</w:t>
        </w:r>
      </w:hyperlink>
      <w:r w:rsidRPr="002836E5">
        <w:rPr>
          <w:sz w:val="28"/>
          <w:szCs w:val="27"/>
        </w:rPr>
        <w:t>.</w:t>
      </w:r>
    </w:p>
    <w:p w:rsidR="00AE1527" w:rsidRPr="005853E2" w:rsidRDefault="00AE1527" w:rsidP="00FE0D4B">
      <w:pPr>
        <w:numPr>
          <w:ilvl w:val="0"/>
          <w:numId w:val="6"/>
        </w:numPr>
        <w:shd w:val="clear" w:color="auto" w:fill="FFFFFF"/>
        <w:spacing w:line="360" w:lineRule="auto"/>
        <w:ind w:left="0" w:firstLine="720"/>
        <w:jc w:val="both"/>
        <w:rPr>
          <w:color w:val="000000"/>
          <w:sz w:val="28"/>
          <w:szCs w:val="27"/>
        </w:rPr>
      </w:pPr>
      <w:r w:rsidRPr="005853E2">
        <w:rPr>
          <w:color w:val="000000"/>
          <w:sz w:val="28"/>
          <w:szCs w:val="27"/>
        </w:rPr>
        <w:t>Статистическая служба Евросоюза. [Электронный адрес] – Режим доступа: https://ec.europa.eu/eurostat</w:t>
      </w:r>
    </w:p>
    <w:p w:rsidR="00AE1527" w:rsidRPr="00E237FD" w:rsidRDefault="00AE1527" w:rsidP="00FE0D4B">
      <w:pPr>
        <w:numPr>
          <w:ilvl w:val="0"/>
          <w:numId w:val="6"/>
        </w:numPr>
        <w:shd w:val="clear" w:color="auto" w:fill="FFFFFF"/>
        <w:spacing w:line="360" w:lineRule="auto"/>
        <w:ind w:left="0" w:firstLine="720"/>
        <w:jc w:val="both"/>
        <w:rPr>
          <w:color w:val="000000"/>
          <w:sz w:val="28"/>
          <w:szCs w:val="27"/>
        </w:rPr>
      </w:pPr>
      <w:r w:rsidRPr="00E237FD">
        <w:rPr>
          <w:color w:val="000000"/>
          <w:sz w:val="28"/>
          <w:szCs w:val="27"/>
        </w:rPr>
        <w:t xml:space="preserve">Официальный сайт АО «Россельхозбанк» [Электронный адрес] – Режим доступа: </w:t>
      </w:r>
      <w:hyperlink r:id="rId50" w:history="1">
        <w:r w:rsidRPr="00F91140">
          <w:rPr>
            <w:rStyle w:val="Hyperlink"/>
            <w:color w:val="auto"/>
            <w:sz w:val="28"/>
            <w:u w:val="none"/>
          </w:rPr>
          <w:t>https://www.rshb.ru</w:t>
        </w:r>
      </w:hyperlink>
      <w:r>
        <w:rPr>
          <w:sz w:val="28"/>
        </w:rPr>
        <w:t>.</w:t>
      </w:r>
    </w:p>
    <w:p w:rsidR="00AE1527" w:rsidRPr="00B62933" w:rsidRDefault="00AE1527" w:rsidP="005122D7">
      <w:pPr>
        <w:numPr>
          <w:ilvl w:val="0"/>
          <w:numId w:val="6"/>
        </w:numPr>
        <w:shd w:val="clear" w:color="auto" w:fill="FFFFFF"/>
        <w:spacing w:line="360" w:lineRule="auto"/>
        <w:ind w:left="0" w:firstLine="720"/>
        <w:jc w:val="both"/>
        <w:rPr>
          <w:color w:val="000000"/>
          <w:sz w:val="28"/>
          <w:szCs w:val="28"/>
        </w:rPr>
      </w:pPr>
      <w:r>
        <w:rPr>
          <w:color w:val="000000"/>
          <w:sz w:val="28"/>
          <w:szCs w:val="28"/>
        </w:rPr>
        <w:t xml:space="preserve">Официальный сайт Ассоциации Российских Банков. </w:t>
      </w:r>
      <w:r w:rsidRPr="00B62933">
        <w:rPr>
          <w:color w:val="000000"/>
          <w:sz w:val="28"/>
          <w:szCs w:val="28"/>
        </w:rPr>
        <w:t>[Электронный адрес] – Режим доступа:</w:t>
      </w:r>
      <w:r>
        <w:rPr>
          <w:color w:val="000000"/>
          <w:sz w:val="28"/>
          <w:szCs w:val="28"/>
        </w:rPr>
        <w:t xml:space="preserve"> https://arb.ru.</w:t>
      </w:r>
    </w:p>
    <w:p w:rsidR="00AE1527" w:rsidRPr="00B50DBF" w:rsidRDefault="00AE1527" w:rsidP="00FE0D4B">
      <w:pPr>
        <w:numPr>
          <w:ilvl w:val="0"/>
          <w:numId w:val="6"/>
        </w:numPr>
        <w:shd w:val="clear" w:color="auto" w:fill="FFFFFF"/>
        <w:spacing w:line="360" w:lineRule="auto"/>
        <w:ind w:left="0" w:firstLine="720"/>
        <w:jc w:val="both"/>
        <w:rPr>
          <w:color w:val="000000"/>
          <w:sz w:val="28"/>
          <w:szCs w:val="28"/>
        </w:rPr>
      </w:pPr>
      <w:r w:rsidRPr="00E237FD">
        <w:rPr>
          <w:color w:val="000000"/>
          <w:sz w:val="28"/>
          <w:szCs w:val="27"/>
        </w:rPr>
        <w:t>Официальный сайт Центрального Банка Российский Федерации [</w:t>
      </w:r>
      <w:r w:rsidRPr="00B62933">
        <w:rPr>
          <w:color w:val="000000"/>
          <w:sz w:val="28"/>
          <w:szCs w:val="28"/>
        </w:rPr>
        <w:t xml:space="preserve">Электронный адрес] – Режим доступа: </w:t>
      </w:r>
      <w:hyperlink r:id="rId51" w:history="1">
        <w:r w:rsidRPr="00B62933">
          <w:rPr>
            <w:color w:val="000000"/>
            <w:sz w:val="28"/>
            <w:szCs w:val="28"/>
          </w:rPr>
          <w:t>http://www.cbr.ru</w:t>
        </w:r>
      </w:hyperlink>
    </w:p>
    <w:p w:rsidR="00AE1527" w:rsidRPr="00B62933" w:rsidRDefault="00AE1527" w:rsidP="00FE0D4B">
      <w:pPr>
        <w:numPr>
          <w:ilvl w:val="0"/>
          <w:numId w:val="6"/>
        </w:numPr>
        <w:shd w:val="clear" w:color="auto" w:fill="FFFFFF"/>
        <w:spacing w:line="360" w:lineRule="auto"/>
        <w:ind w:left="0" w:firstLine="720"/>
        <w:jc w:val="both"/>
        <w:rPr>
          <w:sz w:val="28"/>
          <w:szCs w:val="28"/>
        </w:rPr>
      </w:pPr>
      <w:r w:rsidRPr="00B62933">
        <w:rPr>
          <w:color w:val="000000"/>
          <w:sz w:val="28"/>
          <w:szCs w:val="28"/>
        </w:rPr>
        <w:t xml:space="preserve">Файловый архив студентов. [Электронный адрес] – Режим доступа: </w:t>
      </w:r>
      <w:r w:rsidRPr="005122D7">
        <w:rPr>
          <w:sz w:val="28"/>
          <w:szCs w:val="28"/>
        </w:rPr>
        <w:t>https://studfiles.net/preview/5064913/page:4.</w:t>
      </w:r>
    </w:p>
    <w:p w:rsidR="00AE1527" w:rsidRPr="00FB647C" w:rsidRDefault="00AE1527" w:rsidP="00FE0D4B">
      <w:pPr>
        <w:numPr>
          <w:ilvl w:val="0"/>
          <w:numId w:val="6"/>
        </w:numPr>
        <w:shd w:val="clear" w:color="auto" w:fill="FFFFFF"/>
        <w:spacing w:line="360" w:lineRule="auto"/>
        <w:ind w:left="0" w:firstLine="720"/>
        <w:jc w:val="both"/>
        <w:rPr>
          <w:sz w:val="28"/>
          <w:szCs w:val="28"/>
        </w:rPr>
      </w:pPr>
      <w:r w:rsidRPr="00FB647C">
        <w:rPr>
          <w:color w:val="000000"/>
          <w:sz w:val="28"/>
          <w:szCs w:val="28"/>
        </w:rPr>
        <w:t>Финансы. Денежное обращение. Кредит: учебник / под ред. Г. Б. Поляка. – М.: ЮНИТИ, 2016. – 639 c.</w:t>
      </w:r>
    </w:p>
    <w:p w:rsidR="00AE1527" w:rsidRDefault="00AE1527" w:rsidP="005853E2">
      <w:pPr>
        <w:numPr>
          <w:ilvl w:val="0"/>
          <w:numId w:val="6"/>
        </w:numPr>
        <w:shd w:val="clear" w:color="auto" w:fill="FFFFFF"/>
        <w:spacing w:line="360" w:lineRule="auto"/>
        <w:ind w:left="0" w:firstLine="720"/>
        <w:jc w:val="both"/>
        <w:rPr>
          <w:color w:val="000000"/>
          <w:sz w:val="28"/>
          <w:szCs w:val="28"/>
        </w:rPr>
      </w:pPr>
      <w:r w:rsidRPr="00F91140">
        <w:rPr>
          <w:color w:val="000000"/>
          <w:sz w:val="28"/>
          <w:szCs w:val="28"/>
        </w:rPr>
        <w:t>Финансы и кредит: научно-практический и теоретический журнал. – 2018. – Т. 24. – Вып. 9 – 12.</w:t>
      </w: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296238">
      <w:pPr>
        <w:shd w:val="clear" w:color="auto" w:fill="FFFFFF"/>
        <w:spacing w:line="360" w:lineRule="auto"/>
        <w:jc w:val="both"/>
        <w:rPr>
          <w:color w:val="000000"/>
          <w:sz w:val="28"/>
          <w:szCs w:val="28"/>
        </w:rPr>
      </w:pPr>
    </w:p>
    <w:p w:rsidR="00AE1527" w:rsidRDefault="00AE1527" w:rsidP="005853E2">
      <w:pPr>
        <w:shd w:val="clear" w:color="auto" w:fill="FFFFFF"/>
        <w:spacing w:line="360" w:lineRule="auto"/>
        <w:ind w:left="720"/>
        <w:jc w:val="center"/>
        <w:rPr>
          <w:color w:val="000000"/>
          <w:sz w:val="28"/>
          <w:szCs w:val="28"/>
        </w:rPr>
      </w:pPr>
      <w:r>
        <w:rPr>
          <w:color w:val="000000"/>
          <w:sz w:val="28"/>
          <w:szCs w:val="28"/>
        </w:rPr>
        <w:t>ПРИЛОЖЕНИЯ</w:t>
      </w:r>
    </w:p>
    <w:p w:rsidR="00AE1527" w:rsidRDefault="00AE1527" w:rsidP="005853E2">
      <w:pPr>
        <w:shd w:val="clear" w:color="auto" w:fill="FFFFFF"/>
        <w:spacing w:line="360" w:lineRule="auto"/>
        <w:ind w:left="720"/>
        <w:jc w:val="center"/>
        <w:rPr>
          <w:color w:val="000000"/>
          <w:sz w:val="28"/>
          <w:szCs w:val="28"/>
        </w:rPr>
      </w:pPr>
      <w:r>
        <w:rPr>
          <w:color w:val="000000"/>
          <w:sz w:val="28"/>
          <w:szCs w:val="28"/>
        </w:rPr>
        <w:t>«ФИНАНСОВАЯ ОТЧЕТНОСТЬ БАНКА»</w:t>
      </w:r>
    </w:p>
    <w:p w:rsidR="00AE1527" w:rsidRDefault="00AE1527" w:rsidP="0062442F">
      <w:pPr>
        <w:jc w:val="right"/>
      </w:pPr>
    </w:p>
    <w:sectPr w:rsidR="00AE1527" w:rsidSect="000308E5">
      <w:footerReference w:type="default" r:id="rId52"/>
      <w:pgSz w:w="11906" w:h="16838"/>
      <w:pgMar w:top="1134" w:right="851" w:bottom="1134"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27" w:rsidRDefault="00AE1527" w:rsidP="00FE3EC8">
      <w:r>
        <w:separator/>
      </w:r>
    </w:p>
  </w:endnote>
  <w:endnote w:type="continuationSeparator" w:id="0">
    <w:p w:rsidR="00AE1527" w:rsidRDefault="00AE1527" w:rsidP="00FE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ucida Grande CY">
    <w:altName w:val="Arial"/>
    <w:panose1 w:val="00000000000000000000"/>
    <w:charset w:val="59"/>
    <w:family w:val="auto"/>
    <w:notTrueType/>
    <w:pitch w:val="variable"/>
    <w:sig w:usb0="00000001"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3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27" w:rsidRDefault="00AE1527">
    <w:pPr>
      <w:pStyle w:val="Footer"/>
      <w:jc w:val="center"/>
    </w:pPr>
    <w:r>
      <w:fldChar w:fldCharType="begin"/>
    </w:r>
    <w:r>
      <w:instrText xml:space="preserve"> PAGE   \* MERGEFORMAT </w:instrText>
    </w:r>
    <w:r>
      <w:fldChar w:fldCharType="separate"/>
    </w:r>
    <w:r>
      <w:rPr>
        <w:noProof/>
      </w:rPr>
      <w:t>83</w:t>
    </w:r>
    <w:r>
      <w:fldChar w:fldCharType="end"/>
    </w:r>
  </w:p>
  <w:p w:rsidR="00AE1527" w:rsidRDefault="00AE1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27" w:rsidRDefault="00AE1527" w:rsidP="00FE3EC8">
      <w:r>
        <w:separator/>
      </w:r>
    </w:p>
  </w:footnote>
  <w:footnote w:type="continuationSeparator" w:id="0">
    <w:p w:rsidR="00AE1527" w:rsidRDefault="00AE1527" w:rsidP="00FE3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915"/>
    <w:multiLevelType w:val="hybridMultilevel"/>
    <w:tmpl w:val="25EC1B18"/>
    <w:lvl w:ilvl="0" w:tplc="DF60041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345697E"/>
    <w:multiLevelType w:val="hybridMultilevel"/>
    <w:tmpl w:val="538A482A"/>
    <w:lvl w:ilvl="0" w:tplc="B34E5F16">
      <w:start w:val="1"/>
      <w:numFmt w:val="decimal"/>
      <w:lvlText w:val="%1."/>
      <w:lvlJc w:val="left"/>
      <w:pPr>
        <w:ind w:left="1665" w:hanging="945"/>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9D91C14"/>
    <w:multiLevelType w:val="hybridMultilevel"/>
    <w:tmpl w:val="B25E63DA"/>
    <w:lvl w:ilvl="0" w:tplc="3AEE4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9808F2"/>
    <w:multiLevelType w:val="hybridMultilevel"/>
    <w:tmpl w:val="2A24026A"/>
    <w:lvl w:ilvl="0" w:tplc="3C6C8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EF1918"/>
    <w:multiLevelType w:val="hybridMultilevel"/>
    <w:tmpl w:val="B928C0CE"/>
    <w:lvl w:ilvl="0" w:tplc="3C6C8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4C7599"/>
    <w:multiLevelType w:val="hybridMultilevel"/>
    <w:tmpl w:val="940624DE"/>
    <w:lvl w:ilvl="0" w:tplc="3AEE4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CC13E5"/>
    <w:multiLevelType w:val="hybridMultilevel"/>
    <w:tmpl w:val="B6D6C2BE"/>
    <w:lvl w:ilvl="0" w:tplc="3C6C8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EA6939"/>
    <w:multiLevelType w:val="hybridMultilevel"/>
    <w:tmpl w:val="15E68300"/>
    <w:lvl w:ilvl="0" w:tplc="3C6C8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421B01"/>
    <w:multiLevelType w:val="hybridMultilevel"/>
    <w:tmpl w:val="4974500E"/>
    <w:lvl w:ilvl="0" w:tplc="3AEE4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7"/>
  </w:num>
  <w:num w:numId="6">
    <w:abstractNumId w:val="1"/>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2A3"/>
    <w:rsid w:val="00010B0D"/>
    <w:rsid w:val="000308E5"/>
    <w:rsid w:val="000355A5"/>
    <w:rsid w:val="00042FE5"/>
    <w:rsid w:val="00054E39"/>
    <w:rsid w:val="00064309"/>
    <w:rsid w:val="00064AAD"/>
    <w:rsid w:val="00067C57"/>
    <w:rsid w:val="000807AB"/>
    <w:rsid w:val="00084493"/>
    <w:rsid w:val="000B04F9"/>
    <w:rsid w:val="000D588E"/>
    <w:rsid w:val="000D5A86"/>
    <w:rsid w:val="000D7DA1"/>
    <w:rsid w:val="000E3FA2"/>
    <w:rsid w:val="001142B9"/>
    <w:rsid w:val="00130F2A"/>
    <w:rsid w:val="0013566F"/>
    <w:rsid w:val="00143962"/>
    <w:rsid w:val="00154D89"/>
    <w:rsid w:val="00157242"/>
    <w:rsid w:val="001707B5"/>
    <w:rsid w:val="00174C71"/>
    <w:rsid w:val="00177050"/>
    <w:rsid w:val="0018434B"/>
    <w:rsid w:val="001B3A99"/>
    <w:rsid w:val="001F15CE"/>
    <w:rsid w:val="002235DD"/>
    <w:rsid w:val="0022615D"/>
    <w:rsid w:val="00230417"/>
    <w:rsid w:val="002836E5"/>
    <w:rsid w:val="00296238"/>
    <w:rsid w:val="002B519B"/>
    <w:rsid w:val="002B7F60"/>
    <w:rsid w:val="002C224C"/>
    <w:rsid w:val="00322E60"/>
    <w:rsid w:val="00370AC9"/>
    <w:rsid w:val="00393DED"/>
    <w:rsid w:val="003A25FE"/>
    <w:rsid w:val="003C328C"/>
    <w:rsid w:val="003C72A3"/>
    <w:rsid w:val="003D0C5E"/>
    <w:rsid w:val="003E02E1"/>
    <w:rsid w:val="004135DB"/>
    <w:rsid w:val="00415599"/>
    <w:rsid w:val="0042534F"/>
    <w:rsid w:val="00453BA5"/>
    <w:rsid w:val="00473951"/>
    <w:rsid w:val="0048222C"/>
    <w:rsid w:val="00483250"/>
    <w:rsid w:val="004854E2"/>
    <w:rsid w:val="00494242"/>
    <w:rsid w:val="00496280"/>
    <w:rsid w:val="004A2815"/>
    <w:rsid w:val="004A3B96"/>
    <w:rsid w:val="004A65E0"/>
    <w:rsid w:val="004B620B"/>
    <w:rsid w:val="004D4549"/>
    <w:rsid w:val="004D6A3A"/>
    <w:rsid w:val="004E7489"/>
    <w:rsid w:val="00502662"/>
    <w:rsid w:val="005122D7"/>
    <w:rsid w:val="00536C4C"/>
    <w:rsid w:val="005423C8"/>
    <w:rsid w:val="00560AB0"/>
    <w:rsid w:val="00564D6C"/>
    <w:rsid w:val="00566FDE"/>
    <w:rsid w:val="0058069B"/>
    <w:rsid w:val="005853E2"/>
    <w:rsid w:val="00595692"/>
    <w:rsid w:val="005A09ED"/>
    <w:rsid w:val="005A28D5"/>
    <w:rsid w:val="005B5753"/>
    <w:rsid w:val="005C0DE3"/>
    <w:rsid w:val="005D5C21"/>
    <w:rsid w:val="005E2E65"/>
    <w:rsid w:val="0062442F"/>
    <w:rsid w:val="00636CF5"/>
    <w:rsid w:val="0067094A"/>
    <w:rsid w:val="00680907"/>
    <w:rsid w:val="006813F3"/>
    <w:rsid w:val="00681B61"/>
    <w:rsid w:val="006911F0"/>
    <w:rsid w:val="00694A34"/>
    <w:rsid w:val="00697294"/>
    <w:rsid w:val="006A005D"/>
    <w:rsid w:val="006C5BAC"/>
    <w:rsid w:val="006D4717"/>
    <w:rsid w:val="006F6AD0"/>
    <w:rsid w:val="007266FF"/>
    <w:rsid w:val="0073303A"/>
    <w:rsid w:val="00747AF5"/>
    <w:rsid w:val="00751C24"/>
    <w:rsid w:val="00776FA2"/>
    <w:rsid w:val="0079029F"/>
    <w:rsid w:val="00792DDE"/>
    <w:rsid w:val="007B3099"/>
    <w:rsid w:val="007B4781"/>
    <w:rsid w:val="007B5011"/>
    <w:rsid w:val="007E4A7C"/>
    <w:rsid w:val="00825EF3"/>
    <w:rsid w:val="00836E3C"/>
    <w:rsid w:val="00870109"/>
    <w:rsid w:val="008743F6"/>
    <w:rsid w:val="00892716"/>
    <w:rsid w:val="008B2D2A"/>
    <w:rsid w:val="008C0386"/>
    <w:rsid w:val="008E46CD"/>
    <w:rsid w:val="008F2B63"/>
    <w:rsid w:val="008F2B83"/>
    <w:rsid w:val="00903422"/>
    <w:rsid w:val="00904BC1"/>
    <w:rsid w:val="009056E1"/>
    <w:rsid w:val="00907E35"/>
    <w:rsid w:val="00910287"/>
    <w:rsid w:val="00931A1B"/>
    <w:rsid w:val="0096282A"/>
    <w:rsid w:val="00971980"/>
    <w:rsid w:val="009868A6"/>
    <w:rsid w:val="009A4AA4"/>
    <w:rsid w:val="009A6566"/>
    <w:rsid w:val="009A699A"/>
    <w:rsid w:val="009A785F"/>
    <w:rsid w:val="009B0A91"/>
    <w:rsid w:val="009B3FE3"/>
    <w:rsid w:val="009B61A8"/>
    <w:rsid w:val="009C53B4"/>
    <w:rsid w:val="00A0094D"/>
    <w:rsid w:val="00A07EB8"/>
    <w:rsid w:val="00A20520"/>
    <w:rsid w:val="00A336E0"/>
    <w:rsid w:val="00A466C8"/>
    <w:rsid w:val="00A50056"/>
    <w:rsid w:val="00A50F84"/>
    <w:rsid w:val="00A65BE5"/>
    <w:rsid w:val="00A8193B"/>
    <w:rsid w:val="00A92F6F"/>
    <w:rsid w:val="00A97A7F"/>
    <w:rsid w:val="00AD3632"/>
    <w:rsid w:val="00AE1527"/>
    <w:rsid w:val="00AF48F1"/>
    <w:rsid w:val="00B23A13"/>
    <w:rsid w:val="00B26982"/>
    <w:rsid w:val="00B301DD"/>
    <w:rsid w:val="00B50DBF"/>
    <w:rsid w:val="00B60303"/>
    <w:rsid w:val="00B62933"/>
    <w:rsid w:val="00B62EC4"/>
    <w:rsid w:val="00B81801"/>
    <w:rsid w:val="00B92028"/>
    <w:rsid w:val="00BB6851"/>
    <w:rsid w:val="00BC2A58"/>
    <w:rsid w:val="00BE02DE"/>
    <w:rsid w:val="00BF1733"/>
    <w:rsid w:val="00C46013"/>
    <w:rsid w:val="00C715F9"/>
    <w:rsid w:val="00C84BD1"/>
    <w:rsid w:val="00C9246F"/>
    <w:rsid w:val="00CB44E6"/>
    <w:rsid w:val="00CB5E12"/>
    <w:rsid w:val="00CD3D6A"/>
    <w:rsid w:val="00CF4227"/>
    <w:rsid w:val="00CF757E"/>
    <w:rsid w:val="00D011B7"/>
    <w:rsid w:val="00D11BDF"/>
    <w:rsid w:val="00D228CD"/>
    <w:rsid w:val="00D232F1"/>
    <w:rsid w:val="00D36123"/>
    <w:rsid w:val="00D42371"/>
    <w:rsid w:val="00D47154"/>
    <w:rsid w:val="00D60018"/>
    <w:rsid w:val="00D80D5F"/>
    <w:rsid w:val="00D86B31"/>
    <w:rsid w:val="00D90181"/>
    <w:rsid w:val="00D955E9"/>
    <w:rsid w:val="00DB2034"/>
    <w:rsid w:val="00DB5976"/>
    <w:rsid w:val="00DC035E"/>
    <w:rsid w:val="00DD6406"/>
    <w:rsid w:val="00DE1BDC"/>
    <w:rsid w:val="00DF201D"/>
    <w:rsid w:val="00DF39A9"/>
    <w:rsid w:val="00E131C5"/>
    <w:rsid w:val="00E17DD8"/>
    <w:rsid w:val="00E237FD"/>
    <w:rsid w:val="00E55504"/>
    <w:rsid w:val="00E67F68"/>
    <w:rsid w:val="00E67FBE"/>
    <w:rsid w:val="00E7463E"/>
    <w:rsid w:val="00E74A8D"/>
    <w:rsid w:val="00E86C04"/>
    <w:rsid w:val="00EA0BB4"/>
    <w:rsid w:val="00EB2A34"/>
    <w:rsid w:val="00EC1D33"/>
    <w:rsid w:val="00EC1F5A"/>
    <w:rsid w:val="00EC4705"/>
    <w:rsid w:val="00EE75FA"/>
    <w:rsid w:val="00EF682B"/>
    <w:rsid w:val="00F0024E"/>
    <w:rsid w:val="00F4118C"/>
    <w:rsid w:val="00F61082"/>
    <w:rsid w:val="00F91140"/>
    <w:rsid w:val="00F95059"/>
    <w:rsid w:val="00FB647C"/>
    <w:rsid w:val="00FB68EE"/>
    <w:rsid w:val="00FC399A"/>
    <w:rsid w:val="00FE0D4B"/>
    <w:rsid w:val="00FE3EC8"/>
    <w:rsid w:val="00FF4FEC"/>
    <w:rsid w:val="00FF535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C72A3"/>
    <w:rPr>
      <w:sz w:val="24"/>
      <w:szCs w:val="24"/>
    </w:rPr>
  </w:style>
  <w:style w:type="paragraph" w:styleId="Heading1">
    <w:name w:val="heading 1"/>
    <w:basedOn w:val="Normal"/>
    <w:next w:val="Normal"/>
    <w:link w:val="Heading1Char"/>
    <w:uiPriority w:val="99"/>
    <w:qFormat/>
    <w:rsid w:val="00FE0D4B"/>
    <w:pPr>
      <w:keepNext/>
      <w:spacing w:line="360" w:lineRule="auto"/>
      <w:ind w:firstLine="709"/>
      <w:jc w:val="both"/>
      <w:outlineLvl w:val="0"/>
    </w:pPr>
    <w:rPr>
      <w:sz w:val="28"/>
      <w:szCs w:val="20"/>
    </w:rPr>
  </w:style>
  <w:style w:type="paragraph" w:styleId="Heading2">
    <w:name w:val="heading 2"/>
    <w:basedOn w:val="Normal"/>
    <w:next w:val="Normal"/>
    <w:link w:val="Heading2Char"/>
    <w:uiPriority w:val="99"/>
    <w:qFormat/>
    <w:rsid w:val="00FE0D4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FE0D4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FE0D4B"/>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0D4B"/>
    <w:rPr>
      <w:sz w:val="28"/>
    </w:rPr>
  </w:style>
  <w:style w:type="character" w:customStyle="1" w:styleId="Heading2Char">
    <w:name w:val="Heading 2 Char"/>
    <w:basedOn w:val="DefaultParagraphFont"/>
    <w:link w:val="Heading2"/>
    <w:uiPriority w:val="99"/>
    <w:locked/>
    <w:rsid w:val="00FE0D4B"/>
    <w:rPr>
      <w:rFonts w:ascii="Cambria" w:hAnsi="Cambria"/>
      <w:b/>
      <w:i/>
      <w:sz w:val="28"/>
    </w:rPr>
  </w:style>
  <w:style w:type="character" w:customStyle="1" w:styleId="Heading3Char">
    <w:name w:val="Heading 3 Char"/>
    <w:basedOn w:val="DefaultParagraphFont"/>
    <w:link w:val="Heading3"/>
    <w:uiPriority w:val="99"/>
    <w:locked/>
    <w:rsid w:val="00FE0D4B"/>
    <w:rPr>
      <w:rFonts w:ascii="Cambria" w:hAnsi="Cambria"/>
      <w:b/>
      <w:sz w:val="26"/>
    </w:rPr>
  </w:style>
  <w:style w:type="character" w:customStyle="1" w:styleId="Heading4Char">
    <w:name w:val="Heading 4 Char"/>
    <w:basedOn w:val="DefaultParagraphFont"/>
    <w:link w:val="Heading4"/>
    <w:uiPriority w:val="99"/>
    <w:locked/>
    <w:rsid w:val="00FE0D4B"/>
    <w:rPr>
      <w:b/>
      <w:sz w:val="28"/>
    </w:rPr>
  </w:style>
  <w:style w:type="paragraph" w:styleId="BodyText">
    <w:name w:val="Body Text"/>
    <w:basedOn w:val="Normal"/>
    <w:link w:val="BodyTextChar"/>
    <w:uiPriority w:val="99"/>
    <w:rsid w:val="00FE0D4B"/>
    <w:rPr>
      <w:sz w:val="28"/>
      <w:szCs w:val="20"/>
    </w:rPr>
  </w:style>
  <w:style w:type="character" w:customStyle="1" w:styleId="BodyTextChar">
    <w:name w:val="Body Text Char"/>
    <w:basedOn w:val="DefaultParagraphFont"/>
    <w:link w:val="BodyText"/>
    <w:uiPriority w:val="99"/>
    <w:locked/>
    <w:rsid w:val="00FE0D4B"/>
    <w:rPr>
      <w:sz w:val="28"/>
    </w:rPr>
  </w:style>
  <w:style w:type="paragraph" w:styleId="BodyTextIndent">
    <w:name w:val="Body Text Indent"/>
    <w:basedOn w:val="Normal"/>
    <w:link w:val="BodyTextIndentChar"/>
    <w:uiPriority w:val="99"/>
    <w:rsid w:val="00FE0D4B"/>
    <w:pPr>
      <w:widowControl w:val="0"/>
      <w:snapToGrid w:val="0"/>
      <w:spacing w:line="360" w:lineRule="auto"/>
      <w:ind w:firstLine="720"/>
      <w:jc w:val="both"/>
    </w:pPr>
    <w:rPr>
      <w:sz w:val="28"/>
      <w:szCs w:val="20"/>
    </w:rPr>
  </w:style>
  <w:style w:type="character" w:customStyle="1" w:styleId="BodyTextIndentChar">
    <w:name w:val="Body Text Indent Char"/>
    <w:basedOn w:val="DefaultParagraphFont"/>
    <w:link w:val="BodyTextIndent"/>
    <w:uiPriority w:val="99"/>
    <w:locked/>
    <w:rsid w:val="00FE0D4B"/>
    <w:rPr>
      <w:sz w:val="28"/>
    </w:rPr>
  </w:style>
  <w:style w:type="paragraph" w:styleId="Header">
    <w:name w:val="header"/>
    <w:basedOn w:val="Normal"/>
    <w:link w:val="HeaderChar"/>
    <w:uiPriority w:val="99"/>
    <w:rsid w:val="00FE0D4B"/>
    <w:pPr>
      <w:tabs>
        <w:tab w:val="center" w:pos="4677"/>
        <w:tab w:val="right" w:pos="9355"/>
      </w:tabs>
    </w:pPr>
    <w:rPr>
      <w:sz w:val="20"/>
      <w:szCs w:val="20"/>
    </w:rPr>
  </w:style>
  <w:style w:type="character" w:customStyle="1" w:styleId="HeaderChar">
    <w:name w:val="Header Char"/>
    <w:basedOn w:val="DefaultParagraphFont"/>
    <w:link w:val="Header"/>
    <w:uiPriority w:val="99"/>
    <w:locked/>
    <w:rsid w:val="00FE0D4B"/>
    <w:rPr>
      <w:rFonts w:cs="Times New Roman"/>
    </w:rPr>
  </w:style>
  <w:style w:type="character" w:styleId="PageNumber">
    <w:name w:val="page number"/>
    <w:basedOn w:val="DefaultParagraphFont"/>
    <w:uiPriority w:val="99"/>
    <w:rsid w:val="00FE0D4B"/>
    <w:rPr>
      <w:rFonts w:cs="Times New Roman"/>
    </w:rPr>
  </w:style>
  <w:style w:type="paragraph" w:styleId="Footer">
    <w:name w:val="footer"/>
    <w:basedOn w:val="Normal"/>
    <w:link w:val="FooterChar"/>
    <w:uiPriority w:val="99"/>
    <w:rsid w:val="00FE0D4B"/>
    <w:pPr>
      <w:tabs>
        <w:tab w:val="center" w:pos="4677"/>
        <w:tab w:val="right" w:pos="9355"/>
      </w:tabs>
    </w:pPr>
    <w:rPr>
      <w:sz w:val="20"/>
      <w:szCs w:val="20"/>
    </w:rPr>
  </w:style>
  <w:style w:type="character" w:customStyle="1" w:styleId="FooterChar">
    <w:name w:val="Footer Char"/>
    <w:basedOn w:val="DefaultParagraphFont"/>
    <w:link w:val="Footer"/>
    <w:uiPriority w:val="99"/>
    <w:locked/>
    <w:rsid w:val="00FE0D4B"/>
    <w:rPr>
      <w:rFonts w:cs="Times New Roman"/>
    </w:rPr>
  </w:style>
  <w:style w:type="paragraph" w:styleId="Title">
    <w:name w:val="Title"/>
    <w:basedOn w:val="Normal"/>
    <w:link w:val="TitleChar"/>
    <w:uiPriority w:val="99"/>
    <w:qFormat/>
    <w:rsid w:val="00FE0D4B"/>
    <w:pPr>
      <w:widowControl w:val="0"/>
      <w:shd w:val="clear" w:color="auto" w:fill="FFFFFF"/>
      <w:spacing w:line="482" w:lineRule="exact"/>
      <w:ind w:right="36"/>
      <w:jc w:val="center"/>
    </w:pPr>
    <w:rPr>
      <w:caps/>
      <w:color w:val="000000"/>
      <w:spacing w:val="3"/>
      <w:sz w:val="28"/>
      <w:szCs w:val="20"/>
    </w:rPr>
  </w:style>
  <w:style w:type="character" w:customStyle="1" w:styleId="TitleChar">
    <w:name w:val="Title Char"/>
    <w:basedOn w:val="DefaultParagraphFont"/>
    <w:link w:val="Title"/>
    <w:uiPriority w:val="99"/>
    <w:locked/>
    <w:rsid w:val="00FE0D4B"/>
    <w:rPr>
      <w:caps/>
      <w:color w:val="000000"/>
      <w:spacing w:val="3"/>
      <w:sz w:val="28"/>
      <w:shd w:val="clear" w:color="auto" w:fill="FFFFFF"/>
    </w:rPr>
  </w:style>
  <w:style w:type="paragraph" w:customStyle="1" w:styleId="msonormalcxspmiddle">
    <w:name w:val="msonormalcxspmiddle"/>
    <w:basedOn w:val="Normal"/>
    <w:uiPriority w:val="99"/>
    <w:rsid w:val="00FE0D4B"/>
    <w:pPr>
      <w:spacing w:before="100" w:beforeAutospacing="1" w:after="100" w:afterAutospacing="1"/>
    </w:pPr>
  </w:style>
  <w:style w:type="paragraph" w:customStyle="1" w:styleId="a">
    <w:name w:val="Курсовик"/>
    <w:basedOn w:val="Normal"/>
    <w:uiPriority w:val="99"/>
    <w:rsid w:val="00FE0D4B"/>
    <w:pPr>
      <w:spacing w:line="360" w:lineRule="auto"/>
      <w:ind w:firstLine="567"/>
      <w:jc w:val="both"/>
    </w:pPr>
    <w:rPr>
      <w:kern w:val="28"/>
      <w:sz w:val="28"/>
      <w:szCs w:val="28"/>
    </w:rPr>
  </w:style>
  <w:style w:type="paragraph" w:customStyle="1" w:styleId="acxspmiddle">
    <w:name w:val="acxspmiddle"/>
    <w:basedOn w:val="Normal"/>
    <w:uiPriority w:val="99"/>
    <w:rsid w:val="00FE0D4B"/>
    <w:pPr>
      <w:spacing w:before="100" w:beforeAutospacing="1" w:after="100" w:afterAutospacing="1"/>
    </w:pPr>
  </w:style>
  <w:style w:type="paragraph" w:customStyle="1" w:styleId="acxsplast">
    <w:name w:val="acxsplast"/>
    <w:basedOn w:val="Normal"/>
    <w:uiPriority w:val="99"/>
    <w:rsid w:val="00FE0D4B"/>
    <w:pPr>
      <w:spacing w:before="100" w:beforeAutospacing="1" w:after="100" w:afterAutospacing="1"/>
    </w:pPr>
  </w:style>
  <w:style w:type="paragraph" w:styleId="NormalWeb">
    <w:name w:val="Normal (Web)"/>
    <w:basedOn w:val="Normal"/>
    <w:uiPriority w:val="99"/>
    <w:rsid w:val="00FE0D4B"/>
    <w:pPr>
      <w:spacing w:after="90"/>
      <w:jc w:val="both"/>
    </w:pPr>
    <w:rPr>
      <w:rFonts w:ascii="Tahoma" w:hAnsi="Tahoma" w:cs="Tahoma"/>
      <w:color w:val="404040"/>
      <w:sz w:val="16"/>
      <w:szCs w:val="16"/>
    </w:rPr>
  </w:style>
  <w:style w:type="paragraph" w:styleId="BodyText2">
    <w:name w:val="Body Text 2"/>
    <w:basedOn w:val="Normal"/>
    <w:link w:val="BodyText2Char"/>
    <w:uiPriority w:val="99"/>
    <w:rsid w:val="00FE0D4B"/>
    <w:pPr>
      <w:spacing w:after="120" w:line="480" w:lineRule="auto"/>
    </w:pPr>
  </w:style>
  <w:style w:type="character" w:customStyle="1" w:styleId="BodyText2Char">
    <w:name w:val="Body Text 2 Char"/>
    <w:basedOn w:val="DefaultParagraphFont"/>
    <w:link w:val="BodyText2"/>
    <w:uiPriority w:val="99"/>
    <w:locked/>
    <w:rsid w:val="00FE0D4B"/>
    <w:rPr>
      <w:sz w:val="24"/>
    </w:rPr>
  </w:style>
  <w:style w:type="character" w:customStyle="1" w:styleId="zakonlink1">
    <w:name w:val="zakon_link1"/>
    <w:uiPriority w:val="99"/>
    <w:rsid w:val="00FE0D4B"/>
    <w:rPr>
      <w:rFonts w:ascii="Arial" w:hAnsi="Arial"/>
      <w:color w:val="000000"/>
      <w:sz w:val="18"/>
    </w:rPr>
  </w:style>
  <w:style w:type="character" w:styleId="Hyperlink">
    <w:name w:val="Hyperlink"/>
    <w:basedOn w:val="DefaultParagraphFont"/>
    <w:uiPriority w:val="99"/>
    <w:rsid w:val="00FE0D4B"/>
    <w:rPr>
      <w:rFonts w:cs="Times New Roman"/>
      <w:color w:val="0000FF"/>
      <w:u w:val="single"/>
    </w:rPr>
  </w:style>
  <w:style w:type="paragraph" w:styleId="ListParagraph">
    <w:name w:val="List Paragraph"/>
    <w:basedOn w:val="Normal"/>
    <w:uiPriority w:val="99"/>
    <w:qFormat/>
    <w:rsid w:val="00FE0D4B"/>
    <w:pPr>
      <w:ind w:left="720"/>
      <w:contextualSpacing/>
    </w:pPr>
    <w:rPr>
      <w:sz w:val="20"/>
      <w:szCs w:val="20"/>
    </w:rPr>
  </w:style>
  <w:style w:type="table" w:styleId="TableGrid">
    <w:name w:val="Table Grid"/>
    <w:basedOn w:val="TableNormal"/>
    <w:uiPriority w:val="99"/>
    <w:rsid w:val="00FE0D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FE0D4B"/>
    <w:pPr>
      <w:widowControl w:val="0"/>
      <w:autoSpaceDE w:val="0"/>
      <w:autoSpaceDN w:val="0"/>
      <w:adjustRightInd w:val="0"/>
    </w:pPr>
    <w:rPr>
      <w:sz w:val="24"/>
      <w:szCs w:val="24"/>
    </w:rPr>
  </w:style>
  <w:style w:type="paragraph" w:customStyle="1" w:styleId="1">
    <w:name w:val="Абзац списка1"/>
    <w:basedOn w:val="Normal"/>
    <w:uiPriority w:val="99"/>
    <w:rsid w:val="00FE0D4B"/>
    <w:pPr>
      <w:ind w:left="720"/>
      <w:contextualSpacing/>
    </w:pPr>
    <w:rPr>
      <w:rFonts w:ascii="Wingdings" w:eastAsia="StarSymbol" w:hAnsi="Wingdings" w:cs="Lucida Grande CY"/>
    </w:rPr>
  </w:style>
  <w:style w:type="character" w:customStyle="1" w:styleId="a0">
    <w:name w:val="Основной текст_"/>
    <w:uiPriority w:val="99"/>
    <w:rsid w:val="00FE0D4B"/>
    <w:rPr>
      <w:rFonts w:ascii="Calibri" w:hAnsi="Calibri"/>
      <w:sz w:val="19"/>
      <w:u w:val="none"/>
    </w:rPr>
  </w:style>
  <w:style w:type="character" w:customStyle="1" w:styleId="apple-converted-space">
    <w:name w:val="apple-converted-space"/>
    <w:uiPriority w:val="99"/>
    <w:rsid w:val="00FE0D4B"/>
  </w:style>
  <w:style w:type="character" w:styleId="HTMLCite">
    <w:name w:val="HTML Cite"/>
    <w:basedOn w:val="DefaultParagraphFont"/>
    <w:uiPriority w:val="99"/>
    <w:rsid w:val="00FE0D4B"/>
    <w:rPr>
      <w:rFonts w:cs="Times New Roman"/>
      <w:i/>
    </w:rPr>
  </w:style>
  <w:style w:type="paragraph" w:customStyle="1" w:styleId="consplusnormalmailrucssattributepostfix">
    <w:name w:val="consplusnormal_mailru_css_attribute_postfix"/>
    <w:basedOn w:val="Normal"/>
    <w:uiPriority w:val="99"/>
    <w:rsid w:val="00FE0D4B"/>
    <w:pPr>
      <w:spacing w:before="100" w:beforeAutospacing="1" w:after="100" w:afterAutospacing="1"/>
    </w:pPr>
  </w:style>
  <w:style w:type="paragraph" w:customStyle="1" w:styleId="Normal1">
    <w:name w:val="Normal1"/>
    <w:basedOn w:val="Normal"/>
    <w:uiPriority w:val="99"/>
    <w:rsid w:val="00FE0D4B"/>
    <w:pPr>
      <w:spacing w:before="100" w:beforeAutospacing="1" w:after="100" w:afterAutospacing="1"/>
    </w:pPr>
  </w:style>
  <w:style w:type="paragraph" w:customStyle="1" w:styleId="p1mailrucssattributepostfix">
    <w:name w:val="p1_mailru_css_attribute_postfix"/>
    <w:basedOn w:val="Normal"/>
    <w:uiPriority w:val="99"/>
    <w:rsid w:val="00FE0D4B"/>
    <w:pPr>
      <w:spacing w:before="100" w:beforeAutospacing="1" w:after="100" w:afterAutospacing="1"/>
    </w:pPr>
  </w:style>
  <w:style w:type="character" w:customStyle="1" w:styleId="s1mailrucssattributepostfix">
    <w:name w:val="s1_mailru_css_attribute_postfix"/>
    <w:uiPriority w:val="99"/>
    <w:rsid w:val="00FE0D4B"/>
  </w:style>
  <w:style w:type="character" w:customStyle="1" w:styleId="apple-converted-spacemailrucssattributepostfix">
    <w:name w:val="apple-converted-space_mailru_css_attribute_postfix"/>
    <w:uiPriority w:val="99"/>
    <w:rsid w:val="00FE0D4B"/>
  </w:style>
  <w:style w:type="paragraph" w:customStyle="1" w:styleId="p2mailrucssattributepostfix">
    <w:name w:val="p2_mailru_css_attribute_postfix"/>
    <w:basedOn w:val="Normal"/>
    <w:uiPriority w:val="99"/>
    <w:rsid w:val="00FE0D4B"/>
    <w:pPr>
      <w:spacing w:before="100" w:beforeAutospacing="1" w:after="100" w:afterAutospacing="1"/>
    </w:pPr>
  </w:style>
  <w:style w:type="character" w:customStyle="1" w:styleId="Bodytext20">
    <w:name w:val="Body text (2)_"/>
    <w:link w:val="Bodytext21"/>
    <w:uiPriority w:val="99"/>
    <w:locked/>
    <w:rsid w:val="00FE0D4B"/>
    <w:rPr>
      <w:shd w:val="clear" w:color="auto" w:fill="FFFFFF"/>
    </w:rPr>
  </w:style>
  <w:style w:type="paragraph" w:customStyle="1" w:styleId="Bodytext21">
    <w:name w:val="Body text (2)"/>
    <w:basedOn w:val="Normal"/>
    <w:link w:val="Bodytext20"/>
    <w:uiPriority w:val="99"/>
    <w:rsid w:val="00FE0D4B"/>
    <w:pPr>
      <w:widowControl w:val="0"/>
      <w:shd w:val="clear" w:color="auto" w:fill="FFFFFF"/>
      <w:spacing w:before="180" w:after="60" w:line="240" w:lineRule="atLeast"/>
      <w:ind w:firstLine="760"/>
      <w:jc w:val="both"/>
    </w:pPr>
    <w:rPr>
      <w:sz w:val="20"/>
      <w:szCs w:val="20"/>
    </w:rPr>
  </w:style>
  <w:style w:type="character" w:customStyle="1" w:styleId="Bodytext285pt">
    <w:name w:val="Body text (2) + 8.5 pt"/>
    <w:aliases w:val="Bold"/>
    <w:uiPriority w:val="99"/>
    <w:rsid w:val="00FE0D4B"/>
    <w:rPr>
      <w:b/>
      <w:color w:val="000000"/>
      <w:spacing w:val="0"/>
      <w:w w:val="100"/>
      <w:position w:val="0"/>
      <w:sz w:val="17"/>
      <w:u w:val="none"/>
      <w:shd w:val="clear" w:color="auto" w:fill="FFFFFF"/>
      <w:lang w:val="ru-RU" w:eastAsia="ru-RU"/>
    </w:rPr>
  </w:style>
  <w:style w:type="character" w:customStyle="1" w:styleId="Bodytext210pt">
    <w:name w:val="Body text (2) + 10 pt"/>
    <w:uiPriority w:val="99"/>
    <w:rsid w:val="00FE0D4B"/>
    <w:rPr>
      <w:color w:val="000000"/>
      <w:spacing w:val="0"/>
      <w:w w:val="100"/>
      <w:position w:val="0"/>
      <w:sz w:val="20"/>
      <w:u w:val="none"/>
      <w:shd w:val="clear" w:color="auto" w:fill="FFFFFF"/>
      <w:lang w:val="ru-RU" w:eastAsia="ru-RU"/>
    </w:rPr>
  </w:style>
  <w:style w:type="character" w:customStyle="1" w:styleId="Bodytext5Exact">
    <w:name w:val="Body text (5) Exact"/>
    <w:link w:val="Bodytext5"/>
    <w:uiPriority w:val="99"/>
    <w:locked/>
    <w:rsid w:val="00FE0D4B"/>
    <w:rPr>
      <w:b/>
      <w:shd w:val="clear" w:color="auto" w:fill="FFFFFF"/>
    </w:rPr>
  </w:style>
  <w:style w:type="character" w:customStyle="1" w:styleId="Bodytext2Exact">
    <w:name w:val="Body text (2) Exact"/>
    <w:uiPriority w:val="99"/>
    <w:rsid w:val="00FE0D4B"/>
    <w:rPr>
      <w:rFonts w:ascii="Times New Roman" w:hAnsi="Times New Roman"/>
      <w:sz w:val="22"/>
      <w:u w:val="none"/>
    </w:rPr>
  </w:style>
  <w:style w:type="paragraph" w:customStyle="1" w:styleId="Bodytext5">
    <w:name w:val="Body text (5)"/>
    <w:basedOn w:val="Normal"/>
    <w:link w:val="Bodytext5Exact"/>
    <w:uiPriority w:val="99"/>
    <w:rsid w:val="00FE0D4B"/>
    <w:pPr>
      <w:widowControl w:val="0"/>
      <w:shd w:val="clear" w:color="auto" w:fill="FFFFFF"/>
      <w:spacing w:before="240" w:after="180" w:line="240" w:lineRule="atLeast"/>
    </w:pPr>
    <w:rPr>
      <w:b/>
      <w:sz w:val="20"/>
      <w:szCs w:val="20"/>
    </w:rPr>
  </w:style>
  <w:style w:type="character" w:customStyle="1" w:styleId="Bodytext210pt1">
    <w:name w:val="Body text (2) + 10 pt1"/>
    <w:aliases w:val="Bold2"/>
    <w:uiPriority w:val="99"/>
    <w:rsid w:val="00FE0D4B"/>
    <w:rPr>
      <w:b/>
      <w:color w:val="000000"/>
      <w:spacing w:val="0"/>
      <w:w w:val="100"/>
      <w:position w:val="0"/>
      <w:sz w:val="20"/>
      <w:u w:val="none"/>
      <w:shd w:val="clear" w:color="auto" w:fill="FFFFFF"/>
      <w:lang w:val="ru-RU" w:eastAsia="ru-RU"/>
    </w:rPr>
  </w:style>
  <w:style w:type="character" w:customStyle="1" w:styleId="Bodytext295pt">
    <w:name w:val="Body text (2) + 9.5 pt"/>
    <w:aliases w:val="Bold1"/>
    <w:uiPriority w:val="99"/>
    <w:rsid w:val="00FE0D4B"/>
    <w:rPr>
      <w:b/>
      <w:color w:val="000000"/>
      <w:spacing w:val="0"/>
      <w:w w:val="100"/>
      <w:position w:val="0"/>
      <w:sz w:val="19"/>
      <w:u w:val="none"/>
      <w:shd w:val="clear" w:color="auto" w:fill="FFFFFF"/>
      <w:lang w:val="ru-RU" w:eastAsia="ru-RU"/>
    </w:rPr>
  </w:style>
  <w:style w:type="character" w:customStyle="1" w:styleId="Bodytext295pt1">
    <w:name w:val="Body text (2) + 9.5 pt1"/>
    <w:uiPriority w:val="99"/>
    <w:rsid w:val="00FE0D4B"/>
    <w:rPr>
      <w:color w:val="000000"/>
      <w:spacing w:val="0"/>
      <w:w w:val="100"/>
      <w:position w:val="0"/>
      <w:sz w:val="19"/>
      <w:u w:val="none"/>
      <w:shd w:val="clear" w:color="auto" w:fill="FFFFFF"/>
      <w:lang w:val="ru-RU" w:eastAsia="ru-RU"/>
    </w:rPr>
  </w:style>
  <w:style w:type="character" w:customStyle="1" w:styleId="blk">
    <w:name w:val="blk"/>
    <w:uiPriority w:val="99"/>
    <w:rsid w:val="00FE0D4B"/>
  </w:style>
  <w:style w:type="character" w:styleId="PlaceholderText">
    <w:name w:val="Placeholder Text"/>
    <w:basedOn w:val="DefaultParagraphFont"/>
    <w:uiPriority w:val="99"/>
    <w:semiHidden/>
    <w:rsid w:val="00FE0D4B"/>
    <w:rPr>
      <w:color w:val="808080"/>
    </w:rPr>
  </w:style>
  <w:style w:type="paragraph" w:styleId="BalloonText">
    <w:name w:val="Balloon Text"/>
    <w:basedOn w:val="Normal"/>
    <w:link w:val="BalloonTextChar"/>
    <w:uiPriority w:val="99"/>
    <w:rsid w:val="00FE0D4B"/>
    <w:rPr>
      <w:rFonts w:ascii="Tahoma" w:hAnsi="Tahoma" w:cs="Tahoma"/>
      <w:sz w:val="16"/>
      <w:szCs w:val="16"/>
    </w:rPr>
  </w:style>
  <w:style w:type="character" w:customStyle="1" w:styleId="BalloonTextChar">
    <w:name w:val="Balloon Text Char"/>
    <w:basedOn w:val="DefaultParagraphFont"/>
    <w:link w:val="BalloonText"/>
    <w:uiPriority w:val="99"/>
    <w:locked/>
    <w:rsid w:val="00FE0D4B"/>
    <w:rPr>
      <w:rFonts w:ascii="Tahoma" w:hAnsi="Tahoma"/>
      <w:sz w:val="16"/>
    </w:rPr>
  </w:style>
  <w:style w:type="character" w:styleId="Strong">
    <w:name w:val="Strong"/>
    <w:basedOn w:val="DefaultParagraphFont"/>
    <w:uiPriority w:val="99"/>
    <w:qFormat/>
    <w:rsid w:val="00FE0D4B"/>
    <w:rPr>
      <w:rFonts w:cs="Times New Roman"/>
      <w:b/>
    </w:rPr>
  </w:style>
  <w:style w:type="character" w:styleId="Emphasis">
    <w:name w:val="Emphasis"/>
    <w:basedOn w:val="DefaultParagraphFont"/>
    <w:uiPriority w:val="99"/>
    <w:qFormat/>
    <w:rsid w:val="00B301DD"/>
    <w:rPr>
      <w:rFonts w:cs="Times New Roman"/>
      <w:i/>
    </w:rPr>
  </w:style>
  <w:style w:type="paragraph" w:customStyle="1" w:styleId="msonormalcxspmiddlemailrucssattributepostfixmailrucssattributepostfix">
    <w:name w:val="msonormalcxspmiddle_mailru_css_attribute_postfix_mailru_css_attribute_postfix"/>
    <w:basedOn w:val="Normal"/>
    <w:uiPriority w:val="99"/>
    <w:rsid w:val="002962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hyperlink" Target="https://rshb.ru/download-file/309028/&#1043;&#1086;&#1076;&#1086;&#1074;&#1086;&#1081;%20&#1086;&#1090;&#1095;&#1077;&#1090;%20&#1056;&#1057;&#1061;&#1041;%202017.pdf" TargetMode="External"/><Relationship Id="rId50" Type="http://schemas.openxmlformats.org/officeDocument/2006/relationships/hyperlink" Target="https://www.rshb.ru"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hyperlink" Target="http://mir-procentov.ru/banks/ratings/sredstva-fl.html?date1=2018-08-01&amp;date2=2018-07-01"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hyperlink" Target="https://rshb.ru/download-file/309028/&#1043;&#1086;&#1076;&#1086;&#1074;&#1086;&#1081;%20&#1086;&#1090;&#1095;&#1077;&#1090;%20&#1056;&#1057;&#1061;&#1041;%202016.pdf" TargetMode="External"/><Relationship Id="rId8" Type="http://schemas.openxmlformats.org/officeDocument/2006/relationships/image" Target="media/image2.png"/><Relationship Id="rId51" Type="http://schemas.openxmlformats.org/officeDocument/2006/relationships/hyperlink" Target="http://www.cb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83</Pages>
  <Words>18246</Words>
  <Characters>-32766</Characters>
  <Application>Microsoft Office Word</Application>
  <DocSecurity>0</DocSecurity>
  <Lines>0</Lines>
  <Paragraphs>0</Paragraphs>
  <ScaleCrop>false</ScaleCrop>
  <Company>дом</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2019-06-22T06:39:00Z</cp:lastPrinted>
  <dcterms:created xsi:type="dcterms:W3CDTF">2019-06-24T19:44:00Z</dcterms:created>
  <dcterms:modified xsi:type="dcterms:W3CDTF">2019-07-15T17:11:00Z</dcterms:modified>
</cp:coreProperties>
</file>