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A1" w:rsidRPr="00AA6447" w:rsidRDefault="00AA6447" w:rsidP="00E67AA8">
      <w:pPr>
        <w:spacing w:line="259" w:lineRule="auto"/>
        <w:ind w:left="567"/>
        <w:jc w:val="both"/>
        <w:rPr>
          <w:b/>
          <w:color w:val="000000" w:themeColor="text1"/>
          <w:sz w:val="28"/>
          <w:szCs w:val="28"/>
        </w:rPr>
      </w:pPr>
      <w:r w:rsidRPr="00AA6447">
        <w:rPr>
          <w:b/>
          <w:color w:val="000000" w:themeColor="text1"/>
          <w:sz w:val="28"/>
          <w:szCs w:val="28"/>
          <w:shd w:val="clear" w:color="auto" w:fill="FFFFFF"/>
        </w:rPr>
        <w:t>АНАЛИЗ КЛИНИКО-АНАМНЕСТИЧЕСКОЙ ХАРАКТЕРИСТИКИ У БОЛЬНЫХ МИОМОЙ МАТКИ</w:t>
      </w:r>
    </w:p>
    <w:p w:rsidR="00DB5282" w:rsidRPr="00DB5282" w:rsidRDefault="00DB5282" w:rsidP="00E67AA8">
      <w:pPr>
        <w:spacing w:line="360" w:lineRule="auto"/>
        <w:ind w:left="567"/>
        <w:jc w:val="both"/>
        <w:rPr>
          <w:sz w:val="28"/>
          <w:szCs w:val="28"/>
        </w:rPr>
      </w:pPr>
      <w:r w:rsidRPr="00DB5282">
        <w:rPr>
          <w:sz w:val="28"/>
          <w:szCs w:val="28"/>
        </w:rPr>
        <w:t>Автор</w:t>
      </w:r>
      <w:r w:rsidR="00AA6447">
        <w:rPr>
          <w:sz w:val="28"/>
          <w:szCs w:val="28"/>
        </w:rPr>
        <w:t>ы</w:t>
      </w:r>
      <w:r w:rsidRPr="00DB5282">
        <w:rPr>
          <w:sz w:val="28"/>
          <w:szCs w:val="28"/>
        </w:rPr>
        <w:t xml:space="preserve">: </w:t>
      </w:r>
      <w:r w:rsidR="004541A1" w:rsidRPr="00DB5282">
        <w:rPr>
          <w:sz w:val="28"/>
          <w:szCs w:val="28"/>
        </w:rPr>
        <w:t>Гурина Анна Вадимовна</w:t>
      </w:r>
      <w:bookmarkStart w:id="0" w:name="_GoBack"/>
      <w:bookmarkEnd w:id="0"/>
      <w:r w:rsidR="004541A1" w:rsidRPr="00DB5282">
        <w:rPr>
          <w:sz w:val="28"/>
          <w:szCs w:val="28"/>
        </w:rPr>
        <w:br/>
        <w:t>Научный руководитель:</w:t>
      </w:r>
      <w:r w:rsidR="00AA6447">
        <w:rPr>
          <w:sz w:val="28"/>
          <w:szCs w:val="28"/>
        </w:rPr>
        <w:t xml:space="preserve"> </w:t>
      </w:r>
      <w:proofErr w:type="spellStart"/>
      <w:r w:rsidR="004541A1" w:rsidRPr="00DB5282">
        <w:rPr>
          <w:sz w:val="28"/>
          <w:szCs w:val="28"/>
        </w:rPr>
        <w:t>Винокурова</w:t>
      </w:r>
      <w:proofErr w:type="spellEnd"/>
      <w:r w:rsidR="004541A1" w:rsidRPr="00DB5282">
        <w:rPr>
          <w:sz w:val="28"/>
          <w:szCs w:val="28"/>
        </w:rPr>
        <w:t xml:space="preserve"> Елена Александровна</w:t>
      </w:r>
      <w:r w:rsidR="004541A1" w:rsidRPr="00DB5282">
        <w:rPr>
          <w:sz w:val="28"/>
          <w:szCs w:val="28"/>
        </w:rPr>
        <w:br/>
      </w:r>
      <w:r w:rsidRPr="00DB5282">
        <w:rPr>
          <w:sz w:val="28"/>
          <w:szCs w:val="28"/>
        </w:rPr>
        <w:t>д.м.н., профессор кафедры  акушерства и гинекологии</w:t>
      </w:r>
    </w:p>
    <w:p w:rsidR="006D3C11" w:rsidRDefault="003F0370" w:rsidP="00E67AA8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Актуальность</w:t>
      </w:r>
      <w:r w:rsidRPr="006D3C11">
        <w:rPr>
          <w:color w:val="000000"/>
          <w:sz w:val="28"/>
          <w:szCs w:val="28"/>
        </w:rPr>
        <w:t>.</w:t>
      </w:r>
      <w:r w:rsidR="006D3C11" w:rsidRPr="006D3C11">
        <w:rPr>
          <w:sz w:val="28"/>
          <w:szCs w:val="28"/>
        </w:rPr>
        <w:t xml:space="preserve"> </w:t>
      </w:r>
      <w:r w:rsidR="00440C18" w:rsidRPr="00440C18">
        <w:rPr>
          <w:sz w:val="28"/>
          <w:szCs w:val="28"/>
        </w:rPr>
        <w:t xml:space="preserve">Миома матки является наиболее часто встречающейся опухолью женских половых органов. С гистологических </w:t>
      </w:r>
      <w:proofErr w:type="gramStart"/>
      <w:r w:rsidR="00440C18" w:rsidRPr="00440C18">
        <w:rPr>
          <w:sz w:val="28"/>
          <w:szCs w:val="28"/>
        </w:rPr>
        <w:t>позиций  термин</w:t>
      </w:r>
      <w:proofErr w:type="gramEnd"/>
      <w:r w:rsidR="00440C18" w:rsidRPr="00440C18">
        <w:rPr>
          <w:sz w:val="28"/>
          <w:szCs w:val="28"/>
        </w:rPr>
        <w:t xml:space="preserve"> фибромиома не точен, так как фиброз в миоме носит вторичный характер. В настоящее время наиболее признанный и широко употребляемый термин «миома матки» [2,</w:t>
      </w:r>
      <w:r w:rsidR="00DE1A55">
        <w:rPr>
          <w:sz w:val="28"/>
          <w:szCs w:val="28"/>
        </w:rPr>
        <w:t xml:space="preserve"> 3,</w:t>
      </w:r>
      <w:r w:rsidR="00440C18" w:rsidRPr="00440C18">
        <w:rPr>
          <w:sz w:val="28"/>
          <w:szCs w:val="28"/>
        </w:rPr>
        <w:t xml:space="preserve"> </w:t>
      </w:r>
      <w:r w:rsidR="00DE1A55">
        <w:rPr>
          <w:sz w:val="28"/>
          <w:szCs w:val="28"/>
        </w:rPr>
        <w:t xml:space="preserve">7, </w:t>
      </w:r>
      <w:r w:rsidR="00440C18" w:rsidRPr="00440C18">
        <w:rPr>
          <w:sz w:val="28"/>
          <w:szCs w:val="28"/>
        </w:rPr>
        <w:t>9, 11</w:t>
      </w:r>
      <w:r w:rsidR="00DE1A55">
        <w:rPr>
          <w:sz w:val="28"/>
          <w:szCs w:val="28"/>
        </w:rPr>
        <w:t>, 13</w:t>
      </w:r>
      <w:r w:rsidR="00440C18" w:rsidRPr="00440C18">
        <w:rPr>
          <w:sz w:val="28"/>
          <w:szCs w:val="28"/>
        </w:rPr>
        <w:t>]</w:t>
      </w:r>
      <w:r w:rsidR="00B60C88">
        <w:rPr>
          <w:sz w:val="28"/>
          <w:szCs w:val="28"/>
        </w:rPr>
        <w:t xml:space="preserve">. </w:t>
      </w:r>
      <w:r w:rsidR="00500AA3" w:rsidRPr="00500AA3">
        <w:rPr>
          <w:sz w:val="28"/>
          <w:szCs w:val="28"/>
        </w:rPr>
        <w:t>Миома матки может быть фактором развития бесплодия, потери беременности, развития плацентарной недостаточности, увеличения частоты осложнений в родах и послеродовом периоде [</w:t>
      </w:r>
      <w:r w:rsidR="00DE1A55">
        <w:rPr>
          <w:sz w:val="28"/>
          <w:szCs w:val="28"/>
        </w:rPr>
        <w:t xml:space="preserve">1, </w:t>
      </w:r>
      <w:r w:rsidR="00500AA3" w:rsidRPr="00500AA3">
        <w:rPr>
          <w:sz w:val="28"/>
          <w:szCs w:val="28"/>
        </w:rPr>
        <w:t xml:space="preserve">4, </w:t>
      </w:r>
      <w:r w:rsidR="00DE1A55">
        <w:rPr>
          <w:sz w:val="28"/>
          <w:szCs w:val="28"/>
        </w:rPr>
        <w:t xml:space="preserve">8, </w:t>
      </w:r>
      <w:r w:rsidR="00500AA3" w:rsidRPr="00500AA3">
        <w:rPr>
          <w:sz w:val="28"/>
          <w:szCs w:val="28"/>
        </w:rPr>
        <w:t>14, 15, 1</w:t>
      </w:r>
      <w:r w:rsidR="00DE1A55">
        <w:rPr>
          <w:sz w:val="28"/>
          <w:szCs w:val="28"/>
        </w:rPr>
        <w:t>6</w:t>
      </w:r>
      <w:r w:rsidR="00500AA3" w:rsidRPr="00500AA3">
        <w:rPr>
          <w:sz w:val="28"/>
          <w:szCs w:val="28"/>
        </w:rPr>
        <w:t>]</w:t>
      </w:r>
      <w:r w:rsidR="00B60C88" w:rsidRPr="00B60C88">
        <w:rPr>
          <w:sz w:val="28"/>
          <w:szCs w:val="28"/>
        </w:rPr>
        <w:t>. На снижение репродуктивной функции у больных с миомой матки могут влиять самые разнообразные факторы</w:t>
      </w:r>
      <w:r w:rsidR="00B60C88">
        <w:rPr>
          <w:sz w:val="28"/>
          <w:szCs w:val="28"/>
        </w:rPr>
        <w:t xml:space="preserve"> </w:t>
      </w:r>
      <w:r w:rsidR="00B60C88" w:rsidRPr="00B60C88">
        <w:rPr>
          <w:sz w:val="28"/>
          <w:szCs w:val="28"/>
        </w:rPr>
        <w:t>[5, 6, 10, 12, 1</w:t>
      </w:r>
      <w:r w:rsidR="00DE1A55">
        <w:rPr>
          <w:sz w:val="28"/>
          <w:szCs w:val="28"/>
        </w:rPr>
        <w:t>7</w:t>
      </w:r>
      <w:r w:rsidR="00B60C88" w:rsidRPr="00B60C88">
        <w:rPr>
          <w:sz w:val="28"/>
          <w:szCs w:val="28"/>
        </w:rPr>
        <w:t>]</w:t>
      </w:r>
      <w:r w:rsidR="00DE1A55">
        <w:rPr>
          <w:sz w:val="28"/>
          <w:szCs w:val="28"/>
        </w:rPr>
        <w:t>.</w:t>
      </w:r>
      <w:r w:rsidR="00B60C88" w:rsidRPr="00B60C88">
        <w:rPr>
          <w:sz w:val="28"/>
          <w:szCs w:val="28"/>
        </w:rPr>
        <w:t> </w:t>
      </w:r>
    </w:p>
    <w:p w:rsidR="00891F47" w:rsidRDefault="006D3C11" w:rsidP="00E67AA8">
      <w:pPr>
        <w:spacing w:line="360" w:lineRule="auto"/>
        <w:ind w:left="567" w:firstLine="709"/>
        <w:jc w:val="both"/>
        <w:rPr>
          <w:sz w:val="28"/>
          <w:szCs w:val="28"/>
        </w:rPr>
      </w:pPr>
      <w:r w:rsidRPr="006D3C11">
        <w:rPr>
          <w:sz w:val="28"/>
          <w:szCs w:val="28"/>
        </w:rPr>
        <w:t xml:space="preserve"> </w:t>
      </w:r>
      <w:r w:rsidR="00DB5282" w:rsidRPr="006D3C11">
        <w:rPr>
          <w:sz w:val="28"/>
          <w:szCs w:val="28"/>
        </w:rPr>
        <w:t>Цель</w:t>
      </w:r>
      <w:r w:rsidR="00DB5282" w:rsidRPr="00DB5282">
        <w:rPr>
          <w:sz w:val="28"/>
          <w:szCs w:val="28"/>
        </w:rPr>
        <w:t xml:space="preserve">: изучить </w:t>
      </w:r>
      <w:r w:rsidR="00891F47" w:rsidRPr="00891F47">
        <w:rPr>
          <w:sz w:val="28"/>
          <w:szCs w:val="28"/>
        </w:rPr>
        <w:t>клинико-анамнестическ</w:t>
      </w:r>
      <w:r w:rsidR="00891F47">
        <w:rPr>
          <w:sz w:val="28"/>
          <w:szCs w:val="28"/>
        </w:rPr>
        <w:t>ую</w:t>
      </w:r>
      <w:r w:rsidR="00891F47" w:rsidRPr="00891F47">
        <w:rPr>
          <w:sz w:val="28"/>
          <w:szCs w:val="28"/>
        </w:rPr>
        <w:t xml:space="preserve"> </w:t>
      </w:r>
      <w:proofErr w:type="gramStart"/>
      <w:r w:rsidR="00891F47" w:rsidRPr="00891F47">
        <w:rPr>
          <w:sz w:val="28"/>
          <w:szCs w:val="28"/>
        </w:rPr>
        <w:t>характ</w:t>
      </w:r>
      <w:r w:rsidR="00891F47">
        <w:rPr>
          <w:sz w:val="28"/>
          <w:szCs w:val="28"/>
        </w:rPr>
        <w:t>еристику</w:t>
      </w:r>
      <w:r w:rsidR="00891F47" w:rsidRPr="00891F47">
        <w:rPr>
          <w:sz w:val="28"/>
          <w:szCs w:val="28"/>
        </w:rPr>
        <w:t xml:space="preserve">  больных</w:t>
      </w:r>
      <w:proofErr w:type="gramEnd"/>
      <w:r w:rsidR="00891F47" w:rsidRPr="00891F47">
        <w:rPr>
          <w:sz w:val="28"/>
          <w:szCs w:val="28"/>
        </w:rPr>
        <w:t xml:space="preserve"> миомой матки</w:t>
      </w:r>
      <w:r w:rsidR="00891F47">
        <w:rPr>
          <w:sz w:val="28"/>
          <w:szCs w:val="28"/>
        </w:rPr>
        <w:t xml:space="preserve">. </w:t>
      </w:r>
    </w:p>
    <w:p w:rsidR="00DB5282" w:rsidRPr="00DB5282" w:rsidRDefault="00171C04" w:rsidP="00E67AA8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</w:t>
      </w:r>
      <w:proofErr w:type="gramStart"/>
      <w:r>
        <w:rPr>
          <w:sz w:val="28"/>
          <w:szCs w:val="28"/>
        </w:rPr>
        <w:t>методы</w:t>
      </w:r>
      <w:r w:rsidR="000A24A1">
        <w:rPr>
          <w:sz w:val="28"/>
          <w:szCs w:val="28"/>
        </w:rPr>
        <w:t xml:space="preserve">: </w:t>
      </w:r>
      <w:r w:rsidR="00DB5282" w:rsidRPr="00DB5282">
        <w:rPr>
          <w:sz w:val="28"/>
          <w:szCs w:val="28"/>
        </w:rPr>
        <w:t xml:space="preserve"> 215</w:t>
      </w:r>
      <w:proofErr w:type="gramEnd"/>
      <w:r w:rsidR="00DB5282" w:rsidRPr="00DB5282">
        <w:rPr>
          <w:sz w:val="28"/>
          <w:szCs w:val="28"/>
        </w:rPr>
        <w:t xml:space="preserve">  женщин больных миомой матки</w:t>
      </w:r>
      <w:r w:rsidR="000A24A1">
        <w:rPr>
          <w:sz w:val="28"/>
          <w:szCs w:val="28"/>
        </w:rPr>
        <w:t>, которым было проведено к</w:t>
      </w:r>
      <w:r w:rsidR="00DB5282" w:rsidRPr="00DB5282">
        <w:rPr>
          <w:sz w:val="28"/>
          <w:szCs w:val="28"/>
        </w:rPr>
        <w:t>линическое обследование</w:t>
      </w:r>
      <w:r w:rsidR="000A24A1">
        <w:rPr>
          <w:sz w:val="28"/>
          <w:szCs w:val="28"/>
        </w:rPr>
        <w:t xml:space="preserve">, </w:t>
      </w:r>
      <w:r w:rsidR="00DB5282" w:rsidRPr="00DB5282">
        <w:rPr>
          <w:sz w:val="28"/>
          <w:szCs w:val="28"/>
        </w:rPr>
        <w:t xml:space="preserve"> включа</w:t>
      </w:r>
      <w:r w:rsidR="000A24A1">
        <w:rPr>
          <w:sz w:val="28"/>
          <w:szCs w:val="28"/>
        </w:rPr>
        <w:t>вшее</w:t>
      </w:r>
      <w:r w:rsidR="00DB5282" w:rsidRPr="00DB5282">
        <w:rPr>
          <w:sz w:val="28"/>
          <w:szCs w:val="28"/>
        </w:rPr>
        <w:t xml:space="preserve"> изучение жалоб, анамнеза заболевания, анамнеза жизни, гинекологического и акушерского анамнеза; общий осмотр и специальное гинекологическое и акушерское обследование, ультразвуковое и</w:t>
      </w:r>
      <w:r w:rsidR="00EC57AA">
        <w:rPr>
          <w:sz w:val="28"/>
          <w:szCs w:val="28"/>
        </w:rPr>
        <w:t xml:space="preserve">сследование органов малого таза, на базе </w:t>
      </w:r>
      <w:r w:rsidR="00EC57AA" w:rsidRPr="00EC57AA">
        <w:rPr>
          <w:sz w:val="28"/>
          <w:szCs w:val="28"/>
        </w:rPr>
        <w:t xml:space="preserve"> акушерско-гинекологическо</w:t>
      </w:r>
      <w:r w:rsidR="00EC57AA">
        <w:rPr>
          <w:sz w:val="28"/>
          <w:szCs w:val="28"/>
        </w:rPr>
        <w:t>го</w:t>
      </w:r>
      <w:r w:rsidR="00EC57AA" w:rsidRPr="00EC57AA">
        <w:rPr>
          <w:sz w:val="28"/>
          <w:szCs w:val="28"/>
        </w:rPr>
        <w:t xml:space="preserve"> отделени</w:t>
      </w:r>
      <w:r w:rsidR="00EC57AA">
        <w:rPr>
          <w:sz w:val="28"/>
          <w:szCs w:val="28"/>
        </w:rPr>
        <w:t>я</w:t>
      </w:r>
      <w:r w:rsidR="00EC57AA" w:rsidRPr="00EC57AA">
        <w:rPr>
          <w:sz w:val="28"/>
          <w:szCs w:val="28"/>
        </w:rPr>
        <w:t xml:space="preserve"> университетской</w:t>
      </w:r>
      <w:r w:rsidR="00EC57AA">
        <w:rPr>
          <w:sz w:val="28"/>
          <w:szCs w:val="28"/>
        </w:rPr>
        <w:t xml:space="preserve"> многопрофильной</w:t>
      </w:r>
      <w:r w:rsidR="00EC57AA" w:rsidRPr="00EC57AA">
        <w:rPr>
          <w:sz w:val="28"/>
          <w:szCs w:val="28"/>
        </w:rPr>
        <w:t xml:space="preserve"> клиники </w:t>
      </w:r>
      <w:proofErr w:type="spellStart"/>
      <w:r w:rsidR="00EC57AA" w:rsidRPr="00EC57AA">
        <w:rPr>
          <w:sz w:val="28"/>
          <w:szCs w:val="28"/>
        </w:rPr>
        <w:t>ТюмГМУ</w:t>
      </w:r>
      <w:proofErr w:type="spellEnd"/>
      <w:r w:rsidR="00EC57AA" w:rsidRPr="00EC57AA">
        <w:rPr>
          <w:sz w:val="28"/>
          <w:szCs w:val="28"/>
        </w:rPr>
        <w:t>.</w:t>
      </w:r>
    </w:p>
    <w:p w:rsidR="00E53797" w:rsidRPr="00B96237" w:rsidRDefault="00463C5C" w:rsidP="00E67AA8">
      <w:pPr>
        <w:spacing w:line="360" w:lineRule="auto"/>
        <w:ind w:left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1C04" w:rsidRPr="00DB5282">
        <w:rPr>
          <w:sz w:val="28"/>
          <w:szCs w:val="28"/>
        </w:rPr>
        <w:t xml:space="preserve"> </w:t>
      </w:r>
      <w:r w:rsidR="00B96237" w:rsidRPr="00B96237">
        <w:rPr>
          <w:sz w:val="28"/>
          <w:szCs w:val="28"/>
        </w:rPr>
        <w:t>Результаты: Средний возраст женщин составил 41,0±3,8 лет</w:t>
      </w:r>
      <w:r w:rsidR="00B96237">
        <w:rPr>
          <w:sz w:val="28"/>
          <w:szCs w:val="28"/>
        </w:rPr>
        <w:t>. Во</w:t>
      </w:r>
      <w:r w:rsidR="00F37CF4" w:rsidRPr="00DB5282">
        <w:rPr>
          <w:sz w:val="28"/>
          <w:szCs w:val="28"/>
        </w:rPr>
        <w:t>зраст женщин, колебался от 21 до 60</w:t>
      </w:r>
      <w:r w:rsidR="00171C04" w:rsidRPr="00DB5282">
        <w:rPr>
          <w:sz w:val="28"/>
          <w:szCs w:val="28"/>
        </w:rPr>
        <w:t xml:space="preserve"> </w:t>
      </w:r>
      <w:r w:rsidR="00440D25" w:rsidRPr="00DB5282">
        <w:rPr>
          <w:sz w:val="28"/>
          <w:szCs w:val="28"/>
        </w:rPr>
        <w:t>лет, средний возраст женщин составил 41,0±3,8</w:t>
      </w:r>
      <w:r w:rsidR="00F37CF4" w:rsidRPr="00DB5282">
        <w:rPr>
          <w:sz w:val="28"/>
          <w:szCs w:val="28"/>
        </w:rPr>
        <w:t xml:space="preserve"> лет</w:t>
      </w:r>
      <w:r w:rsidR="00153186">
        <w:rPr>
          <w:sz w:val="28"/>
          <w:szCs w:val="28"/>
        </w:rPr>
        <w:t>,</w:t>
      </w:r>
      <w:r w:rsidR="00F37CF4" w:rsidRPr="00DB5282">
        <w:rPr>
          <w:sz w:val="28"/>
          <w:szCs w:val="28"/>
        </w:rPr>
        <w:t xml:space="preserve"> </w:t>
      </w:r>
      <w:r w:rsidR="00171C04" w:rsidRPr="00DB5282">
        <w:rPr>
          <w:color w:val="000000"/>
          <w:sz w:val="28"/>
          <w:szCs w:val="28"/>
        </w:rPr>
        <w:t xml:space="preserve">Большинство из них </w:t>
      </w:r>
      <w:r w:rsidR="00153186">
        <w:rPr>
          <w:color w:val="000000"/>
          <w:sz w:val="28"/>
          <w:szCs w:val="28"/>
        </w:rPr>
        <w:t xml:space="preserve">по социальному статусу: </w:t>
      </w:r>
      <w:r w:rsidR="00440D25" w:rsidRPr="00DB5282">
        <w:rPr>
          <w:color w:val="000000"/>
          <w:sz w:val="28"/>
          <w:szCs w:val="28"/>
        </w:rPr>
        <w:t>служащие и рабочие (73,5</w:t>
      </w:r>
      <w:r w:rsidR="00B96237">
        <w:rPr>
          <w:color w:val="000000"/>
          <w:sz w:val="28"/>
          <w:szCs w:val="28"/>
        </w:rPr>
        <w:t xml:space="preserve"> </w:t>
      </w:r>
      <w:r w:rsidR="00440D25" w:rsidRPr="00DB5282">
        <w:rPr>
          <w:color w:val="000000"/>
          <w:sz w:val="28"/>
          <w:szCs w:val="28"/>
        </w:rPr>
        <w:t>%</w:t>
      </w:r>
      <w:r w:rsidR="00171C04" w:rsidRPr="00DB5282">
        <w:rPr>
          <w:color w:val="000000"/>
          <w:sz w:val="28"/>
          <w:szCs w:val="28"/>
        </w:rPr>
        <w:t>),</w:t>
      </w:r>
      <w:r w:rsidR="00440D25" w:rsidRPr="00DB5282">
        <w:rPr>
          <w:color w:val="000000"/>
          <w:sz w:val="28"/>
          <w:szCs w:val="28"/>
        </w:rPr>
        <w:t xml:space="preserve"> домохозяйки составили 23,7</w:t>
      </w:r>
      <w:r w:rsidR="00B96237">
        <w:rPr>
          <w:color w:val="000000"/>
          <w:sz w:val="28"/>
          <w:szCs w:val="28"/>
        </w:rPr>
        <w:t xml:space="preserve"> </w:t>
      </w:r>
      <w:r w:rsidR="00440D25" w:rsidRPr="00DB5282">
        <w:rPr>
          <w:color w:val="000000"/>
          <w:sz w:val="28"/>
          <w:szCs w:val="28"/>
        </w:rPr>
        <w:t>%, учащиеся</w:t>
      </w:r>
      <w:r w:rsidR="00CC6E4B" w:rsidRPr="00DB5282">
        <w:rPr>
          <w:color w:val="000000"/>
          <w:sz w:val="28"/>
          <w:szCs w:val="28"/>
        </w:rPr>
        <w:t xml:space="preserve"> и студенты</w:t>
      </w:r>
      <w:r w:rsidR="00440D25" w:rsidRPr="00DB5282">
        <w:rPr>
          <w:color w:val="000000"/>
          <w:sz w:val="28"/>
          <w:szCs w:val="28"/>
        </w:rPr>
        <w:t xml:space="preserve"> 2,8</w:t>
      </w:r>
      <w:r w:rsidR="00B96237">
        <w:rPr>
          <w:color w:val="000000"/>
          <w:sz w:val="28"/>
          <w:szCs w:val="28"/>
        </w:rPr>
        <w:t xml:space="preserve"> </w:t>
      </w:r>
      <w:proofErr w:type="gramStart"/>
      <w:r w:rsidR="00440D25" w:rsidRPr="00DB5282">
        <w:rPr>
          <w:color w:val="000000"/>
          <w:sz w:val="28"/>
          <w:szCs w:val="28"/>
        </w:rPr>
        <w:t>%</w:t>
      </w:r>
      <w:r w:rsidR="00CC6E4B" w:rsidRPr="00DB5282">
        <w:rPr>
          <w:color w:val="000000"/>
          <w:sz w:val="28"/>
          <w:szCs w:val="28"/>
        </w:rPr>
        <w:t>.</w:t>
      </w:r>
      <w:r w:rsidR="00CC6E4B" w:rsidRPr="00DB5282">
        <w:rPr>
          <w:color w:val="000000"/>
          <w:sz w:val="28"/>
          <w:szCs w:val="28"/>
        </w:rPr>
        <w:br/>
      </w:r>
      <w:r w:rsidR="00CC6E4B" w:rsidRPr="00DB5282">
        <w:rPr>
          <w:sz w:val="28"/>
          <w:szCs w:val="28"/>
        </w:rPr>
        <w:t>Абсолютное</w:t>
      </w:r>
      <w:proofErr w:type="gramEnd"/>
      <w:r w:rsidR="00CC6E4B" w:rsidRPr="00DB5282">
        <w:rPr>
          <w:sz w:val="28"/>
          <w:szCs w:val="28"/>
        </w:rPr>
        <w:t xml:space="preserve"> большинство пациенток являлись жителями города (91,2</w:t>
      </w:r>
      <w:r w:rsidR="00B96237">
        <w:rPr>
          <w:sz w:val="28"/>
          <w:szCs w:val="28"/>
        </w:rPr>
        <w:t xml:space="preserve"> </w:t>
      </w:r>
      <w:r w:rsidR="00CC6E4B" w:rsidRPr="00DB5282">
        <w:rPr>
          <w:sz w:val="28"/>
          <w:szCs w:val="28"/>
        </w:rPr>
        <w:t>%).</w:t>
      </w:r>
      <w:r w:rsidR="00171C04" w:rsidRPr="00171C04">
        <w:rPr>
          <w:i/>
          <w:color w:val="FF0000"/>
          <w:sz w:val="28"/>
          <w:szCs w:val="28"/>
        </w:rPr>
        <w:t xml:space="preserve"> </w:t>
      </w:r>
    </w:p>
    <w:p w:rsidR="00E53797" w:rsidRPr="00DB5282" w:rsidRDefault="00EA0061" w:rsidP="00E67AA8">
      <w:pPr>
        <w:spacing w:line="360" w:lineRule="auto"/>
        <w:ind w:left="567" w:firstLine="708"/>
        <w:jc w:val="both"/>
        <w:rPr>
          <w:sz w:val="28"/>
          <w:szCs w:val="28"/>
        </w:rPr>
      </w:pPr>
      <w:r w:rsidRPr="00DB5282">
        <w:rPr>
          <w:color w:val="000000"/>
          <w:sz w:val="28"/>
          <w:szCs w:val="28"/>
        </w:rPr>
        <w:t>Большинство женщин имели в анамнезе беременность</w:t>
      </w:r>
      <w:r w:rsidR="00171C04" w:rsidRPr="00DB5282">
        <w:rPr>
          <w:color w:val="000000"/>
          <w:sz w:val="28"/>
          <w:szCs w:val="28"/>
        </w:rPr>
        <w:t xml:space="preserve">.  </w:t>
      </w:r>
      <w:r w:rsidR="00CC6E4B" w:rsidRPr="00DB5282">
        <w:rPr>
          <w:color w:val="000000"/>
          <w:sz w:val="28"/>
          <w:szCs w:val="28"/>
        </w:rPr>
        <w:br/>
      </w:r>
      <w:r w:rsidR="00171C04" w:rsidRPr="00DB5282">
        <w:rPr>
          <w:color w:val="000000"/>
          <w:sz w:val="28"/>
          <w:szCs w:val="28"/>
        </w:rPr>
        <w:t>А</w:t>
      </w:r>
      <w:r w:rsidR="00171C04" w:rsidRPr="00DB5282">
        <w:rPr>
          <w:sz w:val="28"/>
          <w:szCs w:val="28"/>
        </w:rPr>
        <w:t>кушерский анамнез у них чаще всего был отя</w:t>
      </w:r>
      <w:r w:rsidRPr="00DB5282">
        <w:rPr>
          <w:sz w:val="28"/>
          <w:szCs w:val="28"/>
        </w:rPr>
        <w:t>гощен медиц</w:t>
      </w:r>
      <w:r w:rsidR="00CC6E4B" w:rsidRPr="00DB5282">
        <w:rPr>
          <w:sz w:val="28"/>
          <w:szCs w:val="28"/>
        </w:rPr>
        <w:t xml:space="preserve">инским абортом </w:t>
      </w:r>
      <w:r w:rsidR="00CC6E4B" w:rsidRPr="00DB5282">
        <w:rPr>
          <w:sz w:val="28"/>
          <w:szCs w:val="28"/>
        </w:rPr>
        <w:lastRenderedPageBreak/>
        <w:t>(20,9</w:t>
      </w:r>
      <w:r w:rsidRPr="00DB5282">
        <w:rPr>
          <w:sz w:val="28"/>
          <w:szCs w:val="28"/>
        </w:rPr>
        <w:t>%</w:t>
      </w:r>
      <w:r w:rsidR="00171C04" w:rsidRPr="00DB5282">
        <w:rPr>
          <w:sz w:val="28"/>
          <w:szCs w:val="28"/>
        </w:rPr>
        <w:t>),</w:t>
      </w:r>
      <w:r w:rsidR="00CC6E4B" w:rsidRPr="00DB5282">
        <w:rPr>
          <w:sz w:val="28"/>
          <w:szCs w:val="28"/>
        </w:rPr>
        <w:t xml:space="preserve"> 2 аборта и более-14,4%. Р</w:t>
      </w:r>
      <w:r w:rsidR="00171C04" w:rsidRPr="00DB5282">
        <w:rPr>
          <w:sz w:val="28"/>
          <w:szCs w:val="28"/>
        </w:rPr>
        <w:t>еже встречались указания на эк</w:t>
      </w:r>
      <w:r w:rsidR="00652125" w:rsidRPr="00DB5282">
        <w:rPr>
          <w:sz w:val="28"/>
          <w:szCs w:val="28"/>
        </w:rPr>
        <w:t>топическую беременность (3</w:t>
      </w:r>
      <w:proofErr w:type="gramStart"/>
      <w:r w:rsidR="00CC6E4B" w:rsidRPr="00DB5282">
        <w:rPr>
          <w:sz w:val="28"/>
          <w:szCs w:val="28"/>
        </w:rPr>
        <w:t>%) ,</w:t>
      </w:r>
      <w:r w:rsidR="00171C04" w:rsidRPr="00DB5282">
        <w:rPr>
          <w:sz w:val="28"/>
          <w:szCs w:val="28"/>
        </w:rPr>
        <w:t>само</w:t>
      </w:r>
      <w:r w:rsidRPr="00DB5282">
        <w:rPr>
          <w:sz w:val="28"/>
          <w:szCs w:val="28"/>
        </w:rPr>
        <w:t>произвольный</w:t>
      </w:r>
      <w:proofErr w:type="gramEnd"/>
      <w:r w:rsidRPr="00DB5282">
        <w:rPr>
          <w:sz w:val="28"/>
          <w:szCs w:val="28"/>
        </w:rPr>
        <w:t xml:space="preserve"> выкидыш (2,3%</w:t>
      </w:r>
      <w:r w:rsidR="00CC6E4B" w:rsidRPr="00DB5282">
        <w:rPr>
          <w:sz w:val="28"/>
          <w:szCs w:val="28"/>
        </w:rPr>
        <w:t xml:space="preserve">), регрессирующую беременность (0,5%) и </w:t>
      </w:r>
      <w:proofErr w:type="spellStart"/>
      <w:r w:rsidR="00CC6E4B" w:rsidRPr="00DB5282">
        <w:rPr>
          <w:sz w:val="28"/>
          <w:szCs w:val="28"/>
        </w:rPr>
        <w:t>амниоцентез</w:t>
      </w:r>
      <w:proofErr w:type="spellEnd"/>
      <w:r w:rsidR="00CC6E4B" w:rsidRPr="00DB5282">
        <w:rPr>
          <w:sz w:val="28"/>
          <w:szCs w:val="28"/>
        </w:rPr>
        <w:t xml:space="preserve"> по социальным показаниям (0,5 %).</w:t>
      </w:r>
      <w:r w:rsidR="00B96237" w:rsidRPr="00B96237">
        <w:rPr>
          <w:color w:val="000000" w:themeColor="text1"/>
          <w:sz w:val="28"/>
          <w:szCs w:val="28"/>
        </w:rPr>
        <w:t xml:space="preserve"> Более половины обследованных женщин имели детей (5</w:t>
      </w:r>
      <w:r w:rsidR="00B96237">
        <w:rPr>
          <w:color w:val="000000" w:themeColor="text1"/>
          <w:sz w:val="28"/>
          <w:szCs w:val="28"/>
        </w:rPr>
        <w:t>2</w:t>
      </w:r>
      <w:r w:rsidR="00B96237" w:rsidRPr="00B96237">
        <w:rPr>
          <w:color w:val="000000" w:themeColor="text1"/>
          <w:sz w:val="28"/>
          <w:szCs w:val="28"/>
        </w:rPr>
        <w:t>,</w:t>
      </w:r>
      <w:r w:rsidR="00B96237">
        <w:rPr>
          <w:color w:val="000000" w:themeColor="text1"/>
          <w:sz w:val="28"/>
          <w:szCs w:val="28"/>
        </w:rPr>
        <w:t xml:space="preserve">7 </w:t>
      </w:r>
      <w:r w:rsidR="00B96237" w:rsidRPr="00B96237">
        <w:rPr>
          <w:color w:val="000000" w:themeColor="text1"/>
          <w:sz w:val="28"/>
          <w:szCs w:val="28"/>
        </w:rPr>
        <w:t>%).</w:t>
      </w:r>
    </w:p>
    <w:p w:rsidR="0009003E" w:rsidRPr="0009003E" w:rsidRDefault="0009003E" w:rsidP="00E67AA8">
      <w:pPr>
        <w:spacing w:line="360" w:lineRule="auto"/>
        <w:ind w:left="567" w:firstLine="708"/>
        <w:jc w:val="both"/>
        <w:rPr>
          <w:sz w:val="28"/>
          <w:szCs w:val="28"/>
        </w:rPr>
      </w:pPr>
      <w:r w:rsidRPr="0009003E">
        <w:rPr>
          <w:sz w:val="28"/>
          <w:szCs w:val="28"/>
        </w:rPr>
        <w:t xml:space="preserve">У 50,7 </w:t>
      </w:r>
      <w:proofErr w:type="gramStart"/>
      <w:r w:rsidRPr="0009003E">
        <w:rPr>
          <w:sz w:val="28"/>
          <w:szCs w:val="28"/>
        </w:rPr>
        <w:t>%  пациенток</w:t>
      </w:r>
      <w:proofErr w:type="gramEnd"/>
      <w:r w:rsidRPr="0009003E">
        <w:rPr>
          <w:sz w:val="28"/>
          <w:szCs w:val="28"/>
        </w:rPr>
        <w:t xml:space="preserve"> была диагностирована смешанная форма миомы  (</w:t>
      </w:r>
      <w:proofErr w:type="spellStart"/>
      <w:r w:rsidRPr="0009003E">
        <w:rPr>
          <w:sz w:val="28"/>
          <w:szCs w:val="28"/>
        </w:rPr>
        <w:t>субсерозно</w:t>
      </w:r>
      <w:proofErr w:type="spellEnd"/>
      <w:r w:rsidRPr="0009003E">
        <w:rPr>
          <w:sz w:val="28"/>
          <w:szCs w:val="28"/>
        </w:rPr>
        <w:t xml:space="preserve"> – интерстициально- </w:t>
      </w:r>
      <w:proofErr w:type="spellStart"/>
      <w:r w:rsidRPr="0009003E">
        <w:rPr>
          <w:sz w:val="28"/>
          <w:szCs w:val="28"/>
        </w:rPr>
        <w:t>субмукозная</w:t>
      </w:r>
      <w:proofErr w:type="spellEnd"/>
      <w:r w:rsidRPr="0009003E">
        <w:rPr>
          <w:sz w:val="28"/>
          <w:szCs w:val="28"/>
        </w:rPr>
        <w:t xml:space="preserve">), реже </w:t>
      </w:r>
      <w:proofErr w:type="spellStart"/>
      <w:r w:rsidRPr="0009003E">
        <w:rPr>
          <w:sz w:val="28"/>
          <w:szCs w:val="28"/>
        </w:rPr>
        <w:t>субсерозно</w:t>
      </w:r>
      <w:proofErr w:type="spellEnd"/>
      <w:r w:rsidRPr="0009003E">
        <w:rPr>
          <w:sz w:val="28"/>
          <w:szCs w:val="28"/>
        </w:rPr>
        <w:t xml:space="preserve">-интерстициальная форма (38,8 %), интерстициальная (14,9 %), </w:t>
      </w:r>
      <w:proofErr w:type="spellStart"/>
      <w:r w:rsidRPr="0009003E">
        <w:rPr>
          <w:sz w:val="28"/>
          <w:szCs w:val="28"/>
        </w:rPr>
        <w:t>интралигаментарная</w:t>
      </w:r>
      <w:proofErr w:type="spellEnd"/>
      <w:r w:rsidRPr="0009003E">
        <w:rPr>
          <w:sz w:val="28"/>
          <w:szCs w:val="28"/>
        </w:rPr>
        <w:t xml:space="preserve"> (13,3 %) и </w:t>
      </w:r>
      <w:proofErr w:type="spellStart"/>
      <w:r w:rsidRPr="0009003E">
        <w:rPr>
          <w:sz w:val="28"/>
          <w:szCs w:val="28"/>
        </w:rPr>
        <w:t>субсерозная</w:t>
      </w:r>
      <w:proofErr w:type="spellEnd"/>
      <w:r w:rsidRPr="0009003E">
        <w:rPr>
          <w:sz w:val="28"/>
          <w:szCs w:val="28"/>
        </w:rPr>
        <w:t xml:space="preserve"> (11,2 %).</w:t>
      </w:r>
    </w:p>
    <w:p w:rsidR="0009003E" w:rsidRDefault="0009003E" w:rsidP="00E67AA8">
      <w:pPr>
        <w:spacing w:line="360" w:lineRule="auto"/>
        <w:ind w:left="567" w:firstLine="708"/>
        <w:jc w:val="both"/>
        <w:rPr>
          <w:sz w:val="28"/>
          <w:szCs w:val="28"/>
        </w:rPr>
      </w:pPr>
      <w:r w:rsidRPr="0009003E">
        <w:rPr>
          <w:sz w:val="28"/>
          <w:szCs w:val="28"/>
        </w:rPr>
        <w:t xml:space="preserve">Длительность основного заболевания у больных миомой составила 4,9±0,4 лет, размеры матки составил 8,5±0,4 недель соответственно, средний размер узлов </w:t>
      </w:r>
      <w:proofErr w:type="gramStart"/>
      <w:r w:rsidRPr="0009003E">
        <w:rPr>
          <w:sz w:val="28"/>
          <w:szCs w:val="28"/>
        </w:rPr>
        <w:t>–  5</w:t>
      </w:r>
      <w:proofErr w:type="gramEnd"/>
      <w:r w:rsidRPr="0009003E">
        <w:rPr>
          <w:sz w:val="28"/>
          <w:szCs w:val="28"/>
        </w:rPr>
        <w:t xml:space="preserve">,0±0,4 см. </w:t>
      </w:r>
    </w:p>
    <w:p w:rsidR="002B17A2" w:rsidRPr="00DB5282" w:rsidRDefault="0009003E" w:rsidP="00E67AA8">
      <w:pPr>
        <w:spacing w:line="360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больных миомой матки выявлена </w:t>
      </w:r>
      <w:r w:rsidR="00171C04" w:rsidRPr="00DB5282">
        <w:rPr>
          <w:sz w:val="28"/>
          <w:szCs w:val="28"/>
        </w:rPr>
        <w:t>высокая гинекологическая заболеваемост</w:t>
      </w:r>
      <w:r w:rsidR="003559BF" w:rsidRPr="00DB5282">
        <w:rPr>
          <w:sz w:val="28"/>
          <w:szCs w:val="28"/>
        </w:rPr>
        <w:t>ь</w:t>
      </w:r>
      <w:r w:rsidR="006D23E8" w:rsidRPr="00DB5282">
        <w:rPr>
          <w:sz w:val="28"/>
          <w:szCs w:val="28"/>
        </w:rPr>
        <w:t xml:space="preserve">. В анамнезе у 69,8% пациенток выявлен </w:t>
      </w:r>
      <w:proofErr w:type="spellStart"/>
      <w:r w:rsidR="006D23E8" w:rsidRPr="00DB5282">
        <w:rPr>
          <w:sz w:val="28"/>
          <w:szCs w:val="28"/>
        </w:rPr>
        <w:t>сальпингоофорит</w:t>
      </w:r>
      <w:proofErr w:type="spellEnd"/>
      <w:r w:rsidR="00FF21CF" w:rsidRPr="00DB5282">
        <w:rPr>
          <w:sz w:val="28"/>
          <w:szCs w:val="28"/>
        </w:rPr>
        <w:t>.</w:t>
      </w:r>
      <w:r w:rsidR="006D23E8" w:rsidRPr="00DB5282">
        <w:rPr>
          <w:sz w:val="28"/>
          <w:szCs w:val="28"/>
        </w:rPr>
        <w:t xml:space="preserve"> Около 51</w:t>
      </w:r>
      <w:r>
        <w:rPr>
          <w:sz w:val="28"/>
          <w:szCs w:val="28"/>
        </w:rPr>
        <w:t xml:space="preserve"> </w:t>
      </w:r>
      <w:r w:rsidR="00171C04" w:rsidRPr="00DB5282">
        <w:rPr>
          <w:sz w:val="28"/>
          <w:szCs w:val="28"/>
        </w:rPr>
        <w:t>% женщин имели в анамнезе хронические воспалительные заболевания женских половых органов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хрорнический</w:t>
      </w:r>
      <w:proofErr w:type="spellEnd"/>
      <w:r>
        <w:rPr>
          <w:sz w:val="28"/>
          <w:szCs w:val="28"/>
        </w:rPr>
        <w:t xml:space="preserve"> цервицит и </w:t>
      </w:r>
      <w:proofErr w:type="spellStart"/>
      <w:r>
        <w:rPr>
          <w:sz w:val="28"/>
          <w:szCs w:val="28"/>
        </w:rPr>
        <w:t>метроэндометрит</w:t>
      </w:r>
      <w:proofErr w:type="spellEnd"/>
      <w:r>
        <w:rPr>
          <w:sz w:val="28"/>
          <w:szCs w:val="28"/>
        </w:rPr>
        <w:t>)</w:t>
      </w:r>
      <w:r w:rsidR="00171C04" w:rsidRPr="00DB5282">
        <w:rPr>
          <w:sz w:val="28"/>
          <w:szCs w:val="28"/>
        </w:rPr>
        <w:t xml:space="preserve">. </w:t>
      </w:r>
      <w:r w:rsidR="00FF21CF" w:rsidRPr="00DB5282">
        <w:rPr>
          <w:sz w:val="28"/>
          <w:szCs w:val="28"/>
        </w:rPr>
        <w:t>У 36,7</w:t>
      </w:r>
      <w:r>
        <w:rPr>
          <w:sz w:val="28"/>
          <w:szCs w:val="28"/>
        </w:rPr>
        <w:t xml:space="preserve"> </w:t>
      </w:r>
      <w:r w:rsidR="00FF21CF" w:rsidRPr="00DB5282">
        <w:rPr>
          <w:sz w:val="28"/>
          <w:szCs w:val="28"/>
        </w:rPr>
        <w:t xml:space="preserve">% пациенток выявлена патология шейки матки.  </w:t>
      </w:r>
      <w:r w:rsidR="00171C04" w:rsidRPr="00DB5282">
        <w:rPr>
          <w:sz w:val="28"/>
          <w:szCs w:val="28"/>
        </w:rPr>
        <w:t xml:space="preserve">Достаточно часто встречается генитальный </w:t>
      </w:r>
      <w:proofErr w:type="spellStart"/>
      <w:r w:rsidR="00171C04" w:rsidRPr="00DB5282">
        <w:rPr>
          <w:sz w:val="28"/>
          <w:szCs w:val="28"/>
        </w:rPr>
        <w:t>эндометриоз</w:t>
      </w:r>
      <w:proofErr w:type="spellEnd"/>
      <w:r w:rsidR="00171C04" w:rsidRPr="00DB5282">
        <w:rPr>
          <w:sz w:val="28"/>
          <w:szCs w:val="28"/>
        </w:rPr>
        <w:t xml:space="preserve"> (</w:t>
      </w:r>
      <w:r w:rsidR="006D23E8" w:rsidRPr="00DB5282">
        <w:rPr>
          <w:sz w:val="28"/>
          <w:szCs w:val="28"/>
        </w:rPr>
        <w:t>42,8</w:t>
      </w:r>
      <w:r>
        <w:rPr>
          <w:sz w:val="28"/>
          <w:szCs w:val="28"/>
        </w:rPr>
        <w:t xml:space="preserve"> </w:t>
      </w:r>
      <w:r w:rsidR="006D23E8" w:rsidRPr="00DB5282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6D23E8" w:rsidRPr="00DB5282">
        <w:rPr>
          <w:sz w:val="28"/>
          <w:szCs w:val="28"/>
        </w:rPr>
        <w:t xml:space="preserve"> </w:t>
      </w:r>
      <w:r w:rsidR="00171C04" w:rsidRPr="00DB5282">
        <w:rPr>
          <w:sz w:val="28"/>
          <w:szCs w:val="28"/>
        </w:rPr>
        <w:t xml:space="preserve">кисты и </w:t>
      </w:r>
      <w:proofErr w:type="spellStart"/>
      <w:r w:rsidR="00171C04" w:rsidRPr="00DB5282">
        <w:rPr>
          <w:sz w:val="28"/>
          <w:szCs w:val="28"/>
        </w:rPr>
        <w:t>поликистоз</w:t>
      </w:r>
      <w:proofErr w:type="spellEnd"/>
      <w:r w:rsidR="00171C04" w:rsidRPr="00DB5282">
        <w:rPr>
          <w:sz w:val="28"/>
          <w:szCs w:val="28"/>
        </w:rPr>
        <w:t xml:space="preserve"> яичников (</w:t>
      </w:r>
      <w:r w:rsidR="006D23E8" w:rsidRPr="00DB5282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6D23E8" w:rsidRPr="00DB5282">
        <w:rPr>
          <w:sz w:val="28"/>
          <w:szCs w:val="28"/>
        </w:rPr>
        <w:t>%), бесплодие - в 12</w:t>
      </w:r>
      <w:r>
        <w:rPr>
          <w:sz w:val="28"/>
          <w:szCs w:val="28"/>
        </w:rPr>
        <w:t xml:space="preserve"> </w:t>
      </w:r>
      <w:r w:rsidR="00171C04" w:rsidRPr="00DB5282">
        <w:rPr>
          <w:sz w:val="28"/>
          <w:szCs w:val="28"/>
        </w:rPr>
        <w:t>% случаев.</w:t>
      </w:r>
    </w:p>
    <w:p w:rsidR="00E108F3" w:rsidRDefault="00E108F3" w:rsidP="00E67AA8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108F3">
        <w:rPr>
          <w:sz w:val="28"/>
          <w:szCs w:val="28"/>
        </w:rPr>
        <w:t xml:space="preserve">При анализе соматического анамнеза, выявлено, что наиболее часто он был отягощен заболеваниями сердечно-сосудистой системы (26,5 %) и хронической постгеморрагической анемией различной степени тяжести (26 %). Реже встречались заболевания желудочно-кишечного тракта, печени и желчевыводящих путей (25,6 </w:t>
      </w:r>
      <w:proofErr w:type="gramStart"/>
      <w:r w:rsidRPr="00E108F3">
        <w:rPr>
          <w:sz w:val="28"/>
          <w:szCs w:val="28"/>
        </w:rPr>
        <w:t>%),а</w:t>
      </w:r>
      <w:proofErr w:type="gramEnd"/>
      <w:r w:rsidRPr="00E108F3">
        <w:rPr>
          <w:sz w:val="28"/>
          <w:szCs w:val="28"/>
        </w:rPr>
        <w:t xml:space="preserve"> также эндокринные заболевания (14,4 %), заболевания дыхательных путей (13,5 %), мочевыделительной системы (10,7 %), варикозная болезнь сосудов нижних конечностей (7%), заболевания нервной системы (4,2 %).</w:t>
      </w:r>
    </w:p>
    <w:p w:rsidR="00154B76" w:rsidRDefault="00E108F3" w:rsidP="00E67AA8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  <w:r w:rsidR="00154B76">
        <w:rPr>
          <w:sz w:val="28"/>
          <w:szCs w:val="28"/>
        </w:rPr>
        <w:t xml:space="preserve">Таким образом, </w:t>
      </w:r>
      <w:r w:rsidR="00154B76" w:rsidRPr="00154B76">
        <w:rPr>
          <w:sz w:val="28"/>
          <w:szCs w:val="28"/>
        </w:rPr>
        <w:t>больны</w:t>
      </w:r>
      <w:r w:rsidR="00154B76">
        <w:rPr>
          <w:sz w:val="28"/>
          <w:szCs w:val="28"/>
        </w:rPr>
        <w:t>е</w:t>
      </w:r>
      <w:r w:rsidR="00154B76" w:rsidRPr="00154B76">
        <w:rPr>
          <w:sz w:val="28"/>
          <w:szCs w:val="28"/>
        </w:rPr>
        <w:t xml:space="preserve"> миомой матки</w:t>
      </w:r>
      <w:r w:rsidR="00154B76">
        <w:rPr>
          <w:sz w:val="28"/>
          <w:szCs w:val="28"/>
        </w:rPr>
        <w:t xml:space="preserve"> – это чаще всего пациентки позднего репродуктивного периода (средний возраст </w:t>
      </w:r>
      <w:r w:rsidR="00154B76" w:rsidRPr="00154B76">
        <w:rPr>
          <w:sz w:val="28"/>
          <w:szCs w:val="28"/>
        </w:rPr>
        <w:t>41,0</w:t>
      </w:r>
      <w:r w:rsidR="00154B76">
        <w:rPr>
          <w:sz w:val="28"/>
          <w:szCs w:val="28"/>
        </w:rPr>
        <w:t xml:space="preserve"> </w:t>
      </w:r>
      <w:r w:rsidR="00154B76" w:rsidRPr="00154B76">
        <w:rPr>
          <w:sz w:val="28"/>
          <w:szCs w:val="28"/>
        </w:rPr>
        <w:t>±</w:t>
      </w:r>
      <w:r w:rsidR="00154B76">
        <w:rPr>
          <w:sz w:val="28"/>
          <w:szCs w:val="28"/>
        </w:rPr>
        <w:t xml:space="preserve"> </w:t>
      </w:r>
      <w:r w:rsidR="00154B76" w:rsidRPr="00154B76">
        <w:rPr>
          <w:sz w:val="28"/>
          <w:szCs w:val="28"/>
        </w:rPr>
        <w:t>3,8 лет</w:t>
      </w:r>
      <w:r w:rsidR="00154B76">
        <w:rPr>
          <w:sz w:val="28"/>
          <w:szCs w:val="28"/>
        </w:rPr>
        <w:t xml:space="preserve">), </w:t>
      </w:r>
      <w:r w:rsidR="00153186">
        <w:rPr>
          <w:sz w:val="28"/>
          <w:szCs w:val="28"/>
        </w:rPr>
        <w:t xml:space="preserve">работающие, </w:t>
      </w:r>
      <w:r w:rsidR="00154B76">
        <w:rPr>
          <w:sz w:val="28"/>
          <w:szCs w:val="28"/>
        </w:rPr>
        <w:t>з</w:t>
      </w:r>
      <w:r w:rsidR="00154B76" w:rsidRPr="00154B76">
        <w:rPr>
          <w:sz w:val="28"/>
          <w:szCs w:val="28"/>
        </w:rPr>
        <w:t>амуж</w:t>
      </w:r>
      <w:r w:rsidR="00154B76">
        <w:rPr>
          <w:sz w:val="28"/>
          <w:szCs w:val="28"/>
        </w:rPr>
        <w:t xml:space="preserve">ние и </w:t>
      </w:r>
      <w:proofErr w:type="gramStart"/>
      <w:r w:rsidR="00154B76">
        <w:rPr>
          <w:sz w:val="28"/>
          <w:szCs w:val="28"/>
        </w:rPr>
        <w:t>имеющие в анамнезе беременности</w:t>
      </w:r>
      <w:proofErr w:type="gramEnd"/>
      <w:r w:rsidR="00154B76">
        <w:rPr>
          <w:sz w:val="28"/>
          <w:szCs w:val="28"/>
        </w:rPr>
        <w:t xml:space="preserve"> и роды, воспитывающие д</w:t>
      </w:r>
      <w:r w:rsidR="00154B76" w:rsidRPr="00154B76">
        <w:rPr>
          <w:sz w:val="28"/>
          <w:szCs w:val="28"/>
        </w:rPr>
        <w:t>етей</w:t>
      </w:r>
      <w:r w:rsidR="00153186">
        <w:rPr>
          <w:sz w:val="28"/>
          <w:szCs w:val="28"/>
        </w:rPr>
        <w:t xml:space="preserve"> (52,7 %). </w:t>
      </w:r>
      <w:r w:rsidR="00154B76" w:rsidRPr="00154B76">
        <w:rPr>
          <w:sz w:val="28"/>
          <w:szCs w:val="28"/>
        </w:rPr>
        <w:t xml:space="preserve"> </w:t>
      </w:r>
      <w:r w:rsidR="00153186">
        <w:rPr>
          <w:sz w:val="28"/>
          <w:szCs w:val="28"/>
        </w:rPr>
        <w:t xml:space="preserve">Наиболее частая гинекологическая патология - </w:t>
      </w:r>
      <w:r w:rsidR="00154B76" w:rsidRPr="00154B76">
        <w:rPr>
          <w:sz w:val="28"/>
          <w:szCs w:val="28"/>
        </w:rPr>
        <w:t xml:space="preserve"> </w:t>
      </w:r>
      <w:r w:rsidR="00153186">
        <w:rPr>
          <w:sz w:val="28"/>
          <w:szCs w:val="28"/>
        </w:rPr>
        <w:lastRenderedPageBreak/>
        <w:t xml:space="preserve">хронический </w:t>
      </w:r>
      <w:proofErr w:type="spellStart"/>
      <w:r w:rsidR="00153186" w:rsidRPr="00154B76">
        <w:rPr>
          <w:sz w:val="28"/>
          <w:szCs w:val="28"/>
        </w:rPr>
        <w:t>сальпингоофорит</w:t>
      </w:r>
      <w:proofErr w:type="spellEnd"/>
      <w:r w:rsidR="00153186">
        <w:rPr>
          <w:sz w:val="28"/>
          <w:szCs w:val="28"/>
        </w:rPr>
        <w:t xml:space="preserve"> (</w:t>
      </w:r>
      <w:r w:rsidR="00153186" w:rsidRPr="00154B76">
        <w:rPr>
          <w:sz w:val="28"/>
          <w:szCs w:val="28"/>
        </w:rPr>
        <w:t>69,8</w:t>
      </w:r>
      <w:proofErr w:type="gramStart"/>
      <w:r w:rsidR="00153186" w:rsidRPr="00154B76">
        <w:rPr>
          <w:sz w:val="28"/>
          <w:szCs w:val="28"/>
        </w:rPr>
        <w:t>%</w:t>
      </w:r>
      <w:r w:rsidR="00153186">
        <w:rPr>
          <w:sz w:val="28"/>
          <w:szCs w:val="28"/>
        </w:rPr>
        <w:t xml:space="preserve">),  </w:t>
      </w:r>
      <w:r w:rsidR="00153186" w:rsidRPr="00154B76">
        <w:rPr>
          <w:sz w:val="28"/>
          <w:szCs w:val="28"/>
        </w:rPr>
        <w:t>кисты</w:t>
      </w:r>
      <w:proofErr w:type="gramEnd"/>
      <w:r w:rsidR="00153186" w:rsidRPr="00154B76">
        <w:rPr>
          <w:sz w:val="28"/>
          <w:szCs w:val="28"/>
        </w:rPr>
        <w:t xml:space="preserve"> и </w:t>
      </w:r>
      <w:proofErr w:type="spellStart"/>
      <w:r w:rsidR="00153186" w:rsidRPr="00154B76">
        <w:rPr>
          <w:sz w:val="28"/>
          <w:szCs w:val="28"/>
        </w:rPr>
        <w:t>поликистоз</w:t>
      </w:r>
      <w:proofErr w:type="spellEnd"/>
      <w:r w:rsidR="00153186" w:rsidRPr="00154B76">
        <w:rPr>
          <w:sz w:val="28"/>
          <w:szCs w:val="28"/>
        </w:rPr>
        <w:t xml:space="preserve"> яичников (54%)</w:t>
      </w:r>
      <w:r w:rsidR="00153186">
        <w:rPr>
          <w:sz w:val="28"/>
          <w:szCs w:val="28"/>
        </w:rPr>
        <w:t xml:space="preserve"> и </w:t>
      </w:r>
      <w:proofErr w:type="spellStart"/>
      <w:r w:rsidR="00153186">
        <w:rPr>
          <w:sz w:val="28"/>
          <w:szCs w:val="28"/>
        </w:rPr>
        <w:t>эндометриоз</w:t>
      </w:r>
      <w:proofErr w:type="spellEnd"/>
      <w:r w:rsidR="00153186">
        <w:rPr>
          <w:sz w:val="28"/>
          <w:szCs w:val="28"/>
        </w:rPr>
        <w:t xml:space="preserve">  </w:t>
      </w:r>
      <w:r w:rsidR="00153186" w:rsidRPr="00154B76">
        <w:rPr>
          <w:sz w:val="28"/>
          <w:szCs w:val="28"/>
        </w:rPr>
        <w:t>(42,8%)</w:t>
      </w:r>
      <w:r w:rsidR="00153186">
        <w:rPr>
          <w:sz w:val="28"/>
          <w:szCs w:val="28"/>
        </w:rPr>
        <w:t xml:space="preserve">. Среди </w:t>
      </w:r>
      <w:proofErr w:type="spellStart"/>
      <w:r w:rsidR="00153186">
        <w:rPr>
          <w:sz w:val="28"/>
          <w:szCs w:val="28"/>
        </w:rPr>
        <w:t>экстрагенитальных</w:t>
      </w:r>
      <w:proofErr w:type="spellEnd"/>
      <w:r w:rsidR="00153186">
        <w:rPr>
          <w:sz w:val="28"/>
          <w:szCs w:val="28"/>
        </w:rPr>
        <w:t xml:space="preserve"> заболеваний у больных миомой наиболее часто встречаются</w:t>
      </w:r>
      <w:r w:rsidR="00154B76" w:rsidRPr="00154B76">
        <w:rPr>
          <w:sz w:val="28"/>
          <w:szCs w:val="28"/>
        </w:rPr>
        <w:t xml:space="preserve"> сердечно-сосудистые заболевания, хроническая постгеморрагическая анемия и заболевания желудочно-кишечного тракта, печени и желчевыводящих путей.</w:t>
      </w:r>
    </w:p>
    <w:p w:rsidR="004965CC" w:rsidRPr="00FB20C7" w:rsidRDefault="004965CC" w:rsidP="00E67AA8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FB20C7">
        <w:rPr>
          <w:sz w:val="28"/>
          <w:szCs w:val="28"/>
        </w:rPr>
        <w:t>Список литературы.</w:t>
      </w:r>
      <w:r w:rsidRPr="00FB20C7">
        <w:rPr>
          <w:color w:val="000000" w:themeColor="text1"/>
          <w:sz w:val="28"/>
          <w:szCs w:val="28"/>
        </w:rPr>
        <w:t xml:space="preserve"> 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Горохов А.П., Лазарев И.П. Влияние вида оперативного доступа на состояние гемостаза у женщин после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гистерэктомии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Медицинская наука и образование Урала. 2007. Т. 8. № 4 (48). С. 15-18.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Гемостаз у больных миомой матки. Успехи современного естествознания. 2004. № 12. С. 38-39.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Воронцова А.В.,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Звычайный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Обоскалова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Т.А., Прохорова О.В. Этап "консультирования" женщин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перименопаузального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- необходимое условие для оптимизации тактики. Уральский медицинский журнал. 2017. № 6 (150). С. 10-17.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Гинекология: учебник / Б. И.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Баисова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др. ;</w:t>
      </w:r>
      <w:proofErr w:type="gram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Г. М. Савельевой, В. Г. Бреусенко. - 4-е изд.,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- 2011. - 432 с.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Гинекология: национальное руководство / Коллектив авторов. Под ред.: Савельевой Г.М., Сухих Г.Т., Серова В.Н.</w:t>
      </w:r>
      <w:proofErr w:type="gram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,  Радзинского</w:t>
      </w:r>
      <w:proofErr w:type="gram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В.Е., Манухина И.Б. - М.: ГЭОТАР-Медиа, 2017. - 1008 с. 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 А.И., Панкратов В.В.,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Ягудаева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Восстановительное лечение после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органосберегающих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операций у больных подслизистой миомой матки и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аденомиозом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Вопросы гинекологии, акушерства и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перинатологии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2011; 10 (6): 13–21.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Можейко Л. Ф.,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Лапотко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М.Л., Казакевич А.И., Гладышева Т.Н. Органосохраняющие хирургические технологии в лечении женщин с доброкачественной опухолью матки // Репродуктивное здоровье. Восточная Европа. — 2012. — № 2. — С. 27–36.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Ищенко А И.,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Ботвин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Ланчинский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В.И. Миома матки / Москва: Издательский дом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Видар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М, 2010. - 244 с.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Клинические рекомендации. Акушерство и гинекология. - 4-е изд.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/ Под ред. В.Н. Серова, Г.Т. Сухих. - М.: ГЭОТАР-Медиа, 2014. – 1024с. 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Краснопольский В.И.,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Буянова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С.Н., Щукина H.A., Попов A.A. Оперативная гинекология. - М.: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МЕДпресс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- 2010. - 319с.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Кулинич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Бурлакова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O.A. Миома матки (клиника, диагностика, лечение, реабилитация). Пособие для врачей. / Иркутск: РИО ГБДОУ ДПО ИГМАПО. - 2012. - 32с.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Коваль М.В.,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Обоскалова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Т.А. Влияние менопаузальной гормональной терапии в постменопаузе на миому матки. Таврический медико-биологический вестник. 2018. Т. 21. № 2-2. С. 165-173.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Памфамиров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Ю.А. [и др.] Актуальность органосохраняющего лечения миомы матки // Медицинские аспекты здоровья женщины. — 2012. — № 1 (52).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Полякова В.А.,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Бышевский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А.Ш.,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Чернова А.Л.</w:t>
      </w:r>
      <w:proofErr w:type="gram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Баклаева</w:t>
      </w:r>
      <w:proofErr w:type="spellEnd"/>
      <w:proofErr w:type="gram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Н.Б., Карпова И.А.,  Рудзевич А.Ю., 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Недоризанюк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Опыт патогенетической коррекции нарушений гемостаза при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лапароскопических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гинекологических операциях</w:t>
      </w: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// Акушерство и гинекология. - М., - 2008. № 4. – С.39-45.</w:t>
      </w:r>
    </w:p>
    <w:p w:rsidR="004965CC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Полякова В.А.,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Бышевский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А.Ш.,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Карпова И.А., Чернова А.Л.,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Баклаева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 Способ профилактики осложнений у больных миомой матки при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гистерэктомии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. Современные наукоемкие технологии. 2009. № 1. С. 39.</w:t>
      </w:r>
    </w:p>
    <w:p w:rsid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Чернова А.Л.,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>Баклаева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Н.Б., Солдатова Е.А. Динамика нарушений гемостаза при оперативном лечении миомы матки, профилактика комплексом витаминов-антиоксидантов. Медицинская наука и образование Урала. 2007. Т. 8. № 4 (48). С. 69-72.</w:t>
      </w:r>
    </w:p>
    <w:p w:rsidR="00E53797" w:rsidRPr="00FB20C7" w:rsidRDefault="004965CC" w:rsidP="00E67AA8">
      <w:pPr>
        <w:pStyle w:val="af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Gambadauro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P. Dealing with uterine fibroids in reproductive medicine. J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Obstet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Gynaecol</w:t>
      </w:r>
      <w:proofErr w:type="spell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2012</w:t>
      </w:r>
      <w:proofErr w:type="gramStart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  <w:proofErr w:type="gramEnd"/>
      <w:r w:rsidRPr="00FB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32 (3): 210–6.</w:t>
      </w:r>
    </w:p>
    <w:sectPr w:rsidR="00E53797" w:rsidRPr="00FB20C7" w:rsidSect="00E67AA8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A45"/>
    <w:multiLevelType w:val="multilevel"/>
    <w:tmpl w:val="61D0C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107EFE"/>
    <w:multiLevelType w:val="hybridMultilevel"/>
    <w:tmpl w:val="85E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8F3"/>
    <w:multiLevelType w:val="multilevel"/>
    <w:tmpl w:val="7132F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7"/>
    <w:rsid w:val="0009003E"/>
    <w:rsid w:val="000A24A1"/>
    <w:rsid w:val="00153186"/>
    <w:rsid w:val="00154B76"/>
    <w:rsid w:val="00171C04"/>
    <w:rsid w:val="002050CE"/>
    <w:rsid w:val="002B17A2"/>
    <w:rsid w:val="00321DCF"/>
    <w:rsid w:val="003559BF"/>
    <w:rsid w:val="003B688A"/>
    <w:rsid w:val="003F0370"/>
    <w:rsid w:val="00440C18"/>
    <w:rsid w:val="00440D25"/>
    <w:rsid w:val="004541A1"/>
    <w:rsid w:val="00463C5C"/>
    <w:rsid w:val="004965CC"/>
    <w:rsid w:val="00500AA3"/>
    <w:rsid w:val="005072FB"/>
    <w:rsid w:val="005C684A"/>
    <w:rsid w:val="00652125"/>
    <w:rsid w:val="006D23E8"/>
    <w:rsid w:val="006D3C11"/>
    <w:rsid w:val="00883658"/>
    <w:rsid w:val="00891F47"/>
    <w:rsid w:val="008E6489"/>
    <w:rsid w:val="00A648A0"/>
    <w:rsid w:val="00AA6447"/>
    <w:rsid w:val="00B60C88"/>
    <w:rsid w:val="00B96237"/>
    <w:rsid w:val="00CC6E4B"/>
    <w:rsid w:val="00D62797"/>
    <w:rsid w:val="00D66886"/>
    <w:rsid w:val="00DB5282"/>
    <w:rsid w:val="00DE1A55"/>
    <w:rsid w:val="00E108F3"/>
    <w:rsid w:val="00E53797"/>
    <w:rsid w:val="00E67AA8"/>
    <w:rsid w:val="00E721B6"/>
    <w:rsid w:val="00E8678A"/>
    <w:rsid w:val="00EA0061"/>
    <w:rsid w:val="00EC57AA"/>
    <w:rsid w:val="00F37CF4"/>
    <w:rsid w:val="00FB20C7"/>
    <w:rsid w:val="00FC52BA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1EBC-4271-4BB8-BAAB-5178264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C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81468"/>
    <w:pPr>
      <w:keepNext/>
      <w:spacing w:line="360" w:lineRule="auto"/>
      <w:ind w:left="2340" w:hanging="1620"/>
      <w:jc w:val="both"/>
      <w:outlineLvl w:val="0"/>
    </w:pPr>
    <w:rPr>
      <w:b/>
      <w:b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rsid w:val="003814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2257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2257C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qFormat/>
    <w:rsid w:val="003814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qFormat/>
    <w:rsid w:val="0038146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5">
    <w:name w:val="Верхний колонтитул Знак"/>
    <w:basedOn w:val="a0"/>
    <w:semiHidden/>
    <w:qFormat/>
    <w:rsid w:val="003814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semiHidden/>
    <w:qFormat/>
    <w:rsid w:val="00DA0F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257C3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917BC8"/>
    <w:pPr>
      <w:spacing w:after="120" w:line="480" w:lineRule="auto"/>
      <w:ind w:left="283"/>
    </w:pPr>
  </w:style>
  <w:style w:type="paragraph" w:styleId="ad">
    <w:name w:val="Body Text Indent"/>
    <w:basedOn w:val="a"/>
    <w:semiHidden/>
    <w:unhideWhenUsed/>
    <w:rsid w:val="002257C3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qFormat/>
    <w:rsid w:val="006616DA"/>
    <w:pPr>
      <w:spacing w:line="360" w:lineRule="auto"/>
      <w:ind w:firstLine="708"/>
      <w:jc w:val="both"/>
    </w:pPr>
    <w:rPr>
      <w:color w:val="333399"/>
      <w:sz w:val="28"/>
    </w:rPr>
  </w:style>
  <w:style w:type="paragraph" w:customStyle="1" w:styleId="210">
    <w:name w:val="Основной текст 21"/>
    <w:basedOn w:val="a"/>
    <w:qFormat/>
    <w:rsid w:val="00367CA1"/>
    <w:pPr>
      <w:spacing w:line="360" w:lineRule="auto"/>
      <w:jc w:val="center"/>
    </w:pPr>
    <w:rPr>
      <w:b/>
    </w:rPr>
  </w:style>
  <w:style w:type="paragraph" w:styleId="ae">
    <w:name w:val="header"/>
    <w:basedOn w:val="a"/>
    <w:semiHidden/>
    <w:unhideWhenUsed/>
    <w:rsid w:val="00381468"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unhideWhenUsed/>
    <w:rsid w:val="00DA0F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unhideWhenUsed/>
    <w:rsid w:val="00F37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7CF4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f2">
    <w:name w:val="Normal (Web)"/>
    <w:basedOn w:val="a"/>
    <w:uiPriority w:val="99"/>
    <w:semiHidden/>
    <w:unhideWhenUsed/>
    <w:rsid w:val="00DB5282"/>
    <w:pPr>
      <w:spacing w:before="100" w:beforeAutospacing="1" w:after="100" w:afterAutospacing="1"/>
    </w:pPr>
    <w:rPr>
      <w:color w:val="auto"/>
      <w:lang w:eastAsia="ru-RU"/>
    </w:rPr>
  </w:style>
  <w:style w:type="character" w:customStyle="1" w:styleId="hl">
    <w:name w:val="hl"/>
    <w:basedOn w:val="a0"/>
    <w:rsid w:val="00DB5282"/>
  </w:style>
  <w:style w:type="character" w:styleId="af3">
    <w:name w:val="Hyperlink"/>
    <w:basedOn w:val="a0"/>
    <w:uiPriority w:val="99"/>
    <w:semiHidden/>
    <w:unhideWhenUsed/>
    <w:rsid w:val="00DB528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96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Елена Александровна</dc:creator>
  <cp:lastModifiedBy>Аня Гурина</cp:lastModifiedBy>
  <cp:revision>23</cp:revision>
  <cp:lastPrinted>2019-07-26T16:45:00Z</cp:lastPrinted>
  <dcterms:created xsi:type="dcterms:W3CDTF">2019-08-02T04:45:00Z</dcterms:created>
  <dcterms:modified xsi:type="dcterms:W3CDTF">2019-08-30T12:08:00Z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