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34C7" w:rsidRDefault="00E11370" w:rsidP="00E11370">
      <w:pPr>
        <w:spacing w:after="120" w:line="360" w:lineRule="auto"/>
        <w:contextualSpacing/>
        <w:jc w:val="center"/>
        <w:rPr>
          <w:rFonts w:cs="Times New Roman"/>
          <w:b/>
          <w:sz w:val="28"/>
          <w:szCs w:val="28"/>
        </w:rPr>
      </w:pPr>
      <w:r w:rsidRPr="00E11370">
        <w:rPr>
          <w:rFonts w:cs="Times New Roman"/>
          <w:b/>
          <w:sz w:val="28"/>
          <w:szCs w:val="28"/>
        </w:rPr>
        <w:t>Управление спросом на потребление электрической энергии (мощности) и природного газа обращаемые в условиях энергорынков</w:t>
      </w:r>
    </w:p>
    <w:p w:rsidR="00E11370" w:rsidRPr="00F07E1F" w:rsidRDefault="00E11370" w:rsidP="00E11370">
      <w:pPr>
        <w:spacing w:after="120" w:line="360" w:lineRule="auto"/>
        <w:contextualSpacing/>
        <w:jc w:val="center"/>
        <w:rPr>
          <w:rFonts w:cs="Times New Roman"/>
          <w:b/>
          <w:sz w:val="28"/>
          <w:szCs w:val="28"/>
        </w:rPr>
      </w:pPr>
      <w:bookmarkStart w:id="0" w:name="_GoBack"/>
      <w:bookmarkEnd w:id="0"/>
    </w:p>
    <w:p w:rsidR="00904C52" w:rsidRPr="00F07E1F" w:rsidRDefault="002D60CE" w:rsidP="00F07E1F">
      <w:pPr>
        <w:spacing w:after="120" w:line="360" w:lineRule="auto"/>
        <w:ind w:firstLine="357"/>
        <w:jc w:val="both"/>
        <w:rPr>
          <w:rFonts w:cs="Times New Roman"/>
          <w:b/>
          <w:bCs/>
          <w:sz w:val="28"/>
          <w:szCs w:val="28"/>
        </w:rPr>
      </w:pPr>
      <w:r w:rsidRPr="00F07E1F">
        <w:rPr>
          <w:rFonts w:cs="Times New Roman"/>
          <w:b/>
          <w:bCs/>
          <w:sz w:val="28"/>
          <w:szCs w:val="28"/>
        </w:rPr>
        <w:t>Аннотация.</w:t>
      </w:r>
      <w:r w:rsidR="003E70FB" w:rsidRPr="00F07E1F">
        <w:rPr>
          <w:rFonts w:cs="Times New Roman"/>
          <w:b/>
          <w:bCs/>
          <w:sz w:val="28"/>
          <w:szCs w:val="28"/>
        </w:rPr>
        <w:t xml:space="preserve"> </w:t>
      </w:r>
    </w:p>
    <w:p w:rsidR="00E11370" w:rsidRDefault="00E11370" w:rsidP="00E11370">
      <w:pPr>
        <w:spacing w:after="120" w:line="360" w:lineRule="auto"/>
        <w:ind w:firstLine="357"/>
        <w:jc w:val="both"/>
        <w:rPr>
          <w:rFonts w:cs="Times New Roman"/>
          <w:sz w:val="28"/>
          <w:szCs w:val="28"/>
        </w:rPr>
      </w:pPr>
      <w:r>
        <w:rPr>
          <w:rFonts w:cs="Times New Roman"/>
          <w:sz w:val="28"/>
        </w:rPr>
        <w:t xml:space="preserve">Условия увеличения стоимости первичных топливно-энергетических ресурсов в рамках глобальных энергетических рынков и одновременный рост спроса на потребление энергетических ресурсов всеми отраслями промышленности, определяет необходимость поиска новых современных решений, направленных на повышение энергетической эффективности потребления конечных энергоресурсов, основными из которых являются электрическая энергия и природный газ. Развитие механизмов энергетических рынков по обращению электрической энергии и природного газа в рамках экономики России открывают для промышленных предприятий и крупных потребителей энергетических ресурсов одновременно потребляющих электрическую энергию и природный газ дополнительные возможности для снижения собственных затрат на закупку энергоресурсов посредством управления собственными графиками спроса на их потребление. Целью настоящей работы является разработка </w:t>
      </w:r>
      <w:r w:rsidRPr="009D4AC1">
        <w:rPr>
          <w:rFonts w:cs="Times New Roman"/>
          <w:sz w:val="28"/>
          <w:szCs w:val="28"/>
        </w:rPr>
        <w:t xml:space="preserve">комплексной интегрированной модели </w:t>
      </w:r>
      <w:r>
        <w:rPr>
          <w:rFonts w:cs="Times New Roman"/>
          <w:sz w:val="28"/>
          <w:szCs w:val="28"/>
        </w:rPr>
        <w:t xml:space="preserve">управления спросом на потребление электрической энергии и природного газа на базе промышленных предприятий и крупных потребителей энергетических ресурсов действующих в рамках условий оптового и розничного рынков электрической энергии и механизмов поставок газа в рамках товарно-сырьевой биржи и контрактов с региональными поставщиками газа. Задачами работы явлются исследование условий неравномерности спроса на потребление электроэнергии и природного газа на различных периодах,  оценка эффектов получаемых в результате </w:t>
      </w:r>
      <w:r w:rsidRPr="002D1390">
        <w:rPr>
          <w:rFonts w:cs="Times New Roman"/>
          <w:sz w:val="28"/>
          <w:szCs w:val="28"/>
        </w:rPr>
        <w:t>управления спросом на потребление электрической энергии и природного газа на различных уровнях</w:t>
      </w:r>
      <w:r>
        <w:rPr>
          <w:rFonts w:cs="Times New Roman"/>
          <w:sz w:val="28"/>
          <w:szCs w:val="28"/>
        </w:rPr>
        <w:t xml:space="preserve"> поставок, исследование механизмов ценообразования на поставку энергоресурсов в условиях неравномерности спроса,  разработка модели </w:t>
      </w:r>
      <w:r w:rsidRPr="002D1390">
        <w:rPr>
          <w:rFonts w:cs="Times New Roman"/>
          <w:sz w:val="28"/>
          <w:szCs w:val="28"/>
        </w:rPr>
        <w:t xml:space="preserve">комплексного ценозависимого </w:t>
      </w:r>
      <w:r w:rsidRPr="002D1390">
        <w:rPr>
          <w:rFonts w:cs="Times New Roman"/>
          <w:sz w:val="28"/>
          <w:szCs w:val="28"/>
        </w:rPr>
        <w:lastRenderedPageBreak/>
        <w:t>управления</w:t>
      </w:r>
      <w:r>
        <w:rPr>
          <w:rFonts w:cs="Times New Roman"/>
          <w:sz w:val="28"/>
          <w:szCs w:val="28"/>
        </w:rPr>
        <w:t xml:space="preserve"> спросом на потребление электроэнергии и природного газа в масштабах промышленных предприятий и крупных потребителей энергоресурсов России. Предметом исследования являются механизмы ценообразования на закупку электроэнергии и природного газа в рамках объектов исследования – промышленных предприятий и крупных потребителей энергоресурсов России. Гипотезой исследования является возможность управления затратами на закупку электроэнергии и природного газа посредством ценозависимого управления спросом. Основным результатом исследования является разработка модели </w:t>
      </w:r>
      <w:r w:rsidRPr="002D1390">
        <w:rPr>
          <w:rFonts w:cs="Times New Roman"/>
          <w:sz w:val="28"/>
          <w:szCs w:val="28"/>
        </w:rPr>
        <w:t>комплексного ценозависимого управления</w:t>
      </w:r>
      <w:r>
        <w:rPr>
          <w:rFonts w:cs="Times New Roman"/>
          <w:sz w:val="28"/>
          <w:szCs w:val="28"/>
        </w:rPr>
        <w:t xml:space="preserve"> спросом на потребление электроэнергии и природного газа в масштабах промышленных предприятий и крупных потребителей энергоресурсов России позволяющая выполнять одновременное снижение затрат на закупку электроэнергии и природного газа с учетом взаимного влияния параметров спроса и затрат. </w:t>
      </w:r>
    </w:p>
    <w:p w:rsidR="003E70FB" w:rsidRPr="00F07E1F" w:rsidRDefault="003E70FB" w:rsidP="00F07E1F">
      <w:pPr>
        <w:spacing w:after="120" w:line="360" w:lineRule="auto"/>
        <w:ind w:firstLine="357"/>
        <w:jc w:val="both"/>
        <w:rPr>
          <w:rFonts w:cs="Times New Roman"/>
          <w:sz w:val="28"/>
          <w:szCs w:val="28"/>
        </w:rPr>
      </w:pPr>
      <w:r w:rsidRPr="00F07E1F">
        <w:rPr>
          <w:rFonts w:cs="Times New Roman"/>
          <w:b/>
          <w:sz w:val="28"/>
          <w:szCs w:val="28"/>
        </w:rPr>
        <w:t>Ключевые слова:</w:t>
      </w:r>
      <w:r w:rsidRPr="00F07E1F">
        <w:rPr>
          <w:rFonts w:cs="Times New Roman"/>
          <w:sz w:val="28"/>
          <w:szCs w:val="28"/>
        </w:rPr>
        <w:t xml:space="preserve"> управление спросом, ценозависимое потребление, энергоэффективность, электропотребление, потребление природного газа, розничный рынок электроэнергии, ценообразование, энергозатраты. </w:t>
      </w:r>
    </w:p>
    <w:p w:rsidR="003E70FB" w:rsidRPr="00F07E1F" w:rsidRDefault="003E70FB" w:rsidP="00F07E1F">
      <w:pPr>
        <w:spacing w:after="120" w:line="360" w:lineRule="auto"/>
        <w:ind w:firstLine="357"/>
        <w:jc w:val="both"/>
        <w:rPr>
          <w:rFonts w:cs="Times New Roman"/>
          <w:sz w:val="28"/>
          <w:szCs w:val="28"/>
        </w:rPr>
      </w:pPr>
    </w:p>
    <w:p w:rsidR="009F74FC" w:rsidRPr="00F07E1F" w:rsidRDefault="009F74FC" w:rsidP="00F07E1F">
      <w:pPr>
        <w:spacing w:after="120" w:line="360" w:lineRule="auto"/>
        <w:ind w:firstLine="357"/>
        <w:jc w:val="both"/>
        <w:rPr>
          <w:rFonts w:cs="Times New Roman"/>
          <w:i/>
          <w:sz w:val="32"/>
          <w:szCs w:val="28"/>
        </w:rPr>
      </w:pPr>
      <w:r w:rsidRPr="00F07E1F">
        <w:rPr>
          <w:rFonts w:cs="Times New Roman"/>
          <w:i/>
          <w:sz w:val="28"/>
          <w:szCs w:val="24"/>
        </w:rPr>
        <w:t>Статья выполнена при поддержке Правительства РФ (Постановление №211 от 16.03.2013г.), соглашение № 02.А03.21.0011</w:t>
      </w:r>
    </w:p>
    <w:p w:rsidR="003E70FB" w:rsidRPr="00F07E1F" w:rsidRDefault="003E70FB" w:rsidP="00F07E1F">
      <w:pPr>
        <w:spacing w:after="120" w:line="360" w:lineRule="auto"/>
        <w:ind w:firstLine="357"/>
        <w:jc w:val="both"/>
        <w:rPr>
          <w:rFonts w:cs="Times New Roman"/>
          <w:sz w:val="28"/>
          <w:szCs w:val="28"/>
        </w:rPr>
      </w:pPr>
    </w:p>
    <w:p w:rsidR="00904C52" w:rsidRPr="00F07E1F" w:rsidRDefault="00904C52" w:rsidP="00F07E1F">
      <w:pPr>
        <w:spacing w:after="120" w:line="360" w:lineRule="auto"/>
        <w:ind w:firstLine="357"/>
        <w:jc w:val="both"/>
        <w:rPr>
          <w:rFonts w:cs="Times New Roman"/>
          <w:b/>
          <w:i/>
          <w:sz w:val="28"/>
          <w:szCs w:val="28"/>
        </w:rPr>
      </w:pPr>
      <w:r w:rsidRPr="00F07E1F">
        <w:rPr>
          <w:rFonts w:cs="Times New Roman"/>
          <w:b/>
          <w:i/>
          <w:sz w:val="28"/>
          <w:szCs w:val="28"/>
        </w:rPr>
        <w:t xml:space="preserve">Введение </w:t>
      </w:r>
    </w:p>
    <w:p w:rsidR="00716091" w:rsidRPr="00F07E1F" w:rsidRDefault="00716091" w:rsidP="00F07E1F">
      <w:pPr>
        <w:spacing w:after="120" w:line="360" w:lineRule="auto"/>
        <w:ind w:firstLine="357"/>
        <w:jc w:val="both"/>
        <w:rPr>
          <w:rFonts w:cs="Times New Roman"/>
          <w:sz w:val="28"/>
          <w:szCs w:val="28"/>
        </w:rPr>
      </w:pPr>
      <w:r w:rsidRPr="00F07E1F">
        <w:rPr>
          <w:rFonts w:cs="Times New Roman"/>
          <w:sz w:val="28"/>
          <w:szCs w:val="28"/>
        </w:rPr>
        <w:t>Одним из ключевых элементов модернизации и инновационного развития экономик передовы</w:t>
      </w:r>
      <w:r w:rsidR="002A51C4" w:rsidRPr="00F07E1F">
        <w:rPr>
          <w:rFonts w:cs="Times New Roman"/>
          <w:sz w:val="28"/>
          <w:szCs w:val="28"/>
        </w:rPr>
        <w:t>х стран мира является механизм</w:t>
      </w:r>
      <w:r w:rsidRPr="00F07E1F">
        <w:rPr>
          <w:rFonts w:cs="Times New Roman"/>
          <w:sz w:val="28"/>
          <w:szCs w:val="28"/>
        </w:rPr>
        <w:t xml:space="preserve"> энергосбережения и повышения энергетической эффективности. </w:t>
      </w:r>
      <w:r w:rsidR="00313C39" w:rsidRPr="00F07E1F">
        <w:rPr>
          <w:rFonts w:cs="Times New Roman"/>
          <w:sz w:val="28"/>
          <w:szCs w:val="28"/>
        </w:rPr>
        <w:t>Реализация политики энергосбережения позволяет без вложений существенных инвестиций получить импульс для социально-экономического развития на общенациональном уровне</w:t>
      </w:r>
      <w:r w:rsidR="000559D1" w:rsidRPr="00F07E1F">
        <w:rPr>
          <w:rFonts w:cs="Times New Roman"/>
          <w:sz w:val="28"/>
          <w:szCs w:val="28"/>
        </w:rPr>
        <w:t xml:space="preserve"> [</w:t>
      </w:r>
      <w:r w:rsidR="00313FFE" w:rsidRPr="00F07E1F">
        <w:rPr>
          <w:rFonts w:cs="Times New Roman"/>
          <w:sz w:val="28"/>
          <w:szCs w:val="28"/>
        </w:rPr>
        <w:t>1</w:t>
      </w:r>
      <w:r w:rsidR="00836FF1" w:rsidRPr="00F07E1F">
        <w:rPr>
          <w:rFonts w:cs="Times New Roman"/>
          <w:sz w:val="28"/>
          <w:szCs w:val="28"/>
        </w:rPr>
        <w:t>-3</w:t>
      </w:r>
      <w:r w:rsidR="000559D1" w:rsidRPr="00F07E1F">
        <w:rPr>
          <w:rFonts w:cs="Times New Roman"/>
          <w:sz w:val="28"/>
          <w:szCs w:val="28"/>
        </w:rPr>
        <w:t>]</w:t>
      </w:r>
      <w:r w:rsidR="00313C39" w:rsidRPr="00F07E1F">
        <w:rPr>
          <w:rFonts w:cs="Times New Roman"/>
          <w:sz w:val="28"/>
          <w:szCs w:val="28"/>
        </w:rPr>
        <w:t xml:space="preserve">. </w:t>
      </w:r>
      <w:r w:rsidR="00C530EC" w:rsidRPr="00F07E1F">
        <w:rPr>
          <w:rFonts w:cs="Times New Roman"/>
          <w:sz w:val="28"/>
          <w:szCs w:val="28"/>
        </w:rPr>
        <w:t xml:space="preserve">Актуальность сокращения затрат на потребление энергетических </w:t>
      </w:r>
      <w:r w:rsidR="00C530EC" w:rsidRPr="00F07E1F">
        <w:rPr>
          <w:rFonts w:cs="Times New Roman"/>
          <w:sz w:val="28"/>
          <w:szCs w:val="28"/>
        </w:rPr>
        <w:lastRenderedPageBreak/>
        <w:t xml:space="preserve">ресурсов для России обуславливается не только общемировыми тенденциями, но и значительным отставанием России по показателям энергоемкости ВВП от развитых и многих развивающихся стран мира. </w:t>
      </w:r>
      <w:r w:rsidRPr="00F07E1F">
        <w:rPr>
          <w:rFonts w:cs="Times New Roman"/>
          <w:sz w:val="28"/>
          <w:szCs w:val="28"/>
        </w:rPr>
        <w:t xml:space="preserve">По оценкам различных экспертов для экономики России резерв повышения энергетической эффективности составляет порядка 45%, что эквивалентно </w:t>
      </w:r>
      <w:r w:rsidR="00076FC4" w:rsidRPr="00F07E1F">
        <w:rPr>
          <w:rFonts w:cs="Times New Roman"/>
          <w:sz w:val="28"/>
          <w:szCs w:val="28"/>
        </w:rPr>
        <w:t xml:space="preserve">суммарному </w:t>
      </w:r>
      <w:r w:rsidRPr="00F07E1F">
        <w:rPr>
          <w:rFonts w:cs="Times New Roman"/>
          <w:sz w:val="28"/>
          <w:szCs w:val="28"/>
        </w:rPr>
        <w:t xml:space="preserve">объему годового потребления первичных энергоресурсов </w:t>
      </w:r>
      <w:r w:rsidR="002A51C4" w:rsidRPr="00F07E1F">
        <w:rPr>
          <w:rFonts w:cs="Times New Roman"/>
          <w:sz w:val="28"/>
          <w:szCs w:val="28"/>
        </w:rPr>
        <w:t xml:space="preserve">таких стран как </w:t>
      </w:r>
      <w:r w:rsidR="00076FC4" w:rsidRPr="00F07E1F">
        <w:rPr>
          <w:rFonts w:cs="Times New Roman"/>
          <w:sz w:val="28"/>
          <w:szCs w:val="28"/>
        </w:rPr>
        <w:t>Австрали</w:t>
      </w:r>
      <w:r w:rsidR="002A51C4" w:rsidRPr="00F07E1F">
        <w:rPr>
          <w:rFonts w:cs="Times New Roman"/>
          <w:sz w:val="28"/>
          <w:szCs w:val="28"/>
        </w:rPr>
        <w:t>я</w:t>
      </w:r>
      <w:r w:rsidR="00076FC4" w:rsidRPr="00F07E1F">
        <w:rPr>
          <w:rFonts w:cs="Times New Roman"/>
          <w:sz w:val="28"/>
          <w:szCs w:val="28"/>
        </w:rPr>
        <w:t xml:space="preserve"> и Турци</w:t>
      </w:r>
      <w:r w:rsidR="002A51C4" w:rsidRPr="00F07E1F">
        <w:rPr>
          <w:rFonts w:cs="Times New Roman"/>
          <w:sz w:val="28"/>
          <w:szCs w:val="28"/>
        </w:rPr>
        <w:t>я</w:t>
      </w:r>
      <w:r w:rsidR="000E42E0" w:rsidRPr="00F07E1F">
        <w:rPr>
          <w:rFonts w:cs="Times New Roman"/>
          <w:sz w:val="28"/>
          <w:szCs w:val="28"/>
        </w:rPr>
        <w:t xml:space="preserve"> [</w:t>
      </w:r>
      <w:r w:rsidR="00836FF1" w:rsidRPr="00F07E1F">
        <w:rPr>
          <w:rFonts w:cs="Times New Roman"/>
          <w:sz w:val="28"/>
          <w:szCs w:val="28"/>
        </w:rPr>
        <w:t>4</w:t>
      </w:r>
      <w:r w:rsidR="000E42E0" w:rsidRPr="00F07E1F">
        <w:rPr>
          <w:rFonts w:cs="Times New Roman"/>
          <w:sz w:val="28"/>
          <w:szCs w:val="28"/>
        </w:rPr>
        <w:t>]</w:t>
      </w:r>
      <w:r w:rsidRPr="00F07E1F">
        <w:rPr>
          <w:rFonts w:cs="Times New Roman"/>
          <w:sz w:val="28"/>
          <w:szCs w:val="28"/>
        </w:rPr>
        <w:t>.</w:t>
      </w:r>
      <w:r w:rsidR="00076FC4" w:rsidRPr="00F07E1F">
        <w:rPr>
          <w:rFonts w:cs="Times New Roman"/>
          <w:sz w:val="28"/>
          <w:szCs w:val="28"/>
        </w:rPr>
        <w:t xml:space="preserve"> </w:t>
      </w:r>
      <w:r w:rsidRPr="00F07E1F">
        <w:rPr>
          <w:rFonts w:cs="Times New Roman"/>
          <w:sz w:val="28"/>
          <w:szCs w:val="28"/>
        </w:rPr>
        <w:t xml:space="preserve"> </w:t>
      </w:r>
    </w:p>
    <w:p w:rsidR="004E7A85" w:rsidRPr="00F07E1F" w:rsidRDefault="004E7A85" w:rsidP="00F07E1F">
      <w:pPr>
        <w:spacing w:after="120" w:line="360" w:lineRule="auto"/>
        <w:ind w:firstLine="357"/>
        <w:jc w:val="both"/>
        <w:rPr>
          <w:rFonts w:cs="Times New Roman"/>
          <w:sz w:val="28"/>
          <w:szCs w:val="28"/>
        </w:rPr>
      </w:pPr>
      <w:r w:rsidRPr="00F07E1F">
        <w:rPr>
          <w:rFonts w:cs="Times New Roman"/>
          <w:sz w:val="28"/>
          <w:szCs w:val="28"/>
        </w:rPr>
        <w:t>Основными энергетическими ресурсами, потребляемыми в мире, являются электрическая энергия, природный газ, нефтепродукты и уголь. Последние также выступают в качестве промежуточного топлива в процессе производства электроэнергии. Россия занимает третье место в мире по производству энергоресурсов, по объему экспорта – первое (Рисунок 1). По показателям выбросов СО</w:t>
      </w:r>
      <w:r w:rsidRPr="00F07E1F">
        <w:rPr>
          <w:rFonts w:cs="Times New Roman"/>
          <w:sz w:val="28"/>
          <w:szCs w:val="28"/>
          <w:vertAlign w:val="subscript"/>
        </w:rPr>
        <w:t>2</w:t>
      </w:r>
      <w:r w:rsidRPr="00F07E1F">
        <w:rPr>
          <w:rFonts w:cs="Times New Roman"/>
          <w:sz w:val="28"/>
          <w:szCs w:val="28"/>
        </w:rPr>
        <w:t xml:space="preserve"> Россия занимает 4 место в мире. Несмотря на то, что по показателям потребления энергоресурсов на душу населения Россия находится на уровне развитых стран, энергоемкость ВВП России находится на уровне таких стран как Мексика, ЮАР и Мозамбик [</w:t>
      </w:r>
      <w:r w:rsidR="00836FF1" w:rsidRPr="00F07E1F">
        <w:rPr>
          <w:rFonts w:cs="Times New Roman"/>
          <w:sz w:val="28"/>
          <w:szCs w:val="28"/>
        </w:rPr>
        <w:t>5-7</w:t>
      </w:r>
      <w:r w:rsidRPr="00F07E1F">
        <w:rPr>
          <w:rFonts w:cs="Times New Roman"/>
          <w:sz w:val="28"/>
          <w:szCs w:val="28"/>
        </w:rPr>
        <w:t xml:space="preserve">]. </w:t>
      </w:r>
    </w:p>
    <w:p w:rsidR="004E7A85" w:rsidRPr="00F07E1F" w:rsidRDefault="004E7A85" w:rsidP="00F07E1F">
      <w:pPr>
        <w:spacing w:after="120" w:line="360" w:lineRule="auto"/>
        <w:ind w:firstLine="357"/>
        <w:jc w:val="both"/>
        <w:rPr>
          <w:rFonts w:cs="Times New Roman"/>
          <w:sz w:val="28"/>
          <w:szCs w:val="28"/>
        </w:rPr>
      </w:pPr>
      <w:r w:rsidRPr="00F07E1F">
        <w:rPr>
          <w:rFonts w:cs="Times New Roman"/>
          <w:sz w:val="28"/>
          <w:szCs w:val="28"/>
        </w:rPr>
        <w:t xml:space="preserve">Учитывая то, что основным потребителем энергоресурсов в России является промышленность и нефтегазовый комплекс, задача снижения затрат экономики России на потребление электрической энергию и природного газа имеет стратегическую важность, определяющую </w:t>
      </w:r>
      <w:r w:rsidR="002B26E3" w:rsidRPr="00F07E1F">
        <w:rPr>
          <w:rFonts w:cs="Times New Roman"/>
          <w:sz w:val="28"/>
          <w:szCs w:val="28"/>
        </w:rPr>
        <w:t>доходы и расходы</w:t>
      </w:r>
      <w:r w:rsidRPr="00F07E1F">
        <w:rPr>
          <w:rFonts w:cs="Times New Roman"/>
          <w:sz w:val="28"/>
          <w:szCs w:val="28"/>
        </w:rPr>
        <w:t xml:space="preserve"> государственного бюджета, устойчивость развития национальной экономики, энергетическую и экологическую безопасность</w:t>
      </w:r>
      <w:r w:rsidR="00836FF1" w:rsidRPr="00F07E1F">
        <w:rPr>
          <w:rFonts w:cs="Times New Roman"/>
          <w:sz w:val="28"/>
          <w:szCs w:val="28"/>
        </w:rPr>
        <w:t xml:space="preserve"> [8, 9]</w:t>
      </w:r>
      <w:r w:rsidRPr="00F07E1F">
        <w:rPr>
          <w:rFonts w:cs="Times New Roman"/>
          <w:sz w:val="28"/>
          <w:szCs w:val="28"/>
        </w:rPr>
        <w:t xml:space="preserve">. </w:t>
      </w:r>
    </w:p>
    <w:p w:rsidR="004E7A85" w:rsidRPr="00F07E1F" w:rsidRDefault="004E7A85" w:rsidP="00F07E1F">
      <w:pPr>
        <w:spacing w:after="120" w:line="360" w:lineRule="auto"/>
        <w:ind w:firstLine="360"/>
        <w:jc w:val="center"/>
        <w:rPr>
          <w:rFonts w:cs="Times New Roman"/>
          <w:sz w:val="28"/>
          <w:szCs w:val="28"/>
        </w:rPr>
      </w:pPr>
      <w:r w:rsidRPr="00F07E1F">
        <w:rPr>
          <w:rFonts w:cs="Times New Roman"/>
          <w:noProof/>
          <w:sz w:val="28"/>
          <w:szCs w:val="28"/>
          <w:lang w:eastAsia="ru-RU"/>
        </w:rPr>
        <w:lastRenderedPageBreak/>
        <w:drawing>
          <wp:inline distT="0" distB="0" distL="0" distR="0">
            <wp:extent cx="5327015" cy="2863367"/>
            <wp:effectExtent l="0" t="0" r="698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8029" cy="2874663"/>
                    </a:xfrm>
                    <a:prstGeom prst="rect">
                      <a:avLst/>
                    </a:prstGeom>
                    <a:noFill/>
                  </pic:spPr>
                </pic:pic>
              </a:graphicData>
            </a:graphic>
          </wp:inline>
        </w:drawing>
      </w:r>
    </w:p>
    <w:p w:rsidR="004E7A85" w:rsidRPr="00F07E1F" w:rsidRDefault="004E7A85" w:rsidP="00F07E1F">
      <w:pPr>
        <w:spacing w:after="120" w:line="360" w:lineRule="auto"/>
        <w:ind w:firstLine="360"/>
        <w:jc w:val="center"/>
        <w:rPr>
          <w:rFonts w:cs="Times New Roman"/>
          <w:sz w:val="28"/>
          <w:szCs w:val="28"/>
        </w:rPr>
      </w:pPr>
      <w:r w:rsidRPr="00F07E1F">
        <w:rPr>
          <w:rFonts w:cs="Times New Roman"/>
          <w:sz w:val="28"/>
          <w:szCs w:val="28"/>
        </w:rPr>
        <w:t>Рисунок 1. Доля России в мировом энергобалансе [</w:t>
      </w:r>
      <w:r w:rsidR="00836FF1" w:rsidRPr="00F07E1F">
        <w:rPr>
          <w:rFonts w:cs="Times New Roman"/>
          <w:sz w:val="28"/>
          <w:szCs w:val="28"/>
        </w:rPr>
        <w:t>6</w:t>
      </w:r>
      <w:r w:rsidRPr="00F07E1F">
        <w:rPr>
          <w:rFonts w:cs="Times New Roman"/>
          <w:sz w:val="28"/>
          <w:szCs w:val="28"/>
        </w:rPr>
        <w:t>]</w:t>
      </w:r>
    </w:p>
    <w:p w:rsidR="004E7A85" w:rsidRPr="00F07E1F" w:rsidRDefault="004E7A85" w:rsidP="00F07E1F">
      <w:pPr>
        <w:spacing w:after="120" w:line="360" w:lineRule="auto"/>
        <w:ind w:firstLine="357"/>
        <w:jc w:val="both"/>
        <w:rPr>
          <w:rFonts w:cs="Times New Roman"/>
          <w:sz w:val="28"/>
          <w:szCs w:val="28"/>
        </w:rPr>
      </w:pPr>
      <w:r w:rsidRPr="00F07E1F">
        <w:rPr>
          <w:rFonts w:cs="Times New Roman"/>
          <w:sz w:val="28"/>
          <w:szCs w:val="28"/>
        </w:rPr>
        <w:t xml:space="preserve">Как видно из структуры потребления первичных энергоресурсов, представленной на рисунке 2, природный газ является одним из наиболее массовых из потребляемых энергоресурсов, 56% потребления которого используется в производстве электроэнергии. </w:t>
      </w:r>
    </w:p>
    <w:p w:rsidR="004E7A85" w:rsidRPr="00F07E1F" w:rsidRDefault="004E7A85" w:rsidP="00F07E1F">
      <w:pPr>
        <w:spacing w:after="120" w:line="360" w:lineRule="auto"/>
        <w:jc w:val="both"/>
        <w:rPr>
          <w:rFonts w:cs="Times New Roman"/>
          <w:b/>
          <w:sz w:val="28"/>
          <w:szCs w:val="28"/>
        </w:rPr>
      </w:pPr>
      <w:r w:rsidRPr="00F07E1F">
        <w:rPr>
          <w:rFonts w:cs="Times New Roman"/>
          <w:b/>
          <w:noProof/>
          <w:sz w:val="28"/>
          <w:szCs w:val="28"/>
          <w:lang w:eastAsia="ru-RU"/>
        </w:rPr>
        <w:drawing>
          <wp:inline distT="0" distB="0" distL="0" distR="0">
            <wp:extent cx="6160207" cy="2088332"/>
            <wp:effectExtent l="0" t="0" r="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7743" cy="2101057"/>
                    </a:xfrm>
                    <a:prstGeom prst="rect">
                      <a:avLst/>
                    </a:prstGeom>
                    <a:noFill/>
                  </pic:spPr>
                </pic:pic>
              </a:graphicData>
            </a:graphic>
          </wp:inline>
        </w:drawing>
      </w:r>
    </w:p>
    <w:p w:rsidR="004E7A85" w:rsidRPr="00F07E1F" w:rsidRDefault="004E7A85" w:rsidP="00F07E1F">
      <w:pPr>
        <w:spacing w:after="120" w:line="360" w:lineRule="auto"/>
        <w:ind w:firstLine="360"/>
        <w:jc w:val="center"/>
        <w:rPr>
          <w:rFonts w:cs="Times New Roman"/>
          <w:sz w:val="28"/>
          <w:szCs w:val="28"/>
        </w:rPr>
      </w:pPr>
      <w:r w:rsidRPr="00F07E1F">
        <w:rPr>
          <w:rFonts w:cs="Times New Roman"/>
          <w:sz w:val="28"/>
          <w:szCs w:val="28"/>
        </w:rPr>
        <w:t>Рисунок 2. Структура потребления первичных энергоресурсов экономикой России, где а) Общая структура потребления первичных энергоресурсов, б) Структура потребления природного газа [</w:t>
      </w:r>
      <w:r w:rsidR="005C46F5" w:rsidRPr="00F07E1F">
        <w:rPr>
          <w:rFonts w:cs="Times New Roman"/>
          <w:sz w:val="28"/>
          <w:szCs w:val="28"/>
        </w:rPr>
        <w:t>10</w:t>
      </w:r>
      <w:r w:rsidRPr="00F07E1F">
        <w:rPr>
          <w:rFonts w:cs="Times New Roman"/>
          <w:sz w:val="28"/>
          <w:szCs w:val="28"/>
        </w:rPr>
        <w:t>]</w:t>
      </w:r>
    </w:p>
    <w:p w:rsidR="004E7A85" w:rsidRPr="00F07E1F" w:rsidRDefault="004E7A85" w:rsidP="00F07E1F">
      <w:pPr>
        <w:spacing w:after="120" w:line="360" w:lineRule="auto"/>
        <w:ind w:firstLine="357"/>
        <w:jc w:val="both"/>
        <w:rPr>
          <w:rFonts w:cs="Times New Roman"/>
          <w:sz w:val="28"/>
          <w:szCs w:val="28"/>
        </w:rPr>
      </w:pPr>
      <w:r w:rsidRPr="00F07E1F">
        <w:rPr>
          <w:rFonts w:cs="Times New Roman"/>
          <w:sz w:val="28"/>
          <w:szCs w:val="28"/>
        </w:rPr>
        <w:t xml:space="preserve">Вследствие </w:t>
      </w:r>
      <w:r w:rsidR="002B26E3" w:rsidRPr="00F07E1F">
        <w:rPr>
          <w:rFonts w:cs="Times New Roman"/>
          <w:sz w:val="28"/>
          <w:szCs w:val="28"/>
        </w:rPr>
        <w:t>пристального</w:t>
      </w:r>
      <w:r w:rsidRPr="00F07E1F">
        <w:rPr>
          <w:rFonts w:cs="Times New Roman"/>
          <w:sz w:val="28"/>
          <w:szCs w:val="28"/>
        </w:rPr>
        <w:t xml:space="preserve"> внимания к проблеме повышения энергетической эффективности со стороны мирового научного сообщества, а также значительных инвестиций, вкладываемых развитыми странами в научные исследования в этой области, за последнее десятилетие было разработано </w:t>
      </w:r>
      <w:r w:rsidRPr="00F07E1F">
        <w:rPr>
          <w:rFonts w:cs="Times New Roman"/>
          <w:sz w:val="28"/>
          <w:szCs w:val="28"/>
        </w:rPr>
        <w:lastRenderedPageBreak/>
        <w:t>достаточно много инновационных технологий и методов, позволяющих снижать затраты на потребление энергоресурсов. Многие разработки имеют практическое применение, часть проходит апробацию и опытную эксплуатацию, часть же технологий имеет значительный задел повышения энергоэффективности и будут внедрены в ближайшем будущем [</w:t>
      </w:r>
      <w:r w:rsidR="005C46F5" w:rsidRPr="00F07E1F">
        <w:rPr>
          <w:rFonts w:cs="Times New Roman"/>
          <w:sz w:val="28"/>
          <w:szCs w:val="28"/>
        </w:rPr>
        <w:t>11-14</w:t>
      </w:r>
      <w:r w:rsidRPr="00F07E1F">
        <w:rPr>
          <w:rFonts w:cs="Times New Roman"/>
          <w:sz w:val="28"/>
          <w:szCs w:val="28"/>
        </w:rPr>
        <w:t xml:space="preserve">]. </w:t>
      </w:r>
    </w:p>
    <w:p w:rsidR="003B5A31" w:rsidRPr="00F07E1F" w:rsidRDefault="003B5A31" w:rsidP="00F07E1F">
      <w:pPr>
        <w:spacing w:after="120" w:line="360" w:lineRule="auto"/>
        <w:ind w:firstLine="357"/>
        <w:jc w:val="both"/>
        <w:rPr>
          <w:rFonts w:cs="Times New Roman"/>
          <w:b/>
          <w:i/>
          <w:sz w:val="28"/>
          <w:szCs w:val="28"/>
        </w:rPr>
      </w:pPr>
      <w:r w:rsidRPr="00F07E1F">
        <w:rPr>
          <w:rFonts w:cs="Times New Roman"/>
          <w:b/>
          <w:i/>
          <w:sz w:val="28"/>
          <w:szCs w:val="28"/>
        </w:rPr>
        <w:t>Актуальность направления исследования</w:t>
      </w:r>
    </w:p>
    <w:p w:rsidR="004E7A85" w:rsidRPr="00F07E1F" w:rsidRDefault="004E7A85" w:rsidP="00F07E1F">
      <w:pPr>
        <w:spacing w:after="120" w:line="360" w:lineRule="auto"/>
        <w:ind w:firstLine="357"/>
        <w:jc w:val="both"/>
        <w:rPr>
          <w:rFonts w:cs="Times New Roman"/>
          <w:sz w:val="28"/>
          <w:szCs w:val="28"/>
        </w:rPr>
      </w:pPr>
      <w:r w:rsidRPr="00F07E1F">
        <w:rPr>
          <w:rFonts w:cs="Times New Roman"/>
          <w:sz w:val="28"/>
          <w:szCs w:val="28"/>
        </w:rPr>
        <w:t>Одним из современных инновационных механизмов повышения энергетической эффективности, реализуемым в мировой практике является управление спросом на потребление электрической энергии, которое представляет собой инициативную форму экономического взаимодействия субъектов электроэнергетики с конечными потребителями электрической энергии, обеспечивающую взаимовыгодное экономически эффективное регулирование объемов и режимов электропотребления [1</w:t>
      </w:r>
      <w:r w:rsidR="008936CE" w:rsidRPr="00F07E1F">
        <w:rPr>
          <w:rFonts w:cs="Times New Roman"/>
          <w:sz w:val="28"/>
          <w:szCs w:val="28"/>
        </w:rPr>
        <w:t>5-19</w:t>
      </w:r>
      <w:r w:rsidRPr="00F07E1F">
        <w:rPr>
          <w:rFonts w:cs="Times New Roman"/>
          <w:sz w:val="28"/>
          <w:szCs w:val="28"/>
        </w:rPr>
        <w:t xml:space="preserve">]. </w:t>
      </w:r>
      <w:r w:rsidRPr="00F07E1F">
        <w:rPr>
          <w:rFonts w:cs="Times New Roman"/>
          <w:sz w:val="28"/>
          <w:szCs w:val="28"/>
        </w:rPr>
        <w:tab/>
      </w:r>
    </w:p>
    <w:p w:rsidR="004E7A85" w:rsidRPr="00F07E1F" w:rsidRDefault="004E7A85" w:rsidP="00F07E1F">
      <w:pPr>
        <w:spacing w:after="120" w:line="360" w:lineRule="auto"/>
        <w:ind w:firstLine="357"/>
        <w:jc w:val="both"/>
        <w:rPr>
          <w:rFonts w:cs="Times New Roman"/>
          <w:sz w:val="28"/>
          <w:szCs w:val="28"/>
        </w:rPr>
      </w:pPr>
      <w:r w:rsidRPr="00F07E1F">
        <w:rPr>
          <w:rFonts w:cs="Times New Roman"/>
          <w:sz w:val="28"/>
          <w:szCs w:val="28"/>
        </w:rPr>
        <w:t>Управление спросом на электропотребление приводит к выравниванию почасовых графиков электропотребления в масштабах региональных и объединенных электроэнергетических систем, что, в свою очередь, способствует снижению затрат на этапах генерации и транспортировки электроэнергии и, в конечном счете, снижению тарифов на потребление электроэнергии. Управление спросом на электропотребление генерирует значительную величину экономического эффекта за счет снижения затрат на закупку электроэнергии сразу для всех потребителей, действующих в рамках электроэнергетической системы [</w:t>
      </w:r>
      <w:r w:rsidR="008936CE" w:rsidRPr="00F07E1F">
        <w:rPr>
          <w:rFonts w:cs="Times New Roman"/>
          <w:sz w:val="28"/>
          <w:szCs w:val="28"/>
        </w:rPr>
        <w:t>20</w:t>
      </w:r>
      <w:r w:rsidRPr="00F07E1F">
        <w:rPr>
          <w:rFonts w:cs="Times New Roman"/>
          <w:sz w:val="28"/>
          <w:szCs w:val="28"/>
        </w:rPr>
        <w:t xml:space="preserve">]. По мнению авторов, для России, эффект от применения механизма управления спросом может составить несколько десятков миллиардов рублей ежегодно, что ощутимо скажется на снижении тарифов для всех потребителей электроэнергии в масштабах экономики страны. </w:t>
      </w:r>
    </w:p>
    <w:p w:rsidR="004E7A85" w:rsidRPr="00F07E1F" w:rsidRDefault="004E7A85" w:rsidP="00F07E1F">
      <w:pPr>
        <w:spacing w:after="120" w:line="360" w:lineRule="auto"/>
        <w:ind w:firstLine="357"/>
        <w:jc w:val="both"/>
        <w:rPr>
          <w:rFonts w:cs="Times New Roman"/>
          <w:sz w:val="28"/>
          <w:szCs w:val="28"/>
        </w:rPr>
      </w:pPr>
      <w:r w:rsidRPr="00F07E1F">
        <w:rPr>
          <w:rFonts w:cs="Times New Roman"/>
          <w:sz w:val="28"/>
          <w:szCs w:val="28"/>
        </w:rPr>
        <w:t xml:space="preserve">Внедрение модели управления спросом на электропотребление требует комплексности участия в процессе управления спросом всех субъектов электроэнергетики – генерирующих компаний, электросетевой инфраструктуры, потребителей электроэнергии, а также организаций </w:t>
      </w:r>
      <w:r w:rsidRPr="00F07E1F">
        <w:rPr>
          <w:rFonts w:cs="Times New Roman"/>
          <w:sz w:val="28"/>
          <w:szCs w:val="28"/>
        </w:rPr>
        <w:lastRenderedPageBreak/>
        <w:t>коммерческой и технологической инфраструктуры. Поэтому в России процесс внедрения механизмов управления спросом на электропотребление находится на этапе развития концепции [</w:t>
      </w:r>
      <w:r w:rsidR="008936CE" w:rsidRPr="00F07E1F">
        <w:rPr>
          <w:rFonts w:cs="Times New Roman"/>
          <w:sz w:val="28"/>
          <w:szCs w:val="28"/>
        </w:rPr>
        <w:t>21</w:t>
      </w:r>
      <w:r w:rsidRPr="00F07E1F">
        <w:rPr>
          <w:rFonts w:cs="Times New Roman"/>
          <w:sz w:val="28"/>
          <w:szCs w:val="28"/>
        </w:rPr>
        <w:t>], а вопросы управления спросом на потребление газа практически не рассматриваются [</w:t>
      </w:r>
      <w:r w:rsidR="008936CE" w:rsidRPr="00F07E1F">
        <w:rPr>
          <w:rFonts w:cs="Times New Roman"/>
          <w:sz w:val="28"/>
          <w:szCs w:val="28"/>
        </w:rPr>
        <w:t>22</w:t>
      </w:r>
      <w:r w:rsidRPr="00F07E1F">
        <w:rPr>
          <w:rFonts w:cs="Times New Roman"/>
          <w:sz w:val="28"/>
          <w:szCs w:val="28"/>
        </w:rPr>
        <w:t>-</w:t>
      </w:r>
      <w:r w:rsidR="008936CE" w:rsidRPr="00F07E1F">
        <w:rPr>
          <w:rFonts w:cs="Times New Roman"/>
          <w:sz w:val="28"/>
          <w:szCs w:val="28"/>
        </w:rPr>
        <w:t>24</w:t>
      </w:r>
      <w:r w:rsidRPr="00F07E1F">
        <w:rPr>
          <w:rFonts w:cs="Times New Roman"/>
          <w:sz w:val="28"/>
          <w:szCs w:val="28"/>
        </w:rPr>
        <w:t>.].</w:t>
      </w:r>
    </w:p>
    <w:p w:rsidR="004E7A85" w:rsidRPr="00F07E1F" w:rsidRDefault="004E7A85" w:rsidP="00F07E1F">
      <w:pPr>
        <w:spacing w:after="120" w:line="360" w:lineRule="auto"/>
        <w:ind w:firstLine="357"/>
        <w:jc w:val="both"/>
        <w:rPr>
          <w:rFonts w:cs="Times New Roman"/>
          <w:sz w:val="28"/>
          <w:szCs w:val="28"/>
        </w:rPr>
      </w:pPr>
      <w:r w:rsidRPr="00F07E1F">
        <w:rPr>
          <w:rFonts w:cs="Times New Roman"/>
          <w:sz w:val="28"/>
          <w:szCs w:val="28"/>
        </w:rPr>
        <w:t xml:space="preserve">Учитывая актуальность </w:t>
      </w:r>
      <w:r w:rsidR="002B26E3" w:rsidRPr="00F07E1F">
        <w:rPr>
          <w:rFonts w:cs="Times New Roman"/>
          <w:sz w:val="28"/>
          <w:szCs w:val="28"/>
        </w:rPr>
        <w:t>вопросов</w:t>
      </w:r>
      <w:r w:rsidRPr="00F07E1F">
        <w:rPr>
          <w:rFonts w:cs="Times New Roman"/>
          <w:sz w:val="28"/>
          <w:szCs w:val="28"/>
        </w:rPr>
        <w:t xml:space="preserve"> управления спросом, целью настоящего исследования является разработка комплексной модели управления затратами на закупку электрической энергии и природного газа на базе механизмов управления спросом.</w:t>
      </w:r>
      <w:r w:rsidRPr="00F07E1F">
        <w:rPr>
          <w:rFonts w:cs="Times New Roman"/>
          <w:sz w:val="28"/>
          <w:szCs w:val="28"/>
        </w:rPr>
        <w:tab/>
      </w:r>
    </w:p>
    <w:p w:rsidR="004E7A85" w:rsidRPr="00F07E1F" w:rsidRDefault="004E7A85" w:rsidP="00F07E1F">
      <w:pPr>
        <w:spacing w:after="120" w:line="360" w:lineRule="auto"/>
        <w:ind w:firstLine="357"/>
        <w:jc w:val="both"/>
        <w:rPr>
          <w:rFonts w:cs="Times New Roman"/>
          <w:sz w:val="28"/>
          <w:szCs w:val="28"/>
        </w:rPr>
      </w:pPr>
      <w:r w:rsidRPr="00F07E1F">
        <w:rPr>
          <w:rFonts w:cs="Times New Roman"/>
          <w:sz w:val="28"/>
          <w:szCs w:val="28"/>
        </w:rPr>
        <w:t xml:space="preserve">Как и электрическая энергия, производство и поставка природного газа осуществляется в рамках единой централизованной системы газоснабжения (ЕСГ ПАО «Газпром»), в которой производители и потребители газа объединены в единую систему транспортировки и распределения газа и действуют в единых технологических режимах. Примеры графика спроса на потребление электрической энергии и природного газа предприятиями различных отраслей промышленности представлены на рисунках 3 и 4. </w:t>
      </w:r>
    </w:p>
    <w:p w:rsidR="004E7A85" w:rsidRPr="00F07E1F" w:rsidRDefault="004E7A85" w:rsidP="00F07E1F">
      <w:pPr>
        <w:spacing w:after="120" w:line="360" w:lineRule="auto"/>
        <w:jc w:val="center"/>
        <w:rPr>
          <w:rFonts w:cs="Times New Roman"/>
          <w:sz w:val="28"/>
          <w:szCs w:val="28"/>
        </w:rPr>
      </w:pPr>
      <w:r w:rsidRPr="00F07E1F">
        <w:rPr>
          <w:rFonts w:cs="Times New Roman"/>
          <w:noProof/>
          <w:sz w:val="28"/>
          <w:szCs w:val="28"/>
          <w:lang w:eastAsia="ru-RU"/>
        </w:rPr>
        <w:drawing>
          <wp:inline distT="0" distB="0" distL="0" distR="0">
            <wp:extent cx="5568315" cy="387468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90320" cy="3889998"/>
                    </a:xfrm>
                    <a:prstGeom prst="rect">
                      <a:avLst/>
                    </a:prstGeom>
                    <a:noFill/>
                  </pic:spPr>
                </pic:pic>
              </a:graphicData>
            </a:graphic>
          </wp:inline>
        </w:drawing>
      </w:r>
    </w:p>
    <w:p w:rsidR="001F26A9" w:rsidRPr="00F07E1F" w:rsidRDefault="004E7A85" w:rsidP="00F07E1F">
      <w:pPr>
        <w:spacing w:after="120" w:line="360" w:lineRule="auto"/>
        <w:jc w:val="center"/>
        <w:rPr>
          <w:rFonts w:cs="Times New Roman"/>
          <w:sz w:val="28"/>
          <w:szCs w:val="28"/>
        </w:rPr>
      </w:pPr>
      <w:r w:rsidRPr="00F07E1F">
        <w:rPr>
          <w:rFonts w:cs="Times New Roman"/>
          <w:sz w:val="28"/>
          <w:szCs w:val="28"/>
        </w:rPr>
        <w:lastRenderedPageBreak/>
        <w:t>Рисунок 3. Примеры почасовых графиков спроса на электропотребление за суточный период для различных</w:t>
      </w:r>
      <w:r w:rsidR="001F26A9" w:rsidRPr="00F07E1F">
        <w:rPr>
          <w:rFonts w:cs="Times New Roman"/>
          <w:sz w:val="28"/>
          <w:szCs w:val="28"/>
        </w:rPr>
        <w:t xml:space="preserve"> типов промышленных предприятий. </w:t>
      </w:r>
    </w:p>
    <w:p w:rsidR="001F26A9" w:rsidRPr="00F07E1F" w:rsidRDefault="001F26A9" w:rsidP="00F07E1F">
      <w:pPr>
        <w:spacing w:after="120" w:line="360" w:lineRule="auto"/>
        <w:jc w:val="center"/>
        <w:rPr>
          <w:rFonts w:cs="Times New Roman"/>
          <w:sz w:val="28"/>
          <w:szCs w:val="28"/>
        </w:rPr>
      </w:pPr>
      <w:r w:rsidRPr="00F07E1F">
        <w:rPr>
          <w:rFonts w:cs="Times New Roman"/>
          <w:sz w:val="28"/>
          <w:szCs w:val="28"/>
        </w:rPr>
        <w:t>Составлено авторами</w:t>
      </w:r>
    </w:p>
    <w:p w:rsidR="004E7A85" w:rsidRPr="00F07E1F" w:rsidRDefault="004E7A85" w:rsidP="00F07E1F">
      <w:pPr>
        <w:spacing w:after="120" w:line="360" w:lineRule="auto"/>
        <w:jc w:val="center"/>
        <w:rPr>
          <w:rFonts w:cs="Times New Roman"/>
          <w:sz w:val="28"/>
          <w:szCs w:val="28"/>
        </w:rPr>
      </w:pPr>
      <w:r w:rsidRPr="00F07E1F">
        <w:rPr>
          <w:rFonts w:cs="Times New Roman"/>
          <w:noProof/>
          <w:sz w:val="28"/>
          <w:szCs w:val="28"/>
          <w:lang w:eastAsia="ru-RU"/>
        </w:rPr>
        <w:drawing>
          <wp:inline distT="0" distB="0" distL="0" distR="0">
            <wp:extent cx="5539740" cy="385797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50795" cy="3865675"/>
                    </a:xfrm>
                    <a:prstGeom prst="rect">
                      <a:avLst/>
                    </a:prstGeom>
                    <a:noFill/>
                  </pic:spPr>
                </pic:pic>
              </a:graphicData>
            </a:graphic>
          </wp:inline>
        </w:drawing>
      </w:r>
    </w:p>
    <w:p w:rsidR="001F26A9" w:rsidRPr="00F07E1F" w:rsidRDefault="004E7A85" w:rsidP="00F07E1F">
      <w:pPr>
        <w:spacing w:after="120" w:line="360" w:lineRule="auto"/>
        <w:jc w:val="center"/>
        <w:rPr>
          <w:rFonts w:cs="Times New Roman"/>
          <w:sz w:val="28"/>
          <w:szCs w:val="28"/>
        </w:rPr>
      </w:pPr>
      <w:r w:rsidRPr="00F07E1F">
        <w:rPr>
          <w:rFonts w:cs="Times New Roman"/>
          <w:sz w:val="28"/>
          <w:szCs w:val="28"/>
        </w:rPr>
        <w:t>Рисунок 4. Примеры почасовых графиков спроса на потребление природного газа за суточный период для различных</w:t>
      </w:r>
      <w:r w:rsidR="001F26A9" w:rsidRPr="00F07E1F">
        <w:rPr>
          <w:rFonts w:cs="Times New Roman"/>
          <w:sz w:val="28"/>
          <w:szCs w:val="28"/>
        </w:rPr>
        <w:t xml:space="preserve"> типов промышленных предприятий. </w:t>
      </w:r>
    </w:p>
    <w:p w:rsidR="001F26A9" w:rsidRPr="00F07E1F" w:rsidRDefault="001F26A9" w:rsidP="00F07E1F">
      <w:pPr>
        <w:spacing w:after="120" w:line="360" w:lineRule="auto"/>
        <w:jc w:val="center"/>
        <w:rPr>
          <w:rFonts w:cs="Times New Roman"/>
          <w:sz w:val="28"/>
          <w:szCs w:val="28"/>
        </w:rPr>
      </w:pPr>
      <w:r w:rsidRPr="00F07E1F">
        <w:rPr>
          <w:rFonts w:cs="Times New Roman"/>
          <w:sz w:val="28"/>
          <w:szCs w:val="28"/>
        </w:rPr>
        <w:t>Составлено авторами</w:t>
      </w:r>
    </w:p>
    <w:p w:rsidR="00E77394" w:rsidRPr="00F07E1F" w:rsidRDefault="00274C42" w:rsidP="00F07E1F">
      <w:pPr>
        <w:spacing w:after="120" w:line="360" w:lineRule="auto"/>
        <w:ind w:firstLine="540"/>
        <w:jc w:val="both"/>
        <w:rPr>
          <w:rFonts w:cs="Times New Roman"/>
          <w:sz w:val="28"/>
          <w:szCs w:val="28"/>
        </w:rPr>
      </w:pPr>
      <w:r w:rsidRPr="00F07E1F">
        <w:rPr>
          <w:rFonts w:cs="Times New Roman"/>
          <w:sz w:val="28"/>
          <w:szCs w:val="28"/>
        </w:rPr>
        <w:t xml:space="preserve">В качестве основных предпосылок, обуславливающих </w:t>
      </w:r>
      <w:r w:rsidR="00675389" w:rsidRPr="00F07E1F">
        <w:rPr>
          <w:rFonts w:cs="Times New Roman"/>
          <w:sz w:val="28"/>
          <w:szCs w:val="28"/>
        </w:rPr>
        <w:t xml:space="preserve">возможность </w:t>
      </w:r>
      <w:r w:rsidRPr="00F07E1F">
        <w:rPr>
          <w:rFonts w:cs="Times New Roman"/>
          <w:sz w:val="28"/>
          <w:szCs w:val="28"/>
        </w:rPr>
        <w:t>комплексного управления потреблением электроэнергии и природного газа можно выделить следующие:</w:t>
      </w:r>
    </w:p>
    <w:p w:rsidR="00432631" w:rsidRPr="00F07E1F" w:rsidRDefault="00432631" w:rsidP="00F07E1F">
      <w:pPr>
        <w:pStyle w:val="a3"/>
        <w:numPr>
          <w:ilvl w:val="0"/>
          <w:numId w:val="2"/>
        </w:numPr>
        <w:spacing w:after="120" w:line="360" w:lineRule="auto"/>
        <w:rPr>
          <w:rFonts w:cs="Times New Roman"/>
          <w:sz w:val="28"/>
          <w:szCs w:val="28"/>
        </w:rPr>
      </w:pPr>
      <w:r w:rsidRPr="00F07E1F">
        <w:rPr>
          <w:rFonts w:cs="Times New Roman"/>
          <w:sz w:val="28"/>
          <w:szCs w:val="28"/>
        </w:rPr>
        <w:t xml:space="preserve">Основная доля потребления электрической энергии и природного газа сконцентрирована в промышленном секторе; </w:t>
      </w:r>
    </w:p>
    <w:p w:rsidR="00432631" w:rsidRPr="00F07E1F" w:rsidRDefault="00432631" w:rsidP="00F07E1F">
      <w:pPr>
        <w:pStyle w:val="a3"/>
        <w:numPr>
          <w:ilvl w:val="0"/>
          <w:numId w:val="2"/>
        </w:numPr>
        <w:spacing w:after="120" w:line="360" w:lineRule="auto"/>
        <w:rPr>
          <w:rFonts w:cs="Times New Roman"/>
          <w:sz w:val="28"/>
          <w:szCs w:val="28"/>
        </w:rPr>
      </w:pPr>
      <w:r w:rsidRPr="00F07E1F">
        <w:rPr>
          <w:rFonts w:cs="Times New Roman"/>
          <w:sz w:val="28"/>
          <w:szCs w:val="28"/>
        </w:rPr>
        <w:t xml:space="preserve">Большая часть промышленных предприятий потребляет электрическую энергию и природный газ одновременно; </w:t>
      </w:r>
    </w:p>
    <w:p w:rsidR="00574D4E" w:rsidRPr="00F07E1F" w:rsidRDefault="00574D4E" w:rsidP="00F07E1F">
      <w:pPr>
        <w:pStyle w:val="a3"/>
        <w:numPr>
          <w:ilvl w:val="0"/>
          <w:numId w:val="2"/>
        </w:numPr>
        <w:spacing w:after="120" w:line="360" w:lineRule="auto"/>
        <w:jc w:val="both"/>
        <w:rPr>
          <w:rFonts w:cs="Times New Roman"/>
          <w:sz w:val="28"/>
          <w:szCs w:val="28"/>
        </w:rPr>
      </w:pPr>
      <w:r w:rsidRPr="00F07E1F">
        <w:rPr>
          <w:rFonts w:cs="Times New Roman"/>
          <w:sz w:val="28"/>
          <w:szCs w:val="28"/>
        </w:rPr>
        <w:t>На</w:t>
      </w:r>
      <w:r w:rsidR="007758DE" w:rsidRPr="00F07E1F">
        <w:rPr>
          <w:rFonts w:cs="Times New Roman"/>
          <w:sz w:val="28"/>
          <w:szCs w:val="28"/>
        </w:rPr>
        <w:t xml:space="preserve"> волатильность</w:t>
      </w:r>
      <w:r w:rsidRPr="00F07E1F">
        <w:rPr>
          <w:rFonts w:cs="Times New Roman"/>
          <w:sz w:val="28"/>
          <w:szCs w:val="28"/>
        </w:rPr>
        <w:t xml:space="preserve"> спрос</w:t>
      </w:r>
      <w:r w:rsidR="007758DE" w:rsidRPr="00F07E1F">
        <w:rPr>
          <w:rFonts w:cs="Times New Roman"/>
          <w:sz w:val="28"/>
          <w:szCs w:val="28"/>
        </w:rPr>
        <w:t>а</w:t>
      </w:r>
      <w:r w:rsidRPr="00F07E1F">
        <w:rPr>
          <w:rFonts w:cs="Times New Roman"/>
          <w:sz w:val="28"/>
          <w:szCs w:val="28"/>
        </w:rPr>
        <w:t xml:space="preserve"> на потребление электрической энергии и природного газа влияют схожие факторы; </w:t>
      </w:r>
    </w:p>
    <w:p w:rsidR="00432631" w:rsidRPr="00F07E1F" w:rsidRDefault="00432631" w:rsidP="00F07E1F">
      <w:pPr>
        <w:pStyle w:val="a3"/>
        <w:numPr>
          <w:ilvl w:val="0"/>
          <w:numId w:val="2"/>
        </w:numPr>
        <w:spacing w:after="120" w:line="360" w:lineRule="auto"/>
        <w:rPr>
          <w:rFonts w:cs="Times New Roman"/>
          <w:sz w:val="28"/>
          <w:szCs w:val="28"/>
        </w:rPr>
      </w:pPr>
      <w:r w:rsidRPr="00F07E1F">
        <w:rPr>
          <w:rFonts w:cs="Times New Roman"/>
          <w:sz w:val="28"/>
          <w:szCs w:val="28"/>
        </w:rPr>
        <w:lastRenderedPageBreak/>
        <w:t xml:space="preserve">Спрос на потребление электрической энергии и природного газа на промышленных предприятиях чаще всего формируется одними и теми же единицами технологического оборудования; </w:t>
      </w:r>
    </w:p>
    <w:p w:rsidR="007758DE" w:rsidRPr="00F07E1F" w:rsidRDefault="00574D4E" w:rsidP="00F07E1F">
      <w:pPr>
        <w:pStyle w:val="a3"/>
        <w:numPr>
          <w:ilvl w:val="0"/>
          <w:numId w:val="2"/>
        </w:numPr>
        <w:spacing w:after="120" w:line="360" w:lineRule="auto"/>
        <w:jc w:val="both"/>
        <w:rPr>
          <w:rFonts w:cs="Times New Roman"/>
          <w:sz w:val="28"/>
          <w:szCs w:val="28"/>
        </w:rPr>
      </w:pPr>
      <w:r w:rsidRPr="00F07E1F">
        <w:rPr>
          <w:rFonts w:cs="Times New Roman"/>
          <w:sz w:val="28"/>
          <w:szCs w:val="28"/>
        </w:rPr>
        <w:t xml:space="preserve">Значительная </w:t>
      </w:r>
      <w:r w:rsidR="007758DE" w:rsidRPr="00F07E1F">
        <w:rPr>
          <w:rFonts w:cs="Times New Roman"/>
          <w:sz w:val="28"/>
          <w:szCs w:val="28"/>
        </w:rPr>
        <w:t>доля</w:t>
      </w:r>
      <w:r w:rsidRPr="00F07E1F">
        <w:rPr>
          <w:rFonts w:cs="Times New Roman"/>
          <w:sz w:val="28"/>
          <w:szCs w:val="28"/>
        </w:rPr>
        <w:t xml:space="preserve"> природного газа используется для производства электроэнергии</w:t>
      </w:r>
      <w:r w:rsidR="00A97E41" w:rsidRPr="00F07E1F">
        <w:rPr>
          <w:rFonts w:cs="Times New Roman"/>
          <w:sz w:val="28"/>
          <w:szCs w:val="28"/>
        </w:rPr>
        <w:t xml:space="preserve">. </w:t>
      </w:r>
    </w:p>
    <w:p w:rsidR="004E7A85" w:rsidRPr="00F07E1F" w:rsidRDefault="004E7A85" w:rsidP="00F07E1F">
      <w:pPr>
        <w:spacing w:after="120" w:line="360" w:lineRule="auto"/>
        <w:ind w:firstLine="357"/>
        <w:jc w:val="both"/>
        <w:rPr>
          <w:rFonts w:cs="Times New Roman"/>
          <w:sz w:val="28"/>
          <w:szCs w:val="28"/>
        </w:rPr>
      </w:pPr>
      <w:r w:rsidRPr="00F07E1F">
        <w:rPr>
          <w:rFonts w:cs="Times New Roman"/>
          <w:sz w:val="28"/>
          <w:szCs w:val="28"/>
        </w:rPr>
        <w:t xml:space="preserve">Систематизация возможных эффектов, получаемых потребителями энергосистемы от управления спросом на энергопотребление представлены в таблице 1. </w:t>
      </w:r>
    </w:p>
    <w:p w:rsidR="004E7A85" w:rsidRPr="00F07E1F" w:rsidRDefault="004E7A85" w:rsidP="00F07E1F">
      <w:pPr>
        <w:spacing w:after="120" w:line="360" w:lineRule="auto"/>
        <w:ind w:firstLine="357"/>
        <w:jc w:val="right"/>
        <w:rPr>
          <w:rFonts w:cs="Times New Roman"/>
          <w:sz w:val="28"/>
          <w:szCs w:val="28"/>
        </w:rPr>
      </w:pPr>
      <w:r w:rsidRPr="00F07E1F">
        <w:rPr>
          <w:rFonts w:cs="Times New Roman"/>
          <w:sz w:val="28"/>
          <w:szCs w:val="28"/>
        </w:rPr>
        <w:t>Таблица 1</w:t>
      </w:r>
    </w:p>
    <w:p w:rsidR="004E7A85" w:rsidRPr="00F07E1F" w:rsidRDefault="004E7A85" w:rsidP="00F07E1F">
      <w:pPr>
        <w:spacing w:after="120" w:line="360" w:lineRule="auto"/>
        <w:jc w:val="center"/>
        <w:rPr>
          <w:rFonts w:cs="Times New Roman"/>
          <w:sz w:val="28"/>
          <w:szCs w:val="28"/>
        </w:rPr>
      </w:pPr>
      <w:r w:rsidRPr="00F07E1F">
        <w:rPr>
          <w:rFonts w:cs="Times New Roman"/>
          <w:sz w:val="28"/>
          <w:szCs w:val="28"/>
        </w:rPr>
        <w:t>Эффекты от управления спросом на потребление электрической энергии и природного газа на различных уровнях</w:t>
      </w:r>
      <w:r w:rsidR="003C7A06" w:rsidRPr="00F07E1F">
        <w:rPr>
          <w:rFonts w:cs="Times New Roman"/>
          <w:sz w:val="28"/>
          <w:szCs w:val="28"/>
        </w:rPr>
        <w:t>. Составлено авторами</w:t>
      </w:r>
    </w:p>
    <w:tbl>
      <w:tblPr>
        <w:tblStyle w:val="af2"/>
        <w:tblW w:w="10008" w:type="dxa"/>
        <w:tblLook w:val="04A0" w:firstRow="1" w:lastRow="0" w:firstColumn="1" w:lastColumn="0" w:noHBand="0" w:noVBand="1"/>
      </w:tblPr>
      <w:tblGrid>
        <w:gridCol w:w="2155"/>
        <w:gridCol w:w="3893"/>
        <w:gridCol w:w="3960"/>
      </w:tblGrid>
      <w:tr w:rsidR="004E7A85" w:rsidRPr="00F07E1F" w:rsidTr="00BA1726">
        <w:tc>
          <w:tcPr>
            <w:tcW w:w="2155" w:type="dxa"/>
            <w:vMerge w:val="restart"/>
            <w:vAlign w:val="center"/>
          </w:tcPr>
          <w:p w:rsidR="004E7A85" w:rsidRPr="00F07E1F" w:rsidRDefault="004E7A85" w:rsidP="00F07E1F">
            <w:pPr>
              <w:spacing w:after="120"/>
              <w:jc w:val="center"/>
              <w:rPr>
                <w:rFonts w:ascii="Times New Roman" w:hAnsi="Times New Roman" w:cs="Times New Roman"/>
                <w:sz w:val="28"/>
                <w:szCs w:val="28"/>
              </w:rPr>
            </w:pPr>
            <w:r w:rsidRPr="00F07E1F">
              <w:rPr>
                <w:rFonts w:ascii="Times New Roman" w:hAnsi="Times New Roman" w:cs="Times New Roman"/>
                <w:sz w:val="28"/>
                <w:szCs w:val="28"/>
              </w:rPr>
              <w:t>Уровень управления</w:t>
            </w:r>
          </w:p>
        </w:tc>
        <w:tc>
          <w:tcPr>
            <w:tcW w:w="7853" w:type="dxa"/>
            <w:gridSpan w:val="2"/>
            <w:vAlign w:val="center"/>
          </w:tcPr>
          <w:p w:rsidR="004E7A85" w:rsidRPr="00F07E1F" w:rsidRDefault="004E7A85" w:rsidP="00F07E1F">
            <w:pPr>
              <w:spacing w:after="120"/>
              <w:jc w:val="center"/>
              <w:rPr>
                <w:rFonts w:ascii="Times New Roman" w:hAnsi="Times New Roman" w:cs="Times New Roman"/>
                <w:sz w:val="28"/>
                <w:szCs w:val="28"/>
              </w:rPr>
            </w:pPr>
            <w:r w:rsidRPr="00F07E1F">
              <w:rPr>
                <w:rFonts w:ascii="Times New Roman" w:hAnsi="Times New Roman" w:cs="Times New Roman"/>
                <w:sz w:val="28"/>
                <w:szCs w:val="28"/>
              </w:rPr>
              <w:t xml:space="preserve">Получаемый эффект </w:t>
            </w:r>
          </w:p>
        </w:tc>
      </w:tr>
      <w:tr w:rsidR="004E7A85" w:rsidRPr="00F07E1F" w:rsidTr="00BA1726">
        <w:trPr>
          <w:trHeight w:val="348"/>
        </w:trPr>
        <w:tc>
          <w:tcPr>
            <w:tcW w:w="2155" w:type="dxa"/>
            <w:vMerge/>
            <w:vAlign w:val="center"/>
          </w:tcPr>
          <w:p w:rsidR="004E7A85" w:rsidRPr="00F07E1F" w:rsidRDefault="004E7A85" w:rsidP="00F07E1F">
            <w:pPr>
              <w:spacing w:after="120"/>
              <w:jc w:val="center"/>
              <w:rPr>
                <w:rFonts w:ascii="Times New Roman" w:hAnsi="Times New Roman" w:cs="Times New Roman"/>
                <w:sz w:val="28"/>
                <w:szCs w:val="28"/>
              </w:rPr>
            </w:pPr>
          </w:p>
        </w:tc>
        <w:tc>
          <w:tcPr>
            <w:tcW w:w="3893" w:type="dxa"/>
            <w:vAlign w:val="center"/>
          </w:tcPr>
          <w:p w:rsidR="004E7A85" w:rsidRPr="00F07E1F" w:rsidRDefault="004E7A85" w:rsidP="00F07E1F">
            <w:pPr>
              <w:spacing w:after="120"/>
              <w:jc w:val="center"/>
              <w:rPr>
                <w:rFonts w:ascii="Times New Roman" w:hAnsi="Times New Roman" w:cs="Times New Roman"/>
                <w:sz w:val="28"/>
                <w:szCs w:val="28"/>
              </w:rPr>
            </w:pPr>
            <w:r w:rsidRPr="00F07E1F">
              <w:rPr>
                <w:rFonts w:ascii="Times New Roman" w:hAnsi="Times New Roman" w:cs="Times New Roman"/>
                <w:sz w:val="28"/>
                <w:szCs w:val="28"/>
              </w:rPr>
              <w:t>Электроэнергия</w:t>
            </w:r>
          </w:p>
        </w:tc>
        <w:tc>
          <w:tcPr>
            <w:tcW w:w="3960" w:type="dxa"/>
            <w:vAlign w:val="center"/>
          </w:tcPr>
          <w:p w:rsidR="004E7A85" w:rsidRPr="00F07E1F" w:rsidRDefault="004E7A85" w:rsidP="00F07E1F">
            <w:pPr>
              <w:spacing w:after="120"/>
              <w:jc w:val="center"/>
              <w:rPr>
                <w:rFonts w:ascii="Times New Roman" w:hAnsi="Times New Roman" w:cs="Times New Roman"/>
                <w:sz w:val="28"/>
                <w:szCs w:val="28"/>
              </w:rPr>
            </w:pPr>
            <w:r w:rsidRPr="00F07E1F">
              <w:rPr>
                <w:rFonts w:ascii="Times New Roman" w:hAnsi="Times New Roman" w:cs="Times New Roman"/>
                <w:sz w:val="28"/>
                <w:szCs w:val="28"/>
              </w:rPr>
              <w:t>Природный газ</w:t>
            </w:r>
          </w:p>
        </w:tc>
      </w:tr>
      <w:tr w:rsidR="004E7A85" w:rsidRPr="00F07E1F" w:rsidTr="00BA1726">
        <w:trPr>
          <w:trHeight w:val="2155"/>
        </w:trPr>
        <w:tc>
          <w:tcPr>
            <w:tcW w:w="2155" w:type="dxa"/>
            <w:vAlign w:val="center"/>
          </w:tcPr>
          <w:p w:rsidR="004E7A85" w:rsidRPr="00F07E1F" w:rsidRDefault="004E7A85" w:rsidP="00F07E1F">
            <w:pPr>
              <w:spacing w:after="120"/>
              <w:jc w:val="center"/>
              <w:rPr>
                <w:rFonts w:ascii="Times New Roman" w:hAnsi="Times New Roman" w:cs="Times New Roman"/>
                <w:sz w:val="28"/>
                <w:szCs w:val="28"/>
              </w:rPr>
            </w:pPr>
            <w:r w:rsidRPr="00F07E1F">
              <w:rPr>
                <w:rFonts w:ascii="Times New Roman" w:hAnsi="Times New Roman" w:cs="Times New Roman"/>
                <w:sz w:val="28"/>
                <w:szCs w:val="28"/>
              </w:rPr>
              <w:t>Уровень производства</w:t>
            </w:r>
          </w:p>
        </w:tc>
        <w:tc>
          <w:tcPr>
            <w:tcW w:w="3893" w:type="dxa"/>
            <w:vAlign w:val="center"/>
          </w:tcPr>
          <w:p w:rsidR="004E7A85" w:rsidRPr="00F07E1F" w:rsidRDefault="004E7A85" w:rsidP="00F07E1F">
            <w:pPr>
              <w:pStyle w:val="a3"/>
              <w:numPr>
                <w:ilvl w:val="0"/>
                <w:numId w:val="11"/>
              </w:numPr>
              <w:tabs>
                <w:tab w:val="left" w:pos="252"/>
                <w:tab w:val="left" w:pos="516"/>
              </w:tabs>
              <w:spacing w:after="120"/>
              <w:ind w:left="0" w:hanging="12"/>
              <w:rPr>
                <w:rFonts w:ascii="Times New Roman" w:hAnsi="Times New Roman" w:cs="Times New Roman"/>
                <w:sz w:val="28"/>
                <w:szCs w:val="28"/>
              </w:rPr>
            </w:pPr>
            <w:r w:rsidRPr="00F07E1F">
              <w:rPr>
                <w:rFonts w:ascii="Times New Roman" w:hAnsi="Times New Roman" w:cs="Times New Roman"/>
                <w:sz w:val="28"/>
                <w:szCs w:val="28"/>
              </w:rPr>
              <w:t xml:space="preserve">Повышение устойчивости режимов производства; </w:t>
            </w:r>
          </w:p>
          <w:p w:rsidR="004E7A85" w:rsidRPr="00F07E1F" w:rsidRDefault="004E7A85" w:rsidP="00F07E1F">
            <w:pPr>
              <w:pStyle w:val="a3"/>
              <w:numPr>
                <w:ilvl w:val="0"/>
                <w:numId w:val="11"/>
              </w:numPr>
              <w:tabs>
                <w:tab w:val="left" w:pos="252"/>
                <w:tab w:val="left" w:pos="516"/>
              </w:tabs>
              <w:spacing w:after="120"/>
              <w:ind w:left="0" w:hanging="12"/>
              <w:rPr>
                <w:rFonts w:ascii="Times New Roman" w:hAnsi="Times New Roman" w:cs="Times New Roman"/>
                <w:sz w:val="28"/>
                <w:szCs w:val="28"/>
              </w:rPr>
            </w:pPr>
            <w:r w:rsidRPr="00F07E1F">
              <w:rPr>
                <w:rFonts w:ascii="Times New Roman" w:hAnsi="Times New Roman" w:cs="Times New Roman"/>
                <w:sz w:val="28"/>
                <w:szCs w:val="28"/>
              </w:rPr>
              <w:t xml:space="preserve">Снижение требуемых запасов топлива; </w:t>
            </w:r>
          </w:p>
          <w:p w:rsidR="004E7A85" w:rsidRPr="00F07E1F" w:rsidRDefault="004E7A85" w:rsidP="00F07E1F">
            <w:pPr>
              <w:pStyle w:val="a3"/>
              <w:numPr>
                <w:ilvl w:val="0"/>
                <w:numId w:val="11"/>
              </w:numPr>
              <w:tabs>
                <w:tab w:val="left" w:pos="252"/>
                <w:tab w:val="left" w:pos="516"/>
              </w:tabs>
              <w:spacing w:after="120"/>
              <w:ind w:left="0" w:hanging="11"/>
              <w:rPr>
                <w:rFonts w:ascii="Times New Roman" w:hAnsi="Times New Roman" w:cs="Times New Roman"/>
                <w:sz w:val="28"/>
                <w:szCs w:val="28"/>
              </w:rPr>
            </w:pPr>
            <w:r w:rsidRPr="00F07E1F">
              <w:rPr>
                <w:rFonts w:ascii="Times New Roman" w:hAnsi="Times New Roman" w:cs="Times New Roman"/>
                <w:sz w:val="28"/>
                <w:szCs w:val="28"/>
              </w:rPr>
              <w:t xml:space="preserve">Снижение «горячего» резерва генерирующих мощностей; </w:t>
            </w:r>
          </w:p>
          <w:p w:rsidR="004E7A85" w:rsidRPr="00F07E1F" w:rsidRDefault="004E7A85" w:rsidP="00F07E1F">
            <w:pPr>
              <w:pStyle w:val="a3"/>
              <w:numPr>
                <w:ilvl w:val="0"/>
                <w:numId w:val="11"/>
              </w:numPr>
              <w:tabs>
                <w:tab w:val="left" w:pos="252"/>
                <w:tab w:val="left" w:pos="516"/>
              </w:tabs>
              <w:spacing w:after="120"/>
              <w:ind w:left="0" w:hanging="12"/>
              <w:rPr>
                <w:rFonts w:ascii="Times New Roman" w:hAnsi="Times New Roman" w:cs="Times New Roman"/>
                <w:sz w:val="28"/>
                <w:szCs w:val="28"/>
              </w:rPr>
            </w:pPr>
            <w:r w:rsidRPr="00F07E1F">
              <w:rPr>
                <w:rFonts w:ascii="Times New Roman" w:hAnsi="Times New Roman" w:cs="Times New Roman"/>
                <w:sz w:val="28"/>
                <w:szCs w:val="28"/>
              </w:rPr>
              <w:t xml:space="preserve">Снижение инвестиционных затрат на обновление основных фондов. </w:t>
            </w:r>
          </w:p>
        </w:tc>
        <w:tc>
          <w:tcPr>
            <w:tcW w:w="3960" w:type="dxa"/>
            <w:vAlign w:val="center"/>
          </w:tcPr>
          <w:p w:rsidR="004E7A85" w:rsidRPr="00F07E1F" w:rsidRDefault="004E7A85" w:rsidP="00F07E1F">
            <w:pPr>
              <w:pStyle w:val="a3"/>
              <w:numPr>
                <w:ilvl w:val="0"/>
                <w:numId w:val="11"/>
              </w:numPr>
              <w:tabs>
                <w:tab w:val="left" w:pos="252"/>
                <w:tab w:val="left" w:pos="516"/>
              </w:tabs>
              <w:spacing w:after="120"/>
              <w:ind w:left="0" w:hanging="11"/>
              <w:rPr>
                <w:rFonts w:ascii="Times New Roman" w:hAnsi="Times New Roman" w:cs="Times New Roman"/>
                <w:sz w:val="28"/>
                <w:szCs w:val="28"/>
              </w:rPr>
            </w:pPr>
            <w:r w:rsidRPr="00F07E1F">
              <w:rPr>
                <w:rFonts w:ascii="Times New Roman" w:hAnsi="Times New Roman" w:cs="Times New Roman"/>
                <w:sz w:val="28"/>
                <w:szCs w:val="28"/>
              </w:rPr>
              <w:t xml:space="preserve">Повышение устойчивости режимов производства; </w:t>
            </w:r>
          </w:p>
          <w:p w:rsidR="004E7A85" w:rsidRPr="00F07E1F" w:rsidRDefault="004E7A85" w:rsidP="00F07E1F">
            <w:pPr>
              <w:pStyle w:val="a3"/>
              <w:numPr>
                <w:ilvl w:val="0"/>
                <w:numId w:val="11"/>
              </w:numPr>
              <w:tabs>
                <w:tab w:val="left" w:pos="252"/>
                <w:tab w:val="left" w:pos="516"/>
              </w:tabs>
              <w:spacing w:after="120"/>
              <w:ind w:left="0" w:hanging="11"/>
              <w:rPr>
                <w:rFonts w:ascii="Times New Roman" w:hAnsi="Times New Roman" w:cs="Times New Roman"/>
                <w:sz w:val="28"/>
                <w:szCs w:val="28"/>
              </w:rPr>
            </w:pPr>
            <w:r w:rsidRPr="00F07E1F">
              <w:rPr>
                <w:rFonts w:ascii="Times New Roman" w:hAnsi="Times New Roman" w:cs="Times New Roman"/>
                <w:sz w:val="28"/>
                <w:szCs w:val="28"/>
              </w:rPr>
              <w:t xml:space="preserve">Снижение необходимых запасов в ПХГ; </w:t>
            </w:r>
          </w:p>
          <w:p w:rsidR="004E7A85" w:rsidRPr="00F07E1F" w:rsidRDefault="004E7A85" w:rsidP="00F07E1F">
            <w:pPr>
              <w:pStyle w:val="a3"/>
              <w:tabs>
                <w:tab w:val="left" w:pos="252"/>
                <w:tab w:val="left" w:pos="516"/>
              </w:tabs>
              <w:spacing w:after="120"/>
              <w:ind w:left="0"/>
              <w:rPr>
                <w:rFonts w:ascii="Times New Roman" w:hAnsi="Times New Roman" w:cs="Times New Roman"/>
                <w:sz w:val="28"/>
                <w:szCs w:val="28"/>
              </w:rPr>
            </w:pPr>
          </w:p>
        </w:tc>
      </w:tr>
      <w:tr w:rsidR="004E7A85" w:rsidRPr="00F07E1F" w:rsidTr="00BA1726">
        <w:trPr>
          <w:trHeight w:val="349"/>
        </w:trPr>
        <w:tc>
          <w:tcPr>
            <w:tcW w:w="2155" w:type="dxa"/>
            <w:vAlign w:val="center"/>
          </w:tcPr>
          <w:p w:rsidR="004E7A85" w:rsidRPr="00F07E1F" w:rsidRDefault="004E7A85" w:rsidP="00F07E1F">
            <w:pPr>
              <w:spacing w:after="120"/>
              <w:jc w:val="center"/>
              <w:rPr>
                <w:rFonts w:ascii="Times New Roman" w:hAnsi="Times New Roman" w:cs="Times New Roman"/>
                <w:sz w:val="28"/>
                <w:szCs w:val="28"/>
              </w:rPr>
            </w:pPr>
            <w:r w:rsidRPr="00F07E1F">
              <w:rPr>
                <w:rFonts w:ascii="Times New Roman" w:hAnsi="Times New Roman" w:cs="Times New Roman"/>
                <w:sz w:val="28"/>
                <w:szCs w:val="28"/>
              </w:rPr>
              <w:t>Уровень передачи</w:t>
            </w:r>
          </w:p>
        </w:tc>
        <w:tc>
          <w:tcPr>
            <w:tcW w:w="3893" w:type="dxa"/>
            <w:vAlign w:val="center"/>
          </w:tcPr>
          <w:p w:rsidR="004E7A85" w:rsidRPr="00F07E1F" w:rsidRDefault="004E7A85" w:rsidP="00F07E1F">
            <w:pPr>
              <w:pStyle w:val="a3"/>
              <w:numPr>
                <w:ilvl w:val="0"/>
                <w:numId w:val="11"/>
              </w:numPr>
              <w:tabs>
                <w:tab w:val="left" w:pos="252"/>
                <w:tab w:val="left" w:pos="516"/>
              </w:tabs>
              <w:spacing w:after="120"/>
              <w:ind w:left="0" w:hanging="11"/>
              <w:rPr>
                <w:rFonts w:ascii="Times New Roman" w:hAnsi="Times New Roman" w:cs="Times New Roman"/>
                <w:sz w:val="28"/>
                <w:szCs w:val="28"/>
              </w:rPr>
            </w:pPr>
            <w:r w:rsidRPr="00F07E1F">
              <w:rPr>
                <w:rFonts w:ascii="Times New Roman" w:hAnsi="Times New Roman" w:cs="Times New Roman"/>
                <w:sz w:val="28"/>
                <w:szCs w:val="28"/>
              </w:rPr>
              <w:t xml:space="preserve">Снижение резерва электросетевых мощностей; </w:t>
            </w:r>
          </w:p>
          <w:p w:rsidR="004E7A85" w:rsidRPr="00F07E1F" w:rsidRDefault="004E7A85" w:rsidP="00F07E1F">
            <w:pPr>
              <w:pStyle w:val="a3"/>
              <w:numPr>
                <w:ilvl w:val="0"/>
                <w:numId w:val="11"/>
              </w:numPr>
              <w:tabs>
                <w:tab w:val="left" w:pos="252"/>
                <w:tab w:val="left" w:pos="516"/>
              </w:tabs>
              <w:spacing w:after="120"/>
              <w:ind w:left="0" w:hanging="11"/>
              <w:rPr>
                <w:rFonts w:ascii="Times New Roman" w:hAnsi="Times New Roman" w:cs="Times New Roman"/>
                <w:sz w:val="28"/>
                <w:szCs w:val="28"/>
              </w:rPr>
            </w:pPr>
            <w:r w:rsidRPr="00F07E1F">
              <w:rPr>
                <w:rFonts w:ascii="Times New Roman" w:hAnsi="Times New Roman" w:cs="Times New Roman"/>
                <w:sz w:val="28"/>
                <w:szCs w:val="28"/>
              </w:rPr>
              <w:t xml:space="preserve">Снижение аварийности; </w:t>
            </w:r>
          </w:p>
          <w:p w:rsidR="004E7A85" w:rsidRPr="00F07E1F" w:rsidRDefault="004E7A85" w:rsidP="00F07E1F">
            <w:pPr>
              <w:pStyle w:val="a3"/>
              <w:numPr>
                <w:ilvl w:val="0"/>
                <w:numId w:val="11"/>
              </w:numPr>
              <w:tabs>
                <w:tab w:val="left" w:pos="252"/>
                <w:tab w:val="left" w:pos="516"/>
              </w:tabs>
              <w:spacing w:after="120"/>
              <w:ind w:left="0" w:hanging="11"/>
              <w:rPr>
                <w:rFonts w:ascii="Times New Roman" w:hAnsi="Times New Roman" w:cs="Times New Roman"/>
                <w:sz w:val="28"/>
                <w:szCs w:val="28"/>
              </w:rPr>
            </w:pPr>
            <w:r w:rsidRPr="00F07E1F">
              <w:rPr>
                <w:rFonts w:ascii="Times New Roman" w:hAnsi="Times New Roman" w:cs="Times New Roman"/>
                <w:sz w:val="28"/>
                <w:szCs w:val="28"/>
              </w:rPr>
              <w:t xml:space="preserve">Снижение технологических потерь электроэнергии; </w:t>
            </w:r>
          </w:p>
        </w:tc>
        <w:tc>
          <w:tcPr>
            <w:tcW w:w="3960" w:type="dxa"/>
            <w:vAlign w:val="center"/>
          </w:tcPr>
          <w:p w:rsidR="004E7A85" w:rsidRPr="00F07E1F" w:rsidRDefault="004E7A85" w:rsidP="00F07E1F">
            <w:pPr>
              <w:pStyle w:val="a3"/>
              <w:numPr>
                <w:ilvl w:val="0"/>
                <w:numId w:val="11"/>
              </w:numPr>
              <w:tabs>
                <w:tab w:val="left" w:pos="252"/>
                <w:tab w:val="left" w:pos="516"/>
              </w:tabs>
              <w:spacing w:after="120"/>
              <w:ind w:left="0" w:hanging="11"/>
              <w:rPr>
                <w:rFonts w:ascii="Times New Roman" w:hAnsi="Times New Roman" w:cs="Times New Roman"/>
                <w:sz w:val="28"/>
                <w:szCs w:val="28"/>
              </w:rPr>
            </w:pPr>
            <w:r w:rsidRPr="00F07E1F">
              <w:rPr>
                <w:rFonts w:ascii="Times New Roman" w:hAnsi="Times New Roman" w:cs="Times New Roman"/>
                <w:sz w:val="28"/>
                <w:szCs w:val="28"/>
              </w:rPr>
              <w:t xml:space="preserve">Снижение резерва распределительных мощностей; </w:t>
            </w:r>
          </w:p>
          <w:p w:rsidR="004E7A85" w:rsidRPr="00F07E1F" w:rsidRDefault="004E7A85" w:rsidP="00F07E1F">
            <w:pPr>
              <w:pStyle w:val="a3"/>
              <w:numPr>
                <w:ilvl w:val="0"/>
                <w:numId w:val="11"/>
              </w:numPr>
              <w:tabs>
                <w:tab w:val="left" w:pos="252"/>
                <w:tab w:val="left" w:pos="516"/>
              </w:tabs>
              <w:spacing w:after="120"/>
              <w:ind w:left="0" w:hanging="11"/>
              <w:rPr>
                <w:rFonts w:ascii="Times New Roman" w:hAnsi="Times New Roman" w:cs="Times New Roman"/>
                <w:sz w:val="28"/>
                <w:szCs w:val="28"/>
              </w:rPr>
            </w:pPr>
            <w:r w:rsidRPr="00F07E1F">
              <w:rPr>
                <w:rFonts w:ascii="Times New Roman" w:hAnsi="Times New Roman" w:cs="Times New Roman"/>
                <w:sz w:val="28"/>
                <w:szCs w:val="28"/>
              </w:rPr>
              <w:t xml:space="preserve">Повышение точности управления режимами распределения газа; </w:t>
            </w:r>
          </w:p>
          <w:p w:rsidR="004E7A85" w:rsidRPr="00F07E1F" w:rsidRDefault="004E7A85" w:rsidP="00F07E1F">
            <w:pPr>
              <w:pStyle w:val="a3"/>
              <w:numPr>
                <w:ilvl w:val="0"/>
                <w:numId w:val="11"/>
              </w:numPr>
              <w:tabs>
                <w:tab w:val="left" w:pos="252"/>
                <w:tab w:val="left" w:pos="516"/>
              </w:tabs>
              <w:spacing w:after="120"/>
              <w:ind w:left="0" w:hanging="11"/>
              <w:rPr>
                <w:rFonts w:ascii="Times New Roman" w:hAnsi="Times New Roman" w:cs="Times New Roman"/>
                <w:sz w:val="28"/>
                <w:szCs w:val="28"/>
              </w:rPr>
            </w:pPr>
            <w:r w:rsidRPr="00F07E1F">
              <w:rPr>
                <w:rFonts w:ascii="Times New Roman" w:hAnsi="Times New Roman" w:cs="Times New Roman"/>
                <w:sz w:val="28"/>
                <w:szCs w:val="28"/>
              </w:rPr>
              <w:t xml:space="preserve">Повышение качества обеспечения обязательств по поставке газа по международным контрактам; </w:t>
            </w:r>
          </w:p>
        </w:tc>
      </w:tr>
      <w:tr w:rsidR="004E7A85" w:rsidRPr="00F07E1F" w:rsidTr="00BA1726">
        <w:trPr>
          <w:trHeight w:val="1659"/>
        </w:trPr>
        <w:tc>
          <w:tcPr>
            <w:tcW w:w="2155" w:type="dxa"/>
            <w:vAlign w:val="center"/>
          </w:tcPr>
          <w:p w:rsidR="004E7A85" w:rsidRPr="00F07E1F" w:rsidRDefault="004E7A85" w:rsidP="00F07E1F">
            <w:pPr>
              <w:spacing w:after="120"/>
              <w:jc w:val="center"/>
              <w:rPr>
                <w:rFonts w:ascii="Times New Roman" w:hAnsi="Times New Roman" w:cs="Times New Roman"/>
                <w:sz w:val="28"/>
                <w:szCs w:val="28"/>
              </w:rPr>
            </w:pPr>
            <w:r w:rsidRPr="00F07E1F">
              <w:rPr>
                <w:rFonts w:ascii="Times New Roman" w:hAnsi="Times New Roman" w:cs="Times New Roman"/>
                <w:sz w:val="28"/>
                <w:szCs w:val="28"/>
              </w:rPr>
              <w:lastRenderedPageBreak/>
              <w:t>Уровень распределения</w:t>
            </w:r>
          </w:p>
        </w:tc>
        <w:tc>
          <w:tcPr>
            <w:tcW w:w="3893" w:type="dxa"/>
            <w:vAlign w:val="center"/>
          </w:tcPr>
          <w:p w:rsidR="004E7A85" w:rsidRPr="00F07E1F" w:rsidRDefault="004E7A85" w:rsidP="00F07E1F">
            <w:pPr>
              <w:pStyle w:val="a3"/>
              <w:numPr>
                <w:ilvl w:val="0"/>
                <w:numId w:val="11"/>
              </w:numPr>
              <w:tabs>
                <w:tab w:val="left" w:pos="252"/>
                <w:tab w:val="left" w:pos="516"/>
              </w:tabs>
              <w:spacing w:after="120"/>
              <w:ind w:left="0" w:hanging="11"/>
              <w:rPr>
                <w:rFonts w:ascii="Times New Roman" w:hAnsi="Times New Roman" w:cs="Times New Roman"/>
                <w:sz w:val="28"/>
                <w:szCs w:val="28"/>
              </w:rPr>
            </w:pPr>
            <w:r w:rsidRPr="00F07E1F">
              <w:rPr>
                <w:rFonts w:ascii="Times New Roman" w:hAnsi="Times New Roman" w:cs="Times New Roman"/>
                <w:sz w:val="28"/>
                <w:szCs w:val="28"/>
              </w:rPr>
              <w:t xml:space="preserve">Высвобождение мощностей для подключения новых потребителей; </w:t>
            </w:r>
          </w:p>
          <w:p w:rsidR="004E7A85" w:rsidRPr="00F07E1F" w:rsidRDefault="004E7A85" w:rsidP="00F07E1F">
            <w:pPr>
              <w:pStyle w:val="a3"/>
              <w:numPr>
                <w:ilvl w:val="0"/>
                <w:numId w:val="11"/>
              </w:numPr>
              <w:tabs>
                <w:tab w:val="left" w:pos="252"/>
                <w:tab w:val="left" w:pos="516"/>
              </w:tabs>
              <w:spacing w:after="120"/>
              <w:ind w:left="0" w:hanging="11"/>
              <w:rPr>
                <w:rFonts w:ascii="Times New Roman" w:hAnsi="Times New Roman" w:cs="Times New Roman"/>
                <w:sz w:val="28"/>
                <w:szCs w:val="28"/>
              </w:rPr>
            </w:pPr>
            <w:r w:rsidRPr="00F07E1F">
              <w:rPr>
                <w:rFonts w:ascii="Times New Roman" w:hAnsi="Times New Roman" w:cs="Times New Roman"/>
                <w:sz w:val="28"/>
                <w:szCs w:val="28"/>
              </w:rPr>
              <w:t xml:space="preserve">Повышение качества электроэнергии; </w:t>
            </w:r>
          </w:p>
          <w:p w:rsidR="004E7A85" w:rsidRPr="00F07E1F" w:rsidRDefault="004E7A85" w:rsidP="00F07E1F">
            <w:pPr>
              <w:pStyle w:val="a3"/>
              <w:numPr>
                <w:ilvl w:val="0"/>
                <w:numId w:val="11"/>
              </w:numPr>
              <w:tabs>
                <w:tab w:val="left" w:pos="252"/>
                <w:tab w:val="left" w:pos="516"/>
              </w:tabs>
              <w:spacing w:after="120"/>
              <w:ind w:left="0" w:hanging="11"/>
              <w:rPr>
                <w:rFonts w:ascii="Times New Roman" w:hAnsi="Times New Roman" w:cs="Times New Roman"/>
                <w:sz w:val="28"/>
                <w:szCs w:val="28"/>
              </w:rPr>
            </w:pPr>
            <w:r w:rsidRPr="00F07E1F">
              <w:rPr>
                <w:rFonts w:ascii="Times New Roman" w:hAnsi="Times New Roman" w:cs="Times New Roman"/>
                <w:sz w:val="28"/>
                <w:szCs w:val="28"/>
              </w:rPr>
              <w:t xml:space="preserve">Снижение коммерческих потерь электроэнергии; </w:t>
            </w:r>
          </w:p>
        </w:tc>
        <w:tc>
          <w:tcPr>
            <w:tcW w:w="3960" w:type="dxa"/>
            <w:vAlign w:val="center"/>
          </w:tcPr>
          <w:p w:rsidR="004E7A85" w:rsidRPr="00F07E1F" w:rsidRDefault="004E7A85" w:rsidP="00F07E1F">
            <w:pPr>
              <w:pStyle w:val="a3"/>
              <w:numPr>
                <w:ilvl w:val="0"/>
                <w:numId w:val="11"/>
              </w:numPr>
              <w:tabs>
                <w:tab w:val="left" w:pos="252"/>
                <w:tab w:val="left" w:pos="516"/>
              </w:tabs>
              <w:spacing w:after="120"/>
              <w:ind w:left="0" w:hanging="11"/>
              <w:rPr>
                <w:rFonts w:ascii="Times New Roman" w:hAnsi="Times New Roman" w:cs="Times New Roman"/>
                <w:sz w:val="28"/>
                <w:szCs w:val="28"/>
              </w:rPr>
            </w:pPr>
            <w:r w:rsidRPr="00F07E1F">
              <w:rPr>
                <w:rFonts w:ascii="Times New Roman" w:hAnsi="Times New Roman" w:cs="Times New Roman"/>
                <w:sz w:val="28"/>
                <w:szCs w:val="28"/>
              </w:rPr>
              <w:t>Снижение потерь в процессе распределения;</w:t>
            </w:r>
          </w:p>
          <w:p w:rsidR="004E7A85" w:rsidRPr="00F07E1F" w:rsidRDefault="004E7A85" w:rsidP="00F07E1F">
            <w:pPr>
              <w:pStyle w:val="a3"/>
              <w:numPr>
                <w:ilvl w:val="0"/>
                <w:numId w:val="11"/>
              </w:numPr>
              <w:tabs>
                <w:tab w:val="left" w:pos="252"/>
                <w:tab w:val="left" w:pos="516"/>
              </w:tabs>
              <w:spacing w:after="120"/>
              <w:ind w:left="0" w:hanging="11"/>
              <w:rPr>
                <w:rFonts w:ascii="Times New Roman" w:hAnsi="Times New Roman" w:cs="Times New Roman"/>
                <w:sz w:val="28"/>
                <w:szCs w:val="28"/>
              </w:rPr>
            </w:pPr>
            <w:r w:rsidRPr="00F07E1F">
              <w:rPr>
                <w:rFonts w:ascii="Times New Roman" w:hAnsi="Times New Roman" w:cs="Times New Roman"/>
                <w:sz w:val="28"/>
                <w:szCs w:val="28"/>
              </w:rPr>
              <w:t xml:space="preserve">Высвобождение мощностей для подключения новых потребителей; </w:t>
            </w:r>
          </w:p>
          <w:p w:rsidR="004E7A85" w:rsidRPr="00F07E1F" w:rsidRDefault="004E7A85" w:rsidP="00F07E1F">
            <w:pPr>
              <w:pStyle w:val="a3"/>
              <w:numPr>
                <w:ilvl w:val="0"/>
                <w:numId w:val="11"/>
              </w:numPr>
              <w:tabs>
                <w:tab w:val="left" w:pos="252"/>
                <w:tab w:val="left" w:pos="516"/>
              </w:tabs>
              <w:spacing w:after="120"/>
              <w:ind w:left="0" w:hanging="11"/>
              <w:rPr>
                <w:rFonts w:ascii="Times New Roman" w:hAnsi="Times New Roman" w:cs="Times New Roman"/>
                <w:sz w:val="28"/>
                <w:szCs w:val="28"/>
              </w:rPr>
            </w:pPr>
            <w:r w:rsidRPr="00F07E1F">
              <w:rPr>
                <w:rFonts w:ascii="Times New Roman" w:hAnsi="Times New Roman" w:cs="Times New Roman"/>
                <w:sz w:val="28"/>
                <w:szCs w:val="28"/>
              </w:rPr>
              <w:t xml:space="preserve">Сокращение ограничений в поставках газа; </w:t>
            </w:r>
          </w:p>
        </w:tc>
      </w:tr>
    </w:tbl>
    <w:p w:rsidR="004E7A85" w:rsidRPr="00F07E1F" w:rsidRDefault="004E7A85" w:rsidP="00F07E1F">
      <w:pPr>
        <w:spacing w:after="120" w:line="360" w:lineRule="auto"/>
        <w:ind w:firstLine="540"/>
        <w:jc w:val="both"/>
        <w:rPr>
          <w:rFonts w:cs="Times New Roman"/>
          <w:sz w:val="28"/>
          <w:szCs w:val="28"/>
        </w:rPr>
      </w:pPr>
    </w:p>
    <w:p w:rsidR="00A14EF4" w:rsidRPr="00F07E1F" w:rsidRDefault="003709A1" w:rsidP="00F07E1F">
      <w:pPr>
        <w:spacing w:after="120" w:line="360" w:lineRule="auto"/>
        <w:ind w:firstLine="540"/>
        <w:jc w:val="both"/>
        <w:rPr>
          <w:rFonts w:cs="Times New Roman"/>
          <w:sz w:val="28"/>
          <w:szCs w:val="28"/>
        </w:rPr>
      </w:pPr>
      <w:r w:rsidRPr="00F07E1F">
        <w:rPr>
          <w:rFonts w:cs="Times New Roman"/>
          <w:sz w:val="28"/>
          <w:szCs w:val="28"/>
        </w:rPr>
        <w:t xml:space="preserve">Учитывая технологическую </w:t>
      </w:r>
      <w:r w:rsidR="008551A9" w:rsidRPr="00F07E1F">
        <w:rPr>
          <w:rFonts w:cs="Times New Roman"/>
          <w:sz w:val="28"/>
          <w:szCs w:val="28"/>
        </w:rPr>
        <w:t xml:space="preserve">и организационную </w:t>
      </w:r>
      <w:r w:rsidRPr="00F07E1F">
        <w:rPr>
          <w:rFonts w:cs="Times New Roman"/>
          <w:sz w:val="28"/>
          <w:szCs w:val="28"/>
        </w:rPr>
        <w:t>сложность процессов обращения электроэнергии и природного газа, управлени</w:t>
      </w:r>
      <w:r w:rsidR="00274C42" w:rsidRPr="00F07E1F">
        <w:rPr>
          <w:rFonts w:cs="Times New Roman"/>
          <w:sz w:val="28"/>
          <w:szCs w:val="28"/>
        </w:rPr>
        <w:t>е</w:t>
      </w:r>
      <w:r w:rsidRPr="00F07E1F">
        <w:rPr>
          <w:rFonts w:cs="Times New Roman"/>
          <w:sz w:val="28"/>
          <w:szCs w:val="28"/>
        </w:rPr>
        <w:t xml:space="preserve"> спросом должн</w:t>
      </w:r>
      <w:r w:rsidR="00274C42" w:rsidRPr="00F07E1F">
        <w:rPr>
          <w:rFonts w:cs="Times New Roman"/>
          <w:sz w:val="28"/>
          <w:szCs w:val="28"/>
        </w:rPr>
        <w:t>о</w:t>
      </w:r>
      <w:r w:rsidRPr="00F07E1F">
        <w:rPr>
          <w:rFonts w:cs="Times New Roman"/>
          <w:sz w:val="28"/>
          <w:szCs w:val="28"/>
        </w:rPr>
        <w:t xml:space="preserve"> представлять </w:t>
      </w:r>
      <w:r w:rsidR="00274C42" w:rsidRPr="00F07E1F">
        <w:rPr>
          <w:rFonts w:cs="Times New Roman"/>
          <w:sz w:val="28"/>
          <w:szCs w:val="28"/>
        </w:rPr>
        <w:t xml:space="preserve">собой </w:t>
      </w:r>
      <w:r w:rsidRPr="00F07E1F">
        <w:rPr>
          <w:rFonts w:cs="Times New Roman"/>
          <w:sz w:val="28"/>
          <w:szCs w:val="28"/>
        </w:rPr>
        <w:t xml:space="preserve">комплексную программу, в которой </w:t>
      </w:r>
      <w:r w:rsidR="00A14EF4" w:rsidRPr="00F07E1F">
        <w:rPr>
          <w:rFonts w:cs="Times New Roman"/>
          <w:sz w:val="28"/>
          <w:szCs w:val="28"/>
        </w:rPr>
        <w:t xml:space="preserve">одновременно </w:t>
      </w:r>
      <w:r w:rsidRPr="00F07E1F">
        <w:rPr>
          <w:rFonts w:cs="Times New Roman"/>
          <w:sz w:val="28"/>
          <w:szCs w:val="28"/>
        </w:rPr>
        <w:t>участвуют все субъекты элек</w:t>
      </w:r>
      <w:r w:rsidR="00274C42" w:rsidRPr="00F07E1F">
        <w:rPr>
          <w:rFonts w:cs="Times New Roman"/>
          <w:sz w:val="28"/>
          <w:szCs w:val="28"/>
        </w:rPr>
        <w:t>троснабжения и газоснабжения:</w:t>
      </w:r>
      <w:r w:rsidRPr="00F07E1F">
        <w:rPr>
          <w:rFonts w:cs="Times New Roman"/>
          <w:sz w:val="28"/>
          <w:szCs w:val="28"/>
        </w:rPr>
        <w:t xml:space="preserve"> производител</w:t>
      </w:r>
      <w:r w:rsidR="006950AE" w:rsidRPr="00F07E1F">
        <w:rPr>
          <w:rFonts w:cs="Times New Roman"/>
          <w:sz w:val="28"/>
          <w:szCs w:val="28"/>
        </w:rPr>
        <w:t>и</w:t>
      </w:r>
      <w:r w:rsidRPr="00F07E1F">
        <w:rPr>
          <w:rFonts w:cs="Times New Roman"/>
          <w:sz w:val="28"/>
          <w:szCs w:val="28"/>
        </w:rPr>
        <w:t xml:space="preserve"> электроэнергии</w:t>
      </w:r>
      <w:r w:rsidR="00A14EF4" w:rsidRPr="00F07E1F">
        <w:rPr>
          <w:rFonts w:cs="Times New Roman"/>
          <w:sz w:val="28"/>
          <w:szCs w:val="28"/>
        </w:rPr>
        <w:t xml:space="preserve"> и природного газа</w:t>
      </w:r>
      <w:r w:rsidR="006950AE" w:rsidRPr="00F07E1F">
        <w:rPr>
          <w:rFonts w:cs="Times New Roman"/>
          <w:sz w:val="28"/>
          <w:szCs w:val="28"/>
        </w:rPr>
        <w:t>;</w:t>
      </w:r>
      <w:r w:rsidRPr="00F07E1F">
        <w:rPr>
          <w:rFonts w:cs="Times New Roman"/>
          <w:sz w:val="28"/>
          <w:szCs w:val="28"/>
        </w:rPr>
        <w:t xml:space="preserve"> магистральны</w:t>
      </w:r>
      <w:r w:rsidR="006950AE" w:rsidRPr="00F07E1F">
        <w:rPr>
          <w:rFonts w:cs="Times New Roman"/>
          <w:sz w:val="28"/>
          <w:szCs w:val="28"/>
        </w:rPr>
        <w:t>е</w:t>
      </w:r>
      <w:r w:rsidRPr="00F07E1F">
        <w:rPr>
          <w:rFonts w:cs="Times New Roman"/>
          <w:sz w:val="28"/>
          <w:szCs w:val="28"/>
        </w:rPr>
        <w:t xml:space="preserve"> и распределительны</w:t>
      </w:r>
      <w:r w:rsidR="006950AE" w:rsidRPr="00F07E1F">
        <w:rPr>
          <w:rFonts w:cs="Times New Roman"/>
          <w:sz w:val="28"/>
          <w:szCs w:val="28"/>
        </w:rPr>
        <w:t>е</w:t>
      </w:r>
      <w:r w:rsidRPr="00F07E1F">
        <w:rPr>
          <w:rFonts w:cs="Times New Roman"/>
          <w:sz w:val="28"/>
          <w:szCs w:val="28"/>
        </w:rPr>
        <w:t xml:space="preserve"> электросетевы</w:t>
      </w:r>
      <w:r w:rsidR="006950AE" w:rsidRPr="00F07E1F">
        <w:rPr>
          <w:rFonts w:cs="Times New Roman"/>
          <w:sz w:val="28"/>
          <w:szCs w:val="28"/>
        </w:rPr>
        <w:t>е</w:t>
      </w:r>
      <w:r w:rsidR="00A14EF4" w:rsidRPr="00F07E1F">
        <w:rPr>
          <w:rFonts w:cs="Times New Roman"/>
          <w:sz w:val="28"/>
          <w:szCs w:val="28"/>
        </w:rPr>
        <w:t xml:space="preserve"> и газораспределительны</w:t>
      </w:r>
      <w:r w:rsidR="006950AE" w:rsidRPr="00F07E1F">
        <w:rPr>
          <w:rFonts w:cs="Times New Roman"/>
          <w:sz w:val="28"/>
          <w:szCs w:val="28"/>
        </w:rPr>
        <w:t>е</w:t>
      </w:r>
      <w:r w:rsidRPr="00F07E1F">
        <w:rPr>
          <w:rFonts w:cs="Times New Roman"/>
          <w:sz w:val="28"/>
          <w:szCs w:val="28"/>
        </w:rPr>
        <w:t xml:space="preserve"> компани</w:t>
      </w:r>
      <w:r w:rsidR="006950AE" w:rsidRPr="00F07E1F">
        <w:rPr>
          <w:rFonts w:cs="Times New Roman"/>
          <w:sz w:val="28"/>
          <w:szCs w:val="28"/>
        </w:rPr>
        <w:t>и;</w:t>
      </w:r>
      <w:r w:rsidRPr="00F07E1F">
        <w:rPr>
          <w:rFonts w:cs="Times New Roman"/>
          <w:sz w:val="28"/>
          <w:szCs w:val="28"/>
        </w:rPr>
        <w:t xml:space="preserve"> потребител</w:t>
      </w:r>
      <w:r w:rsidR="006950AE" w:rsidRPr="00F07E1F">
        <w:rPr>
          <w:rFonts w:cs="Times New Roman"/>
          <w:sz w:val="28"/>
          <w:szCs w:val="28"/>
        </w:rPr>
        <w:t xml:space="preserve">и </w:t>
      </w:r>
      <w:r w:rsidRPr="00F07E1F">
        <w:rPr>
          <w:rFonts w:cs="Times New Roman"/>
          <w:sz w:val="28"/>
          <w:szCs w:val="28"/>
        </w:rPr>
        <w:t>электроэнергии</w:t>
      </w:r>
      <w:r w:rsidR="00A14EF4" w:rsidRPr="00F07E1F">
        <w:rPr>
          <w:rFonts w:cs="Times New Roman"/>
          <w:sz w:val="28"/>
          <w:szCs w:val="28"/>
        </w:rPr>
        <w:t xml:space="preserve"> и природного газа</w:t>
      </w:r>
      <w:r w:rsidRPr="00F07E1F">
        <w:rPr>
          <w:rFonts w:cs="Times New Roman"/>
          <w:sz w:val="28"/>
          <w:szCs w:val="28"/>
        </w:rPr>
        <w:t xml:space="preserve"> и субъект</w:t>
      </w:r>
      <w:r w:rsidR="006950AE" w:rsidRPr="00F07E1F">
        <w:rPr>
          <w:rFonts w:cs="Times New Roman"/>
          <w:sz w:val="28"/>
          <w:szCs w:val="28"/>
        </w:rPr>
        <w:t>ы</w:t>
      </w:r>
      <w:r w:rsidRPr="00F07E1F">
        <w:rPr>
          <w:rFonts w:cs="Times New Roman"/>
          <w:sz w:val="28"/>
          <w:szCs w:val="28"/>
        </w:rPr>
        <w:t xml:space="preserve"> технологической и коммерческой инфраструктуры оптовых и розничных рынков электроэнергии</w:t>
      </w:r>
      <w:r w:rsidR="006950AE" w:rsidRPr="00F07E1F">
        <w:rPr>
          <w:rFonts w:cs="Times New Roman"/>
          <w:sz w:val="28"/>
          <w:szCs w:val="28"/>
        </w:rPr>
        <w:t xml:space="preserve"> и</w:t>
      </w:r>
      <w:r w:rsidR="00A14EF4" w:rsidRPr="00F07E1F">
        <w:rPr>
          <w:rFonts w:cs="Times New Roman"/>
          <w:sz w:val="28"/>
          <w:szCs w:val="28"/>
        </w:rPr>
        <w:t xml:space="preserve"> природного газа, а также инфраструктур</w:t>
      </w:r>
      <w:r w:rsidR="006950AE" w:rsidRPr="00F07E1F">
        <w:rPr>
          <w:rFonts w:cs="Times New Roman"/>
          <w:sz w:val="28"/>
          <w:szCs w:val="28"/>
        </w:rPr>
        <w:t>а</w:t>
      </w:r>
      <w:r w:rsidR="00A14EF4" w:rsidRPr="00F07E1F">
        <w:rPr>
          <w:rFonts w:cs="Times New Roman"/>
          <w:sz w:val="28"/>
          <w:szCs w:val="28"/>
        </w:rPr>
        <w:t xml:space="preserve"> товарно-сырьевой биржи по купле-продаже природного газа</w:t>
      </w:r>
      <w:r w:rsidRPr="00F07E1F">
        <w:rPr>
          <w:rFonts w:cs="Times New Roman"/>
          <w:sz w:val="28"/>
          <w:szCs w:val="28"/>
        </w:rPr>
        <w:t>.</w:t>
      </w:r>
    </w:p>
    <w:p w:rsidR="008817C5" w:rsidRPr="00F07E1F" w:rsidRDefault="008817C5" w:rsidP="00F07E1F">
      <w:pPr>
        <w:spacing w:after="120" w:line="360" w:lineRule="auto"/>
        <w:ind w:firstLine="540"/>
        <w:jc w:val="both"/>
        <w:rPr>
          <w:rFonts w:cs="Times New Roman"/>
          <w:b/>
          <w:i/>
          <w:sz w:val="28"/>
          <w:szCs w:val="28"/>
        </w:rPr>
      </w:pPr>
      <w:r w:rsidRPr="00F07E1F">
        <w:rPr>
          <w:rFonts w:cs="Times New Roman"/>
          <w:b/>
          <w:i/>
          <w:sz w:val="28"/>
          <w:szCs w:val="28"/>
        </w:rPr>
        <w:t>Методика исследования</w:t>
      </w:r>
    </w:p>
    <w:p w:rsidR="00F51E0F" w:rsidRPr="00F07E1F" w:rsidRDefault="006950AE" w:rsidP="00F07E1F">
      <w:pPr>
        <w:spacing w:after="120" w:line="360" w:lineRule="auto"/>
        <w:ind w:firstLine="540"/>
        <w:jc w:val="both"/>
        <w:rPr>
          <w:rFonts w:cs="Times New Roman"/>
          <w:sz w:val="28"/>
          <w:szCs w:val="28"/>
        </w:rPr>
      </w:pPr>
      <w:r w:rsidRPr="00F07E1F">
        <w:rPr>
          <w:rFonts w:cs="Times New Roman"/>
          <w:sz w:val="28"/>
          <w:szCs w:val="28"/>
        </w:rPr>
        <w:t>В качестве первого</w:t>
      </w:r>
      <w:r w:rsidR="00F51E0F" w:rsidRPr="00F07E1F">
        <w:rPr>
          <w:rFonts w:cs="Times New Roman"/>
          <w:sz w:val="28"/>
          <w:szCs w:val="28"/>
        </w:rPr>
        <w:t xml:space="preserve"> этап</w:t>
      </w:r>
      <w:r w:rsidRPr="00F07E1F">
        <w:rPr>
          <w:rFonts w:cs="Times New Roman"/>
          <w:sz w:val="28"/>
          <w:szCs w:val="28"/>
        </w:rPr>
        <w:t>а</w:t>
      </w:r>
      <w:r w:rsidR="00F51E0F" w:rsidRPr="00F07E1F">
        <w:rPr>
          <w:rFonts w:cs="Times New Roman"/>
          <w:sz w:val="28"/>
          <w:szCs w:val="28"/>
        </w:rPr>
        <w:t xml:space="preserve"> внедрения </w:t>
      </w:r>
      <w:r w:rsidRPr="00F07E1F">
        <w:rPr>
          <w:rFonts w:cs="Times New Roman"/>
          <w:sz w:val="28"/>
          <w:szCs w:val="28"/>
        </w:rPr>
        <w:t xml:space="preserve">комплексной </w:t>
      </w:r>
      <w:r w:rsidR="00F51E0F" w:rsidRPr="00F07E1F">
        <w:rPr>
          <w:rFonts w:cs="Times New Roman"/>
          <w:sz w:val="28"/>
          <w:szCs w:val="28"/>
        </w:rPr>
        <w:t xml:space="preserve">системы управления спросом </w:t>
      </w:r>
      <w:r w:rsidRPr="00F07E1F">
        <w:rPr>
          <w:rFonts w:cs="Times New Roman"/>
          <w:sz w:val="28"/>
          <w:szCs w:val="28"/>
        </w:rPr>
        <w:t>на потребление электроэнергии и природного газа, с нашей точки зрения, может рассматриваться</w:t>
      </w:r>
      <w:r w:rsidR="00F51E0F" w:rsidRPr="00F07E1F">
        <w:rPr>
          <w:rFonts w:cs="Times New Roman"/>
          <w:sz w:val="28"/>
          <w:szCs w:val="28"/>
        </w:rPr>
        <w:t xml:space="preserve"> ценозависимо</w:t>
      </w:r>
      <w:r w:rsidRPr="00F07E1F">
        <w:rPr>
          <w:rFonts w:cs="Times New Roman"/>
          <w:sz w:val="28"/>
          <w:szCs w:val="28"/>
        </w:rPr>
        <w:t>е</w:t>
      </w:r>
      <w:r w:rsidR="00F51E0F" w:rsidRPr="00F07E1F">
        <w:rPr>
          <w:rFonts w:cs="Times New Roman"/>
          <w:sz w:val="28"/>
          <w:szCs w:val="28"/>
        </w:rPr>
        <w:t xml:space="preserve"> потребления энергетических ресурсов. </w:t>
      </w:r>
    </w:p>
    <w:p w:rsidR="00E066B3" w:rsidRPr="00F07E1F" w:rsidRDefault="00E066B3" w:rsidP="00F07E1F">
      <w:pPr>
        <w:spacing w:after="120" w:line="360" w:lineRule="auto"/>
        <w:ind w:firstLine="540"/>
        <w:jc w:val="both"/>
        <w:rPr>
          <w:rFonts w:cs="Times New Roman"/>
          <w:sz w:val="28"/>
          <w:szCs w:val="28"/>
        </w:rPr>
      </w:pPr>
      <w:r w:rsidRPr="00F07E1F">
        <w:rPr>
          <w:rFonts w:cs="Times New Roman"/>
          <w:sz w:val="28"/>
          <w:szCs w:val="28"/>
        </w:rPr>
        <w:t xml:space="preserve">Ценозависимое потребление энергетических ресурсов – это метод управления стоимостью закупаемых энергетических ресурсов посредством регулирования графиков спроса на потребление энергетических ресурсов в зависимости от ценовых параметров </w:t>
      </w:r>
      <w:r w:rsidR="006950AE" w:rsidRPr="00F07E1F">
        <w:rPr>
          <w:rFonts w:cs="Times New Roman"/>
          <w:sz w:val="28"/>
          <w:szCs w:val="28"/>
        </w:rPr>
        <w:t>их покупки и реализации</w:t>
      </w:r>
      <w:r w:rsidRPr="00F07E1F">
        <w:rPr>
          <w:rFonts w:cs="Times New Roman"/>
          <w:sz w:val="28"/>
          <w:szCs w:val="28"/>
        </w:rPr>
        <w:t xml:space="preserve">. </w:t>
      </w:r>
    </w:p>
    <w:p w:rsidR="006950AE" w:rsidRPr="00F07E1F" w:rsidRDefault="006950AE" w:rsidP="00F07E1F">
      <w:pPr>
        <w:spacing w:after="120" w:line="360" w:lineRule="auto"/>
        <w:ind w:firstLine="540"/>
        <w:jc w:val="both"/>
        <w:rPr>
          <w:rFonts w:cs="Times New Roman"/>
          <w:sz w:val="28"/>
          <w:szCs w:val="28"/>
        </w:rPr>
      </w:pPr>
      <w:r w:rsidRPr="00F07E1F">
        <w:rPr>
          <w:rFonts w:cs="Times New Roman"/>
          <w:sz w:val="28"/>
          <w:szCs w:val="28"/>
        </w:rPr>
        <w:t xml:space="preserve">Ценозависимому управлению спросом на потребление электрической энергии на промышленных предприятиях, авторами посвящен цикл работ, результатом которых стала разработка соответствующих методик и </w:t>
      </w:r>
      <w:r w:rsidR="00EE0C65" w:rsidRPr="00F07E1F">
        <w:rPr>
          <w:rFonts w:cs="Times New Roman"/>
          <w:sz w:val="28"/>
          <w:szCs w:val="28"/>
        </w:rPr>
        <w:t>алгоритмов,</w:t>
      </w:r>
      <w:r w:rsidRPr="00F07E1F">
        <w:rPr>
          <w:rFonts w:cs="Times New Roman"/>
          <w:sz w:val="28"/>
          <w:szCs w:val="28"/>
        </w:rPr>
        <w:t xml:space="preserve"> а также получение патента</w:t>
      </w:r>
      <w:r w:rsidR="00EE0C65" w:rsidRPr="00F07E1F">
        <w:rPr>
          <w:rFonts w:cs="Times New Roman"/>
          <w:sz w:val="28"/>
          <w:szCs w:val="28"/>
        </w:rPr>
        <w:t xml:space="preserve"> [</w:t>
      </w:r>
      <w:r w:rsidR="008936CE" w:rsidRPr="00F07E1F">
        <w:rPr>
          <w:rFonts w:cs="Times New Roman"/>
          <w:sz w:val="28"/>
          <w:szCs w:val="28"/>
        </w:rPr>
        <w:t>25</w:t>
      </w:r>
      <w:r w:rsidR="00EE0C65" w:rsidRPr="00F07E1F">
        <w:rPr>
          <w:rFonts w:cs="Times New Roman"/>
          <w:sz w:val="28"/>
          <w:szCs w:val="28"/>
        </w:rPr>
        <w:t>]</w:t>
      </w:r>
      <w:r w:rsidRPr="00F07E1F">
        <w:rPr>
          <w:rFonts w:cs="Times New Roman"/>
          <w:sz w:val="28"/>
          <w:szCs w:val="28"/>
        </w:rPr>
        <w:t>.</w:t>
      </w:r>
    </w:p>
    <w:p w:rsidR="006950AE" w:rsidRPr="00F07E1F" w:rsidRDefault="006950AE" w:rsidP="00F07E1F">
      <w:pPr>
        <w:spacing w:after="120" w:line="360" w:lineRule="auto"/>
        <w:ind w:firstLine="540"/>
        <w:jc w:val="both"/>
        <w:rPr>
          <w:rFonts w:cs="Times New Roman"/>
          <w:sz w:val="28"/>
          <w:szCs w:val="28"/>
        </w:rPr>
      </w:pPr>
      <w:r w:rsidRPr="00F07E1F">
        <w:rPr>
          <w:rFonts w:cs="Times New Roman"/>
          <w:sz w:val="28"/>
          <w:szCs w:val="28"/>
        </w:rPr>
        <w:lastRenderedPageBreak/>
        <w:t>Как уже отмечалось выше, мы считаем, что механизмы ценозависимого управления электропотреблением можно перенести и на управление спросом на природный газ и реализовывать в конечном счете комплексное управление, что будет способствовать максимизации экономического эффекта.</w:t>
      </w:r>
    </w:p>
    <w:p w:rsidR="00223607" w:rsidRPr="00F07E1F" w:rsidRDefault="00223607" w:rsidP="00F07E1F">
      <w:pPr>
        <w:spacing w:after="120" w:line="360" w:lineRule="auto"/>
        <w:ind w:firstLine="540"/>
        <w:jc w:val="both"/>
        <w:rPr>
          <w:rFonts w:cs="Times New Roman"/>
          <w:sz w:val="28"/>
          <w:szCs w:val="28"/>
        </w:rPr>
      </w:pPr>
      <w:r w:rsidRPr="00F07E1F">
        <w:rPr>
          <w:rFonts w:cs="Times New Roman"/>
          <w:sz w:val="28"/>
          <w:szCs w:val="28"/>
        </w:rPr>
        <w:t>Рассмотрим более подробно механизмы ценообразования на электроэнергию и природный газ и докажем возможность снижения затрат на их оплату посредством ценозависимого управления.</w:t>
      </w:r>
    </w:p>
    <w:p w:rsidR="00E77A0D" w:rsidRPr="00F07E1F" w:rsidRDefault="00E77A0D" w:rsidP="00F07E1F">
      <w:pPr>
        <w:spacing w:after="120" w:line="360" w:lineRule="auto"/>
        <w:ind w:firstLine="540"/>
        <w:jc w:val="both"/>
        <w:rPr>
          <w:rFonts w:cs="Times New Roman"/>
          <w:sz w:val="28"/>
          <w:szCs w:val="28"/>
        </w:rPr>
      </w:pPr>
      <w:r w:rsidRPr="00F07E1F">
        <w:rPr>
          <w:rFonts w:cs="Times New Roman"/>
          <w:sz w:val="28"/>
          <w:szCs w:val="28"/>
        </w:rPr>
        <w:t>Стоимость электроэнергии для промышленных потребителей состоит из трех основных компонент: стоимости электрической энергии, электрической мощности и стоимости услуг по передаче электроэнергии (1)</w:t>
      </w:r>
      <w:r w:rsidR="009857DB" w:rsidRPr="00F07E1F">
        <w:rPr>
          <w:rFonts w:cs="Times New Roman"/>
          <w:sz w:val="28"/>
          <w:szCs w:val="28"/>
        </w:rPr>
        <w:t xml:space="preserve"> [</w:t>
      </w:r>
      <w:r w:rsidR="008936CE" w:rsidRPr="00F07E1F">
        <w:rPr>
          <w:rFonts w:cs="Times New Roman"/>
          <w:sz w:val="28"/>
          <w:szCs w:val="28"/>
        </w:rPr>
        <w:t>26</w:t>
      </w:r>
      <w:r w:rsidR="009857DB" w:rsidRPr="00F07E1F">
        <w:rPr>
          <w:rFonts w:cs="Times New Roman"/>
          <w:sz w:val="28"/>
          <w:szCs w:val="28"/>
        </w:rPr>
        <w:t>]</w:t>
      </w:r>
      <w:r w:rsidRPr="00F07E1F">
        <w:rPr>
          <w:rFonts w:cs="Times New Roman"/>
          <w:sz w:val="28"/>
          <w:szCs w:val="28"/>
        </w:rPr>
        <w:t xml:space="preserve">. </w:t>
      </w:r>
    </w:p>
    <w:p w:rsidR="00E77A0D" w:rsidRPr="00F07E1F" w:rsidRDefault="00E77A0D" w:rsidP="00F07E1F">
      <w:pPr>
        <w:spacing w:after="120" w:line="360" w:lineRule="auto"/>
        <w:ind w:firstLine="540"/>
        <w:jc w:val="right"/>
        <w:rPr>
          <w:rFonts w:cs="Times New Roman"/>
          <w:sz w:val="28"/>
          <w:szCs w:val="28"/>
        </w:rPr>
      </w:pPr>
      <m:oMath>
        <m:r>
          <w:rPr>
            <w:rFonts w:ascii="Cambria Math" w:hAnsi="Cambria Math" w:cs="Times New Roman"/>
            <w:sz w:val="28"/>
            <w:szCs w:val="28"/>
          </w:rPr>
          <m:t xml:space="preserve">SE=SW+SP+SП </m:t>
        </m:r>
      </m:oMath>
      <w:r w:rsidRPr="00F07E1F">
        <w:rPr>
          <w:rFonts w:eastAsiaTheme="minorEastAsia" w:cs="Times New Roman"/>
          <w:sz w:val="28"/>
          <w:szCs w:val="28"/>
        </w:rPr>
        <w:t xml:space="preserve"> </w:t>
      </w:r>
      <w:r w:rsidRPr="00F07E1F">
        <w:rPr>
          <w:rFonts w:eastAsiaTheme="minorEastAsia" w:cs="Times New Roman"/>
          <w:sz w:val="28"/>
          <w:szCs w:val="28"/>
        </w:rPr>
        <w:tab/>
      </w:r>
      <w:r w:rsidRPr="00F07E1F">
        <w:rPr>
          <w:rFonts w:eastAsiaTheme="minorEastAsia" w:cs="Times New Roman"/>
          <w:sz w:val="28"/>
          <w:szCs w:val="28"/>
        </w:rPr>
        <w:tab/>
      </w:r>
      <w:r w:rsidRPr="00F07E1F">
        <w:rPr>
          <w:rFonts w:eastAsiaTheme="minorEastAsia" w:cs="Times New Roman"/>
          <w:sz w:val="28"/>
          <w:szCs w:val="28"/>
        </w:rPr>
        <w:tab/>
      </w:r>
      <w:r w:rsidRPr="00F07E1F">
        <w:rPr>
          <w:rFonts w:eastAsiaTheme="minorEastAsia" w:cs="Times New Roman"/>
          <w:sz w:val="28"/>
          <w:szCs w:val="28"/>
        </w:rPr>
        <w:tab/>
      </w:r>
      <w:r w:rsidRPr="00F07E1F">
        <w:rPr>
          <w:rFonts w:eastAsiaTheme="minorEastAsia" w:cs="Times New Roman"/>
          <w:sz w:val="28"/>
          <w:szCs w:val="28"/>
        </w:rPr>
        <w:tab/>
        <w:t>(1)</w:t>
      </w:r>
    </w:p>
    <w:p w:rsidR="00E77A0D" w:rsidRPr="00F07E1F" w:rsidRDefault="00E77A0D" w:rsidP="00F07E1F">
      <w:pPr>
        <w:spacing w:after="120" w:line="360" w:lineRule="auto"/>
        <w:ind w:firstLine="540"/>
        <w:jc w:val="both"/>
        <w:rPr>
          <w:rFonts w:eastAsiaTheme="minorEastAsia" w:cs="Times New Roman"/>
          <w:sz w:val="28"/>
          <w:szCs w:val="28"/>
        </w:rPr>
      </w:pPr>
      <w:r w:rsidRPr="00F07E1F">
        <w:rPr>
          <w:rFonts w:cs="Times New Roman"/>
          <w:sz w:val="28"/>
          <w:szCs w:val="28"/>
        </w:rPr>
        <w:t xml:space="preserve">где: </w:t>
      </w:r>
      <m:oMath>
        <m:r>
          <w:rPr>
            <w:rFonts w:ascii="Cambria Math" w:hAnsi="Cambria Math" w:cs="Times New Roman"/>
            <w:sz w:val="28"/>
            <w:szCs w:val="28"/>
          </w:rPr>
          <m:t>SE</m:t>
        </m:r>
      </m:oMath>
      <w:r w:rsidRPr="00F07E1F">
        <w:rPr>
          <w:rFonts w:eastAsiaTheme="minorEastAsia" w:cs="Times New Roman"/>
          <w:sz w:val="28"/>
          <w:szCs w:val="28"/>
        </w:rPr>
        <w:t xml:space="preserve"> – стоимость </w:t>
      </w:r>
      <w:r w:rsidRPr="00F07E1F">
        <w:rPr>
          <w:rFonts w:cs="Times New Roman"/>
          <w:sz w:val="28"/>
          <w:szCs w:val="28"/>
        </w:rPr>
        <w:t>закупаемой</w:t>
      </w:r>
      <w:r w:rsidRPr="00F07E1F">
        <w:rPr>
          <w:rFonts w:eastAsiaTheme="minorEastAsia" w:cs="Times New Roman"/>
          <w:sz w:val="28"/>
          <w:szCs w:val="28"/>
        </w:rPr>
        <w:t xml:space="preserve"> </w:t>
      </w:r>
      <w:r w:rsidRPr="00F07E1F">
        <w:rPr>
          <w:rFonts w:cs="Times New Roman"/>
          <w:sz w:val="28"/>
          <w:szCs w:val="28"/>
        </w:rPr>
        <w:t>электроэнергии</w:t>
      </w:r>
      <w:r w:rsidRPr="00F07E1F">
        <w:rPr>
          <w:rFonts w:eastAsiaTheme="minorEastAsia" w:cs="Times New Roman"/>
          <w:sz w:val="28"/>
          <w:szCs w:val="28"/>
        </w:rPr>
        <w:t xml:space="preserve"> (руб.)</w:t>
      </w:r>
      <w:r w:rsidR="000559D1" w:rsidRPr="00F07E1F">
        <w:rPr>
          <w:rFonts w:eastAsiaTheme="minorEastAsia" w:cs="Times New Roman"/>
          <w:sz w:val="28"/>
          <w:szCs w:val="28"/>
        </w:rPr>
        <w:t xml:space="preserve"> [</w:t>
      </w:r>
      <w:r w:rsidR="00341E75" w:rsidRPr="00F07E1F">
        <w:rPr>
          <w:rFonts w:eastAsiaTheme="minorEastAsia" w:cs="Times New Roman"/>
          <w:sz w:val="28"/>
          <w:szCs w:val="28"/>
        </w:rPr>
        <w:t>8</w:t>
      </w:r>
      <w:r w:rsidR="000559D1" w:rsidRPr="00F07E1F">
        <w:rPr>
          <w:rFonts w:eastAsiaTheme="minorEastAsia" w:cs="Times New Roman"/>
          <w:sz w:val="28"/>
          <w:szCs w:val="28"/>
        </w:rPr>
        <w:t>]</w:t>
      </w:r>
      <w:r w:rsidRPr="00F07E1F">
        <w:rPr>
          <w:rFonts w:eastAsiaTheme="minorEastAsia" w:cs="Times New Roman"/>
          <w:sz w:val="28"/>
          <w:szCs w:val="28"/>
        </w:rPr>
        <w:t xml:space="preserve">; </w:t>
      </w:r>
    </w:p>
    <w:p w:rsidR="00E77A0D" w:rsidRPr="00F07E1F" w:rsidRDefault="00E77A0D" w:rsidP="00F07E1F">
      <w:pPr>
        <w:spacing w:after="120" w:line="360" w:lineRule="auto"/>
        <w:ind w:firstLine="540"/>
        <w:jc w:val="both"/>
        <w:rPr>
          <w:rFonts w:eastAsiaTheme="minorEastAsia" w:cs="Times New Roman"/>
          <w:iCs/>
          <w:sz w:val="28"/>
          <w:szCs w:val="28"/>
        </w:rPr>
      </w:pPr>
      <m:oMath>
        <m:r>
          <w:rPr>
            <w:rFonts w:ascii="Cambria Math" w:hAnsi="Cambria Math" w:cs="Times New Roman"/>
            <w:sz w:val="28"/>
            <w:szCs w:val="28"/>
          </w:rPr>
          <m:t>SW</m:t>
        </m:r>
      </m:oMath>
      <w:r w:rsidRPr="00F07E1F">
        <w:rPr>
          <w:rFonts w:eastAsiaTheme="minorEastAsia" w:cs="Times New Roman"/>
          <w:iCs/>
          <w:sz w:val="28"/>
          <w:szCs w:val="28"/>
        </w:rPr>
        <w:t xml:space="preserve"> – стоимость </w:t>
      </w:r>
      <w:r w:rsidRPr="00F07E1F">
        <w:rPr>
          <w:rFonts w:cs="Times New Roman"/>
          <w:sz w:val="28"/>
          <w:szCs w:val="28"/>
        </w:rPr>
        <w:t>электрической</w:t>
      </w:r>
      <w:r w:rsidRPr="00F07E1F">
        <w:rPr>
          <w:rFonts w:eastAsiaTheme="minorEastAsia" w:cs="Times New Roman"/>
          <w:iCs/>
          <w:sz w:val="28"/>
          <w:szCs w:val="28"/>
        </w:rPr>
        <w:t xml:space="preserve"> </w:t>
      </w:r>
      <w:r w:rsidRPr="00F07E1F">
        <w:rPr>
          <w:rFonts w:cs="Times New Roman"/>
          <w:sz w:val="28"/>
          <w:szCs w:val="28"/>
        </w:rPr>
        <w:t>энергии</w:t>
      </w:r>
      <w:r w:rsidRPr="00F07E1F">
        <w:rPr>
          <w:rFonts w:eastAsiaTheme="minorEastAsia" w:cs="Times New Roman"/>
          <w:iCs/>
          <w:sz w:val="28"/>
          <w:szCs w:val="28"/>
        </w:rPr>
        <w:t xml:space="preserve"> (руб.)</w:t>
      </w:r>
      <w:r w:rsidR="00A41984" w:rsidRPr="00F07E1F">
        <w:rPr>
          <w:rFonts w:eastAsiaTheme="minorEastAsia" w:cs="Times New Roman"/>
          <w:iCs/>
          <w:sz w:val="28"/>
          <w:szCs w:val="28"/>
        </w:rPr>
        <w:t xml:space="preserve"> (2)</w:t>
      </w:r>
      <w:r w:rsidRPr="00F07E1F">
        <w:rPr>
          <w:rFonts w:eastAsiaTheme="minorEastAsia" w:cs="Times New Roman"/>
          <w:iCs/>
          <w:sz w:val="28"/>
          <w:szCs w:val="28"/>
        </w:rPr>
        <w:t xml:space="preserve">; </w:t>
      </w:r>
    </w:p>
    <w:p w:rsidR="00E77A0D" w:rsidRPr="00F07E1F" w:rsidRDefault="00E77A0D" w:rsidP="00F07E1F">
      <w:pPr>
        <w:spacing w:after="120" w:line="360" w:lineRule="auto"/>
        <w:ind w:firstLine="540"/>
        <w:jc w:val="both"/>
        <w:rPr>
          <w:rFonts w:eastAsiaTheme="minorEastAsia" w:cs="Times New Roman"/>
          <w:iCs/>
          <w:sz w:val="28"/>
          <w:szCs w:val="28"/>
        </w:rPr>
      </w:pPr>
      <m:oMath>
        <m:r>
          <w:rPr>
            <w:rFonts w:ascii="Cambria Math" w:hAnsi="Cambria Math" w:cs="Times New Roman"/>
            <w:sz w:val="28"/>
            <w:szCs w:val="28"/>
          </w:rPr>
          <m:t>SP</m:t>
        </m:r>
      </m:oMath>
      <w:r w:rsidRPr="00F07E1F">
        <w:rPr>
          <w:rFonts w:eastAsiaTheme="minorEastAsia" w:cs="Times New Roman"/>
          <w:iCs/>
          <w:sz w:val="28"/>
          <w:szCs w:val="28"/>
        </w:rPr>
        <w:t xml:space="preserve"> – стоимость электрической </w:t>
      </w:r>
      <w:r w:rsidRPr="00F07E1F">
        <w:rPr>
          <w:rFonts w:cs="Times New Roman"/>
          <w:sz w:val="28"/>
          <w:szCs w:val="28"/>
        </w:rPr>
        <w:t>мощности</w:t>
      </w:r>
      <w:r w:rsidRPr="00F07E1F">
        <w:rPr>
          <w:rFonts w:eastAsiaTheme="minorEastAsia" w:cs="Times New Roman"/>
          <w:iCs/>
          <w:sz w:val="28"/>
          <w:szCs w:val="28"/>
        </w:rPr>
        <w:t xml:space="preserve"> (руб.)</w:t>
      </w:r>
      <w:r w:rsidR="00A41984" w:rsidRPr="00F07E1F">
        <w:rPr>
          <w:rFonts w:eastAsiaTheme="minorEastAsia" w:cs="Times New Roman"/>
          <w:iCs/>
          <w:sz w:val="28"/>
          <w:szCs w:val="28"/>
        </w:rPr>
        <w:t xml:space="preserve"> (3)</w:t>
      </w:r>
      <w:r w:rsidR="000559D1" w:rsidRPr="00F07E1F">
        <w:rPr>
          <w:rFonts w:eastAsiaTheme="minorEastAsia" w:cs="Times New Roman"/>
          <w:iCs/>
          <w:sz w:val="28"/>
          <w:szCs w:val="28"/>
        </w:rPr>
        <w:t xml:space="preserve"> [</w:t>
      </w:r>
      <w:r w:rsidR="00341E75" w:rsidRPr="00F07E1F">
        <w:rPr>
          <w:rFonts w:eastAsiaTheme="minorEastAsia" w:cs="Times New Roman"/>
          <w:iCs/>
          <w:sz w:val="28"/>
          <w:szCs w:val="28"/>
        </w:rPr>
        <w:t>9</w:t>
      </w:r>
      <w:r w:rsidR="000559D1" w:rsidRPr="00F07E1F">
        <w:rPr>
          <w:rFonts w:eastAsiaTheme="minorEastAsia" w:cs="Times New Roman"/>
          <w:iCs/>
          <w:sz w:val="28"/>
          <w:szCs w:val="28"/>
        </w:rPr>
        <w:t>]</w:t>
      </w:r>
      <w:r w:rsidRPr="00F07E1F">
        <w:rPr>
          <w:rFonts w:eastAsiaTheme="minorEastAsia" w:cs="Times New Roman"/>
          <w:iCs/>
          <w:sz w:val="28"/>
          <w:szCs w:val="28"/>
        </w:rPr>
        <w:t>;</w:t>
      </w:r>
    </w:p>
    <w:p w:rsidR="00E77A0D" w:rsidRPr="00F07E1F" w:rsidRDefault="00E77A0D" w:rsidP="00F07E1F">
      <w:pPr>
        <w:spacing w:after="120" w:line="360" w:lineRule="auto"/>
        <w:ind w:firstLine="540"/>
        <w:jc w:val="both"/>
        <w:rPr>
          <w:rFonts w:eastAsiaTheme="minorEastAsia" w:cs="Times New Roman"/>
          <w:sz w:val="28"/>
          <w:szCs w:val="28"/>
        </w:rPr>
      </w:pPr>
      <m:oMath>
        <m:r>
          <w:rPr>
            <w:rFonts w:ascii="Cambria Math" w:hAnsi="Cambria Math" w:cs="Times New Roman"/>
            <w:sz w:val="28"/>
            <w:szCs w:val="28"/>
          </w:rPr>
          <m:t>S</m:t>
        </m:r>
        <m:r>
          <m:rPr>
            <m:sty m:val="p"/>
          </m:rPr>
          <w:rPr>
            <w:rFonts w:ascii="Cambria Math" w:hAnsi="Cambria Math" w:cs="Times New Roman"/>
            <w:sz w:val="28"/>
            <w:szCs w:val="28"/>
          </w:rPr>
          <m:t>П</m:t>
        </m:r>
      </m:oMath>
      <w:r w:rsidRPr="00F07E1F">
        <w:rPr>
          <w:rFonts w:eastAsiaTheme="minorEastAsia" w:cs="Times New Roman"/>
          <w:sz w:val="28"/>
          <w:szCs w:val="28"/>
        </w:rPr>
        <w:t xml:space="preserve"> – стоимость услуг по </w:t>
      </w:r>
      <w:r w:rsidRPr="00F07E1F">
        <w:rPr>
          <w:rFonts w:cs="Times New Roman"/>
          <w:sz w:val="28"/>
          <w:szCs w:val="28"/>
        </w:rPr>
        <w:t>передаче</w:t>
      </w:r>
      <w:r w:rsidRPr="00F07E1F">
        <w:rPr>
          <w:rFonts w:eastAsiaTheme="minorEastAsia" w:cs="Times New Roman"/>
          <w:sz w:val="28"/>
          <w:szCs w:val="28"/>
        </w:rPr>
        <w:t xml:space="preserve"> </w:t>
      </w:r>
      <w:r w:rsidRPr="00F07E1F">
        <w:rPr>
          <w:rFonts w:cs="Times New Roman"/>
          <w:sz w:val="28"/>
          <w:szCs w:val="28"/>
        </w:rPr>
        <w:t>электроэнергии</w:t>
      </w:r>
      <w:r w:rsidRPr="00F07E1F">
        <w:rPr>
          <w:rFonts w:eastAsiaTheme="minorEastAsia" w:cs="Times New Roman"/>
          <w:sz w:val="28"/>
          <w:szCs w:val="28"/>
        </w:rPr>
        <w:t xml:space="preserve"> (руб.)</w:t>
      </w:r>
      <w:r w:rsidR="00A41984" w:rsidRPr="00F07E1F">
        <w:rPr>
          <w:rFonts w:eastAsiaTheme="minorEastAsia" w:cs="Times New Roman"/>
          <w:sz w:val="28"/>
          <w:szCs w:val="28"/>
        </w:rPr>
        <w:t xml:space="preserve"> (</w:t>
      </w:r>
      <w:r w:rsidR="0025413D" w:rsidRPr="00F07E1F">
        <w:rPr>
          <w:rFonts w:eastAsiaTheme="minorEastAsia" w:cs="Times New Roman"/>
          <w:sz w:val="28"/>
          <w:szCs w:val="28"/>
        </w:rPr>
        <w:t>5</w:t>
      </w:r>
      <w:r w:rsidR="00A41984" w:rsidRPr="00F07E1F">
        <w:rPr>
          <w:rFonts w:eastAsiaTheme="minorEastAsia" w:cs="Times New Roman"/>
          <w:sz w:val="28"/>
          <w:szCs w:val="28"/>
        </w:rPr>
        <w:t>)</w:t>
      </w:r>
      <w:r w:rsidRPr="00F07E1F">
        <w:rPr>
          <w:rFonts w:eastAsiaTheme="minorEastAsia" w:cs="Times New Roman"/>
          <w:sz w:val="28"/>
          <w:szCs w:val="28"/>
        </w:rPr>
        <w:t>.</w:t>
      </w:r>
    </w:p>
    <w:p w:rsidR="00C42474" w:rsidRPr="00F07E1F" w:rsidRDefault="00A41984" w:rsidP="00F07E1F">
      <w:pPr>
        <w:spacing w:after="120" w:line="360" w:lineRule="auto"/>
        <w:ind w:firstLine="357"/>
        <w:jc w:val="right"/>
        <w:rPr>
          <w:rFonts w:cs="Times New Roman"/>
          <w:sz w:val="28"/>
          <w:szCs w:val="28"/>
        </w:rPr>
      </w:pPr>
      <m:oMath>
        <m:r>
          <w:rPr>
            <w:rFonts w:ascii="Cambria Math" w:hAnsi="Cambria Math" w:cs="Times New Roman"/>
            <w:sz w:val="28"/>
            <w:szCs w:val="28"/>
          </w:rPr>
          <m:t xml:space="preserve">SW= </m:t>
        </m:r>
        <m:nary>
          <m:naryPr>
            <m:chr m:val="∑"/>
            <m:limLoc m:val="undOvr"/>
            <m:supHide m:val="1"/>
            <m:ctrlPr>
              <w:rPr>
                <w:rFonts w:ascii="Cambria Math" w:eastAsia="Cambria Math" w:hAnsi="Cambria Math" w:cs="Times New Roman"/>
                <w:i/>
                <w:sz w:val="28"/>
                <w:szCs w:val="28"/>
              </w:rPr>
            </m:ctrlPr>
          </m:naryPr>
          <m:sub>
            <m:r>
              <w:rPr>
                <w:rFonts w:ascii="Cambria Math" w:eastAsia="Cambria Math" w:hAnsi="Cambria Math" w:cs="Times New Roman"/>
                <w:sz w:val="28"/>
                <w:szCs w:val="28"/>
              </w:rPr>
              <m:t>m</m:t>
            </m:r>
          </m:sub>
          <m:sup/>
          <m:e>
            <m:r>
              <w:rPr>
                <w:rFonts w:ascii="Cambria Math" w:eastAsia="Cambria Math" w:hAnsi="Cambria Math" w:cs="Times New Roman"/>
                <w:sz w:val="28"/>
                <w:szCs w:val="28"/>
              </w:rPr>
              <m:t>(</m:t>
            </m:r>
            <m:sSup>
              <m:sSupPr>
                <m:ctrlPr>
                  <w:rPr>
                    <w:rFonts w:ascii="Cambria Math" w:eastAsia="Cambria Math" w:hAnsi="Cambria Math" w:cs="Times New Roman"/>
                    <w:i/>
                    <w:sz w:val="28"/>
                    <w:szCs w:val="28"/>
                  </w:rPr>
                </m:ctrlPr>
              </m:sSupPr>
              <m:e>
                <m:r>
                  <w:rPr>
                    <w:rFonts w:ascii="Cambria Math" w:eastAsia="Cambria Math" w:hAnsi="Cambria Math" w:cs="Times New Roman"/>
                    <w:sz w:val="28"/>
                    <w:szCs w:val="28"/>
                  </w:rPr>
                  <m:t>W</m:t>
                </m:r>
              </m:e>
              <m:sup>
                <m:r>
                  <w:rPr>
                    <w:rFonts w:ascii="Cambria Math" w:eastAsia="Cambria Math" w:hAnsi="Cambria Math" w:cs="Times New Roman"/>
                    <w:sz w:val="28"/>
                    <w:szCs w:val="28"/>
                  </w:rPr>
                  <m:t>t</m:t>
                </m:r>
              </m:sup>
            </m:sSup>
            <m:r>
              <w:rPr>
                <w:rFonts w:ascii="Cambria Math" w:eastAsia="Cambria Math" w:hAnsi="Cambria Math" w:cs="Times New Roman"/>
                <w:sz w:val="28"/>
                <w:szCs w:val="28"/>
              </w:rPr>
              <m:t xml:space="preserve">× </m:t>
            </m:r>
            <m:sSubSup>
              <m:sSubSupPr>
                <m:ctrlPr>
                  <w:rPr>
                    <w:rFonts w:ascii="Cambria Math" w:eastAsia="Cambria Math" w:hAnsi="Cambria Math" w:cs="Times New Roman"/>
                    <w:i/>
                    <w:sz w:val="28"/>
                    <w:szCs w:val="28"/>
                  </w:rPr>
                </m:ctrlPr>
              </m:sSubSupPr>
              <m:e>
                <m:r>
                  <w:rPr>
                    <w:rFonts w:ascii="Cambria Math" w:eastAsia="Cambria Math" w:hAnsi="Cambria Math" w:cs="Times New Roman"/>
                    <w:sz w:val="28"/>
                    <w:szCs w:val="28"/>
                  </w:rPr>
                  <m:t>Ц</m:t>
                </m:r>
              </m:e>
              <m:sub>
                <m:r>
                  <w:rPr>
                    <w:rFonts w:ascii="Cambria Math" w:eastAsia="Cambria Math" w:hAnsi="Cambria Math" w:cs="Times New Roman"/>
                    <w:sz w:val="28"/>
                    <w:szCs w:val="28"/>
                  </w:rPr>
                  <m:t>РСВ</m:t>
                </m:r>
              </m:sub>
              <m:sup>
                <m:r>
                  <w:rPr>
                    <w:rFonts w:ascii="Cambria Math" w:eastAsia="Cambria Math" w:hAnsi="Cambria Math" w:cs="Times New Roman"/>
                    <w:sz w:val="28"/>
                    <w:szCs w:val="28"/>
                  </w:rPr>
                  <m:t>t</m:t>
                </m:r>
              </m:sup>
            </m:sSubSup>
            <m:r>
              <w:rPr>
                <w:rFonts w:ascii="Cambria Math" w:eastAsia="Cambria Math" w:hAnsi="Cambria Math" w:cs="Times New Roman"/>
                <w:sz w:val="28"/>
                <w:szCs w:val="28"/>
              </w:rPr>
              <m:t>)</m:t>
            </m:r>
          </m:e>
        </m:nary>
        <m:r>
          <w:rPr>
            <w:rFonts w:ascii="Cambria Math" w:hAnsi="Cambria Math" w:cs="Times New Roman"/>
            <w:sz w:val="28"/>
            <w:szCs w:val="28"/>
          </w:rPr>
          <m:t xml:space="preserve"> </m:t>
        </m:r>
      </m:oMath>
      <w:r w:rsidR="0025413D" w:rsidRPr="00F07E1F">
        <w:rPr>
          <w:rFonts w:eastAsiaTheme="minorEastAsia" w:cs="Times New Roman"/>
          <w:sz w:val="28"/>
          <w:szCs w:val="28"/>
        </w:rPr>
        <w:tab/>
      </w:r>
      <w:r w:rsidR="0025413D" w:rsidRPr="00F07E1F">
        <w:rPr>
          <w:rFonts w:eastAsiaTheme="minorEastAsia" w:cs="Times New Roman"/>
          <w:sz w:val="28"/>
          <w:szCs w:val="28"/>
        </w:rPr>
        <w:tab/>
      </w:r>
      <w:r w:rsidR="0025413D" w:rsidRPr="00F07E1F">
        <w:rPr>
          <w:rFonts w:eastAsiaTheme="minorEastAsia" w:cs="Times New Roman"/>
          <w:sz w:val="28"/>
          <w:szCs w:val="28"/>
        </w:rPr>
        <w:tab/>
      </w:r>
      <w:r w:rsidR="0025413D" w:rsidRPr="00F07E1F">
        <w:rPr>
          <w:rFonts w:eastAsiaTheme="minorEastAsia" w:cs="Times New Roman"/>
          <w:sz w:val="28"/>
          <w:szCs w:val="28"/>
        </w:rPr>
        <w:tab/>
      </w:r>
      <w:r w:rsidR="0025413D" w:rsidRPr="00F07E1F">
        <w:rPr>
          <w:rFonts w:eastAsiaTheme="minorEastAsia" w:cs="Times New Roman"/>
          <w:sz w:val="28"/>
          <w:szCs w:val="28"/>
        </w:rPr>
        <w:tab/>
        <w:t>(2)</w:t>
      </w:r>
    </w:p>
    <w:p w:rsidR="00A41984" w:rsidRPr="00F07E1F" w:rsidRDefault="0025413D" w:rsidP="00F07E1F">
      <w:pPr>
        <w:spacing w:after="120" w:line="360" w:lineRule="auto"/>
        <w:ind w:firstLine="540"/>
        <w:jc w:val="both"/>
        <w:rPr>
          <w:rFonts w:cs="Times New Roman"/>
          <w:sz w:val="28"/>
          <w:szCs w:val="28"/>
        </w:rPr>
      </w:pPr>
      <w:r w:rsidRPr="00F07E1F">
        <w:rPr>
          <w:rFonts w:eastAsiaTheme="minorEastAsia" w:cs="Times New Roman"/>
          <w:sz w:val="28"/>
          <w:szCs w:val="28"/>
        </w:rPr>
        <w:t xml:space="preserve">где: </w:t>
      </w:r>
      <m:oMath>
        <m:sSup>
          <m:sSupPr>
            <m:ctrlPr>
              <w:rPr>
                <w:rFonts w:ascii="Cambria Math" w:eastAsia="Cambria Math" w:hAnsi="Cambria Math" w:cs="Times New Roman"/>
                <w:i/>
                <w:sz w:val="28"/>
                <w:szCs w:val="28"/>
              </w:rPr>
            </m:ctrlPr>
          </m:sSupPr>
          <m:e>
            <m:r>
              <w:rPr>
                <w:rFonts w:ascii="Cambria Math" w:eastAsia="Cambria Math" w:hAnsi="Cambria Math" w:cs="Times New Roman"/>
                <w:sz w:val="28"/>
                <w:szCs w:val="28"/>
              </w:rPr>
              <m:t>W</m:t>
            </m:r>
          </m:e>
          <m:sup>
            <m:r>
              <w:rPr>
                <w:rFonts w:ascii="Cambria Math" w:eastAsia="Cambria Math" w:hAnsi="Cambria Math" w:cs="Times New Roman"/>
                <w:sz w:val="28"/>
                <w:szCs w:val="28"/>
              </w:rPr>
              <m:t>t</m:t>
            </m:r>
          </m:sup>
        </m:sSup>
      </m:oMath>
      <w:r w:rsidR="00A41984" w:rsidRPr="00F07E1F">
        <w:rPr>
          <w:rFonts w:cs="Times New Roman"/>
          <w:sz w:val="28"/>
          <w:szCs w:val="28"/>
        </w:rPr>
        <w:t xml:space="preserve"> – величина потребления электрической энергии промышленным предприятием в час t.</w:t>
      </w:r>
    </w:p>
    <w:p w:rsidR="00A41984" w:rsidRPr="00F07E1F" w:rsidRDefault="0074099E" w:rsidP="00F07E1F">
      <w:pPr>
        <w:spacing w:after="120" w:line="360" w:lineRule="auto"/>
        <w:ind w:firstLine="708"/>
        <w:jc w:val="both"/>
        <w:rPr>
          <w:rFonts w:cs="Times New Roman"/>
          <w:sz w:val="28"/>
          <w:szCs w:val="28"/>
        </w:rPr>
      </w:pPr>
      <m:oMath>
        <m:sSubSup>
          <m:sSubSupPr>
            <m:ctrlPr>
              <w:rPr>
                <w:rFonts w:ascii="Cambria Math" w:eastAsia="Cambria Math" w:hAnsi="Cambria Math" w:cs="Times New Roman"/>
                <w:i/>
                <w:sz w:val="28"/>
                <w:szCs w:val="28"/>
              </w:rPr>
            </m:ctrlPr>
          </m:sSubSupPr>
          <m:e>
            <m:r>
              <w:rPr>
                <w:rFonts w:ascii="Cambria Math" w:eastAsia="Cambria Math" w:hAnsi="Cambria Math" w:cs="Times New Roman"/>
                <w:sz w:val="28"/>
                <w:szCs w:val="28"/>
              </w:rPr>
              <m:t>Ц</m:t>
            </m:r>
          </m:e>
          <m:sub>
            <m:r>
              <w:rPr>
                <w:rFonts w:ascii="Cambria Math" w:eastAsia="Cambria Math" w:hAnsi="Cambria Math" w:cs="Times New Roman"/>
                <w:sz w:val="28"/>
                <w:szCs w:val="28"/>
              </w:rPr>
              <m:t>РСВ</m:t>
            </m:r>
          </m:sub>
          <m:sup>
            <m:r>
              <w:rPr>
                <w:rFonts w:ascii="Cambria Math" w:eastAsia="Cambria Math" w:hAnsi="Cambria Math" w:cs="Times New Roman"/>
                <w:sz w:val="28"/>
                <w:szCs w:val="28"/>
              </w:rPr>
              <m:t>t</m:t>
            </m:r>
          </m:sup>
        </m:sSubSup>
      </m:oMath>
      <w:r w:rsidR="00A41984" w:rsidRPr="00F07E1F">
        <w:rPr>
          <w:rFonts w:cs="Times New Roman"/>
          <w:sz w:val="28"/>
          <w:szCs w:val="28"/>
        </w:rPr>
        <w:t xml:space="preserve"> – цена рынка на сутки вперед (РСВ) в час t.</w:t>
      </w:r>
    </w:p>
    <w:p w:rsidR="00C42474" w:rsidRPr="00F07E1F" w:rsidRDefault="0025413D" w:rsidP="00F07E1F">
      <w:pPr>
        <w:spacing w:after="120" w:line="360" w:lineRule="auto"/>
        <w:ind w:firstLine="357"/>
        <w:jc w:val="right"/>
        <w:rPr>
          <w:rFonts w:cs="Times New Roman"/>
          <w:sz w:val="28"/>
          <w:szCs w:val="28"/>
        </w:rPr>
      </w:pPr>
      <m:oMath>
        <m:r>
          <w:rPr>
            <w:rFonts w:ascii="Cambria Math" w:hAnsi="Cambria Math" w:cs="Times New Roman"/>
            <w:sz w:val="28"/>
            <w:szCs w:val="28"/>
          </w:rPr>
          <m:t xml:space="preserve">SP= </m:t>
        </m:r>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VP</m:t>
            </m:r>
          </m:e>
          <m:sub>
            <m:r>
              <w:rPr>
                <w:rFonts w:ascii="Cambria Math" w:eastAsia="Cambria Math" w:hAnsi="Cambria Math" w:cs="Times New Roman"/>
                <w:sz w:val="28"/>
                <w:szCs w:val="28"/>
              </w:rPr>
              <m:t>m</m:t>
            </m:r>
          </m:sub>
        </m:sSub>
        <m:r>
          <w:rPr>
            <w:rFonts w:ascii="Cambria Math" w:eastAsia="Cambria Math" w:hAnsi="Cambria Math" w:cs="Times New Roman"/>
            <w:sz w:val="28"/>
            <w:szCs w:val="28"/>
          </w:rPr>
          <m:t>×</m:t>
        </m:r>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TP</m:t>
            </m:r>
          </m:e>
          <m:sub>
            <m:r>
              <w:rPr>
                <w:rFonts w:ascii="Cambria Math" w:eastAsia="Cambria Math" w:hAnsi="Cambria Math" w:cs="Times New Roman"/>
                <w:sz w:val="28"/>
                <w:szCs w:val="28"/>
              </w:rPr>
              <m:t>m</m:t>
            </m:r>
          </m:sub>
        </m:sSub>
      </m:oMath>
      <w:r w:rsidRPr="00F07E1F">
        <w:rPr>
          <w:rFonts w:eastAsiaTheme="minorEastAsia" w:cs="Times New Roman"/>
          <w:sz w:val="28"/>
          <w:szCs w:val="28"/>
        </w:rPr>
        <w:t xml:space="preserve"> </w:t>
      </w:r>
      <w:r w:rsidRPr="00F07E1F">
        <w:rPr>
          <w:rFonts w:eastAsiaTheme="minorEastAsia" w:cs="Times New Roman"/>
          <w:sz w:val="28"/>
          <w:szCs w:val="28"/>
        </w:rPr>
        <w:tab/>
      </w:r>
      <w:r w:rsidRPr="00F07E1F">
        <w:rPr>
          <w:rFonts w:eastAsiaTheme="minorEastAsia" w:cs="Times New Roman"/>
          <w:sz w:val="28"/>
          <w:szCs w:val="28"/>
        </w:rPr>
        <w:tab/>
      </w:r>
      <w:r w:rsidRPr="00F07E1F">
        <w:rPr>
          <w:rFonts w:eastAsiaTheme="minorEastAsia" w:cs="Times New Roman"/>
          <w:sz w:val="28"/>
          <w:szCs w:val="28"/>
        </w:rPr>
        <w:tab/>
      </w:r>
      <w:r w:rsidRPr="00F07E1F">
        <w:rPr>
          <w:rFonts w:eastAsiaTheme="minorEastAsia" w:cs="Times New Roman"/>
          <w:sz w:val="28"/>
          <w:szCs w:val="28"/>
        </w:rPr>
        <w:tab/>
      </w:r>
      <w:r w:rsidRPr="00F07E1F">
        <w:rPr>
          <w:rFonts w:eastAsiaTheme="minorEastAsia" w:cs="Times New Roman"/>
          <w:sz w:val="28"/>
          <w:szCs w:val="28"/>
        </w:rPr>
        <w:tab/>
      </w:r>
      <w:r w:rsidRPr="00F07E1F">
        <w:rPr>
          <w:rFonts w:eastAsiaTheme="minorEastAsia" w:cs="Times New Roman"/>
          <w:sz w:val="28"/>
          <w:szCs w:val="28"/>
        </w:rPr>
        <w:tab/>
        <w:t>(3)</w:t>
      </w:r>
    </w:p>
    <w:p w:rsidR="0025413D" w:rsidRPr="00F07E1F" w:rsidRDefault="0025413D" w:rsidP="00F07E1F">
      <w:pPr>
        <w:spacing w:after="120" w:line="360" w:lineRule="auto"/>
        <w:ind w:firstLine="540"/>
        <w:jc w:val="both"/>
        <w:rPr>
          <w:rFonts w:cs="Times New Roman"/>
          <w:sz w:val="28"/>
          <w:szCs w:val="28"/>
        </w:rPr>
      </w:pPr>
      <w:r w:rsidRPr="00F07E1F">
        <w:rPr>
          <w:rFonts w:eastAsiaTheme="minorEastAsia" w:cs="Times New Roman"/>
          <w:sz w:val="28"/>
          <w:szCs w:val="28"/>
        </w:rPr>
        <w:t xml:space="preserve">где: </w:t>
      </w:r>
      <m:oMath>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TP</m:t>
            </m:r>
          </m:e>
          <m:sub>
            <m:r>
              <w:rPr>
                <w:rFonts w:ascii="Cambria Math" w:eastAsia="Cambria Math" w:hAnsi="Cambria Math" w:cs="Times New Roman"/>
                <w:sz w:val="28"/>
                <w:szCs w:val="28"/>
              </w:rPr>
              <m:t>m</m:t>
            </m:r>
          </m:sub>
        </m:sSub>
      </m:oMath>
      <w:r w:rsidRPr="00F07E1F">
        <w:rPr>
          <w:rFonts w:eastAsiaTheme="minorEastAsia" w:cs="Times New Roman"/>
          <w:sz w:val="28"/>
          <w:szCs w:val="28"/>
        </w:rPr>
        <w:t xml:space="preserve"> </w:t>
      </w:r>
      <w:r w:rsidRPr="00F07E1F">
        <w:rPr>
          <w:rFonts w:cs="Times New Roman"/>
          <w:sz w:val="28"/>
          <w:szCs w:val="28"/>
        </w:rPr>
        <w:t>– цена мощности купленной промышленным предприятием в месяце m.</w:t>
      </w:r>
    </w:p>
    <w:p w:rsidR="0025413D" w:rsidRPr="00F07E1F" w:rsidRDefault="0074099E" w:rsidP="00F07E1F">
      <w:pPr>
        <w:spacing w:after="120" w:line="360" w:lineRule="auto"/>
        <w:ind w:firstLine="540"/>
        <w:jc w:val="both"/>
        <w:rPr>
          <w:rFonts w:cs="Times New Roman"/>
          <w:sz w:val="28"/>
          <w:szCs w:val="28"/>
        </w:rPr>
      </w:pPr>
      <m:oMath>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VP</m:t>
            </m:r>
          </m:e>
          <m:sub>
            <m:r>
              <w:rPr>
                <w:rFonts w:ascii="Cambria Math" w:eastAsia="Cambria Math" w:hAnsi="Cambria Math" w:cs="Times New Roman"/>
                <w:sz w:val="28"/>
                <w:szCs w:val="28"/>
              </w:rPr>
              <m:t>m</m:t>
            </m:r>
          </m:sub>
        </m:sSub>
      </m:oMath>
      <w:r w:rsidR="0025413D" w:rsidRPr="00F07E1F">
        <w:rPr>
          <w:rFonts w:cs="Times New Roman"/>
          <w:sz w:val="28"/>
          <w:szCs w:val="28"/>
        </w:rPr>
        <w:t xml:space="preserve"> – величина обязательств по покупке мощности промышленным предприятием в месяце m (4). </w:t>
      </w:r>
    </w:p>
    <w:p w:rsidR="00C42474" w:rsidRPr="00F07E1F" w:rsidRDefault="0074099E" w:rsidP="00F07E1F">
      <w:pPr>
        <w:spacing w:after="120" w:line="360" w:lineRule="auto"/>
        <w:ind w:firstLine="357"/>
        <w:jc w:val="right"/>
        <w:rPr>
          <w:rFonts w:cs="Times New Roman"/>
          <w:sz w:val="28"/>
          <w:szCs w:val="28"/>
        </w:rPr>
      </w:pPr>
      <m:oMath>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VP</m:t>
            </m:r>
          </m:e>
          <m:sub>
            <m:r>
              <w:rPr>
                <w:rFonts w:ascii="Cambria Math" w:eastAsia="Cambria Math" w:hAnsi="Cambria Math" w:cs="Times New Roman"/>
                <w:sz w:val="28"/>
                <w:szCs w:val="28"/>
              </w:rPr>
              <m:t>m</m:t>
            </m:r>
          </m:sub>
        </m:sSub>
        <m:r>
          <w:rPr>
            <w:rFonts w:ascii="Cambria Math" w:eastAsia="Cambria Math" w:hAnsi="Cambria Math" w:cs="Times New Roman"/>
            <w:sz w:val="28"/>
            <w:szCs w:val="28"/>
          </w:rPr>
          <m:t>=</m:t>
        </m:r>
        <m:f>
          <m:fPr>
            <m:type m:val="skw"/>
            <m:ctrlPr>
              <w:rPr>
                <w:rFonts w:ascii="Cambria Math" w:eastAsia="Cambria Math" w:hAnsi="Cambria Math" w:cs="Times New Roman"/>
                <w:i/>
                <w:sz w:val="28"/>
                <w:szCs w:val="28"/>
              </w:rPr>
            </m:ctrlPr>
          </m:fPr>
          <m:num>
            <m:nary>
              <m:naryPr>
                <m:chr m:val="∑"/>
                <m:limLoc m:val="undOvr"/>
                <m:supHide m:val="1"/>
                <m:ctrlPr>
                  <w:rPr>
                    <w:rFonts w:ascii="Cambria Math" w:eastAsia="Cambria Math" w:hAnsi="Cambria Math" w:cs="Times New Roman"/>
                    <w:i/>
                    <w:sz w:val="28"/>
                    <w:szCs w:val="28"/>
                  </w:rPr>
                </m:ctrlPr>
              </m:naryPr>
              <m:sub>
                <m:r>
                  <w:rPr>
                    <w:rFonts w:ascii="Cambria Math" w:eastAsia="Cambria Math" w:hAnsi="Cambria Math" w:cs="Times New Roman"/>
                    <w:sz w:val="28"/>
                    <w:szCs w:val="28"/>
                  </w:rPr>
                  <m:t xml:space="preserve">раб,m </m:t>
                </m:r>
              </m:sub>
              <m:sup/>
              <m:e>
                <m:sSubSup>
                  <m:sSubSupPr>
                    <m:ctrlPr>
                      <w:rPr>
                        <w:rFonts w:ascii="Cambria Math" w:eastAsia="Cambria Math" w:hAnsi="Cambria Math" w:cs="Times New Roman"/>
                        <w:i/>
                        <w:sz w:val="28"/>
                        <w:szCs w:val="28"/>
                      </w:rPr>
                    </m:ctrlPr>
                  </m:sSubSupPr>
                  <m:e>
                    <m:r>
                      <w:rPr>
                        <w:rFonts w:ascii="Cambria Math" w:eastAsia="Cambria Math" w:hAnsi="Cambria Math" w:cs="Times New Roman"/>
                        <w:sz w:val="28"/>
                        <w:szCs w:val="28"/>
                      </w:rPr>
                      <m:t>W</m:t>
                    </m:r>
                  </m:e>
                  <m:sub>
                    <m:r>
                      <w:rPr>
                        <w:rFonts w:ascii="Cambria Math" w:eastAsia="Cambria Math" w:hAnsi="Cambria Math" w:cs="Times New Roman"/>
                        <w:sz w:val="28"/>
                        <w:szCs w:val="28"/>
                      </w:rPr>
                      <m:t>t_</m:t>
                    </m:r>
                    <m:r>
                      <m:rPr>
                        <m:sty m:val="p"/>
                      </m:rPr>
                      <w:rPr>
                        <w:rFonts w:ascii="Cambria Math" w:eastAsia="Cambria Math" w:hAnsi="Cambria Math" w:cs="Times New Roman"/>
                        <w:sz w:val="28"/>
                        <w:szCs w:val="28"/>
                        <w:lang w:val="en-US"/>
                      </w:rPr>
                      <m:t>max</m:t>
                    </m:r>
                    <m:r>
                      <m:rPr>
                        <m:sty m:val="p"/>
                      </m:rPr>
                      <w:rPr>
                        <w:rFonts w:ascii="Cambria Math" w:eastAsia="Cambria Math" w:hAnsi="Cambria Math" w:cs="Times New Roman"/>
                        <w:sz w:val="28"/>
                        <w:szCs w:val="28"/>
                      </w:rPr>
                      <m:t>⁡</m:t>
                    </m:r>
                    <m:r>
                      <w:rPr>
                        <w:rFonts w:ascii="Cambria Math" w:eastAsia="Cambria Math" w:hAnsi="Cambria Math" w:cs="Times New Roman"/>
                        <w:sz w:val="28"/>
                        <w:szCs w:val="28"/>
                      </w:rPr>
                      <m:t>_регион</m:t>
                    </m:r>
                  </m:sub>
                  <m:sup>
                    <m:r>
                      <w:rPr>
                        <w:rFonts w:ascii="Cambria Math" w:eastAsia="Cambria Math" w:hAnsi="Cambria Math" w:cs="Times New Roman"/>
                        <w:sz w:val="28"/>
                        <w:szCs w:val="28"/>
                      </w:rPr>
                      <m:t>t</m:t>
                    </m:r>
                  </m:sup>
                </m:sSubSup>
              </m:e>
            </m:nary>
          </m:num>
          <m:den>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n</m:t>
                </m:r>
              </m:e>
              <m:sub>
                <m:r>
                  <w:rPr>
                    <w:rFonts w:ascii="Cambria Math" w:eastAsia="Cambria Math" w:hAnsi="Cambria Math" w:cs="Times New Roman"/>
                    <w:sz w:val="28"/>
                    <w:szCs w:val="28"/>
                  </w:rPr>
                  <m:t xml:space="preserve">раб,m </m:t>
                </m:r>
              </m:sub>
            </m:sSub>
          </m:den>
        </m:f>
      </m:oMath>
      <w:r w:rsidR="0025413D" w:rsidRPr="00F07E1F">
        <w:rPr>
          <w:rFonts w:eastAsiaTheme="minorEastAsia" w:cs="Times New Roman"/>
          <w:sz w:val="28"/>
          <w:szCs w:val="28"/>
        </w:rPr>
        <w:t xml:space="preserve"> где   </w:t>
      </w:r>
      <m:oMath>
        <m:r>
          <w:rPr>
            <w:rFonts w:ascii="Cambria Math" w:eastAsiaTheme="minorEastAsia" w:hAnsi="Cambria Math" w:cs="Times New Roman"/>
            <w:sz w:val="28"/>
            <w:szCs w:val="28"/>
          </w:rPr>
          <m:t>t=t_</m:t>
        </m:r>
        <m:r>
          <m:rPr>
            <m:sty m:val="p"/>
          </m:rPr>
          <w:rPr>
            <w:rFonts w:ascii="Cambria Math" w:eastAsiaTheme="minorEastAsia" w:hAnsi="Cambria Math" w:cs="Times New Roman"/>
            <w:sz w:val="28"/>
            <w:szCs w:val="28"/>
          </w:rPr>
          <m:t>max⁡</m:t>
        </m:r>
        <m:r>
          <w:rPr>
            <w:rFonts w:ascii="Cambria Math" w:eastAsiaTheme="minorEastAsia" w:hAnsi="Cambria Math" w:cs="Times New Roman"/>
            <w:sz w:val="28"/>
            <w:szCs w:val="28"/>
          </w:rPr>
          <m:t>_регион</m:t>
        </m:r>
      </m:oMath>
      <w:r w:rsidR="0025413D" w:rsidRPr="00F07E1F">
        <w:rPr>
          <w:rFonts w:eastAsiaTheme="minorEastAsia" w:cs="Times New Roman"/>
          <w:sz w:val="28"/>
          <w:szCs w:val="28"/>
        </w:rPr>
        <w:tab/>
      </w:r>
      <w:r w:rsidR="0025413D" w:rsidRPr="00F07E1F">
        <w:rPr>
          <w:rFonts w:eastAsiaTheme="minorEastAsia" w:cs="Times New Roman"/>
          <w:sz w:val="28"/>
          <w:szCs w:val="28"/>
        </w:rPr>
        <w:tab/>
        <w:t>(4)</w:t>
      </w:r>
    </w:p>
    <w:p w:rsidR="0025413D" w:rsidRPr="00F07E1F" w:rsidRDefault="00D06C00" w:rsidP="00F07E1F">
      <w:pPr>
        <w:spacing w:after="120" w:line="360" w:lineRule="auto"/>
        <w:ind w:firstLine="708"/>
        <w:jc w:val="both"/>
        <w:rPr>
          <w:rFonts w:cs="Times New Roman"/>
          <w:sz w:val="28"/>
          <w:szCs w:val="28"/>
        </w:rPr>
      </w:pPr>
      <w:r w:rsidRPr="00F07E1F">
        <w:rPr>
          <w:rFonts w:eastAsiaTheme="minorEastAsia" w:cs="Times New Roman"/>
          <w:sz w:val="28"/>
          <w:szCs w:val="28"/>
        </w:rPr>
        <w:lastRenderedPageBreak/>
        <w:t xml:space="preserve">где: </w:t>
      </w:r>
      <m:oMath>
        <m:sSup>
          <m:sSupPr>
            <m:ctrlPr>
              <w:rPr>
                <w:rFonts w:ascii="Cambria Math" w:eastAsia="Cambria Math" w:hAnsi="Cambria Math" w:cs="Times New Roman"/>
                <w:i/>
                <w:sz w:val="28"/>
                <w:szCs w:val="28"/>
              </w:rPr>
            </m:ctrlPr>
          </m:sSupPr>
          <m:e>
            <m:r>
              <w:rPr>
                <w:rFonts w:ascii="Cambria Math" w:eastAsia="Cambria Math" w:hAnsi="Cambria Math" w:cs="Times New Roman"/>
                <w:sz w:val="28"/>
                <w:szCs w:val="28"/>
              </w:rPr>
              <m:t>W</m:t>
            </m:r>
          </m:e>
          <m:sup>
            <m:r>
              <w:rPr>
                <w:rFonts w:ascii="Cambria Math" w:eastAsia="Cambria Math" w:hAnsi="Cambria Math" w:cs="Times New Roman"/>
                <w:sz w:val="28"/>
                <w:szCs w:val="28"/>
              </w:rPr>
              <m:t>t</m:t>
            </m:r>
          </m:sup>
        </m:sSup>
      </m:oMath>
      <w:r w:rsidR="0025413D" w:rsidRPr="00F07E1F">
        <w:rPr>
          <w:rFonts w:cs="Times New Roman"/>
          <w:sz w:val="28"/>
          <w:szCs w:val="28"/>
        </w:rPr>
        <w:t xml:space="preserve"> – величина потребления электрической энергии промышленным предприятием в час t</w:t>
      </w:r>
      <w:r w:rsidR="00F542BB" w:rsidRPr="00F07E1F">
        <w:rPr>
          <w:rFonts w:cs="Times New Roman"/>
          <w:sz w:val="28"/>
          <w:szCs w:val="28"/>
        </w:rPr>
        <w:t xml:space="preserve"> (кВтч)</w:t>
      </w:r>
      <w:r w:rsidR="0025413D" w:rsidRPr="00F07E1F">
        <w:rPr>
          <w:rFonts w:cs="Times New Roman"/>
          <w:sz w:val="28"/>
          <w:szCs w:val="28"/>
        </w:rPr>
        <w:t>.</w:t>
      </w:r>
    </w:p>
    <w:p w:rsidR="0025413D" w:rsidRPr="00F07E1F" w:rsidRDefault="0025413D" w:rsidP="00F07E1F">
      <w:pPr>
        <w:spacing w:after="120" w:line="360" w:lineRule="auto"/>
        <w:ind w:firstLine="540"/>
        <w:jc w:val="both"/>
        <w:rPr>
          <w:rFonts w:cs="Times New Roman"/>
          <w:sz w:val="28"/>
          <w:szCs w:val="28"/>
        </w:rPr>
      </w:pPr>
      <m:oMath>
        <m:r>
          <w:rPr>
            <w:rFonts w:ascii="Cambria Math" w:eastAsiaTheme="minorEastAsia" w:hAnsi="Cambria Math" w:cs="Times New Roman"/>
            <w:sz w:val="28"/>
            <w:szCs w:val="28"/>
          </w:rPr>
          <m:t>t_</m:t>
        </m:r>
        <m:r>
          <m:rPr>
            <m:sty m:val="p"/>
          </m:rPr>
          <w:rPr>
            <w:rFonts w:ascii="Cambria Math" w:eastAsiaTheme="minorEastAsia" w:hAnsi="Cambria Math" w:cs="Times New Roman"/>
            <w:sz w:val="28"/>
            <w:szCs w:val="28"/>
          </w:rPr>
          <m:t>max⁡</m:t>
        </m:r>
        <m:r>
          <w:rPr>
            <w:rFonts w:ascii="Cambria Math" w:eastAsiaTheme="minorEastAsia" w:hAnsi="Cambria Math" w:cs="Times New Roman"/>
            <w:sz w:val="28"/>
            <w:szCs w:val="28"/>
          </w:rPr>
          <m:t>_регион</m:t>
        </m:r>
      </m:oMath>
      <w:r w:rsidRPr="00F07E1F">
        <w:rPr>
          <w:rFonts w:cs="Times New Roman"/>
          <w:sz w:val="28"/>
          <w:szCs w:val="28"/>
        </w:rPr>
        <w:t xml:space="preserve"> – час совмещенного максимума потребления по субъекту Российской Федерации в котором промышленное предприятие осуществляет покупку электроэнергии в час t рабочего дня месяца m. </w:t>
      </w:r>
    </w:p>
    <w:p w:rsidR="0025413D" w:rsidRPr="00F07E1F" w:rsidRDefault="0074099E" w:rsidP="00F07E1F">
      <w:pPr>
        <w:spacing w:after="120" w:line="360" w:lineRule="auto"/>
        <w:ind w:firstLine="540"/>
        <w:jc w:val="both"/>
        <w:rPr>
          <w:rFonts w:cs="Times New Roman"/>
          <w:sz w:val="28"/>
          <w:szCs w:val="28"/>
        </w:rPr>
      </w:pPr>
      <m:oMath>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n</m:t>
            </m:r>
          </m:e>
          <m:sub>
            <m:r>
              <w:rPr>
                <w:rFonts w:ascii="Cambria Math" w:eastAsia="Cambria Math" w:hAnsi="Cambria Math" w:cs="Times New Roman"/>
                <w:sz w:val="28"/>
                <w:szCs w:val="28"/>
              </w:rPr>
              <m:t xml:space="preserve">раб,m </m:t>
            </m:r>
          </m:sub>
        </m:sSub>
      </m:oMath>
      <w:r w:rsidR="0025413D" w:rsidRPr="00F07E1F">
        <w:rPr>
          <w:rFonts w:cs="Times New Roman"/>
          <w:sz w:val="28"/>
          <w:szCs w:val="28"/>
        </w:rPr>
        <w:t xml:space="preserve"> – количество рабочих дней в месяце m.</w:t>
      </w:r>
    </w:p>
    <w:p w:rsidR="0025413D" w:rsidRPr="00F07E1F" w:rsidRDefault="0025413D" w:rsidP="00F07E1F">
      <w:pPr>
        <w:spacing w:after="120" w:line="360" w:lineRule="auto"/>
        <w:jc w:val="center"/>
        <w:rPr>
          <w:rFonts w:cs="Times New Roman"/>
          <w:sz w:val="28"/>
          <w:szCs w:val="28"/>
        </w:rPr>
      </w:pPr>
      <m:oMath>
        <m:r>
          <w:rPr>
            <w:rFonts w:ascii="Cambria Math" w:eastAsiaTheme="minorEastAsia" w:hAnsi="Cambria Math" w:cs="Times New Roman"/>
            <w:sz w:val="28"/>
            <w:szCs w:val="28"/>
          </w:rPr>
          <m:t>t_</m:t>
        </m:r>
        <m:r>
          <m:rPr>
            <m:sty m:val="p"/>
          </m:rPr>
          <w:rPr>
            <w:rFonts w:ascii="Cambria Math" w:eastAsiaTheme="minorEastAsia" w:hAnsi="Cambria Math" w:cs="Times New Roman"/>
            <w:sz w:val="28"/>
            <w:szCs w:val="28"/>
          </w:rPr>
          <m:t>max⁡</m:t>
        </m:r>
        <m:r>
          <w:rPr>
            <w:rFonts w:ascii="Cambria Math" w:eastAsiaTheme="minorEastAsia" w:hAnsi="Cambria Math" w:cs="Times New Roman"/>
            <w:sz w:val="28"/>
            <w:szCs w:val="28"/>
          </w:rPr>
          <m:t xml:space="preserve">_регион ∋ T_пик_СО </m:t>
        </m:r>
      </m:oMath>
      <w:r w:rsidRPr="00F07E1F">
        <w:rPr>
          <w:rFonts w:cs="Times New Roman"/>
          <w:sz w:val="28"/>
          <w:szCs w:val="28"/>
        </w:rPr>
        <w:t xml:space="preserve"> </w:t>
      </w:r>
    </w:p>
    <w:p w:rsidR="0025413D" w:rsidRPr="00F07E1F" w:rsidRDefault="0025413D" w:rsidP="00F07E1F">
      <w:pPr>
        <w:spacing w:after="120" w:line="360" w:lineRule="auto"/>
        <w:ind w:firstLine="540"/>
        <w:jc w:val="both"/>
        <w:rPr>
          <w:rFonts w:cs="Times New Roman"/>
          <w:sz w:val="28"/>
          <w:szCs w:val="28"/>
        </w:rPr>
      </w:pPr>
      <m:oMath>
        <m:r>
          <w:rPr>
            <w:rFonts w:ascii="Cambria Math" w:eastAsiaTheme="minorEastAsia" w:hAnsi="Cambria Math" w:cs="Times New Roman"/>
            <w:sz w:val="28"/>
            <w:szCs w:val="28"/>
          </w:rPr>
          <m:t>T_пик_СО</m:t>
        </m:r>
      </m:oMath>
      <w:r w:rsidRPr="00F07E1F">
        <w:rPr>
          <w:rFonts w:cs="Times New Roman"/>
          <w:sz w:val="28"/>
          <w:szCs w:val="28"/>
        </w:rPr>
        <w:t xml:space="preserve"> – интервалы плановых часов пиковой нагрузки, утверждаемые Системным оператором ЕЭС России</w:t>
      </w:r>
      <w:r w:rsidR="002E4C48" w:rsidRPr="00F07E1F">
        <w:rPr>
          <w:rFonts w:cs="Times New Roman"/>
          <w:sz w:val="28"/>
          <w:szCs w:val="28"/>
        </w:rPr>
        <w:t xml:space="preserve"> [</w:t>
      </w:r>
      <w:r w:rsidR="008936CE" w:rsidRPr="00F07E1F">
        <w:rPr>
          <w:rFonts w:cs="Times New Roman"/>
          <w:sz w:val="28"/>
          <w:szCs w:val="28"/>
        </w:rPr>
        <w:t>27</w:t>
      </w:r>
      <w:r w:rsidR="002E4C48" w:rsidRPr="00F07E1F">
        <w:rPr>
          <w:rFonts w:cs="Times New Roman"/>
          <w:sz w:val="28"/>
          <w:szCs w:val="28"/>
        </w:rPr>
        <w:t>]</w:t>
      </w:r>
      <w:r w:rsidRPr="00F07E1F">
        <w:rPr>
          <w:rFonts w:cs="Times New Roman"/>
          <w:sz w:val="28"/>
          <w:szCs w:val="28"/>
        </w:rPr>
        <w:t xml:space="preserve">. </w:t>
      </w:r>
    </w:p>
    <w:p w:rsidR="00C42474" w:rsidRPr="00F07E1F" w:rsidRDefault="0025413D" w:rsidP="00F07E1F">
      <w:pPr>
        <w:spacing w:after="120" w:line="360" w:lineRule="auto"/>
        <w:ind w:firstLine="357"/>
        <w:jc w:val="right"/>
        <w:rPr>
          <w:rFonts w:cs="Times New Roman"/>
          <w:sz w:val="28"/>
          <w:szCs w:val="28"/>
        </w:rPr>
      </w:pPr>
      <m:oMath>
        <m:r>
          <w:rPr>
            <w:rFonts w:ascii="Cambria Math" w:hAnsi="Cambria Math" w:cs="Times New Roman"/>
            <w:sz w:val="28"/>
            <w:szCs w:val="28"/>
          </w:rPr>
          <m:t>S</m:t>
        </m:r>
        <m:r>
          <m:rPr>
            <m:sty m:val="p"/>
          </m:rPr>
          <w:rPr>
            <w:rFonts w:ascii="Cambria Math" w:hAnsi="Cambria Math" w:cs="Times New Roman"/>
            <w:sz w:val="28"/>
            <w:szCs w:val="28"/>
          </w:rPr>
          <m:t xml:space="preserve">П= </m:t>
        </m:r>
        <m:sSubSup>
          <m:sSubSupPr>
            <m:ctrlPr>
              <w:rPr>
                <w:rFonts w:ascii="Cambria Math" w:hAnsi="Cambria Math" w:cs="Times New Roman"/>
                <w:i/>
                <w:sz w:val="28"/>
                <w:szCs w:val="28"/>
              </w:rPr>
            </m:ctrlPr>
          </m:sSubSupPr>
          <m:e>
            <m:r>
              <w:rPr>
                <w:rFonts w:ascii="Cambria Math" w:hAnsi="Cambria Math" w:cs="Times New Roman"/>
                <w:sz w:val="28"/>
                <w:szCs w:val="28"/>
              </w:rPr>
              <m:t>SП2</m:t>
            </m:r>
          </m:e>
          <m:sub>
            <m:r>
              <w:rPr>
                <w:rFonts w:ascii="Cambria Math" w:hAnsi="Cambria Math" w:cs="Times New Roman"/>
                <w:sz w:val="28"/>
                <w:szCs w:val="28"/>
              </w:rPr>
              <m:t>m</m:t>
            </m:r>
          </m:sub>
          <m:sup>
            <m:r>
              <w:rPr>
                <w:rFonts w:ascii="Cambria Math" w:hAnsi="Cambria Math" w:cs="Times New Roman"/>
                <w:sz w:val="28"/>
                <w:szCs w:val="28"/>
              </w:rPr>
              <m:t>Содерж</m:t>
            </m:r>
          </m:sup>
        </m:sSubSup>
        <m:r>
          <w:rPr>
            <w:rFonts w:ascii="Cambria Math" w:hAnsi="Cambria Math" w:cs="Times New Roman"/>
            <w:sz w:val="28"/>
            <w:szCs w:val="28"/>
          </w:rPr>
          <m:t xml:space="preserve">+ </m:t>
        </m:r>
        <m:sSubSup>
          <m:sSubSupPr>
            <m:ctrlPr>
              <w:rPr>
                <w:rFonts w:ascii="Cambria Math" w:hAnsi="Cambria Math" w:cs="Times New Roman"/>
                <w:i/>
                <w:sz w:val="28"/>
                <w:szCs w:val="28"/>
              </w:rPr>
            </m:ctrlPr>
          </m:sSubSupPr>
          <m:e>
            <m:r>
              <w:rPr>
                <w:rFonts w:ascii="Cambria Math" w:hAnsi="Cambria Math" w:cs="Times New Roman"/>
                <w:sz w:val="28"/>
                <w:szCs w:val="28"/>
              </w:rPr>
              <m:t>SП2</m:t>
            </m:r>
          </m:e>
          <m:sub>
            <m:r>
              <w:rPr>
                <w:rFonts w:ascii="Cambria Math" w:hAnsi="Cambria Math" w:cs="Times New Roman"/>
                <w:sz w:val="28"/>
                <w:szCs w:val="28"/>
              </w:rPr>
              <m:t>m</m:t>
            </m:r>
          </m:sub>
          <m:sup>
            <m:r>
              <w:rPr>
                <w:rFonts w:ascii="Cambria Math" w:hAnsi="Cambria Math" w:cs="Times New Roman"/>
                <w:sz w:val="28"/>
                <w:szCs w:val="28"/>
              </w:rPr>
              <m:t>Техн_расход</m:t>
            </m:r>
          </m:sup>
        </m:sSubSup>
      </m:oMath>
      <w:r w:rsidR="00D06C00" w:rsidRPr="00F07E1F">
        <w:rPr>
          <w:rFonts w:eastAsiaTheme="minorEastAsia" w:cs="Times New Roman"/>
          <w:sz w:val="28"/>
          <w:szCs w:val="28"/>
        </w:rPr>
        <w:tab/>
      </w:r>
      <w:r w:rsidR="00D06C00" w:rsidRPr="00F07E1F">
        <w:rPr>
          <w:rFonts w:eastAsiaTheme="minorEastAsia" w:cs="Times New Roman"/>
          <w:sz w:val="28"/>
          <w:szCs w:val="28"/>
        </w:rPr>
        <w:tab/>
      </w:r>
      <w:r w:rsidR="00D06C00" w:rsidRPr="00F07E1F">
        <w:rPr>
          <w:rFonts w:eastAsiaTheme="minorEastAsia" w:cs="Times New Roman"/>
          <w:sz w:val="28"/>
          <w:szCs w:val="28"/>
        </w:rPr>
        <w:tab/>
        <w:t>(5)</w:t>
      </w:r>
    </w:p>
    <w:p w:rsidR="00D06C00" w:rsidRPr="00F07E1F" w:rsidRDefault="00D06C00" w:rsidP="00F07E1F">
      <w:pPr>
        <w:spacing w:after="120" w:line="360" w:lineRule="auto"/>
        <w:ind w:firstLine="540"/>
        <w:jc w:val="both"/>
        <w:rPr>
          <w:rFonts w:cs="Times New Roman"/>
          <w:sz w:val="28"/>
          <w:szCs w:val="28"/>
        </w:rPr>
      </w:pPr>
      <w:r w:rsidRPr="00F07E1F">
        <w:rPr>
          <w:rFonts w:eastAsiaTheme="minorEastAsia" w:cs="Times New Roman"/>
          <w:sz w:val="28"/>
          <w:szCs w:val="28"/>
        </w:rPr>
        <w:t xml:space="preserve">где: </w:t>
      </w:r>
      <m:oMath>
        <m:sSubSup>
          <m:sSubSupPr>
            <m:ctrlPr>
              <w:rPr>
                <w:rFonts w:ascii="Cambria Math" w:hAnsi="Cambria Math" w:cs="Times New Roman"/>
                <w:i/>
                <w:sz w:val="28"/>
                <w:szCs w:val="28"/>
              </w:rPr>
            </m:ctrlPr>
          </m:sSubSupPr>
          <m:e>
            <m:r>
              <w:rPr>
                <w:rFonts w:ascii="Cambria Math" w:hAnsi="Cambria Math" w:cs="Times New Roman"/>
                <w:sz w:val="28"/>
                <w:szCs w:val="28"/>
              </w:rPr>
              <m:t>SП2</m:t>
            </m:r>
          </m:e>
          <m:sub>
            <m:r>
              <w:rPr>
                <w:rFonts w:ascii="Cambria Math" w:hAnsi="Cambria Math" w:cs="Times New Roman"/>
                <w:sz w:val="28"/>
                <w:szCs w:val="28"/>
              </w:rPr>
              <m:t>m</m:t>
            </m:r>
          </m:sub>
          <m:sup>
            <m:r>
              <w:rPr>
                <w:rFonts w:ascii="Cambria Math" w:hAnsi="Cambria Math" w:cs="Times New Roman"/>
                <w:sz w:val="28"/>
                <w:szCs w:val="28"/>
              </w:rPr>
              <m:t>Содерж</m:t>
            </m:r>
          </m:sup>
        </m:sSubSup>
      </m:oMath>
      <w:r w:rsidRPr="00F07E1F">
        <w:rPr>
          <w:rFonts w:cs="Times New Roman"/>
          <w:sz w:val="28"/>
          <w:szCs w:val="28"/>
        </w:rPr>
        <w:t xml:space="preserve"> – стоимость услуги по передаче электроэнергии по двухставочному тарифу учитывающий стоимость содержания электрических сетей в месяце m, (кВт×мес).</w:t>
      </w:r>
    </w:p>
    <w:p w:rsidR="00D06C00" w:rsidRPr="00F07E1F" w:rsidRDefault="0074099E" w:rsidP="00F07E1F">
      <w:pPr>
        <w:spacing w:after="120" w:line="360" w:lineRule="auto"/>
        <w:ind w:firstLine="540"/>
        <w:jc w:val="both"/>
        <w:rPr>
          <w:rFonts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SП2</m:t>
            </m:r>
          </m:e>
          <m:sub>
            <m:r>
              <w:rPr>
                <w:rFonts w:ascii="Cambria Math" w:hAnsi="Cambria Math" w:cs="Times New Roman"/>
                <w:sz w:val="28"/>
                <w:szCs w:val="28"/>
              </w:rPr>
              <m:t>m</m:t>
            </m:r>
          </m:sub>
          <m:sup>
            <m:r>
              <w:rPr>
                <w:rFonts w:ascii="Cambria Math" w:hAnsi="Cambria Math" w:cs="Times New Roman"/>
                <w:sz w:val="28"/>
                <w:szCs w:val="28"/>
              </w:rPr>
              <m:t>Техн_расход</m:t>
            </m:r>
          </m:sup>
        </m:sSubSup>
      </m:oMath>
      <w:r w:rsidR="00D06C00" w:rsidRPr="00F07E1F">
        <w:rPr>
          <w:rFonts w:cs="Times New Roman"/>
          <w:sz w:val="28"/>
          <w:szCs w:val="28"/>
        </w:rPr>
        <w:t xml:space="preserve"> – стоимость услуги по передаче электроэнергии по двухставочному тарифу учитывающий стоимость технологического расхода (потерь) в электрических сетях в месяце m, (кВт×ч) (6).</w:t>
      </w:r>
    </w:p>
    <w:p w:rsidR="00C42474" w:rsidRPr="00F07E1F" w:rsidRDefault="0074099E" w:rsidP="00F07E1F">
      <w:pPr>
        <w:spacing w:after="120" w:line="360" w:lineRule="auto"/>
        <w:ind w:firstLine="357"/>
        <w:jc w:val="right"/>
        <w:rPr>
          <w:rFonts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SП2</m:t>
            </m:r>
          </m:e>
          <m:sub>
            <m:r>
              <w:rPr>
                <w:rFonts w:ascii="Cambria Math" w:hAnsi="Cambria Math" w:cs="Times New Roman"/>
                <w:sz w:val="28"/>
                <w:szCs w:val="28"/>
              </w:rPr>
              <m:t>m</m:t>
            </m:r>
          </m:sub>
          <m:sup>
            <m:r>
              <w:rPr>
                <w:rFonts w:ascii="Cambria Math" w:hAnsi="Cambria Math" w:cs="Times New Roman"/>
                <w:sz w:val="28"/>
                <w:szCs w:val="28"/>
              </w:rPr>
              <m:t>Содерж</m:t>
            </m:r>
          </m:sup>
        </m:sSubSup>
        <m:r>
          <w:rPr>
            <w:rFonts w:ascii="Cambria Math" w:hAnsi="Cambria Math" w:cs="Times New Roman"/>
            <w:sz w:val="28"/>
            <w:szCs w:val="28"/>
          </w:rPr>
          <m:t xml:space="preserve">= </m:t>
        </m:r>
        <m:sSubSup>
          <m:sSubSupPr>
            <m:ctrlPr>
              <w:rPr>
                <w:rFonts w:ascii="Cambria Math" w:hAnsi="Cambria Math" w:cs="Times New Roman"/>
                <w:i/>
                <w:sz w:val="28"/>
                <w:szCs w:val="28"/>
              </w:rPr>
            </m:ctrlPr>
          </m:sSubSupPr>
          <m:e>
            <m:r>
              <w:rPr>
                <w:rFonts w:ascii="Cambria Math" w:hAnsi="Cambria Math" w:cs="Times New Roman"/>
                <w:sz w:val="28"/>
                <w:szCs w:val="28"/>
              </w:rPr>
              <m:t>T</m:t>
            </m:r>
          </m:e>
          <m:sub>
            <m:r>
              <w:rPr>
                <w:rFonts w:ascii="Cambria Math" w:hAnsi="Cambria Math" w:cs="Times New Roman"/>
                <w:sz w:val="28"/>
                <w:szCs w:val="28"/>
              </w:rPr>
              <m:t>m</m:t>
            </m:r>
          </m:sub>
          <m:sup>
            <m:r>
              <w:rPr>
                <w:rFonts w:ascii="Cambria Math" w:hAnsi="Cambria Math" w:cs="Times New Roman"/>
                <w:sz w:val="28"/>
                <w:szCs w:val="28"/>
              </w:rPr>
              <m:t>Содерж</m:t>
            </m:r>
          </m:sup>
        </m:sSubSup>
        <m:r>
          <w:rPr>
            <w:rFonts w:ascii="Cambria Math"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rPr>
              <m:t>VП2</m:t>
            </m:r>
          </m:e>
          <m:sub>
            <m:r>
              <w:rPr>
                <w:rFonts w:ascii="Cambria Math" w:hAnsi="Cambria Math" w:cs="Times New Roman"/>
                <w:sz w:val="28"/>
                <w:szCs w:val="28"/>
              </w:rPr>
              <m:t>m</m:t>
            </m:r>
          </m:sub>
        </m:sSub>
      </m:oMath>
      <w:r w:rsidR="00D06C00" w:rsidRPr="00F07E1F">
        <w:rPr>
          <w:rFonts w:eastAsiaTheme="minorEastAsia" w:cs="Times New Roman"/>
          <w:sz w:val="28"/>
          <w:szCs w:val="28"/>
        </w:rPr>
        <w:t xml:space="preserve"> </w:t>
      </w:r>
      <w:r w:rsidR="00D06C00" w:rsidRPr="00F07E1F">
        <w:rPr>
          <w:rFonts w:eastAsiaTheme="minorEastAsia" w:cs="Times New Roman"/>
          <w:sz w:val="28"/>
          <w:szCs w:val="28"/>
        </w:rPr>
        <w:tab/>
      </w:r>
      <w:r w:rsidR="00D06C00" w:rsidRPr="00F07E1F">
        <w:rPr>
          <w:rFonts w:eastAsiaTheme="minorEastAsia" w:cs="Times New Roman"/>
          <w:sz w:val="28"/>
          <w:szCs w:val="28"/>
        </w:rPr>
        <w:tab/>
      </w:r>
      <w:r w:rsidR="00D06C00" w:rsidRPr="00F07E1F">
        <w:rPr>
          <w:rFonts w:eastAsiaTheme="minorEastAsia" w:cs="Times New Roman"/>
          <w:sz w:val="28"/>
          <w:szCs w:val="28"/>
        </w:rPr>
        <w:tab/>
      </w:r>
      <w:r w:rsidR="00D06C00" w:rsidRPr="00F07E1F">
        <w:rPr>
          <w:rFonts w:eastAsiaTheme="minorEastAsia" w:cs="Times New Roman"/>
          <w:sz w:val="28"/>
          <w:szCs w:val="28"/>
        </w:rPr>
        <w:tab/>
        <w:t>(6)</w:t>
      </w:r>
    </w:p>
    <w:p w:rsidR="00D06C00" w:rsidRPr="00F07E1F" w:rsidRDefault="0074099E" w:rsidP="00F07E1F">
      <w:pPr>
        <w:spacing w:after="120" w:line="360" w:lineRule="auto"/>
        <w:ind w:firstLine="708"/>
        <w:jc w:val="both"/>
        <w:rPr>
          <w:rFonts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T</m:t>
            </m:r>
          </m:e>
          <m:sub>
            <m:r>
              <w:rPr>
                <w:rFonts w:ascii="Cambria Math" w:hAnsi="Cambria Math" w:cs="Times New Roman"/>
                <w:sz w:val="28"/>
                <w:szCs w:val="28"/>
              </w:rPr>
              <m:t>m</m:t>
            </m:r>
          </m:sub>
          <m:sup>
            <m:r>
              <w:rPr>
                <w:rFonts w:ascii="Cambria Math" w:hAnsi="Cambria Math" w:cs="Times New Roman"/>
                <w:sz w:val="28"/>
                <w:szCs w:val="28"/>
              </w:rPr>
              <m:t>Содерж</m:t>
            </m:r>
          </m:sup>
        </m:sSubSup>
      </m:oMath>
      <w:r w:rsidR="00D06C00" w:rsidRPr="00F07E1F">
        <w:rPr>
          <w:rFonts w:cs="Times New Roman"/>
          <w:sz w:val="28"/>
          <w:szCs w:val="28"/>
        </w:rPr>
        <w:t xml:space="preserve"> – ставка тарифа за содержание электрических сетей в месяце m. </w:t>
      </w:r>
    </w:p>
    <w:p w:rsidR="00D06C00" w:rsidRPr="00F07E1F" w:rsidRDefault="0074099E" w:rsidP="00F07E1F">
      <w:pPr>
        <w:spacing w:after="120" w:line="360" w:lineRule="auto"/>
        <w:ind w:firstLine="540"/>
        <w:jc w:val="both"/>
        <w:rPr>
          <w:rFonts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VП2</m:t>
            </m:r>
          </m:e>
          <m:sub>
            <m:r>
              <w:rPr>
                <w:rFonts w:ascii="Cambria Math" w:hAnsi="Cambria Math" w:cs="Times New Roman"/>
                <w:sz w:val="28"/>
                <w:szCs w:val="28"/>
              </w:rPr>
              <m:t>m</m:t>
            </m:r>
          </m:sub>
        </m:sSub>
      </m:oMath>
      <w:r w:rsidR="00D06C00" w:rsidRPr="00F07E1F">
        <w:rPr>
          <w:rFonts w:eastAsiaTheme="minorEastAsia" w:cs="Times New Roman"/>
          <w:sz w:val="28"/>
          <w:szCs w:val="28"/>
        </w:rPr>
        <w:t xml:space="preserve"> </w:t>
      </w:r>
      <w:r w:rsidR="00D06C00" w:rsidRPr="00F07E1F">
        <w:rPr>
          <w:rFonts w:cs="Times New Roman"/>
          <w:sz w:val="28"/>
          <w:szCs w:val="28"/>
        </w:rPr>
        <w:t>– величина, принимаемая для расчета обязательств по оплате за содержание электрических сетей, в месяце m (7).</w:t>
      </w:r>
    </w:p>
    <w:p w:rsidR="0025413D" w:rsidRPr="00F07E1F" w:rsidRDefault="0074099E" w:rsidP="00F07E1F">
      <w:pPr>
        <w:spacing w:after="120" w:line="360" w:lineRule="auto"/>
        <w:ind w:firstLine="357"/>
        <w:jc w:val="right"/>
        <w:rPr>
          <w:rFonts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VП2</m:t>
            </m:r>
          </m:e>
          <m:sub>
            <m:r>
              <w:rPr>
                <w:rFonts w:ascii="Cambria Math" w:hAnsi="Cambria Math" w:cs="Times New Roman"/>
                <w:sz w:val="28"/>
                <w:szCs w:val="28"/>
              </w:rPr>
              <m:t>m</m:t>
            </m:r>
          </m:sub>
        </m:sSub>
        <m:r>
          <w:rPr>
            <w:rFonts w:ascii="Cambria Math" w:hAnsi="Cambria Math" w:cs="Times New Roman"/>
            <w:sz w:val="28"/>
            <w:szCs w:val="28"/>
          </w:rPr>
          <m:t xml:space="preserve">= </m:t>
        </m:r>
        <m:f>
          <m:fPr>
            <m:type m:val="skw"/>
            <m:ctrlPr>
              <w:rPr>
                <w:rFonts w:ascii="Cambria Math" w:hAnsi="Cambria Math" w:cs="Times New Roman"/>
                <w:i/>
                <w:sz w:val="28"/>
                <w:szCs w:val="28"/>
              </w:rPr>
            </m:ctrlPr>
          </m:fPr>
          <m:num>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раб, m</m:t>
                </m:r>
              </m:sub>
              <m:sup/>
              <m:e>
                <m:func>
                  <m:funcPr>
                    <m:ctrlPr>
                      <w:rPr>
                        <w:rFonts w:ascii="Cambria Math" w:hAnsi="Cambria Math" w:cs="Times New Roman"/>
                        <w:i/>
                        <w:sz w:val="28"/>
                        <w:szCs w:val="28"/>
                      </w:rPr>
                    </m:ctrlPr>
                  </m:funcPr>
                  <m:fName>
                    <m:r>
                      <m:rPr>
                        <m:sty m:val="p"/>
                      </m:rPr>
                      <w:rPr>
                        <w:rFonts w:ascii="Cambria Math" w:hAnsi="Cambria Math" w:cs="Times New Roman"/>
                        <w:sz w:val="28"/>
                        <w:szCs w:val="28"/>
                      </w:rPr>
                      <m:t>max</m:t>
                    </m:r>
                  </m:fName>
                  <m:e>
                    <m:r>
                      <w:rPr>
                        <w:rFonts w:ascii="Cambria Math" w:hAnsi="Cambria Math" w:cs="Times New Roman"/>
                        <w:sz w:val="28"/>
                        <w:szCs w:val="28"/>
                      </w:rPr>
                      <m:t xml:space="preserve"> (</m:t>
                    </m:r>
                    <m:sSubSup>
                      <m:sSubSupPr>
                        <m:ctrlPr>
                          <w:rPr>
                            <w:rFonts w:ascii="Cambria Math" w:hAnsi="Cambria Math" w:cs="Times New Roman"/>
                            <w:i/>
                            <w:sz w:val="28"/>
                            <w:szCs w:val="28"/>
                          </w:rPr>
                        </m:ctrlPr>
                      </m:sSubSupPr>
                      <m:e>
                        <m:r>
                          <w:rPr>
                            <w:rFonts w:ascii="Cambria Math" w:hAnsi="Cambria Math" w:cs="Times New Roman"/>
                            <w:sz w:val="28"/>
                            <w:szCs w:val="28"/>
                          </w:rPr>
                          <m:t>W</m:t>
                        </m:r>
                      </m:e>
                      <m:sub>
                        <m:r>
                          <w:rPr>
                            <w:rFonts w:ascii="Cambria Math" w:hAnsi="Cambria Math" w:cs="Times New Roman"/>
                            <w:sz w:val="28"/>
                            <w:szCs w:val="28"/>
                          </w:rPr>
                          <m:t>T_пик_СО</m:t>
                        </m:r>
                      </m:sub>
                      <m:sup>
                        <m:r>
                          <w:rPr>
                            <w:rFonts w:ascii="Cambria Math" w:hAnsi="Cambria Math" w:cs="Times New Roman"/>
                            <w:sz w:val="28"/>
                            <w:szCs w:val="28"/>
                          </w:rPr>
                          <m:t>t</m:t>
                        </m:r>
                      </m:sup>
                    </m:sSubSup>
                    <m:r>
                      <w:rPr>
                        <w:rFonts w:ascii="Cambria Math" w:hAnsi="Cambria Math" w:cs="Times New Roman"/>
                        <w:sz w:val="28"/>
                        <w:szCs w:val="28"/>
                      </w:rPr>
                      <m:t>)</m:t>
                    </m:r>
                  </m:e>
                </m:func>
              </m:e>
            </m:nary>
          </m:num>
          <m:den>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раб, m</m:t>
                </m:r>
              </m:sub>
            </m:sSub>
          </m:den>
        </m:f>
      </m:oMath>
      <w:r w:rsidR="00D06C00" w:rsidRPr="00F07E1F">
        <w:rPr>
          <w:rFonts w:eastAsiaTheme="minorEastAsia" w:cs="Times New Roman"/>
          <w:sz w:val="28"/>
          <w:szCs w:val="28"/>
        </w:rPr>
        <w:t xml:space="preserve"> </w:t>
      </w:r>
      <w:r w:rsidR="00D06C00" w:rsidRPr="00F07E1F">
        <w:rPr>
          <w:rFonts w:eastAsiaTheme="minorEastAsia" w:cs="Times New Roman"/>
          <w:sz w:val="28"/>
          <w:szCs w:val="28"/>
        </w:rPr>
        <w:tab/>
      </w:r>
      <w:r w:rsidR="00D06C00" w:rsidRPr="00F07E1F">
        <w:rPr>
          <w:rFonts w:eastAsiaTheme="minorEastAsia" w:cs="Times New Roman"/>
          <w:sz w:val="28"/>
          <w:szCs w:val="28"/>
        </w:rPr>
        <w:tab/>
      </w:r>
      <w:r w:rsidR="00D06C00" w:rsidRPr="00F07E1F">
        <w:rPr>
          <w:rFonts w:eastAsiaTheme="minorEastAsia" w:cs="Times New Roman"/>
          <w:sz w:val="28"/>
          <w:szCs w:val="28"/>
        </w:rPr>
        <w:tab/>
      </w:r>
      <w:r w:rsidR="00D06C00" w:rsidRPr="00F07E1F">
        <w:rPr>
          <w:rFonts w:eastAsiaTheme="minorEastAsia" w:cs="Times New Roman"/>
          <w:sz w:val="28"/>
          <w:szCs w:val="28"/>
        </w:rPr>
        <w:tab/>
        <w:t>(7)</w:t>
      </w:r>
    </w:p>
    <w:p w:rsidR="00D06C00" w:rsidRPr="00F07E1F" w:rsidRDefault="0074099E" w:rsidP="00F07E1F">
      <w:pPr>
        <w:spacing w:after="120" w:line="360" w:lineRule="auto"/>
        <w:ind w:firstLine="540"/>
        <w:jc w:val="both"/>
        <w:rPr>
          <w:rFonts w:cs="Times New Roman"/>
          <w:sz w:val="28"/>
          <w:szCs w:val="28"/>
        </w:rPr>
      </w:pPr>
      <m:oMath>
        <m:func>
          <m:funcPr>
            <m:ctrlPr>
              <w:rPr>
                <w:rFonts w:ascii="Cambria Math" w:hAnsi="Cambria Math" w:cs="Times New Roman"/>
                <w:i/>
                <w:sz w:val="28"/>
                <w:szCs w:val="28"/>
              </w:rPr>
            </m:ctrlPr>
          </m:funcPr>
          <m:fName>
            <m:r>
              <m:rPr>
                <m:sty m:val="p"/>
              </m:rPr>
              <w:rPr>
                <w:rFonts w:ascii="Cambria Math" w:hAnsi="Cambria Math" w:cs="Times New Roman"/>
                <w:sz w:val="28"/>
                <w:szCs w:val="28"/>
              </w:rPr>
              <m:t xml:space="preserve">max </m:t>
            </m:r>
          </m:fName>
          <m:e>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W</m:t>
                </m:r>
              </m:e>
              <m:sub>
                <m:r>
                  <w:rPr>
                    <w:rFonts w:ascii="Cambria Math" w:hAnsi="Cambria Math" w:cs="Times New Roman"/>
                    <w:sz w:val="28"/>
                    <w:szCs w:val="28"/>
                  </w:rPr>
                  <m:t>T_пик_СО</m:t>
                </m:r>
              </m:sub>
              <m:sup>
                <m:r>
                  <w:rPr>
                    <w:rFonts w:ascii="Cambria Math" w:hAnsi="Cambria Math" w:cs="Times New Roman"/>
                    <w:sz w:val="28"/>
                    <w:szCs w:val="28"/>
                  </w:rPr>
                  <m:t>t</m:t>
                </m:r>
              </m:sup>
            </m:sSubSup>
            <m:r>
              <w:rPr>
                <w:rFonts w:ascii="Cambria Math" w:hAnsi="Cambria Math" w:cs="Times New Roman"/>
                <w:sz w:val="28"/>
                <w:szCs w:val="28"/>
              </w:rPr>
              <m:t>)</m:t>
            </m:r>
          </m:e>
        </m:func>
      </m:oMath>
      <w:r w:rsidR="00D06C00" w:rsidRPr="00F07E1F">
        <w:rPr>
          <w:rFonts w:cs="Times New Roman"/>
          <w:sz w:val="28"/>
          <w:szCs w:val="28"/>
        </w:rPr>
        <w:t xml:space="preserve"> – максимальная величина потребления электроэнергии в период интервалов плановых часов пиковой нагрузки T_пик_СО, утверждаемых Системным оператором ЕЭС, для рабочего дня месяца.</w:t>
      </w:r>
    </w:p>
    <w:p w:rsidR="00C42474" w:rsidRPr="00F07E1F" w:rsidRDefault="0074099E" w:rsidP="00F07E1F">
      <w:pPr>
        <w:spacing w:after="120" w:line="360" w:lineRule="auto"/>
        <w:ind w:firstLine="357"/>
        <w:jc w:val="right"/>
        <w:rPr>
          <w:rFonts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SП2</m:t>
            </m:r>
          </m:e>
          <m:sub>
            <m:r>
              <w:rPr>
                <w:rFonts w:ascii="Cambria Math" w:hAnsi="Cambria Math" w:cs="Times New Roman"/>
                <w:sz w:val="28"/>
                <w:szCs w:val="28"/>
              </w:rPr>
              <m:t>m</m:t>
            </m:r>
          </m:sub>
          <m:sup>
            <m:r>
              <w:rPr>
                <w:rFonts w:ascii="Cambria Math" w:hAnsi="Cambria Math" w:cs="Times New Roman"/>
                <w:sz w:val="28"/>
                <w:szCs w:val="28"/>
              </w:rPr>
              <m:t>Техн_расход</m:t>
            </m:r>
          </m:sup>
        </m:sSubSup>
        <m:r>
          <w:rPr>
            <w:rFonts w:ascii="Cambria Math" w:hAnsi="Cambria Math" w:cs="Times New Roman"/>
            <w:sz w:val="28"/>
            <w:szCs w:val="28"/>
          </w:rPr>
          <m:t xml:space="preserve">= </m:t>
        </m:r>
        <m:sSubSup>
          <m:sSubSupPr>
            <m:ctrlPr>
              <w:rPr>
                <w:rFonts w:ascii="Cambria Math" w:hAnsi="Cambria Math" w:cs="Times New Roman"/>
                <w:i/>
                <w:sz w:val="28"/>
                <w:szCs w:val="28"/>
              </w:rPr>
            </m:ctrlPr>
          </m:sSubSupPr>
          <m:e>
            <m:r>
              <w:rPr>
                <w:rFonts w:ascii="Cambria Math" w:hAnsi="Cambria Math" w:cs="Times New Roman"/>
                <w:sz w:val="28"/>
                <w:szCs w:val="28"/>
              </w:rPr>
              <m:t>T</m:t>
            </m:r>
          </m:e>
          <m:sub>
            <m:r>
              <w:rPr>
                <w:rFonts w:ascii="Cambria Math" w:hAnsi="Cambria Math" w:cs="Times New Roman"/>
                <w:sz w:val="28"/>
                <w:szCs w:val="28"/>
              </w:rPr>
              <m:t>m</m:t>
            </m:r>
          </m:sub>
          <m:sup>
            <m:r>
              <w:rPr>
                <w:rFonts w:ascii="Cambria Math" w:hAnsi="Cambria Math" w:cs="Times New Roman"/>
                <w:sz w:val="28"/>
                <w:szCs w:val="28"/>
              </w:rPr>
              <m:t>Техн_расход</m:t>
            </m:r>
          </m:sup>
        </m:sSubSup>
        <m:r>
          <w:rPr>
            <w:rFonts w:ascii="Cambria Math" w:hAnsi="Cambria Math" w:cs="Times New Roman"/>
            <w:sz w:val="28"/>
            <w:szCs w:val="28"/>
          </w:rPr>
          <m:t xml:space="preserve">× </m:t>
        </m:r>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m</m:t>
            </m:r>
          </m:sub>
          <m:sup/>
          <m:e>
            <m:sSup>
              <m:sSupPr>
                <m:ctrlPr>
                  <w:rPr>
                    <w:rFonts w:ascii="Cambria Math" w:hAnsi="Cambria Math" w:cs="Times New Roman"/>
                    <w:i/>
                    <w:sz w:val="28"/>
                    <w:szCs w:val="28"/>
                  </w:rPr>
                </m:ctrlPr>
              </m:sSupPr>
              <m:e>
                <m:r>
                  <w:rPr>
                    <w:rFonts w:ascii="Cambria Math" w:hAnsi="Cambria Math" w:cs="Times New Roman"/>
                    <w:sz w:val="28"/>
                    <w:szCs w:val="28"/>
                    <w:lang w:val="en-US"/>
                  </w:rPr>
                  <m:t>W</m:t>
                </m:r>
              </m:e>
              <m:sup>
                <m:r>
                  <w:rPr>
                    <w:rFonts w:ascii="Cambria Math" w:hAnsi="Cambria Math" w:cs="Times New Roman"/>
                    <w:sz w:val="28"/>
                    <w:szCs w:val="28"/>
                  </w:rPr>
                  <m:t>t</m:t>
                </m:r>
              </m:sup>
            </m:sSup>
          </m:e>
        </m:nary>
      </m:oMath>
      <w:r w:rsidR="00D06C00" w:rsidRPr="00F07E1F">
        <w:rPr>
          <w:rFonts w:eastAsiaTheme="minorEastAsia" w:cs="Times New Roman"/>
          <w:sz w:val="28"/>
          <w:szCs w:val="28"/>
        </w:rPr>
        <w:tab/>
      </w:r>
      <w:r w:rsidR="00D06C00" w:rsidRPr="00F07E1F">
        <w:rPr>
          <w:rFonts w:eastAsiaTheme="minorEastAsia" w:cs="Times New Roman"/>
          <w:sz w:val="28"/>
          <w:szCs w:val="28"/>
        </w:rPr>
        <w:tab/>
      </w:r>
      <w:r w:rsidR="00D06C00" w:rsidRPr="00F07E1F">
        <w:rPr>
          <w:rFonts w:eastAsiaTheme="minorEastAsia" w:cs="Times New Roman"/>
          <w:sz w:val="28"/>
          <w:szCs w:val="28"/>
        </w:rPr>
        <w:tab/>
      </w:r>
      <w:r w:rsidR="00D06C00" w:rsidRPr="00F07E1F">
        <w:rPr>
          <w:rFonts w:eastAsiaTheme="minorEastAsia" w:cs="Times New Roman"/>
          <w:sz w:val="28"/>
          <w:szCs w:val="28"/>
        </w:rPr>
        <w:tab/>
        <w:t>(8)</w:t>
      </w:r>
    </w:p>
    <w:p w:rsidR="00D06C00" w:rsidRPr="00F07E1F" w:rsidRDefault="0074099E" w:rsidP="00F07E1F">
      <w:pPr>
        <w:spacing w:after="120" w:line="360" w:lineRule="auto"/>
        <w:ind w:firstLine="540"/>
        <w:jc w:val="both"/>
        <w:rPr>
          <w:rFonts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T</m:t>
            </m:r>
          </m:e>
          <m:sub>
            <m:r>
              <w:rPr>
                <w:rFonts w:ascii="Cambria Math" w:hAnsi="Cambria Math" w:cs="Times New Roman"/>
                <w:sz w:val="28"/>
                <w:szCs w:val="28"/>
              </w:rPr>
              <m:t>m</m:t>
            </m:r>
          </m:sub>
          <m:sup>
            <m:r>
              <w:rPr>
                <w:rFonts w:ascii="Cambria Math" w:hAnsi="Cambria Math" w:cs="Times New Roman"/>
                <w:sz w:val="28"/>
                <w:szCs w:val="28"/>
              </w:rPr>
              <m:t>Техн_расход</m:t>
            </m:r>
          </m:sup>
        </m:sSubSup>
      </m:oMath>
      <w:r w:rsidR="00D06C00" w:rsidRPr="00F07E1F">
        <w:rPr>
          <w:rFonts w:cs="Times New Roman"/>
          <w:sz w:val="28"/>
          <w:szCs w:val="28"/>
        </w:rPr>
        <w:t xml:space="preserve"> – ставка тарифа на оплату технологического расхода (потерь) в электрических сетях, в месяце m.  </w:t>
      </w:r>
    </w:p>
    <w:p w:rsidR="00E77A0D" w:rsidRPr="00F07E1F" w:rsidRDefault="00D06C00" w:rsidP="00F07E1F">
      <w:pPr>
        <w:spacing w:after="120" w:line="360" w:lineRule="auto"/>
        <w:ind w:firstLine="540"/>
        <w:jc w:val="both"/>
        <w:rPr>
          <w:rFonts w:cs="Times New Roman"/>
          <w:sz w:val="28"/>
          <w:szCs w:val="28"/>
        </w:rPr>
      </w:pPr>
      <w:r w:rsidRPr="00F07E1F">
        <w:rPr>
          <w:rFonts w:cs="Times New Roman"/>
          <w:sz w:val="28"/>
          <w:szCs w:val="28"/>
        </w:rPr>
        <w:t xml:space="preserve">Из формул </w:t>
      </w:r>
      <w:r w:rsidR="00530C1E" w:rsidRPr="00F07E1F">
        <w:rPr>
          <w:rFonts w:cs="Times New Roman"/>
          <w:sz w:val="28"/>
          <w:szCs w:val="28"/>
        </w:rPr>
        <w:t>(2-8) можно сделать вывод</w:t>
      </w:r>
      <w:r w:rsidR="00A12B18" w:rsidRPr="00F07E1F">
        <w:rPr>
          <w:rFonts w:cs="Times New Roman"/>
          <w:sz w:val="28"/>
          <w:szCs w:val="28"/>
        </w:rPr>
        <w:t xml:space="preserve"> о том, что к</w:t>
      </w:r>
      <w:r w:rsidR="00E77A0D" w:rsidRPr="00F07E1F">
        <w:rPr>
          <w:rFonts w:cs="Times New Roman"/>
          <w:sz w:val="28"/>
          <w:szCs w:val="28"/>
        </w:rPr>
        <w:t xml:space="preserve">аждый компонент стоимости электроэнергии для конкретного потребителя рассчитывается индивидуально и зависит от характера почасового графика спроса на потребление электроэнергии в каждом расчетном месяце </w:t>
      </w:r>
      <m:oMath>
        <m:sSup>
          <m:sSupPr>
            <m:ctrlPr>
              <w:rPr>
                <w:rFonts w:ascii="Cambria Math" w:hAnsi="Cambria Math" w:cs="Times New Roman"/>
                <w:i/>
                <w:sz w:val="28"/>
                <w:szCs w:val="28"/>
              </w:rPr>
            </m:ctrlPr>
          </m:sSupPr>
          <m:e>
            <m:r>
              <w:rPr>
                <w:rFonts w:ascii="Cambria Math" w:hAnsi="Cambria Math" w:cs="Times New Roman"/>
                <w:sz w:val="28"/>
                <w:szCs w:val="28"/>
                <w:lang w:val="en-US"/>
              </w:rPr>
              <m:t>W</m:t>
            </m:r>
          </m:e>
          <m:sup>
            <m:r>
              <w:rPr>
                <w:rFonts w:ascii="Cambria Math" w:hAnsi="Cambria Math" w:cs="Times New Roman"/>
                <w:sz w:val="28"/>
                <w:szCs w:val="28"/>
              </w:rPr>
              <m:t>t</m:t>
            </m:r>
          </m:sup>
        </m:sSup>
      </m:oMath>
      <w:r w:rsidR="00E77A0D" w:rsidRPr="00F07E1F">
        <w:rPr>
          <w:rFonts w:cs="Times New Roman"/>
          <w:sz w:val="28"/>
          <w:szCs w:val="28"/>
        </w:rPr>
        <w:t xml:space="preserve">. </w:t>
      </w:r>
      <w:r w:rsidR="00A12B18" w:rsidRPr="00F07E1F">
        <w:rPr>
          <w:rFonts w:cs="Times New Roman"/>
          <w:sz w:val="28"/>
          <w:szCs w:val="28"/>
        </w:rPr>
        <w:t xml:space="preserve">Таким образом, управление графиком спроса на электропотребление </w:t>
      </w:r>
      <m:oMath>
        <m:sSup>
          <m:sSupPr>
            <m:ctrlPr>
              <w:rPr>
                <w:rFonts w:ascii="Cambria Math" w:hAnsi="Cambria Math" w:cs="Times New Roman"/>
                <w:i/>
                <w:sz w:val="28"/>
                <w:szCs w:val="28"/>
              </w:rPr>
            </m:ctrlPr>
          </m:sSupPr>
          <m:e>
            <m:r>
              <w:rPr>
                <w:rFonts w:ascii="Cambria Math" w:hAnsi="Cambria Math" w:cs="Times New Roman"/>
                <w:sz w:val="28"/>
                <w:szCs w:val="28"/>
                <w:lang w:val="en-US"/>
              </w:rPr>
              <m:t>W</m:t>
            </m:r>
          </m:e>
          <m:sup>
            <m:r>
              <w:rPr>
                <w:rFonts w:ascii="Cambria Math" w:hAnsi="Cambria Math" w:cs="Times New Roman"/>
                <w:sz w:val="28"/>
                <w:szCs w:val="28"/>
              </w:rPr>
              <m:t>t</m:t>
            </m:r>
          </m:sup>
        </m:sSup>
      </m:oMath>
      <w:r w:rsidR="00A12B18" w:rsidRPr="00F07E1F">
        <w:rPr>
          <w:rFonts w:eastAsiaTheme="minorEastAsia" w:cs="Times New Roman"/>
          <w:sz w:val="28"/>
          <w:szCs w:val="28"/>
        </w:rPr>
        <w:t xml:space="preserve"> позволяет управлять стоимостью электроэнергии закупаемой предприятиями </w:t>
      </w:r>
      <m:oMath>
        <m:r>
          <w:rPr>
            <w:rFonts w:ascii="Cambria Math" w:hAnsi="Cambria Math" w:cs="Times New Roman"/>
            <w:sz w:val="28"/>
            <w:szCs w:val="28"/>
          </w:rPr>
          <m:t>SE</m:t>
        </m:r>
      </m:oMath>
      <w:r w:rsidR="00A12B18" w:rsidRPr="00F07E1F">
        <w:rPr>
          <w:rFonts w:eastAsiaTheme="minorEastAsia" w:cs="Times New Roman"/>
          <w:sz w:val="28"/>
          <w:szCs w:val="28"/>
        </w:rPr>
        <w:t xml:space="preserve"> (9)</w:t>
      </w:r>
      <w:r w:rsidR="00F07E1F" w:rsidRPr="00F07E1F">
        <w:rPr>
          <w:rFonts w:eastAsiaTheme="minorEastAsia" w:cs="Times New Roman"/>
          <w:sz w:val="28"/>
          <w:szCs w:val="28"/>
        </w:rPr>
        <w:t xml:space="preserve"> [28, 29]</w:t>
      </w:r>
      <w:r w:rsidR="00A12B18" w:rsidRPr="00F07E1F">
        <w:rPr>
          <w:rFonts w:eastAsiaTheme="minorEastAsia" w:cs="Times New Roman"/>
          <w:sz w:val="28"/>
          <w:szCs w:val="28"/>
        </w:rPr>
        <w:t xml:space="preserve">. </w:t>
      </w:r>
    </w:p>
    <w:p w:rsidR="00E77A0D" w:rsidRPr="00F07E1F" w:rsidRDefault="00E77A0D" w:rsidP="00F07E1F">
      <w:pPr>
        <w:spacing w:after="120" w:line="360" w:lineRule="auto"/>
        <w:ind w:firstLine="540"/>
        <w:jc w:val="right"/>
        <w:rPr>
          <w:rFonts w:eastAsiaTheme="minorEastAsia" w:cs="Times New Roman"/>
          <w:sz w:val="28"/>
          <w:szCs w:val="28"/>
        </w:rPr>
      </w:pPr>
      <m:oMath>
        <m:r>
          <w:rPr>
            <w:rFonts w:ascii="Cambria Math" w:hAnsi="Cambria Math" w:cs="Times New Roman"/>
            <w:sz w:val="28"/>
            <w:szCs w:val="28"/>
          </w:rPr>
          <m:t xml:space="preserve">SE= </m:t>
        </m:r>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SW=</m:t>
                </m:r>
                <m:r>
                  <w:rPr>
                    <w:rFonts w:ascii="Cambria Math" w:hAnsi="Cambria Math" w:cs="Times New Roman"/>
                    <w:sz w:val="28"/>
                    <w:szCs w:val="28"/>
                    <w:lang w:val="en-US"/>
                  </w:rPr>
                  <m:t>f</m:t>
                </m:r>
                <m:d>
                  <m:dPr>
                    <m:ctrlPr>
                      <w:rPr>
                        <w:rFonts w:ascii="Cambria Math" w:hAnsi="Cambria Math" w:cs="Times New Roman"/>
                        <w:i/>
                        <w:sz w:val="28"/>
                        <w:szCs w:val="28"/>
                        <w:lang w:val="en-US"/>
                      </w:rPr>
                    </m:ctrlPr>
                  </m:dPr>
                  <m:e>
                    <m:sSup>
                      <m:sSupPr>
                        <m:ctrlPr>
                          <w:rPr>
                            <w:rFonts w:ascii="Cambria Math" w:eastAsia="Cambria Math" w:hAnsi="Cambria Math" w:cs="Times New Roman"/>
                            <w:i/>
                            <w:sz w:val="28"/>
                            <w:szCs w:val="28"/>
                          </w:rPr>
                        </m:ctrlPr>
                      </m:sSupPr>
                      <m:e>
                        <m:r>
                          <w:rPr>
                            <w:rFonts w:ascii="Cambria Math" w:eastAsia="Cambria Math" w:hAnsi="Cambria Math" w:cs="Times New Roman"/>
                            <w:sz w:val="28"/>
                            <w:szCs w:val="28"/>
                          </w:rPr>
                          <m:t>W</m:t>
                        </m:r>
                      </m:e>
                      <m:sup>
                        <m:r>
                          <w:rPr>
                            <w:rFonts w:ascii="Cambria Math" w:eastAsia="Cambria Math" w:hAnsi="Cambria Math" w:cs="Times New Roman"/>
                            <w:sz w:val="28"/>
                            <w:szCs w:val="28"/>
                          </w:rPr>
                          <m:t>t</m:t>
                        </m:r>
                      </m:sup>
                    </m:sSup>
                  </m:e>
                </m:d>
                <m:ctrlPr>
                  <w:rPr>
                    <w:rFonts w:ascii="Cambria Math" w:hAnsi="Cambria Math" w:cs="Times New Roman"/>
                    <w:i/>
                    <w:sz w:val="28"/>
                    <w:szCs w:val="28"/>
                    <w:lang w:val="en-US"/>
                  </w:rPr>
                </m:ctrlPr>
              </m:e>
              <m:e>
                <m:r>
                  <w:rPr>
                    <w:rFonts w:ascii="Cambria Math" w:hAnsi="Cambria Math" w:cs="Times New Roman"/>
                    <w:sz w:val="28"/>
                    <w:szCs w:val="28"/>
                  </w:rPr>
                  <m:t>SP=</m:t>
                </m:r>
                <m:r>
                  <w:rPr>
                    <w:rFonts w:ascii="Cambria Math" w:hAnsi="Cambria Math" w:cs="Times New Roman"/>
                    <w:sz w:val="28"/>
                    <w:szCs w:val="28"/>
                    <w:lang w:val="en-US"/>
                  </w:rPr>
                  <m:t>f</m:t>
                </m:r>
                <m:d>
                  <m:dPr>
                    <m:ctrlPr>
                      <w:rPr>
                        <w:rFonts w:ascii="Cambria Math" w:hAnsi="Cambria Math" w:cs="Times New Roman"/>
                        <w:i/>
                        <w:sz w:val="28"/>
                        <w:szCs w:val="28"/>
                        <w:lang w:val="en-US"/>
                      </w:rPr>
                    </m:ctrlPr>
                  </m:dPr>
                  <m:e>
                    <m:sSup>
                      <m:sSupPr>
                        <m:ctrlPr>
                          <w:rPr>
                            <w:rFonts w:ascii="Cambria Math" w:eastAsia="Cambria Math" w:hAnsi="Cambria Math" w:cs="Times New Roman"/>
                            <w:i/>
                            <w:sz w:val="28"/>
                            <w:szCs w:val="28"/>
                          </w:rPr>
                        </m:ctrlPr>
                      </m:sSupPr>
                      <m:e>
                        <m:r>
                          <w:rPr>
                            <w:rFonts w:ascii="Cambria Math" w:eastAsia="Cambria Math" w:hAnsi="Cambria Math" w:cs="Times New Roman"/>
                            <w:sz w:val="28"/>
                            <w:szCs w:val="28"/>
                          </w:rPr>
                          <m:t>W</m:t>
                        </m:r>
                      </m:e>
                      <m:sup>
                        <m:r>
                          <w:rPr>
                            <w:rFonts w:ascii="Cambria Math" w:eastAsia="Cambria Math" w:hAnsi="Cambria Math" w:cs="Times New Roman"/>
                            <w:sz w:val="28"/>
                            <w:szCs w:val="28"/>
                          </w:rPr>
                          <m:t>t</m:t>
                        </m:r>
                      </m:sup>
                    </m:sSup>
                  </m:e>
                </m:d>
                <m:ctrlPr>
                  <w:rPr>
                    <w:rFonts w:ascii="Cambria Math" w:eastAsia="Cambria Math" w:hAnsi="Cambria Math" w:cs="Times New Roman"/>
                    <w:i/>
                    <w:sz w:val="28"/>
                    <w:szCs w:val="28"/>
                    <w:lang w:val="en-US"/>
                  </w:rPr>
                </m:ctrlPr>
              </m:e>
              <m:e>
                <m:r>
                  <w:rPr>
                    <w:rFonts w:ascii="Cambria Math" w:hAnsi="Cambria Math" w:cs="Times New Roman"/>
                    <w:sz w:val="28"/>
                    <w:szCs w:val="28"/>
                  </w:rPr>
                  <m:t>SП=</m:t>
                </m:r>
                <m:r>
                  <w:rPr>
                    <w:rFonts w:ascii="Cambria Math" w:hAnsi="Cambria Math" w:cs="Times New Roman"/>
                    <w:sz w:val="28"/>
                    <w:szCs w:val="28"/>
                    <w:lang w:val="en-US"/>
                  </w:rPr>
                  <m:t>f</m:t>
                </m:r>
                <m:d>
                  <m:dPr>
                    <m:ctrlPr>
                      <w:rPr>
                        <w:rFonts w:ascii="Cambria Math" w:hAnsi="Cambria Math" w:cs="Times New Roman"/>
                        <w:i/>
                        <w:sz w:val="28"/>
                        <w:szCs w:val="28"/>
                        <w:lang w:val="en-US"/>
                      </w:rPr>
                    </m:ctrlPr>
                  </m:dPr>
                  <m:e>
                    <m:sSup>
                      <m:sSupPr>
                        <m:ctrlPr>
                          <w:rPr>
                            <w:rFonts w:ascii="Cambria Math" w:eastAsia="Cambria Math" w:hAnsi="Cambria Math" w:cs="Times New Roman"/>
                            <w:i/>
                            <w:sz w:val="28"/>
                            <w:szCs w:val="28"/>
                          </w:rPr>
                        </m:ctrlPr>
                      </m:sSupPr>
                      <m:e>
                        <m:r>
                          <w:rPr>
                            <w:rFonts w:ascii="Cambria Math" w:eastAsia="Cambria Math" w:hAnsi="Cambria Math" w:cs="Times New Roman"/>
                            <w:sz w:val="28"/>
                            <w:szCs w:val="28"/>
                          </w:rPr>
                          <m:t>W</m:t>
                        </m:r>
                      </m:e>
                      <m:sup>
                        <m:r>
                          <w:rPr>
                            <w:rFonts w:ascii="Cambria Math" w:eastAsia="Cambria Math" w:hAnsi="Cambria Math" w:cs="Times New Roman"/>
                            <w:sz w:val="28"/>
                            <w:szCs w:val="28"/>
                          </w:rPr>
                          <m:t>t</m:t>
                        </m:r>
                      </m:sup>
                    </m:sSup>
                  </m:e>
                </m:d>
                <m:ctrlPr>
                  <w:rPr>
                    <w:rFonts w:ascii="Cambria Math" w:hAnsi="Cambria Math" w:cs="Times New Roman"/>
                    <w:i/>
                    <w:sz w:val="28"/>
                    <w:szCs w:val="28"/>
                    <w:lang w:val="en-US"/>
                  </w:rPr>
                </m:ctrlPr>
              </m:e>
            </m:eqArr>
          </m:e>
        </m:d>
      </m:oMath>
      <w:r w:rsidRPr="00F07E1F">
        <w:rPr>
          <w:rFonts w:eastAsiaTheme="minorEastAsia" w:cs="Times New Roman"/>
          <w:sz w:val="28"/>
          <w:szCs w:val="28"/>
        </w:rPr>
        <w:t xml:space="preserve">, → </w:t>
      </w:r>
      <m:oMath>
        <m:r>
          <w:rPr>
            <w:rFonts w:ascii="Cambria Math" w:hAnsi="Cambria Math" w:cs="Times New Roman"/>
            <w:sz w:val="28"/>
            <w:szCs w:val="28"/>
          </w:rPr>
          <m:t>SE=</m:t>
        </m:r>
        <m:r>
          <w:rPr>
            <w:rFonts w:ascii="Cambria Math" w:hAnsi="Cambria Math" w:cs="Times New Roman"/>
            <w:sz w:val="28"/>
            <w:szCs w:val="28"/>
            <w:lang w:val="en-US"/>
          </w:rPr>
          <m:t>f</m:t>
        </m:r>
        <m:d>
          <m:dPr>
            <m:ctrlPr>
              <w:rPr>
                <w:rFonts w:ascii="Cambria Math" w:hAnsi="Cambria Math" w:cs="Times New Roman"/>
                <w:i/>
                <w:sz w:val="28"/>
                <w:szCs w:val="28"/>
                <w:lang w:val="en-US"/>
              </w:rPr>
            </m:ctrlPr>
          </m:dPr>
          <m:e>
            <m:sSup>
              <m:sSupPr>
                <m:ctrlPr>
                  <w:rPr>
                    <w:rFonts w:ascii="Cambria Math" w:eastAsia="Cambria Math" w:hAnsi="Cambria Math" w:cs="Times New Roman"/>
                    <w:i/>
                    <w:sz w:val="28"/>
                    <w:szCs w:val="28"/>
                  </w:rPr>
                </m:ctrlPr>
              </m:sSupPr>
              <m:e>
                <m:r>
                  <w:rPr>
                    <w:rFonts w:ascii="Cambria Math" w:eastAsia="Cambria Math" w:hAnsi="Cambria Math" w:cs="Times New Roman"/>
                    <w:sz w:val="28"/>
                    <w:szCs w:val="28"/>
                  </w:rPr>
                  <m:t>W</m:t>
                </m:r>
              </m:e>
              <m:sup>
                <m:r>
                  <w:rPr>
                    <w:rFonts w:ascii="Cambria Math" w:eastAsia="Cambria Math" w:hAnsi="Cambria Math" w:cs="Times New Roman"/>
                    <w:sz w:val="28"/>
                    <w:szCs w:val="28"/>
                  </w:rPr>
                  <m:t>t</m:t>
                </m:r>
              </m:sup>
            </m:sSup>
          </m:e>
        </m:d>
      </m:oMath>
      <w:r w:rsidRPr="00F07E1F">
        <w:rPr>
          <w:rFonts w:eastAsiaTheme="minorEastAsia" w:cs="Times New Roman"/>
          <w:sz w:val="28"/>
          <w:szCs w:val="28"/>
        </w:rPr>
        <w:t xml:space="preserve"> </w:t>
      </w:r>
      <w:r w:rsidRPr="00F07E1F">
        <w:rPr>
          <w:rFonts w:eastAsiaTheme="minorEastAsia" w:cs="Times New Roman"/>
          <w:sz w:val="28"/>
          <w:szCs w:val="28"/>
        </w:rPr>
        <w:tab/>
      </w:r>
      <w:r w:rsidRPr="00F07E1F">
        <w:rPr>
          <w:rFonts w:eastAsiaTheme="minorEastAsia" w:cs="Times New Roman"/>
          <w:sz w:val="28"/>
          <w:szCs w:val="28"/>
        </w:rPr>
        <w:tab/>
      </w:r>
      <w:r w:rsidRPr="00F07E1F">
        <w:rPr>
          <w:rFonts w:eastAsiaTheme="minorEastAsia" w:cs="Times New Roman"/>
          <w:sz w:val="28"/>
          <w:szCs w:val="28"/>
        </w:rPr>
        <w:tab/>
        <w:t>(</w:t>
      </w:r>
      <w:r w:rsidR="00A12B18" w:rsidRPr="00F07E1F">
        <w:rPr>
          <w:rFonts w:eastAsiaTheme="minorEastAsia" w:cs="Times New Roman"/>
          <w:sz w:val="28"/>
          <w:szCs w:val="28"/>
        </w:rPr>
        <w:t>9</w:t>
      </w:r>
      <w:r w:rsidRPr="00F07E1F">
        <w:rPr>
          <w:rFonts w:eastAsiaTheme="minorEastAsia" w:cs="Times New Roman"/>
          <w:sz w:val="28"/>
          <w:szCs w:val="28"/>
        </w:rPr>
        <w:t>)</w:t>
      </w:r>
    </w:p>
    <w:p w:rsidR="003A0133" w:rsidRPr="00F07E1F" w:rsidRDefault="001406A2" w:rsidP="00F07E1F">
      <w:pPr>
        <w:spacing w:after="120" w:line="360" w:lineRule="auto"/>
        <w:ind w:firstLine="540"/>
        <w:jc w:val="both"/>
        <w:rPr>
          <w:rFonts w:cs="Times New Roman"/>
          <w:sz w:val="28"/>
          <w:szCs w:val="28"/>
        </w:rPr>
      </w:pPr>
      <w:r w:rsidRPr="00F07E1F">
        <w:rPr>
          <w:rFonts w:cs="Times New Roman"/>
          <w:sz w:val="28"/>
          <w:szCs w:val="28"/>
        </w:rPr>
        <w:t>На рисунке 6 представлен</w:t>
      </w:r>
      <w:r w:rsidR="00EE27F6" w:rsidRPr="00F07E1F">
        <w:rPr>
          <w:rFonts w:cs="Times New Roman"/>
          <w:sz w:val="28"/>
          <w:szCs w:val="28"/>
        </w:rPr>
        <w:t>ы графические примеры определения обязательств по оплате различных компонентов стоимости электроэнергии на базе типового графика спроса на электропотребление. На графике «А» представлен пример формирования стоимости обязательств по оплате электрической мощности, на графике «В» оплаты услуг по передаче электроэнергии, на графике «С»</w:t>
      </w:r>
      <w:r w:rsidR="00530C1E" w:rsidRPr="00F07E1F">
        <w:rPr>
          <w:rFonts w:cs="Times New Roman"/>
          <w:sz w:val="28"/>
          <w:szCs w:val="28"/>
        </w:rPr>
        <w:t xml:space="preserve"> –</w:t>
      </w:r>
      <w:r w:rsidR="00EE27F6" w:rsidRPr="00F07E1F">
        <w:rPr>
          <w:rFonts w:cs="Times New Roman"/>
          <w:sz w:val="28"/>
          <w:szCs w:val="28"/>
        </w:rPr>
        <w:t xml:space="preserve"> стоимости покупки электрической энергии на рынке на сутки вперед. </w:t>
      </w:r>
    </w:p>
    <w:p w:rsidR="000F7360" w:rsidRPr="00F07E1F" w:rsidRDefault="000F7360" w:rsidP="00F07E1F">
      <w:pPr>
        <w:spacing w:after="120" w:line="360" w:lineRule="auto"/>
        <w:ind w:firstLine="540"/>
        <w:jc w:val="both"/>
        <w:rPr>
          <w:rFonts w:cs="Times New Roman"/>
          <w:sz w:val="28"/>
          <w:szCs w:val="28"/>
        </w:rPr>
      </w:pPr>
      <w:r w:rsidRPr="00F07E1F">
        <w:rPr>
          <w:rFonts w:cs="Times New Roman"/>
          <w:sz w:val="28"/>
          <w:szCs w:val="28"/>
        </w:rPr>
        <w:t>Как видно из примера формирования стоимости обязательств по оплате электрической мощности</w:t>
      </w:r>
      <w:r w:rsidR="00530C1E" w:rsidRPr="00F07E1F">
        <w:rPr>
          <w:rFonts w:cs="Times New Roman"/>
          <w:sz w:val="28"/>
          <w:szCs w:val="28"/>
        </w:rPr>
        <w:t>,</w:t>
      </w:r>
      <w:r w:rsidR="00E139B6" w:rsidRPr="00F07E1F">
        <w:rPr>
          <w:rFonts w:cs="Times New Roman"/>
          <w:sz w:val="28"/>
          <w:szCs w:val="28"/>
        </w:rPr>
        <w:t xml:space="preserve"> показанном на графике «А»</w:t>
      </w:r>
      <w:r w:rsidRPr="00F07E1F">
        <w:rPr>
          <w:rFonts w:cs="Times New Roman"/>
          <w:sz w:val="28"/>
          <w:szCs w:val="28"/>
        </w:rPr>
        <w:t xml:space="preserve">, при </w:t>
      </w:r>
      <w:r w:rsidR="00530C1E" w:rsidRPr="00F07E1F">
        <w:rPr>
          <w:rFonts w:cs="Times New Roman"/>
          <w:sz w:val="28"/>
          <w:szCs w:val="28"/>
        </w:rPr>
        <w:t>смещении собственных максимумов</w:t>
      </w:r>
      <w:r w:rsidRPr="00F07E1F">
        <w:rPr>
          <w:rFonts w:cs="Times New Roman"/>
          <w:sz w:val="28"/>
          <w:szCs w:val="28"/>
        </w:rPr>
        <w:t xml:space="preserve"> спрос</w:t>
      </w:r>
      <w:r w:rsidR="00530C1E" w:rsidRPr="00F07E1F">
        <w:rPr>
          <w:rFonts w:cs="Times New Roman"/>
          <w:sz w:val="28"/>
          <w:szCs w:val="28"/>
        </w:rPr>
        <w:t>а</w:t>
      </w:r>
      <w:r w:rsidRPr="00F07E1F">
        <w:rPr>
          <w:rFonts w:cs="Times New Roman"/>
          <w:sz w:val="28"/>
          <w:szCs w:val="28"/>
        </w:rPr>
        <w:t xml:space="preserve"> на электропотребление </w:t>
      </w:r>
      <w:r w:rsidR="00530C1E" w:rsidRPr="00F07E1F">
        <w:rPr>
          <w:rFonts w:cs="Times New Roman"/>
          <w:sz w:val="28"/>
          <w:szCs w:val="28"/>
        </w:rPr>
        <w:t>с</w:t>
      </w:r>
      <w:r w:rsidRPr="00F07E1F">
        <w:rPr>
          <w:rFonts w:cs="Times New Roman"/>
          <w:sz w:val="28"/>
          <w:szCs w:val="28"/>
        </w:rPr>
        <w:t xml:space="preserve"> час</w:t>
      </w:r>
      <w:r w:rsidR="00530C1E" w:rsidRPr="00F07E1F">
        <w:rPr>
          <w:rFonts w:cs="Times New Roman"/>
          <w:sz w:val="28"/>
          <w:szCs w:val="28"/>
        </w:rPr>
        <w:t>а</w:t>
      </w:r>
      <w:r w:rsidRPr="00F07E1F">
        <w:rPr>
          <w:rFonts w:cs="Times New Roman"/>
          <w:sz w:val="28"/>
          <w:szCs w:val="28"/>
        </w:rPr>
        <w:t xml:space="preserve"> суточного максимума электропотреблени</w:t>
      </w:r>
      <w:r w:rsidR="00530C1E" w:rsidRPr="00F07E1F">
        <w:rPr>
          <w:rFonts w:cs="Times New Roman"/>
          <w:sz w:val="28"/>
          <w:szCs w:val="28"/>
        </w:rPr>
        <w:t>я</w:t>
      </w:r>
      <w:r w:rsidRPr="00F07E1F">
        <w:rPr>
          <w:rFonts w:cs="Times New Roman"/>
          <w:sz w:val="28"/>
          <w:szCs w:val="28"/>
        </w:rPr>
        <w:t xml:space="preserve"> региональной электроэнергетической системы (</w:t>
      </w:r>
      <w:r w:rsidR="00E139B6" w:rsidRPr="00F07E1F">
        <w:rPr>
          <w:rFonts w:cs="Times New Roman"/>
          <w:sz w:val="28"/>
          <w:szCs w:val="28"/>
        </w:rPr>
        <w:t>4</w:t>
      </w:r>
      <w:r w:rsidRPr="00F07E1F">
        <w:rPr>
          <w:rFonts w:cs="Times New Roman"/>
          <w:sz w:val="28"/>
          <w:szCs w:val="28"/>
        </w:rPr>
        <w:t>)</w:t>
      </w:r>
      <w:r w:rsidR="00530C1E" w:rsidRPr="00F07E1F">
        <w:rPr>
          <w:rFonts w:cs="Times New Roman"/>
          <w:sz w:val="28"/>
          <w:szCs w:val="28"/>
        </w:rPr>
        <w:t>,</w:t>
      </w:r>
      <w:r w:rsidR="00E139B6" w:rsidRPr="00F07E1F">
        <w:rPr>
          <w:rFonts w:cs="Times New Roman"/>
          <w:sz w:val="28"/>
          <w:szCs w:val="28"/>
        </w:rPr>
        <w:t xml:space="preserve"> </w:t>
      </w:r>
      <w:r w:rsidR="00530C1E" w:rsidRPr="00F07E1F">
        <w:rPr>
          <w:rFonts w:cs="Times New Roman"/>
          <w:sz w:val="28"/>
          <w:szCs w:val="28"/>
        </w:rPr>
        <w:t>происходит</w:t>
      </w:r>
      <w:r w:rsidR="00E139B6" w:rsidRPr="00F07E1F">
        <w:rPr>
          <w:rFonts w:cs="Times New Roman"/>
          <w:sz w:val="28"/>
          <w:szCs w:val="28"/>
        </w:rPr>
        <w:t xml:space="preserve"> снижение величины обязательств по покупке мощности </w:t>
      </w:r>
      <m:oMath>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VP</m:t>
            </m:r>
          </m:e>
          <m:sub>
            <m:r>
              <w:rPr>
                <w:rFonts w:ascii="Cambria Math" w:eastAsia="Cambria Math" w:hAnsi="Cambria Math" w:cs="Times New Roman"/>
                <w:sz w:val="28"/>
                <w:szCs w:val="28"/>
              </w:rPr>
              <m:t>m</m:t>
            </m:r>
          </m:sub>
        </m:sSub>
      </m:oMath>
      <w:r w:rsidR="00E139B6" w:rsidRPr="00F07E1F">
        <w:rPr>
          <w:rFonts w:eastAsiaTheme="minorEastAsia" w:cs="Times New Roman"/>
          <w:sz w:val="28"/>
          <w:szCs w:val="28"/>
        </w:rPr>
        <w:t>, и, следовательно, снижа</w:t>
      </w:r>
      <w:r w:rsidR="00530C1E" w:rsidRPr="00F07E1F">
        <w:rPr>
          <w:rFonts w:eastAsiaTheme="minorEastAsia" w:cs="Times New Roman"/>
          <w:sz w:val="28"/>
          <w:szCs w:val="28"/>
        </w:rPr>
        <w:t>ются</w:t>
      </w:r>
      <w:r w:rsidR="00E139B6" w:rsidRPr="00F07E1F">
        <w:rPr>
          <w:rFonts w:eastAsiaTheme="minorEastAsia" w:cs="Times New Roman"/>
          <w:sz w:val="28"/>
          <w:szCs w:val="28"/>
        </w:rPr>
        <w:t xml:space="preserve"> </w:t>
      </w:r>
      <w:r w:rsidR="00530C1E" w:rsidRPr="00F07E1F">
        <w:rPr>
          <w:rFonts w:eastAsiaTheme="minorEastAsia" w:cs="Times New Roman"/>
          <w:sz w:val="28"/>
          <w:szCs w:val="28"/>
        </w:rPr>
        <w:t>затраты на ее оплату</w:t>
      </w:r>
      <w:r w:rsidR="00E139B6" w:rsidRPr="00F07E1F">
        <w:rPr>
          <w:rFonts w:eastAsiaTheme="minorEastAsia" w:cs="Times New Roman"/>
          <w:sz w:val="28"/>
          <w:szCs w:val="28"/>
        </w:rPr>
        <w:t xml:space="preserve"> </w:t>
      </w:r>
      <m:oMath>
        <m:r>
          <w:rPr>
            <w:rFonts w:ascii="Cambria Math" w:hAnsi="Cambria Math" w:cs="Times New Roman"/>
            <w:sz w:val="28"/>
            <w:szCs w:val="28"/>
          </w:rPr>
          <m:t>SP</m:t>
        </m:r>
      </m:oMath>
      <w:r w:rsidR="00E139B6" w:rsidRPr="00F07E1F">
        <w:rPr>
          <w:rFonts w:eastAsiaTheme="minorEastAsia" w:cs="Times New Roman"/>
          <w:sz w:val="28"/>
          <w:szCs w:val="28"/>
        </w:rPr>
        <w:t xml:space="preserve"> </w:t>
      </w:r>
      <w:r w:rsidR="00530C1E" w:rsidRPr="00F07E1F">
        <w:rPr>
          <w:rFonts w:eastAsiaTheme="minorEastAsia" w:cs="Times New Roman"/>
          <w:sz w:val="28"/>
          <w:szCs w:val="28"/>
        </w:rPr>
        <w:t>для конкретного потребителя.</w:t>
      </w:r>
    </w:p>
    <w:p w:rsidR="00C77AFA" w:rsidRPr="00F07E1F" w:rsidRDefault="00C77AFA" w:rsidP="00F07E1F">
      <w:pPr>
        <w:spacing w:after="120" w:line="360" w:lineRule="auto"/>
        <w:ind w:firstLine="540"/>
        <w:jc w:val="both"/>
        <w:rPr>
          <w:rFonts w:cs="Times New Roman"/>
          <w:sz w:val="28"/>
          <w:szCs w:val="28"/>
        </w:rPr>
      </w:pPr>
      <w:r w:rsidRPr="00F07E1F">
        <w:rPr>
          <w:rFonts w:cs="Times New Roman"/>
          <w:sz w:val="28"/>
          <w:szCs w:val="28"/>
        </w:rPr>
        <w:t>На примере графика</w:t>
      </w:r>
      <w:r w:rsidR="00753518" w:rsidRPr="00F07E1F">
        <w:rPr>
          <w:rFonts w:cs="Times New Roman"/>
          <w:sz w:val="28"/>
          <w:szCs w:val="28"/>
        </w:rPr>
        <w:t xml:space="preserve"> «В» видно, что при управлении</w:t>
      </w:r>
      <w:r w:rsidRPr="00F07E1F">
        <w:rPr>
          <w:rFonts w:cs="Times New Roman"/>
          <w:sz w:val="28"/>
          <w:szCs w:val="28"/>
        </w:rPr>
        <w:t xml:space="preserve"> спрос</w:t>
      </w:r>
      <w:r w:rsidR="00753518" w:rsidRPr="00F07E1F">
        <w:rPr>
          <w:rFonts w:cs="Times New Roman"/>
          <w:sz w:val="28"/>
          <w:szCs w:val="28"/>
        </w:rPr>
        <w:t>ом</w:t>
      </w:r>
      <w:r w:rsidRPr="00F07E1F">
        <w:rPr>
          <w:rFonts w:cs="Times New Roman"/>
          <w:sz w:val="28"/>
          <w:szCs w:val="28"/>
        </w:rPr>
        <w:t xml:space="preserve"> на электропотребление в периоды плановых часов пиковой нагрузки электроэнергетической системы T_пик_СО (7) производится снижение величины принимаемой для расчета обязательств по оплате за содержание </w:t>
      </w:r>
      <w:r w:rsidRPr="00F07E1F">
        <w:rPr>
          <w:rFonts w:cs="Times New Roman"/>
          <w:sz w:val="28"/>
          <w:szCs w:val="28"/>
        </w:rPr>
        <w:lastRenderedPageBreak/>
        <w:t xml:space="preserve">электрических сетей </w:t>
      </w:r>
      <m:oMath>
        <m:sSub>
          <m:sSubPr>
            <m:ctrlPr>
              <w:rPr>
                <w:rFonts w:ascii="Cambria Math" w:hAnsi="Cambria Math" w:cs="Times New Roman"/>
                <w:i/>
                <w:sz w:val="28"/>
                <w:szCs w:val="28"/>
              </w:rPr>
            </m:ctrlPr>
          </m:sSubPr>
          <m:e>
            <m:r>
              <w:rPr>
                <w:rFonts w:ascii="Cambria Math" w:hAnsi="Cambria Math" w:cs="Times New Roman"/>
                <w:sz w:val="28"/>
                <w:szCs w:val="28"/>
              </w:rPr>
              <m:t>VП2</m:t>
            </m:r>
          </m:e>
          <m:sub>
            <m:r>
              <w:rPr>
                <w:rFonts w:ascii="Cambria Math" w:hAnsi="Cambria Math" w:cs="Times New Roman"/>
                <w:sz w:val="28"/>
                <w:szCs w:val="28"/>
              </w:rPr>
              <m:t>m</m:t>
            </m:r>
          </m:sub>
        </m:sSub>
      </m:oMath>
      <w:r w:rsidRPr="00F07E1F">
        <w:rPr>
          <w:rFonts w:eastAsiaTheme="minorEastAsia" w:cs="Times New Roman"/>
          <w:sz w:val="28"/>
          <w:szCs w:val="28"/>
        </w:rPr>
        <w:t xml:space="preserve">, и, следовательно, снижается стоимость услуг по </w:t>
      </w:r>
      <w:r w:rsidRPr="00F07E1F">
        <w:rPr>
          <w:rFonts w:cs="Times New Roman"/>
          <w:sz w:val="28"/>
          <w:szCs w:val="28"/>
        </w:rPr>
        <w:t>передаче</w:t>
      </w:r>
      <w:r w:rsidRPr="00F07E1F">
        <w:rPr>
          <w:rFonts w:eastAsiaTheme="minorEastAsia" w:cs="Times New Roman"/>
          <w:sz w:val="28"/>
          <w:szCs w:val="28"/>
        </w:rPr>
        <w:t xml:space="preserve"> </w:t>
      </w:r>
      <w:r w:rsidRPr="00F07E1F">
        <w:rPr>
          <w:rFonts w:cs="Times New Roman"/>
          <w:sz w:val="28"/>
          <w:szCs w:val="28"/>
        </w:rPr>
        <w:t>электроэнергии</w:t>
      </w:r>
      <w:r w:rsidRPr="00F07E1F">
        <w:rPr>
          <w:rFonts w:eastAsiaTheme="minorEastAsia" w:cs="Times New Roman"/>
          <w:sz w:val="28"/>
          <w:szCs w:val="28"/>
        </w:rPr>
        <w:t xml:space="preserve"> </w:t>
      </w:r>
      <m:oMath>
        <m:r>
          <w:rPr>
            <w:rFonts w:ascii="Cambria Math" w:hAnsi="Cambria Math" w:cs="Times New Roman"/>
            <w:sz w:val="28"/>
            <w:szCs w:val="28"/>
          </w:rPr>
          <m:t>S</m:t>
        </m:r>
        <m:r>
          <m:rPr>
            <m:sty m:val="p"/>
          </m:rPr>
          <w:rPr>
            <w:rFonts w:ascii="Cambria Math" w:hAnsi="Cambria Math" w:cs="Times New Roman"/>
            <w:sz w:val="28"/>
            <w:szCs w:val="28"/>
          </w:rPr>
          <m:t>П</m:t>
        </m:r>
      </m:oMath>
      <w:r w:rsidRPr="00F07E1F">
        <w:rPr>
          <w:rFonts w:eastAsiaTheme="minorEastAsia" w:cs="Times New Roman"/>
          <w:sz w:val="28"/>
          <w:szCs w:val="28"/>
        </w:rPr>
        <w:t xml:space="preserve"> </w:t>
      </w:r>
      <w:r w:rsidR="00753518" w:rsidRPr="00F07E1F">
        <w:rPr>
          <w:rFonts w:eastAsiaTheme="minorEastAsia" w:cs="Times New Roman"/>
          <w:sz w:val="28"/>
          <w:szCs w:val="28"/>
        </w:rPr>
        <w:t>для потребителя</w:t>
      </w:r>
      <w:r w:rsidRPr="00F07E1F">
        <w:rPr>
          <w:rFonts w:eastAsiaTheme="minorEastAsia" w:cs="Times New Roman"/>
          <w:sz w:val="28"/>
          <w:szCs w:val="28"/>
        </w:rPr>
        <w:t xml:space="preserve">. </w:t>
      </w:r>
    </w:p>
    <w:p w:rsidR="001406A2" w:rsidRPr="00F07E1F" w:rsidRDefault="004E07FC" w:rsidP="00F07E1F">
      <w:pPr>
        <w:spacing w:after="120" w:line="360" w:lineRule="auto"/>
        <w:ind w:firstLine="540"/>
        <w:jc w:val="both"/>
        <w:rPr>
          <w:rFonts w:cs="Times New Roman"/>
          <w:sz w:val="28"/>
          <w:szCs w:val="28"/>
        </w:rPr>
      </w:pPr>
      <w:r w:rsidRPr="00F07E1F">
        <w:rPr>
          <w:rFonts w:cs="Times New Roman"/>
          <w:sz w:val="28"/>
          <w:szCs w:val="28"/>
        </w:rPr>
        <w:t xml:space="preserve">Также, на примере графика «С» видно, при управлении графиком спроса на электропотребление в периоды высоких ценовых параметров рынка на сутки вперед </w:t>
      </w:r>
      <m:oMath>
        <m:sSubSup>
          <m:sSubSupPr>
            <m:ctrlPr>
              <w:rPr>
                <w:rFonts w:ascii="Cambria Math" w:eastAsia="Cambria Math" w:hAnsi="Cambria Math" w:cs="Times New Roman"/>
                <w:i/>
                <w:sz w:val="28"/>
                <w:szCs w:val="28"/>
              </w:rPr>
            </m:ctrlPr>
          </m:sSubSupPr>
          <m:e>
            <m:r>
              <w:rPr>
                <w:rFonts w:ascii="Cambria Math" w:eastAsia="Cambria Math" w:hAnsi="Cambria Math" w:cs="Times New Roman"/>
                <w:sz w:val="28"/>
                <w:szCs w:val="28"/>
              </w:rPr>
              <m:t>Ц</m:t>
            </m:r>
          </m:e>
          <m:sub>
            <m:r>
              <w:rPr>
                <w:rFonts w:ascii="Cambria Math" w:eastAsia="Cambria Math" w:hAnsi="Cambria Math" w:cs="Times New Roman"/>
                <w:sz w:val="28"/>
                <w:szCs w:val="28"/>
              </w:rPr>
              <m:t>РСВ</m:t>
            </m:r>
          </m:sub>
          <m:sup>
            <m:r>
              <w:rPr>
                <w:rFonts w:ascii="Cambria Math" w:eastAsia="Cambria Math" w:hAnsi="Cambria Math" w:cs="Times New Roman"/>
                <w:sz w:val="28"/>
                <w:szCs w:val="28"/>
              </w:rPr>
              <m:t>t</m:t>
            </m:r>
          </m:sup>
        </m:sSubSup>
      </m:oMath>
      <w:r w:rsidRPr="00F07E1F">
        <w:rPr>
          <w:rFonts w:eastAsiaTheme="minorEastAsia" w:cs="Times New Roman"/>
          <w:sz w:val="28"/>
          <w:szCs w:val="28"/>
        </w:rPr>
        <w:t>(2) производится снижение величины электроэнергии закупаемой по максимальным суто</w:t>
      </w:r>
      <w:r w:rsidR="00753518" w:rsidRPr="00F07E1F">
        <w:rPr>
          <w:rFonts w:eastAsiaTheme="minorEastAsia" w:cs="Times New Roman"/>
          <w:sz w:val="28"/>
          <w:szCs w:val="28"/>
        </w:rPr>
        <w:t>чным ценам</w:t>
      </w:r>
      <w:r w:rsidRPr="00F07E1F">
        <w:rPr>
          <w:rFonts w:eastAsiaTheme="minorEastAsia" w:cs="Times New Roman"/>
          <w:sz w:val="28"/>
          <w:szCs w:val="28"/>
        </w:rPr>
        <w:t xml:space="preserve">, и, следовательно, снижается </w:t>
      </w:r>
      <w:r w:rsidRPr="00F07E1F">
        <w:rPr>
          <w:rFonts w:eastAsiaTheme="minorEastAsia" w:cs="Times New Roman"/>
          <w:iCs/>
          <w:sz w:val="28"/>
          <w:szCs w:val="28"/>
        </w:rPr>
        <w:t xml:space="preserve">стоимость </w:t>
      </w:r>
      <w:r w:rsidR="00753518" w:rsidRPr="00F07E1F">
        <w:rPr>
          <w:rFonts w:cs="Times New Roman"/>
          <w:sz w:val="28"/>
          <w:szCs w:val="28"/>
        </w:rPr>
        <w:t>электро</w:t>
      </w:r>
      <w:r w:rsidRPr="00F07E1F">
        <w:rPr>
          <w:rFonts w:cs="Times New Roman"/>
          <w:sz w:val="28"/>
          <w:szCs w:val="28"/>
        </w:rPr>
        <w:t>энергии</w:t>
      </w:r>
      <w:r w:rsidR="00753518" w:rsidRPr="00F07E1F">
        <w:rPr>
          <w:rFonts w:cs="Times New Roman"/>
          <w:sz w:val="28"/>
          <w:szCs w:val="28"/>
        </w:rPr>
        <w:t>,</w:t>
      </w:r>
      <w:r w:rsidRPr="00F07E1F">
        <w:rPr>
          <w:rFonts w:cs="Times New Roman"/>
          <w:sz w:val="28"/>
          <w:szCs w:val="28"/>
        </w:rPr>
        <w:t xml:space="preserve"> закупаем</w:t>
      </w:r>
      <w:r w:rsidR="00753518" w:rsidRPr="00F07E1F">
        <w:rPr>
          <w:rFonts w:cs="Times New Roman"/>
          <w:sz w:val="28"/>
          <w:szCs w:val="28"/>
        </w:rPr>
        <w:t>ой потребителем</w:t>
      </w:r>
      <w:r w:rsidRPr="00F07E1F">
        <w:rPr>
          <w:rFonts w:cs="Times New Roman"/>
          <w:sz w:val="28"/>
          <w:szCs w:val="28"/>
        </w:rPr>
        <w:t xml:space="preserve"> на рынке на сутки вперед </w:t>
      </w:r>
      <m:oMath>
        <m:r>
          <w:rPr>
            <w:rFonts w:ascii="Cambria Math" w:hAnsi="Cambria Math" w:cs="Times New Roman"/>
            <w:sz w:val="28"/>
            <w:szCs w:val="28"/>
          </w:rPr>
          <m:t>SW</m:t>
        </m:r>
      </m:oMath>
      <w:r w:rsidR="00753518" w:rsidRPr="00F07E1F">
        <w:rPr>
          <w:rFonts w:eastAsiaTheme="minorEastAsia" w:cs="Times New Roman"/>
          <w:sz w:val="28"/>
          <w:szCs w:val="28"/>
        </w:rPr>
        <w:t xml:space="preserve">. </w:t>
      </w:r>
    </w:p>
    <w:p w:rsidR="001406A2" w:rsidRPr="00F07E1F" w:rsidRDefault="004E07FC" w:rsidP="00F07E1F">
      <w:pPr>
        <w:spacing w:after="120" w:line="360" w:lineRule="auto"/>
        <w:ind w:firstLine="540"/>
        <w:jc w:val="both"/>
        <w:rPr>
          <w:rFonts w:cs="Times New Roman"/>
          <w:sz w:val="28"/>
          <w:szCs w:val="28"/>
        </w:rPr>
      </w:pPr>
      <w:r w:rsidRPr="00F07E1F">
        <w:rPr>
          <w:rFonts w:cs="Times New Roman"/>
          <w:sz w:val="28"/>
          <w:szCs w:val="28"/>
        </w:rPr>
        <w:t>Таким образом, при оптимизации графика спроса на электропотреблени</w:t>
      </w:r>
      <w:r w:rsidR="00404A30" w:rsidRPr="00F07E1F">
        <w:rPr>
          <w:rFonts w:cs="Times New Roman"/>
          <w:sz w:val="28"/>
          <w:szCs w:val="28"/>
        </w:rPr>
        <w:t>е</w:t>
      </w:r>
      <w:r w:rsidRPr="00F07E1F">
        <w:rPr>
          <w:rFonts w:cs="Times New Roman"/>
          <w:sz w:val="28"/>
          <w:szCs w:val="28"/>
        </w:rPr>
        <w:t xml:space="preserve"> сразу по трем </w:t>
      </w:r>
      <w:r w:rsidR="00404A30" w:rsidRPr="00F07E1F">
        <w:rPr>
          <w:rFonts w:cs="Times New Roman"/>
          <w:sz w:val="28"/>
          <w:szCs w:val="28"/>
        </w:rPr>
        <w:t>компонентам</w:t>
      </w:r>
      <w:r w:rsidRPr="00F07E1F">
        <w:rPr>
          <w:rFonts w:cs="Times New Roman"/>
          <w:sz w:val="28"/>
          <w:szCs w:val="28"/>
        </w:rPr>
        <w:t xml:space="preserve">, будет </w:t>
      </w:r>
      <w:r w:rsidR="00404A30" w:rsidRPr="00F07E1F">
        <w:rPr>
          <w:rFonts w:cs="Times New Roman"/>
          <w:sz w:val="28"/>
          <w:szCs w:val="28"/>
        </w:rPr>
        <w:t>происходить</w:t>
      </w:r>
      <w:r w:rsidRPr="00F07E1F">
        <w:rPr>
          <w:rFonts w:cs="Times New Roman"/>
          <w:sz w:val="28"/>
          <w:szCs w:val="28"/>
        </w:rPr>
        <w:t xml:space="preserve"> снижение общей стоимости электроэнергии </w:t>
      </w:r>
      <m:oMath>
        <m:r>
          <w:rPr>
            <w:rFonts w:ascii="Cambria Math" w:hAnsi="Cambria Math" w:cs="Times New Roman"/>
            <w:sz w:val="28"/>
            <w:szCs w:val="28"/>
          </w:rPr>
          <m:t>SE</m:t>
        </m:r>
      </m:oMath>
      <w:r w:rsidR="00404A30" w:rsidRPr="00F07E1F">
        <w:rPr>
          <w:rFonts w:cs="Times New Roman"/>
          <w:sz w:val="28"/>
          <w:szCs w:val="28"/>
        </w:rPr>
        <w:t xml:space="preserve">, </w:t>
      </w:r>
      <w:r w:rsidRPr="00F07E1F">
        <w:rPr>
          <w:rFonts w:cs="Times New Roman"/>
          <w:sz w:val="28"/>
          <w:szCs w:val="28"/>
        </w:rPr>
        <w:t xml:space="preserve">закупаемой потребителем (9). </w:t>
      </w:r>
    </w:p>
    <w:p w:rsidR="003A0133" w:rsidRPr="00F07E1F" w:rsidRDefault="00293D3E" w:rsidP="00F07E1F">
      <w:pPr>
        <w:spacing w:after="120" w:line="360" w:lineRule="auto"/>
        <w:jc w:val="both"/>
        <w:rPr>
          <w:rFonts w:cs="Times New Roman"/>
          <w:sz w:val="28"/>
          <w:szCs w:val="28"/>
        </w:rPr>
      </w:pPr>
      <w:r w:rsidRPr="00F07E1F">
        <w:rPr>
          <w:rFonts w:cs="Times New Roman"/>
          <w:noProof/>
          <w:sz w:val="28"/>
          <w:szCs w:val="28"/>
          <w:lang w:eastAsia="ru-RU"/>
        </w:rPr>
        <w:drawing>
          <wp:inline distT="0" distB="0" distL="0" distR="0">
            <wp:extent cx="6119566" cy="4682490"/>
            <wp:effectExtent l="0" t="0" r="0" b="3810"/>
            <wp:docPr id="2" name="Рисунок 2" descr="C:\Users\Анатолий\YandexDisk\1АПРЕЛЬ 2014\Рисунки\Управление спросом\Статья 24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атолий\YandexDisk\1АПРЕЛЬ 2014\Рисунки\Управление спросом\Статья 24 рисунок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272" cy="4683030"/>
                    </a:xfrm>
                    <a:prstGeom prst="rect">
                      <a:avLst/>
                    </a:prstGeom>
                    <a:noFill/>
                    <a:ln>
                      <a:noFill/>
                    </a:ln>
                  </pic:spPr>
                </pic:pic>
              </a:graphicData>
            </a:graphic>
          </wp:inline>
        </w:drawing>
      </w:r>
    </w:p>
    <w:p w:rsidR="003A0133" w:rsidRPr="00F07E1F" w:rsidRDefault="001406A2" w:rsidP="00F07E1F">
      <w:pPr>
        <w:spacing w:after="120" w:line="360" w:lineRule="auto"/>
        <w:jc w:val="center"/>
        <w:rPr>
          <w:rFonts w:cs="Times New Roman"/>
          <w:sz w:val="28"/>
          <w:szCs w:val="28"/>
        </w:rPr>
      </w:pPr>
      <w:r w:rsidRPr="00F07E1F">
        <w:rPr>
          <w:rFonts w:cs="Times New Roman"/>
          <w:sz w:val="28"/>
          <w:szCs w:val="28"/>
        </w:rPr>
        <w:t xml:space="preserve">Рисунок 6. Графические примеры определения обязательств по оплате </w:t>
      </w:r>
      <w:r w:rsidR="00EE27F6" w:rsidRPr="00F07E1F">
        <w:rPr>
          <w:rFonts w:cs="Times New Roman"/>
          <w:sz w:val="28"/>
          <w:szCs w:val="28"/>
        </w:rPr>
        <w:t xml:space="preserve">различных компонентов стоимости электроэнергии на базе типового графика спроса на электропотребление </w:t>
      </w:r>
      <w:r w:rsidRPr="00F07E1F">
        <w:rPr>
          <w:rFonts w:cs="Times New Roman"/>
          <w:sz w:val="28"/>
          <w:szCs w:val="28"/>
        </w:rPr>
        <w:t>А) электрической мощности</w:t>
      </w:r>
      <w:r w:rsidR="00EE27F6" w:rsidRPr="00F07E1F">
        <w:rPr>
          <w:rFonts w:cs="Times New Roman"/>
          <w:sz w:val="28"/>
          <w:szCs w:val="28"/>
        </w:rPr>
        <w:t xml:space="preserve">; </w:t>
      </w:r>
      <w:r w:rsidRPr="00F07E1F">
        <w:rPr>
          <w:rFonts w:cs="Times New Roman"/>
          <w:sz w:val="28"/>
          <w:szCs w:val="28"/>
        </w:rPr>
        <w:t xml:space="preserve">В) услуг по </w:t>
      </w:r>
      <w:r w:rsidRPr="00F07E1F">
        <w:rPr>
          <w:rFonts w:cs="Times New Roman"/>
          <w:sz w:val="28"/>
          <w:szCs w:val="28"/>
        </w:rPr>
        <w:lastRenderedPageBreak/>
        <w:t>передаче электроэнергии</w:t>
      </w:r>
      <w:r w:rsidR="00EE27F6" w:rsidRPr="00F07E1F">
        <w:rPr>
          <w:rFonts w:cs="Times New Roman"/>
          <w:sz w:val="28"/>
          <w:szCs w:val="28"/>
        </w:rPr>
        <w:t>;</w:t>
      </w:r>
      <w:r w:rsidRPr="00F07E1F">
        <w:rPr>
          <w:rFonts w:cs="Times New Roman"/>
          <w:sz w:val="28"/>
          <w:szCs w:val="28"/>
        </w:rPr>
        <w:t xml:space="preserve"> С) стоимости покупки электрической энергии на рынке на сутки вперед</w:t>
      </w:r>
      <w:r w:rsidR="003C7A06" w:rsidRPr="00F07E1F">
        <w:rPr>
          <w:rFonts w:cs="Times New Roman"/>
          <w:sz w:val="28"/>
          <w:szCs w:val="28"/>
        </w:rPr>
        <w:t>. Составлено авторами</w:t>
      </w:r>
    </w:p>
    <w:p w:rsidR="00E77A0D" w:rsidRPr="00F07E1F" w:rsidRDefault="002803A5" w:rsidP="00F07E1F">
      <w:pPr>
        <w:spacing w:after="120" w:line="360" w:lineRule="auto"/>
        <w:ind w:firstLine="540"/>
        <w:jc w:val="both"/>
        <w:rPr>
          <w:rFonts w:cs="Times New Roman"/>
          <w:sz w:val="28"/>
          <w:szCs w:val="28"/>
        </w:rPr>
      </w:pPr>
      <w:r w:rsidRPr="00F07E1F">
        <w:rPr>
          <w:rFonts w:cs="Times New Roman"/>
          <w:sz w:val="28"/>
          <w:szCs w:val="28"/>
        </w:rPr>
        <w:t xml:space="preserve"> </w:t>
      </w:r>
      <w:r w:rsidR="00E77A0D" w:rsidRPr="00F07E1F">
        <w:rPr>
          <w:rFonts w:cs="Times New Roman"/>
          <w:sz w:val="28"/>
          <w:szCs w:val="28"/>
        </w:rPr>
        <w:t>Стоимость природного газа</w:t>
      </w:r>
      <w:r w:rsidR="00404A30" w:rsidRPr="00F07E1F">
        <w:rPr>
          <w:rFonts w:cs="Times New Roman"/>
          <w:sz w:val="28"/>
          <w:szCs w:val="28"/>
        </w:rPr>
        <w:t>,</w:t>
      </w:r>
      <w:r w:rsidR="00E77A0D" w:rsidRPr="00F07E1F">
        <w:rPr>
          <w:rFonts w:cs="Times New Roman"/>
          <w:sz w:val="28"/>
          <w:szCs w:val="28"/>
        </w:rPr>
        <w:t xml:space="preserve"> </w:t>
      </w:r>
      <w:r w:rsidR="004E07FC" w:rsidRPr="00F07E1F">
        <w:rPr>
          <w:rFonts w:cs="Times New Roman"/>
          <w:sz w:val="28"/>
          <w:szCs w:val="28"/>
        </w:rPr>
        <w:t>закупаемого промышленными предприятиями</w:t>
      </w:r>
      <w:r w:rsidR="00E77A0D" w:rsidRPr="00F07E1F">
        <w:rPr>
          <w:rFonts w:cs="Times New Roman"/>
          <w:sz w:val="28"/>
          <w:szCs w:val="28"/>
        </w:rPr>
        <w:t xml:space="preserve"> также состоит из </w:t>
      </w:r>
      <w:r w:rsidR="00A012D4" w:rsidRPr="00F07E1F">
        <w:rPr>
          <w:rFonts w:cs="Times New Roman"/>
          <w:sz w:val="28"/>
          <w:szCs w:val="28"/>
        </w:rPr>
        <w:t>нескольких</w:t>
      </w:r>
      <w:r w:rsidR="00E77A0D" w:rsidRPr="00F07E1F">
        <w:rPr>
          <w:rFonts w:cs="Times New Roman"/>
          <w:sz w:val="28"/>
          <w:szCs w:val="28"/>
        </w:rPr>
        <w:t xml:space="preserve"> компонент: стоимости закупок газа в рамках установленных лимитов, и стоимости закупок газа сверх установленных лимитов (</w:t>
      </w:r>
      <w:r w:rsidR="00A12B18" w:rsidRPr="00F07E1F">
        <w:rPr>
          <w:rFonts w:cs="Times New Roman"/>
          <w:sz w:val="28"/>
          <w:szCs w:val="28"/>
        </w:rPr>
        <w:t>10</w:t>
      </w:r>
      <w:r w:rsidR="00E77A0D" w:rsidRPr="00F07E1F">
        <w:rPr>
          <w:rFonts w:cs="Times New Roman"/>
          <w:sz w:val="28"/>
          <w:szCs w:val="28"/>
        </w:rPr>
        <w:t>)</w:t>
      </w:r>
      <w:r w:rsidR="00F07E1F" w:rsidRPr="00F07E1F">
        <w:rPr>
          <w:rFonts w:cs="Times New Roman"/>
          <w:sz w:val="28"/>
          <w:szCs w:val="28"/>
        </w:rPr>
        <w:t xml:space="preserve"> [30]</w:t>
      </w:r>
      <w:r w:rsidR="00E77A0D" w:rsidRPr="00F07E1F">
        <w:rPr>
          <w:rFonts w:cs="Times New Roman"/>
          <w:sz w:val="28"/>
          <w:szCs w:val="28"/>
        </w:rPr>
        <w:t>.</w:t>
      </w:r>
    </w:p>
    <w:p w:rsidR="00E77A0D" w:rsidRPr="00F07E1F" w:rsidRDefault="00E77A0D" w:rsidP="00F07E1F">
      <w:pPr>
        <w:spacing w:after="120" w:line="360" w:lineRule="auto"/>
        <w:ind w:firstLine="540"/>
        <w:jc w:val="right"/>
        <w:rPr>
          <w:rFonts w:cs="Times New Roman"/>
          <w:sz w:val="28"/>
          <w:szCs w:val="28"/>
        </w:rPr>
      </w:pPr>
      <m:oMath>
        <m:r>
          <w:rPr>
            <w:rFonts w:ascii="Cambria Math" w:hAnsi="Cambria Math" w:cs="Times New Roman"/>
            <w:sz w:val="28"/>
            <w:szCs w:val="28"/>
          </w:rPr>
          <m:t>SG=SGL+SG</m:t>
        </m:r>
        <m:r>
          <w:rPr>
            <w:rFonts w:ascii="Cambria Math" w:hAnsi="Cambria Math" w:cs="Times New Roman"/>
            <w:sz w:val="28"/>
            <w:szCs w:val="28"/>
            <w:lang w:val="en-US"/>
          </w:rPr>
          <m:t>H</m:t>
        </m:r>
        <m:r>
          <w:rPr>
            <w:rFonts w:ascii="Cambria Math" w:hAnsi="Cambria Math" w:cs="Times New Roman"/>
            <w:sz w:val="28"/>
            <w:szCs w:val="28"/>
          </w:rPr>
          <m:t xml:space="preserve">L </m:t>
        </m:r>
      </m:oMath>
      <w:r w:rsidRPr="00F07E1F">
        <w:rPr>
          <w:rFonts w:eastAsiaTheme="minorEastAsia" w:cs="Times New Roman"/>
          <w:sz w:val="28"/>
          <w:szCs w:val="28"/>
        </w:rPr>
        <w:t xml:space="preserve">    </w:t>
      </w:r>
      <w:r w:rsidRPr="00F07E1F">
        <w:rPr>
          <w:rFonts w:eastAsiaTheme="minorEastAsia" w:cs="Times New Roman"/>
          <w:sz w:val="28"/>
          <w:szCs w:val="28"/>
        </w:rPr>
        <w:tab/>
      </w:r>
      <w:r w:rsidRPr="00F07E1F">
        <w:rPr>
          <w:rFonts w:eastAsiaTheme="minorEastAsia" w:cs="Times New Roman"/>
          <w:sz w:val="28"/>
          <w:szCs w:val="28"/>
        </w:rPr>
        <w:tab/>
      </w:r>
      <w:r w:rsidRPr="00F07E1F">
        <w:rPr>
          <w:rFonts w:eastAsiaTheme="minorEastAsia" w:cs="Times New Roman"/>
          <w:sz w:val="28"/>
          <w:szCs w:val="28"/>
        </w:rPr>
        <w:tab/>
      </w:r>
      <w:r w:rsidRPr="00F07E1F">
        <w:rPr>
          <w:rFonts w:eastAsiaTheme="minorEastAsia" w:cs="Times New Roman"/>
          <w:sz w:val="28"/>
          <w:szCs w:val="28"/>
        </w:rPr>
        <w:tab/>
        <w:t>(</w:t>
      </w:r>
      <w:r w:rsidR="00A12B18" w:rsidRPr="00F07E1F">
        <w:rPr>
          <w:rFonts w:eastAsiaTheme="minorEastAsia" w:cs="Times New Roman"/>
          <w:sz w:val="28"/>
          <w:szCs w:val="28"/>
        </w:rPr>
        <w:t>10</w:t>
      </w:r>
      <w:r w:rsidRPr="00F07E1F">
        <w:rPr>
          <w:rFonts w:eastAsiaTheme="minorEastAsia" w:cs="Times New Roman"/>
          <w:sz w:val="28"/>
          <w:szCs w:val="28"/>
        </w:rPr>
        <w:t>)</w:t>
      </w:r>
    </w:p>
    <w:p w:rsidR="00E77A0D" w:rsidRPr="00F07E1F" w:rsidRDefault="00E77A0D" w:rsidP="00F07E1F">
      <w:pPr>
        <w:spacing w:after="120" w:line="360" w:lineRule="auto"/>
        <w:ind w:firstLine="540"/>
        <w:jc w:val="both"/>
        <w:rPr>
          <w:rFonts w:eastAsiaTheme="minorEastAsia" w:cs="Times New Roman"/>
          <w:sz w:val="28"/>
          <w:szCs w:val="28"/>
        </w:rPr>
      </w:pPr>
      <w:r w:rsidRPr="00F07E1F">
        <w:rPr>
          <w:rFonts w:cs="Times New Roman"/>
          <w:sz w:val="28"/>
          <w:szCs w:val="28"/>
        </w:rPr>
        <w:t xml:space="preserve">где: </w:t>
      </w:r>
      <m:oMath>
        <m:r>
          <w:rPr>
            <w:rFonts w:ascii="Cambria Math" w:hAnsi="Cambria Math" w:cs="Times New Roman"/>
            <w:sz w:val="28"/>
            <w:szCs w:val="28"/>
          </w:rPr>
          <m:t>SG</m:t>
        </m:r>
      </m:oMath>
      <w:r w:rsidRPr="00F07E1F">
        <w:rPr>
          <w:rFonts w:eastAsiaTheme="minorEastAsia" w:cs="Times New Roman"/>
          <w:sz w:val="28"/>
          <w:szCs w:val="28"/>
        </w:rPr>
        <w:t xml:space="preserve"> – </w:t>
      </w:r>
      <w:r w:rsidRPr="00F07E1F">
        <w:rPr>
          <w:rFonts w:cs="Times New Roman"/>
          <w:sz w:val="28"/>
          <w:szCs w:val="28"/>
        </w:rPr>
        <w:t xml:space="preserve">стоимость закупаемого природного газа; </w:t>
      </w:r>
    </w:p>
    <w:p w:rsidR="00E77A0D" w:rsidRPr="00F07E1F" w:rsidRDefault="00E77A0D" w:rsidP="00F07E1F">
      <w:pPr>
        <w:spacing w:after="120" w:line="360" w:lineRule="auto"/>
        <w:ind w:firstLine="540"/>
        <w:jc w:val="both"/>
        <w:rPr>
          <w:rFonts w:eastAsiaTheme="minorEastAsia" w:cs="Times New Roman"/>
          <w:sz w:val="28"/>
          <w:szCs w:val="28"/>
        </w:rPr>
      </w:pPr>
      <m:oMath>
        <m:r>
          <w:rPr>
            <w:rFonts w:ascii="Cambria Math" w:hAnsi="Cambria Math" w:cs="Times New Roman"/>
            <w:sz w:val="28"/>
            <w:szCs w:val="28"/>
          </w:rPr>
          <m:t>SGL</m:t>
        </m:r>
      </m:oMath>
      <w:r w:rsidRPr="00F07E1F">
        <w:rPr>
          <w:rFonts w:eastAsiaTheme="minorEastAsia" w:cs="Times New Roman"/>
          <w:sz w:val="28"/>
          <w:szCs w:val="28"/>
        </w:rPr>
        <w:t xml:space="preserve"> – </w:t>
      </w:r>
      <w:r w:rsidRPr="00F07E1F">
        <w:rPr>
          <w:rFonts w:cs="Times New Roman"/>
          <w:sz w:val="28"/>
          <w:szCs w:val="28"/>
        </w:rPr>
        <w:t xml:space="preserve">стоимости закупок газа в рамках </w:t>
      </w:r>
      <w:r w:rsidR="00A012D4" w:rsidRPr="00F07E1F">
        <w:rPr>
          <w:rFonts w:cs="Times New Roman"/>
          <w:sz w:val="28"/>
          <w:szCs w:val="28"/>
        </w:rPr>
        <w:t xml:space="preserve">установленных </w:t>
      </w:r>
      <w:r w:rsidRPr="00F07E1F">
        <w:rPr>
          <w:rFonts w:cs="Times New Roman"/>
          <w:sz w:val="28"/>
          <w:szCs w:val="28"/>
        </w:rPr>
        <w:t>лимитов</w:t>
      </w:r>
      <w:r w:rsidR="00AE5296" w:rsidRPr="00F07E1F">
        <w:rPr>
          <w:rFonts w:cs="Times New Roman"/>
          <w:sz w:val="28"/>
          <w:szCs w:val="28"/>
        </w:rPr>
        <w:t xml:space="preserve"> (11)</w:t>
      </w:r>
      <w:r w:rsidRPr="00F07E1F">
        <w:rPr>
          <w:rFonts w:cs="Times New Roman"/>
          <w:sz w:val="28"/>
          <w:szCs w:val="28"/>
        </w:rPr>
        <w:t xml:space="preserve">; </w:t>
      </w:r>
    </w:p>
    <w:p w:rsidR="00E77A0D" w:rsidRPr="00F07E1F" w:rsidRDefault="00E77A0D" w:rsidP="00F07E1F">
      <w:pPr>
        <w:spacing w:after="120" w:line="360" w:lineRule="auto"/>
        <w:ind w:firstLine="540"/>
        <w:jc w:val="both"/>
        <w:rPr>
          <w:rFonts w:cs="Times New Roman"/>
          <w:sz w:val="28"/>
          <w:szCs w:val="28"/>
        </w:rPr>
      </w:pPr>
      <m:oMath>
        <m:r>
          <w:rPr>
            <w:rFonts w:ascii="Cambria Math" w:hAnsi="Cambria Math" w:cs="Times New Roman"/>
            <w:sz w:val="28"/>
            <w:szCs w:val="28"/>
          </w:rPr>
          <m:t>SG</m:t>
        </m:r>
        <m:r>
          <w:rPr>
            <w:rFonts w:ascii="Cambria Math" w:hAnsi="Cambria Math" w:cs="Times New Roman"/>
            <w:sz w:val="28"/>
            <w:szCs w:val="28"/>
            <w:lang w:val="en-US"/>
          </w:rPr>
          <m:t>H</m:t>
        </m:r>
        <m:r>
          <w:rPr>
            <w:rFonts w:ascii="Cambria Math" w:hAnsi="Cambria Math" w:cs="Times New Roman"/>
            <w:sz w:val="28"/>
            <w:szCs w:val="28"/>
          </w:rPr>
          <m:t>L</m:t>
        </m:r>
      </m:oMath>
      <w:r w:rsidRPr="00F07E1F">
        <w:rPr>
          <w:rFonts w:eastAsiaTheme="minorEastAsia" w:cs="Times New Roman"/>
          <w:sz w:val="28"/>
          <w:szCs w:val="28"/>
        </w:rPr>
        <w:t xml:space="preserve"> – </w:t>
      </w:r>
      <w:r w:rsidRPr="00F07E1F">
        <w:rPr>
          <w:rFonts w:cs="Times New Roman"/>
          <w:sz w:val="28"/>
          <w:szCs w:val="28"/>
        </w:rPr>
        <w:t>стоимость закупок газа сверх установленных лимитов</w:t>
      </w:r>
      <w:r w:rsidR="00AE5296" w:rsidRPr="00F07E1F">
        <w:rPr>
          <w:rFonts w:cs="Times New Roman"/>
          <w:sz w:val="28"/>
          <w:szCs w:val="28"/>
        </w:rPr>
        <w:t xml:space="preserve"> (12)</w:t>
      </w:r>
      <w:r w:rsidRPr="00F07E1F">
        <w:rPr>
          <w:rFonts w:cs="Times New Roman"/>
          <w:sz w:val="28"/>
          <w:szCs w:val="28"/>
        </w:rPr>
        <w:t xml:space="preserve">. </w:t>
      </w:r>
    </w:p>
    <w:p w:rsidR="00AE5296" w:rsidRPr="00F07E1F" w:rsidRDefault="00AE5296" w:rsidP="00F07E1F">
      <w:pPr>
        <w:spacing w:after="120" w:line="360" w:lineRule="auto"/>
        <w:ind w:firstLine="360"/>
        <w:jc w:val="both"/>
        <w:rPr>
          <w:rFonts w:cs="Times New Roman"/>
          <w:sz w:val="28"/>
          <w:szCs w:val="28"/>
        </w:rPr>
      </w:pPr>
    </w:p>
    <w:p w:rsidR="00AE5296" w:rsidRPr="00F07E1F" w:rsidRDefault="00AE5296" w:rsidP="00F07E1F">
      <w:pPr>
        <w:spacing w:after="120" w:line="360" w:lineRule="auto"/>
        <w:ind w:firstLine="360"/>
        <w:jc w:val="right"/>
        <w:rPr>
          <w:rFonts w:cs="Times New Roman"/>
          <w:sz w:val="28"/>
          <w:szCs w:val="28"/>
        </w:rPr>
      </w:pPr>
      <m:oMath>
        <m:r>
          <w:rPr>
            <w:rFonts w:ascii="Cambria Math" w:hAnsi="Cambria Math" w:cs="Times New Roman"/>
            <w:sz w:val="28"/>
            <w:szCs w:val="28"/>
          </w:rPr>
          <m:t xml:space="preserve">SGL= </m:t>
        </m:r>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мес</m:t>
            </m:r>
          </m:sub>
          <m:sup/>
          <m:e>
            <m:d>
              <m:dPr>
                <m:begChr m:val="{"/>
                <m:endChr m:val="}"/>
                <m:ctrlPr>
                  <w:rPr>
                    <w:rFonts w:ascii="Cambria Math" w:hAnsi="Cambria Math" w:cs="Times New Roman"/>
                    <w:i/>
                    <w:sz w:val="28"/>
                    <w:szCs w:val="28"/>
                  </w:rPr>
                </m:ctrlPr>
              </m:dPr>
              <m:e>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сут</m:t>
                    </m:r>
                  </m:sub>
                  <m:sup/>
                  <m:e>
                    <m:sSup>
                      <m:sSupPr>
                        <m:ctrlPr>
                          <w:rPr>
                            <w:rFonts w:ascii="Cambria Math" w:hAnsi="Cambria Math" w:cs="Times New Roman"/>
                            <w:i/>
                            <w:sz w:val="28"/>
                            <w:szCs w:val="28"/>
                          </w:rPr>
                        </m:ctrlPr>
                      </m:sSupPr>
                      <m:e>
                        <m:r>
                          <w:rPr>
                            <w:rFonts w:ascii="Cambria Math" w:hAnsi="Cambria Math" w:cs="Times New Roman"/>
                            <w:sz w:val="28"/>
                            <w:szCs w:val="28"/>
                            <w:lang w:val="en-US"/>
                          </w:rPr>
                          <m:t>V</m:t>
                        </m:r>
                      </m:e>
                      <m:sup>
                        <m:r>
                          <w:rPr>
                            <w:rFonts w:ascii="Cambria Math" w:hAnsi="Cambria Math" w:cs="Times New Roman"/>
                            <w:sz w:val="28"/>
                            <w:szCs w:val="28"/>
                          </w:rPr>
                          <m:t>t</m:t>
                        </m:r>
                      </m:sup>
                    </m:sSup>
                  </m:e>
                </m:nary>
                <m:r>
                  <w:rPr>
                    <w:rFonts w:ascii="Cambria Math" w:hAnsi="Cambria Math" w:cs="Times New Roman"/>
                    <w:sz w:val="28"/>
                    <w:szCs w:val="28"/>
                  </w:rPr>
                  <m:t xml:space="preserve"> ∋ </m:t>
                </m:r>
                <m:sSubSup>
                  <m:sSubSupPr>
                    <m:ctrlPr>
                      <w:rPr>
                        <w:rFonts w:ascii="Cambria Math" w:hAnsi="Cambria Math" w:cs="Times New Roman"/>
                        <w:i/>
                        <w:sz w:val="28"/>
                        <w:szCs w:val="28"/>
                      </w:rPr>
                    </m:ctrlPr>
                  </m:sSubSupPr>
                  <m:e>
                    <m:r>
                      <w:rPr>
                        <w:rFonts w:ascii="Cambria Math" w:hAnsi="Cambria Math" w:cs="Times New Roman"/>
                        <w:sz w:val="28"/>
                        <w:szCs w:val="28"/>
                      </w:rPr>
                      <m:t>V</m:t>
                    </m:r>
                  </m:e>
                  <m:sub>
                    <m:r>
                      <w:rPr>
                        <w:rFonts w:ascii="Cambria Math" w:hAnsi="Cambria Math" w:cs="Times New Roman"/>
                        <w:sz w:val="28"/>
                        <w:szCs w:val="28"/>
                      </w:rPr>
                      <m:t>сут</m:t>
                    </m:r>
                  </m:sub>
                  <m:sup>
                    <m:r>
                      <w:rPr>
                        <w:rFonts w:ascii="Cambria Math" w:hAnsi="Cambria Math" w:cs="Times New Roman"/>
                        <w:sz w:val="28"/>
                        <w:szCs w:val="28"/>
                      </w:rPr>
                      <m:t>лим</m:t>
                    </m:r>
                  </m:sup>
                </m:sSubSup>
              </m:e>
            </m:d>
          </m:e>
        </m:nary>
        <m:r>
          <w:rPr>
            <w:rFonts w:ascii="Cambria Math" w:hAnsi="Cambria Math" w:cs="Times New Roman"/>
            <w:sz w:val="28"/>
            <w:szCs w:val="28"/>
          </w:rPr>
          <m:t>× TGL</m:t>
        </m:r>
      </m:oMath>
      <w:r w:rsidR="0094144B" w:rsidRPr="00F07E1F">
        <w:rPr>
          <w:rFonts w:eastAsiaTheme="minorEastAsia" w:cs="Times New Roman"/>
          <w:sz w:val="28"/>
          <w:szCs w:val="28"/>
        </w:rPr>
        <w:t xml:space="preserve">  </w:t>
      </w:r>
      <w:r w:rsidR="00C72E74" w:rsidRPr="00F07E1F">
        <w:rPr>
          <w:rFonts w:eastAsiaTheme="minorEastAsia" w:cs="Times New Roman"/>
          <w:sz w:val="28"/>
          <w:szCs w:val="28"/>
        </w:rPr>
        <w:tab/>
      </w:r>
      <w:r w:rsidR="00C72E74" w:rsidRPr="00F07E1F">
        <w:rPr>
          <w:rFonts w:eastAsiaTheme="minorEastAsia" w:cs="Times New Roman"/>
          <w:sz w:val="28"/>
          <w:szCs w:val="28"/>
        </w:rPr>
        <w:tab/>
      </w:r>
      <w:r w:rsidR="0094144B" w:rsidRPr="00F07E1F">
        <w:rPr>
          <w:rFonts w:eastAsiaTheme="minorEastAsia" w:cs="Times New Roman"/>
          <w:sz w:val="28"/>
          <w:szCs w:val="28"/>
        </w:rPr>
        <w:tab/>
      </w:r>
      <w:r w:rsidR="0094144B" w:rsidRPr="00F07E1F">
        <w:rPr>
          <w:rFonts w:eastAsiaTheme="minorEastAsia" w:cs="Times New Roman"/>
          <w:sz w:val="28"/>
          <w:szCs w:val="28"/>
        </w:rPr>
        <w:tab/>
        <w:t>(11)</w:t>
      </w:r>
    </w:p>
    <w:p w:rsidR="00AE5296" w:rsidRPr="00F07E1F" w:rsidRDefault="00F542BB" w:rsidP="00F07E1F">
      <w:pPr>
        <w:spacing w:after="120" w:line="360" w:lineRule="auto"/>
        <w:ind w:firstLine="540"/>
        <w:jc w:val="both"/>
        <w:rPr>
          <w:rFonts w:cs="Times New Roman"/>
          <w:sz w:val="28"/>
          <w:szCs w:val="28"/>
        </w:rPr>
      </w:pPr>
      <w:r w:rsidRPr="00F07E1F">
        <w:rPr>
          <w:rFonts w:eastAsiaTheme="minorEastAsia" w:cs="Times New Roman"/>
          <w:sz w:val="28"/>
          <w:szCs w:val="28"/>
        </w:rPr>
        <w:t xml:space="preserve">где: </w:t>
      </w:r>
      <m:oMath>
        <m:sSup>
          <m:sSupPr>
            <m:ctrlPr>
              <w:rPr>
                <w:rFonts w:ascii="Cambria Math" w:hAnsi="Cambria Math" w:cs="Times New Roman"/>
                <w:i/>
                <w:sz w:val="28"/>
                <w:szCs w:val="28"/>
              </w:rPr>
            </m:ctrlPr>
          </m:sSupPr>
          <m:e>
            <m:r>
              <w:rPr>
                <w:rFonts w:ascii="Cambria Math" w:hAnsi="Cambria Math" w:cs="Times New Roman"/>
                <w:sz w:val="28"/>
                <w:szCs w:val="28"/>
                <w:lang w:val="en-US"/>
              </w:rPr>
              <m:t>V</m:t>
            </m:r>
          </m:e>
          <m:sup>
            <m:r>
              <w:rPr>
                <w:rFonts w:ascii="Cambria Math" w:hAnsi="Cambria Math" w:cs="Times New Roman"/>
                <w:sz w:val="28"/>
                <w:szCs w:val="28"/>
              </w:rPr>
              <m:t>t</m:t>
            </m:r>
          </m:sup>
        </m:sSup>
      </m:oMath>
      <w:r w:rsidRPr="00F07E1F">
        <w:rPr>
          <w:rFonts w:eastAsiaTheme="minorEastAsia" w:cs="Times New Roman"/>
          <w:sz w:val="28"/>
          <w:szCs w:val="28"/>
        </w:rPr>
        <w:t xml:space="preserve"> – </w:t>
      </w:r>
      <w:r w:rsidRPr="00F07E1F">
        <w:rPr>
          <w:rFonts w:cs="Times New Roman"/>
          <w:sz w:val="28"/>
          <w:szCs w:val="28"/>
        </w:rPr>
        <w:t>величина потребления природного газа промышленным предприятием в час t (м3).</w:t>
      </w:r>
    </w:p>
    <w:p w:rsidR="00F542BB" w:rsidRPr="00F07E1F" w:rsidRDefault="0074099E" w:rsidP="00F07E1F">
      <w:pPr>
        <w:spacing w:after="120" w:line="360" w:lineRule="auto"/>
        <w:ind w:firstLine="540"/>
        <w:jc w:val="both"/>
        <w:rPr>
          <w:rFonts w:eastAsiaTheme="minorEastAsia"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V</m:t>
            </m:r>
          </m:e>
          <m:sub>
            <m:r>
              <w:rPr>
                <w:rFonts w:ascii="Cambria Math" w:hAnsi="Cambria Math" w:cs="Times New Roman"/>
                <w:sz w:val="28"/>
                <w:szCs w:val="28"/>
              </w:rPr>
              <m:t>сут</m:t>
            </m:r>
          </m:sub>
          <m:sup>
            <m:r>
              <w:rPr>
                <w:rFonts w:ascii="Cambria Math" w:hAnsi="Cambria Math" w:cs="Times New Roman"/>
                <w:sz w:val="28"/>
                <w:szCs w:val="28"/>
              </w:rPr>
              <m:t>лим</m:t>
            </m:r>
          </m:sup>
        </m:sSubSup>
      </m:oMath>
      <w:r w:rsidR="00F542BB" w:rsidRPr="00F07E1F">
        <w:rPr>
          <w:rFonts w:eastAsiaTheme="minorEastAsia" w:cs="Times New Roman"/>
          <w:sz w:val="28"/>
          <w:szCs w:val="28"/>
        </w:rPr>
        <w:t xml:space="preserve"> – величина суточных лимитов потребления </w:t>
      </w:r>
      <w:r w:rsidR="00F542BB" w:rsidRPr="00F07E1F">
        <w:rPr>
          <w:rFonts w:cs="Times New Roman"/>
          <w:sz w:val="28"/>
          <w:szCs w:val="28"/>
        </w:rPr>
        <w:t>природного</w:t>
      </w:r>
      <w:r w:rsidR="00F542BB" w:rsidRPr="00F07E1F">
        <w:rPr>
          <w:rFonts w:eastAsiaTheme="minorEastAsia" w:cs="Times New Roman"/>
          <w:sz w:val="28"/>
          <w:szCs w:val="28"/>
        </w:rPr>
        <w:t xml:space="preserve"> газа (м3); </w:t>
      </w:r>
    </w:p>
    <w:p w:rsidR="00F542BB" w:rsidRPr="00F07E1F" w:rsidRDefault="00F542BB" w:rsidP="00F07E1F">
      <w:pPr>
        <w:spacing w:after="120" w:line="360" w:lineRule="auto"/>
        <w:ind w:firstLine="540"/>
        <w:jc w:val="both"/>
        <w:rPr>
          <w:rFonts w:eastAsiaTheme="minorEastAsia" w:cs="Times New Roman"/>
          <w:sz w:val="28"/>
          <w:szCs w:val="28"/>
        </w:rPr>
      </w:pPr>
      <m:oMath>
        <m:r>
          <w:rPr>
            <w:rFonts w:ascii="Cambria Math" w:hAnsi="Cambria Math" w:cs="Times New Roman"/>
            <w:sz w:val="28"/>
            <w:szCs w:val="28"/>
          </w:rPr>
          <m:t>TGL</m:t>
        </m:r>
      </m:oMath>
      <w:r w:rsidRPr="00F07E1F">
        <w:rPr>
          <w:rFonts w:eastAsiaTheme="minorEastAsia" w:cs="Times New Roman"/>
          <w:sz w:val="28"/>
          <w:szCs w:val="28"/>
        </w:rPr>
        <w:t xml:space="preserve"> – тариф на поставку природного газа выбираемого </w:t>
      </w:r>
      <w:r w:rsidR="00AD56E8" w:rsidRPr="00F07E1F">
        <w:rPr>
          <w:rFonts w:cs="Times New Roman"/>
          <w:sz w:val="28"/>
          <w:szCs w:val="28"/>
        </w:rPr>
        <w:t>потребителем газа</w:t>
      </w:r>
      <w:r w:rsidRPr="00F07E1F">
        <w:rPr>
          <w:rFonts w:eastAsiaTheme="minorEastAsia" w:cs="Times New Roman"/>
          <w:sz w:val="28"/>
          <w:szCs w:val="28"/>
        </w:rPr>
        <w:t xml:space="preserve"> в </w:t>
      </w:r>
      <w:r w:rsidR="00082D7F" w:rsidRPr="00F07E1F">
        <w:rPr>
          <w:rFonts w:eastAsiaTheme="minorEastAsia" w:cs="Times New Roman"/>
          <w:sz w:val="28"/>
          <w:szCs w:val="28"/>
        </w:rPr>
        <w:t>объемах установленных</w:t>
      </w:r>
      <w:r w:rsidRPr="00F07E1F">
        <w:rPr>
          <w:rFonts w:eastAsiaTheme="minorEastAsia" w:cs="Times New Roman"/>
          <w:sz w:val="28"/>
          <w:szCs w:val="28"/>
        </w:rPr>
        <w:t xml:space="preserve"> лимитов (руб./м3);</w:t>
      </w:r>
    </w:p>
    <w:p w:rsidR="00C72E74" w:rsidRPr="00F07E1F" w:rsidRDefault="00F542BB" w:rsidP="00F07E1F">
      <w:pPr>
        <w:spacing w:after="120" w:line="360" w:lineRule="auto"/>
        <w:ind w:firstLine="360"/>
        <w:jc w:val="both"/>
        <w:rPr>
          <w:rFonts w:cs="Times New Roman"/>
          <w:sz w:val="28"/>
          <w:szCs w:val="28"/>
        </w:rPr>
      </w:pPr>
      <w:r w:rsidRPr="00F07E1F">
        <w:rPr>
          <w:rFonts w:eastAsiaTheme="minorEastAsia" w:cs="Times New Roman"/>
          <w:sz w:val="28"/>
          <w:szCs w:val="28"/>
        </w:rPr>
        <w:t xml:space="preserve"> </w:t>
      </w:r>
    </w:p>
    <w:p w:rsidR="00C72E74" w:rsidRPr="00F07E1F" w:rsidRDefault="00C72E74" w:rsidP="00F07E1F">
      <w:pPr>
        <w:spacing w:after="120" w:line="360" w:lineRule="auto"/>
        <w:ind w:firstLine="360"/>
        <w:jc w:val="right"/>
        <w:rPr>
          <w:rFonts w:cs="Times New Roman"/>
          <w:sz w:val="28"/>
          <w:szCs w:val="28"/>
        </w:rPr>
      </w:pPr>
      <m:oMath>
        <m:r>
          <w:rPr>
            <w:rFonts w:ascii="Cambria Math" w:hAnsi="Cambria Math" w:cs="Times New Roman"/>
            <w:sz w:val="28"/>
            <w:szCs w:val="28"/>
          </w:rPr>
          <m:t>SG</m:t>
        </m:r>
        <m:r>
          <w:rPr>
            <w:rFonts w:ascii="Cambria Math" w:hAnsi="Cambria Math" w:cs="Times New Roman"/>
            <w:sz w:val="28"/>
            <w:szCs w:val="28"/>
            <w:lang w:val="en-US"/>
          </w:rPr>
          <m:t>H</m:t>
        </m:r>
        <m:r>
          <w:rPr>
            <w:rFonts w:ascii="Cambria Math" w:hAnsi="Cambria Math" w:cs="Times New Roman"/>
            <w:sz w:val="28"/>
            <w:szCs w:val="28"/>
          </w:rPr>
          <m:t xml:space="preserve">L= </m:t>
        </m:r>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мес</m:t>
            </m:r>
          </m:sub>
          <m:sup/>
          <m:e>
            <m:d>
              <m:dPr>
                <m:begChr m:val="{"/>
                <m:endChr m:val="}"/>
                <m:ctrlPr>
                  <w:rPr>
                    <w:rFonts w:ascii="Cambria Math" w:hAnsi="Cambria Math" w:cs="Times New Roman"/>
                    <w:i/>
                    <w:sz w:val="28"/>
                    <w:szCs w:val="28"/>
                  </w:rPr>
                </m:ctrlPr>
              </m:dPr>
              <m:e>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сут</m:t>
                    </m:r>
                  </m:sub>
                  <m:sup/>
                  <m:e>
                    <m:sSup>
                      <m:sSupPr>
                        <m:ctrlPr>
                          <w:rPr>
                            <w:rFonts w:ascii="Cambria Math" w:hAnsi="Cambria Math" w:cs="Times New Roman"/>
                            <w:i/>
                            <w:sz w:val="28"/>
                            <w:szCs w:val="28"/>
                          </w:rPr>
                        </m:ctrlPr>
                      </m:sSupPr>
                      <m:e>
                        <m:r>
                          <w:rPr>
                            <w:rFonts w:ascii="Cambria Math" w:hAnsi="Cambria Math" w:cs="Times New Roman"/>
                            <w:sz w:val="28"/>
                            <w:szCs w:val="28"/>
                            <w:lang w:val="en-US"/>
                          </w:rPr>
                          <m:t>V</m:t>
                        </m:r>
                      </m:e>
                      <m:sup>
                        <m:r>
                          <w:rPr>
                            <w:rFonts w:ascii="Cambria Math" w:hAnsi="Cambria Math" w:cs="Times New Roman"/>
                            <w:sz w:val="28"/>
                            <w:szCs w:val="28"/>
                          </w:rPr>
                          <m:t>t</m:t>
                        </m:r>
                      </m:sup>
                    </m:sSup>
                  </m:e>
                </m:nary>
                <m:r>
                  <w:rPr>
                    <w:rFonts w:ascii="Cambria Math" w:hAnsi="Cambria Math" w:cs="Times New Roman"/>
                    <w:sz w:val="28"/>
                    <w:szCs w:val="28"/>
                  </w:rPr>
                  <m:t xml:space="preserve"> ∌ </m:t>
                </m:r>
                <m:sSubSup>
                  <m:sSubSupPr>
                    <m:ctrlPr>
                      <w:rPr>
                        <w:rFonts w:ascii="Cambria Math" w:hAnsi="Cambria Math" w:cs="Times New Roman"/>
                        <w:i/>
                        <w:sz w:val="28"/>
                        <w:szCs w:val="28"/>
                      </w:rPr>
                    </m:ctrlPr>
                  </m:sSubSupPr>
                  <m:e>
                    <m:r>
                      <w:rPr>
                        <w:rFonts w:ascii="Cambria Math" w:hAnsi="Cambria Math" w:cs="Times New Roman"/>
                        <w:sz w:val="28"/>
                        <w:szCs w:val="28"/>
                      </w:rPr>
                      <m:t>V</m:t>
                    </m:r>
                  </m:e>
                  <m:sub>
                    <m:r>
                      <w:rPr>
                        <w:rFonts w:ascii="Cambria Math" w:hAnsi="Cambria Math" w:cs="Times New Roman"/>
                        <w:sz w:val="28"/>
                        <w:szCs w:val="28"/>
                      </w:rPr>
                      <m:t>сут</m:t>
                    </m:r>
                  </m:sub>
                  <m:sup>
                    <m:r>
                      <w:rPr>
                        <w:rFonts w:ascii="Cambria Math" w:hAnsi="Cambria Math" w:cs="Times New Roman"/>
                        <w:sz w:val="28"/>
                        <w:szCs w:val="28"/>
                      </w:rPr>
                      <m:t>лим</m:t>
                    </m:r>
                  </m:sup>
                </m:sSubSup>
              </m:e>
            </m:d>
          </m:e>
        </m:nary>
        <m:r>
          <w:rPr>
            <w:rFonts w:ascii="Cambria Math" w:hAnsi="Cambria Math" w:cs="Times New Roman"/>
            <w:sz w:val="28"/>
            <w:szCs w:val="28"/>
          </w:rPr>
          <m:t>× TGHL</m:t>
        </m:r>
      </m:oMath>
      <w:r w:rsidRPr="00F07E1F">
        <w:rPr>
          <w:rFonts w:eastAsiaTheme="minorEastAsia" w:cs="Times New Roman"/>
          <w:sz w:val="28"/>
          <w:szCs w:val="28"/>
        </w:rPr>
        <w:t xml:space="preserve">  </w:t>
      </w:r>
      <w:r w:rsidRPr="00F07E1F">
        <w:rPr>
          <w:rFonts w:eastAsiaTheme="minorEastAsia" w:cs="Times New Roman"/>
          <w:sz w:val="28"/>
          <w:szCs w:val="28"/>
        </w:rPr>
        <w:tab/>
      </w:r>
      <w:r w:rsidRPr="00F07E1F">
        <w:rPr>
          <w:rFonts w:eastAsiaTheme="minorEastAsia" w:cs="Times New Roman"/>
          <w:sz w:val="28"/>
          <w:szCs w:val="28"/>
        </w:rPr>
        <w:tab/>
      </w:r>
      <w:r w:rsidRPr="00F07E1F">
        <w:rPr>
          <w:rFonts w:eastAsiaTheme="minorEastAsia" w:cs="Times New Roman"/>
          <w:sz w:val="28"/>
          <w:szCs w:val="28"/>
        </w:rPr>
        <w:tab/>
        <w:t>(1</w:t>
      </w:r>
      <w:r w:rsidR="00925B66" w:rsidRPr="00F07E1F">
        <w:rPr>
          <w:rFonts w:eastAsiaTheme="minorEastAsia" w:cs="Times New Roman"/>
          <w:sz w:val="28"/>
          <w:szCs w:val="28"/>
        </w:rPr>
        <w:t>2</w:t>
      </w:r>
      <w:r w:rsidRPr="00F07E1F">
        <w:rPr>
          <w:rFonts w:eastAsiaTheme="minorEastAsia" w:cs="Times New Roman"/>
          <w:sz w:val="28"/>
          <w:szCs w:val="28"/>
        </w:rPr>
        <w:t>)</w:t>
      </w:r>
    </w:p>
    <w:p w:rsidR="00F542BB" w:rsidRPr="00F07E1F" w:rsidRDefault="00F542BB" w:rsidP="00F07E1F">
      <w:pPr>
        <w:spacing w:after="120" w:line="360" w:lineRule="auto"/>
        <w:ind w:firstLine="540"/>
        <w:jc w:val="both"/>
        <w:rPr>
          <w:rFonts w:eastAsiaTheme="minorEastAsia" w:cs="Times New Roman"/>
          <w:sz w:val="28"/>
          <w:szCs w:val="28"/>
        </w:rPr>
      </w:pPr>
      <m:oMath>
        <m:r>
          <w:rPr>
            <w:rFonts w:ascii="Cambria Math" w:hAnsi="Cambria Math" w:cs="Times New Roman"/>
            <w:sz w:val="28"/>
            <w:szCs w:val="28"/>
          </w:rPr>
          <m:t>TGHL</m:t>
        </m:r>
      </m:oMath>
      <w:r w:rsidRPr="00F07E1F">
        <w:rPr>
          <w:rFonts w:eastAsiaTheme="minorEastAsia" w:cs="Times New Roman"/>
          <w:sz w:val="28"/>
          <w:szCs w:val="28"/>
        </w:rPr>
        <w:t xml:space="preserve"> – тариф на поставку природного газа выбираемого </w:t>
      </w:r>
      <w:r w:rsidRPr="00F07E1F">
        <w:rPr>
          <w:rFonts w:cs="Times New Roman"/>
          <w:sz w:val="28"/>
          <w:szCs w:val="28"/>
        </w:rPr>
        <w:t>промышленным предприятием</w:t>
      </w:r>
      <w:r w:rsidRPr="00F07E1F">
        <w:rPr>
          <w:rFonts w:eastAsiaTheme="minorEastAsia" w:cs="Times New Roman"/>
          <w:sz w:val="28"/>
          <w:szCs w:val="28"/>
        </w:rPr>
        <w:t xml:space="preserve"> в </w:t>
      </w:r>
      <w:r w:rsidR="00082D7F" w:rsidRPr="00F07E1F">
        <w:rPr>
          <w:rFonts w:eastAsiaTheme="minorEastAsia" w:cs="Times New Roman"/>
          <w:sz w:val="28"/>
          <w:szCs w:val="28"/>
        </w:rPr>
        <w:t>объемах сверх установленных</w:t>
      </w:r>
      <w:r w:rsidRPr="00F07E1F">
        <w:rPr>
          <w:rFonts w:eastAsiaTheme="minorEastAsia" w:cs="Times New Roman"/>
          <w:sz w:val="28"/>
          <w:szCs w:val="28"/>
        </w:rPr>
        <w:t xml:space="preserve"> лимитов (руб./м3);</w:t>
      </w:r>
    </w:p>
    <w:p w:rsidR="00C72E74" w:rsidRPr="00F07E1F" w:rsidRDefault="00C72E74" w:rsidP="00F07E1F">
      <w:pPr>
        <w:spacing w:after="120" w:line="360" w:lineRule="auto"/>
        <w:ind w:firstLine="360"/>
        <w:jc w:val="both"/>
        <w:rPr>
          <w:rFonts w:eastAsiaTheme="minorEastAsia" w:cs="Times New Roman"/>
          <w:sz w:val="28"/>
          <w:szCs w:val="28"/>
        </w:rPr>
      </w:pPr>
    </w:p>
    <w:p w:rsidR="00F542BB" w:rsidRPr="00F07E1F" w:rsidRDefault="00082D7F" w:rsidP="00F07E1F">
      <w:pPr>
        <w:spacing w:after="120" w:line="360" w:lineRule="auto"/>
        <w:ind w:firstLine="360"/>
        <w:jc w:val="right"/>
        <w:rPr>
          <w:rFonts w:cs="Times New Roman"/>
          <w:i/>
          <w:sz w:val="28"/>
          <w:szCs w:val="28"/>
        </w:rPr>
      </w:pPr>
      <m:oMath>
        <m:r>
          <w:rPr>
            <w:rFonts w:ascii="Cambria Math" w:hAnsi="Cambria Math" w:cs="Times New Roman"/>
            <w:sz w:val="28"/>
            <w:szCs w:val="28"/>
          </w:rPr>
          <m:t>TGHL= TGL ×</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сверхлимит</m:t>
            </m:r>
          </m:sub>
        </m:sSub>
      </m:oMath>
      <w:r w:rsidRPr="00F07E1F">
        <w:rPr>
          <w:rFonts w:eastAsiaTheme="minorEastAsia" w:cs="Times New Roman"/>
          <w:i/>
          <w:sz w:val="28"/>
          <w:szCs w:val="28"/>
        </w:rPr>
        <w:t xml:space="preserve"> </w:t>
      </w:r>
      <w:r w:rsidRPr="00F07E1F">
        <w:rPr>
          <w:rFonts w:eastAsiaTheme="minorEastAsia" w:cs="Times New Roman"/>
          <w:i/>
          <w:sz w:val="28"/>
          <w:szCs w:val="28"/>
        </w:rPr>
        <w:tab/>
      </w:r>
      <w:r w:rsidRPr="00F07E1F">
        <w:rPr>
          <w:rFonts w:eastAsiaTheme="minorEastAsia" w:cs="Times New Roman"/>
          <w:i/>
          <w:sz w:val="28"/>
          <w:szCs w:val="28"/>
        </w:rPr>
        <w:tab/>
      </w:r>
      <w:r w:rsidRPr="00F07E1F">
        <w:rPr>
          <w:rFonts w:eastAsiaTheme="minorEastAsia" w:cs="Times New Roman"/>
          <w:i/>
          <w:sz w:val="28"/>
          <w:szCs w:val="28"/>
        </w:rPr>
        <w:tab/>
      </w:r>
      <w:r w:rsidRPr="00F07E1F">
        <w:rPr>
          <w:rFonts w:eastAsiaTheme="minorEastAsia" w:cs="Times New Roman"/>
          <w:i/>
          <w:sz w:val="28"/>
          <w:szCs w:val="28"/>
        </w:rPr>
        <w:tab/>
      </w:r>
      <w:r w:rsidRPr="00F07E1F">
        <w:rPr>
          <w:rFonts w:cs="Times New Roman"/>
          <w:sz w:val="28"/>
          <w:szCs w:val="28"/>
        </w:rPr>
        <w:t>(12)</w:t>
      </w:r>
    </w:p>
    <w:p w:rsidR="00AE5296" w:rsidRPr="00F07E1F" w:rsidRDefault="0074099E" w:rsidP="00F07E1F">
      <w:pPr>
        <w:spacing w:after="120" w:line="360" w:lineRule="auto"/>
        <w:ind w:firstLine="360"/>
        <w:jc w:val="both"/>
        <w:rPr>
          <w:rFonts w:eastAsiaTheme="minorEastAsia"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сверхлимит</m:t>
            </m:r>
          </m:sub>
        </m:sSub>
      </m:oMath>
      <w:r w:rsidR="00082D7F" w:rsidRPr="00F07E1F">
        <w:rPr>
          <w:rFonts w:eastAsiaTheme="minorEastAsia" w:cs="Times New Roman"/>
          <w:sz w:val="28"/>
          <w:szCs w:val="28"/>
        </w:rPr>
        <w:t xml:space="preserve"> – величина превышающего коэффициента; </w:t>
      </w:r>
    </w:p>
    <w:p w:rsidR="00082D7F" w:rsidRPr="00F07E1F" w:rsidRDefault="00082D7F" w:rsidP="00F07E1F">
      <w:pPr>
        <w:spacing w:after="120" w:line="360" w:lineRule="auto"/>
        <w:ind w:firstLine="360"/>
        <w:jc w:val="center"/>
        <w:rPr>
          <w:rFonts w:eastAsiaTheme="minorEastAsia" w:cs="Times New Roman"/>
          <w:sz w:val="28"/>
          <w:szCs w:val="28"/>
        </w:rPr>
      </w:pPr>
      <w:r w:rsidRPr="00F07E1F">
        <w:rPr>
          <w:rFonts w:eastAsiaTheme="minorEastAsia" w:cs="Times New Roman"/>
          <w:sz w:val="28"/>
          <w:szCs w:val="28"/>
        </w:rPr>
        <w:t xml:space="preserve">для Т </w:t>
      </w:r>
      <m:oMath>
        <m:r>
          <w:rPr>
            <w:rFonts w:ascii="Cambria Math" w:hAnsi="Cambria Math" w:cs="Times New Roman"/>
            <w:sz w:val="28"/>
            <w:szCs w:val="28"/>
          </w:rPr>
          <m:t>∋</m:t>
        </m:r>
      </m:oMath>
      <w:r w:rsidRPr="00F07E1F">
        <w:rPr>
          <w:rFonts w:eastAsiaTheme="minorEastAsia" w:cs="Times New Roman"/>
          <w:sz w:val="28"/>
          <w:szCs w:val="28"/>
        </w:rPr>
        <w:t xml:space="preserve"> {15 апреля по 15 сентября}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сверхлимит</m:t>
            </m:r>
          </m:sub>
        </m:sSub>
        <m:r>
          <w:rPr>
            <w:rFonts w:ascii="Cambria Math" w:hAnsi="Cambria Math" w:cs="Times New Roman"/>
            <w:sz w:val="28"/>
            <w:szCs w:val="28"/>
          </w:rPr>
          <m:t xml:space="preserve"> </m:t>
        </m:r>
      </m:oMath>
      <w:r w:rsidRPr="00F07E1F">
        <w:rPr>
          <w:rFonts w:eastAsiaTheme="minorEastAsia" w:cs="Times New Roman"/>
          <w:sz w:val="28"/>
          <w:szCs w:val="28"/>
        </w:rPr>
        <w:t>=1,1;</w:t>
      </w:r>
    </w:p>
    <w:p w:rsidR="00082D7F" w:rsidRPr="00F07E1F" w:rsidRDefault="00082D7F" w:rsidP="00F07E1F">
      <w:pPr>
        <w:spacing w:after="120" w:line="360" w:lineRule="auto"/>
        <w:ind w:firstLine="360"/>
        <w:jc w:val="center"/>
        <w:rPr>
          <w:rFonts w:eastAsiaTheme="minorEastAsia" w:cs="Times New Roman"/>
          <w:sz w:val="28"/>
          <w:szCs w:val="28"/>
        </w:rPr>
      </w:pPr>
      <w:r w:rsidRPr="00F07E1F">
        <w:rPr>
          <w:rFonts w:eastAsiaTheme="minorEastAsia" w:cs="Times New Roman"/>
          <w:sz w:val="28"/>
          <w:szCs w:val="28"/>
        </w:rPr>
        <w:lastRenderedPageBreak/>
        <w:t xml:space="preserve">для Т </w:t>
      </w:r>
      <m:oMath>
        <m:r>
          <w:rPr>
            <w:rFonts w:ascii="Cambria Math" w:hAnsi="Cambria Math" w:cs="Times New Roman"/>
            <w:sz w:val="28"/>
            <w:szCs w:val="28"/>
          </w:rPr>
          <m:t>∋</m:t>
        </m:r>
      </m:oMath>
      <w:r w:rsidRPr="00F07E1F">
        <w:rPr>
          <w:rFonts w:eastAsiaTheme="minorEastAsia" w:cs="Times New Roman"/>
          <w:sz w:val="28"/>
          <w:szCs w:val="28"/>
        </w:rPr>
        <w:t xml:space="preserve"> {16 сентября по 14 апреля}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сверхлимит</m:t>
            </m:r>
          </m:sub>
        </m:sSub>
        <m:r>
          <w:rPr>
            <w:rFonts w:ascii="Cambria Math" w:hAnsi="Cambria Math" w:cs="Times New Roman"/>
            <w:sz w:val="28"/>
            <w:szCs w:val="28"/>
          </w:rPr>
          <m:t xml:space="preserve"> </m:t>
        </m:r>
      </m:oMath>
      <w:r w:rsidRPr="00F07E1F">
        <w:rPr>
          <w:rFonts w:eastAsiaTheme="minorEastAsia" w:cs="Times New Roman"/>
          <w:sz w:val="28"/>
          <w:szCs w:val="28"/>
        </w:rPr>
        <w:t>=1,5;</w:t>
      </w:r>
    </w:p>
    <w:p w:rsidR="007C6438" w:rsidRPr="00F07E1F" w:rsidRDefault="00082D7F" w:rsidP="00F07E1F">
      <w:pPr>
        <w:spacing w:after="120" w:line="360" w:lineRule="auto"/>
        <w:ind w:firstLine="540"/>
        <w:jc w:val="both"/>
        <w:rPr>
          <w:rFonts w:eastAsiaTheme="minorEastAsia" w:cs="Times New Roman"/>
          <w:sz w:val="28"/>
          <w:szCs w:val="28"/>
        </w:rPr>
      </w:pPr>
      <w:r w:rsidRPr="00F07E1F">
        <w:rPr>
          <w:rFonts w:cs="Times New Roman"/>
          <w:sz w:val="28"/>
          <w:szCs w:val="28"/>
        </w:rPr>
        <w:t xml:space="preserve">Из формул (10-12) можно сделать </w:t>
      </w:r>
      <w:r w:rsidR="00404A30" w:rsidRPr="00F07E1F">
        <w:rPr>
          <w:rFonts w:cs="Times New Roman"/>
          <w:sz w:val="28"/>
          <w:szCs w:val="28"/>
        </w:rPr>
        <w:t xml:space="preserve">вывод </w:t>
      </w:r>
      <w:r w:rsidR="00DB7F9B" w:rsidRPr="00F07E1F">
        <w:rPr>
          <w:rFonts w:cs="Times New Roman"/>
          <w:sz w:val="28"/>
          <w:szCs w:val="28"/>
        </w:rPr>
        <w:t xml:space="preserve">о том, что каждый компонент стоимости природного газа для конкретного потребителя рассчитывается </w:t>
      </w:r>
      <w:r w:rsidR="00404A30" w:rsidRPr="00F07E1F">
        <w:rPr>
          <w:rFonts w:cs="Times New Roman"/>
          <w:sz w:val="28"/>
          <w:szCs w:val="28"/>
        </w:rPr>
        <w:t xml:space="preserve">также </w:t>
      </w:r>
      <w:r w:rsidR="00DB7F9B" w:rsidRPr="00F07E1F">
        <w:rPr>
          <w:rFonts w:cs="Times New Roman"/>
          <w:sz w:val="28"/>
          <w:szCs w:val="28"/>
        </w:rPr>
        <w:t xml:space="preserve">индивидуально </w:t>
      </w:r>
      <w:r w:rsidR="00404A30" w:rsidRPr="00F07E1F">
        <w:rPr>
          <w:rFonts w:cs="Times New Roman"/>
          <w:sz w:val="28"/>
          <w:szCs w:val="28"/>
        </w:rPr>
        <w:t>в зависимости</w:t>
      </w:r>
      <w:r w:rsidR="00DB7F9B" w:rsidRPr="00F07E1F">
        <w:rPr>
          <w:rFonts w:cs="Times New Roman"/>
          <w:sz w:val="28"/>
          <w:szCs w:val="28"/>
        </w:rPr>
        <w:t xml:space="preserve"> от характера почасового графика спроса на потребление природного газа в каждом расчетном месяце </w:t>
      </w:r>
      <m:oMath>
        <m:sSup>
          <m:sSupPr>
            <m:ctrlPr>
              <w:rPr>
                <w:rFonts w:ascii="Cambria Math" w:hAnsi="Cambria Math" w:cs="Times New Roman"/>
                <w:i/>
                <w:sz w:val="28"/>
                <w:szCs w:val="28"/>
              </w:rPr>
            </m:ctrlPr>
          </m:sSupPr>
          <m:e>
            <m:r>
              <w:rPr>
                <w:rFonts w:ascii="Cambria Math" w:hAnsi="Cambria Math" w:cs="Times New Roman"/>
                <w:sz w:val="28"/>
                <w:szCs w:val="28"/>
                <w:lang w:val="en-US"/>
              </w:rPr>
              <m:t>V</m:t>
            </m:r>
          </m:e>
          <m:sup>
            <m:r>
              <w:rPr>
                <w:rFonts w:ascii="Cambria Math" w:hAnsi="Cambria Math" w:cs="Times New Roman"/>
                <w:sz w:val="28"/>
                <w:szCs w:val="28"/>
              </w:rPr>
              <m:t>t</m:t>
            </m:r>
          </m:sup>
        </m:sSup>
      </m:oMath>
      <w:r w:rsidR="00DB7F9B" w:rsidRPr="00F07E1F">
        <w:rPr>
          <w:rFonts w:cs="Times New Roman"/>
          <w:sz w:val="28"/>
          <w:szCs w:val="28"/>
        </w:rPr>
        <w:t>. Таким образом, управление графиком спроса на</w:t>
      </w:r>
      <w:r w:rsidR="007C6438" w:rsidRPr="00F07E1F">
        <w:rPr>
          <w:rFonts w:cs="Times New Roman"/>
          <w:sz w:val="28"/>
          <w:szCs w:val="28"/>
        </w:rPr>
        <w:t xml:space="preserve"> потребление газа</w:t>
      </w:r>
      <w:r w:rsidR="00DB7F9B" w:rsidRPr="00F07E1F">
        <w:rPr>
          <w:rFonts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lang w:val="en-US"/>
              </w:rPr>
              <m:t>V</m:t>
            </m:r>
          </m:e>
          <m:sup>
            <m:r>
              <w:rPr>
                <w:rFonts w:ascii="Cambria Math" w:hAnsi="Cambria Math" w:cs="Times New Roman"/>
                <w:sz w:val="28"/>
                <w:szCs w:val="28"/>
              </w:rPr>
              <m:t>t</m:t>
            </m:r>
          </m:sup>
        </m:sSup>
      </m:oMath>
      <w:r w:rsidR="00DB7F9B" w:rsidRPr="00F07E1F">
        <w:rPr>
          <w:rFonts w:eastAsiaTheme="minorEastAsia" w:cs="Times New Roman"/>
          <w:sz w:val="28"/>
          <w:szCs w:val="28"/>
        </w:rPr>
        <w:t xml:space="preserve"> позволяет управлять стоимостью </w:t>
      </w:r>
      <w:r w:rsidR="007C6438" w:rsidRPr="00F07E1F">
        <w:rPr>
          <w:rFonts w:eastAsiaTheme="minorEastAsia" w:cs="Times New Roman"/>
          <w:sz w:val="28"/>
          <w:szCs w:val="28"/>
        </w:rPr>
        <w:t>газа</w:t>
      </w:r>
      <w:r w:rsidR="00404A30" w:rsidRPr="00F07E1F">
        <w:rPr>
          <w:rFonts w:eastAsiaTheme="minorEastAsia" w:cs="Times New Roman"/>
          <w:sz w:val="28"/>
          <w:szCs w:val="28"/>
        </w:rPr>
        <w:t>, закупаемого предприятием</w:t>
      </w:r>
      <w:r w:rsidR="00DB7F9B" w:rsidRPr="00F07E1F">
        <w:rPr>
          <w:rFonts w:eastAsiaTheme="minorEastAsia" w:cs="Times New Roman"/>
          <w:sz w:val="28"/>
          <w:szCs w:val="28"/>
        </w:rPr>
        <w:t xml:space="preserve"> </w:t>
      </w:r>
      <m:oMath>
        <m:r>
          <w:rPr>
            <w:rFonts w:ascii="Cambria Math" w:hAnsi="Cambria Math" w:cs="Times New Roman"/>
            <w:sz w:val="28"/>
            <w:szCs w:val="28"/>
          </w:rPr>
          <m:t>SG</m:t>
        </m:r>
      </m:oMath>
      <w:r w:rsidR="00DB7F9B" w:rsidRPr="00F07E1F">
        <w:rPr>
          <w:rFonts w:eastAsiaTheme="minorEastAsia" w:cs="Times New Roman"/>
          <w:sz w:val="28"/>
          <w:szCs w:val="28"/>
        </w:rPr>
        <w:t xml:space="preserve"> (</w:t>
      </w:r>
      <w:r w:rsidR="007C6438" w:rsidRPr="00F07E1F">
        <w:rPr>
          <w:rFonts w:eastAsiaTheme="minorEastAsia" w:cs="Times New Roman"/>
          <w:sz w:val="28"/>
          <w:szCs w:val="28"/>
        </w:rPr>
        <w:t>13</w:t>
      </w:r>
      <w:r w:rsidR="00DB7F9B" w:rsidRPr="00F07E1F">
        <w:rPr>
          <w:rFonts w:eastAsiaTheme="minorEastAsia" w:cs="Times New Roman"/>
          <w:sz w:val="28"/>
          <w:szCs w:val="28"/>
        </w:rPr>
        <w:t xml:space="preserve">). </w:t>
      </w:r>
    </w:p>
    <w:p w:rsidR="007C6438" w:rsidRPr="00F07E1F" w:rsidRDefault="00601F7A" w:rsidP="00F07E1F">
      <w:pPr>
        <w:spacing w:after="120" w:line="360" w:lineRule="auto"/>
        <w:ind w:firstLine="357"/>
        <w:jc w:val="right"/>
        <w:rPr>
          <w:rFonts w:eastAsiaTheme="minorEastAsia" w:cs="Times New Roman"/>
          <w:sz w:val="28"/>
          <w:szCs w:val="28"/>
        </w:rPr>
      </w:pPr>
      <m:oMath>
        <m:r>
          <w:rPr>
            <w:rFonts w:ascii="Cambria Math" w:hAnsi="Cambria Math" w:cs="Times New Roman"/>
            <w:sz w:val="28"/>
            <w:szCs w:val="28"/>
          </w:rPr>
          <m:t xml:space="preserve">SG= </m:t>
        </m:r>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SGL=</m:t>
                </m:r>
                <m:r>
                  <w:rPr>
                    <w:rFonts w:ascii="Cambria Math" w:hAnsi="Cambria Math" w:cs="Times New Roman"/>
                    <w:sz w:val="28"/>
                    <w:szCs w:val="28"/>
                    <w:lang w:val="en-US"/>
                  </w:rPr>
                  <m:t>f</m:t>
                </m:r>
                <m:d>
                  <m:dPr>
                    <m:ctrlPr>
                      <w:rPr>
                        <w:rFonts w:ascii="Cambria Math" w:hAnsi="Cambria Math" w:cs="Times New Roman"/>
                        <w:i/>
                        <w:sz w:val="28"/>
                        <w:szCs w:val="28"/>
                        <w:lang w:val="en-US"/>
                      </w:rPr>
                    </m:ctrlPr>
                  </m:dPr>
                  <m:e>
                    <m:sSup>
                      <m:sSupPr>
                        <m:ctrlPr>
                          <w:rPr>
                            <w:rFonts w:ascii="Cambria Math" w:eastAsia="Cambria Math" w:hAnsi="Cambria Math" w:cs="Times New Roman"/>
                            <w:i/>
                            <w:sz w:val="28"/>
                            <w:szCs w:val="28"/>
                          </w:rPr>
                        </m:ctrlPr>
                      </m:sSupPr>
                      <m:e>
                        <m:r>
                          <w:rPr>
                            <w:rFonts w:ascii="Cambria Math" w:eastAsia="Cambria Math" w:hAnsi="Cambria Math" w:cs="Times New Roman"/>
                            <w:sz w:val="28"/>
                            <w:szCs w:val="28"/>
                          </w:rPr>
                          <m:t>V</m:t>
                        </m:r>
                      </m:e>
                      <m:sup>
                        <m:r>
                          <w:rPr>
                            <w:rFonts w:ascii="Cambria Math" w:eastAsia="Cambria Math" w:hAnsi="Cambria Math" w:cs="Times New Roman"/>
                            <w:sz w:val="28"/>
                            <w:szCs w:val="28"/>
                          </w:rPr>
                          <m:t>t</m:t>
                        </m:r>
                      </m:sup>
                    </m:sSup>
                  </m:e>
                </m:d>
              </m:e>
              <m:e>
                <m:r>
                  <w:rPr>
                    <w:rFonts w:ascii="Cambria Math" w:hAnsi="Cambria Math" w:cs="Times New Roman"/>
                    <w:sz w:val="28"/>
                    <w:szCs w:val="28"/>
                  </w:rPr>
                  <m:t>SG</m:t>
                </m:r>
                <m:r>
                  <w:rPr>
                    <w:rFonts w:ascii="Cambria Math" w:hAnsi="Cambria Math" w:cs="Times New Roman"/>
                    <w:sz w:val="28"/>
                    <w:szCs w:val="28"/>
                    <w:lang w:val="en-US"/>
                  </w:rPr>
                  <m:t>H</m:t>
                </m:r>
                <m:r>
                  <w:rPr>
                    <w:rFonts w:ascii="Cambria Math" w:hAnsi="Cambria Math" w:cs="Times New Roman"/>
                    <w:sz w:val="28"/>
                    <w:szCs w:val="28"/>
                  </w:rPr>
                  <m:t>L=</m:t>
                </m:r>
                <m:r>
                  <w:rPr>
                    <w:rFonts w:ascii="Cambria Math" w:hAnsi="Cambria Math" w:cs="Times New Roman"/>
                    <w:sz w:val="28"/>
                    <w:szCs w:val="28"/>
                    <w:lang w:val="en-US"/>
                  </w:rPr>
                  <m:t>f</m:t>
                </m:r>
                <m:d>
                  <m:dPr>
                    <m:ctrlPr>
                      <w:rPr>
                        <w:rFonts w:ascii="Cambria Math" w:hAnsi="Cambria Math" w:cs="Times New Roman"/>
                        <w:i/>
                        <w:sz w:val="28"/>
                        <w:szCs w:val="28"/>
                        <w:lang w:val="en-US"/>
                      </w:rPr>
                    </m:ctrlPr>
                  </m:dPr>
                  <m:e>
                    <m:sSup>
                      <m:sSupPr>
                        <m:ctrlPr>
                          <w:rPr>
                            <w:rFonts w:ascii="Cambria Math" w:eastAsia="Cambria Math" w:hAnsi="Cambria Math" w:cs="Times New Roman"/>
                            <w:i/>
                            <w:sz w:val="28"/>
                            <w:szCs w:val="28"/>
                          </w:rPr>
                        </m:ctrlPr>
                      </m:sSupPr>
                      <m:e>
                        <m:r>
                          <w:rPr>
                            <w:rFonts w:ascii="Cambria Math" w:eastAsia="Cambria Math" w:hAnsi="Cambria Math" w:cs="Times New Roman"/>
                            <w:sz w:val="28"/>
                            <w:szCs w:val="28"/>
                          </w:rPr>
                          <m:t>V</m:t>
                        </m:r>
                      </m:e>
                      <m:sup>
                        <m:r>
                          <w:rPr>
                            <w:rFonts w:ascii="Cambria Math" w:eastAsia="Cambria Math" w:hAnsi="Cambria Math" w:cs="Times New Roman"/>
                            <w:sz w:val="28"/>
                            <w:szCs w:val="28"/>
                          </w:rPr>
                          <m:t>t</m:t>
                        </m:r>
                      </m:sup>
                    </m:sSup>
                  </m:e>
                </m:d>
              </m:e>
            </m:eqArr>
          </m:e>
        </m:d>
      </m:oMath>
      <w:r w:rsidR="007C6438" w:rsidRPr="00F07E1F">
        <w:rPr>
          <w:rFonts w:eastAsiaTheme="minorEastAsia" w:cs="Times New Roman"/>
          <w:sz w:val="28"/>
          <w:szCs w:val="28"/>
        </w:rPr>
        <w:t xml:space="preserve">,  → </w:t>
      </w:r>
      <m:oMath>
        <m:r>
          <w:rPr>
            <w:rFonts w:ascii="Cambria Math" w:hAnsi="Cambria Math" w:cs="Times New Roman"/>
            <w:sz w:val="28"/>
            <w:szCs w:val="28"/>
          </w:rPr>
          <m:t>SG=</m:t>
        </m:r>
        <m:r>
          <w:rPr>
            <w:rFonts w:ascii="Cambria Math" w:hAnsi="Cambria Math" w:cs="Times New Roman"/>
            <w:sz w:val="28"/>
            <w:szCs w:val="28"/>
            <w:lang w:val="en-US"/>
          </w:rPr>
          <m:t>f</m:t>
        </m:r>
        <m:d>
          <m:dPr>
            <m:ctrlPr>
              <w:rPr>
                <w:rFonts w:ascii="Cambria Math" w:hAnsi="Cambria Math" w:cs="Times New Roman"/>
                <w:i/>
                <w:sz w:val="28"/>
                <w:szCs w:val="28"/>
                <w:lang w:val="en-US"/>
              </w:rPr>
            </m:ctrlPr>
          </m:dPr>
          <m:e>
            <m:sSup>
              <m:sSupPr>
                <m:ctrlPr>
                  <w:rPr>
                    <w:rFonts w:ascii="Cambria Math" w:eastAsia="Cambria Math" w:hAnsi="Cambria Math" w:cs="Times New Roman"/>
                    <w:i/>
                    <w:sz w:val="28"/>
                    <w:szCs w:val="28"/>
                  </w:rPr>
                </m:ctrlPr>
              </m:sSupPr>
              <m:e>
                <m:r>
                  <w:rPr>
                    <w:rFonts w:ascii="Cambria Math" w:eastAsia="Cambria Math" w:hAnsi="Cambria Math" w:cs="Times New Roman"/>
                    <w:sz w:val="28"/>
                    <w:szCs w:val="28"/>
                  </w:rPr>
                  <m:t>V</m:t>
                </m:r>
              </m:e>
              <m:sup>
                <m:r>
                  <w:rPr>
                    <w:rFonts w:ascii="Cambria Math" w:eastAsia="Cambria Math" w:hAnsi="Cambria Math" w:cs="Times New Roman"/>
                    <w:sz w:val="28"/>
                    <w:szCs w:val="28"/>
                  </w:rPr>
                  <m:t>t</m:t>
                </m:r>
              </m:sup>
            </m:sSup>
          </m:e>
        </m:d>
      </m:oMath>
      <w:r w:rsidR="007C6438" w:rsidRPr="00F07E1F">
        <w:rPr>
          <w:rFonts w:eastAsiaTheme="minorEastAsia" w:cs="Times New Roman"/>
          <w:sz w:val="28"/>
          <w:szCs w:val="28"/>
        </w:rPr>
        <w:tab/>
      </w:r>
      <w:r w:rsidR="007C6438" w:rsidRPr="00F07E1F">
        <w:rPr>
          <w:rFonts w:eastAsiaTheme="minorEastAsia" w:cs="Times New Roman"/>
          <w:sz w:val="28"/>
          <w:szCs w:val="28"/>
        </w:rPr>
        <w:tab/>
      </w:r>
      <w:r w:rsidR="007C6438" w:rsidRPr="00F07E1F">
        <w:rPr>
          <w:rFonts w:eastAsiaTheme="minorEastAsia" w:cs="Times New Roman"/>
          <w:sz w:val="28"/>
          <w:szCs w:val="28"/>
        </w:rPr>
        <w:tab/>
      </w:r>
      <w:r w:rsidR="007C6438" w:rsidRPr="00F07E1F">
        <w:rPr>
          <w:rFonts w:eastAsiaTheme="minorEastAsia" w:cs="Times New Roman"/>
          <w:sz w:val="28"/>
          <w:szCs w:val="28"/>
        </w:rPr>
        <w:tab/>
        <w:t>(13)</w:t>
      </w:r>
    </w:p>
    <w:p w:rsidR="009469EF" w:rsidRPr="00F07E1F" w:rsidRDefault="002803A5" w:rsidP="00F07E1F">
      <w:pPr>
        <w:spacing w:after="120" w:line="360" w:lineRule="auto"/>
        <w:ind w:firstLine="540"/>
        <w:jc w:val="both"/>
        <w:rPr>
          <w:rFonts w:cs="Times New Roman"/>
          <w:sz w:val="28"/>
          <w:szCs w:val="28"/>
        </w:rPr>
      </w:pPr>
      <w:r w:rsidRPr="00F07E1F">
        <w:rPr>
          <w:rFonts w:cs="Times New Roman"/>
          <w:sz w:val="28"/>
          <w:szCs w:val="28"/>
        </w:rPr>
        <w:t xml:space="preserve">На рисунке </w:t>
      </w:r>
      <w:r w:rsidR="007A474E" w:rsidRPr="00F07E1F">
        <w:rPr>
          <w:rFonts w:cs="Times New Roman"/>
          <w:sz w:val="28"/>
          <w:szCs w:val="28"/>
        </w:rPr>
        <w:t>7</w:t>
      </w:r>
      <w:r w:rsidRPr="00F07E1F">
        <w:rPr>
          <w:rFonts w:cs="Times New Roman"/>
          <w:sz w:val="28"/>
          <w:szCs w:val="28"/>
        </w:rPr>
        <w:t xml:space="preserve"> </w:t>
      </w:r>
      <w:r w:rsidR="00925B66" w:rsidRPr="00F07E1F">
        <w:rPr>
          <w:rFonts w:cs="Times New Roman"/>
          <w:sz w:val="28"/>
          <w:szCs w:val="28"/>
        </w:rPr>
        <w:t>на базе типового графика спроса на потребление природного газа промышленного предприятия представлен</w:t>
      </w:r>
      <w:r w:rsidRPr="00F07E1F">
        <w:rPr>
          <w:rFonts w:cs="Times New Roman"/>
          <w:sz w:val="28"/>
          <w:szCs w:val="28"/>
        </w:rPr>
        <w:t xml:space="preserve"> графически</w:t>
      </w:r>
      <w:r w:rsidR="00925B66" w:rsidRPr="00F07E1F">
        <w:rPr>
          <w:rFonts w:cs="Times New Roman"/>
          <w:sz w:val="28"/>
          <w:szCs w:val="28"/>
        </w:rPr>
        <w:t>й</w:t>
      </w:r>
      <w:r w:rsidRPr="00F07E1F">
        <w:rPr>
          <w:rFonts w:cs="Times New Roman"/>
          <w:sz w:val="28"/>
          <w:szCs w:val="28"/>
        </w:rPr>
        <w:t xml:space="preserve"> пример определения обязательств по оплате </w:t>
      </w:r>
      <w:r w:rsidR="00925B66" w:rsidRPr="00F07E1F">
        <w:rPr>
          <w:rFonts w:cs="Times New Roman"/>
          <w:sz w:val="28"/>
          <w:szCs w:val="28"/>
        </w:rPr>
        <w:t xml:space="preserve">различных </w:t>
      </w:r>
      <w:r w:rsidRPr="00F07E1F">
        <w:rPr>
          <w:rFonts w:cs="Times New Roman"/>
          <w:sz w:val="28"/>
          <w:szCs w:val="28"/>
        </w:rPr>
        <w:t xml:space="preserve">компонентов стоимости </w:t>
      </w:r>
      <w:r w:rsidR="007A474E" w:rsidRPr="00F07E1F">
        <w:rPr>
          <w:rFonts w:cs="Times New Roman"/>
          <w:sz w:val="28"/>
          <w:szCs w:val="28"/>
        </w:rPr>
        <w:t>природного газа</w:t>
      </w:r>
      <w:r w:rsidRPr="00F07E1F">
        <w:rPr>
          <w:rFonts w:cs="Times New Roman"/>
          <w:sz w:val="28"/>
          <w:szCs w:val="28"/>
        </w:rPr>
        <w:t xml:space="preserve">. </w:t>
      </w:r>
      <w:r w:rsidR="00682F1A" w:rsidRPr="00F07E1F">
        <w:rPr>
          <w:rFonts w:cs="Times New Roman"/>
          <w:sz w:val="28"/>
          <w:szCs w:val="28"/>
        </w:rPr>
        <w:t xml:space="preserve">Как видно из представленного примера, при </w:t>
      </w:r>
      <w:r w:rsidR="00AE3A2E" w:rsidRPr="00F07E1F">
        <w:rPr>
          <w:rFonts w:cs="Times New Roman"/>
          <w:sz w:val="28"/>
          <w:szCs w:val="28"/>
        </w:rPr>
        <w:t>по</w:t>
      </w:r>
      <w:r w:rsidR="00682F1A" w:rsidRPr="00F07E1F">
        <w:rPr>
          <w:rFonts w:cs="Times New Roman"/>
          <w:sz w:val="28"/>
          <w:szCs w:val="28"/>
        </w:rPr>
        <w:t xml:space="preserve">вышении </w:t>
      </w:r>
      <w:r w:rsidR="00F901EE" w:rsidRPr="00F07E1F">
        <w:rPr>
          <w:rFonts w:cs="Times New Roman"/>
          <w:sz w:val="28"/>
          <w:szCs w:val="28"/>
        </w:rPr>
        <w:t>либо снижении объемов</w:t>
      </w:r>
      <w:r w:rsidR="00682F1A" w:rsidRPr="00F07E1F">
        <w:rPr>
          <w:rFonts w:cs="Times New Roman"/>
          <w:sz w:val="28"/>
          <w:szCs w:val="28"/>
        </w:rPr>
        <w:t xml:space="preserve"> потребления газа </w:t>
      </w:r>
      <w:r w:rsidR="00F901EE" w:rsidRPr="00F07E1F">
        <w:rPr>
          <w:rFonts w:cs="Times New Roman"/>
          <w:sz w:val="28"/>
          <w:szCs w:val="28"/>
        </w:rPr>
        <w:t>относительно</w:t>
      </w:r>
      <w:r w:rsidR="008311EB" w:rsidRPr="00F07E1F">
        <w:rPr>
          <w:rFonts w:cs="Times New Roman"/>
          <w:sz w:val="28"/>
          <w:szCs w:val="28"/>
        </w:rPr>
        <w:t xml:space="preserve"> </w:t>
      </w:r>
      <w:r w:rsidR="00F901EE" w:rsidRPr="00F07E1F">
        <w:rPr>
          <w:rFonts w:cs="Times New Roman"/>
          <w:sz w:val="28"/>
          <w:szCs w:val="28"/>
        </w:rPr>
        <w:t>коридоров</w:t>
      </w:r>
      <w:r w:rsidR="00AE788E" w:rsidRPr="00F07E1F">
        <w:rPr>
          <w:rFonts w:cs="Times New Roman"/>
          <w:sz w:val="28"/>
          <w:szCs w:val="28"/>
        </w:rPr>
        <w:t xml:space="preserve"> </w:t>
      </w:r>
      <w:r w:rsidR="00682F1A" w:rsidRPr="00F07E1F">
        <w:rPr>
          <w:rFonts w:cs="Times New Roman"/>
          <w:sz w:val="28"/>
          <w:szCs w:val="28"/>
        </w:rPr>
        <w:t xml:space="preserve">установленных лимитов на выборку газа </w:t>
      </w:r>
      <m:oMath>
        <m:sSubSup>
          <m:sSubSupPr>
            <m:ctrlPr>
              <w:rPr>
                <w:rFonts w:ascii="Cambria Math" w:hAnsi="Cambria Math" w:cs="Times New Roman"/>
                <w:i/>
                <w:sz w:val="28"/>
                <w:szCs w:val="28"/>
              </w:rPr>
            </m:ctrlPr>
          </m:sSubSupPr>
          <m:e>
            <m:r>
              <w:rPr>
                <w:rFonts w:ascii="Cambria Math" w:hAnsi="Cambria Math" w:cs="Times New Roman"/>
                <w:sz w:val="28"/>
                <w:szCs w:val="28"/>
              </w:rPr>
              <m:t>V</m:t>
            </m:r>
          </m:e>
          <m:sub>
            <m:r>
              <w:rPr>
                <w:rFonts w:ascii="Cambria Math" w:hAnsi="Cambria Math" w:cs="Times New Roman"/>
                <w:sz w:val="28"/>
                <w:szCs w:val="28"/>
              </w:rPr>
              <m:t>сут</m:t>
            </m:r>
          </m:sub>
          <m:sup>
            <m:r>
              <w:rPr>
                <w:rFonts w:ascii="Cambria Math" w:hAnsi="Cambria Math" w:cs="Times New Roman"/>
                <w:sz w:val="28"/>
                <w:szCs w:val="28"/>
              </w:rPr>
              <m:t>лим</m:t>
            </m:r>
          </m:sup>
        </m:sSubSup>
      </m:oMath>
      <w:r w:rsidR="00682F1A" w:rsidRPr="00F07E1F">
        <w:rPr>
          <w:rFonts w:eastAsiaTheme="minorEastAsia" w:cs="Times New Roman"/>
          <w:sz w:val="28"/>
          <w:szCs w:val="28"/>
        </w:rPr>
        <w:t xml:space="preserve"> (11)</w:t>
      </w:r>
      <w:r w:rsidR="00682F1A" w:rsidRPr="00F07E1F">
        <w:rPr>
          <w:rFonts w:cs="Times New Roman"/>
          <w:sz w:val="28"/>
          <w:szCs w:val="28"/>
        </w:rPr>
        <w:t xml:space="preserve">, предприятие оплачивает </w:t>
      </w:r>
      <w:r w:rsidR="00116AC2" w:rsidRPr="00F07E1F">
        <w:rPr>
          <w:rFonts w:cs="Times New Roman"/>
          <w:sz w:val="28"/>
          <w:szCs w:val="28"/>
        </w:rPr>
        <w:t>газ</w:t>
      </w:r>
      <w:r w:rsidR="00682F1A" w:rsidRPr="00F07E1F">
        <w:rPr>
          <w:rFonts w:cs="Times New Roman"/>
          <w:sz w:val="28"/>
          <w:szCs w:val="28"/>
        </w:rPr>
        <w:t xml:space="preserve"> по завышенным тарифам </w:t>
      </w:r>
      <m:oMath>
        <m:r>
          <w:rPr>
            <w:rFonts w:ascii="Cambria Math" w:hAnsi="Cambria Math" w:cs="Times New Roman"/>
            <w:sz w:val="28"/>
            <w:szCs w:val="28"/>
          </w:rPr>
          <m:t>TGHL</m:t>
        </m:r>
      </m:oMath>
      <w:r w:rsidR="00682F1A" w:rsidRPr="00F07E1F">
        <w:rPr>
          <w:rFonts w:eastAsiaTheme="minorEastAsia" w:cs="Times New Roman"/>
          <w:sz w:val="28"/>
          <w:szCs w:val="28"/>
        </w:rPr>
        <w:t xml:space="preserve">. </w:t>
      </w:r>
      <w:r w:rsidR="00116AC2" w:rsidRPr="00F07E1F">
        <w:rPr>
          <w:rFonts w:eastAsiaTheme="minorEastAsia" w:cs="Times New Roman"/>
          <w:sz w:val="28"/>
          <w:szCs w:val="28"/>
        </w:rPr>
        <w:t>При</w:t>
      </w:r>
      <w:r w:rsidR="009469EF" w:rsidRPr="00F07E1F">
        <w:rPr>
          <w:rFonts w:eastAsiaTheme="minorEastAsia" w:cs="Times New Roman"/>
          <w:sz w:val="28"/>
          <w:szCs w:val="28"/>
        </w:rPr>
        <w:t xml:space="preserve"> управлении  </w:t>
      </w:r>
      <w:r w:rsidR="009469EF" w:rsidRPr="00F07E1F">
        <w:rPr>
          <w:rFonts w:cs="Times New Roman"/>
          <w:sz w:val="28"/>
          <w:szCs w:val="28"/>
        </w:rPr>
        <w:t>графиком спроса на</w:t>
      </w:r>
      <w:r w:rsidR="00F901EE" w:rsidRPr="00F07E1F">
        <w:rPr>
          <w:rFonts w:cs="Times New Roman"/>
          <w:sz w:val="28"/>
          <w:szCs w:val="28"/>
        </w:rPr>
        <w:t xml:space="preserve"> потребление</w:t>
      </w:r>
      <w:r w:rsidR="009469EF" w:rsidRPr="00F07E1F">
        <w:rPr>
          <w:rFonts w:cs="Times New Roman"/>
          <w:sz w:val="28"/>
          <w:szCs w:val="28"/>
        </w:rPr>
        <w:t xml:space="preserve"> </w:t>
      </w:r>
      <w:r w:rsidR="00F95048" w:rsidRPr="00F07E1F">
        <w:rPr>
          <w:rFonts w:cs="Times New Roman"/>
          <w:sz w:val="28"/>
          <w:szCs w:val="28"/>
        </w:rPr>
        <w:t>газ</w:t>
      </w:r>
      <w:r w:rsidR="00F901EE" w:rsidRPr="00F07E1F">
        <w:rPr>
          <w:rFonts w:cs="Times New Roman"/>
          <w:sz w:val="28"/>
          <w:szCs w:val="28"/>
        </w:rPr>
        <w:t>а</w:t>
      </w:r>
      <w:r w:rsidR="00F95048" w:rsidRPr="00F07E1F">
        <w:rPr>
          <w:rFonts w:cs="Times New Roman"/>
          <w:sz w:val="28"/>
          <w:szCs w:val="28"/>
        </w:rPr>
        <w:t xml:space="preserve"> </w:t>
      </w:r>
      <w:r w:rsidR="00AE788E" w:rsidRPr="00F07E1F">
        <w:rPr>
          <w:rFonts w:cs="Times New Roman"/>
          <w:sz w:val="28"/>
          <w:szCs w:val="28"/>
        </w:rPr>
        <w:t>в направлениях</w:t>
      </w:r>
      <w:r w:rsidR="00F95048" w:rsidRPr="00F07E1F">
        <w:rPr>
          <w:rFonts w:cs="Times New Roman"/>
          <w:sz w:val="28"/>
          <w:szCs w:val="28"/>
        </w:rPr>
        <w:t xml:space="preserve"> </w:t>
      </w:r>
      <w:r w:rsidR="00237284" w:rsidRPr="00F07E1F">
        <w:rPr>
          <w:rFonts w:cs="Times New Roman"/>
          <w:sz w:val="28"/>
          <w:szCs w:val="28"/>
        </w:rPr>
        <w:t>исключающих</w:t>
      </w:r>
      <w:r w:rsidR="009469EF" w:rsidRPr="00F07E1F">
        <w:rPr>
          <w:rFonts w:cs="Times New Roman"/>
          <w:sz w:val="28"/>
          <w:szCs w:val="28"/>
        </w:rPr>
        <w:t xml:space="preserve"> </w:t>
      </w:r>
      <w:r w:rsidR="00AE788E" w:rsidRPr="00F07E1F">
        <w:rPr>
          <w:rFonts w:cs="Times New Roman"/>
          <w:sz w:val="28"/>
          <w:szCs w:val="28"/>
        </w:rPr>
        <w:t>объем</w:t>
      </w:r>
      <w:r w:rsidR="00237284" w:rsidRPr="00F07E1F">
        <w:rPr>
          <w:rFonts w:cs="Times New Roman"/>
          <w:sz w:val="28"/>
          <w:szCs w:val="28"/>
        </w:rPr>
        <w:t>ы</w:t>
      </w:r>
      <w:r w:rsidR="00AE788E" w:rsidRPr="00F07E1F">
        <w:rPr>
          <w:rFonts w:cs="Times New Roman"/>
          <w:sz w:val="28"/>
          <w:szCs w:val="28"/>
        </w:rPr>
        <w:t xml:space="preserve"> </w:t>
      </w:r>
      <w:r w:rsidR="009469EF" w:rsidRPr="00F07E1F">
        <w:rPr>
          <w:rFonts w:cs="Times New Roman"/>
          <w:sz w:val="28"/>
          <w:szCs w:val="28"/>
        </w:rPr>
        <w:t xml:space="preserve">сверхлимитного </w:t>
      </w:r>
      <w:r w:rsidR="00F95048" w:rsidRPr="00F07E1F">
        <w:rPr>
          <w:rFonts w:cs="Times New Roman"/>
          <w:sz w:val="28"/>
          <w:szCs w:val="28"/>
        </w:rPr>
        <w:t>потребления</w:t>
      </w:r>
      <w:r w:rsidR="00237284" w:rsidRPr="00F07E1F">
        <w:rPr>
          <w:rFonts w:cs="Times New Roman"/>
          <w:sz w:val="28"/>
          <w:szCs w:val="28"/>
        </w:rPr>
        <w:t>,</w:t>
      </w:r>
      <w:r w:rsidR="00F901EE" w:rsidRPr="00F07E1F">
        <w:rPr>
          <w:rFonts w:cs="Times New Roman"/>
          <w:sz w:val="28"/>
          <w:szCs w:val="28"/>
        </w:rPr>
        <w:t xml:space="preserve"> производится снижение объемов </w:t>
      </w:r>
      <w:r w:rsidR="00237284" w:rsidRPr="00F07E1F">
        <w:rPr>
          <w:rFonts w:cs="Times New Roman"/>
          <w:sz w:val="28"/>
          <w:szCs w:val="28"/>
        </w:rPr>
        <w:t>закупок</w:t>
      </w:r>
      <w:r w:rsidR="00F901EE" w:rsidRPr="00F07E1F">
        <w:rPr>
          <w:rFonts w:cs="Times New Roman"/>
          <w:sz w:val="28"/>
          <w:szCs w:val="28"/>
        </w:rPr>
        <w:t xml:space="preserve"> газа</w:t>
      </w:r>
      <w:r w:rsidR="00237284" w:rsidRPr="00F07E1F">
        <w:rPr>
          <w:rFonts w:cs="Times New Roman"/>
          <w:sz w:val="28"/>
          <w:szCs w:val="28"/>
        </w:rPr>
        <w:t xml:space="preserve"> по ценам</w:t>
      </w:r>
      <w:r w:rsidR="00F901EE" w:rsidRPr="00F07E1F">
        <w:rPr>
          <w:rFonts w:cs="Times New Roman"/>
          <w:sz w:val="28"/>
          <w:szCs w:val="28"/>
        </w:rPr>
        <w:t xml:space="preserve"> </w:t>
      </w:r>
      <w:r w:rsidR="009469EF" w:rsidRPr="00F07E1F">
        <w:rPr>
          <w:rFonts w:cs="Times New Roman"/>
          <w:sz w:val="28"/>
          <w:szCs w:val="28"/>
        </w:rPr>
        <w:t xml:space="preserve">сверх установленных лимитов </w:t>
      </w:r>
      <m:oMath>
        <m:r>
          <w:rPr>
            <w:rFonts w:ascii="Cambria Math" w:hAnsi="Cambria Math" w:cs="Times New Roman"/>
            <w:sz w:val="28"/>
            <w:szCs w:val="28"/>
          </w:rPr>
          <m:t>SG</m:t>
        </m:r>
        <m:r>
          <w:rPr>
            <w:rFonts w:ascii="Cambria Math" w:hAnsi="Cambria Math" w:cs="Times New Roman"/>
            <w:sz w:val="28"/>
            <w:szCs w:val="28"/>
            <w:lang w:val="en-US"/>
          </w:rPr>
          <m:t>H</m:t>
        </m:r>
        <m:r>
          <w:rPr>
            <w:rFonts w:ascii="Cambria Math" w:hAnsi="Cambria Math" w:cs="Times New Roman"/>
            <w:sz w:val="28"/>
            <w:szCs w:val="28"/>
          </w:rPr>
          <m:t>L</m:t>
        </m:r>
      </m:oMath>
      <w:r w:rsidR="009469EF" w:rsidRPr="00F07E1F">
        <w:rPr>
          <w:rFonts w:cs="Times New Roman"/>
          <w:sz w:val="28"/>
          <w:szCs w:val="28"/>
        </w:rPr>
        <w:t xml:space="preserve">, </w:t>
      </w:r>
      <w:r w:rsidR="00F95048" w:rsidRPr="00F07E1F">
        <w:rPr>
          <w:rFonts w:eastAsiaTheme="minorEastAsia" w:cs="Times New Roman"/>
          <w:sz w:val="28"/>
          <w:szCs w:val="28"/>
        </w:rPr>
        <w:t>что приведет к сокращению</w:t>
      </w:r>
      <w:r w:rsidR="00F901EE" w:rsidRPr="00F07E1F">
        <w:rPr>
          <w:rFonts w:eastAsiaTheme="minorEastAsia" w:cs="Times New Roman"/>
          <w:sz w:val="28"/>
          <w:szCs w:val="28"/>
        </w:rPr>
        <w:t xml:space="preserve"> общей</w:t>
      </w:r>
      <w:r w:rsidR="00F95048" w:rsidRPr="00F07E1F">
        <w:rPr>
          <w:rFonts w:eastAsiaTheme="minorEastAsia" w:cs="Times New Roman"/>
          <w:sz w:val="28"/>
          <w:szCs w:val="28"/>
        </w:rPr>
        <w:t xml:space="preserve"> </w:t>
      </w:r>
      <w:r w:rsidR="009469EF" w:rsidRPr="00F07E1F">
        <w:rPr>
          <w:rFonts w:eastAsiaTheme="minorEastAsia" w:cs="Times New Roman"/>
          <w:iCs/>
          <w:sz w:val="28"/>
          <w:szCs w:val="28"/>
        </w:rPr>
        <w:t>стоимост</w:t>
      </w:r>
      <w:r w:rsidR="00F95048" w:rsidRPr="00F07E1F">
        <w:rPr>
          <w:rFonts w:eastAsiaTheme="minorEastAsia" w:cs="Times New Roman"/>
          <w:iCs/>
          <w:sz w:val="28"/>
          <w:szCs w:val="28"/>
        </w:rPr>
        <w:t>и</w:t>
      </w:r>
      <w:r w:rsidR="009469EF" w:rsidRPr="00F07E1F">
        <w:rPr>
          <w:rFonts w:eastAsiaTheme="minorEastAsia" w:cs="Times New Roman"/>
          <w:iCs/>
          <w:sz w:val="28"/>
          <w:szCs w:val="28"/>
        </w:rPr>
        <w:t xml:space="preserve"> </w:t>
      </w:r>
      <w:r w:rsidR="009469EF" w:rsidRPr="00F07E1F">
        <w:rPr>
          <w:rFonts w:cs="Times New Roman"/>
          <w:sz w:val="28"/>
          <w:szCs w:val="28"/>
        </w:rPr>
        <w:t xml:space="preserve">газа </w:t>
      </w:r>
      <m:oMath>
        <m:r>
          <w:rPr>
            <w:rFonts w:ascii="Cambria Math" w:hAnsi="Cambria Math" w:cs="Times New Roman"/>
            <w:sz w:val="28"/>
            <w:szCs w:val="28"/>
          </w:rPr>
          <m:t>SG</m:t>
        </m:r>
      </m:oMath>
      <w:r w:rsidR="00F95048" w:rsidRPr="00F07E1F">
        <w:rPr>
          <w:rFonts w:eastAsiaTheme="minorEastAsia" w:cs="Times New Roman"/>
          <w:sz w:val="28"/>
          <w:szCs w:val="28"/>
        </w:rPr>
        <w:t>,</w:t>
      </w:r>
      <w:r w:rsidR="00532EA9" w:rsidRPr="00F07E1F">
        <w:rPr>
          <w:rFonts w:cs="Times New Roman"/>
          <w:sz w:val="28"/>
          <w:szCs w:val="28"/>
        </w:rPr>
        <w:t xml:space="preserve"> закупаемого потребител</w:t>
      </w:r>
      <w:r w:rsidR="00F95048" w:rsidRPr="00F07E1F">
        <w:rPr>
          <w:rFonts w:cs="Times New Roman"/>
          <w:sz w:val="28"/>
          <w:szCs w:val="28"/>
        </w:rPr>
        <w:t>ем</w:t>
      </w:r>
      <w:r w:rsidR="00532EA9" w:rsidRPr="00F07E1F">
        <w:rPr>
          <w:rFonts w:cs="Times New Roman"/>
          <w:sz w:val="28"/>
          <w:szCs w:val="28"/>
        </w:rPr>
        <w:t xml:space="preserve">. </w:t>
      </w:r>
    </w:p>
    <w:p w:rsidR="00B508BA" w:rsidRPr="00F07E1F" w:rsidRDefault="00293D3E" w:rsidP="00F07E1F">
      <w:pPr>
        <w:spacing w:after="120" w:line="360" w:lineRule="auto"/>
        <w:jc w:val="center"/>
        <w:rPr>
          <w:rFonts w:cs="Times New Roman"/>
          <w:sz w:val="28"/>
          <w:szCs w:val="28"/>
        </w:rPr>
      </w:pPr>
      <w:r w:rsidRPr="00F07E1F">
        <w:rPr>
          <w:rFonts w:cs="Times New Roman"/>
          <w:noProof/>
          <w:sz w:val="28"/>
          <w:szCs w:val="28"/>
          <w:lang w:eastAsia="ru-RU"/>
        </w:rPr>
        <w:drawing>
          <wp:inline distT="0" distB="0" distL="0" distR="0">
            <wp:extent cx="4911090" cy="2465486"/>
            <wp:effectExtent l="0" t="0" r="3810" b="0"/>
            <wp:docPr id="10" name="Рисунок 10" descr="C:\Users\Анатолий\YandexDisk\1АПРЕЛЬ 2014\Рисунки\Управление спросом\Статья 24 рисуно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атолий\YandexDisk\1АПРЕЛЬ 2014\Рисунки\Управление спросом\Статья 24 рисунок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15017" cy="2467457"/>
                    </a:xfrm>
                    <a:prstGeom prst="rect">
                      <a:avLst/>
                    </a:prstGeom>
                    <a:noFill/>
                    <a:ln>
                      <a:noFill/>
                    </a:ln>
                  </pic:spPr>
                </pic:pic>
              </a:graphicData>
            </a:graphic>
          </wp:inline>
        </w:drawing>
      </w:r>
    </w:p>
    <w:p w:rsidR="00B508BA" w:rsidRPr="00F07E1F" w:rsidRDefault="002803A5" w:rsidP="00F07E1F">
      <w:pPr>
        <w:spacing w:after="120" w:line="360" w:lineRule="auto"/>
        <w:jc w:val="center"/>
        <w:rPr>
          <w:rFonts w:cs="Times New Roman"/>
          <w:sz w:val="28"/>
          <w:szCs w:val="28"/>
        </w:rPr>
      </w:pPr>
      <w:r w:rsidRPr="00F07E1F">
        <w:rPr>
          <w:rFonts w:cs="Times New Roman"/>
          <w:sz w:val="28"/>
          <w:szCs w:val="28"/>
        </w:rPr>
        <w:lastRenderedPageBreak/>
        <w:t xml:space="preserve">Рисунок 7. Графический примеры определения стоимости обязательств по оплате различных компонентов стоимости природного </w:t>
      </w:r>
      <w:r w:rsidR="003C7A06" w:rsidRPr="00F07E1F">
        <w:rPr>
          <w:rFonts w:cs="Times New Roman"/>
          <w:sz w:val="28"/>
          <w:szCs w:val="28"/>
        </w:rPr>
        <w:t>газа на</w:t>
      </w:r>
      <w:r w:rsidRPr="00F07E1F">
        <w:rPr>
          <w:rFonts w:cs="Times New Roman"/>
          <w:sz w:val="28"/>
          <w:szCs w:val="28"/>
        </w:rPr>
        <w:t xml:space="preserve"> базе типового графика спроса на электропотребление</w:t>
      </w:r>
      <w:r w:rsidR="003C7A06" w:rsidRPr="00F07E1F">
        <w:rPr>
          <w:rFonts w:cs="Times New Roman"/>
          <w:sz w:val="28"/>
          <w:szCs w:val="28"/>
        </w:rPr>
        <w:t>. Составлено авторами</w:t>
      </w:r>
    </w:p>
    <w:p w:rsidR="00E77A0D" w:rsidRPr="00F07E1F" w:rsidRDefault="00116AC2" w:rsidP="00F07E1F">
      <w:pPr>
        <w:spacing w:after="120" w:line="360" w:lineRule="auto"/>
        <w:ind w:firstLine="540"/>
        <w:jc w:val="both"/>
        <w:rPr>
          <w:rFonts w:cs="Times New Roman"/>
          <w:sz w:val="28"/>
          <w:szCs w:val="28"/>
        </w:rPr>
      </w:pPr>
      <w:r w:rsidRPr="00F07E1F">
        <w:rPr>
          <w:rFonts w:cs="Times New Roman"/>
          <w:sz w:val="28"/>
          <w:szCs w:val="28"/>
        </w:rPr>
        <w:t>Таким образом,</w:t>
      </w:r>
      <w:r w:rsidR="00E77A0D" w:rsidRPr="00F07E1F">
        <w:rPr>
          <w:rFonts w:cs="Times New Roman"/>
          <w:sz w:val="28"/>
          <w:szCs w:val="28"/>
        </w:rPr>
        <w:t xml:space="preserve"> все компоненты стоимости и электрической энергии и природного газа поддаются ценозависимому управлению, то есть затраты по всем компонентам могут быть снижены за счет </w:t>
      </w:r>
      <w:r w:rsidR="00A2445E" w:rsidRPr="00F07E1F">
        <w:rPr>
          <w:rFonts w:cs="Times New Roman"/>
          <w:sz w:val="28"/>
          <w:szCs w:val="28"/>
        </w:rPr>
        <w:t>управления</w:t>
      </w:r>
      <w:r w:rsidR="00E77A0D" w:rsidRPr="00F07E1F">
        <w:rPr>
          <w:rFonts w:cs="Times New Roman"/>
          <w:sz w:val="28"/>
          <w:szCs w:val="28"/>
        </w:rPr>
        <w:t xml:space="preserve"> графика</w:t>
      </w:r>
      <w:r w:rsidR="00A2445E" w:rsidRPr="00F07E1F">
        <w:rPr>
          <w:rFonts w:cs="Times New Roman"/>
          <w:sz w:val="28"/>
          <w:szCs w:val="28"/>
        </w:rPr>
        <w:t xml:space="preserve">ми спроса на потребление электрической энергии и природного газа, которые в свою очередь напрямую связаны с </w:t>
      </w:r>
      <w:r w:rsidR="00AE3A2E" w:rsidRPr="00F07E1F">
        <w:rPr>
          <w:rFonts w:cs="Times New Roman"/>
          <w:sz w:val="28"/>
          <w:szCs w:val="28"/>
        </w:rPr>
        <w:t>параметрами</w:t>
      </w:r>
      <w:r w:rsidR="00A2445E" w:rsidRPr="00F07E1F">
        <w:rPr>
          <w:rFonts w:cs="Times New Roman"/>
          <w:sz w:val="28"/>
          <w:szCs w:val="28"/>
        </w:rPr>
        <w:t xml:space="preserve"> работы основного и вспомогательного оборудования промышленных предприяти</w:t>
      </w:r>
      <w:r w:rsidR="00AE3A2E" w:rsidRPr="00F07E1F">
        <w:rPr>
          <w:rFonts w:cs="Times New Roman"/>
          <w:sz w:val="28"/>
          <w:szCs w:val="28"/>
        </w:rPr>
        <w:t>й</w:t>
      </w:r>
      <w:r w:rsidR="00A2445E" w:rsidRPr="00F07E1F">
        <w:rPr>
          <w:rFonts w:cs="Times New Roman"/>
          <w:sz w:val="28"/>
          <w:szCs w:val="28"/>
        </w:rPr>
        <w:t>,</w:t>
      </w:r>
      <w:r w:rsidR="00E77A0D" w:rsidRPr="00F07E1F">
        <w:rPr>
          <w:rFonts w:cs="Times New Roman"/>
          <w:sz w:val="28"/>
          <w:szCs w:val="28"/>
        </w:rPr>
        <w:t xml:space="preserve"> что комплексно отражено в формуле </w:t>
      </w:r>
      <w:r w:rsidR="00DF672C" w:rsidRPr="00F07E1F">
        <w:rPr>
          <w:rFonts w:cs="Times New Roman"/>
          <w:sz w:val="28"/>
          <w:szCs w:val="28"/>
        </w:rPr>
        <w:t>14</w:t>
      </w:r>
      <w:r w:rsidR="00E77A0D" w:rsidRPr="00F07E1F">
        <w:rPr>
          <w:rFonts w:cs="Times New Roman"/>
          <w:sz w:val="28"/>
          <w:szCs w:val="28"/>
        </w:rPr>
        <w:t>.</w:t>
      </w:r>
    </w:p>
    <w:p w:rsidR="00DF672C" w:rsidRPr="00F07E1F" w:rsidRDefault="00DF672C" w:rsidP="00F07E1F">
      <w:pPr>
        <w:spacing w:after="120" w:line="360" w:lineRule="auto"/>
        <w:jc w:val="right"/>
        <w:rPr>
          <w:rFonts w:eastAsiaTheme="minorEastAsia" w:cs="Times New Roman"/>
          <w:sz w:val="28"/>
          <w:szCs w:val="28"/>
        </w:rPr>
      </w:pPr>
      <m:oMath>
        <m:r>
          <w:rPr>
            <w:rFonts w:ascii="Cambria Math" w:hAnsi="Cambria Math" w:cs="Times New Roman"/>
            <w:sz w:val="28"/>
            <w:szCs w:val="28"/>
          </w:rPr>
          <m:t>S</m:t>
        </m:r>
        <m:r>
          <w:rPr>
            <w:rFonts w:ascii="Cambria Math" w:hAnsi="Cambria Math" w:cs="Times New Roman"/>
            <w:sz w:val="28"/>
            <w:szCs w:val="28"/>
            <w:lang w:val="en-US"/>
          </w:rPr>
          <m:t>E</m:t>
        </m:r>
        <m:r>
          <w:rPr>
            <w:rFonts w:ascii="Cambria Math" w:hAnsi="Cambria Math" w:cs="Times New Roman"/>
            <w:sz w:val="28"/>
            <w:szCs w:val="28"/>
          </w:rPr>
          <m:t>G=</m:t>
        </m:r>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SW=</m:t>
                </m:r>
                <m:r>
                  <w:rPr>
                    <w:rFonts w:ascii="Cambria Math" w:hAnsi="Cambria Math" w:cs="Times New Roman"/>
                    <w:sz w:val="28"/>
                    <w:szCs w:val="28"/>
                    <w:lang w:val="en-US"/>
                  </w:rPr>
                  <m:t>f</m:t>
                </m:r>
                <m:d>
                  <m:dPr>
                    <m:ctrlPr>
                      <w:rPr>
                        <w:rFonts w:ascii="Cambria Math" w:hAnsi="Cambria Math" w:cs="Times New Roman"/>
                        <w:i/>
                        <w:sz w:val="28"/>
                        <w:szCs w:val="28"/>
                        <w:lang w:val="en-US"/>
                      </w:rPr>
                    </m:ctrlPr>
                  </m:dPr>
                  <m:e>
                    <m:sSup>
                      <m:sSupPr>
                        <m:ctrlPr>
                          <w:rPr>
                            <w:rFonts w:ascii="Cambria Math" w:eastAsia="Cambria Math" w:hAnsi="Cambria Math" w:cs="Times New Roman"/>
                            <w:i/>
                            <w:sz w:val="28"/>
                            <w:szCs w:val="28"/>
                          </w:rPr>
                        </m:ctrlPr>
                      </m:sSupPr>
                      <m:e>
                        <m:r>
                          <w:rPr>
                            <w:rFonts w:ascii="Cambria Math" w:eastAsia="Cambria Math" w:hAnsi="Cambria Math" w:cs="Times New Roman"/>
                            <w:sz w:val="28"/>
                            <w:szCs w:val="28"/>
                          </w:rPr>
                          <m:t>W</m:t>
                        </m:r>
                      </m:e>
                      <m:sup>
                        <m:r>
                          <w:rPr>
                            <w:rFonts w:ascii="Cambria Math" w:eastAsia="Cambria Math" w:hAnsi="Cambria Math" w:cs="Times New Roman"/>
                            <w:sz w:val="28"/>
                            <w:szCs w:val="28"/>
                          </w:rPr>
                          <m:t>t</m:t>
                        </m:r>
                      </m:sup>
                    </m:sSup>
                  </m:e>
                </m:d>
                <m:ctrlPr>
                  <w:rPr>
                    <w:rFonts w:ascii="Cambria Math" w:hAnsi="Cambria Math" w:cs="Times New Roman"/>
                    <w:i/>
                    <w:sz w:val="28"/>
                    <w:szCs w:val="28"/>
                    <w:lang w:val="en-US"/>
                  </w:rPr>
                </m:ctrlPr>
              </m:e>
              <m:e>
                <m:r>
                  <w:rPr>
                    <w:rFonts w:ascii="Cambria Math" w:hAnsi="Cambria Math" w:cs="Times New Roman"/>
                    <w:sz w:val="28"/>
                    <w:szCs w:val="28"/>
                  </w:rPr>
                  <m:t>SP=</m:t>
                </m:r>
                <m:r>
                  <w:rPr>
                    <w:rFonts w:ascii="Cambria Math" w:hAnsi="Cambria Math" w:cs="Times New Roman"/>
                    <w:sz w:val="28"/>
                    <w:szCs w:val="28"/>
                    <w:lang w:val="en-US"/>
                  </w:rPr>
                  <m:t>f</m:t>
                </m:r>
                <m:d>
                  <m:dPr>
                    <m:ctrlPr>
                      <w:rPr>
                        <w:rFonts w:ascii="Cambria Math" w:hAnsi="Cambria Math" w:cs="Times New Roman"/>
                        <w:i/>
                        <w:sz w:val="28"/>
                        <w:szCs w:val="28"/>
                        <w:lang w:val="en-US"/>
                      </w:rPr>
                    </m:ctrlPr>
                  </m:dPr>
                  <m:e>
                    <m:sSup>
                      <m:sSupPr>
                        <m:ctrlPr>
                          <w:rPr>
                            <w:rFonts w:ascii="Cambria Math" w:eastAsia="Cambria Math" w:hAnsi="Cambria Math" w:cs="Times New Roman"/>
                            <w:i/>
                            <w:sz w:val="28"/>
                            <w:szCs w:val="28"/>
                          </w:rPr>
                        </m:ctrlPr>
                      </m:sSupPr>
                      <m:e>
                        <m:r>
                          <w:rPr>
                            <w:rFonts w:ascii="Cambria Math" w:eastAsia="Cambria Math" w:hAnsi="Cambria Math" w:cs="Times New Roman"/>
                            <w:sz w:val="28"/>
                            <w:szCs w:val="28"/>
                          </w:rPr>
                          <m:t>W</m:t>
                        </m:r>
                      </m:e>
                      <m:sup>
                        <m:r>
                          <w:rPr>
                            <w:rFonts w:ascii="Cambria Math" w:eastAsia="Cambria Math" w:hAnsi="Cambria Math" w:cs="Times New Roman"/>
                            <w:sz w:val="28"/>
                            <w:szCs w:val="28"/>
                          </w:rPr>
                          <m:t>t</m:t>
                        </m:r>
                      </m:sup>
                    </m:sSup>
                  </m:e>
                </m:d>
                <m:ctrlPr>
                  <w:rPr>
                    <w:rFonts w:ascii="Cambria Math" w:eastAsia="Cambria Math" w:hAnsi="Cambria Math" w:cs="Times New Roman"/>
                    <w:i/>
                    <w:sz w:val="28"/>
                    <w:szCs w:val="28"/>
                    <w:lang w:val="en-US"/>
                  </w:rPr>
                </m:ctrlPr>
              </m:e>
              <m:e>
                <m:r>
                  <w:rPr>
                    <w:rFonts w:ascii="Cambria Math" w:hAnsi="Cambria Math" w:cs="Times New Roman"/>
                    <w:sz w:val="28"/>
                    <w:szCs w:val="28"/>
                  </w:rPr>
                  <m:t>SП=</m:t>
                </m:r>
                <m:r>
                  <w:rPr>
                    <w:rFonts w:ascii="Cambria Math" w:hAnsi="Cambria Math" w:cs="Times New Roman"/>
                    <w:sz w:val="28"/>
                    <w:szCs w:val="28"/>
                    <w:lang w:val="en-US"/>
                  </w:rPr>
                  <m:t>f</m:t>
                </m:r>
                <m:d>
                  <m:dPr>
                    <m:ctrlPr>
                      <w:rPr>
                        <w:rFonts w:ascii="Cambria Math" w:hAnsi="Cambria Math" w:cs="Times New Roman"/>
                        <w:i/>
                        <w:sz w:val="28"/>
                        <w:szCs w:val="28"/>
                        <w:lang w:val="en-US"/>
                      </w:rPr>
                    </m:ctrlPr>
                  </m:dPr>
                  <m:e>
                    <m:sSup>
                      <m:sSupPr>
                        <m:ctrlPr>
                          <w:rPr>
                            <w:rFonts w:ascii="Cambria Math" w:eastAsia="Cambria Math" w:hAnsi="Cambria Math" w:cs="Times New Roman"/>
                            <w:i/>
                            <w:sz w:val="28"/>
                            <w:szCs w:val="28"/>
                          </w:rPr>
                        </m:ctrlPr>
                      </m:sSupPr>
                      <m:e>
                        <m:r>
                          <w:rPr>
                            <w:rFonts w:ascii="Cambria Math" w:eastAsia="Cambria Math" w:hAnsi="Cambria Math" w:cs="Times New Roman"/>
                            <w:sz w:val="28"/>
                            <w:szCs w:val="28"/>
                          </w:rPr>
                          <m:t>W</m:t>
                        </m:r>
                      </m:e>
                      <m:sup>
                        <m:r>
                          <w:rPr>
                            <w:rFonts w:ascii="Cambria Math" w:eastAsia="Cambria Math" w:hAnsi="Cambria Math" w:cs="Times New Roman"/>
                            <w:sz w:val="28"/>
                            <w:szCs w:val="28"/>
                          </w:rPr>
                          <m:t>t</m:t>
                        </m:r>
                      </m:sup>
                    </m:sSup>
                  </m:e>
                </m:d>
                <m:ctrlPr>
                  <w:rPr>
                    <w:rFonts w:ascii="Cambria Math" w:eastAsia="Cambria Math" w:hAnsi="Cambria Math" w:cs="Times New Roman"/>
                    <w:i/>
                    <w:sz w:val="28"/>
                    <w:szCs w:val="28"/>
                    <w:lang w:val="en-US"/>
                  </w:rPr>
                </m:ctrlPr>
              </m:e>
              <m:e>
                <m:r>
                  <w:rPr>
                    <w:rFonts w:ascii="Cambria Math" w:hAnsi="Cambria Math" w:cs="Times New Roman"/>
                    <w:sz w:val="28"/>
                    <w:szCs w:val="28"/>
                  </w:rPr>
                  <m:t>SGL=</m:t>
                </m:r>
                <m:r>
                  <w:rPr>
                    <w:rFonts w:ascii="Cambria Math" w:hAnsi="Cambria Math" w:cs="Times New Roman"/>
                    <w:sz w:val="28"/>
                    <w:szCs w:val="28"/>
                    <w:lang w:val="en-US"/>
                  </w:rPr>
                  <m:t>f</m:t>
                </m:r>
                <m:d>
                  <m:dPr>
                    <m:ctrlPr>
                      <w:rPr>
                        <w:rFonts w:ascii="Cambria Math" w:hAnsi="Cambria Math" w:cs="Times New Roman"/>
                        <w:i/>
                        <w:sz w:val="28"/>
                        <w:szCs w:val="28"/>
                        <w:lang w:val="en-US"/>
                      </w:rPr>
                    </m:ctrlPr>
                  </m:dPr>
                  <m:e>
                    <m:sSup>
                      <m:sSupPr>
                        <m:ctrlPr>
                          <w:rPr>
                            <w:rFonts w:ascii="Cambria Math" w:eastAsia="Cambria Math" w:hAnsi="Cambria Math" w:cs="Times New Roman"/>
                            <w:i/>
                            <w:sz w:val="28"/>
                            <w:szCs w:val="28"/>
                          </w:rPr>
                        </m:ctrlPr>
                      </m:sSupPr>
                      <m:e>
                        <m:r>
                          <w:rPr>
                            <w:rFonts w:ascii="Cambria Math" w:eastAsia="Cambria Math" w:hAnsi="Cambria Math" w:cs="Times New Roman"/>
                            <w:sz w:val="28"/>
                            <w:szCs w:val="28"/>
                          </w:rPr>
                          <m:t>V</m:t>
                        </m:r>
                      </m:e>
                      <m:sup>
                        <m:r>
                          <w:rPr>
                            <w:rFonts w:ascii="Cambria Math" w:eastAsia="Cambria Math" w:hAnsi="Cambria Math" w:cs="Times New Roman"/>
                            <w:sz w:val="28"/>
                            <w:szCs w:val="28"/>
                          </w:rPr>
                          <m:t>t</m:t>
                        </m:r>
                      </m:sup>
                    </m:sSup>
                  </m:e>
                </m:d>
                <m:ctrlPr>
                  <w:rPr>
                    <w:rFonts w:ascii="Cambria Math" w:eastAsia="Cambria Math" w:hAnsi="Cambria Math" w:cs="Times New Roman"/>
                    <w:i/>
                    <w:sz w:val="28"/>
                    <w:szCs w:val="28"/>
                    <w:lang w:val="en-US"/>
                  </w:rPr>
                </m:ctrlPr>
              </m:e>
              <m:e>
                <m:r>
                  <w:rPr>
                    <w:rFonts w:ascii="Cambria Math" w:hAnsi="Cambria Math" w:cs="Times New Roman"/>
                    <w:sz w:val="28"/>
                    <w:szCs w:val="28"/>
                  </w:rPr>
                  <m:t>SG</m:t>
                </m:r>
                <m:r>
                  <w:rPr>
                    <w:rFonts w:ascii="Cambria Math" w:hAnsi="Cambria Math" w:cs="Times New Roman"/>
                    <w:sz w:val="28"/>
                    <w:szCs w:val="28"/>
                    <w:lang w:val="en-US"/>
                  </w:rPr>
                  <m:t>H</m:t>
                </m:r>
                <m:r>
                  <w:rPr>
                    <w:rFonts w:ascii="Cambria Math" w:hAnsi="Cambria Math" w:cs="Times New Roman"/>
                    <w:sz w:val="28"/>
                    <w:szCs w:val="28"/>
                  </w:rPr>
                  <m:t>L=</m:t>
                </m:r>
                <m:r>
                  <w:rPr>
                    <w:rFonts w:ascii="Cambria Math" w:hAnsi="Cambria Math" w:cs="Times New Roman"/>
                    <w:sz w:val="28"/>
                    <w:szCs w:val="28"/>
                    <w:lang w:val="en-US"/>
                  </w:rPr>
                  <m:t>f</m:t>
                </m:r>
                <m:d>
                  <m:dPr>
                    <m:ctrlPr>
                      <w:rPr>
                        <w:rFonts w:ascii="Cambria Math" w:hAnsi="Cambria Math" w:cs="Times New Roman"/>
                        <w:i/>
                        <w:sz w:val="28"/>
                        <w:szCs w:val="28"/>
                        <w:lang w:val="en-US"/>
                      </w:rPr>
                    </m:ctrlPr>
                  </m:dPr>
                  <m:e>
                    <m:sSup>
                      <m:sSupPr>
                        <m:ctrlPr>
                          <w:rPr>
                            <w:rFonts w:ascii="Cambria Math" w:eastAsia="Cambria Math" w:hAnsi="Cambria Math" w:cs="Times New Roman"/>
                            <w:i/>
                            <w:sz w:val="28"/>
                            <w:szCs w:val="28"/>
                          </w:rPr>
                        </m:ctrlPr>
                      </m:sSupPr>
                      <m:e>
                        <m:r>
                          <w:rPr>
                            <w:rFonts w:ascii="Cambria Math" w:eastAsia="Cambria Math" w:hAnsi="Cambria Math" w:cs="Times New Roman"/>
                            <w:sz w:val="28"/>
                            <w:szCs w:val="28"/>
                          </w:rPr>
                          <m:t>V</m:t>
                        </m:r>
                      </m:e>
                      <m:sup>
                        <m:r>
                          <w:rPr>
                            <w:rFonts w:ascii="Cambria Math" w:eastAsia="Cambria Math" w:hAnsi="Cambria Math" w:cs="Times New Roman"/>
                            <w:sz w:val="28"/>
                            <w:szCs w:val="28"/>
                          </w:rPr>
                          <m:t>t</m:t>
                        </m:r>
                      </m:sup>
                    </m:sSup>
                  </m:e>
                </m:d>
                <m:ctrlPr>
                  <w:rPr>
                    <w:rFonts w:ascii="Cambria Math" w:hAnsi="Cambria Math" w:cs="Times New Roman"/>
                    <w:i/>
                    <w:sz w:val="28"/>
                    <w:szCs w:val="28"/>
                    <w:lang w:val="en-US"/>
                  </w:rPr>
                </m:ctrlPr>
              </m:e>
            </m:eqArr>
          </m:e>
        </m:d>
      </m:oMath>
      <w:r w:rsidRPr="00F07E1F">
        <w:rPr>
          <w:rFonts w:eastAsiaTheme="minorEastAsia" w:cs="Times New Roman"/>
          <w:sz w:val="28"/>
          <w:szCs w:val="28"/>
        </w:rPr>
        <w:t xml:space="preserve"> =</w:t>
      </w:r>
      <m:oMath>
        <m:r>
          <w:rPr>
            <w:rFonts w:ascii="Cambria Math" w:eastAsia="Cambria Math" w:hAnsi="Cambria Math" w:cs="Times New Roman"/>
            <w:sz w:val="28"/>
            <w:szCs w:val="28"/>
          </w:rPr>
          <m:t xml:space="preserve"> </m:t>
        </m:r>
        <m:r>
          <w:rPr>
            <w:rFonts w:ascii="Cambria Math" w:eastAsia="Cambria Math" w:hAnsi="Cambria Math" w:cs="Times New Roman"/>
            <w:sz w:val="28"/>
            <w:szCs w:val="28"/>
            <w:lang w:val="en-US"/>
          </w:rPr>
          <m:t>f</m:t>
        </m:r>
        <m:d>
          <m:dPr>
            <m:ctrlPr>
              <w:rPr>
                <w:rFonts w:ascii="Cambria Math" w:eastAsia="Cambria Math" w:hAnsi="Cambria Math" w:cs="Times New Roman"/>
                <w:i/>
                <w:sz w:val="28"/>
                <w:szCs w:val="28"/>
                <w:lang w:val="en-US"/>
              </w:rPr>
            </m:ctrlPr>
          </m:dPr>
          <m:e>
            <m:sSup>
              <m:sSupPr>
                <m:ctrlPr>
                  <w:rPr>
                    <w:rFonts w:ascii="Cambria Math" w:eastAsia="Cambria Math" w:hAnsi="Cambria Math" w:cs="Times New Roman"/>
                    <w:i/>
                    <w:sz w:val="28"/>
                    <w:szCs w:val="28"/>
                  </w:rPr>
                </m:ctrlPr>
              </m:sSupPr>
              <m:e>
                <m:r>
                  <w:rPr>
                    <w:rFonts w:ascii="Cambria Math" w:eastAsia="Cambria Math" w:hAnsi="Cambria Math" w:cs="Times New Roman"/>
                    <w:sz w:val="28"/>
                    <w:szCs w:val="28"/>
                  </w:rPr>
                  <m:t>W</m:t>
                </m:r>
              </m:e>
              <m:sup>
                <m:r>
                  <w:rPr>
                    <w:rFonts w:ascii="Cambria Math" w:eastAsia="Cambria Math" w:hAnsi="Cambria Math" w:cs="Times New Roman"/>
                    <w:sz w:val="28"/>
                    <w:szCs w:val="28"/>
                  </w:rPr>
                  <m:t>t</m:t>
                </m:r>
              </m:sup>
            </m:sSup>
            <m:r>
              <w:rPr>
                <w:rFonts w:ascii="Cambria Math" w:eastAsia="Cambria Math" w:hAnsi="Cambria Math" w:cs="Times New Roman"/>
                <w:sz w:val="28"/>
                <w:szCs w:val="28"/>
              </w:rPr>
              <m:t xml:space="preserve">; </m:t>
            </m:r>
            <m:sSup>
              <m:sSupPr>
                <m:ctrlPr>
                  <w:rPr>
                    <w:rFonts w:ascii="Cambria Math" w:eastAsia="Cambria Math" w:hAnsi="Cambria Math" w:cs="Times New Roman"/>
                    <w:i/>
                    <w:sz w:val="28"/>
                    <w:szCs w:val="28"/>
                  </w:rPr>
                </m:ctrlPr>
              </m:sSupPr>
              <m:e>
                <m:r>
                  <w:rPr>
                    <w:rFonts w:ascii="Cambria Math" w:eastAsia="Cambria Math" w:hAnsi="Cambria Math" w:cs="Times New Roman"/>
                    <w:sz w:val="28"/>
                    <w:szCs w:val="28"/>
                  </w:rPr>
                  <m:t>V</m:t>
                </m:r>
              </m:e>
              <m:sup>
                <m:r>
                  <w:rPr>
                    <w:rFonts w:ascii="Cambria Math" w:eastAsia="Cambria Math" w:hAnsi="Cambria Math" w:cs="Times New Roman"/>
                    <w:sz w:val="28"/>
                    <w:szCs w:val="28"/>
                  </w:rPr>
                  <m:t>t</m:t>
                </m:r>
              </m:sup>
            </m:sSup>
          </m:e>
        </m:d>
        <m:r>
          <w:rPr>
            <w:rFonts w:ascii="Cambria Math" w:eastAsia="Cambria Math" w:hAnsi="Cambria Math" w:cs="Times New Roman"/>
            <w:sz w:val="28"/>
            <w:szCs w:val="28"/>
          </w:rPr>
          <m:t>=</m:t>
        </m:r>
        <m:r>
          <w:rPr>
            <w:rFonts w:ascii="Cambria Math" w:eastAsia="Cambria Math" w:hAnsi="Cambria Math" w:cs="Times New Roman"/>
            <w:sz w:val="28"/>
            <w:szCs w:val="28"/>
            <w:lang w:val="en-US"/>
          </w:rPr>
          <m:t>f</m:t>
        </m:r>
        <m:d>
          <m:dPr>
            <m:ctrlPr>
              <w:rPr>
                <w:rFonts w:ascii="Cambria Math" w:eastAsia="Cambria Math" w:hAnsi="Cambria Math" w:cs="Times New Roman"/>
                <w:i/>
                <w:sz w:val="28"/>
                <w:szCs w:val="28"/>
                <w:lang w:val="en-US"/>
              </w:rPr>
            </m:ctrlPr>
          </m:dPr>
          <m:e>
            <m:sSup>
              <m:sSupPr>
                <m:ctrlPr>
                  <w:rPr>
                    <w:rFonts w:ascii="Cambria Math" w:eastAsia="Cambria Math" w:hAnsi="Cambria Math" w:cs="Times New Roman"/>
                    <w:i/>
                    <w:sz w:val="28"/>
                    <w:szCs w:val="28"/>
                  </w:rPr>
                </m:ctrlPr>
              </m:sSupPr>
              <m:e>
                <m:r>
                  <w:rPr>
                    <w:rFonts w:ascii="Cambria Math" w:eastAsia="Cambria Math" w:hAnsi="Cambria Math" w:cs="Times New Roman"/>
                    <w:sz w:val="28"/>
                    <w:szCs w:val="28"/>
                    <w:lang w:val="en-US"/>
                  </w:rPr>
                  <m:t>T</m:t>
                </m:r>
              </m:e>
              <m:sup>
                <m:r>
                  <w:rPr>
                    <w:rFonts w:ascii="Cambria Math" w:eastAsia="Cambria Math" w:hAnsi="Cambria Math" w:cs="Times New Roman"/>
                    <w:sz w:val="28"/>
                    <w:szCs w:val="28"/>
                  </w:rPr>
                  <m:t>t</m:t>
                </m:r>
              </m:sup>
            </m:sSup>
          </m:e>
        </m:d>
      </m:oMath>
      <w:r w:rsidRPr="00F07E1F">
        <w:rPr>
          <w:rFonts w:eastAsiaTheme="minorEastAsia" w:cs="Times New Roman"/>
          <w:sz w:val="28"/>
          <w:szCs w:val="28"/>
        </w:rPr>
        <w:tab/>
      </w:r>
      <w:r w:rsidR="008B4A4D" w:rsidRPr="00F07E1F">
        <w:rPr>
          <w:rFonts w:eastAsiaTheme="minorEastAsia" w:cs="Times New Roman"/>
          <w:sz w:val="28"/>
          <w:szCs w:val="28"/>
        </w:rPr>
        <w:tab/>
      </w:r>
      <w:r w:rsidRPr="00F07E1F">
        <w:rPr>
          <w:rFonts w:eastAsiaTheme="minorEastAsia" w:cs="Times New Roman"/>
          <w:sz w:val="28"/>
          <w:szCs w:val="28"/>
        </w:rPr>
        <w:tab/>
        <w:t>(14)</w:t>
      </w:r>
    </w:p>
    <w:p w:rsidR="008B4A4D" w:rsidRPr="00F07E1F" w:rsidRDefault="008B4A4D" w:rsidP="00F07E1F">
      <w:pPr>
        <w:spacing w:after="120" w:line="360" w:lineRule="auto"/>
        <w:ind w:firstLine="540"/>
        <w:jc w:val="both"/>
        <w:rPr>
          <w:rFonts w:eastAsiaTheme="minorEastAsia" w:cs="Times New Roman"/>
          <w:sz w:val="28"/>
          <w:szCs w:val="28"/>
        </w:rPr>
      </w:pPr>
      <w:r w:rsidRPr="00F07E1F">
        <w:rPr>
          <w:rFonts w:eastAsiaTheme="minorEastAsia" w:cs="Times New Roman"/>
          <w:sz w:val="28"/>
          <w:szCs w:val="28"/>
        </w:rPr>
        <w:t xml:space="preserve">где: </w:t>
      </w:r>
      <m:oMath>
        <m:r>
          <w:rPr>
            <w:rFonts w:ascii="Cambria Math" w:hAnsi="Cambria Math" w:cs="Times New Roman"/>
            <w:sz w:val="28"/>
            <w:szCs w:val="28"/>
          </w:rPr>
          <m:t>S</m:t>
        </m:r>
        <m:r>
          <w:rPr>
            <w:rFonts w:ascii="Cambria Math" w:hAnsi="Cambria Math" w:cs="Times New Roman"/>
            <w:sz w:val="28"/>
            <w:szCs w:val="28"/>
            <w:lang w:val="en-US"/>
          </w:rPr>
          <m:t>E</m:t>
        </m:r>
        <m:r>
          <w:rPr>
            <w:rFonts w:ascii="Cambria Math" w:hAnsi="Cambria Math" w:cs="Times New Roman"/>
            <w:sz w:val="28"/>
            <w:szCs w:val="28"/>
          </w:rPr>
          <m:t>G</m:t>
        </m:r>
      </m:oMath>
      <w:r w:rsidRPr="00F07E1F">
        <w:rPr>
          <w:rFonts w:eastAsiaTheme="minorEastAsia" w:cs="Times New Roman"/>
          <w:sz w:val="28"/>
          <w:szCs w:val="28"/>
        </w:rPr>
        <w:t xml:space="preserve"> – величина затрат на закупку </w:t>
      </w:r>
      <w:r w:rsidRPr="00F07E1F">
        <w:rPr>
          <w:rFonts w:cs="Times New Roman"/>
          <w:sz w:val="28"/>
          <w:szCs w:val="28"/>
        </w:rPr>
        <w:t>электрической</w:t>
      </w:r>
      <w:r w:rsidRPr="00F07E1F">
        <w:rPr>
          <w:rFonts w:eastAsiaTheme="minorEastAsia" w:cs="Times New Roman"/>
          <w:sz w:val="28"/>
          <w:szCs w:val="28"/>
        </w:rPr>
        <w:t xml:space="preserve"> энергии и</w:t>
      </w:r>
      <w:r w:rsidR="00A2445E" w:rsidRPr="00F07E1F">
        <w:rPr>
          <w:rFonts w:eastAsiaTheme="minorEastAsia" w:cs="Times New Roman"/>
          <w:sz w:val="28"/>
          <w:szCs w:val="28"/>
        </w:rPr>
        <w:t xml:space="preserve"> природного</w:t>
      </w:r>
      <w:r w:rsidRPr="00F07E1F">
        <w:rPr>
          <w:rFonts w:eastAsiaTheme="minorEastAsia" w:cs="Times New Roman"/>
          <w:sz w:val="28"/>
          <w:szCs w:val="28"/>
        </w:rPr>
        <w:t xml:space="preserve"> газа (руб.); </w:t>
      </w:r>
    </w:p>
    <w:p w:rsidR="00A2445E" w:rsidRPr="00F07E1F" w:rsidRDefault="0074099E" w:rsidP="00F07E1F">
      <w:pPr>
        <w:spacing w:after="120" w:line="360" w:lineRule="auto"/>
        <w:ind w:firstLine="540"/>
        <w:jc w:val="both"/>
        <w:rPr>
          <w:rFonts w:cs="Times New Roman"/>
          <w:sz w:val="28"/>
          <w:szCs w:val="28"/>
        </w:rPr>
      </w:pPr>
      <m:oMath>
        <m:sSup>
          <m:sSupPr>
            <m:ctrlPr>
              <w:rPr>
                <w:rFonts w:ascii="Cambria Math" w:eastAsia="Cambria Math" w:hAnsi="Cambria Math" w:cs="Times New Roman"/>
                <w:i/>
                <w:sz w:val="28"/>
                <w:szCs w:val="28"/>
              </w:rPr>
            </m:ctrlPr>
          </m:sSupPr>
          <m:e>
            <m:r>
              <w:rPr>
                <w:rFonts w:ascii="Cambria Math" w:eastAsia="Cambria Math" w:hAnsi="Cambria Math" w:cs="Times New Roman"/>
                <w:sz w:val="28"/>
                <w:szCs w:val="28"/>
                <w:lang w:val="en-US"/>
              </w:rPr>
              <m:t>T</m:t>
            </m:r>
          </m:e>
          <m:sup>
            <m:r>
              <w:rPr>
                <w:rFonts w:ascii="Cambria Math" w:eastAsia="Cambria Math" w:hAnsi="Cambria Math" w:cs="Times New Roman"/>
                <w:sz w:val="28"/>
                <w:szCs w:val="28"/>
              </w:rPr>
              <m:t>t</m:t>
            </m:r>
          </m:sup>
        </m:sSup>
      </m:oMath>
      <w:r w:rsidR="00A2445E" w:rsidRPr="00F07E1F">
        <w:rPr>
          <w:rFonts w:eastAsiaTheme="minorEastAsia" w:cs="Times New Roman"/>
          <w:sz w:val="28"/>
          <w:szCs w:val="28"/>
        </w:rPr>
        <w:t xml:space="preserve"> –</w:t>
      </w:r>
      <w:r w:rsidR="00A2445E" w:rsidRPr="00F07E1F">
        <w:rPr>
          <w:rFonts w:cs="Times New Roman"/>
          <w:sz w:val="28"/>
          <w:szCs w:val="28"/>
        </w:rPr>
        <w:t xml:space="preserve"> графики работы основного и вспомогательного оборудования на промышленных предприятиях; </w:t>
      </w:r>
    </w:p>
    <w:p w:rsidR="00320B0F" w:rsidRPr="00F07E1F" w:rsidRDefault="00A12C3E" w:rsidP="00F07E1F">
      <w:pPr>
        <w:spacing w:after="120" w:line="360" w:lineRule="auto"/>
        <w:ind w:firstLine="540"/>
        <w:jc w:val="both"/>
        <w:rPr>
          <w:rFonts w:cs="Times New Roman"/>
          <w:sz w:val="28"/>
          <w:szCs w:val="28"/>
        </w:rPr>
      </w:pPr>
      <w:r w:rsidRPr="00F07E1F">
        <w:rPr>
          <w:rFonts w:cs="Times New Roman"/>
          <w:sz w:val="28"/>
          <w:szCs w:val="28"/>
        </w:rPr>
        <w:t>Учитывая особенности ценообразования на закупку электроэнергии и природного газа для промышленных предприятий</w:t>
      </w:r>
      <w:r w:rsidR="00AE3A2E" w:rsidRPr="00F07E1F">
        <w:rPr>
          <w:rFonts w:cs="Times New Roman"/>
          <w:sz w:val="28"/>
          <w:szCs w:val="28"/>
        </w:rPr>
        <w:t>,</w:t>
      </w:r>
      <w:r w:rsidRPr="00F07E1F">
        <w:rPr>
          <w:rFonts w:cs="Times New Roman"/>
          <w:sz w:val="28"/>
          <w:szCs w:val="28"/>
        </w:rPr>
        <w:t xml:space="preserve"> выявленные в результате анализа формул (1-14), </w:t>
      </w:r>
      <w:r w:rsidR="00AE3A2E" w:rsidRPr="00F07E1F">
        <w:rPr>
          <w:rFonts w:cs="Times New Roman"/>
          <w:sz w:val="28"/>
          <w:szCs w:val="28"/>
        </w:rPr>
        <w:t xml:space="preserve"> мы считаем, что </w:t>
      </w:r>
      <w:r w:rsidRPr="00F07E1F">
        <w:rPr>
          <w:rFonts w:cs="Times New Roman"/>
          <w:sz w:val="28"/>
          <w:szCs w:val="28"/>
        </w:rPr>
        <w:t xml:space="preserve">управление затратами на закупку электроэнергии и природного газа </w:t>
      </w:r>
      <w:r w:rsidR="00AE3A2E" w:rsidRPr="00F07E1F">
        <w:rPr>
          <w:rFonts w:cs="Times New Roman"/>
          <w:sz w:val="28"/>
          <w:szCs w:val="28"/>
        </w:rPr>
        <w:t>должно</w:t>
      </w:r>
      <w:r w:rsidR="00116AC2" w:rsidRPr="00F07E1F">
        <w:rPr>
          <w:rFonts w:cs="Times New Roman"/>
          <w:sz w:val="28"/>
          <w:szCs w:val="28"/>
        </w:rPr>
        <w:t xml:space="preserve"> осуществляться</w:t>
      </w:r>
      <w:r w:rsidR="00320B0F" w:rsidRPr="00F07E1F">
        <w:rPr>
          <w:rFonts w:cs="Times New Roman"/>
          <w:sz w:val="28"/>
          <w:szCs w:val="28"/>
        </w:rPr>
        <w:t xml:space="preserve"> на базе модели ценозависимого </w:t>
      </w:r>
      <w:r w:rsidR="004F7E92" w:rsidRPr="00F07E1F">
        <w:rPr>
          <w:rFonts w:cs="Times New Roman"/>
          <w:sz w:val="28"/>
          <w:szCs w:val="28"/>
        </w:rPr>
        <w:t>управления потреблением</w:t>
      </w:r>
      <w:r w:rsidR="00116AC2" w:rsidRPr="00F07E1F">
        <w:rPr>
          <w:rFonts w:cs="Times New Roman"/>
          <w:sz w:val="28"/>
          <w:szCs w:val="28"/>
        </w:rPr>
        <w:t xml:space="preserve"> энергоресурсов</w:t>
      </w:r>
      <w:r w:rsidR="004F7E92" w:rsidRPr="00F07E1F">
        <w:rPr>
          <w:rFonts w:cs="Times New Roman"/>
          <w:sz w:val="28"/>
          <w:szCs w:val="28"/>
        </w:rPr>
        <w:t xml:space="preserve">, </w:t>
      </w:r>
      <w:r w:rsidR="00AE3A2E" w:rsidRPr="00F07E1F">
        <w:rPr>
          <w:rFonts w:cs="Times New Roman"/>
          <w:sz w:val="28"/>
          <w:szCs w:val="28"/>
        </w:rPr>
        <w:t>сформированную</w:t>
      </w:r>
      <w:r w:rsidR="00320B0F" w:rsidRPr="00F07E1F">
        <w:rPr>
          <w:rFonts w:cs="Times New Roman"/>
          <w:sz w:val="28"/>
          <w:szCs w:val="28"/>
        </w:rPr>
        <w:t xml:space="preserve"> с учетом </w:t>
      </w:r>
      <w:r w:rsidR="004F7E92" w:rsidRPr="00F07E1F">
        <w:rPr>
          <w:rFonts w:cs="Times New Roman"/>
          <w:sz w:val="28"/>
          <w:szCs w:val="28"/>
        </w:rPr>
        <w:t>следующих</w:t>
      </w:r>
      <w:r w:rsidR="00320B0F" w:rsidRPr="00F07E1F">
        <w:rPr>
          <w:rFonts w:cs="Times New Roman"/>
          <w:sz w:val="28"/>
          <w:szCs w:val="28"/>
        </w:rPr>
        <w:t xml:space="preserve"> принципов: </w:t>
      </w:r>
    </w:p>
    <w:p w:rsidR="00320B0F" w:rsidRPr="00F07E1F" w:rsidRDefault="00320B0F" w:rsidP="00F07E1F">
      <w:pPr>
        <w:pStyle w:val="a3"/>
        <w:numPr>
          <w:ilvl w:val="0"/>
          <w:numId w:val="3"/>
        </w:numPr>
        <w:spacing w:after="120" w:line="360" w:lineRule="auto"/>
        <w:jc w:val="both"/>
        <w:rPr>
          <w:rFonts w:cs="Times New Roman"/>
          <w:sz w:val="28"/>
          <w:szCs w:val="28"/>
        </w:rPr>
      </w:pPr>
      <w:r w:rsidRPr="00F07E1F">
        <w:rPr>
          <w:rFonts w:cs="Times New Roman"/>
          <w:sz w:val="28"/>
          <w:szCs w:val="28"/>
        </w:rPr>
        <w:t xml:space="preserve">Комплексность управления затратами как на закупку электроэнергии, так и на закупку природного газа; </w:t>
      </w:r>
    </w:p>
    <w:p w:rsidR="00320B0F" w:rsidRPr="00F07E1F" w:rsidRDefault="00320B0F" w:rsidP="00F07E1F">
      <w:pPr>
        <w:pStyle w:val="a3"/>
        <w:numPr>
          <w:ilvl w:val="0"/>
          <w:numId w:val="3"/>
        </w:numPr>
        <w:spacing w:after="120" w:line="360" w:lineRule="auto"/>
        <w:jc w:val="both"/>
        <w:rPr>
          <w:rFonts w:cs="Times New Roman"/>
          <w:sz w:val="28"/>
          <w:szCs w:val="28"/>
        </w:rPr>
      </w:pPr>
      <w:r w:rsidRPr="00F07E1F">
        <w:rPr>
          <w:rFonts w:cs="Times New Roman"/>
          <w:sz w:val="28"/>
          <w:szCs w:val="28"/>
        </w:rPr>
        <w:t>Учет всех составляющих затрат на закупку эл</w:t>
      </w:r>
      <w:r w:rsidR="007B6969" w:rsidRPr="00F07E1F">
        <w:rPr>
          <w:rFonts w:cs="Times New Roman"/>
          <w:sz w:val="28"/>
          <w:szCs w:val="28"/>
        </w:rPr>
        <w:t>ектроэнергии и</w:t>
      </w:r>
      <w:r w:rsidRPr="00F07E1F">
        <w:rPr>
          <w:rFonts w:cs="Times New Roman"/>
          <w:sz w:val="28"/>
          <w:szCs w:val="28"/>
        </w:rPr>
        <w:t xml:space="preserve"> природного газа; </w:t>
      </w:r>
    </w:p>
    <w:p w:rsidR="00320B0F" w:rsidRPr="00F07E1F" w:rsidRDefault="00B57A29" w:rsidP="00F07E1F">
      <w:pPr>
        <w:pStyle w:val="a3"/>
        <w:numPr>
          <w:ilvl w:val="0"/>
          <w:numId w:val="3"/>
        </w:numPr>
        <w:spacing w:after="120" w:line="360" w:lineRule="auto"/>
        <w:jc w:val="both"/>
        <w:rPr>
          <w:rFonts w:cs="Times New Roman"/>
          <w:sz w:val="28"/>
          <w:szCs w:val="28"/>
        </w:rPr>
      </w:pPr>
      <w:r w:rsidRPr="00F07E1F">
        <w:rPr>
          <w:rFonts w:cs="Times New Roman"/>
          <w:sz w:val="28"/>
          <w:szCs w:val="28"/>
        </w:rPr>
        <w:lastRenderedPageBreak/>
        <w:t xml:space="preserve">Возможность управления затратами на различных периодах; </w:t>
      </w:r>
    </w:p>
    <w:p w:rsidR="00B57A29" w:rsidRPr="00F07E1F" w:rsidRDefault="007B6969" w:rsidP="00F07E1F">
      <w:pPr>
        <w:pStyle w:val="a3"/>
        <w:numPr>
          <w:ilvl w:val="0"/>
          <w:numId w:val="3"/>
        </w:numPr>
        <w:spacing w:after="120" w:line="360" w:lineRule="auto"/>
        <w:jc w:val="both"/>
        <w:rPr>
          <w:rFonts w:cs="Times New Roman"/>
          <w:sz w:val="28"/>
          <w:szCs w:val="28"/>
        </w:rPr>
      </w:pPr>
      <w:r w:rsidRPr="00F07E1F">
        <w:rPr>
          <w:rFonts w:cs="Times New Roman"/>
          <w:sz w:val="28"/>
          <w:szCs w:val="28"/>
        </w:rPr>
        <w:t xml:space="preserve">Управление затратами с учетом соблюдения параметров экономической эффективности предприятия в целом; </w:t>
      </w:r>
    </w:p>
    <w:p w:rsidR="007B6969" w:rsidRPr="00F07E1F" w:rsidRDefault="007B6969" w:rsidP="00F07E1F">
      <w:pPr>
        <w:pStyle w:val="a3"/>
        <w:numPr>
          <w:ilvl w:val="0"/>
          <w:numId w:val="3"/>
        </w:numPr>
        <w:spacing w:after="120" w:line="360" w:lineRule="auto"/>
        <w:jc w:val="both"/>
        <w:rPr>
          <w:rFonts w:cs="Times New Roman"/>
          <w:sz w:val="28"/>
          <w:szCs w:val="28"/>
        </w:rPr>
      </w:pPr>
      <w:r w:rsidRPr="00F07E1F">
        <w:rPr>
          <w:rFonts w:cs="Times New Roman"/>
          <w:sz w:val="28"/>
          <w:szCs w:val="28"/>
        </w:rPr>
        <w:t xml:space="preserve">Управление затратами с учетом производственных возможностей и технологической устойчивости.   </w:t>
      </w:r>
    </w:p>
    <w:p w:rsidR="00EC060F" w:rsidRPr="00F07E1F" w:rsidRDefault="00EC060F" w:rsidP="00F07E1F">
      <w:pPr>
        <w:spacing w:after="120" w:line="360" w:lineRule="auto"/>
        <w:ind w:firstLine="539"/>
        <w:rPr>
          <w:rFonts w:cs="Times New Roman"/>
          <w:b/>
          <w:i/>
          <w:sz w:val="28"/>
          <w:szCs w:val="28"/>
        </w:rPr>
      </w:pPr>
      <w:r w:rsidRPr="00F07E1F">
        <w:rPr>
          <w:rFonts w:cs="Times New Roman"/>
          <w:b/>
          <w:i/>
          <w:sz w:val="28"/>
          <w:szCs w:val="28"/>
        </w:rPr>
        <w:t>Модель комплексного ценозависимого управления</w:t>
      </w:r>
    </w:p>
    <w:p w:rsidR="00E77A0D" w:rsidRPr="00F07E1F" w:rsidRDefault="00E77A0D" w:rsidP="00F07E1F">
      <w:pPr>
        <w:spacing w:after="120" w:line="360" w:lineRule="auto"/>
        <w:ind w:firstLine="540"/>
        <w:jc w:val="both"/>
        <w:rPr>
          <w:rFonts w:cs="Times New Roman"/>
          <w:sz w:val="28"/>
          <w:szCs w:val="28"/>
        </w:rPr>
      </w:pPr>
      <w:r w:rsidRPr="00F07E1F">
        <w:rPr>
          <w:rFonts w:cs="Times New Roman"/>
          <w:sz w:val="28"/>
          <w:szCs w:val="28"/>
        </w:rPr>
        <w:t xml:space="preserve">На рисунке </w:t>
      </w:r>
      <w:r w:rsidR="003C00D8" w:rsidRPr="00F07E1F">
        <w:rPr>
          <w:rFonts w:cs="Times New Roman"/>
          <w:sz w:val="28"/>
          <w:szCs w:val="28"/>
        </w:rPr>
        <w:t>8</w:t>
      </w:r>
      <w:r w:rsidRPr="00F07E1F">
        <w:rPr>
          <w:rFonts w:cs="Times New Roman"/>
          <w:sz w:val="28"/>
          <w:szCs w:val="28"/>
        </w:rPr>
        <w:t xml:space="preserve"> представлена разработанная </w:t>
      </w:r>
      <w:r w:rsidR="00AE3A2E" w:rsidRPr="00F07E1F">
        <w:rPr>
          <w:rFonts w:cs="Times New Roman"/>
          <w:sz w:val="28"/>
          <w:szCs w:val="28"/>
        </w:rPr>
        <w:t xml:space="preserve">нами </w:t>
      </w:r>
      <w:r w:rsidRPr="00F07E1F">
        <w:rPr>
          <w:rFonts w:cs="Times New Roman"/>
          <w:sz w:val="28"/>
          <w:szCs w:val="28"/>
        </w:rPr>
        <w:t xml:space="preserve">модель комплексного ценозависимого управления спросом на потребление электрической энергии и природного газа, позволяющая с учетом ценовых параметров </w:t>
      </w:r>
      <w:r w:rsidR="00ED2181" w:rsidRPr="00F07E1F">
        <w:rPr>
          <w:rFonts w:cs="Times New Roman"/>
          <w:sz w:val="28"/>
          <w:szCs w:val="28"/>
        </w:rPr>
        <w:t>поставки</w:t>
      </w:r>
      <w:r w:rsidR="007B6969" w:rsidRPr="00F07E1F">
        <w:rPr>
          <w:rFonts w:cs="Times New Roman"/>
          <w:sz w:val="28"/>
          <w:szCs w:val="28"/>
        </w:rPr>
        <w:t xml:space="preserve"> </w:t>
      </w:r>
      <w:r w:rsidRPr="00F07E1F">
        <w:rPr>
          <w:rFonts w:cs="Times New Roman"/>
          <w:sz w:val="28"/>
          <w:szCs w:val="28"/>
        </w:rPr>
        <w:t xml:space="preserve">электроэнергии и газа, корректировать график собственного спроса на энергоресурсы с целью минимизации затрат на их оплату.  </w:t>
      </w:r>
    </w:p>
    <w:p w:rsidR="007B34FB" w:rsidRPr="00F07E1F" w:rsidRDefault="00ED2181" w:rsidP="00F07E1F">
      <w:pPr>
        <w:spacing w:after="120" w:line="360" w:lineRule="auto"/>
        <w:ind w:firstLine="540"/>
        <w:jc w:val="both"/>
        <w:rPr>
          <w:rFonts w:cs="Times New Roman"/>
          <w:sz w:val="28"/>
          <w:szCs w:val="28"/>
        </w:rPr>
      </w:pPr>
      <w:r w:rsidRPr="00F07E1F">
        <w:rPr>
          <w:rFonts w:cs="Times New Roman"/>
          <w:sz w:val="28"/>
          <w:szCs w:val="28"/>
        </w:rPr>
        <w:t xml:space="preserve">Модель комплексного ценозависимого управления спросом на потребление электрической энергии и природного газа состоит из нескольких блоков. В блоке </w:t>
      </w:r>
      <w:r w:rsidR="00CF2120" w:rsidRPr="00F07E1F">
        <w:rPr>
          <w:rFonts w:cs="Times New Roman"/>
          <w:sz w:val="28"/>
          <w:szCs w:val="28"/>
        </w:rPr>
        <w:t xml:space="preserve">планирования графиков работы </w:t>
      </w:r>
      <w:r w:rsidR="00AE3A2E" w:rsidRPr="00F07E1F">
        <w:rPr>
          <w:rFonts w:cs="Times New Roman"/>
          <w:sz w:val="28"/>
          <w:szCs w:val="28"/>
        </w:rPr>
        <w:t>основного</w:t>
      </w:r>
      <w:r w:rsidR="00CF2120" w:rsidRPr="00F07E1F">
        <w:rPr>
          <w:rFonts w:cs="Times New Roman"/>
          <w:sz w:val="28"/>
          <w:szCs w:val="28"/>
        </w:rPr>
        <w:t xml:space="preserve"> и вспомогательного энергопотребляющего оборудования на различные периоды управления</w:t>
      </w:r>
      <w:r w:rsidR="004F7E92" w:rsidRPr="00F07E1F">
        <w:rPr>
          <w:rFonts w:cs="Times New Roman"/>
          <w:sz w:val="28"/>
          <w:szCs w:val="28"/>
        </w:rPr>
        <w:t>,</w:t>
      </w:r>
      <w:r w:rsidR="00CF2120" w:rsidRPr="00F07E1F">
        <w:rPr>
          <w:rFonts w:cs="Times New Roman"/>
          <w:sz w:val="28"/>
          <w:szCs w:val="28"/>
        </w:rPr>
        <w:t xml:space="preserve"> производится анализ плана выпуска продукции, производственной программы предприятия, оценка производственной логистики, технологии производства и график</w:t>
      </w:r>
      <w:r w:rsidR="00BF73B6" w:rsidRPr="00F07E1F">
        <w:rPr>
          <w:rFonts w:cs="Times New Roman"/>
          <w:sz w:val="28"/>
          <w:szCs w:val="28"/>
        </w:rPr>
        <w:t>ов</w:t>
      </w:r>
      <w:r w:rsidR="00CF2120" w:rsidRPr="00F07E1F">
        <w:rPr>
          <w:rFonts w:cs="Times New Roman"/>
          <w:sz w:val="28"/>
          <w:szCs w:val="28"/>
        </w:rPr>
        <w:t xml:space="preserve"> работы </w:t>
      </w:r>
      <w:r w:rsidR="00CA7A60" w:rsidRPr="00F07E1F">
        <w:rPr>
          <w:rFonts w:cs="Times New Roman"/>
          <w:sz w:val="28"/>
          <w:szCs w:val="28"/>
        </w:rPr>
        <w:t>оборудования</w:t>
      </w:r>
      <w:r w:rsidR="00CF2120" w:rsidRPr="00F07E1F">
        <w:rPr>
          <w:rFonts w:cs="Times New Roman"/>
          <w:sz w:val="28"/>
          <w:szCs w:val="28"/>
        </w:rPr>
        <w:t xml:space="preserve">.  </w:t>
      </w:r>
    </w:p>
    <w:p w:rsidR="00451526" w:rsidRPr="00F07E1F" w:rsidRDefault="00CF2120" w:rsidP="00451526">
      <w:pPr>
        <w:spacing w:after="120" w:line="360" w:lineRule="auto"/>
        <w:ind w:firstLine="540"/>
        <w:jc w:val="both"/>
        <w:rPr>
          <w:rFonts w:cs="Times New Roman"/>
          <w:sz w:val="28"/>
          <w:szCs w:val="28"/>
        </w:rPr>
      </w:pPr>
      <w:r w:rsidRPr="00F07E1F">
        <w:rPr>
          <w:rFonts w:cs="Times New Roman"/>
          <w:sz w:val="28"/>
          <w:szCs w:val="28"/>
        </w:rPr>
        <w:t xml:space="preserve"> </w:t>
      </w:r>
      <w:r w:rsidR="00451526" w:rsidRPr="00F07E1F">
        <w:rPr>
          <w:rFonts w:cs="Times New Roman"/>
          <w:sz w:val="28"/>
          <w:szCs w:val="28"/>
        </w:rPr>
        <w:t xml:space="preserve">Результатом анализа являются плановые графики процессов производства для различных уровней предприятия: производственные цехи, участки, отдельные производственные объекты и различных периодов управления: час, сутки, неделя, месяц и год. </w:t>
      </w:r>
    </w:p>
    <w:p w:rsidR="00451526" w:rsidRPr="00F07E1F" w:rsidRDefault="00451526" w:rsidP="00451526">
      <w:pPr>
        <w:spacing w:after="120" w:line="360" w:lineRule="auto"/>
        <w:ind w:firstLine="540"/>
        <w:jc w:val="both"/>
        <w:rPr>
          <w:rFonts w:cs="Times New Roman"/>
          <w:sz w:val="28"/>
          <w:szCs w:val="28"/>
        </w:rPr>
      </w:pPr>
      <w:r w:rsidRPr="00F07E1F">
        <w:rPr>
          <w:rFonts w:cs="Times New Roman"/>
          <w:sz w:val="28"/>
          <w:szCs w:val="28"/>
        </w:rPr>
        <w:t xml:space="preserve">В блоке прогнозирования потребления электрической энергии и природного газа на различные периоды управления на базе анализа факторов, действующих на параметры спроса на потребление электрической энергии и природного газа: производственных, климатических, технологических, социально-экономических, а также оценки взаимного влияния параметров спроса производится прогнозирование объемов потребления энергоресурсов на </w:t>
      </w:r>
      <w:r w:rsidRPr="00F07E1F">
        <w:rPr>
          <w:rFonts w:cs="Times New Roman"/>
          <w:sz w:val="28"/>
          <w:szCs w:val="28"/>
        </w:rPr>
        <w:lastRenderedPageBreak/>
        <w:t>различные временные периоды. Результатом являются прогнозные параметры спроса на потребление электрической энергии и природного газа для различных уровней предприятия, и различных временных периодов управления.</w:t>
      </w:r>
    </w:p>
    <w:p w:rsidR="00451526" w:rsidRPr="00F07E1F" w:rsidRDefault="00451526" w:rsidP="00451526">
      <w:pPr>
        <w:spacing w:after="120" w:line="360" w:lineRule="auto"/>
        <w:ind w:firstLine="540"/>
        <w:jc w:val="both"/>
        <w:rPr>
          <w:rFonts w:cs="Times New Roman"/>
          <w:sz w:val="28"/>
          <w:szCs w:val="28"/>
        </w:rPr>
      </w:pPr>
      <w:r w:rsidRPr="00F07E1F">
        <w:rPr>
          <w:rFonts w:cs="Times New Roman"/>
          <w:sz w:val="28"/>
          <w:szCs w:val="28"/>
        </w:rPr>
        <w:t>На основании прогнозных графиков спроса на потребление электрической энергии и природного газа производится оценка стоимостных параметров закупки энергоресурсов для исследуемых периодов управления. По результатам оценки производится выявление производственного оборудования в наибольшей степени влияющего на графики спроса на потребление электрической энергии и природного газа.</w:t>
      </w:r>
    </w:p>
    <w:p w:rsidR="00FF246D" w:rsidRPr="00F07E1F" w:rsidRDefault="00E57139" w:rsidP="00F07E1F">
      <w:pPr>
        <w:pStyle w:val="a3"/>
        <w:spacing w:after="120" w:line="360" w:lineRule="auto"/>
        <w:ind w:left="0"/>
        <w:jc w:val="center"/>
        <w:rPr>
          <w:rFonts w:cs="Times New Roman"/>
          <w:sz w:val="28"/>
          <w:szCs w:val="28"/>
        </w:rPr>
      </w:pPr>
      <w:r w:rsidRPr="00F07E1F">
        <w:rPr>
          <w:rFonts w:cs="Times New Roman"/>
          <w:noProof/>
          <w:sz w:val="28"/>
          <w:szCs w:val="28"/>
          <w:lang w:eastAsia="ru-RU"/>
        </w:rPr>
        <w:lastRenderedPageBreak/>
        <w:drawing>
          <wp:inline distT="0" distB="0" distL="0" distR="0">
            <wp:extent cx="5939790" cy="8682990"/>
            <wp:effectExtent l="0" t="0" r="3810" b="3810"/>
            <wp:docPr id="13" name="Рисунок 13" descr="C:\Users\Анатолий\YandexDisk\1АПРЕЛЬ 2014\Рисунки\Управление спросом\Статья 17 рисунок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атолий\YandexDisk\1АПРЕЛЬ 2014\Рисунки\Управление спросом\Статья 17 рисунок 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8682990"/>
                    </a:xfrm>
                    <a:prstGeom prst="rect">
                      <a:avLst/>
                    </a:prstGeom>
                    <a:noFill/>
                    <a:ln>
                      <a:noFill/>
                    </a:ln>
                  </pic:spPr>
                </pic:pic>
              </a:graphicData>
            </a:graphic>
          </wp:inline>
        </w:drawing>
      </w:r>
    </w:p>
    <w:p w:rsidR="007C4093" w:rsidRPr="00F07E1F" w:rsidRDefault="007C4093" w:rsidP="00F07E1F">
      <w:pPr>
        <w:spacing w:after="120" w:line="360" w:lineRule="auto"/>
        <w:jc w:val="center"/>
        <w:rPr>
          <w:rFonts w:cs="Times New Roman"/>
          <w:sz w:val="28"/>
          <w:szCs w:val="28"/>
        </w:rPr>
      </w:pPr>
      <w:r w:rsidRPr="00F07E1F">
        <w:rPr>
          <w:rFonts w:cs="Times New Roman"/>
          <w:sz w:val="28"/>
          <w:szCs w:val="28"/>
        </w:rPr>
        <w:lastRenderedPageBreak/>
        <w:t xml:space="preserve">Рисунок </w:t>
      </w:r>
      <w:r w:rsidR="003C00D8" w:rsidRPr="00F07E1F">
        <w:rPr>
          <w:rFonts w:cs="Times New Roman"/>
          <w:sz w:val="28"/>
          <w:szCs w:val="28"/>
        </w:rPr>
        <w:t>8</w:t>
      </w:r>
      <w:r w:rsidRPr="00F07E1F">
        <w:rPr>
          <w:rFonts w:cs="Times New Roman"/>
          <w:sz w:val="28"/>
          <w:szCs w:val="28"/>
        </w:rPr>
        <w:t>. Модель комплексного ценозависимого управления потреблением электрической энергией и природным газ</w:t>
      </w:r>
      <w:r w:rsidR="003C7A06" w:rsidRPr="00F07E1F">
        <w:rPr>
          <w:rFonts w:cs="Times New Roman"/>
          <w:sz w:val="28"/>
          <w:szCs w:val="28"/>
        </w:rPr>
        <w:t xml:space="preserve">ом на промышленных предприятиях. Составлено авторами </w:t>
      </w:r>
    </w:p>
    <w:p w:rsidR="00E57139" w:rsidRPr="00F07E1F" w:rsidRDefault="006E5130" w:rsidP="00F07E1F">
      <w:pPr>
        <w:spacing w:after="120" w:line="360" w:lineRule="auto"/>
        <w:ind w:firstLine="540"/>
        <w:jc w:val="both"/>
        <w:rPr>
          <w:rFonts w:cs="Times New Roman"/>
          <w:sz w:val="28"/>
          <w:szCs w:val="28"/>
        </w:rPr>
      </w:pPr>
      <w:r w:rsidRPr="00F07E1F">
        <w:rPr>
          <w:rFonts w:cs="Times New Roman"/>
          <w:sz w:val="28"/>
          <w:szCs w:val="28"/>
        </w:rPr>
        <w:t xml:space="preserve">Следующим этапом является оценка возможных сценариев </w:t>
      </w:r>
      <w:r w:rsidR="005A38F7" w:rsidRPr="00F07E1F">
        <w:rPr>
          <w:rFonts w:cs="Times New Roman"/>
          <w:sz w:val="28"/>
          <w:szCs w:val="28"/>
        </w:rPr>
        <w:t>пере</w:t>
      </w:r>
      <w:r w:rsidRPr="00F07E1F">
        <w:rPr>
          <w:rFonts w:cs="Times New Roman"/>
          <w:sz w:val="28"/>
          <w:szCs w:val="28"/>
        </w:rPr>
        <w:t>конфигурации графиков производственных процессов</w:t>
      </w:r>
      <w:r w:rsidR="00914BBF" w:rsidRPr="00F07E1F">
        <w:rPr>
          <w:rFonts w:cs="Times New Roman"/>
          <w:sz w:val="28"/>
          <w:szCs w:val="28"/>
        </w:rPr>
        <w:t xml:space="preserve"> </w:t>
      </w:r>
      <w:r w:rsidR="00F6111C" w:rsidRPr="00F07E1F">
        <w:rPr>
          <w:rFonts w:cs="Times New Roman"/>
          <w:sz w:val="28"/>
          <w:szCs w:val="28"/>
        </w:rPr>
        <w:t>с</w:t>
      </w:r>
      <w:r w:rsidR="00914BBF" w:rsidRPr="00F07E1F">
        <w:rPr>
          <w:rFonts w:cs="Times New Roman"/>
          <w:sz w:val="28"/>
          <w:szCs w:val="28"/>
        </w:rPr>
        <w:t xml:space="preserve"> целью минимизации затрат на закупку энергоресурсов</w:t>
      </w:r>
      <w:r w:rsidRPr="00F07E1F">
        <w:rPr>
          <w:rFonts w:cs="Times New Roman"/>
          <w:sz w:val="28"/>
          <w:szCs w:val="28"/>
        </w:rPr>
        <w:t xml:space="preserve">. </w:t>
      </w:r>
      <w:r w:rsidR="00F6111C" w:rsidRPr="00F07E1F">
        <w:rPr>
          <w:rFonts w:cs="Times New Roman"/>
          <w:sz w:val="28"/>
          <w:szCs w:val="28"/>
        </w:rPr>
        <w:t>Варианты</w:t>
      </w:r>
      <w:r w:rsidRPr="00F07E1F">
        <w:rPr>
          <w:rFonts w:cs="Times New Roman"/>
          <w:sz w:val="28"/>
          <w:szCs w:val="28"/>
        </w:rPr>
        <w:t xml:space="preserve"> </w:t>
      </w:r>
      <w:r w:rsidR="005A38F7" w:rsidRPr="00F07E1F">
        <w:rPr>
          <w:rFonts w:cs="Times New Roman"/>
          <w:sz w:val="28"/>
          <w:szCs w:val="28"/>
        </w:rPr>
        <w:t>пере</w:t>
      </w:r>
      <w:r w:rsidRPr="00F07E1F">
        <w:rPr>
          <w:rFonts w:cs="Times New Roman"/>
          <w:sz w:val="28"/>
          <w:szCs w:val="28"/>
        </w:rPr>
        <w:t xml:space="preserve">конфигурации графиков производственных процессов рассчитываются исходя </w:t>
      </w:r>
      <w:r w:rsidR="00F6111C" w:rsidRPr="00F07E1F">
        <w:rPr>
          <w:rFonts w:cs="Times New Roman"/>
          <w:sz w:val="28"/>
          <w:szCs w:val="28"/>
        </w:rPr>
        <w:t>из производственных возможностей,</w:t>
      </w:r>
      <w:r w:rsidRPr="00F07E1F">
        <w:rPr>
          <w:rFonts w:cs="Times New Roman"/>
          <w:sz w:val="28"/>
          <w:szCs w:val="28"/>
        </w:rPr>
        <w:t xml:space="preserve"> технологической устойчивости</w:t>
      </w:r>
      <w:r w:rsidR="00F6111C" w:rsidRPr="00F07E1F">
        <w:rPr>
          <w:rFonts w:cs="Times New Roman"/>
          <w:sz w:val="28"/>
          <w:szCs w:val="28"/>
        </w:rPr>
        <w:t xml:space="preserve"> и экономической эффективности изменений</w:t>
      </w:r>
      <w:r w:rsidRPr="00F07E1F">
        <w:rPr>
          <w:rFonts w:cs="Times New Roman"/>
          <w:sz w:val="28"/>
          <w:szCs w:val="28"/>
        </w:rPr>
        <w:t>.</w:t>
      </w:r>
      <w:r w:rsidR="00914BBF" w:rsidRPr="00F07E1F">
        <w:rPr>
          <w:rFonts w:cs="Times New Roman"/>
          <w:sz w:val="28"/>
          <w:szCs w:val="28"/>
        </w:rPr>
        <w:t xml:space="preserve"> После </w:t>
      </w:r>
      <w:r w:rsidR="005A38F7" w:rsidRPr="00F07E1F">
        <w:rPr>
          <w:rFonts w:cs="Times New Roman"/>
          <w:sz w:val="28"/>
          <w:szCs w:val="28"/>
        </w:rPr>
        <w:t>выбора оптимального</w:t>
      </w:r>
      <w:r w:rsidR="00914BBF" w:rsidRPr="00F07E1F">
        <w:rPr>
          <w:rFonts w:cs="Times New Roman"/>
          <w:sz w:val="28"/>
          <w:szCs w:val="28"/>
        </w:rPr>
        <w:t xml:space="preserve"> сценария изменения графиков производственных процессов</w:t>
      </w:r>
      <w:r w:rsidR="00F6111C" w:rsidRPr="00F07E1F">
        <w:rPr>
          <w:rFonts w:cs="Times New Roman"/>
          <w:sz w:val="28"/>
          <w:szCs w:val="28"/>
        </w:rPr>
        <w:t>,</w:t>
      </w:r>
      <w:r w:rsidR="00914BBF" w:rsidRPr="00F07E1F">
        <w:rPr>
          <w:rFonts w:cs="Times New Roman"/>
          <w:sz w:val="28"/>
          <w:szCs w:val="28"/>
        </w:rPr>
        <w:t xml:space="preserve"> производится </w:t>
      </w:r>
      <w:r w:rsidR="00F6111C" w:rsidRPr="00F07E1F">
        <w:rPr>
          <w:rFonts w:cs="Times New Roman"/>
          <w:sz w:val="28"/>
          <w:szCs w:val="28"/>
        </w:rPr>
        <w:t>внедрение</w:t>
      </w:r>
      <w:r w:rsidR="00914BBF" w:rsidRPr="00F07E1F">
        <w:rPr>
          <w:rFonts w:cs="Times New Roman"/>
          <w:sz w:val="28"/>
          <w:szCs w:val="28"/>
        </w:rPr>
        <w:t xml:space="preserve"> разработанных изменений в работ</w:t>
      </w:r>
      <w:r w:rsidR="005A38F7" w:rsidRPr="00F07E1F">
        <w:rPr>
          <w:rFonts w:cs="Times New Roman"/>
          <w:sz w:val="28"/>
          <w:szCs w:val="28"/>
        </w:rPr>
        <w:t>у</w:t>
      </w:r>
      <w:r w:rsidR="00914BBF" w:rsidRPr="00F07E1F">
        <w:rPr>
          <w:rFonts w:cs="Times New Roman"/>
          <w:sz w:val="28"/>
          <w:szCs w:val="28"/>
        </w:rPr>
        <w:t xml:space="preserve"> предприятия. На завершающем этапе </w:t>
      </w:r>
      <w:r w:rsidR="00F6111C" w:rsidRPr="00F07E1F">
        <w:rPr>
          <w:rFonts w:cs="Times New Roman"/>
          <w:sz w:val="28"/>
          <w:szCs w:val="28"/>
        </w:rPr>
        <w:t>необходим</w:t>
      </w:r>
      <w:r w:rsidR="000D5E7C" w:rsidRPr="00F07E1F">
        <w:rPr>
          <w:rFonts w:cs="Times New Roman"/>
          <w:sz w:val="28"/>
          <w:szCs w:val="28"/>
        </w:rPr>
        <w:t>ы</w:t>
      </w:r>
      <w:r w:rsidR="00914BBF" w:rsidRPr="00F07E1F">
        <w:rPr>
          <w:rFonts w:cs="Times New Roman"/>
          <w:sz w:val="28"/>
          <w:szCs w:val="28"/>
        </w:rPr>
        <w:t xml:space="preserve"> оперативный контроль выполнения изменений и оценка </w:t>
      </w:r>
      <w:r w:rsidR="000D5E7C" w:rsidRPr="00F07E1F">
        <w:rPr>
          <w:rFonts w:cs="Times New Roman"/>
          <w:sz w:val="28"/>
          <w:szCs w:val="28"/>
        </w:rPr>
        <w:t xml:space="preserve"> полученного </w:t>
      </w:r>
      <w:r w:rsidR="00914BBF" w:rsidRPr="00F07E1F">
        <w:rPr>
          <w:rFonts w:cs="Times New Roman"/>
          <w:sz w:val="28"/>
          <w:szCs w:val="28"/>
        </w:rPr>
        <w:t>экономического эффекта.</w:t>
      </w:r>
    </w:p>
    <w:p w:rsidR="002D60CE" w:rsidRPr="00F07E1F" w:rsidRDefault="002D60CE" w:rsidP="00F07E1F">
      <w:pPr>
        <w:spacing w:after="120" w:line="360" w:lineRule="auto"/>
        <w:rPr>
          <w:rFonts w:cs="Times New Roman"/>
          <w:i/>
          <w:sz w:val="28"/>
          <w:szCs w:val="28"/>
        </w:rPr>
      </w:pPr>
      <w:r w:rsidRPr="00F07E1F">
        <w:rPr>
          <w:rFonts w:cs="Times New Roman"/>
          <w:b/>
          <w:bCs/>
          <w:i/>
          <w:sz w:val="28"/>
          <w:szCs w:val="28"/>
        </w:rPr>
        <w:t>Заключение</w:t>
      </w:r>
    </w:p>
    <w:p w:rsidR="009D4901" w:rsidRPr="00F07E1F" w:rsidRDefault="009D4901" w:rsidP="00F07E1F">
      <w:pPr>
        <w:spacing w:after="120" w:line="360" w:lineRule="auto"/>
        <w:ind w:firstLine="357"/>
        <w:jc w:val="both"/>
        <w:rPr>
          <w:rFonts w:cs="Times New Roman"/>
          <w:sz w:val="28"/>
          <w:szCs w:val="28"/>
        </w:rPr>
      </w:pPr>
      <w:r w:rsidRPr="00F07E1F">
        <w:rPr>
          <w:rFonts w:cs="Times New Roman"/>
          <w:sz w:val="28"/>
          <w:szCs w:val="28"/>
        </w:rPr>
        <w:t xml:space="preserve">В качестве выводов можно констатировать следующее: </w:t>
      </w:r>
    </w:p>
    <w:p w:rsidR="009D4901" w:rsidRPr="00F07E1F" w:rsidRDefault="009D4901" w:rsidP="00F07E1F">
      <w:pPr>
        <w:pStyle w:val="a3"/>
        <w:numPr>
          <w:ilvl w:val="0"/>
          <w:numId w:val="5"/>
        </w:numPr>
        <w:spacing w:after="120" w:line="360" w:lineRule="auto"/>
        <w:ind w:left="0" w:firstLine="360"/>
        <w:jc w:val="both"/>
        <w:rPr>
          <w:rFonts w:cs="Times New Roman"/>
          <w:sz w:val="28"/>
          <w:szCs w:val="28"/>
        </w:rPr>
      </w:pPr>
      <w:r w:rsidRPr="00F07E1F">
        <w:rPr>
          <w:rFonts w:cs="Times New Roman"/>
          <w:sz w:val="28"/>
          <w:szCs w:val="28"/>
        </w:rPr>
        <w:t xml:space="preserve">Механизм управления спросом на </w:t>
      </w:r>
      <w:r w:rsidR="00D7561E" w:rsidRPr="00F07E1F">
        <w:rPr>
          <w:rFonts w:cs="Times New Roman"/>
          <w:sz w:val="28"/>
          <w:szCs w:val="28"/>
        </w:rPr>
        <w:t>энергоресурсы</w:t>
      </w:r>
      <w:r w:rsidRPr="00F07E1F">
        <w:rPr>
          <w:rFonts w:cs="Times New Roman"/>
          <w:sz w:val="28"/>
          <w:szCs w:val="28"/>
        </w:rPr>
        <w:t xml:space="preserve"> является эффективным инструментом повышения энергетической эффективности на всех уровнях экономики. Для России эффект от применения механизма управления спросом может составить несколько десятков миллиардов рублей ежегодно, что ощутимо скажется на снижении тарифов для всех</w:t>
      </w:r>
      <w:r w:rsidR="00D7561E" w:rsidRPr="00F07E1F">
        <w:rPr>
          <w:rFonts w:cs="Times New Roman"/>
          <w:sz w:val="28"/>
          <w:szCs w:val="28"/>
        </w:rPr>
        <w:t xml:space="preserve"> категорий</w:t>
      </w:r>
      <w:r w:rsidRPr="00F07E1F">
        <w:rPr>
          <w:rFonts w:cs="Times New Roman"/>
          <w:sz w:val="28"/>
          <w:szCs w:val="28"/>
        </w:rPr>
        <w:t xml:space="preserve"> потребителей в масштабах экономики страны.</w:t>
      </w:r>
    </w:p>
    <w:p w:rsidR="009D4901" w:rsidRPr="00F07E1F" w:rsidRDefault="009D4901" w:rsidP="00F07E1F">
      <w:pPr>
        <w:pStyle w:val="a3"/>
        <w:numPr>
          <w:ilvl w:val="0"/>
          <w:numId w:val="5"/>
        </w:numPr>
        <w:spacing w:after="120" w:line="360" w:lineRule="auto"/>
        <w:ind w:left="0" w:firstLine="360"/>
        <w:jc w:val="both"/>
        <w:rPr>
          <w:rFonts w:cs="Times New Roman"/>
          <w:sz w:val="28"/>
          <w:szCs w:val="28"/>
        </w:rPr>
      </w:pPr>
      <w:r w:rsidRPr="00F07E1F">
        <w:rPr>
          <w:rFonts w:cs="Times New Roman"/>
          <w:sz w:val="28"/>
          <w:szCs w:val="28"/>
        </w:rPr>
        <w:t xml:space="preserve">Технологические, организационные и экономические характеристики производства, распределения и потребления природного газа, имеют </w:t>
      </w:r>
      <w:r w:rsidR="005A38F7" w:rsidRPr="00F07E1F">
        <w:rPr>
          <w:rFonts w:cs="Times New Roman"/>
          <w:sz w:val="28"/>
          <w:szCs w:val="28"/>
        </w:rPr>
        <w:t>общие черты</w:t>
      </w:r>
      <w:r w:rsidRPr="00F07E1F">
        <w:rPr>
          <w:rFonts w:cs="Times New Roman"/>
          <w:sz w:val="28"/>
          <w:szCs w:val="28"/>
        </w:rPr>
        <w:t xml:space="preserve"> с </w:t>
      </w:r>
      <w:r w:rsidR="00D7561E" w:rsidRPr="00F07E1F">
        <w:rPr>
          <w:rFonts w:cs="Times New Roman"/>
          <w:sz w:val="28"/>
          <w:szCs w:val="28"/>
        </w:rPr>
        <w:t>аналогичными характеристиками электрической энергии</w:t>
      </w:r>
      <w:r w:rsidR="005A38F7" w:rsidRPr="00F07E1F">
        <w:rPr>
          <w:rFonts w:cs="Times New Roman"/>
          <w:sz w:val="28"/>
          <w:szCs w:val="28"/>
        </w:rPr>
        <w:t>, что позволяет</w:t>
      </w:r>
      <w:r w:rsidRPr="00F07E1F">
        <w:rPr>
          <w:rFonts w:cs="Times New Roman"/>
          <w:sz w:val="28"/>
          <w:szCs w:val="28"/>
        </w:rPr>
        <w:t xml:space="preserve"> </w:t>
      </w:r>
      <w:r w:rsidR="00D7561E" w:rsidRPr="00F07E1F">
        <w:rPr>
          <w:rFonts w:cs="Times New Roman"/>
          <w:sz w:val="28"/>
          <w:szCs w:val="28"/>
        </w:rPr>
        <w:t>предположить возможность адаптации механизмов</w:t>
      </w:r>
      <w:r w:rsidRPr="00F07E1F">
        <w:rPr>
          <w:rFonts w:cs="Times New Roman"/>
          <w:sz w:val="28"/>
          <w:szCs w:val="28"/>
        </w:rPr>
        <w:t xml:space="preserve"> управления спросом на потребление электрической энергии </w:t>
      </w:r>
      <w:r w:rsidR="00D7561E" w:rsidRPr="00F07E1F">
        <w:rPr>
          <w:rFonts w:cs="Times New Roman"/>
          <w:sz w:val="28"/>
          <w:szCs w:val="28"/>
        </w:rPr>
        <w:t>для снижения затрат</w:t>
      </w:r>
      <w:r w:rsidRPr="00F07E1F">
        <w:rPr>
          <w:rFonts w:cs="Times New Roman"/>
          <w:sz w:val="28"/>
          <w:szCs w:val="28"/>
        </w:rPr>
        <w:t xml:space="preserve"> на производство, передачу и распределения природного газа.</w:t>
      </w:r>
    </w:p>
    <w:p w:rsidR="009D4901" w:rsidRPr="00F07E1F" w:rsidRDefault="009D4901" w:rsidP="00F07E1F">
      <w:pPr>
        <w:pStyle w:val="a3"/>
        <w:numPr>
          <w:ilvl w:val="0"/>
          <w:numId w:val="5"/>
        </w:numPr>
        <w:spacing w:after="120" w:line="360" w:lineRule="auto"/>
        <w:ind w:left="0" w:firstLine="360"/>
        <w:jc w:val="both"/>
        <w:rPr>
          <w:rFonts w:cs="Times New Roman"/>
          <w:sz w:val="28"/>
          <w:szCs w:val="28"/>
        </w:rPr>
      </w:pPr>
      <w:r w:rsidRPr="00F07E1F">
        <w:rPr>
          <w:rFonts w:cs="Times New Roman"/>
          <w:sz w:val="28"/>
          <w:szCs w:val="28"/>
        </w:rPr>
        <w:lastRenderedPageBreak/>
        <w:t xml:space="preserve">В качестве </w:t>
      </w:r>
      <w:r w:rsidR="00E408C4" w:rsidRPr="00F07E1F">
        <w:rPr>
          <w:rFonts w:cs="Times New Roman"/>
          <w:sz w:val="28"/>
          <w:szCs w:val="28"/>
        </w:rPr>
        <w:t>начального</w:t>
      </w:r>
      <w:r w:rsidRPr="00F07E1F">
        <w:rPr>
          <w:rFonts w:cs="Times New Roman"/>
          <w:sz w:val="28"/>
          <w:szCs w:val="28"/>
        </w:rPr>
        <w:t xml:space="preserve"> этапа внедрения комплексной системы управления спросом на потребление электроэнергии и природного газа, может рассматриваться ценозависимое потребления энергетических ресурсов. </w:t>
      </w:r>
    </w:p>
    <w:p w:rsidR="009D4901" w:rsidRPr="00F07E1F" w:rsidRDefault="009D4901" w:rsidP="00F07E1F">
      <w:pPr>
        <w:pStyle w:val="a3"/>
        <w:numPr>
          <w:ilvl w:val="0"/>
          <w:numId w:val="5"/>
        </w:numPr>
        <w:spacing w:after="120" w:line="360" w:lineRule="auto"/>
        <w:ind w:left="0" w:firstLine="360"/>
        <w:jc w:val="both"/>
        <w:rPr>
          <w:rFonts w:cs="Times New Roman"/>
          <w:sz w:val="28"/>
          <w:szCs w:val="28"/>
        </w:rPr>
      </w:pPr>
      <w:r w:rsidRPr="00F07E1F">
        <w:rPr>
          <w:rFonts w:cs="Times New Roman"/>
          <w:sz w:val="28"/>
          <w:szCs w:val="28"/>
        </w:rPr>
        <w:t>Выполненный анализ существующих условий оптового и розничного рынков электроэнергии и принципов ценообразования на поставляемый природный газ позволя</w:t>
      </w:r>
      <w:r w:rsidR="00D7561E" w:rsidRPr="00F07E1F">
        <w:rPr>
          <w:rFonts w:cs="Times New Roman"/>
          <w:sz w:val="28"/>
          <w:szCs w:val="28"/>
        </w:rPr>
        <w:t>е</w:t>
      </w:r>
      <w:r w:rsidRPr="00F07E1F">
        <w:rPr>
          <w:rFonts w:cs="Times New Roman"/>
          <w:sz w:val="28"/>
          <w:szCs w:val="28"/>
        </w:rPr>
        <w:t xml:space="preserve">т </w:t>
      </w:r>
      <w:r w:rsidR="00D7561E" w:rsidRPr="00F07E1F">
        <w:rPr>
          <w:rFonts w:cs="Times New Roman"/>
          <w:sz w:val="28"/>
          <w:szCs w:val="28"/>
        </w:rPr>
        <w:t>констатировать целесообразность</w:t>
      </w:r>
      <w:r w:rsidRPr="00F07E1F">
        <w:rPr>
          <w:rFonts w:cs="Times New Roman"/>
          <w:sz w:val="28"/>
          <w:szCs w:val="28"/>
        </w:rPr>
        <w:t xml:space="preserve"> комплексно</w:t>
      </w:r>
      <w:r w:rsidR="00D7561E" w:rsidRPr="00F07E1F">
        <w:rPr>
          <w:rFonts w:cs="Times New Roman"/>
          <w:sz w:val="28"/>
          <w:szCs w:val="28"/>
        </w:rPr>
        <w:t>го</w:t>
      </w:r>
      <w:r w:rsidRPr="00F07E1F">
        <w:rPr>
          <w:rFonts w:cs="Times New Roman"/>
          <w:sz w:val="28"/>
          <w:szCs w:val="28"/>
        </w:rPr>
        <w:t xml:space="preserve"> ценозависимо</w:t>
      </w:r>
      <w:r w:rsidR="00D7561E" w:rsidRPr="00F07E1F">
        <w:rPr>
          <w:rFonts w:cs="Times New Roman"/>
          <w:sz w:val="28"/>
          <w:szCs w:val="28"/>
        </w:rPr>
        <w:t>го</w:t>
      </w:r>
      <w:r w:rsidRPr="00F07E1F">
        <w:rPr>
          <w:rFonts w:cs="Times New Roman"/>
          <w:sz w:val="28"/>
          <w:szCs w:val="28"/>
        </w:rPr>
        <w:t xml:space="preserve"> потреблени</w:t>
      </w:r>
      <w:r w:rsidR="00D7561E" w:rsidRPr="00F07E1F">
        <w:rPr>
          <w:rFonts w:cs="Times New Roman"/>
          <w:sz w:val="28"/>
          <w:szCs w:val="28"/>
        </w:rPr>
        <w:t>я</w:t>
      </w:r>
      <w:r w:rsidRPr="00F07E1F">
        <w:rPr>
          <w:rFonts w:cs="Times New Roman"/>
          <w:sz w:val="28"/>
          <w:szCs w:val="28"/>
        </w:rPr>
        <w:t xml:space="preserve"> электрической энергии и природного газа. </w:t>
      </w:r>
    </w:p>
    <w:p w:rsidR="009D4901" w:rsidRPr="00F07E1F" w:rsidRDefault="009D46E9" w:rsidP="00F07E1F">
      <w:pPr>
        <w:pStyle w:val="a3"/>
        <w:numPr>
          <w:ilvl w:val="0"/>
          <w:numId w:val="5"/>
        </w:numPr>
        <w:spacing w:after="120" w:line="360" w:lineRule="auto"/>
        <w:ind w:left="0" w:firstLine="360"/>
        <w:jc w:val="both"/>
        <w:rPr>
          <w:rFonts w:cs="Times New Roman"/>
          <w:sz w:val="28"/>
          <w:szCs w:val="28"/>
        </w:rPr>
      </w:pPr>
      <w:r w:rsidRPr="00F07E1F">
        <w:rPr>
          <w:rFonts w:cs="Times New Roman"/>
          <w:sz w:val="28"/>
          <w:szCs w:val="28"/>
        </w:rPr>
        <w:t>Опираясь на результаты анализа ценовых и технологических параметров потребления электрической энергии и природного газа, авторами предложена</w:t>
      </w:r>
      <w:r w:rsidR="009D4901" w:rsidRPr="00F07E1F">
        <w:rPr>
          <w:rFonts w:cs="Times New Roman"/>
          <w:sz w:val="28"/>
          <w:szCs w:val="28"/>
        </w:rPr>
        <w:t xml:space="preserve"> модель комплексного ценозависимого управления спросом на потребление электрической энергии и природного газа</w:t>
      </w:r>
      <w:r w:rsidRPr="00F07E1F">
        <w:rPr>
          <w:rFonts w:cs="Times New Roman"/>
          <w:sz w:val="28"/>
          <w:szCs w:val="28"/>
        </w:rPr>
        <w:t>, которая</w:t>
      </w:r>
      <w:r w:rsidR="009D4901" w:rsidRPr="00F07E1F">
        <w:rPr>
          <w:rFonts w:cs="Times New Roman"/>
          <w:sz w:val="28"/>
          <w:szCs w:val="28"/>
        </w:rPr>
        <w:t xml:space="preserve"> позволяет с учетом ценовых параметров поставки электроэнергии и природного газа, корректировать график процессов производства и собственного спроса </w:t>
      </w:r>
      <w:r w:rsidRPr="00F07E1F">
        <w:rPr>
          <w:rFonts w:cs="Times New Roman"/>
          <w:sz w:val="28"/>
          <w:szCs w:val="28"/>
        </w:rPr>
        <w:t xml:space="preserve">предприятия </w:t>
      </w:r>
      <w:r w:rsidR="009D4901" w:rsidRPr="00F07E1F">
        <w:rPr>
          <w:rFonts w:cs="Times New Roman"/>
          <w:sz w:val="28"/>
          <w:szCs w:val="28"/>
        </w:rPr>
        <w:t>на энергоресурсы с целью минимизации затрат на их оплату.</w:t>
      </w:r>
    </w:p>
    <w:p w:rsidR="00E57139" w:rsidRPr="00F07E1F" w:rsidRDefault="00632E8E" w:rsidP="00F07E1F">
      <w:pPr>
        <w:spacing w:after="120" w:line="360" w:lineRule="auto"/>
        <w:ind w:firstLine="540"/>
        <w:jc w:val="center"/>
        <w:rPr>
          <w:rFonts w:cs="Times New Roman"/>
          <w:b/>
          <w:sz w:val="28"/>
          <w:szCs w:val="28"/>
        </w:rPr>
      </w:pPr>
      <w:r w:rsidRPr="00F07E1F">
        <w:rPr>
          <w:rFonts w:cs="Times New Roman"/>
          <w:b/>
          <w:sz w:val="28"/>
          <w:szCs w:val="28"/>
        </w:rPr>
        <w:t>Источники</w:t>
      </w:r>
    </w:p>
    <w:p w:rsidR="00F07E1F" w:rsidRPr="00F07E1F" w:rsidRDefault="00F07E1F" w:rsidP="00F07E1F">
      <w:pPr>
        <w:pStyle w:val="a3"/>
        <w:numPr>
          <w:ilvl w:val="0"/>
          <w:numId w:val="12"/>
        </w:numPr>
        <w:tabs>
          <w:tab w:val="left" w:pos="1260"/>
        </w:tabs>
        <w:spacing w:after="120" w:line="360" w:lineRule="auto"/>
        <w:ind w:left="0" w:firstLine="720"/>
        <w:jc w:val="both"/>
        <w:rPr>
          <w:rFonts w:cs="Times New Roman"/>
          <w:sz w:val="28"/>
          <w:szCs w:val="28"/>
          <w:lang w:val="en-US"/>
        </w:rPr>
      </w:pPr>
      <w:r w:rsidRPr="00F07E1F">
        <w:rPr>
          <w:rFonts w:cs="Times New Roman"/>
          <w:sz w:val="28"/>
          <w:szCs w:val="28"/>
          <w:lang w:val="en-US"/>
        </w:rPr>
        <w:t>Patrick Leslie, Joshua Pearce, Rob Harrap, Sylvie Daniel, "The application of smartphone technology to economic and environmental analysis of building energy conservation strategies", International Journal of Sustainable Energy 31(5), pp. 295-311 (2012).</w:t>
      </w:r>
    </w:p>
    <w:p w:rsidR="00F07E1F" w:rsidRPr="00F07E1F" w:rsidRDefault="00F07E1F" w:rsidP="00F07E1F">
      <w:pPr>
        <w:pStyle w:val="a3"/>
        <w:numPr>
          <w:ilvl w:val="0"/>
          <w:numId w:val="12"/>
        </w:numPr>
        <w:tabs>
          <w:tab w:val="left" w:pos="1260"/>
        </w:tabs>
        <w:spacing w:after="120" w:line="360" w:lineRule="auto"/>
        <w:ind w:left="0" w:firstLine="720"/>
        <w:jc w:val="both"/>
        <w:rPr>
          <w:rFonts w:cs="Times New Roman"/>
          <w:sz w:val="28"/>
          <w:szCs w:val="28"/>
        </w:rPr>
      </w:pPr>
      <w:r w:rsidRPr="00F07E1F">
        <w:rPr>
          <w:rFonts w:cs="Times New Roman"/>
          <w:sz w:val="28"/>
          <w:szCs w:val="28"/>
          <w:lang w:val="en-US"/>
        </w:rPr>
        <w:t xml:space="preserve">Innovative Energy Technologies: The Next Generation. Report Carneie Mellon Univerity. Scott Institute. </w:t>
      </w:r>
      <w:r w:rsidRPr="00F07E1F">
        <w:rPr>
          <w:rFonts w:cs="Times New Roman"/>
          <w:sz w:val="28"/>
          <w:szCs w:val="28"/>
        </w:rPr>
        <w:t xml:space="preserve">[электронный ресурс]. </w:t>
      </w:r>
      <w:r w:rsidRPr="00F07E1F">
        <w:rPr>
          <w:rFonts w:cs="Times New Roman"/>
          <w:sz w:val="28"/>
          <w:szCs w:val="28"/>
          <w:lang w:val="en-US"/>
        </w:rPr>
        <w:t>URL</w:t>
      </w:r>
      <w:r w:rsidRPr="00F07E1F">
        <w:rPr>
          <w:rFonts w:cs="Times New Roman"/>
          <w:sz w:val="28"/>
          <w:szCs w:val="28"/>
        </w:rPr>
        <w:t xml:space="preserve">: </w:t>
      </w:r>
      <w:r w:rsidRPr="00F07E1F">
        <w:rPr>
          <w:rFonts w:cs="Times New Roman"/>
          <w:sz w:val="28"/>
          <w:szCs w:val="28"/>
          <w:lang w:val="en-US"/>
        </w:rPr>
        <w:t>http</w:t>
      </w:r>
      <w:r w:rsidRPr="00F07E1F">
        <w:rPr>
          <w:rFonts w:cs="Times New Roman"/>
          <w:sz w:val="28"/>
          <w:szCs w:val="28"/>
        </w:rPr>
        <w:t>://</w:t>
      </w:r>
      <w:r w:rsidRPr="00F07E1F">
        <w:rPr>
          <w:rFonts w:cs="Times New Roman"/>
          <w:sz w:val="28"/>
          <w:szCs w:val="28"/>
          <w:lang w:val="en-US"/>
        </w:rPr>
        <w:t>www</w:t>
      </w:r>
      <w:r w:rsidRPr="00F07E1F">
        <w:rPr>
          <w:rFonts w:cs="Times New Roman"/>
          <w:sz w:val="28"/>
          <w:szCs w:val="28"/>
        </w:rPr>
        <w:t>.</w:t>
      </w:r>
      <w:r w:rsidRPr="00F07E1F">
        <w:rPr>
          <w:rFonts w:cs="Times New Roman"/>
          <w:sz w:val="28"/>
          <w:szCs w:val="28"/>
          <w:lang w:val="en-US"/>
        </w:rPr>
        <w:t>cmu</w:t>
      </w:r>
      <w:r w:rsidRPr="00F07E1F">
        <w:rPr>
          <w:rFonts w:cs="Times New Roman"/>
          <w:sz w:val="28"/>
          <w:szCs w:val="28"/>
        </w:rPr>
        <w:t>.</w:t>
      </w:r>
      <w:r w:rsidRPr="00F07E1F">
        <w:rPr>
          <w:rFonts w:cs="Times New Roman"/>
          <w:sz w:val="28"/>
          <w:szCs w:val="28"/>
          <w:lang w:val="en-US"/>
        </w:rPr>
        <w:t>edu</w:t>
      </w:r>
      <w:r w:rsidRPr="00F07E1F">
        <w:rPr>
          <w:rFonts w:cs="Times New Roman"/>
          <w:sz w:val="28"/>
          <w:szCs w:val="28"/>
        </w:rPr>
        <w:t>/</w:t>
      </w:r>
      <w:r w:rsidRPr="00F07E1F">
        <w:rPr>
          <w:rFonts w:cs="Times New Roman"/>
          <w:sz w:val="28"/>
          <w:szCs w:val="28"/>
          <w:lang w:val="en-US"/>
        </w:rPr>
        <w:t>epp</w:t>
      </w:r>
      <w:r w:rsidRPr="00F07E1F">
        <w:rPr>
          <w:rFonts w:cs="Times New Roman"/>
          <w:sz w:val="28"/>
          <w:szCs w:val="28"/>
        </w:rPr>
        <w:t>/</w:t>
      </w:r>
      <w:r w:rsidRPr="00F07E1F">
        <w:rPr>
          <w:rFonts w:cs="Times New Roman"/>
          <w:sz w:val="28"/>
          <w:szCs w:val="28"/>
          <w:lang w:val="en-US"/>
        </w:rPr>
        <w:t>policy</w:t>
      </w:r>
      <w:r w:rsidRPr="00F07E1F">
        <w:rPr>
          <w:rFonts w:cs="Times New Roman"/>
          <w:sz w:val="28"/>
          <w:szCs w:val="28"/>
        </w:rPr>
        <w:t>-</w:t>
      </w:r>
      <w:r w:rsidRPr="00F07E1F">
        <w:rPr>
          <w:rFonts w:cs="Times New Roman"/>
          <w:sz w:val="28"/>
          <w:szCs w:val="28"/>
          <w:lang w:val="en-US"/>
        </w:rPr>
        <w:t>briefs</w:t>
      </w:r>
      <w:r w:rsidRPr="00F07E1F">
        <w:rPr>
          <w:rFonts w:cs="Times New Roman"/>
          <w:sz w:val="28"/>
          <w:szCs w:val="28"/>
        </w:rPr>
        <w:t>/</w:t>
      </w:r>
      <w:r w:rsidRPr="00F07E1F">
        <w:rPr>
          <w:rFonts w:cs="Times New Roman"/>
          <w:sz w:val="28"/>
          <w:szCs w:val="28"/>
          <w:lang w:val="en-US"/>
        </w:rPr>
        <w:t>briefs</w:t>
      </w:r>
      <w:r w:rsidRPr="00F07E1F">
        <w:rPr>
          <w:rFonts w:cs="Times New Roman"/>
          <w:sz w:val="28"/>
          <w:szCs w:val="28"/>
        </w:rPr>
        <w:t>/</w:t>
      </w:r>
      <w:r w:rsidRPr="00F07E1F">
        <w:rPr>
          <w:rFonts w:cs="Times New Roman"/>
          <w:sz w:val="28"/>
          <w:szCs w:val="28"/>
          <w:lang w:val="en-US"/>
        </w:rPr>
        <w:t>Innovative</w:t>
      </w:r>
      <w:r w:rsidRPr="00F07E1F">
        <w:rPr>
          <w:rFonts w:cs="Times New Roman"/>
          <w:sz w:val="28"/>
          <w:szCs w:val="28"/>
        </w:rPr>
        <w:t>-</w:t>
      </w:r>
      <w:r w:rsidRPr="00F07E1F">
        <w:rPr>
          <w:rFonts w:cs="Times New Roman"/>
          <w:sz w:val="28"/>
          <w:szCs w:val="28"/>
          <w:lang w:val="en-US"/>
        </w:rPr>
        <w:t>energy</w:t>
      </w:r>
      <w:r w:rsidRPr="00F07E1F">
        <w:rPr>
          <w:rFonts w:cs="Times New Roman"/>
          <w:sz w:val="28"/>
          <w:szCs w:val="28"/>
        </w:rPr>
        <w:t>-</w:t>
      </w:r>
      <w:r w:rsidRPr="00F07E1F">
        <w:rPr>
          <w:rFonts w:cs="Times New Roman"/>
          <w:sz w:val="28"/>
          <w:szCs w:val="28"/>
          <w:lang w:val="en-US"/>
        </w:rPr>
        <w:t>technologies</w:t>
      </w:r>
      <w:r w:rsidRPr="00F07E1F">
        <w:rPr>
          <w:rFonts w:cs="Times New Roman"/>
          <w:sz w:val="28"/>
          <w:szCs w:val="28"/>
        </w:rPr>
        <w:t>.</w:t>
      </w:r>
      <w:r w:rsidRPr="00F07E1F">
        <w:rPr>
          <w:rFonts w:cs="Times New Roman"/>
          <w:sz w:val="28"/>
          <w:szCs w:val="28"/>
          <w:lang w:val="en-US"/>
        </w:rPr>
        <w:t>pdf</w:t>
      </w:r>
      <w:r w:rsidR="005A21BC">
        <w:rPr>
          <w:rFonts w:cs="Times New Roman"/>
          <w:sz w:val="28"/>
          <w:szCs w:val="28"/>
        </w:rPr>
        <w:t xml:space="preserve"> (дата обращения: 05.11</w:t>
      </w:r>
      <w:r w:rsidRPr="00F07E1F">
        <w:rPr>
          <w:rFonts w:cs="Times New Roman"/>
          <w:sz w:val="28"/>
          <w:szCs w:val="28"/>
        </w:rPr>
        <w:t>.201</w:t>
      </w:r>
      <w:r w:rsidR="005A21BC">
        <w:rPr>
          <w:rFonts w:cs="Times New Roman"/>
          <w:sz w:val="28"/>
          <w:szCs w:val="28"/>
        </w:rPr>
        <w:t>9</w:t>
      </w:r>
      <w:r w:rsidRPr="00F07E1F">
        <w:rPr>
          <w:rFonts w:cs="Times New Roman"/>
          <w:sz w:val="28"/>
          <w:szCs w:val="28"/>
        </w:rPr>
        <w:t>г.).</w:t>
      </w:r>
    </w:p>
    <w:p w:rsidR="00F07E1F" w:rsidRPr="005A21BC" w:rsidRDefault="00F07E1F" w:rsidP="00F07E1F">
      <w:pPr>
        <w:pStyle w:val="a3"/>
        <w:numPr>
          <w:ilvl w:val="0"/>
          <w:numId w:val="12"/>
        </w:numPr>
        <w:tabs>
          <w:tab w:val="left" w:pos="1260"/>
        </w:tabs>
        <w:spacing w:after="120" w:line="360" w:lineRule="auto"/>
        <w:ind w:left="0" w:firstLine="720"/>
        <w:jc w:val="both"/>
        <w:rPr>
          <w:rFonts w:cs="Times New Roman"/>
          <w:sz w:val="28"/>
          <w:szCs w:val="28"/>
        </w:rPr>
      </w:pPr>
      <w:r w:rsidRPr="00F07E1F">
        <w:rPr>
          <w:rFonts w:cs="Times New Roman"/>
          <w:sz w:val="28"/>
          <w:szCs w:val="28"/>
          <w:lang w:val="en-US"/>
        </w:rPr>
        <w:t>Worrell E. and Martin N. Emerging Energy-Efficient Technologies for Industry. American Council for an Energy Efficient Economy. [электронный ресурс]. URL</w:t>
      </w:r>
      <w:r w:rsidRPr="005A21BC">
        <w:rPr>
          <w:rFonts w:cs="Times New Roman"/>
          <w:sz w:val="28"/>
          <w:szCs w:val="28"/>
        </w:rPr>
        <w:t xml:space="preserve">: </w:t>
      </w:r>
      <w:r w:rsidRPr="00F07E1F">
        <w:rPr>
          <w:rFonts w:cs="Times New Roman"/>
          <w:sz w:val="28"/>
          <w:szCs w:val="28"/>
          <w:lang w:val="en-US"/>
        </w:rPr>
        <w:t>https</w:t>
      </w:r>
      <w:r w:rsidRPr="005A21BC">
        <w:rPr>
          <w:rFonts w:cs="Times New Roman"/>
          <w:sz w:val="28"/>
          <w:szCs w:val="28"/>
        </w:rPr>
        <w:t>://</w:t>
      </w:r>
      <w:r w:rsidRPr="00F07E1F">
        <w:rPr>
          <w:rFonts w:cs="Times New Roman"/>
          <w:sz w:val="28"/>
          <w:szCs w:val="28"/>
          <w:lang w:val="en-US"/>
        </w:rPr>
        <w:t>ies</w:t>
      </w:r>
      <w:r w:rsidRPr="005A21BC">
        <w:rPr>
          <w:rFonts w:cs="Times New Roman"/>
          <w:sz w:val="28"/>
          <w:szCs w:val="28"/>
        </w:rPr>
        <w:t>.</w:t>
      </w:r>
      <w:r w:rsidRPr="00F07E1F">
        <w:rPr>
          <w:rFonts w:cs="Times New Roman"/>
          <w:sz w:val="28"/>
          <w:szCs w:val="28"/>
          <w:lang w:val="en-US"/>
        </w:rPr>
        <w:t>lbl</w:t>
      </w:r>
      <w:r w:rsidRPr="005A21BC">
        <w:rPr>
          <w:rFonts w:cs="Times New Roman"/>
          <w:sz w:val="28"/>
          <w:szCs w:val="28"/>
        </w:rPr>
        <w:t>.</w:t>
      </w:r>
      <w:r w:rsidRPr="00F07E1F">
        <w:rPr>
          <w:rFonts w:cs="Times New Roman"/>
          <w:sz w:val="28"/>
          <w:szCs w:val="28"/>
          <w:lang w:val="en-US"/>
        </w:rPr>
        <w:t>gov</w:t>
      </w:r>
      <w:r w:rsidRPr="005A21BC">
        <w:rPr>
          <w:rFonts w:cs="Times New Roman"/>
          <w:sz w:val="28"/>
          <w:szCs w:val="28"/>
        </w:rPr>
        <w:t>/</w:t>
      </w:r>
      <w:r w:rsidRPr="00F07E1F">
        <w:rPr>
          <w:rFonts w:cs="Times New Roman"/>
          <w:sz w:val="28"/>
          <w:szCs w:val="28"/>
          <w:lang w:val="en-US"/>
        </w:rPr>
        <w:t>sites</w:t>
      </w:r>
      <w:r w:rsidRPr="005A21BC">
        <w:rPr>
          <w:rFonts w:cs="Times New Roman"/>
          <w:sz w:val="28"/>
          <w:szCs w:val="28"/>
        </w:rPr>
        <w:t>/</w:t>
      </w:r>
      <w:r w:rsidRPr="00F07E1F">
        <w:rPr>
          <w:rFonts w:cs="Times New Roman"/>
          <w:sz w:val="28"/>
          <w:szCs w:val="28"/>
          <w:lang w:val="en-US"/>
        </w:rPr>
        <w:t>all</w:t>
      </w:r>
      <w:r w:rsidRPr="005A21BC">
        <w:rPr>
          <w:rFonts w:cs="Times New Roman"/>
          <w:sz w:val="28"/>
          <w:szCs w:val="28"/>
        </w:rPr>
        <w:t>/</w:t>
      </w:r>
      <w:r w:rsidRPr="00F07E1F">
        <w:rPr>
          <w:rFonts w:cs="Times New Roman"/>
          <w:sz w:val="28"/>
          <w:szCs w:val="28"/>
          <w:lang w:val="en-US"/>
        </w:rPr>
        <w:t>files</w:t>
      </w:r>
      <w:r w:rsidRPr="005A21BC">
        <w:rPr>
          <w:rFonts w:cs="Times New Roman"/>
          <w:sz w:val="28"/>
          <w:szCs w:val="28"/>
        </w:rPr>
        <w:t>/</w:t>
      </w:r>
      <w:r w:rsidRPr="00F07E1F">
        <w:rPr>
          <w:rFonts w:cs="Times New Roman"/>
          <w:sz w:val="28"/>
          <w:szCs w:val="28"/>
          <w:lang w:val="en-US"/>
        </w:rPr>
        <w:t>lbnl</w:t>
      </w:r>
      <w:r w:rsidRPr="005A21BC">
        <w:rPr>
          <w:rFonts w:cs="Times New Roman"/>
          <w:sz w:val="28"/>
          <w:szCs w:val="28"/>
        </w:rPr>
        <w:t>-50527.</w:t>
      </w:r>
      <w:r w:rsidRPr="00F07E1F">
        <w:rPr>
          <w:rFonts w:cs="Times New Roman"/>
          <w:sz w:val="28"/>
          <w:szCs w:val="28"/>
          <w:lang w:val="en-US"/>
        </w:rPr>
        <w:t>pdf</w:t>
      </w:r>
      <w:r w:rsidRPr="005A21BC">
        <w:rPr>
          <w:rFonts w:cs="Times New Roman"/>
          <w:sz w:val="28"/>
          <w:szCs w:val="28"/>
        </w:rPr>
        <w:t xml:space="preserve"> (дата обращения: </w:t>
      </w:r>
      <w:r w:rsidR="005A21BC">
        <w:rPr>
          <w:rFonts w:cs="Times New Roman"/>
          <w:sz w:val="28"/>
          <w:szCs w:val="28"/>
        </w:rPr>
        <w:t>05.11</w:t>
      </w:r>
      <w:r w:rsidR="005A21BC" w:rsidRPr="00F07E1F">
        <w:rPr>
          <w:rFonts w:cs="Times New Roman"/>
          <w:sz w:val="28"/>
          <w:szCs w:val="28"/>
        </w:rPr>
        <w:t>.201</w:t>
      </w:r>
      <w:r w:rsidR="005A21BC">
        <w:rPr>
          <w:rFonts w:cs="Times New Roman"/>
          <w:sz w:val="28"/>
          <w:szCs w:val="28"/>
        </w:rPr>
        <w:t>9</w:t>
      </w:r>
      <w:r w:rsidR="005A21BC" w:rsidRPr="00F07E1F">
        <w:rPr>
          <w:rFonts w:cs="Times New Roman"/>
          <w:sz w:val="28"/>
          <w:szCs w:val="28"/>
        </w:rPr>
        <w:t>г.</w:t>
      </w:r>
      <w:r w:rsidRPr="005A21BC">
        <w:rPr>
          <w:rFonts w:cs="Times New Roman"/>
          <w:sz w:val="28"/>
          <w:szCs w:val="28"/>
        </w:rPr>
        <w:t>).</w:t>
      </w:r>
    </w:p>
    <w:p w:rsidR="00F07E1F" w:rsidRPr="00F07E1F" w:rsidRDefault="00F07E1F" w:rsidP="00F07E1F">
      <w:pPr>
        <w:pStyle w:val="a3"/>
        <w:numPr>
          <w:ilvl w:val="0"/>
          <w:numId w:val="12"/>
        </w:numPr>
        <w:tabs>
          <w:tab w:val="left" w:pos="1260"/>
        </w:tabs>
        <w:spacing w:after="120" w:line="360" w:lineRule="auto"/>
        <w:ind w:left="0" w:firstLine="720"/>
        <w:jc w:val="both"/>
        <w:rPr>
          <w:rFonts w:cs="Times New Roman"/>
          <w:sz w:val="28"/>
          <w:szCs w:val="28"/>
          <w:lang w:val="en-US"/>
        </w:rPr>
      </w:pPr>
      <w:r w:rsidRPr="00F07E1F">
        <w:rPr>
          <w:rFonts w:cs="Times New Roman"/>
          <w:sz w:val="28"/>
          <w:szCs w:val="28"/>
        </w:rPr>
        <w:t xml:space="preserve">«Энергоэффективность в России: скрытый резерв». Исследование группой Всемирного банка в сотрудничестве с Центром по эффективному </w:t>
      </w:r>
      <w:r w:rsidRPr="00F07E1F">
        <w:rPr>
          <w:rFonts w:cs="Times New Roman"/>
          <w:sz w:val="28"/>
          <w:szCs w:val="28"/>
        </w:rPr>
        <w:lastRenderedPageBreak/>
        <w:t xml:space="preserve">использованию энергии (ЦЭНЭФ). </w:t>
      </w:r>
      <w:r w:rsidRPr="00F07E1F">
        <w:rPr>
          <w:rFonts w:cs="Times New Roman"/>
          <w:sz w:val="28"/>
          <w:szCs w:val="28"/>
          <w:lang w:val="en-US"/>
        </w:rPr>
        <w:t xml:space="preserve">162с. – c www.cenef.ru (дата обращения: </w:t>
      </w:r>
      <w:r w:rsidR="005A21BC">
        <w:rPr>
          <w:rFonts w:cs="Times New Roman"/>
          <w:sz w:val="28"/>
          <w:szCs w:val="28"/>
        </w:rPr>
        <w:t>05.11</w:t>
      </w:r>
      <w:r w:rsidR="005A21BC" w:rsidRPr="00F07E1F">
        <w:rPr>
          <w:rFonts w:cs="Times New Roman"/>
          <w:sz w:val="28"/>
          <w:szCs w:val="28"/>
        </w:rPr>
        <w:t>.201</w:t>
      </w:r>
      <w:r w:rsidR="005A21BC">
        <w:rPr>
          <w:rFonts w:cs="Times New Roman"/>
          <w:sz w:val="28"/>
          <w:szCs w:val="28"/>
        </w:rPr>
        <w:t>9</w:t>
      </w:r>
      <w:r w:rsidR="005A21BC" w:rsidRPr="00F07E1F">
        <w:rPr>
          <w:rFonts w:cs="Times New Roman"/>
          <w:sz w:val="28"/>
          <w:szCs w:val="28"/>
        </w:rPr>
        <w:t>г.</w:t>
      </w:r>
      <w:r w:rsidRPr="00F07E1F">
        <w:rPr>
          <w:rFonts w:cs="Times New Roman"/>
          <w:sz w:val="28"/>
          <w:szCs w:val="28"/>
          <w:lang w:val="en-US"/>
        </w:rPr>
        <w:t>).</w:t>
      </w:r>
    </w:p>
    <w:p w:rsidR="00F07E1F" w:rsidRPr="00F07E1F" w:rsidRDefault="00F07E1F" w:rsidP="00F07E1F">
      <w:pPr>
        <w:pStyle w:val="a3"/>
        <w:numPr>
          <w:ilvl w:val="0"/>
          <w:numId w:val="12"/>
        </w:numPr>
        <w:tabs>
          <w:tab w:val="left" w:pos="1260"/>
        </w:tabs>
        <w:spacing w:after="120" w:line="360" w:lineRule="auto"/>
        <w:ind w:left="0" w:firstLine="720"/>
        <w:jc w:val="both"/>
        <w:rPr>
          <w:rFonts w:cs="Times New Roman"/>
          <w:sz w:val="28"/>
          <w:szCs w:val="28"/>
        </w:rPr>
      </w:pPr>
      <w:r w:rsidRPr="00F07E1F">
        <w:rPr>
          <w:rFonts w:cs="Times New Roman"/>
          <w:sz w:val="28"/>
          <w:szCs w:val="28"/>
          <w:lang w:val="en-US"/>
        </w:rPr>
        <w:t>Eurostat</w:t>
      </w:r>
      <w:r w:rsidRPr="00F07E1F">
        <w:rPr>
          <w:rFonts w:cs="Times New Roman"/>
          <w:sz w:val="28"/>
          <w:szCs w:val="28"/>
        </w:rPr>
        <w:t xml:space="preserve">. Материалы официального интернет-сайта. [электронный ресурс]. </w:t>
      </w:r>
      <w:r w:rsidRPr="00F07E1F">
        <w:rPr>
          <w:rFonts w:cs="Times New Roman"/>
          <w:sz w:val="28"/>
          <w:szCs w:val="28"/>
          <w:lang w:val="en-US"/>
        </w:rPr>
        <w:t>URL</w:t>
      </w:r>
      <w:r w:rsidRPr="00F07E1F">
        <w:rPr>
          <w:rFonts w:cs="Times New Roman"/>
          <w:sz w:val="28"/>
          <w:szCs w:val="28"/>
        </w:rPr>
        <w:t xml:space="preserve">: </w:t>
      </w:r>
      <w:r w:rsidRPr="00F07E1F">
        <w:rPr>
          <w:rFonts w:cs="Times New Roman"/>
          <w:sz w:val="28"/>
          <w:szCs w:val="28"/>
          <w:lang w:val="en-US"/>
        </w:rPr>
        <w:t>http</w:t>
      </w:r>
      <w:r w:rsidRPr="00F07E1F">
        <w:rPr>
          <w:rFonts w:cs="Times New Roman"/>
          <w:sz w:val="28"/>
          <w:szCs w:val="28"/>
        </w:rPr>
        <w:t>://</w:t>
      </w:r>
      <w:r w:rsidRPr="00F07E1F">
        <w:rPr>
          <w:rFonts w:cs="Times New Roman"/>
          <w:sz w:val="28"/>
          <w:szCs w:val="28"/>
          <w:lang w:val="en-US"/>
        </w:rPr>
        <w:t>ec</w:t>
      </w:r>
      <w:r w:rsidRPr="00F07E1F">
        <w:rPr>
          <w:rFonts w:cs="Times New Roman"/>
          <w:sz w:val="28"/>
          <w:szCs w:val="28"/>
        </w:rPr>
        <w:t>.</w:t>
      </w:r>
      <w:r w:rsidRPr="00F07E1F">
        <w:rPr>
          <w:rFonts w:cs="Times New Roman"/>
          <w:sz w:val="28"/>
          <w:szCs w:val="28"/>
          <w:lang w:val="en-US"/>
        </w:rPr>
        <w:t>europa</w:t>
      </w:r>
      <w:r w:rsidRPr="00F07E1F">
        <w:rPr>
          <w:rFonts w:cs="Times New Roman"/>
          <w:sz w:val="28"/>
          <w:szCs w:val="28"/>
        </w:rPr>
        <w:t>.</w:t>
      </w:r>
      <w:r w:rsidRPr="00F07E1F">
        <w:rPr>
          <w:rFonts w:cs="Times New Roman"/>
          <w:sz w:val="28"/>
          <w:szCs w:val="28"/>
          <w:lang w:val="en-US"/>
        </w:rPr>
        <w:t>eu</w:t>
      </w:r>
      <w:r w:rsidRPr="00F07E1F">
        <w:rPr>
          <w:rFonts w:cs="Times New Roman"/>
          <w:sz w:val="28"/>
          <w:szCs w:val="28"/>
        </w:rPr>
        <w:t>/</w:t>
      </w:r>
      <w:r w:rsidRPr="00F07E1F">
        <w:rPr>
          <w:rFonts w:cs="Times New Roman"/>
          <w:sz w:val="28"/>
          <w:szCs w:val="28"/>
          <w:lang w:val="en-US"/>
        </w:rPr>
        <w:t>eurostat</w:t>
      </w:r>
      <w:r w:rsidRPr="00F07E1F">
        <w:rPr>
          <w:rFonts w:cs="Times New Roman"/>
          <w:sz w:val="28"/>
          <w:szCs w:val="28"/>
        </w:rPr>
        <w:t xml:space="preserve"> (дата обращения: </w:t>
      </w:r>
      <w:r w:rsidR="005A21BC">
        <w:rPr>
          <w:rFonts w:cs="Times New Roman"/>
          <w:sz w:val="28"/>
          <w:szCs w:val="28"/>
        </w:rPr>
        <w:t>05.11</w:t>
      </w:r>
      <w:r w:rsidR="005A21BC" w:rsidRPr="00F07E1F">
        <w:rPr>
          <w:rFonts w:cs="Times New Roman"/>
          <w:sz w:val="28"/>
          <w:szCs w:val="28"/>
        </w:rPr>
        <w:t>.201</w:t>
      </w:r>
      <w:r w:rsidR="005A21BC">
        <w:rPr>
          <w:rFonts w:cs="Times New Roman"/>
          <w:sz w:val="28"/>
          <w:szCs w:val="28"/>
        </w:rPr>
        <w:t>9</w:t>
      </w:r>
      <w:r w:rsidR="005A21BC" w:rsidRPr="00F07E1F">
        <w:rPr>
          <w:rFonts w:cs="Times New Roman"/>
          <w:sz w:val="28"/>
          <w:szCs w:val="28"/>
        </w:rPr>
        <w:t>г.</w:t>
      </w:r>
      <w:r w:rsidRPr="00F07E1F">
        <w:rPr>
          <w:rFonts w:cs="Times New Roman"/>
          <w:sz w:val="28"/>
          <w:szCs w:val="28"/>
        </w:rPr>
        <w:t>).</w:t>
      </w:r>
    </w:p>
    <w:p w:rsidR="00F07E1F" w:rsidRPr="00F07E1F" w:rsidRDefault="00F07E1F" w:rsidP="00F07E1F">
      <w:pPr>
        <w:pStyle w:val="a3"/>
        <w:numPr>
          <w:ilvl w:val="0"/>
          <w:numId w:val="12"/>
        </w:numPr>
        <w:tabs>
          <w:tab w:val="left" w:pos="1260"/>
        </w:tabs>
        <w:spacing w:after="120" w:line="360" w:lineRule="auto"/>
        <w:ind w:left="0" w:firstLine="720"/>
        <w:jc w:val="both"/>
        <w:rPr>
          <w:rFonts w:cs="Times New Roman"/>
          <w:sz w:val="28"/>
          <w:szCs w:val="28"/>
        </w:rPr>
      </w:pPr>
      <w:r w:rsidRPr="00F07E1F">
        <w:rPr>
          <w:rFonts w:cs="Times New Roman"/>
          <w:sz w:val="28"/>
          <w:szCs w:val="28"/>
          <w:lang w:val="en-US"/>
        </w:rPr>
        <w:t>Key World Energy Statistics 2016. Отчет International Energy Agency [электронный ресурс]. URL</w:t>
      </w:r>
      <w:r w:rsidRPr="00F07E1F">
        <w:rPr>
          <w:rFonts w:cs="Times New Roman"/>
          <w:sz w:val="28"/>
          <w:szCs w:val="28"/>
        </w:rPr>
        <w:t xml:space="preserve">: </w:t>
      </w:r>
      <w:r w:rsidRPr="00F07E1F">
        <w:rPr>
          <w:rFonts w:cs="Times New Roman"/>
          <w:sz w:val="28"/>
          <w:szCs w:val="28"/>
          <w:lang w:val="en-US"/>
        </w:rPr>
        <w:t>https</w:t>
      </w:r>
      <w:r w:rsidRPr="00F07E1F">
        <w:rPr>
          <w:rFonts w:cs="Times New Roman"/>
          <w:sz w:val="28"/>
          <w:szCs w:val="28"/>
        </w:rPr>
        <w:t>://</w:t>
      </w:r>
      <w:r w:rsidRPr="00F07E1F">
        <w:rPr>
          <w:rFonts w:cs="Times New Roman"/>
          <w:sz w:val="28"/>
          <w:szCs w:val="28"/>
          <w:lang w:val="en-US"/>
        </w:rPr>
        <w:t>www</w:t>
      </w:r>
      <w:r w:rsidRPr="00F07E1F">
        <w:rPr>
          <w:rFonts w:cs="Times New Roman"/>
          <w:sz w:val="28"/>
          <w:szCs w:val="28"/>
        </w:rPr>
        <w:t>.</w:t>
      </w:r>
      <w:r w:rsidRPr="00F07E1F">
        <w:rPr>
          <w:rFonts w:cs="Times New Roman"/>
          <w:sz w:val="28"/>
          <w:szCs w:val="28"/>
          <w:lang w:val="en-US"/>
        </w:rPr>
        <w:t>iea</w:t>
      </w:r>
      <w:r w:rsidRPr="00F07E1F">
        <w:rPr>
          <w:rFonts w:cs="Times New Roman"/>
          <w:sz w:val="28"/>
          <w:szCs w:val="28"/>
        </w:rPr>
        <w:t>.</w:t>
      </w:r>
      <w:r w:rsidRPr="00F07E1F">
        <w:rPr>
          <w:rFonts w:cs="Times New Roman"/>
          <w:sz w:val="28"/>
          <w:szCs w:val="28"/>
          <w:lang w:val="en-US"/>
        </w:rPr>
        <w:t>org</w:t>
      </w:r>
      <w:r w:rsidRPr="00F07E1F">
        <w:rPr>
          <w:rFonts w:cs="Times New Roman"/>
          <w:sz w:val="28"/>
          <w:szCs w:val="28"/>
        </w:rPr>
        <w:t>/</w:t>
      </w:r>
      <w:r w:rsidRPr="00F07E1F">
        <w:rPr>
          <w:rFonts w:cs="Times New Roman"/>
          <w:sz w:val="28"/>
          <w:szCs w:val="28"/>
          <w:lang w:val="en-US"/>
        </w:rPr>
        <w:t>publications</w:t>
      </w:r>
      <w:r w:rsidRPr="00F07E1F">
        <w:rPr>
          <w:rFonts w:cs="Times New Roman"/>
          <w:sz w:val="28"/>
          <w:szCs w:val="28"/>
        </w:rPr>
        <w:t>/</w:t>
      </w:r>
      <w:r w:rsidRPr="00F07E1F">
        <w:rPr>
          <w:rFonts w:cs="Times New Roman"/>
          <w:sz w:val="28"/>
          <w:szCs w:val="28"/>
          <w:lang w:val="en-US"/>
        </w:rPr>
        <w:t>freepublications</w:t>
      </w:r>
      <w:r w:rsidRPr="00F07E1F">
        <w:rPr>
          <w:rFonts w:cs="Times New Roman"/>
          <w:sz w:val="28"/>
          <w:szCs w:val="28"/>
        </w:rPr>
        <w:t>/</w:t>
      </w:r>
      <w:r w:rsidRPr="00F07E1F">
        <w:rPr>
          <w:rFonts w:cs="Times New Roman"/>
          <w:sz w:val="28"/>
          <w:szCs w:val="28"/>
          <w:lang w:val="en-US"/>
        </w:rPr>
        <w:t>publication</w:t>
      </w:r>
      <w:r w:rsidRPr="00F07E1F">
        <w:rPr>
          <w:rFonts w:cs="Times New Roman"/>
          <w:sz w:val="28"/>
          <w:szCs w:val="28"/>
        </w:rPr>
        <w:t xml:space="preserve">/ (дата обращения: </w:t>
      </w:r>
      <w:r w:rsidR="005A21BC">
        <w:rPr>
          <w:rFonts w:cs="Times New Roman"/>
          <w:sz w:val="28"/>
          <w:szCs w:val="28"/>
        </w:rPr>
        <w:t>05.11</w:t>
      </w:r>
      <w:r w:rsidR="005A21BC" w:rsidRPr="00F07E1F">
        <w:rPr>
          <w:rFonts w:cs="Times New Roman"/>
          <w:sz w:val="28"/>
          <w:szCs w:val="28"/>
        </w:rPr>
        <w:t>.201</w:t>
      </w:r>
      <w:r w:rsidR="005A21BC">
        <w:rPr>
          <w:rFonts w:cs="Times New Roman"/>
          <w:sz w:val="28"/>
          <w:szCs w:val="28"/>
        </w:rPr>
        <w:t>9</w:t>
      </w:r>
      <w:r w:rsidR="005A21BC" w:rsidRPr="00F07E1F">
        <w:rPr>
          <w:rFonts w:cs="Times New Roman"/>
          <w:sz w:val="28"/>
          <w:szCs w:val="28"/>
        </w:rPr>
        <w:t>г.</w:t>
      </w:r>
      <w:r w:rsidRPr="00F07E1F">
        <w:rPr>
          <w:rFonts w:cs="Times New Roman"/>
          <w:sz w:val="28"/>
          <w:szCs w:val="28"/>
        </w:rPr>
        <w:t>).</w:t>
      </w:r>
    </w:p>
    <w:p w:rsidR="00F07E1F" w:rsidRPr="00F07E1F" w:rsidRDefault="00F07E1F" w:rsidP="00F07E1F">
      <w:pPr>
        <w:pStyle w:val="a3"/>
        <w:numPr>
          <w:ilvl w:val="0"/>
          <w:numId w:val="12"/>
        </w:numPr>
        <w:tabs>
          <w:tab w:val="left" w:pos="1260"/>
        </w:tabs>
        <w:spacing w:after="120" w:line="360" w:lineRule="auto"/>
        <w:ind w:left="0" w:firstLine="720"/>
        <w:jc w:val="both"/>
        <w:rPr>
          <w:rFonts w:cs="Times New Roman"/>
          <w:sz w:val="28"/>
          <w:szCs w:val="28"/>
          <w:lang w:val="en-US"/>
        </w:rPr>
      </w:pPr>
      <w:r w:rsidRPr="00F07E1F">
        <w:rPr>
          <w:rFonts w:cs="Times New Roman"/>
          <w:sz w:val="28"/>
          <w:szCs w:val="28"/>
        </w:rPr>
        <w:t xml:space="preserve">Чернов, С.С. Энергоемкость экономики России: сравнительный анализ / С.С, Чернов, Е.С. Бельчикова // Энерго- и ресурсосбережение - </w:t>
      </w:r>
      <w:r w:rsidRPr="00F07E1F">
        <w:rPr>
          <w:rFonts w:cs="Times New Roman"/>
          <w:sz w:val="28"/>
          <w:szCs w:val="28"/>
          <w:lang w:val="en-US"/>
        </w:rPr>
        <w:t>XXI</w:t>
      </w:r>
      <w:r w:rsidRPr="00F07E1F">
        <w:rPr>
          <w:rFonts w:cs="Times New Roman"/>
          <w:sz w:val="28"/>
          <w:szCs w:val="28"/>
        </w:rPr>
        <w:t xml:space="preserve"> век. - материалы </w:t>
      </w:r>
      <w:r w:rsidRPr="00F07E1F">
        <w:rPr>
          <w:rFonts w:cs="Times New Roman"/>
          <w:sz w:val="28"/>
          <w:szCs w:val="28"/>
          <w:lang w:val="en-US"/>
        </w:rPr>
        <w:t>XII</w:t>
      </w:r>
      <w:r w:rsidRPr="00F07E1F">
        <w:rPr>
          <w:rFonts w:cs="Times New Roman"/>
          <w:sz w:val="28"/>
          <w:szCs w:val="28"/>
        </w:rPr>
        <w:t xml:space="preserve"> международной научно-практической интернет-конференции. </w:t>
      </w:r>
      <w:r w:rsidRPr="00F07E1F">
        <w:rPr>
          <w:rFonts w:cs="Times New Roman"/>
          <w:sz w:val="28"/>
          <w:szCs w:val="28"/>
          <w:lang w:val="en-US"/>
        </w:rPr>
        <w:t>2014. С. 132-134.</w:t>
      </w:r>
    </w:p>
    <w:p w:rsidR="00F07E1F" w:rsidRPr="00F07E1F" w:rsidRDefault="00F07E1F" w:rsidP="00F07E1F">
      <w:pPr>
        <w:pStyle w:val="a3"/>
        <w:numPr>
          <w:ilvl w:val="0"/>
          <w:numId w:val="12"/>
        </w:numPr>
        <w:tabs>
          <w:tab w:val="left" w:pos="1260"/>
        </w:tabs>
        <w:spacing w:after="120" w:line="360" w:lineRule="auto"/>
        <w:ind w:left="0" w:firstLine="720"/>
        <w:jc w:val="both"/>
        <w:rPr>
          <w:rFonts w:cs="Times New Roman"/>
          <w:sz w:val="28"/>
          <w:szCs w:val="28"/>
          <w:lang w:val="en-US"/>
        </w:rPr>
      </w:pPr>
      <w:r w:rsidRPr="00F07E1F">
        <w:rPr>
          <w:rFonts w:cs="Times New Roman"/>
          <w:sz w:val="28"/>
          <w:szCs w:val="28"/>
        </w:rPr>
        <w:t xml:space="preserve">Куклин, А.А. Диагностика и механизмы повышения энергетической безопасности России / А.А. Куклин, А.Л. Мызин, П.А. Пыхов, М.М. Потанин // Вестник забайкальского государственного университета. – 2013. – № 10. </w:t>
      </w:r>
      <w:r w:rsidRPr="00F07E1F">
        <w:rPr>
          <w:rFonts w:cs="Times New Roman"/>
          <w:sz w:val="28"/>
          <w:szCs w:val="28"/>
          <w:lang w:val="en-US"/>
        </w:rPr>
        <w:t>C</w:t>
      </w:r>
      <w:r w:rsidRPr="00F07E1F">
        <w:rPr>
          <w:rFonts w:cs="Times New Roman"/>
          <w:sz w:val="28"/>
          <w:szCs w:val="28"/>
        </w:rPr>
        <w:t>. 134-149.</w:t>
      </w:r>
    </w:p>
    <w:p w:rsidR="00F07E1F" w:rsidRPr="00F07E1F" w:rsidRDefault="00F07E1F" w:rsidP="00F07E1F">
      <w:pPr>
        <w:pStyle w:val="a3"/>
        <w:numPr>
          <w:ilvl w:val="0"/>
          <w:numId w:val="12"/>
        </w:numPr>
        <w:tabs>
          <w:tab w:val="left" w:pos="1260"/>
        </w:tabs>
        <w:spacing w:after="120" w:line="360" w:lineRule="auto"/>
        <w:ind w:left="0" w:firstLine="720"/>
        <w:jc w:val="both"/>
        <w:rPr>
          <w:rFonts w:cs="Times New Roman"/>
          <w:sz w:val="28"/>
          <w:szCs w:val="28"/>
        </w:rPr>
      </w:pPr>
      <w:r w:rsidRPr="00F07E1F">
        <w:rPr>
          <w:rFonts w:cs="Times New Roman"/>
          <w:sz w:val="28"/>
          <w:szCs w:val="28"/>
        </w:rPr>
        <w:t xml:space="preserve">Итоги работы топливно-энергетического комплекса Российской Федерации в первом полугодии 2016 года. Отчет Министра энергетики РФ. [электронный ресурс] </w:t>
      </w:r>
      <w:r w:rsidRPr="00F07E1F">
        <w:rPr>
          <w:rFonts w:cs="Times New Roman"/>
          <w:sz w:val="28"/>
          <w:szCs w:val="28"/>
          <w:lang w:val="en-US"/>
        </w:rPr>
        <w:t>URL</w:t>
      </w:r>
      <w:r w:rsidRPr="00F07E1F">
        <w:rPr>
          <w:rFonts w:cs="Times New Roman"/>
          <w:sz w:val="28"/>
          <w:szCs w:val="28"/>
        </w:rPr>
        <w:t xml:space="preserve">: </w:t>
      </w:r>
      <w:r w:rsidRPr="00F07E1F">
        <w:rPr>
          <w:rFonts w:cs="Times New Roman"/>
          <w:sz w:val="28"/>
          <w:szCs w:val="28"/>
          <w:lang w:val="en-US"/>
        </w:rPr>
        <w:t>http</w:t>
      </w:r>
      <w:r w:rsidRPr="00F07E1F">
        <w:rPr>
          <w:rFonts w:cs="Times New Roman"/>
          <w:sz w:val="28"/>
          <w:szCs w:val="28"/>
        </w:rPr>
        <w:t>://</w:t>
      </w:r>
      <w:r w:rsidRPr="00F07E1F">
        <w:rPr>
          <w:rFonts w:cs="Times New Roman"/>
          <w:sz w:val="28"/>
          <w:szCs w:val="28"/>
          <w:lang w:val="en-US"/>
        </w:rPr>
        <w:t>minenergo</w:t>
      </w:r>
      <w:r w:rsidRPr="00F07E1F">
        <w:rPr>
          <w:rFonts w:cs="Times New Roman"/>
          <w:sz w:val="28"/>
          <w:szCs w:val="28"/>
        </w:rPr>
        <w:t>.</w:t>
      </w:r>
      <w:r w:rsidRPr="00F07E1F">
        <w:rPr>
          <w:rFonts w:cs="Times New Roman"/>
          <w:sz w:val="28"/>
          <w:szCs w:val="28"/>
          <w:lang w:val="en-US"/>
        </w:rPr>
        <w:t>gov</w:t>
      </w:r>
      <w:r w:rsidRPr="00F07E1F">
        <w:rPr>
          <w:rFonts w:cs="Times New Roman"/>
          <w:sz w:val="28"/>
          <w:szCs w:val="28"/>
        </w:rPr>
        <w:t>.</w:t>
      </w:r>
      <w:r w:rsidRPr="00F07E1F">
        <w:rPr>
          <w:rFonts w:cs="Times New Roman"/>
          <w:sz w:val="28"/>
          <w:szCs w:val="28"/>
          <w:lang w:val="en-US"/>
        </w:rPr>
        <w:t>ru</w:t>
      </w:r>
      <w:r w:rsidRPr="00F07E1F">
        <w:rPr>
          <w:rFonts w:cs="Times New Roman"/>
          <w:sz w:val="28"/>
          <w:szCs w:val="28"/>
        </w:rPr>
        <w:t>/</w:t>
      </w:r>
      <w:r w:rsidRPr="00F07E1F">
        <w:rPr>
          <w:rFonts w:cs="Times New Roman"/>
          <w:sz w:val="28"/>
          <w:szCs w:val="28"/>
          <w:lang w:val="en-US"/>
        </w:rPr>
        <w:t>node</w:t>
      </w:r>
      <w:r w:rsidRPr="00F07E1F">
        <w:rPr>
          <w:rFonts w:cs="Times New Roman"/>
          <w:sz w:val="28"/>
          <w:szCs w:val="28"/>
        </w:rPr>
        <w:t>/5660</w:t>
      </w:r>
    </w:p>
    <w:p w:rsidR="00F07E1F" w:rsidRPr="00F07E1F" w:rsidRDefault="00F07E1F" w:rsidP="00F07E1F">
      <w:pPr>
        <w:pStyle w:val="a3"/>
        <w:numPr>
          <w:ilvl w:val="0"/>
          <w:numId w:val="12"/>
        </w:numPr>
        <w:tabs>
          <w:tab w:val="left" w:pos="1260"/>
        </w:tabs>
        <w:spacing w:after="120" w:line="360" w:lineRule="auto"/>
        <w:ind w:left="0" w:firstLine="720"/>
        <w:jc w:val="both"/>
        <w:rPr>
          <w:rFonts w:cs="Times New Roman"/>
          <w:sz w:val="28"/>
          <w:szCs w:val="28"/>
        </w:rPr>
      </w:pPr>
      <w:r w:rsidRPr="00F07E1F">
        <w:rPr>
          <w:rFonts w:cs="Times New Roman"/>
          <w:sz w:val="28"/>
          <w:szCs w:val="28"/>
        </w:rPr>
        <w:t xml:space="preserve">Электроэнергетика: время сокращать издержки. Энергетический бюллетень Аналитического центра при правительстве РФ. Июль 2016. 28 С. [электронный ресурс]. </w:t>
      </w:r>
      <w:r w:rsidRPr="00F07E1F">
        <w:rPr>
          <w:rFonts w:cs="Times New Roman"/>
          <w:sz w:val="28"/>
          <w:szCs w:val="28"/>
          <w:lang w:val="en-US"/>
        </w:rPr>
        <w:t>URL</w:t>
      </w:r>
      <w:r w:rsidRPr="00F07E1F">
        <w:rPr>
          <w:rFonts w:cs="Times New Roman"/>
          <w:sz w:val="28"/>
          <w:szCs w:val="28"/>
        </w:rPr>
        <w:t xml:space="preserve">:  </w:t>
      </w:r>
      <w:r w:rsidRPr="00F07E1F">
        <w:rPr>
          <w:rFonts w:cs="Times New Roman"/>
          <w:sz w:val="28"/>
          <w:szCs w:val="28"/>
          <w:lang w:val="en-US"/>
        </w:rPr>
        <w:t>http</w:t>
      </w:r>
      <w:r w:rsidRPr="00F07E1F">
        <w:rPr>
          <w:rFonts w:cs="Times New Roman"/>
          <w:sz w:val="28"/>
          <w:szCs w:val="28"/>
        </w:rPr>
        <w:t>://</w:t>
      </w:r>
      <w:r w:rsidRPr="00F07E1F">
        <w:rPr>
          <w:rFonts w:cs="Times New Roman"/>
          <w:sz w:val="28"/>
          <w:szCs w:val="28"/>
          <w:lang w:val="en-US"/>
        </w:rPr>
        <w:t>ac</w:t>
      </w:r>
      <w:r w:rsidRPr="00F07E1F">
        <w:rPr>
          <w:rFonts w:cs="Times New Roman"/>
          <w:sz w:val="28"/>
          <w:szCs w:val="28"/>
        </w:rPr>
        <w:t>.</w:t>
      </w:r>
      <w:r w:rsidRPr="00F07E1F">
        <w:rPr>
          <w:rFonts w:cs="Times New Roman"/>
          <w:sz w:val="28"/>
          <w:szCs w:val="28"/>
          <w:lang w:val="en-US"/>
        </w:rPr>
        <w:t>gov</w:t>
      </w:r>
      <w:r w:rsidRPr="00F07E1F">
        <w:rPr>
          <w:rFonts w:cs="Times New Roman"/>
          <w:sz w:val="28"/>
          <w:szCs w:val="28"/>
        </w:rPr>
        <w:t>.</w:t>
      </w:r>
      <w:r w:rsidRPr="00F07E1F">
        <w:rPr>
          <w:rFonts w:cs="Times New Roman"/>
          <w:sz w:val="28"/>
          <w:szCs w:val="28"/>
          <w:lang w:val="en-US"/>
        </w:rPr>
        <w:t>ru</w:t>
      </w:r>
      <w:r w:rsidRPr="00F07E1F">
        <w:rPr>
          <w:rFonts w:cs="Times New Roman"/>
          <w:sz w:val="28"/>
          <w:szCs w:val="28"/>
        </w:rPr>
        <w:t>/</w:t>
      </w:r>
      <w:r w:rsidRPr="00F07E1F">
        <w:rPr>
          <w:rFonts w:cs="Times New Roman"/>
          <w:sz w:val="28"/>
          <w:szCs w:val="28"/>
          <w:lang w:val="en-US"/>
        </w:rPr>
        <w:t>files</w:t>
      </w:r>
      <w:r w:rsidRPr="00F07E1F">
        <w:rPr>
          <w:rFonts w:cs="Times New Roman"/>
          <w:sz w:val="28"/>
          <w:szCs w:val="28"/>
        </w:rPr>
        <w:t>/</w:t>
      </w:r>
      <w:r w:rsidRPr="00F07E1F">
        <w:rPr>
          <w:rFonts w:cs="Times New Roman"/>
          <w:sz w:val="28"/>
          <w:szCs w:val="28"/>
          <w:lang w:val="en-US"/>
        </w:rPr>
        <w:t>publication</w:t>
      </w:r>
      <w:r w:rsidRPr="00F07E1F">
        <w:rPr>
          <w:rFonts w:cs="Times New Roman"/>
          <w:sz w:val="28"/>
          <w:szCs w:val="28"/>
        </w:rPr>
        <w:t>/</w:t>
      </w:r>
      <w:r w:rsidRPr="00F07E1F">
        <w:rPr>
          <w:rFonts w:cs="Times New Roman"/>
          <w:sz w:val="28"/>
          <w:szCs w:val="28"/>
          <w:lang w:val="en-US"/>
        </w:rPr>
        <w:t>a</w:t>
      </w:r>
      <w:r w:rsidRPr="00F07E1F">
        <w:rPr>
          <w:rFonts w:cs="Times New Roman"/>
          <w:sz w:val="28"/>
          <w:szCs w:val="28"/>
        </w:rPr>
        <w:t>/9764.</w:t>
      </w:r>
      <w:r w:rsidRPr="00F07E1F">
        <w:rPr>
          <w:rFonts w:cs="Times New Roman"/>
          <w:sz w:val="28"/>
          <w:szCs w:val="28"/>
          <w:lang w:val="en-US"/>
        </w:rPr>
        <w:t>pdf</w:t>
      </w:r>
      <w:r w:rsidRPr="00F07E1F">
        <w:rPr>
          <w:rFonts w:cs="Times New Roman"/>
          <w:sz w:val="28"/>
          <w:szCs w:val="28"/>
        </w:rPr>
        <w:t xml:space="preserve"> (дата обращения: </w:t>
      </w:r>
      <w:r w:rsidR="005A21BC">
        <w:rPr>
          <w:rFonts w:cs="Times New Roman"/>
          <w:sz w:val="28"/>
          <w:szCs w:val="28"/>
        </w:rPr>
        <w:t>05.11</w:t>
      </w:r>
      <w:r w:rsidR="005A21BC" w:rsidRPr="00F07E1F">
        <w:rPr>
          <w:rFonts w:cs="Times New Roman"/>
          <w:sz w:val="28"/>
          <w:szCs w:val="28"/>
        </w:rPr>
        <w:t>.201</w:t>
      </w:r>
      <w:r w:rsidR="005A21BC">
        <w:rPr>
          <w:rFonts w:cs="Times New Roman"/>
          <w:sz w:val="28"/>
          <w:szCs w:val="28"/>
        </w:rPr>
        <w:t>9</w:t>
      </w:r>
      <w:r w:rsidR="005A21BC" w:rsidRPr="00F07E1F">
        <w:rPr>
          <w:rFonts w:cs="Times New Roman"/>
          <w:sz w:val="28"/>
          <w:szCs w:val="28"/>
        </w:rPr>
        <w:t>г.</w:t>
      </w:r>
      <w:r w:rsidRPr="00F07E1F">
        <w:rPr>
          <w:rFonts w:cs="Times New Roman"/>
          <w:sz w:val="28"/>
          <w:szCs w:val="28"/>
        </w:rPr>
        <w:t>).</w:t>
      </w:r>
    </w:p>
    <w:p w:rsidR="00F07E1F" w:rsidRPr="00F07E1F" w:rsidRDefault="00F07E1F" w:rsidP="00F07E1F">
      <w:pPr>
        <w:pStyle w:val="a3"/>
        <w:numPr>
          <w:ilvl w:val="0"/>
          <w:numId w:val="12"/>
        </w:numPr>
        <w:tabs>
          <w:tab w:val="left" w:pos="1260"/>
        </w:tabs>
        <w:spacing w:after="120" w:line="360" w:lineRule="auto"/>
        <w:ind w:left="0" w:firstLine="720"/>
        <w:jc w:val="both"/>
        <w:rPr>
          <w:rFonts w:cs="Times New Roman"/>
          <w:sz w:val="28"/>
          <w:szCs w:val="28"/>
          <w:lang w:val="en-US"/>
        </w:rPr>
      </w:pPr>
      <w:r w:rsidRPr="00F07E1F">
        <w:rPr>
          <w:rFonts w:cs="Times New Roman"/>
          <w:sz w:val="28"/>
          <w:szCs w:val="28"/>
        </w:rPr>
        <w:t xml:space="preserve">Голов, Р.С. Комплексная автоматизация в энергосбережении / Р.С. Голов, В.Ю. Теплышев, А.А. Шинелев, </w:t>
      </w:r>
      <w:r w:rsidRPr="00F07E1F">
        <w:rPr>
          <w:rFonts w:cs="Times New Roman"/>
          <w:sz w:val="28"/>
          <w:szCs w:val="28"/>
        </w:rPr>
        <w:tab/>
        <w:t xml:space="preserve">А.Е. Сорокин // Учебное пособие. </w:t>
      </w:r>
      <w:r w:rsidRPr="00F07E1F">
        <w:rPr>
          <w:rFonts w:cs="Times New Roman"/>
          <w:sz w:val="28"/>
          <w:szCs w:val="28"/>
          <w:lang w:val="en-US"/>
        </w:rPr>
        <w:t xml:space="preserve">М.:2017. 312 С. </w:t>
      </w:r>
    </w:p>
    <w:p w:rsidR="00F07E1F" w:rsidRPr="00F07E1F" w:rsidRDefault="00F07E1F" w:rsidP="00F07E1F">
      <w:pPr>
        <w:pStyle w:val="a3"/>
        <w:numPr>
          <w:ilvl w:val="0"/>
          <w:numId w:val="12"/>
        </w:numPr>
        <w:tabs>
          <w:tab w:val="left" w:pos="1260"/>
        </w:tabs>
        <w:spacing w:after="120" w:line="360" w:lineRule="auto"/>
        <w:ind w:left="0" w:firstLine="720"/>
        <w:jc w:val="both"/>
        <w:rPr>
          <w:rFonts w:cs="Times New Roman"/>
          <w:sz w:val="28"/>
          <w:szCs w:val="28"/>
          <w:lang w:val="en-US"/>
        </w:rPr>
      </w:pPr>
      <w:r w:rsidRPr="00F07E1F">
        <w:rPr>
          <w:rFonts w:cs="Times New Roman"/>
          <w:sz w:val="28"/>
          <w:szCs w:val="28"/>
        </w:rPr>
        <w:t xml:space="preserve">Новиков, С.В. </w:t>
      </w:r>
      <w:r w:rsidRPr="00F07E1F">
        <w:rPr>
          <w:rFonts w:cs="Times New Roman"/>
          <w:sz w:val="28"/>
          <w:szCs w:val="28"/>
          <w:lang w:val="en-US"/>
        </w:rPr>
        <w:t>Smart</w:t>
      </w:r>
      <w:r w:rsidRPr="00F07E1F">
        <w:rPr>
          <w:rFonts w:cs="Times New Roman"/>
          <w:sz w:val="28"/>
          <w:szCs w:val="28"/>
        </w:rPr>
        <w:t xml:space="preserve"> </w:t>
      </w:r>
      <w:r w:rsidRPr="00F07E1F">
        <w:rPr>
          <w:rFonts w:cs="Times New Roman"/>
          <w:sz w:val="28"/>
          <w:szCs w:val="28"/>
          <w:lang w:val="en-US"/>
        </w:rPr>
        <w:t>grid</w:t>
      </w:r>
      <w:r w:rsidRPr="00F07E1F">
        <w:rPr>
          <w:rFonts w:cs="Times New Roman"/>
          <w:sz w:val="28"/>
          <w:szCs w:val="28"/>
        </w:rPr>
        <w:t xml:space="preserve"> и </w:t>
      </w:r>
      <w:r w:rsidRPr="00F07E1F">
        <w:rPr>
          <w:rFonts w:cs="Times New Roman"/>
          <w:sz w:val="28"/>
          <w:szCs w:val="28"/>
          <w:lang w:val="en-US"/>
        </w:rPr>
        <w:t>Smart</w:t>
      </w:r>
      <w:r w:rsidRPr="00F07E1F">
        <w:rPr>
          <w:rFonts w:cs="Times New Roman"/>
          <w:sz w:val="28"/>
          <w:szCs w:val="28"/>
        </w:rPr>
        <w:t xml:space="preserve"> </w:t>
      </w:r>
      <w:r w:rsidRPr="00F07E1F">
        <w:rPr>
          <w:rFonts w:cs="Times New Roman"/>
          <w:sz w:val="28"/>
          <w:szCs w:val="28"/>
          <w:lang w:val="en-US"/>
        </w:rPr>
        <w:t>metering</w:t>
      </w:r>
      <w:r w:rsidRPr="00F07E1F">
        <w:rPr>
          <w:rFonts w:cs="Times New Roman"/>
          <w:sz w:val="28"/>
          <w:szCs w:val="28"/>
        </w:rPr>
        <w:t xml:space="preserve"> в России: проблемные вопросы / С.В. Новиков, В.А. Скопинцев // Мир измерений. </w:t>
      </w:r>
      <w:r w:rsidRPr="00F07E1F">
        <w:rPr>
          <w:rFonts w:cs="Times New Roman"/>
          <w:sz w:val="28"/>
          <w:szCs w:val="28"/>
          <w:lang w:val="en-US"/>
        </w:rPr>
        <w:t>2013. №8. С. 3-10.</w:t>
      </w:r>
    </w:p>
    <w:p w:rsidR="00F07E1F" w:rsidRPr="00F07E1F" w:rsidRDefault="00F07E1F" w:rsidP="00F07E1F">
      <w:pPr>
        <w:pStyle w:val="a3"/>
        <w:numPr>
          <w:ilvl w:val="0"/>
          <w:numId w:val="12"/>
        </w:numPr>
        <w:tabs>
          <w:tab w:val="left" w:pos="1260"/>
        </w:tabs>
        <w:spacing w:after="120" w:line="360" w:lineRule="auto"/>
        <w:ind w:left="0" w:firstLine="720"/>
        <w:jc w:val="both"/>
        <w:rPr>
          <w:rFonts w:cs="Times New Roman"/>
          <w:sz w:val="28"/>
          <w:szCs w:val="28"/>
        </w:rPr>
      </w:pPr>
      <w:r w:rsidRPr="00F07E1F">
        <w:rPr>
          <w:rFonts w:cs="Times New Roman"/>
          <w:sz w:val="28"/>
          <w:szCs w:val="28"/>
          <w:lang w:val="en-US"/>
        </w:rPr>
        <w:t xml:space="preserve">Innovative Energy Technologies: The Next Generation. Report Carneie Mellon Univerity. Scott Institute. </w:t>
      </w:r>
      <w:r w:rsidRPr="00F07E1F">
        <w:rPr>
          <w:rFonts w:cs="Times New Roman"/>
          <w:sz w:val="28"/>
          <w:szCs w:val="28"/>
        </w:rPr>
        <w:t xml:space="preserve">[электронный ресурс]. </w:t>
      </w:r>
      <w:r w:rsidRPr="00F07E1F">
        <w:rPr>
          <w:rFonts w:cs="Times New Roman"/>
          <w:sz w:val="28"/>
          <w:szCs w:val="28"/>
          <w:lang w:val="en-US"/>
        </w:rPr>
        <w:t>URL</w:t>
      </w:r>
      <w:r w:rsidRPr="00F07E1F">
        <w:rPr>
          <w:rFonts w:cs="Times New Roman"/>
          <w:sz w:val="28"/>
          <w:szCs w:val="28"/>
        </w:rPr>
        <w:t xml:space="preserve">: </w:t>
      </w:r>
      <w:r w:rsidRPr="00F07E1F">
        <w:rPr>
          <w:rFonts w:cs="Times New Roman"/>
          <w:sz w:val="28"/>
          <w:szCs w:val="28"/>
          <w:lang w:val="en-US"/>
        </w:rPr>
        <w:lastRenderedPageBreak/>
        <w:t>http</w:t>
      </w:r>
      <w:r w:rsidRPr="00F07E1F">
        <w:rPr>
          <w:rFonts w:cs="Times New Roman"/>
          <w:sz w:val="28"/>
          <w:szCs w:val="28"/>
        </w:rPr>
        <w:t>://</w:t>
      </w:r>
      <w:r w:rsidRPr="00F07E1F">
        <w:rPr>
          <w:rFonts w:cs="Times New Roman"/>
          <w:sz w:val="28"/>
          <w:szCs w:val="28"/>
          <w:lang w:val="en-US"/>
        </w:rPr>
        <w:t>www</w:t>
      </w:r>
      <w:r w:rsidRPr="00F07E1F">
        <w:rPr>
          <w:rFonts w:cs="Times New Roman"/>
          <w:sz w:val="28"/>
          <w:szCs w:val="28"/>
        </w:rPr>
        <w:t>.</w:t>
      </w:r>
      <w:r w:rsidRPr="00F07E1F">
        <w:rPr>
          <w:rFonts w:cs="Times New Roman"/>
          <w:sz w:val="28"/>
          <w:szCs w:val="28"/>
          <w:lang w:val="en-US"/>
        </w:rPr>
        <w:t>cmu</w:t>
      </w:r>
      <w:r w:rsidRPr="00F07E1F">
        <w:rPr>
          <w:rFonts w:cs="Times New Roman"/>
          <w:sz w:val="28"/>
          <w:szCs w:val="28"/>
        </w:rPr>
        <w:t>.</w:t>
      </w:r>
      <w:r w:rsidRPr="00F07E1F">
        <w:rPr>
          <w:rFonts w:cs="Times New Roman"/>
          <w:sz w:val="28"/>
          <w:szCs w:val="28"/>
          <w:lang w:val="en-US"/>
        </w:rPr>
        <w:t>edu</w:t>
      </w:r>
      <w:r w:rsidRPr="00F07E1F">
        <w:rPr>
          <w:rFonts w:cs="Times New Roman"/>
          <w:sz w:val="28"/>
          <w:szCs w:val="28"/>
        </w:rPr>
        <w:t>/</w:t>
      </w:r>
      <w:r w:rsidRPr="00F07E1F">
        <w:rPr>
          <w:rFonts w:cs="Times New Roman"/>
          <w:sz w:val="28"/>
          <w:szCs w:val="28"/>
          <w:lang w:val="en-US"/>
        </w:rPr>
        <w:t>epp</w:t>
      </w:r>
      <w:r w:rsidRPr="00F07E1F">
        <w:rPr>
          <w:rFonts w:cs="Times New Roman"/>
          <w:sz w:val="28"/>
          <w:szCs w:val="28"/>
        </w:rPr>
        <w:t>/</w:t>
      </w:r>
      <w:r w:rsidRPr="00F07E1F">
        <w:rPr>
          <w:rFonts w:cs="Times New Roman"/>
          <w:sz w:val="28"/>
          <w:szCs w:val="28"/>
          <w:lang w:val="en-US"/>
        </w:rPr>
        <w:t>policy</w:t>
      </w:r>
      <w:r w:rsidRPr="00F07E1F">
        <w:rPr>
          <w:rFonts w:cs="Times New Roman"/>
          <w:sz w:val="28"/>
          <w:szCs w:val="28"/>
        </w:rPr>
        <w:t>-</w:t>
      </w:r>
      <w:r w:rsidRPr="00F07E1F">
        <w:rPr>
          <w:rFonts w:cs="Times New Roman"/>
          <w:sz w:val="28"/>
          <w:szCs w:val="28"/>
          <w:lang w:val="en-US"/>
        </w:rPr>
        <w:t>briefs</w:t>
      </w:r>
      <w:r w:rsidRPr="00F07E1F">
        <w:rPr>
          <w:rFonts w:cs="Times New Roman"/>
          <w:sz w:val="28"/>
          <w:szCs w:val="28"/>
        </w:rPr>
        <w:t>/</w:t>
      </w:r>
      <w:r w:rsidRPr="00F07E1F">
        <w:rPr>
          <w:rFonts w:cs="Times New Roman"/>
          <w:sz w:val="28"/>
          <w:szCs w:val="28"/>
          <w:lang w:val="en-US"/>
        </w:rPr>
        <w:t>briefs</w:t>
      </w:r>
      <w:r w:rsidRPr="00F07E1F">
        <w:rPr>
          <w:rFonts w:cs="Times New Roman"/>
          <w:sz w:val="28"/>
          <w:szCs w:val="28"/>
        </w:rPr>
        <w:t>/</w:t>
      </w:r>
      <w:r w:rsidRPr="00F07E1F">
        <w:rPr>
          <w:rFonts w:cs="Times New Roman"/>
          <w:sz w:val="28"/>
          <w:szCs w:val="28"/>
          <w:lang w:val="en-US"/>
        </w:rPr>
        <w:t>Innovative</w:t>
      </w:r>
      <w:r w:rsidRPr="00F07E1F">
        <w:rPr>
          <w:rFonts w:cs="Times New Roman"/>
          <w:sz w:val="28"/>
          <w:szCs w:val="28"/>
        </w:rPr>
        <w:t>-</w:t>
      </w:r>
      <w:r w:rsidRPr="00F07E1F">
        <w:rPr>
          <w:rFonts w:cs="Times New Roman"/>
          <w:sz w:val="28"/>
          <w:szCs w:val="28"/>
          <w:lang w:val="en-US"/>
        </w:rPr>
        <w:t>energy</w:t>
      </w:r>
      <w:r w:rsidRPr="00F07E1F">
        <w:rPr>
          <w:rFonts w:cs="Times New Roman"/>
          <w:sz w:val="28"/>
          <w:szCs w:val="28"/>
        </w:rPr>
        <w:t>-</w:t>
      </w:r>
      <w:r w:rsidRPr="00F07E1F">
        <w:rPr>
          <w:rFonts w:cs="Times New Roman"/>
          <w:sz w:val="28"/>
          <w:szCs w:val="28"/>
          <w:lang w:val="en-US"/>
        </w:rPr>
        <w:t>technologies</w:t>
      </w:r>
      <w:r w:rsidRPr="00F07E1F">
        <w:rPr>
          <w:rFonts w:cs="Times New Roman"/>
          <w:sz w:val="28"/>
          <w:szCs w:val="28"/>
        </w:rPr>
        <w:t>.</w:t>
      </w:r>
      <w:r w:rsidRPr="00F07E1F">
        <w:rPr>
          <w:rFonts w:cs="Times New Roman"/>
          <w:sz w:val="28"/>
          <w:szCs w:val="28"/>
          <w:lang w:val="en-US"/>
        </w:rPr>
        <w:t>pdf</w:t>
      </w:r>
      <w:r w:rsidRPr="00F07E1F">
        <w:rPr>
          <w:rFonts w:cs="Times New Roman"/>
          <w:sz w:val="28"/>
          <w:szCs w:val="28"/>
        </w:rPr>
        <w:t xml:space="preserve"> (дата обращения: </w:t>
      </w:r>
      <w:r w:rsidR="005A21BC">
        <w:rPr>
          <w:rFonts w:cs="Times New Roman"/>
          <w:sz w:val="28"/>
          <w:szCs w:val="28"/>
        </w:rPr>
        <w:t>05.11</w:t>
      </w:r>
      <w:r w:rsidR="005A21BC" w:rsidRPr="00F07E1F">
        <w:rPr>
          <w:rFonts w:cs="Times New Roman"/>
          <w:sz w:val="28"/>
          <w:szCs w:val="28"/>
        </w:rPr>
        <w:t>.201</w:t>
      </w:r>
      <w:r w:rsidR="005A21BC">
        <w:rPr>
          <w:rFonts w:cs="Times New Roman"/>
          <w:sz w:val="28"/>
          <w:szCs w:val="28"/>
        </w:rPr>
        <w:t>9</w:t>
      </w:r>
      <w:r w:rsidR="005A21BC" w:rsidRPr="00F07E1F">
        <w:rPr>
          <w:rFonts w:cs="Times New Roman"/>
          <w:sz w:val="28"/>
          <w:szCs w:val="28"/>
        </w:rPr>
        <w:t>г.</w:t>
      </w:r>
      <w:r w:rsidRPr="00F07E1F">
        <w:rPr>
          <w:rFonts w:cs="Times New Roman"/>
          <w:sz w:val="28"/>
          <w:szCs w:val="28"/>
        </w:rPr>
        <w:t>).</w:t>
      </w:r>
    </w:p>
    <w:p w:rsidR="00F07E1F" w:rsidRPr="005A21BC" w:rsidRDefault="00F07E1F" w:rsidP="00F07E1F">
      <w:pPr>
        <w:pStyle w:val="a3"/>
        <w:numPr>
          <w:ilvl w:val="0"/>
          <w:numId w:val="12"/>
        </w:numPr>
        <w:tabs>
          <w:tab w:val="left" w:pos="1260"/>
        </w:tabs>
        <w:spacing w:after="120" w:line="360" w:lineRule="auto"/>
        <w:ind w:left="0" w:firstLine="720"/>
        <w:jc w:val="both"/>
        <w:rPr>
          <w:rFonts w:cs="Times New Roman"/>
          <w:sz w:val="28"/>
          <w:szCs w:val="28"/>
        </w:rPr>
      </w:pPr>
      <w:r w:rsidRPr="00F07E1F">
        <w:rPr>
          <w:rFonts w:cs="Times New Roman"/>
          <w:sz w:val="28"/>
          <w:szCs w:val="28"/>
          <w:lang w:val="en-US"/>
        </w:rPr>
        <w:t>Worrell E. and Martin N. Emerging Energy-Efficient Technologies for Industry. American Council for an Energy Efficient Economy. [электронный ресурс]. URL</w:t>
      </w:r>
      <w:r w:rsidRPr="005A21BC">
        <w:rPr>
          <w:rFonts w:cs="Times New Roman"/>
          <w:sz w:val="28"/>
          <w:szCs w:val="28"/>
        </w:rPr>
        <w:t xml:space="preserve">: </w:t>
      </w:r>
      <w:r w:rsidRPr="00F07E1F">
        <w:rPr>
          <w:rFonts w:cs="Times New Roman"/>
          <w:sz w:val="28"/>
          <w:szCs w:val="28"/>
          <w:lang w:val="en-US"/>
        </w:rPr>
        <w:t>https</w:t>
      </w:r>
      <w:r w:rsidRPr="005A21BC">
        <w:rPr>
          <w:rFonts w:cs="Times New Roman"/>
          <w:sz w:val="28"/>
          <w:szCs w:val="28"/>
        </w:rPr>
        <w:t>://</w:t>
      </w:r>
      <w:r w:rsidRPr="00F07E1F">
        <w:rPr>
          <w:rFonts w:cs="Times New Roman"/>
          <w:sz w:val="28"/>
          <w:szCs w:val="28"/>
          <w:lang w:val="en-US"/>
        </w:rPr>
        <w:t>ies</w:t>
      </w:r>
      <w:r w:rsidRPr="005A21BC">
        <w:rPr>
          <w:rFonts w:cs="Times New Roman"/>
          <w:sz w:val="28"/>
          <w:szCs w:val="28"/>
        </w:rPr>
        <w:t>.</w:t>
      </w:r>
      <w:r w:rsidRPr="00F07E1F">
        <w:rPr>
          <w:rFonts w:cs="Times New Roman"/>
          <w:sz w:val="28"/>
          <w:szCs w:val="28"/>
          <w:lang w:val="en-US"/>
        </w:rPr>
        <w:t>lbl</w:t>
      </w:r>
      <w:r w:rsidRPr="005A21BC">
        <w:rPr>
          <w:rFonts w:cs="Times New Roman"/>
          <w:sz w:val="28"/>
          <w:szCs w:val="28"/>
        </w:rPr>
        <w:t>.</w:t>
      </w:r>
      <w:r w:rsidRPr="00F07E1F">
        <w:rPr>
          <w:rFonts w:cs="Times New Roman"/>
          <w:sz w:val="28"/>
          <w:szCs w:val="28"/>
          <w:lang w:val="en-US"/>
        </w:rPr>
        <w:t>gov</w:t>
      </w:r>
      <w:r w:rsidRPr="005A21BC">
        <w:rPr>
          <w:rFonts w:cs="Times New Roman"/>
          <w:sz w:val="28"/>
          <w:szCs w:val="28"/>
        </w:rPr>
        <w:t>/</w:t>
      </w:r>
      <w:r w:rsidRPr="00F07E1F">
        <w:rPr>
          <w:rFonts w:cs="Times New Roman"/>
          <w:sz w:val="28"/>
          <w:szCs w:val="28"/>
          <w:lang w:val="en-US"/>
        </w:rPr>
        <w:t>sites</w:t>
      </w:r>
      <w:r w:rsidRPr="005A21BC">
        <w:rPr>
          <w:rFonts w:cs="Times New Roman"/>
          <w:sz w:val="28"/>
          <w:szCs w:val="28"/>
        </w:rPr>
        <w:t>/</w:t>
      </w:r>
      <w:r w:rsidRPr="00F07E1F">
        <w:rPr>
          <w:rFonts w:cs="Times New Roman"/>
          <w:sz w:val="28"/>
          <w:szCs w:val="28"/>
          <w:lang w:val="en-US"/>
        </w:rPr>
        <w:t>all</w:t>
      </w:r>
      <w:r w:rsidRPr="005A21BC">
        <w:rPr>
          <w:rFonts w:cs="Times New Roman"/>
          <w:sz w:val="28"/>
          <w:szCs w:val="28"/>
        </w:rPr>
        <w:t>/</w:t>
      </w:r>
      <w:r w:rsidRPr="00F07E1F">
        <w:rPr>
          <w:rFonts w:cs="Times New Roman"/>
          <w:sz w:val="28"/>
          <w:szCs w:val="28"/>
          <w:lang w:val="en-US"/>
        </w:rPr>
        <w:t>files</w:t>
      </w:r>
      <w:r w:rsidRPr="005A21BC">
        <w:rPr>
          <w:rFonts w:cs="Times New Roman"/>
          <w:sz w:val="28"/>
          <w:szCs w:val="28"/>
        </w:rPr>
        <w:t>/</w:t>
      </w:r>
      <w:r w:rsidRPr="00F07E1F">
        <w:rPr>
          <w:rFonts w:cs="Times New Roman"/>
          <w:sz w:val="28"/>
          <w:szCs w:val="28"/>
          <w:lang w:val="en-US"/>
        </w:rPr>
        <w:t>lbnl</w:t>
      </w:r>
      <w:r w:rsidRPr="005A21BC">
        <w:rPr>
          <w:rFonts w:cs="Times New Roman"/>
          <w:sz w:val="28"/>
          <w:szCs w:val="28"/>
        </w:rPr>
        <w:t>-50527.</w:t>
      </w:r>
      <w:r w:rsidRPr="00F07E1F">
        <w:rPr>
          <w:rFonts w:cs="Times New Roman"/>
          <w:sz w:val="28"/>
          <w:szCs w:val="28"/>
          <w:lang w:val="en-US"/>
        </w:rPr>
        <w:t>pdf</w:t>
      </w:r>
      <w:r w:rsidRPr="005A21BC">
        <w:rPr>
          <w:rFonts w:cs="Times New Roman"/>
          <w:sz w:val="28"/>
          <w:szCs w:val="28"/>
        </w:rPr>
        <w:t xml:space="preserve"> (</w:t>
      </w:r>
      <w:r w:rsidRPr="00F07E1F">
        <w:rPr>
          <w:rFonts w:cs="Times New Roman"/>
          <w:sz w:val="28"/>
          <w:szCs w:val="28"/>
        </w:rPr>
        <w:t>дата</w:t>
      </w:r>
      <w:r w:rsidRPr="005A21BC">
        <w:rPr>
          <w:rFonts w:cs="Times New Roman"/>
          <w:sz w:val="28"/>
          <w:szCs w:val="28"/>
        </w:rPr>
        <w:t xml:space="preserve"> </w:t>
      </w:r>
      <w:r w:rsidRPr="00F07E1F">
        <w:rPr>
          <w:rFonts w:cs="Times New Roman"/>
          <w:sz w:val="28"/>
          <w:szCs w:val="28"/>
        </w:rPr>
        <w:t>обращения</w:t>
      </w:r>
      <w:r w:rsidRPr="005A21BC">
        <w:rPr>
          <w:rFonts w:cs="Times New Roman"/>
          <w:sz w:val="28"/>
          <w:szCs w:val="28"/>
        </w:rPr>
        <w:t xml:space="preserve">: </w:t>
      </w:r>
      <w:r w:rsidR="005A21BC">
        <w:rPr>
          <w:rFonts w:cs="Times New Roman"/>
          <w:sz w:val="28"/>
          <w:szCs w:val="28"/>
        </w:rPr>
        <w:t>05.11</w:t>
      </w:r>
      <w:r w:rsidR="005A21BC" w:rsidRPr="00F07E1F">
        <w:rPr>
          <w:rFonts w:cs="Times New Roman"/>
          <w:sz w:val="28"/>
          <w:szCs w:val="28"/>
        </w:rPr>
        <w:t>.201</w:t>
      </w:r>
      <w:r w:rsidR="005A21BC">
        <w:rPr>
          <w:rFonts w:cs="Times New Roman"/>
          <w:sz w:val="28"/>
          <w:szCs w:val="28"/>
        </w:rPr>
        <w:t>9</w:t>
      </w:r>
      <w:r w:rsidR="005A21BC" w:rsidRPr="00F07E1F">
        <w:rPr>
          <w:rFonts w:cs="Times New Roman"/>
          <w:sz w:val="28"/>
          <w:szCs w:val="28"/>
        </w:rPr>
        <w:t>г.</w:t>
      </w:r>
      <w:r w:rsidRPr="005A21BC">
        <w:rPr>
          <w:rFonts w:cs="Times New Roman"/>
          <w:sz w:val="28"/>
          <w:szCs w:val="28"/>
        </w:rPr>
        <w:t>).</w:t>
      </w:r>
    </w:p>
    <w:p w:rsidR="00F07E1F" w:rsidRPr="00F07E1F" w:rsidRDefault="00F07E1F" w:rsidP="00F07E1F">
      <w:pPr>
        <w:pStyle w:val="a3"/>
        <w:numPr>
          <w:ilvl w:val="0"/>
          <w:numId w:val="12"/>
        </w:numPr>
        <w:tabs>
          <w:tab w:val="left" w:pos="1260"/>
        </w:tabs>
        <w:spacing w:after="120" w:line="360" w:lineRule="auto"/>
        <w:ind w:left="0" w:firstLine="720"/>
        <w:jc w:val="both"/>
        <w:rPr>
          <w:rFonts w:cs="Times New Roman"/>
          <w:sz w:val="28"/>
          <w:szCs w:val="28"/>
        </w:rPr>
      </w:pPr>
      <w:r w:rsidRPr="00F07E1F">
        <w:rPr>
          <w:rFonts w:cs="Times New Roman"/>
          <w:sz w:val="28"/>
          <w:szCs w:val="28"/>
          <w:lang w:val="en-US"/>
        </w:rPr>
        <w:t xml:space="preserve">Solovieva, I.A. Model of price-dependent management of an industrial enterprise energy consumption / I.A. Solovieva, A.P. Dzyuba // 3rd International Conference on Industrial Engineering. </w:t>
      </w:r>
      <w:r w:rsidRPr="00F07E1F">
        <w:rPr>
          <w:rFonts w:cs="Times New Roman"/>
          <w:sz w:val="28"/>
          <w:szCs w:val="28"/>
        </w:rPr>
        <w:t>SHS Web Conf., 35 (2017) AN 01093</w:t>
      </w:r>
    </w:p>
    <w:p w:rsidR="00F07E1F" w:rsidRPr="00F07E1F" w:rsidRDefault="00F07E1F" w:rsidP="00F07E1F">
      <w:pPr>
        <w:pStyle w:val="a3"/>
        <w:numPr>
          <w:ilvl w:val="0"/>
          <w:numId w:val="12"/>
        </w:numPr>
        <w:tabs>
          <w:tab w:val="left" w:pos="1260"/>
        </w:tabs>
        <w:spacing w:after="120" w:line="360" w:lineRule="auto"/>
        <w:ind w:left="0" w:firstLine="720"/>
        <w:jc w:val="both"/>
        <w:rPr>
          <w:rFonts w:cs="Times New Roman"/>
          <w:sz w:val="28"/>
          <w:szCs w:val="28"/>
        </w:rPr>
      </w:pPr>
      <w:r w:rsidRPr="00F07E1F">
        <w:rPr>
          <w:rFonts w:cs="Times New Roman"/>
          <w:sz w:val="28"/>
          <w:szCs w:val="28"/>
          <w:lang w:val="en-US"/>
        </w:rPr>
        <w:t xml:space="preserve">David S. &amp; Jonathan Kulick (2004). "Demand-Side Management and Energy Efficiency in the United States". </w:t>
      </w:r>
      <w:r w:rsidRPr="00F07E1F">
        <w:rPr>
          <w:rFonts w:cs="Times New Roman"/>
          <w:sz w:val="28"/>
          <w:szCs w:val="28"/>
        </w:rPr>
        <w:t>The Energy Journal. 25 (1): 19–43.</w:t>
      </w:r>
    </w:p>
    <w:p w:rsidR="00F07E1F" w:rsidRPr="00F07E1F" w:rsidRDefault="00F07E1F" w:rsidP="00F07E1F">
      <w:pPr>
        <w:pStyle w:val="a3"/>
        <w:numPr>
          <w:ilvl w:val="0"/>
          <w:numId w:val="12"/>
        </w:numPr>
        <w:tabs>
          <w:tab w:val="left" w:pos="1260"/>
        </w:tabs>
        <w:spacing w:after="120" w:line="360" w:lineRule="auto"/>
        <w:ind w:left="0" w:firstLine="720"/>
        <w:jc w:val="both"/>
        <w:rPr>
          <w:rFonts w:cs="Times New Roman"/>
          <w:sz w:val="28"/>
          <w:szCs w:val="28"/>
        </w:rPr>
      </w:pPr>
      <w:r w:rsidRPr="00F07E1F">
        <w:rPr>
          <w:rFonts w:cs="Times New Roman"/>
          <w:sz w:val="28"/>
          <w:szCs w:val="28"/>
          <w:lang w:val="en-US"/>
        </w:rPr>
        <w:t xml:space="preserve">Dunn, Rodney (23 June 2002). "Electric Utility Demand-Side Management 1999". </w:t>
      </w:r>
      <w:r w:rsidRPr="00F07E1F">
        <w:rPr>
          <w:rFonts w:cs="Times New Roman"/>
          <w:sz w:val="28"/>
          <w:szCs w:val="28"/>
        </w:rPr>
        <w:t>US Energy Information Administration. Retrieved 9 November 2010.</w:t>
      </w:r>
    </w:p>
    <w:p w:rsidR="00F07E1F" w:rsidRPr="00F07E1F" w:rsidRDefault="00F07E1F" w:rsidP="00F07E1F">
      <w:pPr>
        <w:pStyle w:val="a3"/>
        <w:numPr>
          <w:ilvl w:val="0"/>
          <w:numId w:val="12"/>
        </w:numPr>
        <w:tabs>
          <w:tab w:val="left" w:pos="1260"/>
        </w:tabs>
        <w:spacing w:after="120" w:line="360" w:lineRule="auto"/>
        <w:ind w:left="0" w:firstLine="720"/>
        <w:jc w:val="both"/>
        <w:rPr>
          <w:rFonts w:cs="Times New Roman"/>
          <w:sz w:val="28"/>
          <w:szCs w:val="28"/>
          <w:lang w:val="en-US"/>
        </w:rPr>
      </w:pPr>
      <w:r w:rsidRPr="00F07E1F">
        <w:rPr>
          <w:rFonts w:cs="Times New Roman"/>
          <w:sz w:val="28"/>
          <w:szCs w:val="28"/>
          <w:lang w:val="en-US"/>
        </w:rPr>
        <w:t>16. Patrick Leslie, Joshua Pearce, Rob Harrap, Sylvie Daniel, "The application of smartphone technology to economic and environmental analysis of building energy conservation strategies", International Journal of Sustainable Energy 31(5), pp. 295-311 (2012).</w:t>
      </w:r>
    </w:p>
    <w:p w:rsidR="00F07E1F" w:rsidRPr="00F07E1F" w:rsidRDefault="00F07E1F" w:rsidP="00F07E1F">
      <w:pPr>
        <w:pStyle w:val="a3"/>
        <w:numPr>
          <w:ilvl w:val="0"/>
          <w:numId w:val="12"/>
        </w:numPr>
        <w:tabs>
          <w:tab w:val="left" w:pos="1260"/>
        </w:tabs>
        <w:spacing w:after="120" w:line="360" w:lineRule="auto"/>
        <w:ind w:left="0" w:firstLine="720"/>
        <w:jc w:val="both"/>
        <w:rPr>
          <w:rFonts w:cs="Times New Roman"/>
          <w:sz w:val="28"/>
          <w:szCs w:val="28"/>
        </w:rPr>
      </w:pPr>
      <w:r w:rsidRPr="00F07E1F">
        <w:rPr>
          <w:rFonts w:cs="Times New Roman"/>
          <w:sz w:val="28"/>
          <w:szCs w:val="28"/>
        </w:rPr>
        <w:t xml:space="preserve">Гительман, Л.Д. Управление спросом на электроэнергию: адаптация зарубежного опыта в России / Л.Д. Гительман, Б.Е. Ратников, М.В. Кожевников // Эффективное антикризисное управление. – 2013. − </w:t>
      </w:r>
      <w:r w:rsidRPr="00F07E1F">
        <w:rPr>
          <w:rFonts w:cs="Times New Roman"/>
          <w:sz w:val="28"/>
          <w:szCs w:val="28"/>
          <w:lang w:val="en-US"/>
        </w:rPr>
        <w:t>http</w:t>
      </w:r>
      <w:r w:rsidRPr="00F07E1F">
        <w:rPr>
          <w:rFonts w:cs="Times New Roman"/>
          <w:sz w:val="28"/>
          <w:szCs w:val="28"/>
        </w:rPr>
        <w:t>://</w:t>
      </w:r>
      <w:r w:rsidRPr="00F07E1F">
        <w:rPr>
          <w:rFonts w:cs="Times New Roman"/>
          <w:sz w:val="28"/>
          <w:szCs w:val="28"/>
          <w:lang w:val="en-US"/>
        </w:rPr>
        <w:t>info</w:t>
      </w:r>
      <w:r w:rsidRPr="00F07E1F">
        <w:rPr>
          <w:rFonts w:cs="Times New Roman"/>
          <w:sz w:val="28"/>
          <w:szCs w:val="28"/>
        </w:rPr>
        <w:t>.</w:t>
      </w:r>
      <w:r w:rsidRPr="00F07E1F">
        <w:rPr>
          <w:rFonts w:cs="Times New Roman"/>
          <w:sz w:val="28"/>
          <w:szCs w:val="28"/>
          <w:lang w:val="en-US"/>
        </w:rPr>
        <w:t>e</w:t>
      </w:r>
      <w:r w:rsidRPr="00F07E1F">
        <w:rPr>
          <w:rFonts w:cs="Times New Roman"/>
          <w:sz w:val="28"/>
          <w:szCs w:val="28"/>
        </w:rPr>
        <w:t>-</w:t>
      </w:r>
      <w:r w:rsidRPr="00F07E1F">
        <w:rPr>
          <w:rFonts w:cs="Times New Roman"/>
          <w:sz w:val="28"/>
          <w:szCs w:val="28"/>
          <w:lang w:val="en-US"/>
        </w:rPr>
        <w:t>c</w:t>
      </w:r>
      <w:r w:rsidRPr="00F07E1F">
        <w:rPr>
          <w:rFonts w:cs="Times New Roman"/>
          <w:sz w:val="28"/>
          <w:szCs w:val="28"/>
        </w:rPr>
        <w:t>-</w:t>
      </w:r>
      <w:r w:rsidRPr="00F07E1F">
        <w:rPr>
          <w:rFonts w:cs="Times New Roman"/>
          <w:sz w:val="28"/>
          <w:szCs w:val="28"/>
          <w:lang w:val="en-US"/>
        </w:rPr>
        <w:t>m</w:t>
      </w:r>
      <w:r w:rsidRPr="00F07E1F">
        <w:rPr>
          <w:rFonts w:cs="Times New Roman"/>
          <w:sz w:val="28"/>
          <w:szCs w:val="28"/>
        </w:rPr>
        <w:t>.</w:t>
      </w:r>
      <w:r w:rsidRPr="00F07E1F">
        <w:rPr>
          <w:rFonts w:cs="Times New Roman"/>
          <w:sz w:val="28"/>
          <w:szCs w:val="28"/>
          <w:lang w:val="en-US"/>
        </w:rPr>
        <w:t>ru</w:t>
      </w:r>
      <w:r w:rsidRPr="00F07E1F">
        <w:rPr>
          <w:rFonts w:cs="Times New Roman"/>
          <w:sz w:val="28"/>
          <w:szCs w:val="28"/>
        </w:rPr>
        <w:t>/</w:t>
      </w:r>
      <w:r w:rsidRPr="00F07E1F">
        <w:rPr>
          <w:rFonts w:cs="Times New Roman"/>
          <w:sz w:val="28"/>
          <w:szCs w:val="28"/>
          <w:lang w:val="en-US"/>
        </w:rPr>
        <w:t>magazine</w:t>
      </w:r>
      <w:r w:rsidRPr="00F07E1F">
        <w:rPr>
          <w:rFonts w:cs="Times New Roman"/>
          <w:sz w:val="28"/>
          <w:szCs w:val="28"/>
        </w:rPr>
        <w:t>/76/</w:t>
      </w:r>
      <w:r w:rsidRPr="00F07E1F">
        <w:rPr>
          <w:rFonts w:cs="Times New Roman"/>
          <w:sz w:val="28"/>
          <w:szCs w:val="28"/>
          <w:lang w:val="en-US"/>
        </w:rPr>
        <w:t>eau</w:t>
      </w:r>
      <w:r w:rsidRPr="00F07E1F">
        <w:rPr>
          <w:rFonts w:cs="Times New Roman"/>
          <w:sz w:val="28"/>
          <w:szCs w:val="28"/>
        </w:rPr>
        <w:t>_76_207.</w:t>
      </w:r>
      <w:r w:rsidRPr="00F07E1F">
        <w:rPr>
          <w:rFonts w:cs="Times New Roman"/>
          <w:sz w:val="28"/>
          <w:szCs w:val="28"/>
          <w:lang w:val="en-US"/>
        </w:rPr>
        <w:t>htm</w:t>
      </w:r>
      <w:r w:rsidRPr="00F07E1F">
        <w:rPr>
          <w:rFonts w:cs="Times New Roman"/>
          <w:sz w:val="28"/>
          <w:szCs w:val="28"/>
        </w:rPr>
        <w:t xml:space="preserve"> (дата обращения </w:t>
      </w:r>
      <w:r w:rsidR="005A21BC">
        <w:rPr>
          <w:rFonts w:cs="Times New Roman"/>
          <w:sz w:val="28"/>
          <w:szCs w:val="28"/>
        </w:rPr>
        <w:t>05.11</w:t>
      </w:r>
      <w:r w:rsidR="005A21BC" w:rsidRPr="00F07E1F">
        <w:rPr>
          <w:rFonts w:cs="Times New Roman"/>
          <w:sz w:val="28"/>
          <w:szCs w:val="28"/>
        </w:rPr>
        <w:t>.201</w:t>
      </w:r>
      <w:r w:rsidR="005A21BC">
        <w:rPr>
          <w:rFonts w:cs="Times New Roman"/>
          <w:sz w:val="28"/>
          <w:szCs w:val="28"/>
        </w:rPr>
        <w:t>9</w:t>
      </w:r>
      <w:r w:rsidR="005A21BC" w:rsidRPr="00F07E1F">
        <w:rPr>
          <w:rFonts w:cs="Times New Roman"/>
          <w:sz w:val="28"/>
          <w:szCs w:val="28"/>
        </w:rPr>
        <w:t>г.</w:t>
      </w:r>
      <w:r w:rsidRPr="00F07E1F">
        <w:rPr>
          <w:rFonts w:cs="Times New Roman"/>
          <w:sz w:val="28"/>
          <w:szCs w:val="28"/>
        </w:rPr>
        <w:t>).</w:t>
      </w:r>
    </w:p>
    <w:p w:rsidR="00F07E1F" w:rsidRPr="00F07E1F" w:rsidRDefault="00F07E1F" w:rsidP="00F07E1F">
      <w:pPr>
        <w:pStyle w:val="a3"/>
        <w:numPr>
          <w:ilvl w:val="0"/>
          <w:numId w:val="12"/>
        </w:numPr>
        <w:tabs>
          <w:tab w:val="left" w:pos="1260"/>
        </w:tabs>
        <w:spacing w:after="120" w:line="360" w:lineRule="auto"/>
        <w:ind w:left="0" w:firstLine="720"/>
        <w:jc w:val="both"/>
        <w:rPr>
          <w:rFonts w:cs="Times New Roman"/>
          <w:sz w:val="28"/>
          <w:szCs w:val="28"/>
        </w:rPr>
      </w:pPr>
      <w:r w:rsidRPr="00F07E1F">
        <w:rPr>
          <w:rFonts w:cs="Times New Roman"/>
          <w:sz w:val="28"/>
          <w:szCs w:val="28"/>
        </w:rPr>
        <w:t>Соловьева, И.А. Управление спросом на электроэнергию в России: состояние и перспективы / И.А. Соловьева, А.П. Дзюба // Вестник Самарского Государственного экономического Университета. 2017. №3 (149)  С. 53-62.</w:t>
      </w:r>
    </w:p>
    <w:p w:rsidR="00F07E1F" w:rsidRPr="00F07E1F" w:rsidRDefault="00F07E1F" w:rsidP="00F07E1F">
      <w:pPr>
        <w:pStyle w:val="a3"/>
        <w:numPr>
          <w:ilvl w:val="0"/>
          <w:numId w:val="12"/>
        </w:numPr>
        <w:tabs>
          <w:tab w:val="left" w:pos="1260"/>
        </w:tabs>
        <w:spacing w:after="120" w:line="360" w:lineRule="auto"/>
        <w:ind w:left="0" w:firstLine="720"/>
        <w:jc w:val="both"/>
        <w:rPr>
          <w:rFonts w:cs="Times New Roman"/>
          <w:sz w:val="28"/>
          <w:szCs w:val="28"/>
        </w:rPr>
      </w:pPr>
      <w:r w:rsidRPr="00F07E1F">
        <w:rPr>
          <w:rFonts w:cs="Times New Roman"/>
          <w:sz w:val="28"/>
          <w:szCs w:val="28"/>
        </w:rPr>
        <w:t>Сосновский, Я. О фактах и инструментах управления спросом на энергию / Я. Сосновский, Е. Арьев // Региональная экономика: актуальные вопросы и новые тенденции. - 2017. С. 5-9.</w:t>
      </w:r>
    </w:p>
    <w:p w:rsidR="00F07E1F" w:rsidRPr="00F07E1F" w:rsidRDefault="00F07E1F" w:rsidP="00F07E1F">
      <w:pPr>
        <w:pStyle w:val="a3"/>
        <w:numPr>
          <w:ilvl w:val="0"/>
          <w:numId w:val="12"/>
        </w:numPr>
        <w:tabs>
          <w:tab w:val="left" w:pos="1260"/>
        </w:tabs>
        <w:spacing w:after="120" w:line="360" w:lineRule="auto"/>
        <w:ind w:left="0" w:firstLine="720"/>
        <w:jc w:val="both"/>
        <w:rPr>
          <w:rFonts w:cs="Times New Roman"/>
          <w:sz w:val="28"/>
          <w:szCs w:val="28"/>
        </w:rPr>
      </w:pPr>
      <w:r w:rsidRPr="00F07E1F">
        <w:rPr>
          <w:rFonts w:cs="Times New Roman"/>
          <w:sz w:val="28"/>
          <w:szCs w:val="28"/>
        </w:rPr>
        <w:t>Емельяшина, Ю.В. Национальные особенности спроса на газ / Ю.В. Емельяшина // Газовая промышленность. 2007. №10  С. 14-17.</w:t>
      </w:r>
    </w:p>
    <w:p w:rsidR="00F07E1F" w:rsidRPr="00F07E1F" w:rsidRDefault="00F07E1F" w:rsidP="00F07E1F">
      <w:pPr>
        <w:pStyle w:val="a3"/>
        <w:numPr>
          <w:ilvl w:val="0"/>
          <w:numId w:val="12"/>
        </w:numPr>
        <w:tabs>
          <w:tab w:val="left" w:pos="1260"/>
        </w:tabs>
        <w:spacing w:after="120" w:line="360" w:lineRule="auto"/>
        <w:ind w:left="0" w:firstLine="720"/>
        <w:jc w:val="both"/>
        <w:rPr>
          <w:rFonts w:cs="Times New Roman"/>
          <w:sz w:val="28"/>
          <w:szCs w:val="28"/>
        </w:rPr>
      </w:pPr>
      <w:r w:rsidRPr="00F07E1F">
        <w:rPr>
          <w:rFonts w:cs="Times New Roman"/>
          <w:sz w:val="28"/>
          <w:szCs w:val="28"/>
        </w:rPr>
        <w:lastRenderedPageBreak/>
        <w:t>Емельяшина, Ю.В. Взаимовыгодные интересы производителей и потребителей газа в России / Ю.В. Емельяшина, С.В. Картошкин // Нефть, газ и бизнес. 2007. №9  С. 83-88.</w:t>
      </w:r>
    </w:p>
    <w:p w:rsidR="00F07E1F" w:rsidRPr="00F07E1F" w:rsidRDefault="00F07E1F" w:rsidP="00F07E1F">
      <w:pPr>
        <w:pStyle w:val="a3"/>
        <w:numPr>
          <w:ilvl w:val="0"/>
          <w:numId w:val="12"/>
        </w:numPr>
        <w:tabs>
          <w:tab w:val="left" w:pos="1260"/>
        </w:tabs>
        <w:spacing w:after="120" w:line="360" w:lineRule="auto"/>
        <w:ind w:left="0" w:firstLine="720"/>
        <w:jc w:val="both"/>
        <w:rPr>
          <w:rFonts w:cs="Times New Roman"/>
          <w:sz w:val="28"/>
          <w:szCs w:val="28"/>
        </w:rPr>
      </w:pPr>
      <w:r w:rsidRPr="00F07E1F">
        <w:rPr>
          <w:rFonts w:cs="Times New Roman"/>
          <w:sz w:val="28"/>
          <w:szCs w:val="28"/>
        </w:rPr>
        <w:t xml:space="preserve">Емельяшина, Ю.В. Формирование эффективного механизма управления спросом на газ на основе матрицы ценовых стратегий / Ю.В. Емельяшина // Автореферат диссертации. 2009. 26 С. </w:t>
      </w:r>
    </w:p>
    <w:p w:rsidR="00F07E1F" w:rsidRPr="00F07E1F" w:rsidRDefault="00F07E1F" w:rsidP="00F07E1F">
      <w:pPr>
        <w:pStyle w:val="a3"/>
        <w:numPr>
          <w:ilvl w:val="0"/>
          <w:numId w:val="12"/>
        </w:numPr>
        <w:tabs>
          <w:tab w:val="left" w:pos="1260"/>
        </w:tabs>
        <w:spacing w:after="120" w:line="360" w:lineRule="auto"/>
        <w:ind w:left="0" w:firstLine="720"/>
        <w:jc w:val="both"/>
        <w:rPr>
          <w:rFonts w:cs="Times New Roman"/>
          <w:sz w:val="28"/>
          <w:szCs w:val="28"/>
        </w:rPr>
      </w:pPr>
      <w:r w:rsidRPr="00F07E1F">
        <w:rPr>
          <w:rFonts w:cs="Times New Roman"/>
          <w:sz w:val="28"/>
          <w:szCs w:val="28"/>
        </w:rPr>
        <w:t xml:space="preserve">Схема «Метод ценозависимого планирования затрат на электропотребление промышленных предприятий» - патент на промышленный образец / Соловьева, И.А., Дзюба А.П // №102943. Патентная заявка №2016502560 от 29 июня 2016 г.  </w:t>
      </w:r>
    </w:p>
    <w:p w:rsidR="00F07E1F" w:rsidRPr="00F07E1F" w:rsidRDefault="00F07E1F" w:rsidP="00F07E1F">
      <w:pPr>
        <w:pStyle w:val="a3"/>
        <w:numPr>
          <w:ilvl w:val="0"/>
          <w:numId w:val="12"/>
        </w:numPr>
        <w:tabs>
          <w:tab w:val="left" w:pos="1260"/>
        </w:tabs>
        <w:spacing w:after="120" w:line="360" w:lineRule="auto"/>
        <w:ind w:left="0" w:firstLine="720"/>
        <w:jc w:val="both"/>
        <w:rPr>
          <w:rFonts w:cs="Times New Roman"/>
          <w:sz w:val="28"/>
          <w:szCs w:val="28"/>
        </w:rPr>
      </w:pPr>
      <w:r w:rsidRPr="00F07E1F">
        <w:rPr>
          <w:rFonts w:cs="Times New Roman"/>
          <w:sz w:val="28"/>
          <w:szCs w:val="28"/>
        </w:rPr>
        <w:t>Постановление Правительства РФ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 1172 от 27 декабря 2010 г. – URL: www.government.consultant.ru.</w:t>
      </w:r>
    </w:p>
    <w:p w:rsidR="00F07E1F" w:rsidRPr="00F07E1F" w:rsidRDefault="00F07E1F" w:rsidP="00F07E1F">
      <w:pPr>
        <w:pStyle w:val="a3"/>
        <w:numPr>
          <w:ilvl w:val="0"/>
          <w:numId w:val="12"/>
        </w:numPr>
        <w:tabs>
          <w:tab w:val="left" w:pos="1260"/>
        </w:tabs>
        <w:spacing w:after="120" w:line="360" w:lineRule="auto"/>
        <w:ind w:left="0" w:firstLine="720"/>
        <w:jc w:val="both"/>
        <w:rPr>
          <w:rFonts w:cs="Times New Roman"/>
          <w:sz w:val="28"/>
          <w:szCs w:val="28"/>
        </w:rPr>
      </w:pPr>
      <w:r w:rsidRPr="00F07E1F">
        <w:rPr>
          <w:rFonts w:cs="Times New Roman"/>
          <w:sz w:val="28"/>
          <w:szCs w:val="28"/>
        </w:rPr>
        <w:t>Официальный интернет-сайт ОАО «Системный оператор Единой энергетической системы» [электронный ресурс]. URL: www.so-ups.ru</w:t>
      </w:r>
    </w:p>
    <w:p w:rsidR="00F07E1F" w:rsidRPr="00F07E1F" w:rsidRDefault="00F07E1F" w:rsidP="00F07E1F">
      <w:pPr>
        <w:pStyle w:val="a3"/>
        <w:numPr>
          <w:ilvl w:val="0"/>
          <w:numId w:val="12"/>
        </w:numPr>
        <w:tabs>
          <w:tab w:val="left" w:pos="1260"/>
        </w:tabs>
        <w:spacing w:after="120" w:line="360" w:lineRule="auto"/>
        <w:ind w:left="0" w:firstLine="720"/>
        <w:jc w:val="both"/>
        <w:rPr>
          <w:rFonts w:cs="Times New Roman"/>
          <w:sz w:val="28"/>
          <w:szCs w:val="28"/>
        </w:rPr>
      </w:pPr>
      <w:r w:rsidRPr="00F07E1F">
        <w:rPr>
          <w:rFonts w:cs="Times New Roman"/>
          <w:sz w:val="28"/>
          <w:szCs w:val="28"/>
        </w:rPr>
        <w:t>Соловьева, И.А. Управление затратами на электропотребление промышленных предприятий на базе модели оптимизации графиков электрических нагрузок / И.А. Соловьева, А.П. Дзюба //  Известия Тульского Государственного университета. Экономические и юридические науки. 2017. №1-1  С. 165-174.</w:t>
      </w:r>
    </w:p>
    <w:p w:rsidR="00F07E1F" w:rsidRPr="00F07E1F" w:rsidRDefault="00F07E1F" w:rsidP="00F07E1F">
      <w:pPr>
        <w:pStyle w:val="a3"/>
        <w:numPr>
          <w:ilvl w:val="0"/>
          <w:numId w:val="12"/>
        </w:numPr>
        <w:tabs>
          <w:tab w:val="left" w:pos="1260"/>
        </w:tabs>
        <w:spacing w:after="120" w:line="360" w:lineRule="auto"/>
        <w:ind w:left="0" w:firstLine="720"/>
        <w:jc w:val="both"/>
        <w:rPr>
          <w:rFonts w:cs="Times New Roman"/>
          <w:sz w:val="28"/>
          <w:szCs w:val="28"/>
        </w:rPr>
      </w:pPr>
      <w:r w:rsidRPr="00F07E1F">
        <w:rPr>
          <w:rFonts w:cs="Times New Roman"/>
          <w:sz w:val="28"/>
          <w:szCs w:val="28"/>
          <w:lang w:val="en-US"/>
        </w:rPr>
        <w:t xml:space="preserve">Baev, I.A. Assessment and analysis of energy infrastructural potential of Russian regions / I.A. Baev, I.A. Solovieva, A.P. Dziuba //  3rd International Conference on Industrial Engineering. </w:t>
      </w:r>
      <w:r w:rsidRPr="00F07E1F">
        <w:rPr>
          <w:rFonts w:cs="Times New Roman"/>
          <w:sz w:val="28"/>
          <w:szCs w:val="28"/>
        </w:rPr>
        <w:t>SHS Web Conf., 35 (2017) AN 01048</w:t>
      </w:r>
    </w:p>
    <w:p w:rsidR="00B46C11" w:rsidRPr="00451526" w:rsidRDefault="00F07E1F" w:rsidP="0074099E">
      <w:pPr>
        <w:pStyle w:val="a3"/>
        <w:numPr>
          <w:ilvl w:val="0"/>
          <w:numId w:val="12"/>
        </w:numPr>
        <w:tabs>
          <w:tab w:val="left" w:pos="1260"/>
        </w:tabs>
        <w:spacing w:after="120" w:line="360" w:lineRule="auto"/>
        <w:ind w:left="0" w:firstLine="540"/>
        <w:jc w:val="both"/>
        <w:rPr>
          <w:rFonts w:cs="Times New Roman"/>
          <w:sz w:val="28"/>
          <w:szCs w:val="28"/>
          <w:lang w:val="en-US"/>
        </w:rPr>
      </w:pPr>
      <w:r w:rsidRPr="00451526">
        <w:rPr>
          <w:rFonts w:cs="Times New Roman"/>
          <w:sz w:val="28"/>
          <w:szCs w:val="28"/>
        </w:rPr>
        <w:t xml:space="preserve">Соловьева, И.А. Комплексное ценозависимое управление энергозатратами на промышленных предприятиях // И.А. Соловьева, А.П. Дзюба / Проблемы экономики и управления нефтегазовым комплексом. 2017. №9 С.23-30. </w:t>
      </w:r>
    </w:p>
    <w:sectPr w:rsidR="00B46C11" w:rsidRPr="00451526" w:rsidSect="00DC7EE0">
      <w:footerReference w:type="default" r:id="rId15"/>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7C01" w:rsidRDefault="004F7C01" w:rsidP="009B1D4E">
      <w:pPr>
        <w:spacing w:after="0" w:line="240" w:lineRule="auto"/>
      </w:pPr>
      <w:r>
        <w:separator/>
      </w:r>
    </w:p>
  </w:endnote>
  <w:endnote w:type="continuationSeparator" w:id="0">
    <w:p w:rsidR="004F7C01" w:rsidRDefault="004F7C01" w:rsidP="009B1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MT"/>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6245559"/>
      <w:docPartObj>
        <w:docPartGallery w:val="Page Numbers (Bottom of Page)"/>
        <w:docPartUnique/>
      </w:docPartObj>
    </w:sdtPr>
    <w:sdtContent>
      <w:p w:rsidR="0074099E" w:rsidRDefault="0074099E">
        <w:pPr>
          <w:pStyle w:val="ad"/>
          <w:jc w:val="center"/>
        </w:pPr>
        <w:r>
          <w:fldChar w:fldCharType="begin"/>
        </w:r>
        <w:r>
          <w:instrText>PAGE   \* MERGEFORMAT</w:instrText>
        </w:r>
        <w:r>
          <w:fldChar w:fldCharType="separate"/>
        </w:r>
        <w:r w:rsidR="00E11370">
          <w:rPr>
            <w:noProof/>
          </w:rPr>
          <w:t>1</w:t>
        </w:r>
        <w:r>
          <w:rPr>
            <w:noProof/>
          </w:rPr>
          <w:fldChar w:fldCharType="end"/>
        </w:r>
      </w:p>
    </w:sdtContent>
  </w:sdt>
  <w:p w:rsidR="0074099E" w:rsidRDefault="0074099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7C01" w:rsidRDefault="004F7C01" w:rsidP="009B1D4E">
      <w:pPr>
        <w:spacing w:after="0" w:line="240" w:lineRule="auto"/>
      </w:pPr>
      <w:r>
        <w:separator/>
      </w:r>
    </w:p>
  </w:footnote>
  <w:footnote w:type="continuationSeparator" w:id="0">
    <w:p w:rsidR="004F7C01" w:rsidRDefault="004F7C01" w:rsidP="009B1D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51C17"/>
    <w:multiLevelType w:val="hybridMultilevel"/>
    <w:tmpl w:val="12D4B6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B8423B0"/>
    <w:multiLevelType w:val="hybridMultilevel"/>
    <w:tmpl w:val="7D92A8C2"/>
    <w:lvl w:ilvl="0" w:tplc="0419000D">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 w15:restartNumberingAfterBreak="0">
    <w:nsid w:val="2BE410EC"/>
    <w:multiLevelType w:val="hybridMultilevel"/>
    <w:tmpl w:val="AA76F9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F445187"/>
    <w:multiLevelType w:val="hybridMultilevel"/>
    <w:tmpl w:val="E564BCDC"/>
    <w:lvl w:ilvl="0" w:tplc="B542564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15:restartNumberingAfterBreak="0">
    <w:nsid w:val="487C7483"/>
    <w:multiLevelType w:val="hybridMultilevel"/>
    <w:tmpl w:val="4E08E9B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15:restartNumberingAfterBreak="0">
    <w:nsid w:val="4A2365A4"/>
    <w:multiLevelType w:val="hybridMultilevel"/>
    <w:tmpl w:val="D6EEF7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AA01574"/>
    <w:multiLevelType w:val="hybridMultilevel"/>
    <w:tmpl w:val="2760D65A"/>
    <w:lvl w:ilvl="0" w:tplc="9F4A500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15:restartNumberingAfterBreak="0">
    <w:nsid w:val="6573443D"/>
    <w:multiLevelType w:val="hybridMultilevel"/>
    <w:tmpl w:val="AD5630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68264BF"/>
    <w:multiLevelType w:val="hybridMultilevel"/>
    <w:tmpl w:val="AB989428"/>
    <w:lvl w:ilvl="0" w:tplc="89223E1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15:restartNumberingAfterBreak="0">
    <w:nsid w:val="6C8A347D"/>
    <w:multiLevelType w:val="hybridMultilevel"/>
    <w:tmpl w:val="9E6C34EA"/>
    <w:lvl w:ilvl="0" w:tplc="0419000F">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0" w15:restartNumberingAfterBreak="0">
    <w:nsid w:val="6DF775B0"/>
    <w:multiLevelType w:val="hybridMultilevel"/>
    <w:tmpl w:val="F348C426"/>
    <w:lvl w:ilvl="0" w:tplc="2578EC9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15:restartNumberingAfterBreak="0">
    <w:nsid w:val="71DB2374"/>
    <w:multiLevelType w:val="hybridMultilevel"/>
    <w:tmpl w:val="DD8CFC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3"/>
  </w:num>
  <w:num w:numId="3">
    <w:abstractNumId w:val="1"/>
  </w:num>
  <w:num w:numId="4">
    <w:abstractNumId w:val="4"/>
  </w:num>
  <w:num w:numId="5">
    <w:abstractNumId w:val="5"/>
  </w:num>
  <w:num w:numId="6">
    <w:abstractNumId w:val="10"/>
  </w:num>
  <w:num w:numId="7">
    <w:abstractNumId w:val="0"/>
  </w:num>
  <w:num w:numId="8">
    <w:abstractNumId w:val="7"/>
  </w:num>
  <w:num w:numId="9">
    <w:abstractNumId w:val="6"/>
  </w:num>
  <w:num w:numId="10">
    <w:abstractNumId w:val="8"/>
  </w:num>
  <w:num w:numId="11">
    <w:abstractNumId w:val="2"/>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A58FD"/>
    <w:rsid w:val="0004570A"/>
    <w:rsid w:val="000524B1"/>
    <w:rsid w:val="0005353F"/>
    <w:rsid w:val="00054BC5"/>
    <w:rsid w:val="000559D1"/>
    <w:rsid w:val="00076FC4"/>
    <w:rsid w:val="00082D7F"/>
    <w:rsid w:val="000832D6"/>
    <w:rsid w:val="00092C82"/>
    <w:rsid w:val="00094E48"/>
    <w:rsid w:val="000974F6"/>
    <w:rsid w:val="000C2001"/>
    <w:rsid w:val="000D5E7C"/>
    <w:rsid w:val="000E42E0"/>
    <w:rsid w:val="000E537E"/>
    <w:rsid w:val="000E54CD"/>
    <w:rsid w:val="000F11EE"/>
    <w:rsid w:val="000F7360"/>
    <w:rsid w:val="00116AC2"/>
    <w:rsid w:val="001406A2"/>
    <w:rsid w:val="00146A37"/>
    <w:rsid w:val="00151D33"/>
    <w:rsid w:val="00166B70"/>
    <w:rsid w:val="00170042"/>
    <w:rsid w:val="00180224"/>
    <w:rsid w:val="001A2B69"/>
    <w:rsid w:val="001F26A9"/>
    <w:rsid w:val="002152E3"/>
    <w:rsid w:val="00223607"/>
    <w:rsid w:val="00237284"/>
    <w:rsid w:val="0025413D"/>
    <w:rsid w:val="00267B13"/>
    <w:rsid w:val="00274C42"/>
    <w:rsid w:val="002803A5"/>
    <w:rsid w:val="002867C0"/>
    <w:rsid w:val="00293D3E"/>
    <w:rsid w:val="00295CB4"/>
    <w:rsid w:val="002961F6"/>
    <w:rsid w:val="002A2852"/>
    <w:rsid w:val="002A51C4"/>
    <w:rsid w:val="002B26E3"/>
    <w:rsid w:val="002B287B"/>
    <w:rsid w:val="002D0C3D"/>
    <w:rsid w:val="002D60CE"/>
    <w:rsid w:val="002E4C48"/>
    <w:rsid w:val="00313C39"/>
    <w:rsid w:val="00313FFE"/>
    <w:rsid w:val="00320B0F"/>
    <w:rsid w:val="00326858"/>
    <w:rsid w:val="00333CA7"/>
    <w:rsid w:val="00341E75"/>
    <w:rsid w:val="00352938"/>
    <w:rsid w:val="003709A1"/>
    <w:rsid w:val="00397331"/>
    <w:rsid w:val="003A0133"/>
    <w:rsid w:val="003A5118"/>
    <w:rsid w:val="003A644D"/>
    <w:rsid w:val="003B5A31"/>
    <w:rsid w:val="003C00D8"/>
    <w:rsid w:val="003C7A06"/>
    <w:rsid w:val="003D5265"/>
    <w:rsid w:val="003E24DB"/>
    <w:rsid w:val="003E70FB"/>
    <w:rsid w:val="00402735"/>
    <w:rsid w:val="00404A30"/>
    <w:rsid w:val="00424D02"/>
    <w:rsid w:val="00426AB2"/>
    <w:rsid w:val="00432631"/>
    <w:rsid w:val="00433C2D"/>
    <w:rsid w:val="00440FCB"/>
    <w:rsid w:val="00441393"/>
    <w:rsid w:val="00447478"/>
    <w:rsid w:val="00451526"/>
    <w:rsid w:val="00486B40"/>
    <w:rsid w:val="004E07FC"/>
    <w:rsid w:val="004E7A85"/>
    <w:rsid w:val="004F2B0F"/>
    <w:rsid w:val="004F7C01"/>
    <w:rsid w:val="004F7E92"/>
    <w:rsid w:val="00514449"/>
    <w:rsid w:val="00530C1E"/>
    <w:rsid w:val="00532EA9"/>
    <w:rsid w:val="0055024F"/>
    <w:rsid w:val="005546A9"/>
    <w:rsid w:val="00570C64"/>
    <w:rsid w:val="00574D4E"/>
    <w:rsid w:val="0058711E"/>
    <w:rsid w:val="00594ADE"/>
    <w:rsid w:val="00596F06"/>
    <w:rsid w:val="005A21BC"/>
    <w:rsid w:val="005A38F7"/>
    <w:rsid w:val="005B0051"/>
    <w:rsid w:val="005B416E"/>
    <w:rsid w:val="005C46F5"/>
    <w:rsid w:val="005E57DF"/>
    <w:rsid w:val="00601F7A"/>
    <w:rsid w:val="0060798C"/>
    <w:rsid w:val="00632E8E"/>
    <w:rsid w:val="00655914"/>
    <w:rsid w:val="00657177"/>
    <w:rsid w:val="00675389"/>
    <w:rsid w:val="0068274C"/>
    <w:rsid w:val="00682F1A"/>
    <w:rsid w:val="00692A04"/>
    <w:rsid w:val="006950AE"/>
    <w:rsid w:val="0069555D"/>
    <w:rsid w:val="006A58FD"/>
    <w:rsid w:val="006B6E05"/>
    <w:rsid w:val="006C5B2A"/>
    <w:rsid w:val="006E5130"/>
    <w:rsid w:val="006F3E26"/>
    <w:rsid w:val="007134C7"/>
    <w:rsid w:val="00716091"/>
    <w:rsid w:val="0074099E"/>
    <w:rsid w:val="00745E28"/>
    <w:rsid w:val="00753518"/>
    <w:rsid w:val="007749E8"/>
    <w:rsid w:val="007758DE"/>
    <w:rsid w:val="007A474E"/>
    <w:rsid w:val="007B34FB"/>
    <w:rsid w:val="007B6969"/>
    <w:rsid w:val="007C4093"/>
    <w:rsid w:val="007C6438"/>
    <w:rsid w:val="007E6D6B"/>
    <w:rsid w:val="007F4421"/>
    <w:rsid w:val="008311EB"/>
    <w:rsid w:val="00836FF1"/>
    <w:rsid w:val="00842F71"/>
    <w:rsid w:val="00851EB0"/>
    <w:rsid w:val="008551A9"/>
    <w:rsid w:val="008817C5"/>
    <w:rsid w:val="008936CE"/>
    <w:rsid w:val="008B4A4D"/>
    <w:rsid w:val="008D5963"/>
    <w:rsid w:val="008D5C1A"/>
    <w:rsid w:val="008F2DBF"/>
    <w:rsid w:val="00904C52"/>
    <w:rsid w:val="00914BBF"/>
    <w:rsid w:val="009233C9"/>
    <w:rsid w:val="00925B66"/>
    <w:rsid w:val="0094144B"/>
    <w:rsid w:val="009469EF"/>
    <w:rsid w:val="00984EF0"/>
    <w:rsid w:val="009857DB"/>
    <w:rsid w:val="00992586"/>
    <w:rsid w:val="009B1D4E"/>
    <w:rsid w:val="009C4917"/>
    <w:rsid w:val="009D46E9"/>
    <w:rsid w:val="009D4901"/>
    <w:rsid w:val="009D59FB"/>
    <w:rsid w:val="009E13DA"/>
    <w:rsid w:val="009F74FC"/>
    <w:rsid w:val="00A012D4"/>
    <w:rsid w:val="00A12B18"/>
    <w:rsid w:val="00A12C3E"/>
    <w:rsid w:val="00A14EF4"/>
    <w:rsid w:val="00A17851"/>
    <w:rsid w:val="00A2445E"/>
    <w:rsid w:val="00A307ED"/>
    <w:rsid w:val="00A41984"/>
    <w:rsid w:val="00A45E5B"/>
    <w:rsid w:val="00A47059"/>
    <w:rsid w:val="00A7101E"/>
    <w:rsid w:val="00A97E41"/>
    <w:rsid w:val="00AA5227"/>
    <w:rsid w:val="00AC2EC2"/>
    <w:rsid w:val="00AD56E8"/>
    <w:rsid w:val="00AE3A2E"/>
    <w:rsid w:val="00AE5296"/>
    <w:rsid w:val="00AE788E"/>
    <w:rsid w:val="00B418BE"/>
    <w:rsid w:val="00B46C11"/>
    <w:rsid w:val="00B508BA"/>
    <w:rsid w:val="00B51EF5"/>
    <w:rsid w:val="00B573A5"/>
    <w:rsid w:val="00B57A29"/>
    <w:rsid w:val="00B64111"/>
    <w:rsid w:val="00B65739"/>
    <w:rsid w:val="00B701FF"/>
    <w:rsid w:val="00B8748A"/>
    <w:rsid w:val="00BA1726"/>
    <w:rsid w:val="00BA4035"/>
    <w:rsid w:val="00BC0DD4"/>
    <w:rsid w:val="00BE77FC"/>
    <w:rsid w:val="00BF73B6"/>
    <w:rsid w:val="00C01FE2"/>
    <w:rsid w:val="00C22082"/>
    <w:rsid w:val="00C42474"/>
    <w:rsid w:val="00C530EC"/>
    <w:rsid w:val="00C6275C"/>
    <w:rsid w:val="00C6335C"/>
    <w:rsid w:val="00C72E74"/>
    <w:rsid w:val="00C75C06"/>
    <w:rsid w:val="00C77AFA"/>
    <w:rsid w:val="00C87D5D"/>
    <w:rsid w:val="00CA7A60"/>
    <w:rsid w:val="00CB4A66"/>
    <w:rsid w:val="00CC254F"/>
    <w:rsid w:val="00CD4A0A"/>
    <w:rsid w:val="00CF2120"/>
    <w:rsid w:val="00CF3D31"/>
    <w:rsid w:val="00D029D5"/>
    <w:rsid w:val="00D06C00"/>
    <w:rsid w:val="00D113BC"/>
    <w:rsid w:val="00D21E3F"/>
    <w:rsid w:val="00D24227"/>
    <w:rsid w:val="00D439CF"/>
    <w:rsid w:val="00D526D0"/>
    <w:rsid w:val="00D7561E"/>
    <w:rsid w:val="00DB7F9B"/>
    <w:rsid w:val="00DC6564"/>
    <w:rsid w:val="00DC66A4"/>
    <w:rsid w:val="00DC78F9"/>
    <w:rsid w:val="00DC7EE0"/>
    <w:rsid w:val="00DD5896"/>
    <w:rsid w:val="00DD625F"/>
    <w:rsid w:val="00DD6E0F"/>
    <w:rsid w:val="00DF672C"/>
    <w:rsid w:val="00E02898"/>
    <w:rsid w:val="00E066B3"/>
    <w:rsid w:val="00E11370"/>
    <w:rsid w:val="00E139B6"/>
    <w:rsid w:val="00E15DB5"/>
    <w:rsid w:val="00E20C27"/>
    <w:rsid w:val="00E408C4"/>
    <w:rsid w:val="00E51578"/>
    <w:rsid w:val="00E57139"/>
    <w:rsid w:val="00E645C9"/>
    <w:rsid w:val="00E66764"/>
    <w:rsid w:val="00E77394"/>
    <w:rsid w:val="00E77A0D"/>
    <w:rsid w:val="00E97239"/>
    <w:rsid w:val="00EA5920"/>
    <w:rsid w:val="00EC060F"/>
    <w:rsid w:val="00EC65AC"/>
    <w:rsid w:val="00ED2181"/>
    <w:rsid w:val="00EE0C65"/>
    <w:rsid w:val="00EE27F6"/>
    <w:rsid w:val="00EE59A7"/>
    <w:rsid w:val="00EE630C"/>
    <w:rsid w:val="00EE72A5"/>
    <w:rsid w:val="00F030FD"/>
    <w:rsid w:val="00F07E1F"/>
    <w:rsid w:val="00F13051"/>
    <w:rsid w:val="00F23560"/>
    <w:rsid w:val="00F51E0F"/>
    <w:rsid w:val="00F535F0"/>
    <w:rsid w:val="00F542BB"/>
    <w:rsid w:val="00F6111C"/>
    <w:rsid w:val="00F901EE"/>
    <w:rsid w:val="00F92FED"/>
    <w:rsid w:val="00F94EBA"/>
    <w:rsid w:val="00F95048"/>
    <w:rsid w:val="00FD083B"/>
    <w:rsid w:val="00FF24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C7D90"/>
  <w15:docId w15:val="{4975B541-97B2-4ECF-8598-30DEB1DBB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1FE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E54CD"/>
    <w:pPr>
      <w:ind w:left="720"/>
      <w:contextualSpacing/>
    </w:pPr>
  </w:style>
  <w:style w:type="paragraph" w:styleId="a4">
    <w:name w:val="Balloon Text"/>
    <w:basedOn w:val="a"/>
    <w:link w:val="a5"/>
    <w:uiPriority w:val="99"/>
    <w:semiHidden/>
    <w:unhideWhenUsed/>
    <w:rsid w:val="002A51C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A51C4"/>
    <w:rPr>
      <w:rFonts w:ascii="Tahoma" w:hAnsi="Tahoma" w:cs="Tahoma"/>
      <w:sz w:val="16"/>
      <w:szCs w:val="16"/>
    </w:rPr>
  </w:style>
  <w:style w:type="character" w:styleId="a6">
    <w:name w:val="Placeholder Text"/>
    <w:basedOn w:val="a0"/>
    <w:uiPriority w:val="99"/>
    <w:semiHidden/>
    <w:rsid w:val="00E139B6"/>
    <w:rPr>
      <w:color w:val="808080"/>
    </w:rPr>
  </w:style>
  <w:style w:type="paragraph" w:customStyle="1" w:styleId="Default">
    <w:name w:val="Default"/>
    <w:rsid w:val="00851EB0"/>
    <w:pPr>
      <w:autoSpaceDE w:val="0"/>
      <w:autoSpaceDN w:val="0"/>
      <w:adjustRightInd w:val="0"/>
      <w:spacing w:after="0" w:line="240" w:lineRule="auto"/>
    </w:pPr>
    <w:rPr>
      <w:rFonts w:cs="Times New Roman"/>
      <w:color w:val="000000"/>
      <w:szCs w:val="24"/>
    </w:rPr>
  </w:style>
  <w:style w:type="character" w:styleId="a7">
    <w:name w:val="Hyperlink"/>
    <w:basedOn w:val="a0"/>
    <w:uiPriority w:val="99"/>
    <w:unhideWhenUsed/>
    <w:rsid w:val="00851EB0"/>
    <w:rPr>
      <w:color w:val="0563C1" w:themeColor="hyperlink"/>
      <w:u w:val="single"/>
    </w:rPr>
  </w:style>
  <w:style w:type="paragraph" w:styleId="a8">
    <w:name w:val="footnote text"/>
    <w:basedOn w:val="a"/>
    <w:link w:val="a9"/>
    <w:uiPriority w:val="99"/>
    <w:semiHidden/>
    <w:unhideWhenUsed/>
    <w:rsid w:val="009B1D4E"/>
    <w:pPr>
      <w:spacing w:after="0" w:line="240" w:lineRule="auto"/>
    </w:pPr>
    <w:rPr>
      <w:sz w:val="20"/>
      <w:szCs w:val="20"/>
    </w:rPr>
  </w:style>
  <w:style w:type="character" w:customStyle="1" w:styleId="a9">
    <w:name w:val="Текст сноски Знак"/>
    <w:basedOn w:val="a0"/>
    <w:link w:val="a8"/>
    <w:uiPriority w:val="99"/>
    <w:semiHidden/>
    <w:rsid w:val="009B1D4E"/>
    <w:rPr>
      <w:sz w:val="20"/>
      <w:szCs w:val="20"/>
    </w:rPr>
  </w:style>
  <w:style w:type="character" w:styleId="aa">
    <w:name w:val="footnote reference"/>
    <w:basedOn w:val="a0"/>
    <w:uiPriority w:val="99"/>
    <w:semiHidden/>
    <w:unhideWhenUsed/>
    <w:rsid w:val="009B1D4E"/>
    <w:rPr>
      <w:vertAlign w:val="superscript"/>
    </w:rPr>
  </w:style>
  <w:style w:type="paragraph" w:styleId="ab">
    <w:name w:val="header"/>
    <w:basedOn w:val="a"/>
    <w:link w:val="ac"/>
    <w:uiPriority w:val="99"/>
    <w:unhideWhenUsed/>
    <w:rsid w:val="00632E8E"/>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632E8E"/>
  </w:style>
  <w:style w:type="paragraph" w:styleId="ad">
    <w:name w:val="footer"/>
    <w:basedOn w:val="a"/>
    <w:link w:val="ae"/>
    <w:uiPriority w:val="99"/>
    <w:unhideWhenUsed/>
    <w:rsid w:val="00632E8E"/>
    <w:pPr>
      <w:tabs>
        <w:tab w:val="center" w:pos="4677"/>
        <w:tab w:val="right" w:pos="9355"/>
      </w:tabs>
      <w:spacing w:after="0" w:line="240" w:lineRule="auto"/>
    </w:pPr>
  </w:style>
  <w:style w:type="character" w:customStyle="1" w:styleId="ae">
    <w:name w:val="Нижний колонтитул Знак"/>
    <w:basedOn w:val="a0"/>
    <w:link w:val="ad"/>
    <w:uiPriority w:val="99"/>
    <w:rsid w:val="00632E8E"/>
  </w:style>
  <w:style w:type="paragraph" w:styleId="af">
    <w:name w:val="endnote text"/>
    <w:basedOn w:val="a"/>
    <w:link w:val="af0"/>
    <w:uiPriority w:val="99"/>
    <w:semiHidden/>
    <w:unhideWhenUsed/>
    <w:rsid w:val="00146A37"/>
    <w:pPr>
      <w:spacing w:after="0" w:line="240" w:lineRule="auto"/>
    </w:pPr>
    <w:rPr>
      <w:sz w:val="20"/>
      <w:szCs w:val="20"/>
    </w:rPr>
  </w:style>
  <w:style w:type="character" w:customStyle="1" w:styleId="af0">
    <w:name w:val="Текст концевой сноски Знак"/>
    <w:basedOn w:val="a0"/>
    <w:link w:val="af"/>
    <w:uiPriority w:val="99"/>
    <w:semiHidden/>
    <w:rsid w:val="00146A37"/>
    <w:rPr>
      <w:sz w:val="20"/>
      <w:szCs w:val="20"/>
    </w:rPr>
  </w:style>
  <w:style w:type="character" w:styleId="af1">
    <w:name w:val="endnote reference"/>
    <w:basedOn w:val="a0"/>
    <w:uiPriority w:val="99"/>
    <w:semiHidden/>
    <w:unhideWhenUsed/>
    <w:rsid w:val="00146A37"/>
    <w:rPr>
      <w:vertAlign w:val="superscript"/>
    </w:rPr>
  </w:style>
  <w:style w:type="table" w:styleId="af2">
    <w:name w:val="Table Grid"/>
    <w:basedOn w:val="a1"/>
    <w:uiPriority w:val="59"/>
    <w:rsid w:val="004E7A85"/>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Emphasis"/>
    <w:basedOn w:val="a0"/>
    <w:uiPriority w:val="20"/>
    <w:qFormat/>
    <w:rsid w:val="007134C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406716">
      <w:bodyDiv w:val="1"/>
      <w:marLeft w:val="0"/>
      <w:marRight w:val="0"/>
      <w:marTop w:val="0"/>
      <w:marBottom w:val="0"/>
      <w:divBdr>
        <w:top w:val="none" w:sz="0" w:space="0" w:color="auto"/>
        <w:left w:val="none" w:sz="0" w:space="0" w:color="auto"/>
        <w:bottom w:val="none" w:sz="0" w:space="0" w:color="auto"/>
        <w:right w:val="none" w:sz="0" w:space="0" w:color="auto"/>
      </w:divBdr>
    </w:div>
    <w:div w:id="308049170">
      <w:bodyDiv w:val="1"/>
      <w:marLeft w:val="0"/>
      <w:marRight w:val="0"/>
      <w:marTop w:val="0"/>
      <w:marBottom w:val="0"/>
      <w:divBdr>
        <w:top w:val="none" w:sz="0" w:space="0" w:color="auto"/>
        <w:left w:val="none" w:sz="0" w:space="0" w:color="auto"/>
        <w:bottom w:val="none" w:sz="0" w:space="0" w:color="auto"/>
        <w:right w:val="none" w:sz="0" w:space="0" w:color="auto"/>
      </w:divBdr>
    </w:div>
    <w:div w:id="901913264">
      <w:bodyDiv w:val="1"/>
      <w:marLeft w:val="0"/>
      <w:marRight w:val="0"/>
      <w:marTop w:val="0"/>
      <w:marBottom w:val="0"/>
      <w:divBdr>
        <w:top w:val="none" w:sz="0" w:space="0" w:color="auto"/>
        <w:left w:val="none" w:sz="0" w:space="0" w:color="auto"/>
        <w:bottom w:val="none" w:sz="0" w:space="0" w:color="auto"/>
        <w:right w:val="none" w:sz="0" w:space="0" w:color="auto"/>
      </w:divBdr>
    </w:div>
    <w:div w:id="1426682039">
      <w:bodyDiv w:val="1"/>
      <w:marLeft w:val="0"/>
      <w:marRight w:val="0"/>
      <w:marTop w:val="0"/>
      <w:marBottom w:val="0"/>
      <w:divBdr>
        <w:top w:val="none" w:sz="0" w:space="0" w:color="auto"/>
        <w:left w:val="none" w:sz="0" w:space="0" w:color="auto"/>
        <w:bottom w:val="none" w:sz="0" w:space="0" w:color="auto"/>
        <w:right w:val="none" w:sz="0" w:space="0" w:color="auto"/>
      </w:divBdr>
    </w:div>
    <w:div w:id="1779910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96778C08-E708-4DA2-8C34-B2BECB62A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24</Pages>
  <Words>4915</Words>
  <Characters>28020</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Дзюба Анатолий Петрович</dc:creator>
  <cp:lastModifiedBy>Дзюба Анатолий Петрович</cp:lastModifiedBy>
  <cp:revision>24</cp:revision>
  <dcterms:created xsi:type="dcterms:W3CDTF">2017-12-20T03:28:00Z</dcterms:created>
  <dcterms:modified xsi:type="dcterms:W3CDTF">2019-11-20T12:02:00Z</dcterms:modified>
</cp:coreProperties>
</file>