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65" w:rsidRPr="00EA64CD" w:rsidRDefault="00EA64CD" w:rsidP="00EA64CD">
      <w:pPr>
        <w:autoSpaceDE w:val="0"/>
        <w:autoSpaceDN w:val="0"/>
        <w:adjustRightInd w:val="0"/>
        <w:rPr>
          <w:b/>
          <w:bCs/>
          <w:sz w:val="52"/>
          <w:szCs w:val="24"/>
          <w:lang w:eastAsia="ru-RU"/>
        </w:rPr>
      </w:pPr>
      <w:r w:rsidRPr="00EA64CD">
        <w:rPr>
          <w:b/>
          <w:bCs/>
          <w:sz w:val="52"/>
          <w:szCs w:val="24"/>
          <w:lang w:eastAsia="ru-RU"/>
        </w:rPr>
        <w:t>Проблемы и перспективы инновационного развития Республики Беларусь</w:t>
      </w:r>
    </w:p>
    <w:p w:rsidR="00EA64CD" w:rsidRDefault="00EA64CD" w:rsidP="00EA64CD">
      <w:pPr>
        <w:rPr>
          <w:b/>
          <w:color w:val="000000" w:themeColor="text1"/>
          <w:sz w:val="24"/>
          <w:szCs w:val="24"/>
          <w:shd w:val="clear" w:color="auto" w:fill="FFFFFF"/>
        </w:rPr>
      </w:pPr>
    </w:p>
    <w:p w:rsidR="00EA64CD" w:rsidRPr="00EA64CD" w:rsidRDefault="00EA64CD" w:rsidP="00EA64CD">
      <w:pPr>
        <w:rPr>
          <w:b/>
          <w:color w:val="000000" w:themeColor="text1"/>
          <w:sz w:val="28"/>
          <w:szCs w:val="24"/>
          <w:shd w:val="clear" w:color="auto" w:fill="FFFFFF"/>
        </w:rPr>
      </w:pPr>
      <w:r w:rsidRPr="00EA64CD">
        <w:rPr>
          <w:b/>
          <w:color w:val="000000" w:themeColor="text1"/>
          <w:sz w:val="28"/>
          <w:szCs w:val="24"/>
          <w:shd w:val="clear" w:color="auto" w:fill="FFFFFF"/>
        </w:rPr>
        <w:t xml:space="preserve">В.А. Прокопович, Ю.В. </w:t>
      </w:r>
      <w:proofErr w:type="spellStart"/>
      <w:r w:rsidRPr="00EA64CD">
        <w:rPr>
          <w:b/>
          <w:color w:val="000000" w:themeColor="text1"/>
          <w:sz w:val="28"/>
          <w:szCs w:val="24"/>
          <w:shd w:val="clear" w:color="auto" w:fill="FFFFFF"/>
        </w:rPr>
        <w:t>Циолта</w:t>
      </w:r>
      <w:proofErr w:type="spellEnd"/>
      <w:r w:rsidRPr="00EA64CD">
        <w:rPr>
          <w:b/>
          <w:color w:val="000000" w:themeColor="text1"/>
          <w:sz w:val="28"/>
          <w:szCs w:val="24"/>
          <w:shd w:val="clear" w:color="auto" w:fill="FFFFFF"/>
        </w:rPr>
        <w:t xml:space="preserve">, Т.Д. </w:t>
      </w:r>
      <w:proofErr w:type="spellStart"/>
      <w:r w:rsidRPr="00EA64CD">
        <w:rPr>
          <w:b/>
          <w:color w:val="000000" w:themeColor="text1"/>
          <w:sz w:val="28"/>
          <w:szCs w:val="24"/>
          <w:shd w:val="clear" w:color="auto" w:fill="FFFFFF"/>
        </w:rPr>
        <w:t>Зезётко</w:t>
      </w:r>
      <w:proofErr w:type="spellEnd"/>
    </w:p>
    <w:p w:rsidR="00EA64CD" w:rsidRPr="00EA64CD" w:rsidRDefault="00EA64CD" w:rsidP="00EA64CD">
      <w:pPr>
        <w:rPr>
          <w:b/>
          <w:bCs/>
          <w:sz w:val="28"/>
          <w:szCs w:val="24"/>
          <w:lang w:eastAsia="ru-RU"/>
        </w:rPr>
      </w:pPr>
      <w:r w:rsidRPr="00EA64CD">
        <w:rPr>
          <w:b/>
          <w:color w:val="000000" w:themeColor="text1"/>
          <w:sz w:val="28"/>
          <w:szCs w:val="24"/>
          <w:shd w:val="clear" w:color="auto" w:fill="FFFFFF"/>
        </w:rPr>
        <w:t>Брестский государственный технический университет, г. Брест, Беларусь</w:t>
      </w:r>
    </w:p>
    <w:p w:rsidR="00EA64CD" w:rsidRDefault="00EA64CD" w:rsidP="00673597">
      <w:pPr>
        <w:ind w:firstLine="567"/>
        <w:jc w:val="both"/>
        <w:rPr>
          <w:b/>
          <w:bCs/>
          <w:sz w:val="24"/>
          <w:szCs w:val="24"/>
          <w:lang w:eastAsia="ru-RU"/>
        </w:rPr>
      </w:pPr>
    </w:p>
    <w:p w:rsidR="00EA64CD" w:rsidRPr="003F3148" w:rsidRDefault="003532DE" w:rsidP="00673597">
      <w:pPr>
        <w:ind w:firstLine="567"/>
        <w:jc w:val="both"/>
        <w:rPr>
          <w:bCs/>
          <w:sz w:val="24"/>
          <w:szCs w:val="24"/>
          <w:lang w:eastAsia="ru-RU"/>
        </w:rPr>
      </w:pPr>
      <w:r w:rsidRPr="003532DE">
        <w:rPr>
          <w:bCs/>
          <w:sz w:val="24"/>
          <w:szCs w:val="24"/>
          <w:lang w:eastAsia="ru-RU"/>
        </w:rPr>
        <w:t>Аннотация</w:t>
      </w:r>
      <w:r w:rsidRPr="003F3148">
        <w:rPr>
          <w:bCs/>
          <w:sz w:val="24"/>
          <w:szCs w:val="24"/>
          <w:lang w:eastAsia="ru-RU"/>
        </w:rPr>
        <w:t>:</w:t>
      </w:r>
      <w:r w:rsidR="003F3148">
        <w:rPr>
          <w:bCs/>
          <w:sz w:val="24"/>
          <w:szCs w:val="24"/>
          <w:lang w:eastAsia="ru-RU"/>
        </w:rPr>
        <w:t xml:space="preserve"> в данной статье предпринята попытка проанализировать состояние и перспективы развития инновационной деятельности в Республике Беларусь. Раскрываются понятия инноваций</w:t>
      </w:r>
      <w:proofErr w:type="gramStart"/>
      <w:r w:rsidR="003F3148">
        <w:rPr>
          <w:bCs/>
          <w:sz w:val="24"/>
          <w:szCs w:val="24"/>
          <w:lang w:eastAsia="ru-RU"/>
        </w:rPr>
        <w:t>.</w:t>
      </w:r>
      <w:proofErr w:type="gramEnd"/>
      <w:r w:rsidR="003F3148">
        <w:rPr>
          <w:bCs/>
          <w:sz w:val="24"/>
          <w:szCs w:val="24"/>
          <w:lang w:eastAsia="ru-RU"/>
        </w:rPr>
        <w:t xml:space="preserve"> </w:t>
      </w:r>
      <w:proofErr w:type="gramStart"/>
      <w:r w:rsidR="003F3148">
        <w:rPr>
          <w:bCs/>
          <w:sz w:val="24"/>
          <w:szCs w:val="24"/>
          <w:lang w:eastAsia="ru-RU"/>
        </w:rPr>
        <w:t>р</w:t>
      </w:r>
      <w:proofErr w:type="gramEnd"/>
      <w:r w:rsidR="003F3148">
        <w:rPr>
          <w:bCs/>
          <w:sz w:val="24"/>
          <w:szCs w:val="24"/>
          <w:lang w:eastAsia="ru-RU"/>
        </w:rPr>
        <w:t xml:space="preserve">ассматриваются цели и направления инновационной политики государства, оценивается инновационный потенциал страны с помощью основных показателей. В статье излагаются взгляды на причины, которые оказывают </w:t>
      </w:r>
      <w:proofErr w:type="spellStart"/>
      <w:r w:rsidR="003F3148">
        <w:rPr>
          <w:bCs/>
          <w:sz w:val="24"/>
          <w:szCs w:val="24"/>
          <w:lang w:eastAsia="ru-RU"/>
        </w:rPr>
        <w:t>дестимулирующее</w:t>
      </w:r>
      <w:proofErr w:type="spellEnd"/>
      <w:r w:rsidR="003F3148">
        <w:rPr>
          <w:bCs/>
          <w:sz w:val="24"/>
          <w:szCs w:val="24"/>
          <w:lang w:eastAsia="ru-RU"/>
        </w:rPr>
        <w:t xml:space="preserve"> воздействие на развитие инновационных процессов отечественных промышленных предприятий.</w:t>
      </w:r>
    </w:p>
    <w:p w:rsidR="00533C31" w:rsidRPr="00533C31" w:rsidRDefault="00533C31" w:rsidP="00673597">
      <w:pPr>
        <w:ind w:firstLine="567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Ключевые слова</w:t>
      </w:r>
      <w:r w:rsidRPr="00533C31">
        <w:rPr>
          <w:rFonts w:eastAsiaTheme="minorHAnsi"/>
          <w:sz w:val="24"/>
          <w:szCs w:val="24"/>
        </w:rPr>
        <w:t>:</w:t>
      </w:r>
      <w:r>
        <w:rPr>
          <w:rFonts w:eastAsiaTheme="minorHAnsi"/>
          <w:sz w:val="24"/>
          <w:szCs w:val="24"/>
        </w:rPr>
        <w:t xml:space="preserve"> инновации, продукция, развитие, экономика, технологические процессы, научно-технический потенциал, </w:t>
      </w:r>
      <w:proofErr w:type="spellStart"/>
      <w:r>
        <w:rPr>
          <w:rFonts w:eastAsiaTheme="minorHAnsi"/>
          <w:sz w:val="24"/>
          <w:szCs w:val="24"/>
        </w:rPr>
        <w:t>инноватор</w:t>
      </w:r>
      <w:proofErr w:type="spellEnd"/>
      <w:r>
        <w:rPr>
          <w:rFonts w:eastAsiaTheme="minorHAnsi"/>
          <w:sz w:val="24"/>
          <w:szCs w:val="24"/>
        </w:rPr>
        <w:t>, государственная поддержка, индекс, эффективность, инновационная деятельность, факторы.</w:t>
      </w:r>
      <w:proofErr w:type="gramEnd"/>
    </w:p>
    <w:p w:rsidR="00C043F7" w:rsidRPr="003532DE" w:rsidRDefault="00C107DB" w:rsidP="00673597">
      <w:pPr>
        <w:ind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 xml:space="preserve">В данной статье проведен краткий анализ состояния и перспектив развития инновационной деятельности в Республике Беларусь, в </w:t>
      </w:r>
      <w:proofErr w:type="gramStart"/>
      <w:r w:rsidRPr="003532DE">
        <w:rPr>
          <w:rFonts w:eastAsiaTheme="minorHAnsi"/>
          <w:sz w:val="28"/>
          <w:szCs w:val="28"/>
        </w:rPr>
        <w:t>ходе</w:t>
      </w:r>
      <w:proofErr w:type="gramEnd"/>
      <w:r w:rsidRPr="003532DE">
        <w:rPr>
          <w:rFonts w:eastAsiaTheme="minorHAnsi"/>
          <w:sz w:val="28"/>
          <w:szCs w:val="28"/>
        </w:rPr>
        <w:t xml:space="preserve"> которого выявлена необходимость пересмотра понимания термина «инновация» на законодательном уровне. А также сформулирован ряд предложений по способствованию активизации инновационной деятельности в Республике Беларусь.</w:t>
      </w:r>
    </w:p>
    <w:p w:rsidR="008E06FE" w:rsidRPr="003532DE" w:rsidRDefault="00FA0CCE" w:rsidP="00673597">
      <w:pPr>
        <w:ind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 xml:space="preserve">В последнее время резко возрос интерес к проблемам теории инноваций. Об этом свидетельствует стабильно возрастающий объем публикаций на тему инновационного развития. В литературе понятие </w:t>
      </w:r>
      <w:proofErr w:type="spellStart"/>
      <w:r w:rsidRPr="003532DE">
        <w:rPr>
          <w:rFonts w:eastAsiaTheme="minorHAnsi"/>
          <w:sz w:val="28"/>
          <w:szCs w:val="28"/>
        </w:rPr>
        <w:t>инноватики</w:t>
      </w:r>
      <w:proofErr w:type="spellEnd"/>
      <w:r w:rsidRPr="003532DE">
        <w:rPr>
          <w:rFonts w:eastAsiaTheme="minorHAnsi"/>
          <w:sz w:val="28"/>
          <w:szCs w:val="28"/>
        </w:rPr>
        <w:t xml:space="preserve"> </w:t>
      </w:r>
      <w:proofErr w:type="gramStart"/>
      <w:r w:rsidRPr="003532DE">
        <w:rPr>
          <w:rFonts w:eastAsiaTheme="minorHAnsi"/>
          <w:sz w:val="28"/>
          <w:szCs w:val="28"/>
        </w:rPr>
        <w:t>разработан</w:t>
      </w:r>
      <w:proofErr w:type="gramEnd"/>
      <w:r w:rsidRPr="003532DE">
        <w:rPr>
          <w:rFonts w:eastAsiaTheme="minorHAnsi"/>
          <w:sz w:val="28"/>
          <w:szCs w:val="28"/>
        </w:rPr>
        <w:t xml:space="preserve"> далеко не полностью. Этот фактор подтверждается тем, что один и тот же термин трактуется по-разному, либо отождествляется. Это говорит об актуальности этой тематики и сущности понятия инноваций.</w:t>
      </w:r>
    </w:p>
    <w:p w:rsidR="00FA0CCE" w:rsidRPr="003532DE" w:rsidRDefault="00FA0CCE" w:rsidP="00673597">
      <w:pPr>
        <w:ind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>Инновация в общем виде рассматриваются как создание каких-либо новшеств, ценностей внутри организаций или государства. Под инновациями подразумевается создание новых технических и технологических подходов, идей, методов в различных сферах. Как правило</w:t>
      </w:r>
      <w:r w:rsidR="00FF60A4" w:rsidRPr="003532DE">
        <w:rPr>
          <w:rFonts w:eastAsiaTheme="minorHAnsi"/>
          <w:sz w:val="28"/>
          <w:szCs w:val="28"/>
        </w:rPr>
        <w:t>,</w:t>
      </w:r>
      <w:r w:rsidRPr="003532DE">
        <w:rPr>
          <w:rFonts w:eastAsiaTheme="minorHAnsi"/>
          <w:sz w:val="28"/>
          <w:szCs w:val="28"/>
        </w:rPr>
        <w:t xml:space="preserve"> инновации ориентир</w:t>
      </w:r>
      <w:r w:rsidR="00940717" w:rsidRPr="003532DE">
        <w:rPr>
          <w:rFonts w:eastAsiaTheme="minorHAnsi"/>
          <w:sz w:val="28"/>
          <w:szCs w:val="28"/>
        </w:rPr>
        <w:t>ованы на рынок, а не на продукт.</w:t>
      </w:r>
    </w:p>
    <w:p w:rsidR="00FA0CCE" w:rsidRPr="003532DE" w:rsidRDefault="00FA0CCE" w:rsidP="00673597">
      <w:pPr>
        <w:ind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 xml:space="preserve">Понятие "инновации" как экономической категории ввел в научный оборот австрийский экономист И. </w:t>
      </w:r>
      <w:proofErr w:type="spellStart"/>
      <w:r w:rsidRPr="003532DE">
        <w:rPr>
          <w:rFonts w:eastAsiaTheme="minorHAnsi"/>
          <w:sz w:val="28"/>
          <w:szCs w:val="28"/>
        </w:rPr>
        <w:t>Шумпетер</w:t>
      </w:r>
      <w:proofErr w:type="spellEnd"/>
      <w:r w:rsidRPr="003532DE">
        <w:rPr>
          <w:rFonts w:eastAsiaTheme="minorHAnsi"/>
          <w:sz w:val="28"/>
          <w:szCs w:val="28"/>
        </w:rPr>
        <w:t>. Он впервые рассмотрел вопросы новых комбинаций производственных факторов и выделил пять изменений в развитии, т.е. вопросов инноваций:</w:t>
      </w:r>
    </w:p>
    <w:p w:rsidR="00FA0CCE" w:rsidRPr="003532DE" w:rsidRDefault="00FA0CCE" w:rsidP="00673597">
      <w:pPr>
        <w:numPr>
          <w:ilvl w:val="0"/>
          <w:numId w:val="9"/>
        </w:numPr>
        <w:tabs>
          <w:tab w:val="left" w:pos="0"/>
          <w:tab w:val="left" w:pos="709"/>
        </w:tabs>
        <w:ind w:left="0" w:firstLine="567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>использование новой техники, технологических процессов или нового рын</w:t>
      </w:r>
      <w:r w:rsidR="00732B51" w:rsidRPr="003532DE">
        <w:rPr>
          <w:rFonts w:eastAsiaTheme="minorHAnsi"/>
          <w:sz w:val="28"/>
          <w:szCs w:val="28"/>
        </w:rPr>
        <w:t>очного обеспечения производства</w:t>
      </w:r>
    </w:p>
    <w:p w:rsidR="00FA0CCE" w:rsidRPr="003532DE" w:rsidRDefault="00FA0CCE" w:rsidP="00673597">
      <w:pPr>
        <w:numPr>
          <w:ilvl w:val="0"/>
          <w:numId w:val="9"/>
        </w:numPr>
        <w:tabs>
          <w:tab w:val="left" w:pos="0"/>
          <w:tab w:val="left" w:pos="709"/>
        </w:tabs>
        <w:ind w:left="0" w:firstLine="567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>внедрени</w:t>
      </w:r>
      <w:r w:rsidR="00732B51" w:rsidRPr="003532DE">
        <w:rPr>
          <w:rFonts w:eastAsiaTheme="minorHAnsi"/>
          <w:sz w:val="28"/>
          <w:szCs w:val="28"/>
        </w:rPr>
        <w:t>е продукции с новыми свойствами</w:t>
      </w:r>
    </w:p>
    <w:p w:rsidR="00FA0CCE" w:rsidRPr="003532DE" w:rsidRDefault="00732B51" w:rsidP="00673597">
      <w:pPr>
        <w:tabs>
          <w:tab w:val="left" w:pos="0"/>
          <w:tab w:val="left" w:pos="709"/>
        </w:tabs>
        <w:ind w:firstLine="567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>использование нового сырья</w:t>
      </w:r>
    </w:p>
    <w:p w:rsidR="00404EEA" w:rsidRPr="003532DE" w:rsidRDefault="00FA0CCE" w:rsidP="00673597">
      <w:pPr>
        <w:numPr>
          <w:ilvl w:val="0"/>
          <w:numId w:val="10"/>
        </w:numPr>
        <w:tabs>
          <w:tab w:val="left" w:pos="0"/>
          <w:tab w:val="left" w:pos="709"/>
        </w:tabs>
        <w:ind w:left="0" w:firstLine="567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>изменения в организации производства и его матер</w:t>
      </w:r>
      <w:r w:rsidR="00732B51" w:rsidRPr="003532DE">
        <w:rPr>
          <w:rFonts w:eastAsiaTheme="minorHAnsi"/>
          <w:sz w:val="28"/>
          <w:szCs w:val="28"/>
        </w:rPr>
        <w:t>иально-технического обеспечения</w:t>
      </w:r>
    </w:p>
    <w:p w:rsidR="00FA0CCE" w:rsidRPr="003532DE" w:rsidRDefault="00FA0CCE" w:rsidP="00673597">
      <w:pPr>
        <w:numPr>
          <w:ilvl w:val="0"/>
          <w:numId w:val="10"/>
        </w:numPr>
        <w:tabs>
          <w:tab w:val="left" w:pos="0"/>
          <w:tab w:val="left" w:pos="709"/>
        </w:tabs>
        <w:ind w:left="0" w:firstLine="567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lastRenderedPageBreak/>
        <w:t>появление новых рынко</w:t>
      </w:r>
      <w:r w:rsidR="00404EEA" w:rsidRPr="003532DE">
        <w:rPr>
          <w:rFonts w:eastAsiaTheme="minorHAnsi"/>
          <w:sz w:val="28"/>
          <w:szCs w:val="28"/>
        </w:rPr>
        <w:t>в сбыта</w:t>
      </w:r>
    </w:p>
    <w:p w:rsidR="00FA0CCE" w:rsidRPr="003532DE" w:rsidRDefault="00FA0CCE" w:rsidP="00673597">
      <w:pPr>
        <w:tabs>
          <w:tab w:val="left" w:pos="3255"/>
        </w:tabs>
        <w:ind w:firstLine="567"/>
        <w:rPr>
          <w:rFonts w:eastAsiaTheme="minorHAnsi"/>
          <w:sz w:val="28"/>
          <w:szCs w:val="28"/>
        </w:rPr>
      </w:pPr>
      <w:proofErr w:type="spellStart"/>
      <w:r w:rsidRPr="003532DE">
        <w:rPr>
          <w:rFonts w:eastAsiaTheme="minorHAnsi"/>
          <w:sz w:val="28"/>
          <w:szCs w:val="28"/>
        </w:rPr>
        <w:t>Innovation</w:t>
      </w:r>
      <w:proofErr w:type="spellEnd"/>
      <w:r w:rsidRPr="003532DE">
        <w:rPr>
          <w:rFonts w:eastAsiaTheme="minorHAnsi"/>
          <w:sz w:val="28"/>
          <w:szCs w:val="28"/>
        </w:rPr>
        <w:t xml:space="preserve"> (с лат</w:t>
      </w:r>
      <w:proofErr w:type="gramStart"/>
      <w:r w:rsidRPr="003532DE">
        <w:rPr>
          <w:rFonts w:eastAsiaTheme="minorHAnsi"/>
          <w:sz w:val="28"/>
          <w:szCs w:val="28"/>
        </w:rPr>
        <w:t>.</w:t>
      </w:r>
      <w:proofErr w:type="gramEnd"/>
      <w:r w:rsidRPr="003532DE">
        <w:rPr>
          <w:rFonts w:eastAsiaTheme="minorHAnsi"/>
          <w:sz w:val="28"/>
          <w:szCs w:val="28"/>
        </w:rPr>
        <w:t xml:space="preserve"> – </w:t>
      </w:r>
      <w:proofErr w:type="gramStart"/>
      <w:r w:rsidRPr="003532DE">
        <w:rPr>
          <w:rFonts w:eastAsiaTheme="minorHAnsi"/>
          <w:sz w:val="28"/>
          <w:szCs w:val="28"/>
        </w:rPr>
        <w:t>о</w:t>
      </w:r>
      <w:proofErr w:type="gramEnd"/>
      <w:r w:rsidRPr="003532DE">
        <w:rPr>
          <w:rFonts w:eastAsiaTheme="minorHAnsi"/>
          <w:sz w:val="28"/>
          <w:szCs w:val="28"/>
        </w:rPr>
        <w:t xml:space="preserve">бновление, улучшение) является основой английского слова </w:t>
      </w:r>
      <w:proofErr w:type="spellStart"/>
      <w:r w:rsidRPr="003532DE">
        <w:rPr>
          <w:rFonts w:eastAsiaTheme="minorHAnsi"/>
          <w:sz w:val="28"/>
          <w:szCs w:val="28"/>
        </w:rPr>
        <w:t>innovation</w:t>
      </w:r>
      <w:proofErr w:type="spellEnd"/>
      <w:r w:rsidRPr="003532DE">
        <w:rPr>
          <w:rFonts w:eastAsiaTheme="minorHAnsi"/>
          <w:sz w:val="28"/>
          <w:szCs w:val="28"/>
        </w:rPr>
        <w:t xml:space="preserve">, в переводе на русский язык имеет три значениями – инновация, нововведение, новшество. </w:t>
      </w:r>
    </w:p>
    <w:p w:rsidR="00FA0CCE" w:rsidRPr="003532DE" w:rsidRDefault="00FA0CCE" w:rsidP="00673597">
      <w:pPr>
        <w:tabs>
          <w:tab w:val="left" w:pos="3255"/>
        </w:tabs>
        <w:ind w:firstLine="567"/>
        <w:jc w:val="both"/>
        <w:rPr>
          <w:rFonts w:eastAsiaTheme="minorHAnsi"/>
          <w:sz w:val="28"/>
          <w:szCs w:val="28"/>
        </w:rPr>
      </w:pPr>
    </w:p>
    <w:p w:rsidR="00FA0CCE" w:rsidRPr="003532DE" w:rsidRDefault="00FA0CCE" w:rsidP="00673597">
      <w:pPr>
        <w:tabs>
          <w:tab w:val="left" w:pos="3255"/>
        </w:tabs>
        <w:ind w:firstLine="567"/>
        <w:jc w:val="both"/>
        <w:rPr>
          <w:sz w:val="28"/>
          <w:szCs w:val="28"/>
          <w:lang w:eastAsia="ru-RU"/>
        </w:rPr>
      </w:pPr>
      <w:r w:rsidRPr="003532D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1FF481" wp14:editId="44F3EFC6">
                <wp:simplePos x="0" y="0"/>
                <wp:positionH relativeFrom="column">
                  <wp:posOffset>4977765</wp:posOffset>
                </wp:positionH>
                <wp:positionV relativeFrom="paragraph">
                  <wp:posOffset>91440</wp:posOffset>
                </wp:positionV>
                <wp:extent cx="1223010" cy="652780"/>
                <wp:effectExtent l="9525" t="13335" r="15240" b="10160"/>
                <wp:wrapNone/>
                <wp:docPr id="41" name="Пяти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652780"/>
                        </a:xfrm>
                        <a:prstGeom prst="homePlate">
                          <a:avLst>
                            <a:gd name="adj" fmla="val 468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CE" w:rsidRDefault="00FA0CCE" w:rsidP="00FA0C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0CCE" w:rsidRPr="00EC0C43" w:rsidRDefault="00FA0CCE" w:rsidP="00FA0C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0C43">
                              <w:rPr>
                                <w:sz w:val="22"/>
                                <w:szCs w:val="22"/>
                              </w:rPr>
                              <w:t>Инновация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41" o:spid="_x0000_s1026" type="#_x0000_t15" style="position:absolute;left:0;text-align:left;margin-left:391.95pt;margin-top:7.2pt;width:96.3pt;height:5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">
                <v:textbox>
                  <w:txbxContent>
                    <w:p w:rsidR="00FA0CCE" w:rsidRDefault="00FA0CCE" w:rsidP="00FA0C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A0CCE" w:rsidRPr="00EC0C43" w:rsidRDefault="00FA0CCE" w:rsidP="00FA0C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C0C43">
                        <w:rPr>
                          <w:sz w:val="22"/>
                          <w:szCs w:val="22"/>
                        </w:rPr>
                        <w:t>Инновация</w:t>
                      </w:r>
                    </w:p>
                  </w:txbxContent>
                </v:textbox>
              </v:shape>
            </w:pict>
          </mc:Fallback>
        </mc:AlternateContent>
      </w:r>
      <w:r w:rsidRPr="003532D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4262E2" wp14:editId="56D85DC7">
                <wp:simplePos x="0" y="0"/>
                <wp:positionH relativeFrom="column">
                  <wp:posOffset>3683635</wp:posOffset>
                </wp:positionH>
                <wp:positionV relativeFrom="paragraph">
                  <wp:posOffset>91440</wp:posOffset>
                </wp:positionV>
                <wp:extent cx="1294130" cy="652780"/>
                <wp:effectExtent l="10795" t="13335" r="19050" b="10160"/>
                <wp:wrapNone/>
                <wp:docPr id="40" name="Пяти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652780"/>
                        </a:xfrm>
                        <a:prstGeom prst="homePlate">
                          <a:avLst>
                            <a:gd name="adj" fmla="val 495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CE" w:rsidRPr="00EC0C43" w:rsidRDefault="00FA0CCE" w:rsidP="00FA0CCE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C0C43">
                              <w:rPr>
                                <w:sz w:val="22"/>
                                <w:szCs w:val="22"/>
                              </w:rPr>
                              <w:t>Достигнутая эффективность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id="Пятиугольник 40" o:spid="_x0000_s1027" type="#_x0000_t15" style="position:absolute;left:0;text-align:left;margin-left:290.05pt;margin-top:7.2pt;width:101.9pt;height:5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">
                <v:textbox>
                  <w:txbxContent>
                    <w:p w:rsidR="00FA0CCE" w:rsidRPr="00EC0C43" w:rsidRDefault="00FA0CCE" w:rsidP="00FA0CCE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EC0C43">
                        <w:rPr>
                          <w:sz w:val="22"/>
                          <w:szCs w:val="22"/>
                        </w:rPr>
                        <w:t>Достигнутая эффективность</w:t>
                      </w:r>
                    </w:p>
                  </w:txbxContent>
                </v:textbox>
              </v:shape>
            </w:pict>
          </mc:Fallback>
        </mc:AlternateContent>
      </w:r>
      <w:r w:rsidRPr="003532D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59287CA" wp14:editId="21702AD3">
                <wp:simplePos x="0" y="0"/>
                <wp:positionH relativeFrom="column">
                  <wp:posOffset>2472055</wp:posOffset>
                </wp:positionH>
                <wp:positionV relativeFrom="paragraph">
                  <wp:posOffset>91440</wp:posOffset>
                </wp:positionV>
                <wp:extent cx="1211580" cy="652780"/>
                <wp:effectExtent l="8890" t="13335" r="17780" b="10160"/>
                <wp:wrapNone/>
                <wp:docPr id="39" name="Пяти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652780"/>
                        </a:xfrm>
                        <a:prstGeom prst="homePlate">
                          <a:avLst>
                            <a:gd name="adj" fmla="val 464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CE" w:rsidRDefault="00FA0CCE" w:rsidP="00FA0C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0CCE" w:rsidRPr="00EC0C43" w:rsidRDefault="00FA0CCE" w:rsidP="00FA0C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0C43">
                              <w:rPr>
                                <w:sz w:val="22"/>
                                <w:szCs w:val="22"/>
                              </w:rPr>
                              <w:t>Нововведение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id="Пятиугольник 39" o:spid="_x0000_s1028" type="#_x0000_t15" style="position:absolute;left:0;text-align:left;margin-left:194.65pt;margin-top:7.2pt;width:95.4pt;height:51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">
                <v:textbox>
                  <w:txbxContent>
                    <w:p w:rsidR="00FA0CCE" w:rsidRDefault="00FA0CCE" w:rsidP="00FA0CC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A0CCE" w:rsidRPr="00EC0C43" w:rsidRDefault="00FA0CCE" w:rsidP="00FA0CCE">
                      <w:pPr>
                        <w:rPr>
                          <w:sz w:val="22"/>
                          <w:szCs w:val="22"/>
                        </w:rPr>
                      </w:pPr>
                      <w:r w:rsidRPr="00EC0C43">
                        <w:rPr>
                          <w:sz w:val="22"/>
                          <w:szCs w:val="22"/>
                        </w:rPr>
                        <w:t>Нововведение</w:t>
                      </w:r>
                    </w:p>
                  </w:txbxContent>
                </v:textbox>
              </v:shape>
            </w:pict>
          </mc:Fallback>
        </mc:AlternateContent>
      </w:r>
      <w:r w:rsidRPr="003532D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7279D58" wp14:editId="75CC17C0">
                <wp:simplePos x="0" y="0"/>
                <wp:positionH relativeFrom="column">
                  <wp:posOffset>1177925</wp:posOffset>
                </wp:positionH>
                <wp:positionV relativeFrom="paragraph">
                  <wp:posOffset>91440</wp:posOffset>
                </wp:positionV>
                <wp:extent cx="1210945" cy="652780"/>
                <wp:effectExtent l="10160" t="13335" r="17145" b="10160"/>
                <wp:wrapNone/>
                <wp:docPr id="38" name="Пяти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652780"/>
                        </a:xfrm>
                        <a:prstGeom prst="homePlate">
                          <a:avLst>
                            <a:gd name="adj" fmla="val 463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CE" w:rsidRDefault="00FA0CCE" w:rsidP="00FA0CCE">
                            <w:pPr>
                              <w:jc w:val="center"/>
                            </w:pPr>
                          </w:p>
                          <w:p w:rsidR="00FA0CCE" w:rsidRPr="0085476B" w:rsidRDefault="00FA0CCE" w:rsidP="00FA0C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476B">
                              <w:t>Практическое</w:t>
                            </w:r>
                            <w:r w:rsidRPr="008547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476B">
                              <w:t>использование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id="Пятиугольник 38" o:spid="_x0000_s1029" type="#_x0000_t15" style="position:absolute;left:0;text-align:left;margin-left:92.75pt;margin-top:7.2pt;width:95.35pt;height:51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">
                <v:textbox>
                  <w:txbxContent>
                    <w:p w:rsidR="00FA0CCE" w:rsidRDefault="00FA0CCE" w:rsidP="00FA0CCE">
                      <w:pPr>
                        <w:jc w:val="center"/>
                      </w:pPr>
                    </w:p>
                    <w:p w:rsidR="00FA0CCE" w:rsidRPr="0085476B" w:rsidRDefault="00FA0CCE" w:rsidP="00FA0C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5476B">
                        <w:t>Практическое</w:t>
                      </w:r>
                      <w:r w:rsidRPr="0085476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5476B">
                        <w:t>использование</w:t>
                      </w:r>
                    </w:p>
                  </w:txbxContent>
                </v:textbox>
              </v:shape>
            </w:pict>
          </mc:Fallback>
        </mc:AlternateContent>
      </w:r>
      <w:r w:rsidRPr="003532D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1B81856" wp14:editId="7E8A712E">
                <wp:simplePos x="0" y="0"/>
                <wp:positionH relativeFrom="column">
                  <wp:posOffset>132715</wp:posOffset>
                </wp:positionH>
                <wp:positionV relativeFrom="paragraph">
                  <wp:posOffset>91440</wp:posOffset>
                </wp:positionV>
                <wp:extent cx="985520" cy="652780"/>
                <wp:effectExtent l="12700" t="13335" r="11430" b="10160"/>
                <wp:wrapNone/>
                <wp:docPr id="37" name="Пяти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652780"/>
                        </a:xfrm>
                        <a:prstGeom prst="homePlate">
                          <a:avLst>
                            <a:gd name="adj" fmla="val 377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CE" w:rsidRDefault="00FA0CCE" w:rsidP="00FA0C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0CCE" w:rsidRPr="00EC0C43" w:rsidRDefault="00FA0CCE" w:rsidP="00FA0C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Новшество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id="Пятиугольник 37" o:spid="_x0000_s1030" type="#_x0000_t15" style="position:absolute;left:0;text-align:left;margin-left:10.45pt;margin-top:7.2pt;width:77.6pt;height:51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">
                <v:textbox>
                  <w:txbxContent>
                    <w:p w:rsidR="00FA0CCE" w:rsidRDefault="00FA0CCE" w:rsidP="00FA0CC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A0CCE" w:rsidRPr="00EC0C43" w:rsidRDefault="00FA0CCE" w:rsidP="00FA0CC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Новшество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FA0CCE" w:rsidRPr="003532DE" w:rsidRDefault="00FA0CCE" w:rsidP="00673597">
      <w:pPr>
        <w:tabs>
          <w:tab w:val="left" w:pos="3255"/>
        </w:tabs>
        <w:ind w:firstLine="567"/>
        <w:jc w:val="both"/>
        <w:rPr>
          <w:sz w:val="28"/>
          <w:szCs w:val="28"/>
          <w:lang w:eastAsia="ru-RU"/>
        </w:rPr>
      </w:pPr>
    </w:p>
    <w:p w:rsidR="00FA0CCE" w:rsidRPr="003532DE" w:rsidRDefault="00FA0CCE" w:rsidP="00673597">
      <w:pPr>
        <w:tabs>
          <w:tab w:val="left" w:pos="0"/>
          <w:tab w:val="left" w:pos="709"/>
        </w:tabs>
        <w:ind w:firstLine="567"/>
        <w:rPr>
          <w:noProof/>
          <w:sz w:val="28"/>
          <w:szCs w:val="28"/>
        </w:rPr>
      </w:pPr>
    </w:p>
    <w:p w:rsidR="00FA0CCE" w:rsidRPr="003532DE" w:rsidRDefault="00FA0CCE" w:rsidP="00673597">
      <w:pPr>
        <w:tabs>
          <w:tab w:val="left" w:pos="0"/>
          <w:tab w:val="left" w:pos="709"/>
        </w:tabs>
        <w:ind w:firstLine="567"/>
        <w:rPr>
          <w:noProof/>
          <w:sz w:val="28"/>
          <w:szCs w:val="28"/>
        </w:rPr>
      </w:pPr>
    </w:p>
    <w:p w:rsidR="00673597" w:rsidRPr="003532DE" w:rsidRDefault="00673597" w:rsidP="00673597">
      <w:pPr>
        <w:tabs>
          <w:tab w:val="left" w:pos="3255"/>
        </w:tabs>
        <w:ind w:firstLine="567"/>
        <w:jc w:val="center"/>
        <w:rPr>
          <w:rFonts w:eastAsiaTheme="minorHAnsi"/>
          <w:i/>
          <w:sz w:val="28"/>
          <w:szCs w:val="28"/>
        </w:rPr>
      </w:pPr>
    </w:p>
    <w:p w:rsidR="00FA0CCE" w:rsidRPr="003532DE" w:rsidRDefault="00FA0CCE" w:rsidP="00673597">
      <w:pPr>
        <w:tabs>
          <w:tab w:val="left" w:pos="3255"/>
        </w:tabs>
        <w:ind w:firstLine="567"/>
        <w:jc w:val="center"/>
        <w:rPr>
          <w:rFonts w:eastAsiaTheme="minorHAnsi"/>
          <w:sz w:val="28"/>
          <w:szCs w:val="28"/>
        </w:rPr>
      </w:pPr>
      <w:r w:rsidRPr="003532DE">
        <w:rPr>
          <w:rFonts w:eastAsiaTheme="minorHAnsi"/>
          <w:i/>
          <w:sz w:val="28"/>
          <w:szCs w:val="28"/>
        </w:rPr>
        <w:t>Рисунок 1.1</w:t>
      </w:r>
      <w:r w:rsidRPr="003532DE">
        <w:rPr>
          <w:rFonts w:eastAsiaTheme="minorHAnsi"/>
          <w:sz w:val="28"/>
          <w:szCs w:val="28"/>
        </w:rPr>
        <w:t xml:space="preserve"> Взаимосвязь понятий</w:t>
      </w:r>
    </w:p>
    <w:p w:rsidR="00673597" w:rsidRPr="003532DE" w:rsidRDefault="00673597" w:rsidP="00673597">
      <w:pPr>
        <w:ind w:firstLine="567"/>
        <w:jc w:val="both"/>
        <w:rPr>
          <w:rFonts w:eastAsiaTheme="minorHAnsi"/>
          <w:sz w:val="28"/>
          <w:szCs w:val="28"/>
        </w:rPr>
      </w:pPr>
    </w:p>
    <w:p w:rsidR="00FA0CCE" w:rsidRPr="003532DE" w:rsidRDefault="00FA0CCE" w:rsidP="00673597">
      <w:pPr>
        <w:ind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>Законом Республики Беларусь от 19 января 1993г. № 2105-12 «Об основах государственной научно-технической политики» были определены следующие понятия:</w:t>
      </w:r>
    </w:p>
    <w:p w:rsidR="00FA0CCE" w:rsidRPr="003532DE" w:rsidRDefault="00FA0CCE" w:rsidP="00673597">
      <w:pPr>
        <w:pStyle w:val="a3"/>
        <w:numPr>
          <w:ilvl w:val="0"/>
          <w:numId w:val="15"/>
        </w:numPr>
        <w:ind w:left="0"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 xml:space="preserve">инновационная деятельность - это деятельность, обеспечивающая </w:t>
      </w:r>
      <w:r w:rsidR="005C2CC5" w:rsidRPr="003532DE">
        <w:rPr>
          <w:rFonts w:eastAsiaTheme="minorHAnsi"/>
          <w:sz w:val="28"/>
          <w:szCs w:val="28"/>
        </w:rPr>
        <w:t>создание и реализацию инноваций</w:t>
      </w:r>
    </w:p>
    <w:p w:rsidR="00FA0CCE" w:rsidRPr="003532DE" w:rsidRDefault="00FA0CCE" w:rsidP="00673597">
      <w:pPr>
        <w:pStyle w:val="a3"/>
        <w:numPr>
          <w:ilvl w:val="0"/>
          <w:numId w:val="15"/>
        </w:numPr>
        <w:ind w:left="0" w:firstLine="567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 xml:space="preserve">инновации (нововведения) – это создаваемые новые или усовершенствованные технологии, виды продукции или услуг, способствующие продвижению технологий, продукции и </w:t>
      </w:r>
      <w:r w:rsidR="005C2CC5" w:rsidRPr="003532DE">
        <w:rPr>
          <w:rFonts w:eastAsiaTheme="minorHAnsi"/>
          <w:sz w:val="28"/>
          <w:szCs w:val="28"/>
        </w:rPr>
        <w:t>услуг на рынок</w:t>
      </w:r>
    </w:p>
    <w:p w:rsidR="00FA0CCE" w:rsidRPr="003532DE" w:rsidRDefault="00FA0CCE" w:rsidP="00673597">
      <w:pPr>
        <w:pStyle w:val="a3"/>
        <w:numPr>
          <w:ilvl w:val="0"/>
          <w:numId w:val="15"/>
        </w:numPr>
        <w:ind w:left="0" w:firstLine="567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>научно-техническая деятельность - это деятельность, включающая проведение исследований и разработок с целью создания новых или усовершенствования существующих способов и средств осуществления конкретных процессов</w:t>
      </w:r>
    </w:p>
    <w:p w:rsidR="00FA0CCE" w:rsidRPr="003532DE" w:rsidRDefault="00FA0CCE" w:rsidP="00673597">
      <w:pPr>
        <w:tabs>
          <w:tab w:val="left" w:pos="1418"/>
        </w:tabs>
        <w:ind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 xml:space="preserve">Инновационный процесс, как и любой другой, имеет определенные стадии развития. Значит, у всех процессов имеется начало, развитие и окончание. А все инновации </w:t>
      </w:r>
      <w:proofErr w:type="gramStart"/>
      <w:r w:rsidRPr="003532DE">
        <w:rPr>
          <w:rFonts w:eastAsiaTheme="minorHAnsi"/>
          <w:sz w:val="28"/>
          <w:szCs w:val="28"/>
        </w:rPr>
        <w:t>проходят ряд стадий</w:t>
      </w:r>
      <w:proofErr w:type="gramEnd"/>
      <w:r w:rsidRPr="003532DE">
        <w:rPr>
          <w:rFonts w:eastAsiaTheme="minorHAnsi"/>
          <w:sz w:val="28"/>
          <w:szCs w:val="28"/>
        </w:rPr>
        <w:t>, которые можно представить в виде жизненного цикла.</w:t>
      </w:r>
    </w:p>
    <w:p w:rsidR="00FA0CCE" w:rsidRPr="003532DE" w:rsidRDefault="00FA0CCE" w:rsidP="00673597">
      <w:pPr>
        <w:tabs>
          <w:tab w:val="left" w:pos="1418"/>
        </w:tabs>
        <w:ind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>Жизненный цикл инновации представляет собой определенный период времени, в течение которого инновация обладает, как активной жизненной силой и приносит государству доход, так и теряет свою значимость в процессе производства. Таким образом, прогнозирование жизненного цикла инновационной продукции позволяет в дальнейшем проанализировать соответствие действительного состояния продукции желаемому и вовремя корректировать жизненный цикл продукции.</w:t>
      </w:r>
    </w:p>
    <w:p w:rsidR="00FA0CCE" w:rsidRPr="003532DE" w:rsidRDefault="00FA0CCE" w:rsidP="00673597">
      <w:pPr>
        <w:shd w:val="clear" w:color="auto" w:fill="FFFFFF"/>
        <w:ind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 xml:space="preserve">Инновационная политика любого государства есть объединение форм, методов и направлений воздействия государства на деятельность конкретных организаций с целью выпуска новых видов продукции и технологии. </w:t>
      </w:r>
    </w:p>
    <w:p w:rsidR="00FA0CCE" w:rsidRPr="003532DE" w:rsidRDefault="00FA0CCE" w:rsidP="00673597">
      <w:pPr>
        <w:shd w:val="clear" w:color="auto" w:fill="FFFFFF"/>
        <w:ind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 xml:space="preserve">Цели и направления деятельности инновационной политики каждого государства основываются на характерной особенности той или иной отрасли, ее производственно-экономического потенциала и уровня конкурентоспособности основной продукции. </w:t>
      </w:r>
    </w:p>
    <w:p w:rsidR="00FA0CCE" w:rsidRPr="003532DE" w:rsidRDefault="00FA0CCE" w:rsidP="00673597">
      <w:pPr>
        <w:ind w:firstLine="567"/>
        <w:jc w:val="both"/>
        <w:textAlignment w:val="baseline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 xml:space="preserve">Инновационная политика позволяет государству развиваться как современное государство, которое идет в ногу со временем. Она следит за возникновением современного оборудования и новых товаров и старается </w:t>
      </w:r>
      <w:r w:rsidRPr="003532DE">
        <w:rPr>
          <w:rFonts w:eastAsiaTheme="minorHAnsi"/>
          <w:sz w:val="28"/>
          <w:szCs w:val="28"/>
        </w:rPr>
        <w:lastRenderedPageBreak/>
        <w:t xml:space="preserve">внедрить что-то новое на рынок. Благодаря инновационной политике появляется возможность усовершенствовать производственный сектор, улучшить качество и конкурентоспособность отечественной продукции на мировом рынке. Американский экономист Джеймс </w:t>
      </w:r>
      <w:proofErr w:type="spellStart"/>
      <w:r w:rsidRPr="003532DE">
        <w:rPr>
          <w:rFonts w:eastAsiaTheme="minorHAnsi"/>
          <w:sz w:val="28"/>
          <w:szCs w:val="28"/>
        </w:rPr>
        <w:t>Брайт</w:t>
      </w:r>
      <w:proofErr w:type="spellEnd"/>
      <w:r w:rsidRPr="003532DE">
        <w:rPr>
          <w:rFonts w:eastAsiaTheme="minorHAnsi"/>
          <w:sz w:val="28"/>
          <w:szCs w:val="28"/>
        </w:rPr>
        <w:t xml:space="preserve"> отметил, что этот инновационный процесс соединяет в одно целое управление, предпринимательскую деятельность,</w:t>
      </w:r>
      <w:r w:rsidR="00933F78" w:rsidRPr="003532DE">
        <w:rPr>
          <w:rFonts w:eastAsiaTheme="minorHAnsi"/>
          <w:sz w:val="28"/>
          <w:szCs w:val="28"/>
        </w:rPr>
        <w:t xml:space="preserve"> экономику, технические условия</w:t>
      </w:r>
      <w:r w:rsidRPr="003532DE">
        <w:rPr>
          <w:rFonts w:eastAsiaTheme="minorHAnsi"/>
          <w:sz w:val="28"/>
          <w:szCs w:val="28"/>
        </w:rPr>
        <w:t>.</w:t>
      </w:r>
    </w:p>
    <w:p w:rsidR="00FC49C2" w:rsidRPr="003532DE" w:rsidRDefault="00FA0CCE" w:rsidP="00673597">
      <w:pPr>
        <w:ind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>Наиболее важным фактором, отражающим инновационную активность страны и влияющим на интенсивность инновационных процессов, является восприимчивость к инновациям. В Республике Беларусь разработка системы показателей инновационного развития проходит начальную стадию. Чтобы оценить инновационный потенциал страны используются определенные показатели (см. рис.</w:t>
      </w:r>
      <w:r w:rsidR="00933F78" w:rsidRPr="003532DE">
        <w:rPr>
          <w:rFonts w:eastAsiaTheme="minorHAnsi"/>
          <w:sz w:val="28"/>
          <w:szCs w:val="28"/>
        </w:rPr>
        <w:t xml:space="preserve"> 1.2</w:t>
      </w:r>
      <w:r w:rsidRPr="003532DE">
        <w:rPr>
          <w:rFonts w:eastAsiaTheme="minorHAnsi"/>
          <w:sz w:val="28"/>
          <w:szCs w:val="28"/>
        </w:rPr>
        <w:t>).</w:t>
      </w:r>
    </w:p>
    <w:p w:rsidR="0001259F" w:rsidRPr="003532DE" w:rsidRDefault="0001259F" w:rsidP="00673597">
      <w:pPr>
        <w:ind w:firstLine="567"/>
        <w:jc w:val="both"/>
        <w:rPr>
          <w:rFonts w:eastAsiaTheme="minorHAnsi"/>
          <w:sz w:val="28"/>
          <w:szCs w:val="28"/>
        </w:rPr>
      </w:pPr>
    </w:p>
    <w:p w:rsidR="00FA0CCE" w:rsidRPr="003532DE" w:rsidRDefault="00FA0CCE" w:rsidP="00673597">
      <w:pPr>
        <w:ind w:firstLine="567"/>
        <w:jc w:val="both"/>
        <w:rPr>
          <w:sz w:val="28"/>
          <w:szCs w:val="28"/>
          <w:lang w:eastAsia="ru-RU"/>
        </w:rPr>
      </w:pPr>
      <w:r w:rsidRPr="003532D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24FF07" wp14:editId="46587933">
                <wp:simplePos x="0" y="0"/>
                <wp:positionH relativeFrom="column">
                  <wp:posOffset>1759585</wp:posOffset>
                </wp:positionH>
                <wp:positionV relativeFrom="paragraph">
                  <wp:posOffset>15875</wp:posOffset>
                </wp:positionV>
                <wp:extent cx="2482215" cy="471170"/>
                <wp:effectExtent l="10795" t="5715" r="12065" b="889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21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CE" w:rsidRPr="008F4AE3" w:rsidRDefault="00FA0CCE" w:rsidP="00FA0C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Научно- технический потенциал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Прямоугольник 36" o:spid="_x0000_s1031" style="position:absolute;left:0;text-align:left;margin-left:138.55pt;margin-top:1.25pt;width:195.45pt;height:3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">
                <v:textbox>
                  <w:txbxContent>
                    <w:p w:rsidR="00FA0CCE" w:rsidRPr="008F4AE3" w:rsidRDefault="00FA0CCE" w:rsidP="00FA0C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Научно- технический потенциал</w:t>
                      </w:r>
                    </w:p>
                  </w:txbxContent>
                </v:textbox>
              </v:rect>
            </w:pict>
          </mc:Fallback>
        </mc:AlternateContent>
      </w:r>
    </w:p>
    <w:p w:rsidR="00FA0CCE" w:rsidRPr="003532DE" w:rsidRDefault="00FA0CCE" w:rsidP="00673597">
      <w:pPr>
        <w:ind w:firstLine="567"/>
        <w:jc w:val="both"/>
        <w:rPr>
          <w:sz w:val="28"/>
          <w:szCs w:val="28"/>
          <w:lang w:eastAsia="ru-RU"/>
        </w:rPr>
      </w:pPr>
    </w:p>
    <w:p w:rsidR="00FA0CCE" w:rsidRPr="003532DE" w:rsidRDefault="00FA0CCE" w:rsidP="00673597">
      <w:pPr>
        <w:ind w:firstLine="567"/>
        <w:jc w:val="both"/>
        <w:rPr>
          <w:sz w:val="28"/>
          <w:szCs w:val="28"/>
          <w:lang w:eastAsia="ru-RU"/>
        </w:rPr>
      </w:pPr>
      <w:r w:rsidRPr="003532D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B2E6235" wp14:editId="4D7A6C6F">
                <wp:simplePos x="0" y="0"/>
                <wp:positionH relativeFrom="column">
                  <wp:posOffset>2080260</wp:posOffset>
                </wp:positionH>
                <wp:positionV relativeFrom="paragraph">
                  <wp:posOffset>99060</wp:posOffset>
                </wp:positionV>
                <wp:extent cx="1840865" cy="1852930"/>
                <wp:effectExtent l="17145" t="16510" r="18415" b="1651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865" cy="1852930"/>
                        </a:xfrm>
                        <a:custGeom>
                          <a:avLst/>
                          <a:gdLst>
                            <a:gd name="G0" fmla="+- 5400 0 0"/>
                            <a:gd name="G1" fmla="+- 8100 0 0"/>
                            <a:gd name="G2" fmla="+- 2700 0 0"/>
                            <a:gd name="G3" fmla="+- 9450 0 0"/>
                            <a:gd name="G4" fmla="+- 21600 0 8100"/>
                            <a:gd name="G5" fmla="+- 21600 0 9450"/>
                            <a:gd name="G6" fmla="+- 5400 21600 0"/>
                            <a:gd name="G7" fmla="*/ G6 1 2"/>
                            <a:gd name="G8" fmla="+- 21600 0 5400"/>
                            <a:gd name="G9" fmla="+- 21600 0 2700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5400" y="5400"/>
                              </a:moveTo>
                              <a:lnTo>
                                <a:pt x="9450" y="5400"/>
                              </a:lnTo>
                              <a:lnTo>
                                <a:pt x="9450" y="2700"/>
                              </a:lnTo>
                              <a:lnTo>
                                <a:pt x="8100" y="2700"/>
                              </a:lnTo>
                              <a:lnTo>
                                <a:pt x="10800" y="0"/>
                              </a:lnTo>
                              <a:lnTo>
                                <a:pt x="13500" y="2700"/>
                              </a:lnTo>
                              <a:lnTo>
                                <a:pt x="12150" y="2700"/>
                              </a:lnTo>
                              <a:lnTo>
                                <a:pt x="1215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9450"/>
                              </a:lnTo>
                              <a:lnTo>
                                <a:pt x="18900" y="9450"/>
                              </a:lnTo>
                              <a:lnTo>
                                <a:pt x="18900" y="8100"/>
                              </a:lnTo>
                              <a:lnTo>
                                <a:pt x="21600" y="10800"/>
                              </a:lnTo>
                              <a:lnTo>
                                <a:pt x="18900" y="13500"/>
                              </a:lnTo>
                              <a:lnTo>
                                <a:pt x="18900" y="12150"/>
                              </a:lnTo>
                              <a:lnTo>
                                <a:pt x="16200" y="12150"/>
                              </a:lnTo>
                              <a:lnTo>
                                <a:pt x="16200" y="16200"/>
                              </a:lnTo>
                              <a:lnTo>
                                <a:pt x="12150" y="16200"/>
                              </a:lnTo>
                              <a:lnTo>
                                <a:pt x="12150" y="18900"/>
                              </a:lnTo>
                              <a:lnTo>
                                <a:pt x="13500" y="18900"/>
                              </a:lnTo>
                              <a:lnTo>
                                <a:pt x="10800" y="21600"/>
                              </a:lnTo>
                              <a:lnTo>
                                <a:pt x="8100" y="18900"/>
                              </a:lnTo>
                              <a:lnTo>
                                <a:pt x="9450" y="18900"/>
                              </a:lnTo>
                              <a:lnTo>
                                <a:pt x="945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12150"/>
                              </a:lnTo>
                              <a:lnTo>
                                <a:pt x="2700" y="12150"/>
                              </a:lnTo>
                              <a:lnTo>
                                <a:pt x="2700" y="13500"/>
                              </a:lnTo>
                              <a:lnTo>
                                <a:pt x="0" y="10800"/>
                              </a:lnTo>
                              <a:lnTo>
                                <a:pt x="2700" y="8100"/>
                              </a:lnTo>
                              <a:lnTo>
                                <a:pt x="2700" y="9450"/>
                              </a:lnTo>
                              <a:lnTo>
                                <a:pt x="5400" y="9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CE" w:rsidRDefault="00FA0CCE" w:rsidP="00FA0CCE">
                            <w:pPr>
                              <w:jc w:val="center"/>
                            </w:pPr>
                          </w:p>
                          <w:p w:rsidR="00FA0CCE" w:rsidRDefault="00FA0CCE" w:rsidP="00FA0C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A0CCE" w:rsidRPr="008F4AE3" w:rsidRDefault="00FA0CCE" w:rsidP="00FA0CC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F4AE3">
                              <w:rPr>
                                <w:b/>
                                <w:sz w:val="24"/>
                              </w:rPr>
                              <w:t>Показатели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id="Полилиния 35" o:spid="_x0000_s1032" style="position:absolute;left:0;text-align:left;margin-left:163.8pt;margin-top:7.8pt;width:144.95pt;height:145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" adj="-11796480,,5400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<v:stroke joinstyle="miter"/>
                <v:formulas/>
                <v:path o:connecttype="custom" o:connectlocs="1840865,926465;920433,1852930;0,926465;920433,0" o:connectangles="0,90,180,270" textboxrect="5400,5400,16200,16200"/>
                <v:textbox>
                  <w:txbxContent>
                    <w:p w:rsidR="00FA0CCE" w:rsidRDefault="00FA0CCE" w:rsidP="00FA0CCE">
                      <w:pPr>
                        <w:jc w:val="center"/>
                      </w:pPr>
                    </w:p>
                    <w:p w:rsidR="00FA0CCE" w:rsidRDefault="00FA0CCE" w:rsidP="00FA0CC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A0CCE" w:rsidRPr="008F4AE3" w:rsidRDefault="00FA0CCE" w:rsidP="00FA0CC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F4AE3">
                        <w:rPr>
                          <w:b/>
                          <w:sz w:val="24"/>
                        </w:rPr>
                        <w:t>Показатели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FA0CCE" w:rsidRPr="003532DE" w:rsidRDefault="00FA0CCE" w:rsidP="00673597">
      <w:pPr>
        <w:ind w:firstLine="567"/>
        <w:jc w:val="both"/>
        <w:rPr>
          <w:sz w:val="28"/>
          <w:szCs w:val="28"/>
          <w:lang w:eastAsia="ru-RU"/>
        </w:rPr>
      </w:pPr>
      <w:r w:rsidRPr="003532D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9ECEB7" wp14:editId="236D2E01">
                <wp:simplePos x="0" y="0"/>
                <wp:positionH relativeFrom="column">
                  <wp:posOffset>4039870</wp:posOffset>
                </wp:positionH>
                <wp:positionV relativeFrom="paragraph">
                  <wp:posOffset>30480</wp:posOffset>
                </wp:positionV>
                <wp:extent cx="2089785" cy="1686560"/>
                <wp:effectExtent l="5080" t="11430" r="10160" b="698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78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CE" w:rsidRPr="00655700" w:rsidRDefault="00FA0CCE" w:rsidP="00FA0C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5700">
                              <w:rPr>
                                <w:sz w:val="24"/>
                                <w:szCs w:val="24"/>
                              </w:rPr>
                              <w:t>Характеристика инновационности управляющей системы (формы стимулирования инновационной деятельности, уровень свободы, представляемой участни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кам инновационной деятельности)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Прямоугольник 34" o:spid="_x0000_s1033" style="position:absolute;left:0;text-align:left;margin-left:318.1pt;margin-top:2.4pt;width:164.55pt;height:13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">
                <v:textbox>
                  <w:txbxContent>
                    <w:p w:rsidR="00FA0CCE" w:rsidRPr="00655700" w:rsidRDefault="00FA0CCE" w:rsidP="00FA0C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5700">
                        <w:rPr>
                          <w:sz w:val="24"/>
                          <w:szCs w:val="24"/>
                        </w:rPr>
                        <w:t>Характеристика инновационности управляющей системы (формы стимулирования инновационной деятельности, уровень свободы, представляемой участни</w:t>
                      </w:r>
                      <w:r>
                        <w:rPr>
                          <w:sz w:val="24"/>
                          <w:szCs w:val="24"/>
                        </w:rPr>
                        <w:t>кам инновационной деятельности)</w:t>
                      </w:r>
                    </w:p>
                  </w:txbxContent>
                </v:textbox>
              </v:rect>
            </w:pict>
          </mc:Fallback>
        </mc:AlternateContent>
      </w:r>
      <w:r w:rsidRPr="003532D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8AA904" wp14:editId="1882D154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2042795" cy="1686560"/>
                <wp:effectExtent l="5715" t="11430" r="8890" b="698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CE" w:rsidRDefault="00FA0CCE" w:rsidP="00FA0C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0CCE" w:rsidRPr="00655700" w:rsidRDefault="00FA0CCE" w:rsidP="00FA0C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5700">
                              <w:rPr>
                                <w:sz w:val="24"/>
                                <w:szCs w:val="24"/>
                              </w:rPr>
                              <w:t>Показатели коммерциализации (доля новой продукции в общем об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ъеме произведенной, количество </w:t>
                            </w:r>
                            <w:r w:rsidRPr="00655700">
                              <w:rPr>
                                <w:sz w:val="24"/>
                                <w:szCs w:val="24"/>
                              </w:rPr>
                              <w:t>лицензионных договоров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Прямоугольник 33" o:spid="_x0000_s1034" style="position:absolute;left:0;text-align:left;margin-left:-3.6pt;margin-top:2.4pt;width:160.85pt;height:13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2TVAIAAGI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">
                <v:textbox>
                  <w:txbxContent>
                    <w:p w:rsidR="00FA0CCE" w:rsidRDefault="00FA0CCE" w:rsidP="00FA0C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A0CCE" w:rsidRPr="00655700" w:rsidRDefault="00FA0CCE" w:rsidP="00FA0C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5700">
                        <w:rPr>
                          <w:sz w:val="24"/>
                          <w:szCs w:val="24"/>
                        </w:rPr>
                        <w:t>Показатели коммерциализации (доля новой продукции в общем об</w:t>
                      </w:r>
                      <w:r>
                        <w:rPr>
                          <w:sz w:val="24"/>
                          <w:szCs w:val="24"/>
                        </w:rPr>
                        <w:t xml:space="preserve">ъеме произведенной, количество </w:t>
                      </w:r>
                      <w:r w:rsidRPr="00655700">
                        <w:rPr>
                          <w:sz w:val="24"/>
                          <w:szCs w:val="24"/>
                        </w:rPr>
                        <w:t>лицензионных договоров и т.д.)</w:t>
                      </w:r>
                    </w:p>
                  </w:txbxContent>
                </v:textbox>
              </v:rect>
            </w:pict>
          </mc:Fallback>
        </mc:AlternateContent>
      </w:r>
    </w:p>
    <w:p w:rsidR="00FA0CCE" w:rsidRPr="003532DE" w:rsidRDefault="00FA0CCE" w:rsidP="00673597">
      <w:pPr>
        <w:ind w:firstLine="567"/>
        <w:jc w:val="both"/>
        <w:rPr>
          <w:sz w:val="28"/>
          <w:szCs w:val="28"/>
          <w:lang w:eastAsia="ru-RU"/>
        </w:rPr>
      </w:pPr>
    </w:p>
    <w:p w:rsidR="00FA0CCE" w:rsidRPr="003532DE" w:rsidRDefault="00FA0CCE" w:rsidP="00673597">
      <w:pPr>
        <w:ind w:firstLine="567"/>
        <w:jc w:val="both"/>
        <w:rPr>
          <w:sz w:val="28"/>
          <w:szCs w:val="28"/>
          <w:lang w:eastAsia="ru-RU"/>
        </w:rPr>
      </w:pPr>
    </w:p>
    <w:p w:rsidR="00FA0CCE" w:rsidRPr="003532DE" w:rsidRDefault="00FA0CCE" w:rsidP="00673597">
      <w:pPr>
        <w:ind w:firstLine="567"/>
        <w:jc w:val="both"/>
        <w:rPr>
          <w:sz w:val="28"/>
          <w:szCs w:val="28"/>
          <w:lang w:eastAsia="ru-RU"/>
        </w:rPr>
      </w:pPr>
    </w:p>
    <w:p w:rsidR="00FA0CCE" w:rsidRPr="003532DE" w:rsidRDefault="00FA0CCE" w:rsidP="00673597">
      <w:pPr>
        <w:ind w:firstLine="567"/>
        <w:jc w:val="both"/>
        <w:rPr>
          <w:sz w:val="28"/>
          <w:szCs w:val="28"/>
          <w:lang w:eastAsia="ru-RU"/>
        </w:rPr>
      </w:pPr>
    </w:p>
    <w:p w:rsidR="00FA0CCE" w:rsidRPr="003532DE" w:rsidRDefault="00FA0CCE" w:rsidP="00673597">
      <w:pPr>
        <w:ind w:firstLine="567"/>
        <w:jc w:val="both"/>
        <w:rPr>
          <w:sz w:val="28"/>
          <w:szCs w:val="28"/>
          <w:lang w:eastAsia="ru-RU"/>
        </w:rPr>
      </w:pPr>
    </w:p>
    <w:p w:rsidR="00FA0CCE" w:rsidRPr="003532DE" w:rsidRDefault="00FA0CCE" w:rsidP="00673597">
      <w:pPr>
        <w:ind w:firstLine="567"/>
        <w:jc w:val="both"/>
        <w:rPr>
          <w:sz w:val="28"/>
          <w:szCs w:val="28"/>
          <w:lang w:eastAsia="ru-RU"/>
        </w:rPr>
      </w:pPr>
    </w:p>
    <w:p w:rsidR="00FA0CCE" w:rsidRPr="003532DE" w:rsidRDefault="00FA0CCE" w:rsidP="00673597">
      <w:pPr>
        <w:ind w:firstLine="567"/>
        <w:jc w:val="both"/>
        <w:rPr>
          <w:sz w:val="28"/>
          <w:szCs w:val="28"/>
          <w:lang w:eastAsia="ru-RU"/>
        </w:rPr>
      </w:pPr>
    </w:p>
    <w:p w:rsidR="00FA0CCE" w:rsidRPr="003532DE" w:rsidRDefault="00FA0CCE" w:rsidP="00673597">
      <w:pPr>
        <w:ind w:firstLine="567"/>
        <w:jc w:val="both"/>
        <w:rPr>
          <w:sz w:val="28"/>
          <w:szCs w:val="28"/>
          <w:lang w:eastAsia="ru-RU"/>
        </w:rPr>
      </w:pPr>
    </w:p>
    <w:p w:rsidR="00FA0CCE" w:rsidRPr="003532DE" w:rsidRDefault="00FA0CCE" w:rsidP="00673597">
      <w:pPr>
        <w:ind w:firstLine="567"/>
        <w:jc w:val="both"/>
        <w:rPr>
          <w:sz w:val="28"/>
          <w:szCs w:val="28"/>
          <w:lang w:eastAsia="ru-RU"/>
        </w:rPr>
      </w:pPr>
    </w:p>
    <w:p w:rsidR="00FA0CCE" w:rsidRPr="003532DE" w:rsidRDefault="00673597" w:rsidP="00673597">
      <w:pPr>
        <w:ind w:firstLine="567"/>
        <w:jc w:val="both"/>
        <w:rPr>
          <w:sz w:val="28"/>
          <w:szCs w:val="28"/>
          <w:lang w:eastAsia="ru-RU"/>
        </w:rPr>
      </w:pPr>
      <w:r w:rsidRPr="003532D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A532F1" wp14:editId="75A046ED">
                <wp:simplePos x="0" y="0"/>
                <wp:positionH relativeFrom="column">
                  <wp:posOffset>1640840</wp:posOffset>
                </wp:positionH>
                <wp:positionV relativeFrom="paragraph">
                  <wp:posOffset>7620</wp:posOffset>
                </wp:positionV>
                <wp:extent cx="2600960" cy="451485"/>
                <wp:effectExtent l="10795" t="12065" r="7620" b="127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CE" w:rsidRPr="00655700" w:rsidRDefault="00FA0CCE" w:rsidP="00FA0C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5700">
                              <w:rPr>
                                <w:sz w:val="24"/>
                                <w:szCs w:val="24"/>
                              </w:rPr>
                              <w:t>Продолжительность выполняемых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725D5B98" id="Прямоугольник 32" o:spid="_x0000_s1035" style="position:absolute;left:0;text-align:left;margin-left:129.2pt;margin-top:.6pt;width:204.8pt;height:35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">
                <v:textbox>
                  <w:txbxContent>
                    <w:p w:rsidR="00FA0CCE" w:rsidRPr="00655700" w:rsidRDefault="00FA0CCE" w:rsidP="00FA0C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5700">
                        <w:rPr>
                          <w:sz w:val="24"/>
                          <w:szCs w:val="24"/>
                        </w:rPr>
                        <w:t>Продолжительность выполняемых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673597" w:rsidRPr="003532DE" w:rsidRDefault="00673597" w:rsidP="00673597">
      <w:pPr>
        <w:shd w:val="clear" w:color="auto" w:fill="FFFFFF"/>
        <w:ind w:firstLine="567"/>
        <w:jc w:val="center"/>
        <w:rPr>
          <w:rFonts w:eastAsiaTheme="minorHAnsi"/>
          <w:i/>
          <w:sz w:val="28"/>
          <w:szCs w:val="28"/>
        </w:rPr>
      </w:pPr>
    </w:p>
    <w:p w:rsidR="00673597" w:rsidRPr="003532DE" w:rsidRDefault="00673597" w:rsidP="00673597">
      <w:pPr>
        <w:shd w:val="clear" w:color="auto" w:fill="FFFFFF"/>
        <w:ind w:firstLine="567"/>
        <w:jc w:val="center"/>
        <w:rPr>
          <w:rFonts w:eastAsiaTheme="minorHAnsi"/>
          <w:i/>
          <w:sz w:val="28"/>
          <w:szCs w:val="28"/>
        </w:rPr>
      </w:pPr>
    </w:p>
    <w:p w:rsidR="00FA0CCE" w:rsidRPr="003532DE" w:rsidRDefault="00FA0CCE" w:rsidP="00081325">
      <w:pPr>
        <w:shd w:val="clear" w:color="auto" w:fill="FFFFFF"/>
        <w:ind w:firstLine="567"/>
        <w:jc w:val="center"/>
        <w:rPr>
          <w:rFonts w:eastAsiaTheme="minorHAnsi"/>
          <w:sz w:val="28"/>
          <w:szCs w:val="28"/>
        </w:rPr>
      </w:pPr>
      <w:r w:rsidRPr="003532DE">
        <w:rPr>
          <w:rFonts w:eastAsiaTheme="minorHAnsi"/>
          <w:i/>
          <w:sz w:val="28"/>
          <w:szCs w:val="28"/>
        </w:rPr>
        <w:t>Рисунок 1.</w:t>
      </w:r>
      <w:r w:rsidR="006219FF" w:rsidRPr="003532DE">
        <w:rPr>
          <w:rFonts w:eastAsiaTheme="minorHAnsi"/>
          <w:i/>
          <w:sz w:val="28"/>
          <w:szCs w:val="28"/>
        </w:rPr>
        <w:t>2</w:t>
      </w:r>
      <w:r w:rsidRPr="003532DE">
        <w:rPr>
          <w:rFonts w:eastAsiaTheme="minorHAnsi"/>
          <w:sz w:val="28"/>
          <w:szCs w:val="28"/>
        </w:rPr>
        <w:t xml:space="preserve"> Основные показатели, используемые для оценки инновационного потенциала страны</w:t>
      </w:r>
      <w:r w:rsidRPr="003532DE">
        <w:rPr>
          <w:b/>
          <w:bCs/>
          <w:sz w:val="28"/>
          <w:szCs w:val="28"/>
          <w:lang w:eastAsia="ru-RU"/>
        </w:rPr>
        <w:tab/>
      </w:r>
    </w:p>
    <w:p w:rsidR="00FA0CCE" w:rsidRPr="003532DE" w:rsidRDefault="006219FF" w:rsidP="00673597">
      <w:pPr>
        <w:shd w:val="clear" w:color="auto" w:fill="FFFFFF"/>
        <w:ind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>Показатели, на рисунке 1.2</w:t>
      </w:r>
      <w:r w:rsidR="00FA0CCE" w:rsidRPr="003532DE">
        <w:rPr>
          <w:rFonts w:eastAsiaTheme="minorHAnsi"/>
          <w:sz w:val="28"/>
          <w:szCs w:val="28"/>
        </w:rPr>
        <w:t xml:space="preserve"> позволяют нам оценить уровень инновационного потенциала страны.</w:t>
      </w:r>
    </w:p>
    <w:p w:rsidR="00FA0CCE" w:rsidRPr="003532DE" w:rsidRDefault="00FA0CCE" w:rsidP="00673597">
      <w:pPr>
        <w:shd w:val="clear" w:color="auto" w:fill="FFFFFF"/>
        <w:ind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 xml:space="preserve">Эта оценка очень важна для дальнейшего инновационного развития, так </w:t>
      </w:r>
      <w:proofErr w:type="gramStart"/>
      <w:r w:rsidRPr="003532DE">
        <w:rPr>
          <w:rFonts w:eastAsiaTheme="minorHAnsi"/>
          <w:sz w:val="28"/>
          <w:szCs w:val="28"/>
        </w:rPr>
        <w:t>как</w:t>
      </w:r>
      <w:proofErr w:type="gramEnd"/>
      <w:r w:rsidRPr="003532DE">
        <w:rPr>
          <w:rFonts w:eastAsiaTheme="minorHAnsi"/>
          <w:sz w:val="28"/>
          <w:szCs w:val="28"/>
        </w:rPr>
        <w:t xml:space="preserve"> зная уровень инновационного потенциала, есть возможность оценить как положительные, так и отрицательные аспекты, которые влияют на развитие инноваций и экономики в целом по стране. Важным показателем является научно-технический потенциал страны.</w:t>
      </w:r>
    </w:p>
    <w:p w:rsidR="00FA0CCE" w:rsidRPr="003532DE" w:rsidRDefault="00FA0CCE" w:rsidP="00673597">
      <w:pPr>
        <w:shd w:val="clear" w:color="auto" w:fill="FFFFFF"/>
        <w:ind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>На сегодняшний момент Беларусь находится на стадии перехода к инновационной модели развития. В случае окончательного перехода на данную модель, в стране предполагается значительное повышение эффективности использования имеющегося интеллектуального потенциала, а также роста взаимодействия основных участников инновационного процесса: образования, науки и производства.</w:t>
      </w:r>
    </w:p>
    <w:p w:rsidR="00FA0CCE" w:rsidRPr="003532DE" w:rsidRDefault="00FA0CCE" w:rsidP="00673597">
      <w:pPr>
        <w:shd w:val="clear" w:color="auto" w:fill="FFFFFF"/>
        <w:ind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lastRenderedPageBreak/>
        <w:t xml:space="preserve">Каждый год подводятся итоги по повышению или понижения инновационного развития стран мира. Глобальный индекс инноваций рассчитан по методике международной </w:t>
      </w:r>
      <w:proofErr w:type="gramStart"/>
      <w:r w:rsidRPr="003532DE">
        <w:rPr>
          <w:rFonts w:eastAsiaTheme="minorHAnsi"/>
          <w:sz w:val="28"/>
          <w:szCs w:val="28"/>
        </w:rPr>
        <w:t>бизнес-школы</w:t>
      </w:r>
      <w:proofErr w:type="gramEnd"/>
      <w:r w:rsidRPr="003532DE">
        <w:rPr>
          <w:rFonts w:eastAsiaTheme="minorHAnsi"/>
          <w:sz w:val="28"/>
          <w:szCs w:val="28"/>
        </w:rPr>
        <w:t xml:space="preserve"> INSEAD, Франция. Глобальный индекс инноваций (</w:t>
      </w:r>
      <w:proofErr w:type="spellStart"/>
      <w:r w:rsidRPr="003532DE">
        <w:rPr>
          <w:rFonts w:eastAsiaTheme="minorHAnsi"/>
          <w:sz w:val="28"/>
          <w:szCs w:val="28"/>
        </w:rPr>
        <w:t>The</w:t>
      </w:r>
      <w:proofErr w:type="spellEnd"/>
      <w:r w:rsidRPr="003532DE">
        <w:rPr>
          <w:rFonts w:eastAsiaTheme="minorHAnsi"/>
          <w:sz w:val="28"/>
          <w:szCs w:val="28"/>
        </w:rPr>
        <w:t xml:space="preserve"> </w:t>
      </w:r>
      <w:proofErr w:type="spellStart"/>
      <w:r w:rsidRPr="003532DE">
        <w:rPr>
          <w:rFonts w:eastAsiaTheme="minorHAnsi"/>
          <w:sz w:val="28"/>
          <w:szCs w:val="28"/>
        </w:rPr>
        <w:t>Global</w:t>
      </w:r>
      <w:proofErr w:type="spellEnd"/>
      <w:r w:rsidRPr="003532DE">
        <w:rPr>
          <w:rFonts w:eastAsiaTheme="minorHAnsi"/>
          <w:sz w:val="28"/>
          <w:szCs w:val="28"/>
        </w:rPr>
        <w:t xml:space="preserve"> </w:t>
      </w:r>
      <w:proofErr w:type="spellStart"/>
      <w:r w:rsidRPr="003532DE">
        <w:rPr>
          <w:rFonts w:eastAsiaTheme="minorHAnsi"/>
          <w:sz w:val="28"/>
          <w:szCs w:val="28"/>
        </w:rPr>
        <w:t>Innovation</w:t>
      </w:r>
      <w:proofErr w:type="spellEnd"/>
      <w:r w:rsidRPr="003532DE">
        <w:rPr>
          <w:rFonts w:eastAsiaTheme="minorHAnsi"/>
          <w:sz w:val="28"/>
          <w:szCs w:val="28"/>
        </w:rPr>
        <w:t xml:space="preserve"> </w:t>
      </w:r>
      <w:proofErr w:type="spellStart"/>
      <w:r w:rsidRPr="003532DE">
        <w:rPr>
          <w:rFonts w:eastAsiaTheme="minorHAnsi"/>
          <w:sz w:val="28"/>
          <w:szCs w:val="28"/>
        </w:rPr>
        <w:t>Index</w:t>
      </w:r>
      <w:proofErr w:type="spellEnd"/>
      <w:r w:rsidRPr="003532DE">
        <w:rPr>
          <w:rFonts w:eastAsiaTheme="minorHAnsi"/>
          <w:sz w:val="28"/>
          <w:szCs w:val="28"/>
        </w:rPr>
        <w:t xml:space="preserve">) ‒ это глобальное исследование, таким </w:t>
      </w:r>
      <w:proofErr w:type="gramStart"/>
      <w:r w:rsidRPr="003532DE">
        <w:rPr>
          <w:rFonts w:eastAsiaTheme="minorHAnsi"/>
          <w:sz w:val="28"/>
          <w:szCs w:val="28"/>
        </w:rPr>
        <w:t>образом</w:t>
      </w:r>
      <w:proofErr w:type="gramEnd"/>
      <w:r w:rsidRPr="003532DE">
        <w:rPr>
          <w:rFonts w:eastAsiaTheme="minorHAnsi"/>
          <w:sz w:val="28"/>
          <w:szCs w:val="28"/>
        </w:rPr>
        <w:t xml:space="preserve"> его сопровождает рейтинг стран мира по показат</w:t>
      </w:r>
      <w:r w:rsidR="006219FF" w:rsidRPr="003532DE">
        <w:rPr>
          <w:rFonts w:eastAsiaTheme="minorHAnsi"/>
          <w:sz w:val="28"/>
          <w:szCs w:val="28"/>
        </w:rPr>
        <w:t>елю уровня развития инноваций.</w:t>
      </w:r>
    </w:p>
    <w:p w:rsidR="00C9183E" w:rsidRPr="003532DE" w:rsidRDefault="008E06FE" w:rsidP="00673597">
      <w:pPr>
        <w:shd w:val="clear" w:color="auto" w:fill="FFFFFF"/>
        <w:ind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 xml:space="preserve"> </w:t>
      </w:r>
      <w:r w:rsidR="00C9183E" w:rsidRPr="003532DE">
        <w:rPr>
          <w:rFonts w:eastAsiaTheme="minorHAnsi"/>
          <w:sz w:val="28"/>
          <w:szCs w:val="28"/>
        </w:rPr>
        <w:t>К слову, на данный момент Республика Беларусь находится на 88 строчке Глобального индекса инноваций.</w:t>
      </w:r>
    </w:p>
    <w:p w:rsidR="00FA0CCE" w:rsidRPr="003532DE" w:rsidRDefault="00FF60A4" w:rsidP="00673597">
      <w:pPr>
        <w:shd w:val="clear" w:color="auto" w:fill="FFFFFF"/>
        <w:ind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>И</w:t>
      </w:r>
      <w:r w:rsidR="00FA0CCE" w:rsidRPr="003532DE">
        <w:rPr>
          <w:rFonts w:eastAsiaTheme="minorHAnsi"/>
          <w:sz w:val="28"/>
          <w:szCs w:val="28"/>
        </w:rPr>
        <w:t>тоговый Индекс представляет собой соотношение затрат и эффекта, что позволяет объективно оценить эффективность усилий по развитию инноваций в той или иной стране.</w:t>
      </w:r>
    </w:p>
    <w:p w:rsidR="00FA0CCE" w:rsidRPr="003532DE" w:rsidRDefault="00FA0CCE" w:rsidP="00673597">
      <w:pPr>
        <w:shd w:val="clear" w:color="auto" w:fill="FFFFFF"/>
        <w:ind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 xml:space="preserve">Новое исследование показывает, что динамика инноваций продолжает испытывать влияние со стороны новых успешных </w:t>
      </w:r>
      <w:proofErr w:type="spellStart"/>
      <w:r w:rsidRPr="003532DE">
        <w:rPr>
          <w:rFonts w:eastAsiaTheme="minorHAnsi"/>
          <w:sz w:val="28"/>
          <w:szCs w:val="28"/>
        </w:rPr>
        <w:t>инноваторов</w:t>
      </w:r>
      <w:proofErr w:type="spellEnd"/>
      <w:r w:rsidRPr="003532DE">
        <w:rPr>
          <w:rFonts w:eastAsiaTheme="minorHAnsi"/>
          <w:sz w:val="28"/>
          <w:szCs w:val="28"/>
        </w:rPr>
        <w:t xml:space="preserve">, что уже отразилось на списке двадцати лидеров. </w:t>
      </w:r>
    </w:p>
    <w:p w:rsidR="00FA0CCE" w:rsidRPr="003532DE" w:rsidRDefault="00FA0CCE" w:rsidP="00673597">
      <w:pPr>
        <w:shd w:val="clear" w:color="auto" w:fill="FFFFFF"/>
        <w:ind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="Calibri"/>
          <w:sz w:val="28"/>
          <w:szCs w:val="28"/>
        </w:rPr>
        <w:t xml:space="preserve"> </w:t>
      </w:r>
      <w:r w:rsidRPr="003532DE">
        <w:rPr>
          <w:rFonts w:eastAsiaTheme="minorHAnsi"/>
          <w:sz w:val="28"/>
          <w:szCs w:val="28"/>
        </w:rPr>
        <w:t>Нахождение данных стран в глобальном рейтинге по глобальному индексу инноваций свидетельствует в первую очередь о высоком и качественном инновационном развитии стран в сфере производства инновационной продукции и во - вторую о том, что эти страны активно и тесно взаимодействуют в сотрудничестве с другими странами, которое создает также высокую конкурентоспособность данных стран.</w:t>
      </w:r>
    </w:p>
    <w:p w:rsidR="001D6285" w:rsidRPr="003532DE" w:rsidRDefault="001D6285" w:rsidP="00673597">
      <w:pPr>
        <w:shd w:val="clear" w:color="auto" w:fill="FFFFFF"/>
        <w:ind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>Тенденции развития мировой экономики свидетельствуют о возрастающем влиянии науки на темпы экономического роста. Современная наука является реальным национальным ресурсом, который при наличии эффективной государственной поддержки способствует быстрому росту экономики, укреплению суверенитета и безопасности страны.</w:t>
      </w:r>
    </w:p>
    <w:p w:rsidR="00B729B6" w:rsidRPr="003532DE" w:rsidRDefault="001D6285" w:rsidP="00673597">
      <w:pPr>
        <w:shd w:val="clear" w:color="auto" w:fill="FFFFFF"/>
        <w:ind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 xml:space="preserve">По словам Президента </w:t>
      </w:r>
      <w:proofErr w:type="gramStart"/>
      <w:r w:rsidRPr="003532DE">
        <w:rPr>
          <w:rFonts w:eastAsiaTheme="minorHAnsi"/>
          <w:sz w:val="28"/>
          <w:szCs w:val="28"/>
        </w:rPr>
        <w:t>Республики</w:t>
      </w:r>
      <w:proofErr w:type="gramEnd"/>
      <w:r w:rsidRPr="003532DE">
        <w:rPr>
          <w:rFonts w:eastAsiaTheme="minorHAnsi"/>
          <w:sz w:val="28"/>
          <w:szCs w:val="28"/>
        </w:rPr>
        <w:t xml:space="preserve"> Беларусь, страны, генерирующие новые знания, имеют преимущества в коммерческой реализации этих идей. Более того, те, кто первым распространяет технологии, занимают лидирующие позиции в мире.</w:t>
      </w:r>
    </w:p>
    <w:p w:rsidR="006342A9" w:rsidRPr="003532DE" w:rsidRDefault="00B729B6" w:rsidP="00673597">
      <w:pPr>
        <w:shd w:val="clear" w:color="auto" w:fill="FFFFFF"/>
        <w:ind w:firstLine="567"/>
        <w:jc w:val="both"/>
        <w:rPr>
          <w:rFonts w:eastAsiaTheme="minorHAnsi"/>
          <w:sz w:val="28"/>
          <w:szCs w:val="28"/>
        </w:rPr>
      </w:pPr>
      <w:r w:rsidRPr="003532DE">
        <w:rPr>
          <w:rFonts w:eastAsiaTheme="minorHAnsi"/>
          <w:sz w:val="28"/>
          <w:szCs w:val="28"/>
        </w:rPr>
        <w:t xml:space="preserve">Республика Беларусь выбрала инновационный путь развития, в основе которого – опора на широкое применение результатов исследований и разработок в производстве. Активизация инновационной деятельности определена одним из приоритетов государства. Однако на практике декларируемые цели не всегда достигаются </w:t>
      </w:r>
      <w:proofErr w:type="gramStart"/>
      <w:r w:rsidRPr="003532DE">
        <w:rPr>
          <w:rFonts w:eastAsiaTheme="minorHAnsi"/>
          <w:sz w:val="28"/>
          <w:szCs w:val="28"/>
        </w:rPr>
        <w:t>из-за общих причин</w:t>
      </w:r>
      <w:proofErr w:type="gramEnd"/>
      <w:r w:rsidRPr="003532DE">
        <w:rPr>
          <w:rFonts w:eastAsiaTheme="minorHAnsi"/>
          <w:sz w:val="28"/>
          <w:szCs w:val="28"/>
        </w:rPr>
        <w:t>, а именно, из-за финансирования ресурсов, из-за отсутствия мотивации и научной цели, высокой доли бюджетного финансирования по</w:t>
      </w:r>
      <w:r w:rsidR="008E06FE" w:rsidRPr="003532DE">
        <w:rPr>
          <w:rFonts w:eastAsiaTheme="minorHAnsi"/>
          <w:sz w:val="28"/>
          <w:szCs w:val="28"/>
        </w:rPr>
        <w:t xml:space="preserve"> сравнению с частным капиталом.</w:t>
      </w:r>
    </w:p>
    <w:p w:rsidR="00DF5A24" w:rsidRPr="003532DE" w:rsidRDefault="00DF5A24" w:rsidP="00673597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3532DE">
        <w:rPr>
          <w:rFonts w:eastAsia="Calibri"/>
          <w:sz w:val="28"/>
          <w:szCs w:val="28"/>
        </w:rPr>
        <w:t xml:space="preserve">Из всех проведенных расчетов можно сделать вывод, для увеличения уровня ВВП и основных средств в экономике необходимо повышать инновационную активность предприятий. </w:t>
      </w:r>
    </w:p>
    <w:p w:rsidR="00DF5A24" w:rsidRPr="003532DE" w:rsidRDefault="00DF5A24" w:rsidP="00673597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3532DE">
        <w:rPr>
          <w:rFonts w:eastAsia="Calibri"/>
          <w:sz w:val="28"/>
          <w:szCs w:val="28"/>
        </w:rPr>
        <w:t>Однако в этом плане существуе</w:t>
      </w:r>
      <w:r w:rsidR="00687F6D" w:rsidRPr="003532DE">
        <w:rPr>
          <w:rFonts w:eastAsia="Calibri"/>
          <w:sz w:val="28"/>
          <w:szCs w:val="28"/>
        </w:rPr>
        <w:t>т масса препятствий, таких как:</w:t>
      </w:r>
    </w:p>
    <w:p w:rsidR="00DF5A24" w:rsidRPr="003532DE" w:rsidRDefault="009F151D" w:rsidP="00673597">
      <w:pPr>
        <w:pStyle w:val="a3"/>
        <w:numPr>
          <w:ilvl w:val="0"/>
          <w:numId w:val="14"/>
        </w:numPr>
        <w:shd w:val="clear" w:color="auto" w:fill="FFFFFF"/>
        <w:ind w:left="0" w:firstLine="567"/>
        <w:jc w:val="both"/>
        <w:rPr>
          <w:rFonts w:eastAsia="Calibri"/>
          <w:sz w:val="28"/>
          <w:szCs w:val="28"/>
        </w:rPr>
      </w:pPr>
      <w:r w:rsidRPr="003532DE">
        <w:rPr>
          <w:rFonts w:eastAsia="Calibri"/>
          <w:sz w:val="28"/>
          <w:szCs w:val="28"/>
        </w:rPr>
        <w:t>и</w:t>
      </w:r>
      <w:r w:rsidR="00DF5A24" w:rsidRPr="003532DE">
        <w:rPr>
          <w:rFonts w:eastAsia="Calibri"/>
          <w:sz w:val="28"/>
          <w:szCs w:val="28"/>
        </w:rPr>
        <w:t>спользование на промышленных предприятиях морально устаревшего оборудования</w:t>
      </w:r>
    </w:p>
    <w:p w:rsidR="00DF5A24" w:rsidRPr="003532DE" w:rsidRDefault="009F151D" w:rsidP="00673597">
      <w:pPr>
        <w:pStyle w:val="a3"/>
        <w:numPr>
          <w:ilvl w:val="0"/>
          <w:numId w:val="14"/>
        </w:numPr>
        <w:shd w:val="clear" w:color="auto" w:fill="FFFFFF"/>
        <w:ind w:left="0" w:firstLine="567"/>
        <w:jc w:val="both"/>
        <w:rPr>
          <w:rFonts w:eastAsia="Calibri"/>
          <w:sz w:val="28"/>
          <w:szCs w:val="28"/>
        </w:rPr>
      </w:pPr>
      <w:r w:rsidRPr="003532DE">
        <w:rPr>
          <w:rFonts w:eastAsia="Calibri"/>
          <w:sz w:val="28"/>
          <w:szCs w:val="28"/>
        </w:rPr>
        <w:lastRenderedPageBreak/>
        <w:t>н</w:t>
      </w:r>
      <w:r w:rsidR="00DF5A24" w:rsidRPr="003532DE">
        <w:rPr>
          <w:rFonts w:eastAsia="Calibri"/>
          <w:sz w:val="28"/>
          <w:szCs w:val="28"/>
        </w:rPr>
        <w:t>едостаток собственных денежных средств у предприятий, высокие стоимость инноваций и ставки по банковским кредитам существенно снижают инновационную активность</w:t>
      </w:r>
    </w:p>
    <w:p w:rsidR="00DA5721" w:rsidRPr="003532DE" w:rsidRDefault="009F151D" w:rsidP="00673597">
      <w:pPr>
        <w:pStyle w:val="a3"/>
        <w:numPr>
          <w:ilvl w:val="0"/>
          <w:numId w:val="14"/>
        </w:numPr>
        <w:shd w:val="clear" w:color="auto" w:fill="FFFFFF"/>
        <w:ind w:left="0" w:firstLine="567"/>
        <w:jc w:val="both"/>
        <w:rPr>
          <w:rFonts w:eastAsia="Calibri"/>
          <w:sz w:val="28"/>
          <w:szCs w:val="28"/>
        </w:rPr>
      </w:pPr>
      <w:r w:rsidRPr="003532DE">
        <w:rPr>
          <w:rFonts w:eastAsia="Calibri"/>
          <w:sz w:val="28"/>
          <w:szCs w:val="28"/>
        </w:rPr>
        <w:t>о</w:t>
      </w:r>
      <w:r w:rsidR="00DF5A24" w:rsidRPr="003532DE">
        <w:rPr>
          <w:rFonts w:eastAsia="Calibri"/>
          <w:sz w:val="28"/>
          <w:szCs w:val="28"/>
        </w:rPr>
        <w:t>граниченный платежеспособный спрос на внутреннем рынке на передовые технологии и нововведения</w:t>
      </w:r>
    </w:p>
    <w:p w:rsidR="00DF5A24" w:rsidRPr="003532DE" w:rsidRDefault="009F151D" w:rsidP="00673597">
      <w:pPr>
        <w:pStyle w:val="a3"/>
        <w:numPr>
          <w:ilvl w:val="0"/>
          <w:numId w:val="14"/>
        </w:numPr>
        <w:shd w:val="clear" w:color="auto" w:fill="FFFFFF"/>
        <w:ind w:left="0" w:firstLine="567"/>
        <w:jc w:val="both"/>
        <w:rPr>
          <w:rFonts w:eastAsia="Calibri"/>
          <w:sz w:val="28"/>
          <w:szCs w:val="28"/>
        </w:rPr>
      </w:pPr>
      <w:r w:rsidRPr="003532DE">
        <w:rPr>
          <w:rFonts w:eastAsia="Calibri"/>
          <w:sz w:val="28"/>
          <w:szCs w:val="28"/>
        </w:rPr>
        <w:t>с</w:t>
      </w:r>
      <w:r w:rsidR="00DF5A24" w:rsidRPr="003532DE">
        <w:rPr>
          <w:rFonts w:eastAsia="Calibri"/>
          <w:sz w:val="28"/>
          <w:szCs w:val="28"/>
        </w:rPr>
        <w:t>опротивление инновациям со стороны руководства и рядовых сотрудников предприятия, недостаток квалифицированных кадров для осуществления всех этапов инновационного процесса</w:t>
      </w:r>
    </w:p>
    <w:p w:rsidR="00DF5A24" w:rsidRPr="003532DE" w:rsidRDefault="009F151D" w:rsidP="00673597">
      <w:pPr>
        <w:pStyle w:val="a3"/>
        <w:numPr>
          <w:ilvl w:val="0"/>
          <w:numId w:val="14"/>
        </w:numPr>
        <w:shd w:val="clear" w:color="auto" w:fill="FFFFFF"/>
        <w:ind w:left="0" w:firstLine="567"/>
        <w:jc w:val="both"/>
        <w:rPr>
          <w:rFonts w:eastAsia="Calibri"/>
          <w:sz w:val="28"/>
          <w:szCs w:val="28"/>
        </w:rPr>
      </w:pPr>
      <w:r w:rsidRPr="003532DE">
        <w:rPr>
          <w:rFonts w:eastAsia="Calibri"/>
          <w:sz w:val="28"/>
          <w:szCs w:val="28"/>
        </w:rPr>
        <w:t>н</w:t>
      </w:r>
      <w:r w:rsidR="00DF5A24" w:rsidRPr="003532DE">
        <w:rPr>
          <w:rFonts w:eastAsia="Calibri"/>
          <w:sz w:val="28"/>
          <w:szCs w:val="28"/>
        </w:rPr>
        <w:t>есовершенство законодательной базы в области инновационной деятельности</w:t>
      </w:r>
    </w:p>
    <w:p w:rsidR="00DF5A24" w:rsidRPr="003532DE" w:rsidRDefault="009F151D" w:rsidP="00673597">
      <w:pPr>
        <w:pStyle w:val="a3"/>
        <w:numPr>
          <w:ilvl w:val="0"/>
          <w:numId w:val="14"/>
        </w:numPr>
        <w:shd w:val="clear" w:color="auto" w:fill="FFFFFF"/>
        <w:ind w:left="0" w:firstLine="567"/>
        <w:jc w:val="both"/>
        <w:rPr>
          <w:rFonts w:eastAsia="Calibri"/>
          <w:sz w:val="28"/>
          <w:szCs w:val="28"/>
        </w:rPr>
      </w:pPr>
      <w:r w:rsidRPr="003532DE">
        <w:rPr>
          <w:rFonts w:eastAsia="Calibri"/>
          <w:sz w:val="28"/>
          <w:szCs w:val="28"/>
        </w:rPr>
        <w:t>п</w:t>
      </w:r>
      <w:r w:rsidR="00DF5A24" w:rsidRPr="003532DE">
        <w:rPr>
          <w:rFonts w:eastAsia="Calibri"/>
          <w:sz w:val="28"/>
          <w:szCs w:val="28"/>
        </w:rPr>
        <w:t>реобладание программно-целевого подхода в управлении инновацион</w:t>
      </w:r>
      <w:r w:rsidR="00DA5721" w:rsidRPr="003532DE">
        <w:rPr>
          <w:rFonts w:eastAsia="Calibri"/>
          <w:sz w:val="28"/>
          <w:szCs w:val="28"/>
        </w:rPr>
        <w:t>ными процессами</w:t>
      </w:r>
    </w:p>
    <w:p w:rsidR="00DF5A24" w:rsidRPr="003532DE" w:rsidRDefault="009F151D" w:rsidP="00673597">
      <w:pPr>
        <w:pStyle w:val="a3"/>
        <w:numPr>
          <w:ilvl w:val="0"/>
          <w:numId w:val="14"/>
        </w:numPr>
        <w:shd w:val="clear" w:color="auto" w:fill="FFFFFF"/>
        <w:ind w:left="0" w:firstLine="567"/>
        <w:jc w:val="both"/>
        <w:rPr>
          <w:rFonts w:eastAsia="Calibri"/>
          <w:sz w:val="28"/>
          <w:szCs w:val="28"/>
        </w:rPr>
      </w:pPr>
      <w:r w:rsidRPr="003532DE">
        <w:rPr>
          <w:rFonts w:eastAsia="Calibri"/>
          <w:sz w:val="28"/>
          <w:szCs w:val="28"/>
        </w:rPr>
        <w:t>н</w:t>
      </w:r>
      <w:r w:rsidR="00DF5A24" w:rsidRPr="003532DE">
        <w:rPr>
          <w:rFonts w:eastAsia="Calibri"/>
          <w:sz w:val="28"/>
          <w:szCs w:val="28"/>
        </w:rPr>
        <w:t>егибкие организационные структуры управления на предприятии (преимущественно линейно-функциональные) и, соответственно, устаревшие методы принятия решений</w:t>
      </w:r>
    </w:p>
    <w:p w:rsidR="00DF5A24" w:rsidRPr="003532DE" w:rsidRDefault="009F151D" w:rsidP="00673597">
      <w:pPr>
        <w:pStyle w:val="a3"/>
        <w:numPr>
          <w:ilvl w:val="0"/>
          <w:numId w:val="14"/>
        </w:numPr>
        <w:shd w:val="clear" w:color="auto" w:fill="FFFFFF"/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3532DE">
        <w:rPr>
          <w:rFonts w:eastAsia="Calibri"/>
          <w:sz w:val="28"/>
          <w:szCs w:val="28"/>
        </w:rPr>
        <w:t>с</w:t>
      </w:r>
      <w:r w:rsidR="00DF5A24" w:rsidRPr="003532DE">
        <w:rPr>
          <w:rFonts w:eastAsia="Calibri"/>
          <w:sz w:val="28"/>
          <w:szCs w:val="28"/>
        </w:rPr>
        <w:t>лабые связи между научными организациями, учреждениями образования, производственными предприятиями и объектами инновационной инфра-структуры</w:t>
      </w:r>
      <w:proofErr w:type="gramEnd"/>
    </w:p>
    <w:p w:rsidR="00DF5A24" w:rsidRPr="003532DE" w:rsidRDefault="009F151D" w:rsidP="00673597">
      <w:pPr>
        <w:pStyle w:val="a3"/>
        <w:numPr>
          <w:ilvl w:val="0"/>
          <w:numId w:val="14"/>
        </w:numPr>
        <w:shd w:val="clear" w:color="auto" w:fill="FFFFFF"/>
        <w:ind w:left="0" w:firstLine="567"/>
        <w:jc w:val="both"/>
        <w:rPr>
          <w:rFonts w:eastAsia="Calibri"/>
          <w:sz w:val="28"/>
          <w:szCs w:val="28"/>
        </w:rPr>
      </w:pPr>
      <w:r w:rsidRPr="003532DE">
        <w:rPr>
          <w:rFonts w:eastAsia="Calibri"/>
          <w:sz w:val="28"/>
          <w:szCs w:val="28"/>
        </w:rPr>
        <w:t>н</w:t>
      </w:r>
      <w:r w:rsidR="00DF5A24" w:rsidRPr="003532DE">
        <w:rPr>
          <w:rFonts w:eastAsia="Calibri"/>
          <w:sz w:val="28"/>
          <w:szCs w:val="28"/>
        </w:rPr>
        <w:t>едостаточное распространение современных механизмов коммерциализации технологических нововведений и выведения их на рынок, медленное формирование рынка инновационной продукции</w:t>
      </w:r>
    </w:p>
    <w:p w:rsidR="00DF5A24" w:rsidRPr="003532DE" w:rsidRDefault="00DF5A24" w:rsidP="00673597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3532DE">
        <w:rPr>
          <w:rFonts w:eastAsia="Calibri"/>
          <w:sz w:val="28"/>
          <w:szCs w:val="28"/>
        </w:rPr>
        <w:t xml:space="preserve">Это далеко не исчерпывающий перечень «узких мест», которые оказывают </w:t>
      </w:r>
      <w:proofErr w:type="spellStart"/>
      <w:r w:rsidRPr="003532DE">
        <w:rPr>
          <w:rFonts w:eastAsia="Calibri"/>
          <w:sz w:val="28"/>
          <w:szCs w:val="28"/>
        </w:rPr>
        <w:t>дестимулирующее</w:t>
      </w:r>
      <w:proofErr w:type="spellEnd"/>
      <w:r w:rsidRPr="003532DE">
        <w:rPr>
          <w:rFonts w:eastAsia="Calibri"/>
          <w:sz w:val="28"/>
          <w:szCs w:val="28"/>
        </w:rPr>
        <w:t xml:space="preserve"> воздействие на развитие инновационных процессов на отечественных промышленных предприятиях, однако, отмечены наиболее острые проблемы, которые требуют первоочередного решения. Наличие целого ряда проблемных аспектов предопределяет объективную необходимость комплексного подхода к их решению. Должен функционировать механизм, который будет направлен на устранение препятствующих инновационной активности факторов и одновременно на ее стимулирование. </w:t>
      </w:r>
    </w:p>
    <w:p w:rsidR="00DF5A24" w:rsidRPr="003532DE" w:rsidRDefault="00DF5A24" w:rsidP="00673597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3532DE">
        <w:rPr>
          <w:rFonts w:eastAsia="Calibri"/>
          <w:sz w:val="28"/>
          <w:szCs w:val="28"/>
        </w:rPr>
        <w:t>Основными инструментами-рычагами данного механизма, должны стать финансовые, организационные, правовые, меры, направленные на стимулирование непосредственно сотрудников.</w:t>
      </w:r>
    </w:p>
    <w:p w:rsidR="00673597" w:rsidRPr="003532DE" w:rsidRDefault="00DF5A24" w:rsidP="004957AC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3532DE">
        <w:rPr>
          <w:rFonts w:eastAsia="Calibri"/>
          <w:sz w:val="28"/>
          <w:szCs w:val="28"/>
        </w:rPr>
        <w:t>Предлагаемые меры помогут разрешить назревшие проблемы, которые препятствуют повышению инновационной активности белорусских предприятий.</w:t>
      </w:r>
    </w:p>
    <w:p w:rsidR="00673597" w:rsidRPr="003532DE" w:rsidRDefault="00673597" w:rsidP="003532DE">
      <w:pPr>
        <w:shd w:val="clear" w:color="auto" w:fill="FFFFFF"/>
        <w:tabs>
          <w:tab w:val="left" w:pos="8231"/>
        </w:tabs>
        <w:ind w:right="5"/>
        <w:jc w:val="center"/>
        <w:rPr>
          <w:rFonts w:eastAsia="Calibri"/>
          <w:b/>
          <w:sz w:val="28"/>
          <w:szCs w:val="28"/>
        </w:rPr>
      </w:pPr>
      <w:r w:rsidRPr="003532DE">
        <w:rPr>
          <w:rFonts w:eastAsia="Calibri"/>
          <w:b/>
          <w:sz w:val="28"/>
          <w:szCs w:val="28"/>
        </w:rPr>
        <w:t xml:space="preserve">СПИСОК </w:t>
      </w:r>
      <w:r w:rsidR="00081325" w:rsidRPr="003532DE">
        <w:rPr>
          <w:rFonts w:eastAsia="Calibri"/>
          <w:b/>
          <w:sz w:val="28"/>
          <w:szCs w:val="28"/>
        </w:rPr>
        <w:t>ЛИТЕРАТУРЫ</w:t>
      </w:r>
    </w:p>
    <w:p w:rsidR="00673597" w:rsidRPr="003532DE" w:rsidRDefault="00673597" w:rsidP="00673597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3532DE">
        <w:rPr>
          <w:rFonts w:eastAsia="Calibri"/>
          <w:sz w:val="28"/>
          <w:szCs w:val="28"/>
        </w:rPr>
        <w:t>Ботеновская</w:t>
      </w:r>
      <w:proofErr w:type="spellEnd"/>
      <w:r w:rsidRPr="003532DE">
        <w:rPr>
          <w:rFonts w:eastAsia="Calibri"/>
          <w:sz w:val="28"/>
          <w:szCs w:val="28"/>
        </w:rPr>
        <w:t xml:space="preserve">, Е.С. Совершенствование налогового стимулирования инновационной деятельности в РБ / Е.С. </w:t>
      </w:r>
      <w:proofErr w:type="spellStart"/>
      <w:r w:rsidRPr="003532DE">
        <w:rPr>
          <w:rFonts w:eastAsia="Calibri"/>
          <w:sz w:val="28"/>
          <w:szCs w:val="28"/>
        </w:rPr>
        <w:t>Ботеновская</w:t>
      </w:r>
      <w:proofErr w:type="spellEnd"/>
      <w:r w:rsidRPr="003532DE">
        <w:rPr>
          <w:rFonts w:eastAsia="Calibri"/>
          <w:sz w:val="28"/>
          <w:szCs w:val="28"/>
        </w:rPr>
        <w:t xml:space="preserve"> // </w:t>
      </w:r>
      <w:proofErr w:type="spellStart"/>
      <w:r w:rsidRPr="003532DE">
        <w:rPr>
          <w:rFonts w:eastAsia="Calibri"/>
          <w:sz w:val="28"/>
          <w:szCs w:val="28"/>
        </w:rPr>
        <w:t>Экон</w:t>
      </w:r>
      <w:proofErr w:type="spellEnd"/>
      <w:r w:rsidRPr="003532DE">
        <w:rPr>
          <w:rFonts w:eastAsia="Calibri"/>
          <w:sz w:val="28"/>
          <w:szCs w:val="28"/>
        </w:rPr>
        <w:t xml:space="preserve">. </w:t>
      </w:r>
      <w:proofErr w:type="spellStart"/>
      <w:r w:rsidRPr="003532DE">
        <w:rPr>
          <w:rFonts w:eastAsia="Calibri"/>
          <w:sz w:val="28"/>
          <w:szCs w:val="28"/>
        </w:rPr>
        <w:t>бюл</w:t>
      </w:r>
      <w:proofErr w:type="spellEnd"/>
      <w:r w:rsidRPr="003532DE">
        <w:rPr>
          <w:rFonts w:eastAsia="Calibri"/>
          <w:sz w:val="28"/>
          <w:szCs w:val="28"/>
        </w:rPr>
        <w:t>. – 2010. -№ 1. –С. 62-71.</w:t>
      </w:r>
    </w:p>
    <w:p w:rsidR="00673597" w:rsidRPr="003532DE" w:rsidRDefault="00673597" w:rsidP="00673597">
      <w:pPr>
        <w:numPr>
          <w:ilvl w:val="0"/>
          <w:numId w:val="16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3532DE">
        <w:rPr>
          <w:rFonts w:eastAsia="Calibri"/>
          <w:sz w:val="28"/>
          <w:szCs w:val="28"/>
        </w:rPr>
        <w:t xml:space="preserve">Влияние инноваций на механизмы управления конкурентоспособностью / А.А. </w:t>
      </w:r>
      <w:proofErr w:type="spellStart"/>
      <w:r w:rsidRPr="003532DE">
        <w:rPr>
          <w:rFonts w:eastAsia="Calibri"/>
          <w:sz w:val="28"/>
          <w:szCs w:val="28"/>
        </w:rPr>
        <w:t>Чурсин</w:t>
      </w:r>
      <w:proofErr w:type="spellEnd"/>
      <w:r w:rsidRPr="003532DE">
        <w:rPr>
          <w:rFonts w:eastAsia="Calibri"/>
          <w:sz w:val="28"/>
          <w:szCs w:val="28"/>
        </w:rPr>
        <w:t>, В.П. Соловьев. – 2013г. – №3 – 54 с.</w:t>
      </w:r>
    </w:p>
    <w:p w:rsidR="00081325" w:rsidRPr="003532DE" w:rsidRDefault="00081325" w:rsidP="00081325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3532DE">
        <w:rPr>
          <w:rFonts w:eastAsia="Calibri"/>
          <w:sz w:val="28"/>
          <w:szCs w:val="28"/>
        </w:rPr>
        <w:t>3. Поляков С.Г., Степнов И.М. Модель инновационного развития предприятия // Инновации, 2003. - № 2-3(59-60). – С. 36-38.</w:t>
      </w:r>
    </w:p>
    <w:p w:rsidR="00E8695D" w:rsidRPr="004957AC" w:rsidRDefault="00081325" w:rsidP="004957AC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3532DE">
        <w:rPr>
          <w:rFonts w:eastAsia="Calibri"/>
          <w:sz w:val="28"/>
          <w:szCs w:val="28"/>
        </w:rPr>
        <w:t>4. Иванова Н. И. Наука в национальных инновационных системах// Инновации. – 2005. – №4.</w:t>
      </w:r>
      <w:bookmarkStart w:id="0" w:name="_GoBack"/>
      <w:bookmarkEnd w:id="0"/>
    </w:p>
    <w:sectPr w:rsidR="00E8695D" w:rsidRPr="004957AC" w:rsidSect="0008132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1AF"/>
    <w:multiLevelType w:val="hybridMultilevel"/>
    <w:tmpl w:val="F494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96F"/>
    <w:multiLevelType w:val="hybridMultilevel"/>
    <w:tmpl w:val="694C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74AA"/>
    <w:multiLevelType w:val="hybridMultilevel"/>
    <w:tmpl w:val="E9980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53A4"/>
    <w:multiLevelType w:val="hybridMultilevel"/>
    <w:tmpl w:val="E90873B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98B15E4"/>
    <w:multiLevelType w:val="hybridMultilevel"/>
    <w:tmpl w:val="EBAA6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44844"/>
    <w:multiLevelType w:val="hybridMultilevel"/>
    <w:tmpl w:val="591A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D4AAF"/>
    <w:multiLevelType w:val="hybridMultilevel"/>
    <w:tmpl w:val="D30E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1005"/>
    <w:multiLevelType w:val="hybridMultilevel"/>
    <w:tmpl w:val="9886C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1642F1"/>
    <w:multiLevelType w:val="hybridMultilevel"/>
    <w:tmpl w:val="9926B42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8B12886"/>
    <w:multiLevelType w:val="hybridMultilevel"/>
    <w:tmpl w:val="9032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84E29"/>
    <w:multiLevelType w:val="hybridMultilevel"/>
    <w:tmpl w:val="33EC4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F1F31"/>
    <w:multiLevelType w:val="hybridMultilevel"/>
    <w:tmpl w:val="7FAC6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F79E5"/>
    <w:multiLevelType w:val="hybridMultilevel"/>
    <w:tmpl w:val="3A2C2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7005AB"/>
    <w:multiLevelType w:val="multilevel"/>
    <w:tmpl w:val="2F762E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E504B17"/>
    <w:multiLevelType w:val="hybridMultilevel"/>
    <w:tmpl w:val="1998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62F16"/>
    <w:multiLevelType w:val="hybridMultilevel"/>
    <w:tmpl w:val="30208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F4"/>
    <w:rsid w:val="0001259F"/>
    <w:rsid w:val="00081325"/>
    <w:rsid w:val="000A674E"/>
    <w:rsid w:val="000B4D61"/>
    <w:rsid w:val="00142096"/>
    <w:rsid w:val="001D6285"/>
    <w:rsid w:val="003532DE"/>
    <w:rsid w:val="00370A65"/>
    <w:rsid w:val="003F3148"/>
    <w:rsid w:val="00404EEA"/>
    <w:rsid w:val="004420CC"/>
    <w:rsid w:val="004957AC"/>
    <w:rsid w:val="00533C31"/>
    <w:rsid w:val="005C2CC5"/>
    <w:rsid w:val="006219FF"/>
    <w:rsid w:val="006342A9"/>
    <w:rsid w:val="006567BE"/>
    <w:rsid w:val="00673597"/>
    <w:rsid w:val="00687F6D"/>
    <w:rsid w:val="00732B51"/>
    <w:rsid w:val="008B1ACC"/>
    <w:rsid w:val="008B445D"/>
    <w:rsid w:val="008E06FE"/>
    <w:rsid w:val="0092662C"/>
    <w:rsid w:val="00933F78"/>
    <w:rsid w:val="00940717"/>
    <w:rsid w:val="009F151D"/>
    <w:rsid w:val="00A11B45"/>
    <w:rsid w:val="00A221A0"/>
    <w:rsid w:val="00A26204"/>
    <w:rsid w:val="00A331F4"/>
    <w:rsid w:val="00A373AD"/>
    <w:rsid w:val="00AC08EF"/>
    <w:rsid w:val="00B1122C"/>
    <w:rsid w:val="00B729B6"/>
    <w:rsid w:val="00BA1091"/>
    <w:rsid w:val="00C043F7"/>
    <w:rsid w:val="00C107DB"/>
    <w:rsid w:val="00C419D5"/>
    <w:rsid w:val="00C800E2"/>
    <w:rsid w:val="00C9183E"/>
    <w:rsid w:val="00CE5110"/>
    <w:rsid w:val="00D47692"/>
    <w:rsid w:val="00D7575A"/>
    <w:rsid w:val="00D85182"/>
    <w:rsid w:val="00DA5721"/>
    <w:rsid w:val="00DF5A24"/>
    <w:rsid w:val="00E8695D"/>
    <w:rsid w:val="00E87E84"/>
    <w:rsid w:val="00EA64CD"/>
    <w:rsid w:val="00F41D4E"/>
    <w:rsid w:val="00F66126"/>
    <w:rsid w:val="00FA0CCE"/>
    <w:rsid w:val="00FC49C2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C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C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37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3A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39"/>
    <w:rsid w:val="00CE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A1091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C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C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37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3A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39"/>
    <w:rsid w:val="00CE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A1091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Труневская</dc:creator>
  <cp:keywords/>
  <dc:description/>
  <cp:lastModifiedBy>Razor</cp:lastModifiedBy>
  <cp:revision>9</cp:revision>
  <dcterms:created xsi:type="dcterms:W3CDTF">2019-11-08T11:35:00Z</dcterms:created>
  <dcterms:modified xsi:type="dcterms:W3CDTF">2019-12-18T11:16:00Z</dcterms:modified>
</cp:coreProperties>
</file>