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8D" w:rsidRPr="00DF008D" w:rsidRDefault="00941B0B" w:rsidP="00E13A39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08D">
        <w:rPr>
          <w:rFonts w:ascii="Times New Roman" w:hAnsi="Times New Roman" w:cs="Times New Roman"/>
          <w:b/>
          <w:sz w:val="32"/>
          <w:szCs w:val="32"/>
        </w:rPr>
        <w:t>Тенденции развития физической культуры и спорта в России</w:t>
      </w:r>
    </w:p>
    <w:p w:rsidR="00E13A39" w:rsidRDefault="00E13A39" w:rsidP="00E13A39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A82" w:rsidRPr="00AB6A82" w:rsidRDefault="00AB6A82" w:rsidP="00AB6A82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AB6A82">
        <w:rPr>
          <w:rStyle w:val="a9"/>
          <w:b w:val="0"/>
          <w:i/>
          <w:color w:val="000000"/>
          <w:sz w:val="28"/>
          <w:szCs w:val="28"/>
        </w:rPr>
        <w:t>Евдаков Александр Тимофеевич,</w:t>
      </w:r>
      <w:bookmarkStart w:id="0" w:name="_GoBack"/>
      <w:bookmarkEnd w:id="0"/>
    </w:p>
    <w:p w:rsidR="00AB6A82" w:rsidRPr="00AB6A82" w:rsidRDefault="00AB6A82" w:rsidP="00AB6A82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AB6A82">
        <w:rPr>
          <w:i/>
          <w:color w:val="000000"/>
          <w:sz w:val="28"/>
          <w:szCs w:val="28"/>
        </w:rPr>
        <w:t>старший преподаватель</w:t>
      </w:r>
    </w:p>
    <w:p w:rsidR="00DF008D" w:rsidRPr="00E13A39" w:rsidRDefault="00E13A39" w:rsidP="00AB6A82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3A39">
        <w:rPr>
          <w:rFonts w:ascii="Times New Roman" w:hAnsi="Times New Roman" w:cs="Times New Roman"/>
          <w:i/>
          <w:sz w:val="28"/>
          <w:szCs w:val="28"/>
        </w:rPr>
        <w:t>Геворгян</w:t>
      </w:r>
      <w:proofErr w:type="spellEnd"/>
      <w:r w:rsidRPr="00E13A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3A39">
        <w:rPr>
          <w:rFonts w:ascii="Times New Roman" w:hAnsi="Times New Roman" w:cs="Times New Roman"/>
          <w:i/>
          <w:sz w:val="28"/>
          <w:szCs w:val="28"/>
        </w:rPr>
        <w:t>Нуне</w:t>
      </w:r>
      <w:proofErr w:type="spellEnd"/>
      <w:r w:rsidRPr="00E13A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3A39">
        <w:rPr>
          <w:rFonts w:ascii="Times New Roman" w:hAnsi="Times New Roman" w:cs="Times New Roman"/>
          <w:i/>
          <w:sz w:val="28"/>
          <w:szCs w:val="28"/>
        </w:rPr>
        <w:t>Гургеновна</w:t>
      </w:r>
      <w:proofErr w:type="spellEnd"/>
      <w:r w:rsidRPr="00E13A3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DF008D" w:rsidRPr="00E13A39">
        <w:rPr>
          <w:rFonts w:ascii="Times New Roman" w:hAnsi="Times New Roman" w:cs="Times New Roman"/>
          <w:i/>
          <w:sz w:val="28"/>
          <w:szCs w:val="28"/>
        </w:rPr>
        <w:t>студент 2 курса, факультета таможенного дела,</w:t>
      </w:r>
    </w:p>
    <w:p w:rsidR="00E13A39" w:rsidRPr="00E13A39" w:rsidRDefault="00E13A39" w:rsidP="00E13A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13A39">
        <w:rPr>
          <w:rFonts w:ascii="Times New Roman" w:eastAsia="Calibri" w:hAnsi="Times New Roman" w:cs="Times New Roman"/>
          <w:i/>
          <w:sz w:val="28"/>
          <w:szCs w:val="28"/>
        </w:rPr>
        <w:t xml:space="preserve">Государственное казенное образовательное учреждение высшего образования </w:t>
      </w:r>
      <w:r w:rsidRPr="00E13A39">
        <w:rPr>
          <w:rFonts w:ascii="Times New Roman" w:eastAsia="Calibri" w:hAnsi="Times New Roman" w:cs="Times New Roman"/>
          <w:bCs/>
          <w:i/>
          <w:sz w:val="28"/>
          <w:szCs w:val="28"/>
        </w:rPr>
        <w:t>«Российская таможенная академия»</w:t>
      </w:r>
      <w:r w:rsidRPr="00E13A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3A39">
        <w:rPr>
          <w:rFonts w:ascii="Times New Roman" w:eastAsia="Calibri" w:hAnsi="Times New Roman" w:cs="Times New Roman"/>
          <w:bCs/>
          <w:i/>
          <w:sz w:val="28"/>
          <w:szCs w:val="28"/>
        </w:rPr>
        <w:t>Ростовский филиал, г. Ростов-на-Дону</w:t>
      </w:r>
    </w:p>
    <w:p w:rsidR="00941B0B" w:rsidRDefault="00941B0B" w:rsidP="00E13A39">
      <w:pPr>
        <w:tabs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60" w:rsidRPr="00E13A39" w:rsidRDefault="000E7360" w:rsidP="00014AB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A39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="00DF008D" w:rsidRPr="00E13A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A39">
        <w:rPr>
          <w:rFonts w:ascii="Times New Roman" w:hAnsi="Times New Roman" w:cs="Times New Roman"/>
          <w:i/>
          <w:sz w:val="28"/>
          <w:szCs w:val="28"/>
        </w:rPr>
        <w:t>в современном спортивном общест</w:t>
      </w:r>
      <w:r w:rsidR="00AB6A82">
        <w:rPr>
          <w:rFonts w:ascii="Times New Roman" w:hAnsi="Times New Roman" w:cs="Times New Roman"/>
          <w:i/>
          <w:sz w:val="28"/>
          <w:szCs w:val="28"/>
        </w:rPr>
        <w:t>ве большую роль играет индустрия</w:t>
      </w:r>
      <w:r w:rsidRPr="00E13A39">
        <w:rPr>
          <w:rFonts w:ascii="Times New Roman" w:hAnsi="Times New Roman" w:cs="Times New Roman"/>
          <w:i/>
          <w:sz w:val="28"/>
          <w:szCs w:val="28"/>
        </w:rPr>
        <w:t xml:space="preserve"> спорта, особенно это заметно в странах постиндустриального общества, где спорт поставлен на коммерческую основу. В настоящее время наблюдается тенденция становления спорта как полноценного отраслевого сектора экономики, куда вкладывают огромные инвестиции. Российской Федерации является одной из ведущих стран мира и развитию спортивной инфраструктуры в стране уделяется особое внимание. В том числе многочислен её вклад в развитие физической культуры и спорта.</w:t>
      </w:r>
    </w:p>
    <w:p w:rsidR="00DF008D" w:rsidRPr="00E13A39" w:rsidRDefault="00DF008D" w:rsidP="00014AB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A39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E13A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7360" w:rsidRPr="00E13A39">
        <w:rPr>
          <w:rFonts w:ascii="Times New Roman" w:hAnsi="Times New Roman" w:cs="Times New Roman"/>
          <w:i/>
          <w:sz w:val="28"/>
          <w:szCs w:val="28"/>
        </w:rPr>
        <w:t>физическая культура, спорт,</w:t>
      </w:r>
      <w:r w:rsidR="00967817">
        <w:rPr>
          <w:rFonts w:ascii="Times New Roman" w:hAnsi="Times New Roman" w:cs="Times New Roman"/>
          <w:i/>
          <w:sz w:val="28"/>
          <w:szCs w:val="28"/>
        </w:rPr>
        <w:t xml:space="preserve"> развитие.</w:t>
      </w:r>
      <w:r w:rsidR="000E7360" w:rsidRPr="00E13A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3A39" w:rsidRDefault="00E13A39" w:rsidP="00DF008D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08D" w:rsidRPr="0031616A" w:rsidRDefault="00DF008D" w:rsidP="00DF008D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16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13A39" w:rsidRPr="0031616A" w:rsidRDefault="00E13A39" w:rsidP="00014AB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39" w:rsidRPr="0031616A" w:rsidRDefault="00E13A39" w:rsidP="00014AB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A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3161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1B0B" w:rsidRPr="0031616A">
        <w:rPr>
          <w:rFonts w:ascii="Times New Roman" w:hAnsi="Times New Roman" w:cs="Times New Roman"/>
          <w:sz w:val="28"/>
          <w:szCs w:val="28"/>
        </w:rPr>
        <w:t xml:space="preserve">находится на стыке повышение основополагающих </w:t>
      </w:r>
      <w:r w:rsidRPr="0031616A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941B0B" w:rsidRPr="0031616A">
        <w:rPr>
          <w:rFonts w:ascii="Times New Roman" w:hAnsi="Times New Roman" w:cs="Times New Roman"/>
          <w:sz w:val="28"/>
          <w:szCs w:val="28"/>
        </w:rPr>
        <w:t xml:space="preserve">показателей, этот процесс заметно сказывается на становлении и формировании российского спорта - как одного из главных перспективных направлениях развития страны. </w:t>
      </w:r>
      <w:r w:rsidR="00941B0B" w:rsidRPr="0031616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Государство осуществляет свою деятельность, учитывая недостатки и поощряя преимущества данной системы. </w:t>
      </w:r>
    </w:p>
    <w:p w:rsidR="00941B0B" w:rsidRPr="0031616A" w:rsidRDefault="00941B0B" w:rsidP="00014AB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A">
        <w:rPr>
          <w:rFonts w:ascii="Times New Roman" w:hAnsi="Times New Roman" w:cs="Times New Roman"/>
          <w:sz w:val="28"/>
          <w:szCs w:val="28"/>
        </w:rPr>
        <w:t>В настоящий момент в стране разрабатываются программы,</w:t>
      </w:r>
      <w:r w:rsidR="00FE14AC" w:rsidRPr="0031616A">
        <w:rPr>
          <w:rFonts w:ascii="Times New Roman" w:hAnsi="Times New Roman" w:cs="Times New Roman"/>
          <w:sz w:val="28"/>
          <w:szCs w:val="28"/>
        </w:rPr>
        <w:t xml:space="preserve"> которые нося</w:t>
      </w:r>
      <w:r w:rsidRPr="0031616A">
        <w:rPr>
          <w:rFonts w:ascii="Times New Roman" w:hAnsi="Times New Roman" w:cs="Times New Roman"/>
          <w:sz w:val="28"/>
          <w:szCs w:val="28"/>
        </w:rPr>
        <w:t xml:space="preserve">т целевой характер. </w:t>
      </w:r>
      <w:r w:rsidR="003C1AB1" w:rsidRPr="0031616A">
        <w:rPr>
          <w:rFonts w:ascii="Times New Roman" w:hAnsi="Times New Roman" w:cs="Times New Roman"/>
          <w:sz w:val="28"/>
          <w:szCs w:val="28"/>
        </w:rPr>
        <w:t>Одна</w:t>
      </w:r>
      <w:r w:rsidRPr="0031616A">
        <w:rPr>
          <w:rFonts w:ascii="Times New Roman" w:hAnsi="Times New Roman" w:cs="Times New Roman"/>
          <w:sz w:val="28"/>
          <w:szCs w:val="28"/>
        </w:rPr>
        <w:t xml:space="preserve"> из главных </w:t>
      </w:r>
      <w:r w:rsidR="003C1AB1" w:rsidRPr="0031616A">
        <w:rPr>
          <w:rFonts w:ascii="Times New Roman" w:hAnsi="Times New Roman" w:cs="Times New Roman"/>
          <w:sz w:val="28"/>
          <w:szCs w:val="28"/>
        </w:rPr>
        <w:t xml:space="preserve">платформ, </w:t>
      </w:r>
      <w:r w:rsidRPr="0031616A">
        <w:rPr>
          <w:rFonts w:ascii="Times New Roman" w:hAnsi="Times New Roman" w:cs="Times New Roman"/>
          <w:sz w:val="28"/>
          <w:szCs w:val="28"/>
        </w:rPr>
        <w:t>которая на сегодняшний день реализуется в стране - это утверждённая федеральн</w:t>
      </w:r>
      <w:proofErr w:type="gramStart"/>
      <w:r w:rsidRPr="003161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616A">
        <w:rPr>
          <w:rFonts w:ascii="Times New Roman" w:hAnsi="Times New Roman" w:cs="Times New Roman"/>
          <w:sz w:val="28"/>
          <w:szCs w:val="28"/>
        </w:rPr>
        <w:t xml:space="preserve"> целевая программа "Развитие физической культуры и спорта в РФ на 2007 - 2019 годы", осуществляемая </w:t>
      </w:r>
      <w:r w:rsidR="003C1AB1" w:rsidRPr="0031616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31616A">
        <w:rPr>
          <w:rFonts w:ascii="Times New Roman" w:hAnsi="Times New Roman" w:cs="Times New Roman"/>
          <w:sz w:val="28"/>
          <w:szCs w:val="28"/>
        </w:rPr>
        <w:t>поднятия своих лидерских преимуществ в спортивном секторе.</w:t>
      </w:r>
    </w:p>
    <w:p w:rsidR="003C51A9" w:rsidRPr="0031616A" w:rsidRDefault="003C51A9" w:rsidP="003C51A9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1A9" w:rsidRPr="0031616A" w:rsidRDefault="003C51A9" w:rsidP="003C51A9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16A">
        <w:rPr>
          <w:rFonts w:ascii="Times New Roman" w:hAnsi="Times New Roman" w:cs="Times New Roman"/>
          <w:b/>
          <w:sz w:val="28"/>
          <w:szCs w:val="28"/>
        </w:rPr>
        <w:t>Анализ публикаций</w:t>
      </w:r>
    </w:p>
    <w:p w:rsidR="003C51A9" w:rsidRPr="0031616A" w:rsidRDefault="003C51A9" w:rsidP="003C51A9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39" w:rsidRPr="0031616A" w:rsidRDefault="00E13A39" w:rsidP="00E13A39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A">
        <w:rPr>
          <w:rFonts w:ascii="Times New Roman" w:hAnsi="Times New Roman" w:cs="Times New Roman"/>
          <w:sz w:val="28"/>
          <w:szCs w:val="28"/>
        </w:rPr>
        <w:t xml:space="preserve">Здоровое население - </w:t>
      </w:r>
      <w:proofErr w:type="gramStart"/>
      <w:r w:rsidRPr="0031616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1616A">
        <w:rPr>
          <w:rFonts w:ascii="Times New Roman" w:hAnsi="Times New Roman" w:cs="Times New Roman"/>
          <w:sz w:val="28"/>
          <w:szCs w:val="28"/>
        </w:rPr>
        <w:t xml:space="preserve"> прежде всего сильное и крепкое государство. Показатели развития спортивных качественных характеристик российского государства не может иметь возможность развиваться в спортивном направлении без проведения соревнований, носящих исключительно целевой характер. Для реализации поставленной цели и укрепления своих позиций на мировой арене Российская Федерация проводит ряд мероприятий, направленных на совершенствование и улучшение спортивного потенциала страны.</w:t>
      </w:r>
    </w:p>
    <w:p w:rsidR="00E13A39" w:rsidRPr="0031616A" w:rsidRDefault="00E13A39" w:rsidP="00E13A39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A">
        <w:rPr>
          <w:rFonts w:ascii="Times New Roman" w:hAnsi="Times New Roman" w:cs="Times New Roman"/>
          <w:sz w:val="28"/>
          <w:szCs w:val="28"/>
        </w:rPr>
        <w:t xml:space="preserve">В первую очередь, необходимо упомянуть участие России в организации, проведении соревнований на высочайшем уровне, таких как Олимпийские игры 2014 года, чемпионат мира по футболу 2018 года и прочие спортивные мероприятия. </w:t>
      </w:r>
    </w:p>
    <w:p w:rsidR="00E13A39" w:rsidRPr="0031616A" w:rsidRDefault="00E13A39" w:rsidP="00E13A39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16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1616A">
        <w:rPr>
          <w:rFonts w:ascii="Times New Roman" w:hAnsi="Times New Roman" w:cs="Times New Roman"/>
          <w:sz w:val="28"/>
          <w:szCs w:val="28"/>
        </w:rPr>
        <w:t xml:space="preserve"> как и любая динамично развивающаяся и исторически складывающаяся система, становление российского спортивного сектора имеет ряд проблем и пробелов в спортив</w:t>
      </w:r>
      <w:r w:rsidR="007874D4" w:rsidRPr="0031616A">
        <w:rPr>
          <w:rFonts w:ascii="Times New Roman" w:hAnsi="Times New Roman" w:cs="Times New Roman"/>
          <w:sz w:val="28"/>
          <w:szCs w:val="28"/>
        </w:rPr>
        <w:t>ном воспитании населения, которые носят глобальный характер и требую</w:t>
      </w:r>
      <w:r w:rsidRPr="0031616A">
        <w:rPr>
          <w:rFonts w:ascii="Times New Roman" w:hAnsi="Times New Roman" w:cs="Times New Roman"/>
          <w:sz w:val="28"/>
          <w:szCs w:val="28"/>
        </w:rPr>
        <w:t xml:space="preserve">т немедленного решения. Ведь в России огромный процент молодежи имеет серьезные проблемы со </w:t>
      </w:r>
      <w:r w:rsidRPr="0031616A">
        <w:rPr>
          <w:rFonts w:ascii="Times New Roman" w:hAnsi="Times New Roman" w:cs="Times New Roman"/>
          <w:sz w:val="28"/>
          <w:szCs w:val="28"/>
        </w:rPr>
        <w:lastRenderedPageBreak/>
        <w:t>здоровьем. По данным Минздрава РФ лишь 16% старшеклассников считаются относительно здоровыми и более 45% юношей не соответствуют требованиям для службы в армии, не могут выполнить тот минимум нормативов по физической культуре. Отчасти виной этому служит научно-техническая революция [1].</w:t>
      </w:r>
    </w:p>
    <w:p w:rsidR="003C51A9" w:rsidRPr="0031616A" w:rsidRDefault="003C51A9" w:rsidP="003C51A9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51A9" w:rsidRPr="0031616A" w:rsidRDefault="003C51A9" w:rsidP="003C51A9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16A">
        <w:rPr>
          <w:rFonts w:ascii="Times New Roman" w:hAnsi="Times New Roman" w:cs="Times New Roman"/>
          <w:b/>
          <w:sz w:val="28"/>
          <w:szCs w:val="28"/>
        </w:rPr>
        <w:t>Цель и постановка задачи</w:t>
      </w:r>
    </w:p>
    <w:p w:rsidR="003C51A9" w:rsidRPr="0031616A" w:rsidRDefault="003C51A9" w:rsidP="003C51A9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817" w:rsidRPr="0031616A" w:rsidRDefault="00967817" w:rsidP="009B3C04">
      <w:pPr>
        <w:tabs>
          <w:tab w:val="left" w:pos="4962"/>
        </w:tabs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</w:pPr>
      <w:r w:rsidRPr="0031616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>Основными целями и задачами данной статьи являются следующие составные элементы:</w:t>
      </w:r>
    </w:p>
    <w:p w:rsidR="00967817" w:rsidRPr="0031616A" w:rsidRDefault="00967817" w:rsidP="009B3C04">
      <w:pPr>
        <w:tabs>
          <w:tab w:val="left" w:pos="4962"/>
        </w:tabs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</w:pPr>
      <w:r w:rsidRPr="003161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определение </w:t>
      </w:r>
      <w:r w:rsidRPr="0031616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>роли физической культуры и спорта в формировании здорового образа жизни населения</w:t>
      </w:r>
      <w:r w:rsidR="009B3C04" w:rsidRPr="0031616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>;</w:t>
      </w:r>
    </w:p>
    <w:p w:rsidR="00967817" w:rsidRPr="0031616A" w:rsidRDefault="00967817" w:rsidP="009B3C04">
      <w:pPr>
        <w:tabs>
          <w:tab w:val="left" w:pos="4962"/>
        </w:tabs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</w:pPr>
      <w:r w:rsidRPr="003161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31616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> выявление тенденций развития физической культуры и спорта</w:t>
      </w:r>
      <w:r w:rsidR="009B3C04" w:rsidRPr="0031616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>;</w:t>
      </w:r>
    </w:p>
    <w:p w:rsidR="00967817" w:rsidRPr="0031616A" w:rsidRDefault="00967817" w:rsidP="009B3C04">
      <w:pPr>
        <w:tabs>
          <w:tab w:val="left" w:pos="4962"/>
        </w:tabs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</w:pPr>
      <w:r w:rsidRPr="003161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определение необходимости </w:t>
      </w:r>
      <w:r w:rsidRPr="0031616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>повышении роли государства в поддержке развития физической культуры, общественных форм организации и деятельности в этой сфере;</w:t>
      </w:r>
    </w:p>
    <w:p w:rsidR="00967817" w:rsidRPr="0031616A" w:rsidRDefault="00967817" w:rsidP="009B3C04">
      <w:pPr>
        <w:tabs>
          <w:tab w:val="left" w:pos="4962"/>
        </w:tabs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</w:pPr>
      <w:r w:rsidRPr="003161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место </w:t>
      </w:r>
      <w:r w:rsidRPr="0031616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>человеческого ресурса в России и необходимость повышения социальной роли физической культуры и спорта</w:t>
      </w:r>
      <w:r w:rsidR="009B3C04" w:rsidRPr="0031616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>;</w:t>
      </w:r>
    </w:p>
    <w:p w:rsidR="00967817" w:rsidRPr="0031616A" w:rsidRDefault="00967817" w:rsidP="009B3C04">
      <w:pPr>
        <w:tabs>
          <w:tab w:val="left" w:pos="4962"/>
        </w:tabs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</w:pPr>
      <w:r w:rsidRPr="003161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9B3C04" w:rsidRPr="003161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определение значимости </w:t>
      </w:r>
      <w:r w:rsidRPr="0031616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>создания условий для развития физической культуры и спорта среди различных категорий населения</w:t>
      </w:r>
      <w:r w:rsidR="009B3C04" w:rsidRPr="0031616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>;</w:t>
      </w:r>
    </w:p>
    <w:p w:rsidR="009B3C04" w:rsidRPr="0031616A" w:rsidRDefault="009B3C04" w:rsidP="009B3C04">
      <w:pPr>
        <w:tabs>
          <w:tab w:val="left" w:pos="4962"/>
        </w:tabs>
        <w:spacing w:after="0"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161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анализ необходимости</w:t>
      </w:r>
      <w:r w:rsidRPr="0031616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 xml:space="preserve"> повышения роли регионов в развитии физической культуры и спорта;</w:t>
      </w:r>
    </w:p>
    <w:p w:rsidR="004F5F15" w:rsidRPr="0031616A" w:rsidRDefault="004F5F15" w:rsidP="00014AB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39" w:rsidRPr="0031616A" w:rsidRDefault="003C1AB1" w:rsidP="00E13A39">
      <w:pPr>
        <w:tabs>
          <w:tab w:val="left" w:pos="4962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61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3A39" w:rsidRPr="0031616A">
        <w:rPr>
          <w:rFonts w:ascii="Times New Roman" w:hAnsi="Times New Roman" w:cs="Times New Roman"/>
          <w:b/>
          <w:sz w:val="28"/>
          <w:szCs w:val="28"/>
        </w:rPr>
        <w:t>Тенденции развития спорта в России</w:t>
      </w:r>
    </w:p>
    <w:p w:rsidR="003C51A9" w:rsidRPr="0031616A" w:rsidRDefault="003C51A9" w:rsidP="00014AB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1A9" w:rsidRPr="0031616A" w:rsidRDefault="003C51A9" w:rsidP="00014AB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C04" w:rsidRPr="0031616A" w:rsidRDefault="009B3C04" w:rsidP="009B3C04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A">
        <w:rPr>
          <w:rFonts w:ascii="Times New Roman" w:hAnsi="Times New Roman" w:cs="Times New Roman"/>
          <w:sz w:val="28"/>
          <w:szCs w:val="28"/>
        </w:rPr>
        <w:t xml:space="preserve">Нынешнее поколение заменяет многие занятия, которые направленны на повышение и поднятие физической активности, на </w:t>
      </w:r>
      <w:r w:rsidRPr="0031616A">
        <w:rPr>
          <w:rFonts w:ascii="Times New Roman" w:hAnsi="Times New Roman" w:cs="Times New Roman"/>
          <w:sz w:val="28"/>
          <w:szCs w:val="28"/>
        </w:rPr>
        <w:lastRenderedPageBreak/>
        <w:t xml:space="preserve">пассивные виды деятельности. Речь идет </w:t>
      </w:r>
      <w:proofErr w:type="gramStart"/>
      <w:r w:rsidRPr="0031616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1616A">
        <w:rPr>
          <w:rFonts w:ascii="Times New Roman" w:hAnsi="Times New Roman" w:cs="Times New Roman"/>
          <w:sz w:val="28"/>
          <w:szCs w:val="28"/>
        </w:rPr>
        <w:t xml:space="preserve"> возросшем за последние годы интересу к социальным сетям, которые могут занять практически весь день человека. Неосознанно он тратит свою энергию и силы на то, что в большинстве случаев ему не принесет успеха в будущем. Если раньше поколение наших родителей большую часть свободного времени проводили на свежем воздухе, занимаясь физической активностью и играми в догонялки, прятки, казаки-разбойники, а зимой катанием на лыжах, коньках, игрой в хоккей и т.д. То современному поколению просто лень этим заниматься, и они отдают предпочтение интернету. Эта проблема заметно сказывается на становлении молодого поколения, </w:t>
      </w:r>
      <w:r w:rsidR="007874D4" w:rsidRPr="0031616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31616A">
        <w:rPr>
          <w:rFonts w:ascii="Times New Roman" w:hAnsi="Times New Roman" w:cs="Times New Roman"/>
          <w:sz w:val="28"/>
          <w:szCs w:val="28"/>
        </w:rPr>
        <w:t>в стране необходимо провести ряд мероприятий для поднятия спортивного интереса населения, иначе государство грозиться превратиться в пассивную державу интернет зависимых людей.</w:t>
      </w:r>
    </w:p>
    <w:p w:rsidR="003C1AB1" w:rsidRPr="0031616A" w:rsidRDefault="00110DDE" w:rsidP="00014AB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A">
        <w:rPr>
          <w:rFonts w:ascii="Times New Roman" w:hAnsi="Times New Roman" w:cs="Times New Roman"/>
          <w:sz w:val="28"/>
          <w:szCs w:val="28"/>
        </w:rPr>
        <w:t xml:space="preserve">Соответственно их двигательная активность снижается, а отсюда и многочисленные проблемы со здоровьем: плоскостопие, искривление позвоночника, проблемы с пищеварением, снижение зрения [2]. </w:t>
      </w:r>
    </w:p>
    <w:p w:rsidR="004D5335" w:rsidRPr="0031616A" w:rsidRDefault="003C1AB1" w:rsidP="00014AB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A">
        <w:rPr>
          <w:rFonts w:ascii="Times New Roman" w:hAnsi="Times New Roman" w:cs="Times New Roman"/>
          <w:sz w:val="28"/>
          <w:szCs w:val="28"/>
        </w:rPr>
        <w:t>Но не все проблемы в стране связанны исключительно с жителями. Во многом на</w:t>
      </w:r>
      <w:r w:rsidR="004D5335" w:rsidRPr="0031616A">
        <w:rPr>
          <w:rFonts w:ascii="Times New Roman" w:hAnsi="Times New Roman" w:cs="Times New Roman"/>
          <w:sz w:val="28"/>
          <w:szCs w:val="28"/>
        </w:rPr>
        <w:t xml:space="preserve"> здоровье людей влияет и экология, которая в последние десятилетия имеет тенденцию ухудшать свое состояние за счет негативного влияния и пассивного государственного вмешательства в данный сектор развития. </w:t>
      </w:r>
    </w:p>
    <w:p w:rsidR="004D5335" w:rsidRPr="0031616A" w:rsidRDefault="004D5335" w:rsidP="00014AB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335" w:rsidRPr="0031616A" w:rsidRDefault="004D5335" w:rsidP="00014AB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A">
        <w:rPr>
          <w:rFonts w:ascii="Times New Roman" w:hAnsi="Times New Roman" w:cs="Times New Roman"/>
          <w:sz w:val="28"/>
          <w:szCs w:val="28"/>
        </w:rPr>
        <w:t xml:space="preserve">Но нельзя забывать и </w:t>
      </w:r>
      <w:proofErr w:type="gramStart"/>
      <w:r w:rsidRPr="0031616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1616A">
        <w:rPr>
          <w:rFonts w:ascii="Times New Roman" w:hAnsi="Times New Roman" w:cs="Times New Roman"/>
          <w:sz w:val="28"/>
          <w:szCs w:val="28"/>
        </w:rPr>
        <w:t xml:space="preserve"> человеческом факторе, который играет не мало важную роль в развитии спортивного потенциала личности. То есть, </w:t>
      </w:r>
      <w:r w:rsidR="00EE76AF" w:rsidRPr="0031616A">
        <w:rPr>
          <w:rFonts w:ascii="Times New Roman" w:hAnsi="Times New Roman" w:cs="Times New Roman"/>
          <w:sz w:val="28"/>
          <w:szCs w:val="28"/>
        </w:rPr>
        <w:t xml:space="preserve">отвечая на </w:t>
      </w:r>
      <w:proofErr w:type="gramStart"/>
      <w:r w:rsidR="00EE76AF" w:rsidRPr="0031616A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EE76AF" w:rsidRPr="0031616A">
        <w:rPr>
          <w:rFonts w:ascii="Times New Roman" w:hAnsi="Times New Roman" w:cs="Times New Roman"/>
          <w:sz w:val="28"/>
          <w:szCs w:val="28"/>
        </w:rPr>
        <w:t xml:space="preserve"> почему родите</w:t>
      </w:r>
      <w:r w:rsidR="007874D4" w:rsidRPr="0031616A">
        <w:rPr>
          <w:rFonts w:ascii="Times New Roman" w:hAnsi="Times New Roman" w:cs="Times New Roman"/>
          <w:sz w:val="28"/>
          <w:szCs w:val="28"/>
        </w:rPr>
        <w:t xml:space="preserve">ли с раннего возраста не уделяют </w:t>
      </w:r>
      <w:r w:rsidR="00EE76AF" w:rsidRPr="0031616A">
        <w:rPr>
          <w:rFonts w:ascii="Times New Roman" w:hAnsi="Times New Roman" w:cs="Times New Roman"/>
          <w:sz w:val="28"/>
          <w:szCs w:val="28"/>
        </w:rPr>
        <w:t xml:space="preserve"> должного внимания свое</w:t>
      </w:r>
      <w:r w:rsidR="007874D4" w:rsidRPr="0031616A">
        <w:rPr>
          <w:rFonts w:ascii="Times New Roman" w:hAnsi="Times New Roman" w:cs="Times New Roman"/>
          <w:sz w:val="28"/>
          <w:szCs w:val="28"/>
        </w:rPr>
        <w:t>му ребенку и не отправляют</w:t>
      </w:r>
      <w:r w:rsidR="00EE76AF" w:rsidRPr="0031616A">
        <w:rPr>
          <w:rFonts w:ascii="Times New Roman" w:hAnsi="Times New Roman" w:cs="Times New Roman"/>
          <w:sz w:val="28"/>
          <w:szCs w:val="28"/>
        </w:rPr>
        <w:t xml:space="preserve"> его во все различные спортивные сектора, имеет место сказать, что нерешенность этой проблемы заключается в том, что многие спортивные орг</w:t>
      </w:r>
      <w:r w:rsidR="007874D4" w:rsidRPr="0031616A">
        <w:rPr>
          <w:rFonts w:ascii="Times New Roman" w:hAnsi="Times New Roman" w:cs="Times New Roman"/>
          <w:sz w:val="28"/>
          <w:szCs w:val="28"/>
        </w:rPr>
        <w:t xml:space="preserve">анизации носят </w:t>
      </w:r>
      <w:r w:rsidR="007874D4" w:rsidRPr="0031616A">
        <w:rPr>
          <w:rFonts w:ascii="Times New Roman" w:hAnsi="Times New Roman" w:cs="Times New Roman"/>
          <w:sz w:val="28"/>
          <w:szCs w:val="28"/>
        </w:rPr>
        <w:lastRenderedPageBreak/>
        <w:t>коммерческую целенаправленность</w:t>
      </w:r>
      <w:r w:rsidR="00EE76AF" w:rsidRPr="0031616A">
        <w:rPr>
          <w:rFonts w:ascii="Times New Roman" w:hAnsi="Times New Roman" w:cs="Times New Roman"/>
          <w:sz w:val="28"/>
          <w:szCs w:val="28"/>
        </w:rPr>
        <w:t xml:space="preserve"> и их деятельность неразрывна связанна с получением экономической выгоды. То есть, во-первых, малая заинтересованность родителей в развитии спортивного потенциала своего ребенка заключается в том, что спортивные сектора находятся в удаленности от дома. Во-вторых, высокая стоимость занятий не позволяет детям должным образом реализовывать себя в спортивной деятельности. </w:t>
      </w:r>
      <w:r w:rsidR="00110DDE" w:rsidRPr="0031616A">
        <w:rPr>
          <w:rFonts w:ascii="Times New Roman" w:hAnsi="Times New Roman" w:cs="Times New Roman"/>
          <w:sz w:val="28"/>
          <w:szCs w:val="28"/>
        </w:rPr>
        <w:t xml:space="preserve">Для решения данной </w:t>
      </w:r>
      <w:proofErr w:type="gramStart"/>
      <w:r w:rsidR="00110DDE" w:rsidRPr="0031616A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="00110DDE" w:rsidRPr="0031616A">
        <w:rPr>
          <w:rFonts w:ascii="Times New Roman" w:hAnsi="Times New Roman" w:cs="Times New Roman"/>
          <w:sz w:val="28"/>
          <w:szCs w:val="28"/>
        </w:rPr>
        <w:t xml:space="preserve"> прежде всего нужно обеспечить доступность спортивных и физкультурно-оздоровительных услуг, секции и кружки должны входить в инфраструктуру каждого жилого микрорайона, быть экономически доступными для населения [3].</w:t>
      </w:r>
    </w:p>
    <w:p w:rsidR="004D5335" w:rsidRPr="0031616A" w:rsidRDefault="00EE76AF" w:rsidP="007874D4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A">
        <w:rPr>
          <w:rFonts w:ascii="Times New Roman" w:hAnsi="Times New Roman" w:cs="Times New Roman"/>
          <w:sz w:val="28"/>
          <w:szCs w:val="28"/>
        </w:rPr>
        <w:t xml:space="preserve">Физическая культура и спорт содействуют улучшению качества жизни </w:t>
      </w:r>
      <w:proofErr w:type="gramStart"/>
      <w:r w:rsidRPr="0031616A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31616A">
        <w:rPr>
          <w:rFonts w:ascii="Times New Roman" w:hAnsi="Times New Roman" w:cs="Times New Roman"/>
          <w:sz w:val="28"/>
          <w:szCs w:val="28"/>
        </w:rPr>
        <w:t xml:space="preserve"> и, пожалуй, это одно из эффективных вложений в развитие человеческого потенциала. Поэтому государству необходимо обращать внимание на сложившиеся тенденции</w:t>
      </w:r>
      <w:r w:rsidR="003601D8" w:rsidRPr="0031616A">
        <w:rPr>
          <w:rFonts w:ascii="Times New Roman" w:hAnsi="Times New Roman" w:cs="Times New Roman"/>
          <w:sz w:val="28"/>
          <w:szCs w:val="28"/>
        </w:rPr>
        <w:t>. Создавать механизм общественного мнения в отношении полезности спорта, заниматься пропагандой физической культуры и здоровья</w:t>
      </w:r>
      <w:r w:rsidR="007874D4" w:rsidRPr="0031616A">
        <w:rPr>
          <w:rFonts w:ascii="Times New Roman" w:hAnsi="Times New Roman" w:cs="Times New Roman"/>
          <w:sz w:val="28"/>
          <w:szCs w:val="28"/>
        </w:rPr>
        <w:t xml:space="preserve"> как в детских садах, школах</w:t>
      </w:r>
      <w:r w:rsidR="003601D8" w:rsidRPr="0031616A">
        <w:rPr>
          <w:rFonts w:ascii="Times New Roman" w:hAnsi="Times New Roman" w:cs="Times New Roman"/>
          <w:sz w:val="28"/>
          <w:szCs w:val="28"/>
        </w:rPr>
        <w:t xml:space="preserve">, так и в университетах. Для реализации поставленной цели необходимо проводить всевозможные спартакиады, эстафеты, соревнования, в процессе которых между ребятами будут возникать многочисленные связи, которые проявятся в передаче знаний, опыта, навыков. </w:t>
      </w:r>
    </w:p>
    <w:p w:rsidR="004348BD" w:rsidRPr="0031616A" w:rsidRDefault="00AC1A55" w:rsidP="007874D4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A">
        <w:rPr>
          <w:rFonts w:ascii="Times New Roman" w:hAnsi="Times New Roman" w:cs="Times New Roman"/>
          <w:sz w:val="28"/>
          <w:szCs w:val="28"/>
        </w:rPr>
        <w:t>Стратегия развития физической культуры и спорта отражается в укреплении здоровья и поднятия спортивного интереса у молодежи. В настоящее время это является одной из главных проблем, которая представляет собой как решение важнейших задач государственного регулирования</w:t>
      </w:r>
      <w:r w:rsidR="007874D4" w:rsidRPr="0031616A">
        <w:rPr>
          <w:rFonts w:ascii="Times New Roman" w:hAnsi="Times New Roman" w:cs="Times New Roman"/>
          <w:sz w:val="28"/>
          <w:szCs w:val="28"/>
        </w:rPr>
        <w:t xml:space="preserve"> в разработке действий и </w:t>
      </w:r>
      <w:proofErr w:type="gramStart"/>
      <w:r w:rsidRPr="0031616A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31616A">
        <w:rPr>
          <w:rFonts w:ascii="Times New Roman" w:hAnsi="Times New Roman" w:cs="Times New Roman"/>
          <w:sz w:val="28"/>
          <w:szCs w:val="28"/>
        </w:rPr>
        <w:t xml:space="preserve"> направленных на рост достижений в спортивном секторе страны, осуществ</w:t>
      </w:r>
      <w:r w:rsidR="007874D4" w:rsidRPr="0031616A">
        <w:rPr>
          <w:rFonts w:ascii="Times New Roman" w:hAnsi="Times New Roman" w:cs="Times New Roman"/>
          <w:sz w:val="28"/>
          <w:szCs w:val="28"/>
        </w:rPr>
        <w:t xml:space="preserve">ляющих решение демографических, </w:t>
      </w:r>
      <w:r w:rsidRPr="0031616A">
        <w:rPr>
          <w:rFonts w:ascii="Times New Roman" w:hAnsi="Times New Roman" w:cs="Times New Roman"/>
          <w:sz w:val="28"/>
          <w:szCs w:val="28"/>
        </w:rPr>
        <w:t xml:space="preserve">культурологических, экономических, социальных задач общества и находящих свое отражение в научно-практическом интересе со </w:t>
      </w:r>
      <w:r w:rsidRPr="0031616A">
        <w:rPr>
          <w:rFonts w:ascii="Times New Roman" w:hAnsi="Times New Roman" w:cs="Times New Roman"/>
          <w:sz w:val="28"/>
          <w:szCs w:val="28"/>
        </w:rPr>
        <w:lastRenderedPageBreak/>
        <w:t>стороны государства.</w:t>
      </w:r>
      <w:r w:rsidR="004348BD" w:rsidRPr="0031616A">
        <w:rPr>
          <w:rFonts w:ascii="Times New Roman" w:hAnsi="Times New Roman" w:cs="Times New Roman"/>
          <w:sz w:val="28"/>
          <w:szCs w:val="28"/>
        </w:rPr>
        <w:t xml:space="preserve"> Проводя анализ российской студенческой молодежи, можно с уверенностью сказать, что </w:t>
      </w:r>
      <w:r w:rsidR="007874D4" w:rsidRPr="0031616A">
        <w:rPr>
          <w:rFonts w:ascii="Times New Roman" w:hAnsi="Times New Roman" w:cs="Times New Roman"/>
          <w:sz w:val="28"/>
          <w:szCs w:val="28"/>
        </w:rPr>
        <w:t>м</w:t>
      </w:r>
      <w:r w:rsidR="00110DDE" w:rsidRPr="0031616A">
        <w:rPr>
          <w:rFonts w:ascii="Times New Roman" w:hAnsi="Times New Roman" w:cs="Times New Roman"/>
          <w:sz w:val="28"/>
          <w:szCs w:val="28"/>
        </w:rPr>
        <w:t xml:space="preserve">олодые специалисты после окончания вуза не только служат базой и резервом для работы в социуме, но и являются составной частью интеллектуального потенциала страны. </w:t>
      </w:r>
    </w:p>
    <w:p w:rsidR="00C628AF" w:rsidRPr="0031616A" w:rsidRDefault="004348BD" w:rsidP="00014AB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A">
        <w:rPr>
          <w:rFonts w:ascii="Times New Roman" w:hAnsi="Times New Roman" w:cs="Times New Roman"/>
          <w:sz w:val="28"/>
          <w:szCs w:val="28"/>
        </w:rPr>
        <w:t>Здоровье является не только важным показателем спортивного развития, но и определяющим стимулом в выработке гормона человеческого счастья. Если говорить об современных проблемах, связанных с нарушением человеческого благосостоянии в области нарушения состояния основных жизненных показателей, влияющих на самочувствие человека, то можно с уверенностью выделить такие заболевания как г</w:t>
      </w:r>
      <w:r w:rsidR="00110DDE" w:rsidRPr="0031616A">
        <w:rPr>
          <w:rFonts w:ascii="Times New Roman" w:hAnsi="Times New Roman" w:cs="Times New Roman"/>
          <w:sz w:val="28"/>
          <w:szCs w:val="28"/>
        </w:rPr>
        <w:t>иподинамия, гипокинезия, нарушение ре</w:t>
      </w:r>
      <w:r w:rsidRPr="0031616A">
        <w:rPr>
          <w:rFonts w:ascii="Times New Roman" w:hAnsi="Times New Roman" w:cs="Times New Roman"/>
          <w:sz w:val="28"/>
          <w:szCs w:val="28"/>
        </w:rPr>
        <w:t>жима питания. В основном все перечисленные характеристики относятся к людям, которые входят в диапазон от 18 до 22 лет и это</w:t>
      </w:r>
      <w:r w:rsidR="00C628AF" w:rsidRPr="0031616A">
        <w:rPr>
          <w:rFonts w:ascii="Times New Roman" w:hAnsi="Times New Roman" w:cs="Times New Roman"/>
          <w:sz w:val="28"/>
          <w:szCs w:val="28"/>
        </w:rPr>
        <w:t>,</w:t>
      </w:r>
      <w:r w:rsidRPr="0031616A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C628AF" w:rsidRPr="0031616A">
        <w:rPr>
          <w:rFonts w:ascii="Times New Roman" w:hAnsi="Times New Roman" w:cs="Times New Roman"/>
          <w:sz w:val="28"/>
          <w:szCs w:val="28"/>
        </w:rPr>
        <w:t>,</w:t>
      </w:r>
      <w:r w:rsidRPr="0031616A">
        <w:rPr>
          <w:rFonts w:ascii="Times New Roman" w:hAnsi="Times New Roman" w:cs="Times New Roman"/>
          <w:sz w:val="28"/>
          <w:szCs w:val="28"/>
        </w:rPr>
        <w:t xml:space="preserve"> студенты. Ведь важно заметить, что с</w:t>
      </w:r>
      <w:r w:rsidR="00110DDE" w:rsidRPr="0031616A">
        <w:rPr>
          <w:rFonts w:ascii="Times New Roman" w:hAnsi="Times New Roman" w:cs="Times New Roman"/>
          <w:sz w:val="28"/>
          <w:szCs w:val="28"/>
        </w:rPr>
        <w:t xml:space="preserve">туденческий возраст - особый жизненный этап, опосредующий переход молодого человека во взрослую жизнь. </w:t>
      </w:r>
    </w:p>
    <w:p w:rsidR="002E3C4C" w:rsidRPr="0031616A" w:rsidRDefault="002E3C4C" w:rsidP="00014AB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A">
        <w:rPr>
          <w:rFonts w:ascii="Times New Roman" w:hAnsi="Times New Roman" w:cs="Times New Roman"/>
          <w:sz w:val="28"/>
          <w:szCs w:val="28"/>
        </w:rPr>
        <w:t xml:space="preserve">Проводя исследование и анализируя данные развития человеческой заинтересованности в повышении своих показателей здоровья, используя для реализации этой цели такие рычаги воздействия как обращение в медицинские учреждения, специализирующие на предоставлении помощи гражданам, можно вывести </w:t>
      </w:r>
      <w:r w:rsidR="007874D4" w:rsidRPr="0031616A">
        <w:rPr>
          <w:rFonts w:ascii="Times New Roman" w:hAnsi="Times New Roman" w:cs="Times New Roman"/>
          <w:sz w:val="28"/>
          <w:szCs w:val="28"/>
        </w:rPr>
        <w:t>следующее утверждение</w:t>
      </w:r>
      <w:r w:rsidRPr="0031616A">
        <w:rPr>
          <w:rFonts w:ascii="Times New Roman" w:hAnsi="Times New Roman" w:cs="Times New Roman"/>
          <w:sz w:val="28"/>
          <w:szCs w:val="28"/>
        </w:rPr>
        <w:t xml:space="preserve">: </w:t>
      </w:r>
      <w:r w:rsidR="00110DDE" w:rsidRPr="0031616A">
        <w:rPr>
          <w:rFonts w:ascii="Times New Roman" w:hAnsi="Times New Roman" w:cs="Times New Roman"/>
          <w:sz w:val="28"/>
          <w:szCs w:val="28"/>
        </w:rPr>
        <w:t xml:space="preserve">большая часть студенческой молодежи обращается к врачу 1-2 раза в год. </w:t>
      </w:r>
    </w:p>
    <w:p w:rsidR="002E3C4C" w:rsidRPr="0031616A" w:rsidRDefault="002E3C4C" w:rsidP="00014AB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A">
        <w:rPr>
          <w:rFonts w:ascii="Times New Roman" w:hAnsi="Times New Roman" w:cs="Times New Roman"/>
          <w:sz w:val="28"/>
          <w:szCs w:val="28"/>
        </w:rPr>
        <w:t xml:space="preserve">Если анализировать демографическую ситуацию, то в частности в медицинские центры чаше обращается </w:t>
      </w:r>
      <w:proofErr w:type="gramStart"/>
      <w:r w:rsidRPr="0031616A">
        <w:rPr>
          <w:rFonts w:ascii="Times New Roman" w:hAnsi="Times New Roman" w:cs="Times New Roman"/>
          <w:sz w:val="28"/>
          <w:szCs w:val="28"/>
        </w:rPr>
        <w:t>женское</w:t>
      </w:r>
      <w:proofErr w:type="gramEnd"/>
      <w:r w:rsidRPr="0031616A">
        <w:rPr>
          <w:rFonts w:ascii="Times New Roman" w:hAnsi="Times New Roman" w:cs="Times New Roman"/>
          <w:sz w:val="28"/>
          <w:szCs w:val="28"/>
        </w:rPr>
        <w:t xml:space="preserve"> нежели мужское население.</w:t>
      </w:r>
    </w:p>
    <w:p w:rsidR="00014AB8" w:rsidRPr="0031616A" w:rsidRDefault="002E3C4C" w:rsidP="007874D4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A">
        <w:rPr>
          <w:rFonts w:ascii="Times New Roman" w:hAnsi="Times New Roman" w:cs="Times New Roman"/>
          <w:sz w:val="28"/>
          <w:szCs w:val="28"/>
        </w:rPr>
        <w:t xml:space="preserve">Предполагается, что у юношей </w:t>
      </w:r>
      <w:r w:rsidR="00110DDE" w:rsidRPr="0031616A">
        <w:rPr>
          <w:rFonts w:ascii="Times New Roman" w:hAnsi="Times New Roman" w:cs="Times New Roman"/>
          <w:sz w:val="28"/>
          <w:szCs w:val="28"/>
        </w:rPr>
        <w:t xml:space="preserve">за время обучения </w:t>
      </w:r>
      <w:r w:rsidRPr="0031616A">
        <w:rPr>
          <w:rFonts w:ascii="Times New Roman" w:hAnsi="Times New Roman" w:cs="Times New Roman"/>
          <w:sz w:val="28"/>
          <w:szCs w:val="28"/>
        </w:rPr>
        <w:t>в высшем учебном заведении</w:t>
      </w:r>
      <w:r w:rsidR="00014AB8" w:rsidRPr="0031616A">
        <w:rPr>
          <w:rFonts w:ascii="Times New Roman" w:hAnsi="Times New Roman" w:cs="Times New Roman"/>
          <w:sz w:val="28"/>
          <w:szCs w:val="28"/>
        </w:rPr>
        <w:t>, за годы спортивного развития и половозрастного становления формируется</w:t>
      </w:r>
      <w:r w:rsidR="00110DDE" w:rsidRPr="0031616A">
        <w:rPr>
          <w:rFonts w:ascii="Times New Roman" w:hAnsi="Times New Roman" w:cs="Times New Roman"/>
          <w:sz w:val="28"/>
          <w:szCs w:val="28"/>
        </w:rPr>
        <w:t xml:space="preserve"> </w:t>
      </w:r>
      <w:r w:rsidR="00014AB8" w:rsidRPr="0031616A">
        <w:rPr>
          <w:rFonts w:ascii="Times New Roman" w:hAnsi="Times New Roman" w:cs="Times New Roman"/>
          <w:sz w:val="28"/>
          <w:szCs w:val="28"/>
        </w:rPr>
        <w:t xml:space="preserve">определенный уровень </w:t>
      </w:r>
      <w:proofErr w:type="gramStart"/>
      <w:r w:rsidR="00014AB8" w:rsidRPr="0031616A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="00014AB8" w:rsidRPr="0031616A">
        <w:rPr>
          <w:rFonts w:ascii="Times New Roman" w:hAnsi="Times New Roman" w:cs="Times New Roman"/>
          <w:sz w:val="28"/>
          <w:szCs w:val="28"/>
        </w:rPr>
        <w:t xml:space="preserve"> знаний, позволяющих зачастую определить тактику самочувствия самостоятельно </w:t>
      </w:r>
      <w:r w:rsidR="00014AB8" w:rsidRPr="0031616A">
        <w:rPr>
          <w:rFonts w:ascii="Times New Roman" w:hAnsi="Times New Roman" w:cs="Times New Roman"/>
          <w:sz w:val="28"/>
          <w:szCs w:val="28"/>
        </w:rPr>
        <w:lastRenderedPageBreak/>
        <w:t xml:space="preserve">без постороннего вмешательства. </w:t>
      </w:r>
      <w:proofErr w:type="gramStart"/>
      <w:r w:rsidR="00014AB8" w:rsidRPr="0031616A">
        <w:rPr>
          <w:rFonts w:ascii="Times New Roman" w:hAnsi="Times New Roman" w:cs="Times New Roman"/>
          <w:sz w:val="28"/>
          <w:szCs w:val="28"/>
        </w:rPr>
        <w:t>Основным отклоняющим показателем, влияющим на здоровье студента является</w:t>
      </w:r>
      <w:proofErr w:type="gramEnd"/>
      <w:r w:rsidR="00014AB8" w:rsidRPr="0031616A">
        <w:rPr>
          <w:rFonts w:ascii="Times New Roman" w:hAnsi="Times New Roman" w:cs="Times New Roman"/>
          <w:sz w:val="28"/>
          <w:szCs w:val="28"/>
        </w:rPr>
        <w:t xml:space="preserve"> недостаток времени, </w:t>
      </w:r>
      <w:r w:rsidR="007874D4" w:rsidRPr="0031616A">
        <w:rPr>
          <w:rFonts w:ascii="Times New Roman" w:hAnsi="Times New Roman" w:cs="Times New Roman"/>
          <w:sz w:val="28"/>
          <w:szCs w:val="28"/>
        </w:rPr>
        <w:t>характеризующ</w:t>
      </w:r>
      <w:r w:rsidR="00014AB8" w:rsidRPr="0031616A">
        <w:rPr>
          <w:rFonts w:ascii="Times New Roman" w:hAnsi="Times New Roman" w:cs="Times New Roman"/>
          <w:sz w:val="28"/>
          <w:szCs w:val="28"/>
        </w:rPr>
        <w:t>ийся нарушением сна, образа жизни, времени прием</w:t>
      </w:r>
      <w:r w:rsidR="007874D4" w:rsidRPr="0031616A">
        <w:rPr>
          <w:rFonts w:ascii="Times New Roman" w:hAnsi="Times New Roman" w:cs="Times New Roman"/>
          <w:sz w:val="28"/>
          <w:szCs w:val="28"/>
        </w:rPr>
        <w:t>а</w:t>
      </w:r>
      <w:r w:rsidR="00014AB8" w:rsidRPr="0031616A">
        <w:rPr>
          <w:rFonts w:ascii="Times New Roman" w:hAnsi="Times New Roman" w:cs="Times New Roman"/>
          <w:sz w:val="28"/>
          <w:szCs w:val="28"/>
        </w:rPr>
        <w:t xml:space="preserve"> пиши и множества других качественных показателей. В университетах для ликвидации этой проблемы необходимо проводить м</w:t>
      </w:r>
      <w:r w:rsidR="00110DDE" w:rsidRPr="0031616A">
        <w:rPr>
          <w:rFonts w:ascii="Times New Roman" w:hAnsi="Times New Roman" w:cs="Times New Roman"/>
          <w:sz w:val="28"/>
          <w:szCs w:val="28"/>
        </w:rPr>
        <w:t xml:space="preserve">ониторинг уровня </w:t>
      </w:r>
      <w:r w:rsidR="00014AB8" w:rsidRPr="0031616A">
        <w:rPr>
          <w:rFonts w:ascii="Times New Roman" w:hAnsi="Times New Roman" w:cs="Times New Roman"/>
          <w:sz w:val="28"/>
          <w:szCs w:val="28"/>
        </w:rPr>
        <w:t>здоровья студенческой молодежи. Ведь это неразрывно влияет на физическое развитие, физическую</w:t>
      </w:r>
      <w:r w:rsidR="00110DDE" w:rsidRPr="0031616A">
        <w:rPr>
          <w:rFonts w:ascii="Times New Roman" w:hAnsi="Times New Roman" w:cs="Times New Roman"/>
          <w:sz w:val="28"/>
          <w:szCs w:val="28"/>
        </w:rPr>
        <w:t xml:space="preserve"> подготовленность, функциональное состояние систем</w:t>
      </w:r>
      <w:r w:rsidR="00014AB8" w:rsidRPr="0031616A">
        <w:rPr>
          <w:rFonts w:ascii="Times New Roman" w:hAnsi="Times New Roman" w:cs="Times New Roman"/>
          <w:sz w:val="28"/>
          <w:szCs w:val="28"/>
        </w:rPr>
        <w:t>ы</w:t>
      </w:r>
      <w:r w:rsidR="00110DDE" w:rsidRPr="0031616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14AB8" w:rsidRPr="0031616A">
        <w:rPr>
          <w:rFonts w:ascii="Times New Roman" w:hAnsi="Times New Roman" w:cs="Times New Roman"/>
          <w:sz w:val="28"/>
          <w:szCs w:val="28"/>
        </w:rPr>
        <w:t>я молодого организма.</w:t>
      </w:r>
      <w:r w:rsidR="007874D4" w:rsidRPr="0031616A">
        <w:rPr>
          <w:rFonts w:ascii="Times New Roman" w:hAnsi="Times New Roman" w:cs="Times New Roman"/>
          <w:sz w:val="28"/>
          <w:szCs w:val="28"/>
        </w:rPr>
        <w:t xml:space="preserve"> Необходимо подчеркнуть, </w:t>
      </w:r>
      <w:proofErr w:type="gramStart"/>
      <w:r w:rsidR="007874D4" w:rsidRPr="0031616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7874D4" w:rsidRPr="0031616A">
        <w:rPr>
          <w:rFonts w:ascii="Times New Roman" w:hAnsi="Times New Roman" w:cs="Times New Roman"/>
          <w:sz w:val="28"/>
          <w:szCs w:val="28"/>
        </w:rPr>
        <w:t xml:space="preserve"> во-первых о</w:t>
      </w:r>
      <w:r w:rsidR="00110DDE" w:rsidRPr="0031616A">
        <w:rPr>
          <w:rFonts w:ascii="Times New Roman" w:hAnsi="Times New Roman" w:cs="Times New Roman"/>
          <w:sz w:val="28"/>
          <w:szCs w:val="28"/>
        </w:rPr>
        <w:t>бучение в вузе способствует изменению субъективного самочувствия и социального здоровья в среде студенческой молодежи.</w:t>
      </w:r>
      <w:r w:rsidR="007874D4" w:rsidRPr="00316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4D4" w:rsidRPr="0031616A"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 w:rsidR="007874D4" w:rsidRPr="0031616A">
        <w:rPr>
          <w:rFonts w:ascii="Times New Roman" w:hAnsi="Times New Roman" w:cs="Times New Roman"/>
          <w:sz w:val="28"/>
          <w:szCs w:val="28"/>
        </w:rPr>
        <w:t xml:space="preserve"> б</w:t>
      </w:r>
      <w:r w:rsidR="00110DDE" w:rsidRPr="0031616A">
        <w:rPr>
          <w:rFonts w:ascii="Times New Roman" w:hAnsi="Times New Roman" w:cs="Times New Roman"/>
          <w:sz w:val="28"/>
          <w:szCs w:val="28"/>
        </w:rPr>
        <w:t xml:space="preserve">олее половины молодежи (юношей и девушек) имеют в целом удовлетворительное социальное здоровье. Но по мере обучения от 1 к 4 курсу наблюдается снижение количества юношей с хорошим социальным самочувствием и высокой активностью. </w:t>
      </w:r>
      <w:proofErr w:type="gramStart"/>
      <w:r w:rsidR="007874D4" w:rsidRPr="0031616A">
        <w:rPr>
          <w:rFonts w:ascii="Times New Roman" w:hAnsi="Times New Roman" w:cs="Times New Roman"/>
          <w:sz w:val="28"/>
          <w:szCs w:val="28"/>
        </w:rPr>
        <w:t>В-третьих</w:t>
      </w:r>
      <w:proofErr w:type="gramEnd"/>
      <w:r w:rsidR="007874D4" w:rsidRPr="0031616A">
        <w:rPr>
          <w:rFonts w:ascii="Times New Roman" w:hAnsi="Times New Roman" w:cs="Times New Roman"/>
          <w:sz w:val="28"/>
          <w:szCs w:val="28"/>
        </w:rPr>
        <w:t xml:space="preserve"> з</w:t>
      </w:r>
      <w:r w:rsidR="00110DDE" w:rsidRPr="0031616A">
        <w:rPr>
          <w:rFonts w:ascii="Times New Roman" w:hAnsi="Times New Roman" w:cs="Times New Roman"/>
          <w:sz w:val="28"/>
          <w:szCs w:val="28"/>
        </w:rPr>
        <w:t xml:space="preserve">начительным факторам в ухудшении здоровья студентов является, курение, употребление алкогольных напитков, не соблюдение гигиенических нормативов режима питания, учебы и отдыха. </w:t>
      </w:r>
    </w:p>
    <w:p w:rsidR="003C51A9" w:rsidRPr="0031616A" w:rsidRDefault="00110DDE" w:rsidP="00FE14AC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A">
        <w:rPr>
          <w:rFonts w:ascii="Times New Roman" w:hAnsi="Times New Roman" w:cs="Times New Roman"/>
          <w:sz w:val="28"/>
          <w:szCs w:val="28"/>
        </w:rPr>
        <w:t xml:space="preserve">На данном этапе наиболее остро встают вопросы защиты интересов российской студенческой молодежи как в формировании, сохранении ее социального здоровья, так и в обеспечении качества жизни. При этом пристальное внимание должно быть уделено девушкам, поскольку им принадлежит ведущая роль в формировании здоровья будущих поколений населения России. </w:t>
      </w:r>
    </w:p>
    <w:p w:rsidR="0031616A" w:rsidRPr="0031616A" w:rsidRDefault="0031616A" w:rsidP="00FE14AC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1A9" w:rsidRPr="0031616A" w:rsidRDefault="003C51A9" w:rsidP="003C51A9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16A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3C51A9" w:rsidRPr="0031616A" w:rsidRDefault="003C51A9" w:rsidP="003C51A9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AB8" w:rsidRPr="0031616A" w:rsidRDefault="00014AB8" w:rsidP="00014AB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A">
        <w:rPr>
          <w:rFonts w:ascii="Times New Roman" w:hAnsi="Times New Roman" w:cs="Times New Roman"/>
          <w:sz w:val="28"/>
          <w:szCs w:val="28"/>
        </w:rPr>
        <w:t xml:space="preserve">Таким образом, в двадцать первом веке нельзя найти ни одной сферы деятельности, не соприкасающейся с физической культурой, ведь ее </w:t>
      </w:r>
      <w:proofErr w:type="gramStart"/>
      <w:r w:rsidRPr="0031616A">
        <w:rPr>
          <w:rFonts w:ascii="Times New Roman" w:hAnsi="Times New Roman" w:cs="Times New Roman"/>
          <w:sz w:val="28"/>
          <w:szCs w:val="28"/>
        </w:rPr>
        <w:lastRenderedPageBreak/>
        <w:t>составляющие</w:t>
      </w:r>
      <w:proofErr w:type="gramEnd"/>
      <w:r w:rsidRPr="0031616A">
        <w:rPr>
          <w:rFonts w:ascii="Times New Roman" w:hAnsi="Times New Roman" w:cs="Times New Roman"/>
          <w:sz w:val="28"/>
          <w:szCs w:val="28"/>
        </w:rPr>
        <w:t xml:space="preserve"> такие как олимпийское движение, массовый спорт, спорт высших достижений – это общепризнанные материальные и духовные ценности. На данный момент делается все, чтобы для современного поколения было характерно понимание общественной значимости здоровья, физической культуры и спорта, так как все это составляет важнейшую часть общей культуры </w:t>
      </w:r>
      <w:r w:rsidR="0031616A" w:rsidRPr="0031616A">
        <w:rPr>
          <w:rFonts w:ascii="Times New Roman" w:hAnsi="Times New Roman" w:cs="Times New Roman"/>
          <w:sz w:val="28"/>
          <w:szCs w:val="28"/>
        </w:rPr>
        <w:t xml:space="preserve">спортивного воспитания </w:t>
      </w:r>
      <w:r w:rsidRPr="0031616A">
        <w:rPr>
          <w:rFonts w:ascii="Times New Roman" w:hAnsi="Times New Roman" w:cs="Times New Roman"/>
          <w:sz w:val="28"/>
          <w:szCs w:val="28"/>
        </w:rPr>
        <w:t xml:space="preserve">общества. </w:t>
      </w:r>
    </w:p>
    <w:p w:rsidR="00C628AF" w:rsidRPr="0031616A" w:rsidRDefault="00C628AF" w:rsidP="00C62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4AC" w:rsidRPr="0031616A" w:rsidRDefault="00FE14AC" w:rsidP="00FE14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161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Библиографический список</w:t>
      </w:r>
    </w:p>
    <w:p w:rsidR="004D5335" w:rsidRPr="0031616A" w:rsidRDefault="00110DDE" w:rsidP="00FE14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6A">
        <w:rPr>
          <w:rFonts w:ascii="Times New Roman" w:hAnsi="Times New Roman" w:cs="Times New Roman"/>
          <w:i/>
          <w:sz w:val="28"/>
          <w:szCs w:val="28"/>
        </w:rPr>
        <w:t>Губа В.П.</w:t>
      </w:r>
      <w:r w:rsidRPr="0031616A">
        <w:rPr>
          <w:rFonts w:ascii="Times New Roman" w:hAnsi="Times New Roman" w:cs="Times New Roman"/>
          <w:sz w:val="28"/>
          <w:szCs w:val="28"/>
        </w:rPr>
        <w:t xml:space="preserve"> Мониторинг уровня з</w:t>
      </w:r>
      <w:r w:rsidR="00FE14AC" w:rsidRPr="0031616A">
        <w:rPr>
          <w:rFonts w:ascii="Times New Roman" w:hAnsi="Times New Roman" w:cs="Times New Roman"/>
          <w:sz w:val="28"/>
          <w:szCs w:val="28"/>
        </w:rPr>
        <w:t>доровья студенческой молодежи,  2013.24-34с.</w:t>
      </w:r>
      <w:r w:rsidRPr="00316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335" w:rsidRPr="0031616A" w:rsidRDefault="00110DDE" w:rsidP="00FE14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16A">
        <w:rPr>
          <w:rFonts w:ascii="Times New Roman" w:hAnsi="Times New Roman" w:cs="Times New Roman"/>
          <w:i/>
          <w:sz w:val="28"/>
          <w:szCs w:val="28"/>
        </w:rPr>
        <w:t>Лысцова</w:t>
      </w:r>
      <w:proofErr w:type="spellEnd"/>
      <w:r w:rsidRPr="0031616A">
        <w:rPr>
          <w:rFonts w:ascii="Times New Roman" w:hAnsi="Times New Roman" w:cs="Times New Roman"/>
          <w:i/>
          <w:sz w:val="28"/>
          <w:szCs w:val="28"/>
        </w:rPr>
        <w:t xml:space="preserve"> Н.Л.</w:t>
      </w:r>
      <w:r w:rsidRPr="0031616A">
        <w:rPr>
          <w:rFonts w:ascii="Times New Roman" w:hAnsi="Times New Roman" w:cs="Times New Roman"/>
          <w:sz w:val="28"/>
          <w:szCs w:val="28"/>
        </w:rPr>
        <w:t xml:space="preserve"> Оценка здоровья студенческой молодежи</w:t>
      </w:r>
      <w:r w:rsidR="00FE14AC" w:rsidRPr="0031616A">
        <w:rPr>
          <w:rFonts w:ascii="Times New Roman" w:hAnsi="Times New Roman" w:cs="Times New Roman"/>
          <w:sz w:val="28"/>
          <w:szCs w:val="28"/>
        </w:rPr>
        <w:t>, 2015.</w:t>
      </w:r>
      <w:r w:rsidR="00FE14AC" w:rsidRPr="00316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15-23с.</w:t>
      </w:r>
    </w:p>
    <w:p w:rsidR="00110DDE" w:rsidRPr="0031616A" w:rsidRDefault="00110DDE" w:rsidP="00FE14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16A">
        <w:rPr>
          <w:rFonts w:ascii="Times New Roman" w:hAnsi="Times New Roman" w:cs="Times New Roman"/>
          <w:i/>
          <w:sz w:val="28"/>
          <w:szCs w:val="28"/>
        </w:rPr>
        <w:t>Гафиатулиной</w:t>
      </w:r>
      <w:proofErr w:type="spellEnd"/>
      <w:r w:rsidRPr="0031616A">
        <w:rPr>
          <w:rFonts w:ascii="Times New Roman" w:hAnsi="Times New Roman" w:cs="Times New Roman"/>
          <w:i/>
          <w:sz w:val="28"/>
          <w:szCs w:val="28"/>
        </w:rPr>
        <w:t xml:space="preserve"> Н.Х.</w:t>
      </w:r>
      <w:r w:rsidRPr="0031616A">
        <w:rPr>
          <w:rFonts w:ascii="Times New Roman" w:hAnsi="Times New Roman" w:cs="Times New Roman"/>
          <w:sz w:val="28"/>
          <w:szCs w:val="28"/>
        </w:rPr>
        <w:t xml:space="preserve"> Социальное здоровье студенческой</w:t>
      </w:r>
      <w:r w:rsidR="00FE14AC" w:rsidRPr="0031616A">
        <w:rPr>
          <w:rFonts w:ascii="Times New Roman" w:hAnsi="Times New Roman" w:cs="Times New Roman"/>
          <w:sz w:val="28"/>
          <w:szCs w:val="28"/>
        </w:rPr>
        <w:t xml:space="preserve"> молодежи в тендерном измерении, 2014.</w:t>
      </w:r>
      <w:r w:rsidRPr="0031616A">
        <w:rPr>
          <w:rFonts w:ascii="Times New Roman" w:hAnsi="Times New Roman" w:cs="Times New Roman"/>
          <w:sz w:val="28"/>
          <w:szCs w:val="28"/>
        </w:rPr>
        <w:t>146-157</w:t>
      </w:r>
      <w:r w:rsidR="00FE14AC" w:rsidRPr="0031616A">
        <w:rPr>
          <w:rFonts w:ascii="Times New Roman" w:hAnsi="Times New Roman" w:cs="Times New Roman"/>
          <w:sz w:val="28"/>
          <w:szCs w:val="28"/>
        </w:rPr>
        <w:t>с</w:t>
      </w:r>
      <w:r w:rsidRPr="0031616A">
        <w:rPr>
          <w:rFonts w:ascii="Times New Roman" w:hAnsi="Times New Roman" w:cs="Times New Roman"/>
          <w:sz w:val="28"/>
          <w:szCs w:val="28"/>
        </w:rPr>
        <w:t>.</w:t>
      </w:r>
    </w:p>
    <w:p w:rsidR="00FE14AC" w:rsidRPr="00110DDE" w:rsidRDefault="00FE14AC" w:rsidP="0011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14AC" w:rsidRPr="00110DDE" w:rsidSect="00014AB8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60" w:rsidRDefault="003E0A60" w:rsidP="0031616A">
      <w:pPr>
        <w:spacing w:after="0" w:line="240" w:lineRule="auto"/>
      </w:pPr>
      <w:r>
        <w:separator/>
      </w:r>
    </w:p>
  </w:endnote>
  <w:endnote w:type="continuationSeparator" w:id="0">
    <w:p w:rsidR="003E0A60" w:rsidRDefault="003E0A60" w:rsidP="0031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6A" w:rsidRDefault="0031616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616A" w:rsidRDefault="0031616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B6A8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31616A" w:rsidRDefault="0031616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B6A82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1616A" w:rsidRDefault="003161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60" w:rsidRDefault="003E0A60" w:rsidP="0031616A">
      <w:pPr>
        <w:spacing w:after="0" w:line="240" w:lineRule="auto"/>
      </w:pPr>
      <w:r>
        <w:separator/>
      </w:r>
    </w:p>
  </w:footnote>
  <w:footnote w:type="continuationSeparator" w:id="0">
    <w:p w:rsidR="003E0A60" w:rsidRDefault="003E0A60" w:rsidP="0031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BBE"/>
    <w:multiLevelType w:val="hybridMultilevel"/>
    <w:tmpl w:val="298C6936"/>
    <w:lvl w:ilvl="0" w:tplc="7FCC23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5BDF"/>
    <w:multiLevelType w:val="hybridMultilevel"/>
    <w:tmpl w:val="AD04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E4E25"/>
    <w:multiLevelType w:val="hybridMultilevel"/>
    <w:tmpl w:val="5F0A7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BF63E4"/>
    <w:multiLevelType w:val="hybridMultilevel"/>
    <w:tmpl w:val="B31230A2"/>
    <w:lvl w:ilvl="0" w:tplc="740EAB6A">
      <w:start w:val="3"/>
      <w:numFmt w:val="bullet"/>
      <w:lvlText w:val=""/>
      <w:lvlJc w:val="left"/>
      <w:pPr>
        <w:ind w:left="1894" w:hanging="111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71FC1153"/>
    <w:multiLevelType w:val="hybridMultilevel"/>
    <w:tmpl w:val="BF3CDE04"/>
    <w:lvl w:ilvl="0" w:tplc="7FCC23FE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BA7D06"/>
    <w:multiLevelType w:val="hybridMultilevel"/>
    <w:tmpl w:val="63D44DF4"/>
    <w:lvl w:ilvl="0" w:tplc="04190011">
      <w:start w:val="1"/>
      <w:numFmt w:val="decimal"/>
      <w:lvlText w:val="%1)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DE"/>
    <w:rsid w:val="00014AB8"/>
    <w:rsid w:val="000E7360"/>
    <w:rsid w:val="00110DDE"/>
    <w:rsid w:val="002E3C4C"/>
    <w:rsid w:val="0031616A"/>
    <w:rsid w:val="003601D8"/>
    <w:rsid w:val="003C1AB1"/>
    <w:rsid w:val="003C51A9"/>
    <w:rsid w:val="003E0A60"/>
    <w:rsid w:val="004348BD"/>
    <w:rsid w:val="004D5335"/>
    <w:rsid w:val="004F5F15"/>
    <w:rsid w:val="006A0870"/>
    <w:rsid w:val="007874D4"/>
    <w:rsid w:val="007D2C5F"/>
    <w:rsid w:val="00941B0B"/>
    <w:rsid w:val="00967817"/>
    <w:rsid w:val="009B3C04"/>
    <w:rsid w:val="00AB6A82"/>
    <w:rsid w:val="00AC1A55"/>
    <w:rsid w:val="00B70FE2"/>
    <w:rsid w:val="00C628AF"/>
    <w:rsid w:val="00D7777C"/>
    <w:rsid w:val="00DF008D"/>
    <w:rsid w:val="00E13A39"/>
    <w:rsid w:val="00EE76AF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16A"/>
  </w:style>
  <w:style w:type="paragraph" w:styleId="a6">
    <w:name w:val="footer"/>
    <w:basedOn w:val="a"/>
    <w:link w:val="a7"/>
    <w:uiPriority w:val="99"/>
    <w:unhideWhenUsed/>
    <w:rsid w:val="0031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16A"/>
  </w:style>
  <w:style w:type="paragraph" w:styleId="a8">
    <w:name w:val="Normal (Web)"/>
    <w:basedOn w:val="a"/>
    <w:uiPriority w:val="99"/>
    <w:semiHidden/>
    <w:unhideWhenUsed/>
    <w:rsid w:val="00AB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B6A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16A"/>
  </w:style>
  <w:style w:type="paragraph" w:styleId="a6">
    <w:name w:val="footer"/>
    <w:basedOn w:val="a"/>
    <w:link w:val="a7"/>
    <w:uiPriority w:val="99"/>
    <w:unhideWhenUsed/>
    <w:rsid w:val="0031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16A"/>
  </w:style>
  <w:style w:type="paragraph" w:styleId="a8">
    <w:name w:val="Normal (Web)"/>
    <w:basedOn w:val="a"/>
    <w:uiPriority w:val="99"/>
    <w:semiHidden/>
    <w:unhideWhenUsed/>
    <w:rsid w:val="00AB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B6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2019-12-09T20:14:00Z</dcterms:created>
  <dcterms:modified xsi:type="dcterms:W3CDTF">2019-12-14T12:44:00Z</dcterms:modified>
</cp:coreProperties>
</file>