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5AF6C" w14:textId="77777777" w:rsidR="00B32110" w:rsidRPr="00B32110" w:rsidRDefault="00B32110" w:rsidP="00B3211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«Средняя школа №36» города Красноярска</w:t>
      </w:r>
    </w:p>
    <w:p w14:paraId="5CF7B03A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253093CA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53A26361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17CB6685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7128AD77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4093B46D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7D7D9FB9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0FD35C63" w14:textId="77777777" w:rsidR="00B32110" w:rsidRDefault="00B32110" w:rsidP="00B3211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2110">
        <w:rPr>
          <w:rFonts w:ascii="Times New Roman" w:eastAsia="Calibri" w:hAnsi="Times New Roman" w:cs="Times New Roman"/>
          <w:b/>
          <w:sz w:val="28"/>
          <w:szCs w:val="28"/>
        </w:rPr>
        <w:t>Учебно- исследовательская работа на тему</w:t>
      </w:r>
    </w:p>
    <w:p w14:paraId="57656C26" w14:textId="4A67EBF1" w:rsidR="00B32110" w:rsidRPr="00B32110" w:rsidRDefault="00B32110" w:rsidP="00B3211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2110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</w:rPr>
        <w:t>Вегетативное получение саженцев девичьего винограда»</w:t>
      </w:r>
    </w:p>
    <w:p w14:paraId="68F2D607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4709BDC8" w14:textId="0BAE4C5C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 xml:space="preserve">Авторы: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Садомова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Дарья,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Шикарева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Ангелина</w:t>
      </w:r>
    </w:p>
    <w:p w14:paraId="5BC2896E" w14:textId="38B41FB8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 xml:space="preserve">учащиеся 7 класса </w:t>
      </w:r>
    </w:p>
    <w:p w14:paraId="511F30C1" w14:textId="77777777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>МБОУ СШ №36 города Красноярска</w:t>
      </w:r>
    </w:p>
    <w:p w14:paraId="349E3641" w14:textId="77777777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 xml:space="preserve">Руководители: Красновская А.Н. </w:t>
      </w:r>
    </w:p>
    <w:p w14:paraId="349422CC" w14:textId="77777777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>учитель биологии, МБОУ СШ №36 города Красноярска</w:t>
      </w:r>
    </w:p>
    <w:p w14:paraId="3207B504" w14:textId="122C6C21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Лебедкина Анастасия Александровна,</w:t>
      </w:r>
    </w:p>
    <w:p w14:paraId="6CB82A2D" w14:textId="77777777" w:rsidR="00B32110" w:rsidRP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 xml:space="preserve"> педагог дополнительного образования </w:t>
      </w:r>
    </w:p>
    <w:p w14:paraId="7036E460" w14:textId="4BCE590D" w:rsidR="00B32110" w:rsidRDefault="00B32110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  <w:r w:rsidRPr="00B32110">
        <w:rPr>
          <w:rFonts w:ascii="Times New Roman" w:eastAsia="Calibri" w:hAnsi="Times New Roman" w:cs="Times New Roman"/>
          <w:sz w:val="28"/>
          <w:szCs w:val="28"/>
        </w:rPr>
        <w:t>Красноярского краевого центра «Юннаты»</w:t>
      </w:r>
    </w:p>
    <w:p w14:paraId="10644C53" w14:textId="77777777" w:rsidR="00747054" w:rsidRDefault="00747054" w:rsidP="00B32110">
      <w:pPr>
        <w:ind w:left="3540"/>
        <w:rPr>
          <w:rFonts w:ascii="Times New Roman" w:eastAsia="Calibri" w:hAnsi="Times New Roman" w:cs="Times New Roman"/>
          <w:sz w:val="28"/>
          <w:szCs w:val="28"/>
        </w:rPr>
      </w:pPr>
    </w:p>
    <w:p w14:paraId="463B2B27" w14:textId="7AB517F0" w:rsidR="00747054" w:rsidRPr="00747054" w:rsidRDefault="00747054" w:rsidP="00B32110">
      <w:pPr>
        <w:ind w:left="354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74705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660100, Красноярский край, город Красноярск, улица Сопочная 40.</w:t>
      </w:r>
    </w:p>
    <w:p w14:paraId="7F728636" w14:textId="72D0C29F" w:rsid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4DC74FFD" w14:textId="72546B0F" w:rsidR="00747054" w:rsidRDefault="00747054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2B9C0999" w14:textId="77777777" w:rsidR="00747054" w:rsidRPr="00B32110" w:rsidRDefault="00747054" w:rsidP="00B32110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6793C3F2" w14:textId="77777777" w:rsidR="00B32110" w:rsidRPr="00B32110" w:rsidRDefault="00B32110" w:rsidP="00B32110">
      <w:pPr>
        <w:rPr>
          <w:rFonts w:ascii="Times New Roman" w:eastAsia="Calibri" w:hAnsi="Times New Roman" w:cs="Times New Roman"/>
          <w:sz w:val="28"/>
          <w:szCs w:val="28"/>
        </w:rPr>
      </w:pPr>
    </w:p>
    <w:p w14:paraId="2CEB4108" w14:textId="47239BA1" w:rsidR="00F949F1" w:rsidRPr="00B32110" w:rsidRDefault="00B32110" w:rsidP="00B3211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2110">
        <w:rPr>
          <w:rFonts w:ascii="Times New Roman" w:eastAsia="Calibri" w:hAnsi="Times New Roman" w:cs="Times New Roman"/>
          <w:b/>
          <w:bCs/>
          <w:sz w:val="28"/>
          <w:szCs w:val="28"/>
        </w:rPr>
        <w:t>Красноярск - 2019</w:t>
      </w:r>
      <w:r w:rsidR="00F949F1" w:rsidRPr="00B32110">
        <w:rPr>
          <w:b/>
          <w:bCs/>
        </w:rPr>
        <w:br w:type="page"/>
      </w:r>
    </w:p>
    <w:p w14:paraId="178111D9" w14:textId="3CA0A686" w:rsidR="002977C6" w:rsidRPr="00007189" w:rsidRDefault="00F949F1" w:rsidP="000071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365B9E7" w14:textId="21964579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EE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EE1">
        <w:rPr>
          <w:rFonts w:ascii="Times New Roman" w:hAnsi="Times New Roman" w:cs="Times New Roman"/>
          <w:sz w:val="28"/>
          <w:szCs w:val="28"/>
        </w:rPr>
        <w:t>вегетативное получение посадочного материала девичьего винограда.</w:t>
      </w:r>
    </w:p>
    <w:p w14:paraId="1CF3FC8A" w14:textId="7CC6907B" w:rsidR="00A35EE1" w:rsidRPr="00A35EE1" w:rsidRDefault="00A35EE1" w:rsidP="0000718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EE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8A1B166" w14:textId="7E54650C" w:rsidR="00A35EE1" w:rsidRDefault="00A35EE1" w:rsidP="00A35EE1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9032925"/>
      <w:r>
        <w:rPr>
          <w:rFonts w:ascii="Times New Roman" w:hAnsi="Times New Roman" w:cs="Times New Roman"/>
          <w:sz w:val="28"/>
          <w:szCs w:val="28"/>
        </w:rPr>
        <w:t>Выбрать метод вегетативного размножения девичьего винограда.</w:t>
      </w:r>
    </w:p>
    <w:p w14:paraId="06B586B5" w14:textId="3E64D5E3" w:rsidR="00A35EE1" w:rsidRDefault="00A35EE1" w:rsidP="00A35EE1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субстрат для выращивания.</w:t>
      </w:r>
    </w:p>
    <w:p w14:paraId="3D6AD049" w14:textId="3CEDBE95" w:rsidR="00A35EE1" w:rsidRPr="00A35EE1" w:rsidRDefault="00A35EE1" w:rsidP="00A35EE1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Вырастить саженцы девичьего винограда в домашних условиях.</w:t>
      </w:r>
    </w:p>
    <w:bookmarkEnd w:id="1"/>
    <w:p w14:paraId="60D3F758" w14:textId="3EC4D96A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D5874F" w14:textId="3AB4A656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5DF367" w14:textId="124F9F2C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9A0BEA" w14:textId="17C7DAF0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26F53D" w14:textId="169B0D03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4EFC7D" w14:textId="52391D6D" w:rsid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2ACC84" w14:textId="28F4CFB4" w:rsidR="00007189" w:rsidRDefault="0000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35466D" w14:textId="7A15DA1D" w:rsidR="00007189" w:rsidRPr="00007189" w:rsidRDefault="008D5688" w:rsidP="008D568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</w:t>
      </w:r>
      <w:r w:rsidR="00007189" w:rsidRPr="00007189">
        <w:rPr>
          <w:rFonts w:ascii="Times New Roman" w:hAnsi="Times New Roman" w:cs="Times New Roman"/>
          <w:b/>
          <w:bCs/>
          <w:sz w:val="28"/>
          <w:szCs w:val="28"/>
        </w:rPr>
        <w:t>арактеристик</w:t>
      </w:r>
      <w:r>
        <w:rPr>
          <w:rFonts w:ascii="Times New Roman" w:hAnsi="Times New Roman" w:cs="Times New Roman"/>
          <w:b/>
          <w:bCs/>
          <w:sz w:val="28"/>
          <w:szCs w:val="28"/>
        </w:rPr>
        <w:t>а девичьего винограда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5"/>
      </w:tblGrid>
      <w:tr w:rsidR="00007189" w:rsidRPr="00007189" w14:paraId="75B1F228" w14:textId="77777777" w:rsidTr="00007189">
        <w:tc>
          <w:tcPr>
            <w:tcW w:w="175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14:paraId="30DBA767" w14:textId="5EC72760" w:rsidR="00007189" w:rsidRPr="00007189" w:rsidRDefault="00007189" w:rsidP="00007189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AA567" wp14:editId="0675583F">
                  <wp:extent cx="5940425" cy="3481070"/>
                  <wp:effectExtent l="0" t="0" r="3175" b="5080"/>
                  <wp:docPr id="10" name="Рисунок 10" descr="table_pic_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ble_pic_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8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189" w:rsidRPr="00007189" w14:paraId="2CE4D332" w14:textId="77777777" w:rsidTr="00007189">
        <w:tc>
          <w:tcPr>
            <w:tcW w:w="175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14:paraId="46A3DD45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девичий виноград — декоративное растение, незаменимое в вертикальном озеленении, декорировании беседок, заборов, пергол, фасадов;</w:t>
            </w:r>
          </w:p>
          <w:p w14:paraId="176C79E9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 xml:space="preserve">относится к семейству </w:t>
            </w:r>
            <w:proofErr w:type="spellStart"/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Виноградовые</w:t>
            </w:r>
            <w:proofErr w:type="spellEnd"/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78D8AF4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имеет хорошо развитую корневую систему и густую массу зелени;</w:t>
            </w:r>
          </w:p>
          <w:p w14:paraId="4C188C08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на одном месте растёт десятилетиями;</w:t>
            </w:r>
          </w:p>
          <w:p w14:paraId="64C0DD21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стебель — способен достигать 20 м;</w:t>
            </w:r>
          </w:p>
          <w:p w14:paraId="55F02D1A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листья — крупные (30х25 см), блестящие, тёмно-зелёного цвета;</w:t>
            </w:r>
          </w:p>
          <w:p w14:paraId="79FF30C8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в сентябре приобретают багряно-красный тон;</w:t>
            </w:r>
          </w:p>
          <w:p w14:paraId="4DFF6FE7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цветение — непривлекательное;</w:t>
            </w:r>
          </w:p>
          <w:p w14:paraId="5B74C583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ягоды — несъедобные;</w:t>
            </w:r>
          </w:p>
          <w:p w14:paraId="29CA0F34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хорошо развивается в полу тенистых местах;</w:t>
            </w:r>
          </w:p>
          <w:p w14:paraId="47B604D9" w14:textId="77777777" w:rsidR="00007189" w:rsidRPr="00007189" w:rsidRDefault="00007189" w:rsidP="0000718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189">
              <w:rPr>
                <w:rFonts w:ascii="Times New Roman" w:hAnsi="Times New Roman" w:cs="Times New Roman"/>
                <w:sz w:val="28"/>
                <w:szCs w:val="28"/>
              </w:rPr>
              <w:t>на солнце листва имеет меньший размер, в середине лета приобретает рыжевато-красный тон</w:t>
            </w:r>
          </w:p>
        </w:tc>
      </w:tr>
    </w:tbl>
    <w:p w14:paraId="61870140" w14:textId="77777777" w:rsidR="00007189" w:rsidRP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lastRenderedPageBreak/>
        <w:t>Плоды дикого винограда мелкие, имеют терпко-кислый вкус и в пищу не используются. Из них готовят уксус, лекарственные отвары, винные настойки.</w:t>
      </w:r>
    </w:p>
    <w:p w14:paraId="1347D729" w14:textId="77777777" w:rsidR="00007189" w:rsidRP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b/>
          <w:bCs/>
          <w:sz w:val="28"/>
          <w:szCs w:val="28"/>
        </w:rPr>
        <w:t>Достоинства:</w:t>
      </w:r>
    </w:p>
    <w:p w14:paraId="4615EA61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Быстрый рост (1,5–4 м за сезон).</w:t>
      </w:r>
    </w:p>
    <w:p w14:paraId="51CD64B4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Неприхотливость к грунту и освещению.</w:t>
      </w:r>
    </w:p>
    <w:p w14:paraId="4F9D2295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Устойчивость к вредителям и болезням.</w:t>
      </w:r>
    </w:p>
    <w:p w14:paraId="5A449C1F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Не вымерзает в суровые зимы.</w:t>
      </w:r>
    </w:p>
    <w:p w14:paraId="152643FB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Не нуждается в подкормках.</w:t>
      </w:r>
    </w:p>
    <w:p w14:paraId="780AAB2E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Легко размножается.</w:t>
      </w:r>
    </w:p>
    <w:p w14:paraId="4C55E9FD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Является естественной защитой от ветра, пыли, осадков.</w:t>
      </w:r>
    </w:p>
    <w:p w14:paraId="16FE6681" w14:textId="77777777" w:rsidR="00007189" w:rsidRPr="00007189" w:rsidRDefault="00007189" w:rsidP="00007189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Создаёт живописный вид</w:t>
      </w:r>
    </w:p>
    <w:p w14:paraId="38AF234D" w14:textId="77777777" w:rsidR="00007189" w:rsidRP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b/>
          <w:bCs/>
          <w:sz w:val="28"/>
          <w:szCs w:val="28"/>
        </w:rPr>
        <w:t>Недостатки:</w:t>
      </w:r>
    </w:p>
    <w:p w14:paraId="31EA22E8" w14:textId="77777777" w:rsidR="00007189" w:rsidRPr="00007189" w:rsidRDefault="00007189" w:rsidP="000071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На ограниченных пространствах требуется формирующая стрижка (4–5 раз за лето).</w:t>
      </w:r>
    </w:p>
    <w:p w14:paraId="7E49E143" w14:textId="77777777" w:rsidR="00007189" w:rsidRPr="00007189" w:rsidRDefault="00007189" w:rsidP="000071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Необходимость сооружения опор.</w:t>
      </w:r>
    </w:p>
    <w:p w14:paraId="7353D660" w14:textId="77777777" w:rsidR="00007189" w:rsidRPr="00007189" w:rsidRDefault="00007189" w:rsidP="000071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Без контроля может стремительно захватывать соседствующие территории.</w:t>
      </w:r>
    </w:p>
    <w:p w14:paraId="725417A2" w14:textId="77777777" w:rsidR="00007189" w:rsidRPr="00007189" w:rsidRDefault="00007189" w:rsidP="000071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Мощные корни уходят далеко в стороны и угнетают соседствующие посадки.</w:t>
      </w:r>
    </w:p>
    <w:p w14:paraId="1F1B9E4F" w14:textId="77777777" w:rsidR="00007189" w:rsidRPr="00007189" w:rsidRDefault="00007189" w:rsidP="000071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Неприглядный вид весной. Медленно распускаются почки — до конца мая стоит с обнажёнными стеблями.</w:t>
      </w:r>
    </w:p>
    <w:p w14:paraId="01950B4E" w14:textId="77777777" w:rsidR="00007189" w:rsidRPr="00007189" w:rsidRDefault="00007189" w:rsidP="0000718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Лиана, растущая на фасаде, может проникать под кровлю и разрушать её</w:t>
      </w:r>
    </w:p>
    <w:p w14:paraId="073997B8" w14:textId="77777777" w:rsidR="008D5688" w:rsidRDefault="008D56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DDF5134" w14:textId="45CDE792" w:rsidR="00007189" w:rsidRPr="00007189" w:rsidRDefault="008D5688" w:rsidP="00CF573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007189" w:rsidRPr="00007189">
        <w:rPr>
          <w:rFonts w:ascii="Times New Roman" w:hAnsi="Times New Roman" w:cs="Times New Roman"/>
          <w:b/>
          <w:bCs/>
          <w:sz w:val="28"/>
          <w:szCs w:val="28"/>
        </w:rPr>
        <w:t>иды девичьего винограда</w:t>
      </w:r>
    </w:p>
    <w:p w14:paraId="0B3B15A1" w14:textId="77777777" w:rsidR="00007189" w:rsidRP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 xml:space="preserve">Из 10 разновидностей дикого винограда, в нашей стране растёт два: 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плющевидный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триострённый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>) и виргинский (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пятилисточковый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>).</w:t>
      </w:r>
    </w:p>
    <w:p w14:paraId="74B98957" w14:textId="77777777" w:rsidR="00007189" w:rsidRPr="00007189" w:rsidRDefault="00007189" w:rsidP="0000718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9030597"/>
      <w:proofErr w:type="spellStart"/>
      <w:r w:rsidRPr="00007189">
        <w:rPr>
          <w:rFonts w:ascii="Times New Roman" w:hAnsi="Times New Roman" w:cs="Times New Roman"/>
          <w:b/>
          <w:bCs/>
          <w:sz w:val="28"/>
          <w:szCs w:val="28"/>
        </w:rPr>
        <w:t>Плющевидный</w:t>
      </w:r>
      <w:proofErr w:type="spellEnd"/>
      <w:r w:rsidRPr="00007189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r w:rsidRPr="00007189">
        <w:rPr>
          <w:rFonts w:ascii="Times New Roman" w:hAnsi="Times New Roman" w:cs="Times New Roman"/>
          <w:b/>
          <w:bCs/>
          <w:sz w:val="28"/>
          <w:szCs w:val="28"/>
        </w:rPr>
        <w:t>триострённый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 xml:space="preserve">. </w:t>
      </w:r>
      <w:bookmarkEnd w:id="2"/>
      <w:r w:rsidRPr="00007189">
        <w:rPr>
          <w:rFonts w:ascii="Times New Roman" w:hAnsi="Times New Roman" w:cs="Times New Roman"/>
          <w:sz w:val="28"/>
          <w:szCs w:val="28"/>
        </w:rPr>
        <w:t xml:space="preserve">Имеет большое сходство с плющом. Способен расти вертикально и горизонтально, как почвопокровные. По окрасу листвы делится на 3 сорта: виноград 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Вича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 xml:space="preserve">/оранжевый; пурпурный; золотистый. 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Плющевидные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 xml:space="preserve"> сорта лидируют по скорости роста. За год стебель увеличивается на 3–4 м.</w:t>
      </w:r>
    </w:p>
    <w:p w14:paraId="0CD6D63B" w14:textId="5EA0F540" w:rsidR="00007189" w:rsidRP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827E7" wp14:editId="0F919229">
            <wp:extent cx="5940425" cy="4463415"/>
            <wp:effectExtent l="0" t="0" r="3175" b="0"/>
            <wp:docPr id="9" name="Рисунок 9" descr="Плющевидный с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ющевидный сор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Плющевидный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 xml:space="preserve"> сорт. Фото: obustroeno.com</w:t>
      </w:r>
    </w:p>
    <w:p w14:paraId="14596BE1" w14:textId="77777777" w:rsidR="00B32110" w:rsidRDefault="00B321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8E54038" w14:textId="0488EF85" w:rsidR="00007189" w:rsidRPr="00007189" w:rsidRDefault="00007189" w:rsidP="00007189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7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Пятилисточковый</w:t>
      </w:r>
      <w:proofErr w:type="spellEnd"/>
      <w:r w:rsidRPr="00007189">
        <w:rPr>
          <w:rFonts w:ascii="Times New Roman" w:hAnsi="Times New Roman" w:cs="Times New Roman"/>
          <w:b/>
          <w:bCs/>
          <w:sz w:val="28"/>
          <w:szCs w:val="28"/>
        </w:rPr>
        <w:t xml:space="preserve"> или виргинский</w:t>
      </w:r>
      <w:r w:rsidRPr="00007189">
        <w:rPr>
          <w:rFonts w:ascii="Times New Roman" w:hAnsi="Times New Roman" w:cs="Times New Roman"/>
          <w:sz w:val="28"/>
          <w:szCs w:val="28"/>
        </w:rPr>
        <w:t>. Относится к самым неприхотливым видам. Продолговатые листья располагаются на длинных черешках (10–20 см). Стебли могут подниматься на 15 м, ежегодный прирост — 200–300 см. Растёт в любом месте, но более красивым и быстрорастущим бывает в тенистых местах.</w:t>
      </w:r>
    </w:p>
    <w:p w14:paraId="7DDD7351" w14:textId="23CE4332" w:rsidR="00007189" w:rsidRPr="00007189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F8754" wp14:editId="492ECF29">
            <wp:extent cx="5940425" cy="3715385"/>
            <wp:effectExtent l="0" t="0" r="3175" b="0"/>
            <wp:docPr id="8" name="Рисунок 8" descr="Лист виргинского состоит из пяти отдельных  пластин, закреплённых на череш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виргинского состоит из пяти отдельных  пластин, закреплённых на черешке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189">
        <w:rPr>
          <w:rFonts w:ascii="Times New Roman" w:hAnsi="Times New Roman" w:cs="Times New Roman"/>
          <w:sz w:val="28"/>
          <w:szCs w:val="28"/>
        </w:rPr>
        <w:t xml:space="preserve">Лист виргинского состоит из пяти </w:t>
      </w:r>
      <w:proofErr w:type="gramStart"/>
      <w:r w:rsidRPr="00007189">
        <w:rPr>
          <w:rFonts w:ascii="Times New Roman" w:hAnsi="Times New Roman" w:cs="Times New Roman"/>
          <w:sz w:val="28"/>
          <w:szCs w:val="28"/>
        </w:rPr>
        <w:t>отдельных  пластин</w:t>
      </w:r>
      <w:proofErr w:type="gramEnd"/>
      <w:r w:rsidRPr="00007189">
        <w:rPr>
          <w:rFonts w:ascii="Times New Roman" w:hAnsi="Times New Roman" w:cs="Times New Roman"/>
          <w:sz w:val="28"/>
          <w:szCs w:val="28"/>
        </w:rPr>
        <w:t>, закреплённых на черешке. Фото: 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ogorod-bez-hlopot.ruДля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 xml:space="preserve"> придания нужной формы дикий виноград нужно регулярно стричь, направлять, подвязывать стебли, блокировать разрастание, удалять лишние побеги.</w:t>
      </w:r>
    </w:p>
    <w:p w14:paraId="3304E646" w14:textId="77777777" w:rsidR="00B32110" w:rsidRDefault="00B321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C9BDCFD" w14:textId="458C50CF" w:rsidR="00007189" w:rsidRPr="00007189" w:rsidRDefault="00007189" w:rsidP="00007189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Черенкование девичьего винограда</w:t>
      </w:r>
    </w:p>
    <w:p w14:paraId="7279A974" w14:textId="59010AAC" w:rsidR="008D5688" w:rsidRDefault="00007189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>Выращивание из черенков считается самым продуктивным методом для получения большого количества новых растений. Проводится весной и летом. Размножение черенками имеет несколько хитростей:</w:t>
      </w:r>
    </w:p>
    <w:p w14:paraId="180341A7" w14:textId="77777777" w:rsidR="008D5688" w:rsidRDefault="008D56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71BA33" w14:textId="5621FDA2" w:rsidR="00007189" w:rsidRPr="00CF573A" w:rsidRDefault="008D5688" w:rsidP="00CF573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57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часть:</w:t>
      </w:r>
    </w:p>
    <w:p w14:paraId="710C0B69" w14:textId="3C6C1A23" w:rsidR="008D5688" w:rsidRDefault="00CF573A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9032947"/>
      <w:r>
        <w:rPr>
          <w:rFonts w:ascii="Times New Roman" w:hAnsi="Times New Roman" w:cs="Times New Roman"/>
          <w:sz w:val="28"/>
          <w:szCs w:val="28"/>
        </w:rPr>
        <w:t>Для черенкования мы взяли сорт девичьего винограда  такого как «</w:t>
      </w:r>
      <w:proofErr w:type="spellStart"/>
      <w:r w:rsidRPr="00CF573A">
        <w:rPr>
          <w:rFonts w:ascii="Times New Roman" w:hAnsi="Times New Roman" w:cs="Times New Roman"/>
          <w:sz w:val="28"/>
          <w:szCs w:val="28"/>
        </w:rPr>
        <w:t>Плющевидный</w:t>
      </w:r>
      <w:proofErr w:type="spellEnd"/>
      <w:r w:rsidRPr="00CF573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F573A">
        <w:rPr>
          <w:rFonts w:ascii="Times New Roman" w:hAnsi="Times New Roman" w:cs="Times New Roman"/>
          <w:sz w:val="28"/>
          <w:szCs w:val="28"/>
        </w:rPr>
        <w:t>триострённый</w:t>
      </w:r>
      <w:bookmarkEnd w:id="3"/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F573A">
        <w:rPr>
          <w:rFonts w:ascii="Times New Roman" w:hAnsi="Times New Roman" w:cs="Times New Roman"/>
          <w:sz w:val="28"/>
          <w:szCs w:val="28"/>
        </w:rPr>
        <w:t>.</w:t>
      </w:r>
    </w:p>
    <w:p w14:paraId="2B8E07B8" w14:textId="77F25A10" w:rsidR="00CF573A" w:rsidRDefault="00CF573A" w:rsidP="00CF573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20.05.2019 года мы</w:t>
      </w:r>
      <w:r w:rsidRPr="00CF5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взяли на черенки </w:t>
      </w:r>
      <w:r w:rsidRPr="00CF573A">
        <w:rPr>
          <w:rFonts w:ascii="Times New Roman" w:hAnsi="Times New Roman" w:cs="Times New Roman"/>
          <w:sz w:val="28"/>
          <w:szCs w:val="28"/>
        </w:rPr>
        <w:t>прошлогодний одревесневший побег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B70">
        <w:rPr>
          <w:rFonts w:ascii="Times New Roman" w:hAnsi="Times New Roman" w:cs="Times New Roman"/>
          <w:sz w:val="28"/>
          <w:szCs w:val="28"/>
        </w:rPr>
        <w:t>девичьего</w:t>
      </w:r>
      <w:r>
        <w:rPr>
          <w:rFonts w:ascii="Times New Roman" w:hAnsi="Times New Roman" w:cs="Times New Roman"/>
          <w:sz w:val="28"/>
          <w:szCs w:val="28"/>
        </w:rPr>
        <w:t xml:space="preserve"> винограда</w:t>
      </w:r>
      <w:r w:rsidRPr="00CF57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 как в это время б</w:t>
      </w:r>
      <w:r w:rsidRPr="00CF573A">
        <w:rPr>
          <w:rFonts w:ascii="Times New Roman" w:hAnsi="Times New Roman" w:cs="Times New Roman"/>
          <w:sz w:val="28"/>
          <w:szCs w:val="28"/>
        </w:rPr>
        <w:t xml:space="preserve">ыстрее укоренятся те части, где в узлах уже есть зачатки корней в виде небольших выростов. Хотя и остальные тоже пригодны. </w:t>
      </w:r>
      <w:proofErr w:type="spellStart"/>
      <w:r w:rsidRPr="00CF573A">
        <w:rPr>
          <w:rFonts w:ascii="Times New Roman" w:hAnsi="Times New Roman" w:cs="Times New Roman"/>
          <w:sz w:val="28"/>
          <w:szCs w:val="28"/>
        </w:rPr>
        <w:t>Укореняемость</w:t>
      </w:r>
      <w:proofErr w:type="spellEnd"/>
      <w:r w:rsidRPr="00CF573A">
        <w:rPr>
          <w:rFonts w:ascii="Times New Roman" w:hAnsi="Times New Roman" w:cs="Times New Roman"/>
          <w:sz w:val="28"/>
          <w:szCs w:val="28"/>
        </w:rPr>
        <w:t xml:space="preserve"> почти 100% - без применения </w:t>
      </w:r>
      <w:proofErr w:type="gramStart"/>
      <w:r w:rsidRPr="00CF573A">
        <w:rPr>
          <w:rFonts w:ascii="Times New Roman" w:hAnsi="Times New Roman" w:cs="Times New Roman"/>
          <w:sz w:val="28"/>
          <w:szCs w:val="28"/>
        </w:rPr>
        <w:t>стимуляторов.</w:t>
      </w:r>
      <w:r w:rsidR="00B20B7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20B70">
        <w:rPr>
          <w:rFonts w:ascii="Times New Roman" w:hAnsi="Times New Roman" w:cs="Times New Roman"/>
          <w:sz w:val="28"/>
          <w:szCs w:val="28"/>
        </w:rPr>
        <w:t>фото 1)</w:t>
      </w:r>
      <w:r w:rsidRPr="00CF573A">
        <w:t xml:space="preserve"> </w:t>
      </w:r>
    </w:p>
    <w:p w14:paraId="0031DE32" w14:textId="77777777" w:rsidR="00B20B70" w:rsidRPr="00CF573A" w:rsidRDefault="00B20B70" w:rsidP="00CF57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7952D9" w14:textId="4E91EFFB" w:rsidR="00CF573A" w:rsidRDefault="00CF573A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2CB48" wp14:editId="4B426E65">
            <wp:extent cx="4688205" cy="343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3F7D0" w14:textId="31595007" w:rsidR="00CF573A" w:rsidRDefault="00B20B70" w:rsidP="00B20B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 подготовка черенков</w:t>
      </w:r>
    </w:p>
    <w:p w14:paraId="703AD9DD" w14:textId="22AF843B" w:rsidR="00B20B70" w:rsidRPr="00B20B70" w:rsidRDefault="00B20B70" w:rsidP="00B20B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B70">
        <w:rPr>
          <w:rFonts w:ascii="Times New Roman" w:hAnsi="Times New Roman" w:cs="Times New Roman"/>
          <w:sz w:val="28"/>
          <w:szCs w:val="28"/>
        </w:rPr>
        <w:t>Наре</w:t>
      </w:r>
      <w:r>
        <w:rPr>
          <w:rFonts w:ascii="Times New Roman" w:hAnsi="Times New Roman" w:cs="Times New Roman"/>
          <w:sz w:val="28"/>
          <w:szCs w:val="28"/>
        </w:rPr>
        <w:t xml:space="preserve">зали черенки </w:t>
      </w:r>
      <w:bookmarkStart w:id="4" w:name="_Hlk19033008"/>
      <w:r>
        <w:rPr>
          <w:rFonts w:ascii="Times New Roman" w:hAnsi="Times New Roman" w:cs="Times New Roman"/>
          <w:sz w:val="28"/>
          <w:szCs w:val="28"/>
        </w:rPr>
        <w:t xml:space="preserve">с 2- 4 узлами </w:t>
      </w:r>
      <w:r w:rsidR="00421AA3">
        <w:rPr>
          <w:rFonts w:ascii="Times New Roman" w:hAnsi="Times New Roman" w:cs="Times New Roman"/>
          <w:sz w:val="28"/>
          <w:szCs w:val="28"/>
        </w:rPr>
        <w:t>в количестве 30 шт</w:t>
      </w:r>
      <w:bookmarkEnd w:id="4"/>
      <w:r w:rsidR="00421A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посадки сразу в грунт, так как девичьей виноград </w:t>
      </w:r>
      <w:r w:rsidRPr="00B20B70">
        <w:rPr>
          <w:rFonts w:ascii="Times New Roman" w:hAnsi="Times New Roman" w:cs="Times New Roman"/>
          <w:sz w:val="28"/>
          <w:szCs w:val="28"/>
        </w:rPr>
        <w:t>отлично даёт корни в земле.</w:t>
      </w:r>
    </w:p>
    <w:p w14:paraId="1CC4EC99" w14:textId="372FDB30" w:rsidR="00B20B70" w:rsidRPr="00B20B70" w:rsidRDefault="00B20B70" w:rsidP="00B20B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20B70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Pr="00B20B70">
        <w:rPr>
          <w:rFonts w:ascii="Times New Roman" w:hAnsi="Times New Roman" w:cs="Times New Roman"/>
          <w:sz w:val="28"/>
          <w:szCs w:val="28"/>
        </w:rPr>
        <w:t xml:space="preserve"> стаканчики для рассады</w:t>
      </w:r>
      <w:r>
        <w:rPr>
          <w:rFonts w:ascii="Times New Roman" w:hAnsi="Times New Roman" w:cs="Times New Roman"/>
          <w:sz w:val="28"/>
          <w:szCs w:val="28"/>
        </w:rPr>
        <w:t xml:space="preserve"> высотой 10 см.</w:t>
      </w:r>
    </w:p>
    <w:p w14:paraId="4E32D4F3" w14:textId="722350FA" w:rsidR="00B20B70" w:rsidRPr="00B20B70" w:rsidRDefault="00B20B70" w:rsidP="00B20B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B70">
        <w:rPr>
          <w:rFonts w:ascii="Times New Roman" w:hAnsi="Times New Roman" w:cs="Times New Roman"/>
          <w:sz w:val="28"/>
          <w:szCs w:val="28"/>
        </w:rPr>
        <w:t>Короткий черенок заглуби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20B70">
        <w:rPr>
          <w:rFonts w:ascii="Times New Roman" w:hAnsi="Times New Roman" w:cs="Times New Roman"/>
          <w:sz w:val="28"/>
          <w:szCs w:val="28"/>
        </w:rPr>
        <w:t xml:space="preserve"> на 5 см, длинный (15–20 см) — до середины.</w:t>
      </w:r>
    </w:p>
    <w:p w14:paraId="462DD9A9" w14:textId="6D4FE88D" w:rsidR="00CF573A" w:rsidRDefault="00B20B70" w:rsidP="00B20B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B70">
        <w:rPr>
          <w:rFonts w:ascii="Times New Roman" w:hAnsi="Times New Roman" w:cs="Times New Roman"/>
          <w:sz w:val="28"/>
          <w:szCs w:val="28"/>
        </w:rPr>
        <w:t>Поддержива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20B70">
        <w:rPr>
          <w:rFonts w:ascii="Times New Roman" w:hAnsi="Times New Roman" w:cs="Times New Roman"/>
          <w:sz w:val="28"/>
          <w:szCs w:val="28"/>
        </w:rPr>
        <w:t xml:space="preserve"> землю влажной, через 10 дней </w:t>
      </w:r>
      <w:r>
        <w:rPr>
          <w:rFonts w:ascii="Times New Roman" w:hAnsi="Times New Roman" w:cs="Times New Roman"/>
          <w:sz w:val="28"/>
          <w:szCs w:val="28"/>
        </w:rPr>
        <w:t xml:space="preserve"> (30.05.2019 года) </w:t>
      </w:r>
      <w:r w:rsidRPr="00B20B70">
        <w:rPr>
          <w:rFonts w:ascii="Times New Roman" w:hAnsi="Times New Roman" w:cs="Times New Roman"/>
          <w:sz w:val="28"/>
          <w:szCs w:val="28"/>
        </w:rPr>
        <w:t>появ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B20B70">
        <w:rPr>
          <w:rFonts w:ascii="Times New Roman" w:hAnsi="Times New Roman" w:cs="Times New Roman"/>
          <w:sz w:val="28"/>
          <w:szCs w:val="28"/>
        </w:rPr>
        <w:t xml:space="preserve"> корни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0B70">
        <w:rPr>
          <w:rFonts w:ascii="Times New Roman" w:hAnsi="Times New Roman" w:cs="Times New Roman"/>
          <w:sz w:val="28"/>
          <w:szCs w:val="28"/>
        </w:rPr>
        <w:t xml:space="preserve">где саженцы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Pr="00B20B70">
        <w:rPr>
          <w:rFonts w:ascii="Times New Roman" w:hAnsi="Times New Roman" w:cs="Times New Roman"/>
          <w:sz w:val="28"/>
          <w:szCs w:val="28"/>
        </w:rPr>
        <w:t xml:space="preserve"> остав</w:t>
      </w:r>
      <w:r>
        <w:rPr>
          <w:rFonts w:ascii="Times New Roman" w:hAnsi="Times New Roman" w:cs="Times New Roman"/>
          <w:sz w:val="28"/>
          <w:szCs w:val="28"/>
        </w:rPr>
        <w:t>аться</w:t>
      </w:r>
      <w:r w:rsidRPr="00B20B70">
        <w:rPr>
          <w:rFonts w:ascii="Times New Roman" w:hAnsi="Times New Roman" w:cs="Times New Roman"/>
          <w:sz w:val="28"/>
          <w:szCs w:val="28"/>
        </w:rPr>
        <w:t xml:space="preserve"> до следующего сезона</w:t>
      </w:r>
    </w:p>
    <w:p w14:paraId="7F20EF15" w14:textId="3D7D0BFA" w:rsidR="00CF573A" w:rsidRDefault="00421AA3" w:rsidP="00007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9033080"/>
      <w:r w:rsidRPr="00421AA3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 xml:space="preserve">овали для рассады </w:t>
      </w:r>
      <w:r w:rsidRPr="00421AA3">
        <w:rPr>
          <w:rFonts w:ascii="Times New Roman" w:hAnsi="Times New Roman" w:cs="Times New Roman"/>
          <w:sz w:val="28"/>
          <w:szCs w:val="28"/>
        </w:rPr>
        <w:t>плодородный грунт</w:t>
      </w:r>
      <w:bookmarkEnd w:id="5"/>
      <w:r w:rsidRPr="00421AA3">
        <w:rPr>
          <w:rFonts w:ascii="Times New Roman" w:hAnsi="Times New Roman" w:cs="Times New Roman"/>
          <w:sz w:val="28"/>
          <w:szCs w:val="28"/>
        </w:rPr>
        <w:t xml:space="preserve"> и ча</w:t>
      </w:r>
      <w:r>
        <w:rPr>
          <w:rFonts w:ascii="Times New Roman" w:hAnsi="Times New Roman" w:cs="Times New Roman"/>
          <w:sz w:val="28"/>
          <w:szCs w:val="28"/>
        </w:rPr>
        <w:t xml:space="preserve">сто </w:t>
      </w:r>
      <w:r w:rsidRPr="00421AA3">
        <w:rPr>
          <w:rFonts w:ascii="Times New Roman" w:hAnsi="Times New Roman" w:cs="Times New Roman"/>
          <w:sz w:val="28"/>
          <w:szCs w:val="28"/>
        </w:rPr>
        <w:t>полива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21AA3">
        <w:rPr>
          <w:rFonts w:ascii="Times New Roman" w:hAnsi="Times New Roman" w:cs="Times New Roman"/>
          <w:sz w:val="28"/>
          <w:szCs w:val="28"/>
        </w:rPr>
        <w:t>.</w:t>
      </w:r>
    </w:p>
    <w:p w14:paraId="257950B5" w14:textId="7FC37C49" w:rsidR="00007189" w:rsidRDefault="00007189" w:rsidP="00421AA3">
      <w:pPr>
        <w:jc w:val="both"/>
        <w:rPr>
          <w:rFonts w:ascii="Times New Roman" w:hAnsi="Times New Roman" w:cs="Times New Roman"/>
          <w:sz w:val="28"/>
          <w:szCs w:val="28"/>
        </w:rPr>
      </w:pPr>
      <w:r w:rsidRPr="00007189">
        <w:rPr>
          <w:rFonts w:ascii="Times New Roman" w:hAnsi="Times New Roman" w:cs="Times New Roman"/>
          <w:sz w:val="28"/>
          <w:szCs w:val="28"/>
        </w:rPr>
        <w:t xml:space="preserve">Для активного роста </w:t>
      </w:r>
      <w:r w:rsidR="00421AA3">
        <w:rPr>
          <w:rFonts w:ascii="Times New Roman" w:hAnsi="Times New Roman" w:cs="Times New Roman"/>
          <w:sz w:val="28"/>
          <w:szCs w:val="28"/>
        </w:rPr>
        <w:t xml:space="preserve">внесли </w:t>
      </w:r>
      <w:r w:rsidRPr="00007189">
        <w:rPr>
          <w:rFonts w:ascii="Times New Roman" w:hAnsi="Times New Roman" w:cs="Times New Roman"/>
          <w:sz w:val="28"/>
          <w:szCs w:val="28"/>
        </w:rPr>
        <w:t>мочевин</w:t>
      </w:r>
      <w:r w:rsidR="00421AA3">
        <w:rPr>
          <w:rFonts w:ascii="Times New Roman" w:hAnsi="Times New Roman" w:cs="Times New Roman"/>
          <w:sz w:val="28"/>
          <w:szCs w:val="28"/>
        </w:rPr>
        <w:t>у</w:t>
      </w:r>
      <w:r w:rsidRPr="00007189">
        <w:rPr>
          <w:rFonts w:ascii="Times New Roman" w:hAnsi="Times New Roman" w:cs="Times New Roman"/>
          <w:sz w:val="28"/>
          <w:szCs w:val="28"/>
        </w:rPr>
        <w:t xml:space="preserve"> (2 ст. л. на м²), в августе — нитроаммофоска или </w:t>
      </w:r>
      <w:proofErr w:type="spellStart"/>
      <w:r w:rsidRPr="00007189">
        <w:rPr>
          <w:rFonts w:ascii="Times New Roman" w:hAnsi="Times New Roman" w:cs="Times New Roman"/>
          <w:sz w:val="28"/>
          <w:szCs w:val="28"/>
        </w:rPr>
        <w:t>Кемира</w:t>
      </w:r>
      <w:proofErr w:type="spellEnd"/>
      <w:r w:rsidRPr="00007189">
        <w:rPr>
          <w:rFonts w:ascii="Times New Roman" w:hAnsi="Times New Roman" w:cs="Times New Roman"/>
          <w:sz w:val="28"/>
          <w:szCs w:val="28"/>
        </w:rPr>
        <w:t>-Универсал в том же количестве.</w:t>
      </w:r>
    </w:p>
    <w:p w14:paraId="50EC8FAF" w14:textId="2A69D388" w:rsidR="00421AA3" w:rsidRDefault="00421AA3" w:rsidP="00421A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AA3">
        <w:rPr>
          <w:rFonts w:ascii="Times New Roman" w:hAnsi="Times New Roman" w:cs="Times New Roman"/>
          <w:sz w:val="28"/>
          <w:szCs w:val="28"/>
        </w:rPr>
        <w:lastRenderedPageBreak/>
        <w:t>Поддержание оптимальной температуры – 24-26 градусов в нижней части черенка. Его почка не должна преждевременно распуститься, для этого необходимо, чтобы к верхней части черенка обеспечивался приток холодного воздуха. Разница в температуре нижней и верхней части черенка должна быть около 10 градусов. То есть процесс корнеобразования запущен, а процесс раскрытия почки и роста побега остановлен. Вследствие чего мы получим саженец с отличными корнями и спящими почками, которые «стартуют» в максимально благоприятных условиях с полностью функционирующей корневой системой.</w:t>
      </w:r>
    </w:p>
    <w:p w14:paraId="38E4CA0B" w14:textId="1C801BEC" w:rsidR="00421AA3" w:rsidRDefault="00421AA3" w:rsidP="00421A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лето было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жаркое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средняя температура была выше среднего половина черенков погибло выжило 16 шт.</w:t>
      </w:r>
    </w:p>
    <w:p w14:paraId="79BBF6E9" w14:textId="670CFD1E" w:rsidR="00421AA3" w:rsidRPr="00421AA3" w:rsidRDefault="00421AA3" w:rsidP="00421A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год планируем высадить наши саженцы уже на пришкольном участке.</w:t>
      </w:r>
    </w:p>
    <w:p w14:paraId="128F6C87" w14:textId="7E1D4536" w:rsidR="00A35EE1" w:rsidRDefault="00A35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C31155" w14:textId="7ED9830A" w:rsidR="00A35EE1" w:rsidRPr="00B32110" w:rsidRDefault="00A35EE1" w:rsidP="00B321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1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Выводы:</w:t>
      </w:r>
    </w:p>
    <w:p w14:paraId="0CDBBD7F" w14:textId="5A3C4DA5" w:rsidR="00A35EE1" w:rsidRDefault="00A35EE1" w:rsidP="00A35EE1">
      <w:pPr>
        <w:pStyle w:val="a4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35EE1">
        <w:rPr>
          <w:rFonts w:ascii="Times New Roman" w:hAnsi="Times New Roman" w:cs="Times New Roman"/>
          <w:sz w:val="28"/>
          <w:szCs w:val="28"/>
        </w:rPr>
        <w:t>Для черенкования мы взяли сорт девичьего винограда  такого как «</w:t>
      </w:r>
      <w:proofErr w:type="spellStart"/>
      <w:r w:rsidRPr="00A35EE1">
        <w:rPr>
          <w:rFonts w:ascii="Times New Roman" w:hAnsi="Times New Roman" w:cs="Times New Roman"/>
          <w:sz w:val="28"/>
          <w:szCs w:val="28"/>
        </w:rPr>
        <w:t>Плющевидный</w:t>
      </w:r>
      <w:proofErr w:type="spellEnd"/>
      <w:r w:rsidRPr="00A35EE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35EE1">
        <w:rPr>
          <w:rFonts w:ascii="Times New Roman" w:hAnsi="Times New Roman" w:cs="Times New Roman"/>
          <w:sz w:val="28"/>
          <w:szCs w:val="28"/>
        </w:rPr>
        <w:t>триострённый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выбрали вегативно</w:t>
      </w:r>
      <w:r w:rsidR="00B321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размножение черенками </w:t>
      </w:r>
      <w:r w:rsidR="00B32110" w:rsidRPr="00B32110">
        <w:rPr>
          <w:rFonts w:ascii="Times New Roman" w:hAnsi="Times New Roman" w:cs="Times New Roman"/>
          <w:sz w:val="28"/>
          <w:szCs w:val="28"/>
        </w:rPr>
        <w:t>с 2- 4 узлами в количестве 30 шт</w:t>
      </w:r>
      <w:r w:rsidR="00B32110">
        <w:rPr>
          <w:rFonts w:ascii="Times New Roman" w:hAnsi="Times New Roman" w:cs="Times New Roman"/>
          <w:sz w:val="28"/>
          <w:szCs w:val="28"/>
        </w:rPr>
        <w:t>.</w:t>
      </w:r>
    </w:p>
    <w:p w14:paraId="51D41E37" w14:textId="22AC0BB8" w:rsidR="00A35EE1" w:rsidRPr="00A35EE1" w:rsidRDefault="00B32110" w:rsidP="00A35EE1">
      <w:pPr>
        <w:pStyle w:val="a4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2110">
        <w:rPr>
          <w:rFonts w:ascii="Times New Roman" w:hAnsi="Times New Roman" w:cs="Times New Roman"/>
          <w:sz w:val="28"/>
          <w:szCs w:val="28"/>
        </w:rPr>
        <w:t>Использовали для рассады плодородный грунт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980875" w14:textId="4645F379" w:rsidR="00A35EE1" w:rsidRPr="00B32110" w:rsidRDefault="00A35EE1" w:rsidP="00B32110">
      <w:pPr>
        <w:pStyle w:val="a4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2110">
        <w:rPr>
          <w:rFonts w:ascii="Times New Roman" w:hAnsi="Times New Roman" w:cs="Times New Roman"/>
          <w:sz w:val="28"/>
          <w:szCs w:val="28"/>
        </w:rPr>
        <w:t>Выраст</w:t>
      </w:r>
      <w:r w:rsidR="00B32110" w:rsidRPr="00B32110">
        <w:rPr>
          <w:rFonts w:ascii="Times New Roman" w:hAnsi="Times New Roman" w:cs="Times New Roman"/>
          <w:sz w:val="28"/>
          <w:szCs w:val="28"/>
        </w:rPr>
        <w:t>или</w:t>
      </w:r>
      <w:r w:rsidRPr="00B32110">
        <w:rPr>
          <w:rFonts w:ascii="Times New Roman" w:hAnsi="Times New Roman" w:cs="Times New Roman"/>
          <w:sz w:val="28"/>
          <w:szCs w:val="28"/>
        </w:rPr>
        <w:t xml:space="preserve"> саженцы </w:t>
      </w:r>
      <w:r w:rsidR="00B32110" w:rsidRPr="00B32110">
        <w:rPr>
          <w:rFonts w:ascii="Times New Roman" w:hAnsi="Times New Roman" w:cs="Times New Roman"/>
          <w:sz w:val="28"/>
          <w:szCs w:val="28"/>
        </w:rPr>
        <w:t xml:space="preserve">девичьего винограда в домашних условиях. в количестве 16 </w:t>
      </w:r>
      <w:proofErr w:type="spellStart"/>
      <w:r w:rsidR="00B32110" w:rsidRPr="00B32110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B32110">
        <w:rPr>
          <w:rFonts w:ascii="Times New Roman" w:hAnsi="Times New Roman" w:cs="Times New Roman"/>
          <w:sz w:val="28"/>
          <w:szCs w:val="28"/>
        </w:rPr>
        <w:t xml:space="preserve"> для последующей высадки на пришкольный участок.</w:t>
      </w:r>
      <w:r w:rsidR="00B32110" w:rsidRPr="00B321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850081" w14:textId="61E8DCAD" w:rsidR="00A35EE1" w:rsidRPr="00A35EE1" w:rsidRDefault="00A35EE1" w:rsidP="00B32110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14:paraId="4DACF255" w14:textId="77777777" w:rsidR="00A35EE1" w:rsidRDefault="00A35EE1">
      <w:pPr>
        <w:rPr>
          <w:rFonts w:ascii="Times New Roman" w:hAnsi="Times New Roman" w:cs="Times New Roman"/>
          <w:sz w:val="28"/>
          <w:szCs w:val="28"/>
        </w:rPr>
      </w:pPr>
    </w:p>
    <w:p w14:paraId="2E0F91A0" w14:textId="77777777" w:rsidR="00B32110" w:rsidRDefault="00B321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FAD5310" w14:textId="049A49D8" w:rsidR="00A35EE1" w:rsidRPr="00A35EE1" w:rsidRDefault="00A35EE1" w:rsidP="00A35E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E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Источники литературы:</w:t>
      </w:r>
    </w:p>
    <w:p w14:paraId="61FFED86" w14:textId="29DE8D95" w:rsidR="00A35EE1" w:rsidRPr="00A35EE1" w:rsidRDefault="00A35EE1" w:rsidP="00A35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35EE1">
        <w:rPr>
          <w:rFonts w:ascii="Times New Roman" w:hAnsi="Times New Roman" w:cs="Times New Roman"/>
          <w:sz w:val="28"/>
          <w:szCs w:val="28"/>
        </w:rPr>
        <w:t xml:space="preserve">. Физиология корнеобразования у черенков и стимуляторы роста. – М.: </w:t>
      </w:r>
      <w:proofErr w:type="spellStart"/>
      <w:r w:rsidRPr="00A35EE1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A35EE1">
        <w:rPr>
          <w:rFonts w:ascii="Times New Roman" w:hAnsi="Times New Roman" w:cs="Times New Roman"/>
          <w:sz w:val="28"/>
          <w:szCs w:val="28"/>
        </w:rPr>
        <w:t>–во АН СССР, 1961. -  260 с.</w:t>
      </w:r>
    </w:p>
    <w:p w14:paraId="32481C20" w14:textId="0CFC321E" w:rsidR="00A35EE1" w:rsidRPr="00A35EE1" w:rsidRDefault="00A35EE1" w:rsidP="00A35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35EE1">
        <w:rPr>
          <w:rFonts w:ascii="Times New Roman" w:hAnsi="Times New Roman" w:cs="Times New Roman"/>
          <w:sz w:val="28"/>
          <w:szCs w:val="28"/>
        </w:rPr>
        <w:t xml:space="preserve">. Значение регуляторов роста в процессе вегетативного размножения, роста и плодоношения виноградной лозы и плодовых растений: </w:t>
      </w:r>
      <w:proofErr w:type="spellStart"/>
      <w:r w:rsidRPr="00A35EE1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A35E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5EE1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A35EE1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A35EE1">
        <w:rPr>
          <w:rFonts w:ascii="Times New Roman" w:hAnsi="Times New Roman" w:cs="Times New Roman"/>
          <w:sz w:val="28"/>
          <w:szCs w:val="28"/>
        </w:rPr>
        <w:t>докт</w:t>
      </w:r>
      <w:proofErr w:type="spellEnd"/>
      <w:r w:rsidRPr="00A35EE1">
        <w:rPr>
          <w:rFonts w:ascii="Times New Roman" w:hAnsi="Times New Roman" w:cs="Times New Roman"/>
          <w:sz w:val="28"/>
          <w:szCs w:val="28"/>
        </w:rPr>
        <w:t>. биол. наук. – Ереван, 1973. – 47 с.</w:t>
      </w:r>
    </w:p>
    <w:p w14:paraId="28CE653C" w14:textId="31993F2F" w:rsidR="00A35EE1" w:rsidRPr="00A35EE1" w:rsidRDefault="00A35EE1" w:rsidP="00A35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35EE1">
        <w:rPr>
          <w:rFonts w:ascii="Times New Roman" w:hAnsi="Times New Roman" w:cs="Times New Roman"/>
          <w:sz w:val="28"/>
          <w:szCs w:val="28"/>
        </w:rPr>
        <w:t>. и др. Применение аминокислот для повышения выхода и качества привитых саженцев винограда // Садоводство, виноградарство и виноделие Молдавии. – 1983. - №2. – С. 23-24.</w:t>
      </w:r>
    </w:p>
    <w:p w14:paraId="72104FC0" w14:textId="76E9DDC9" w:rsidR="00A35EE1" w:rsidRPr="00A35EE1" w:rsidRDefault="00A35EE1" w:rsidP="00A35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35EE1">
        <w:rPr>
          <w:rFonts w:ascii="Times New Roman" w:hAnsi="Times New Roman" w:cs="Times New Roman"/>
          <w:sz w:val="28"/>
          <w:szCs w:val="28"/>
        </w:rPr>
        <w:t>. Биологические основы размножения плодовых растений / - Краснодар: КГАУ, 1996. - 112 с.</w:t>
      </w:r>
    </w:p>
    <w:p w14:paraId="76D07667" w14:textId="48D667D1" w:rsidR="00A35EE1" w:rsidRPr="00A35EE1" w:rsidRDefault="00A35EE1" w:rsidP="00A35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35EE1">
        <w:rPr>
          <w:rFonts w:ascii="Times New Roman" w:hAnsi="Times New Roman" w:cs="Times New Roman"/>
          <w:sz w:val="28"/>
          <w:szCs w:val="28"/>
        </w:rPr>
        <w:t xml:space="preserve">. Природные ингибиторы роста и фитогормоны </w:t>
      </w:r>
      <w:proofErr w:type="gramStart"/>
      <w:r w:rsidRPr="00A35EE1">
        <w:rPr>
          <w:rFonts w:ascii="Times New Roman" w:hAnsi="Times New Roman" w:cs="Times New Roman"/>
          <w:sz w:val="28"/>
          <w:szCs w:val="28"/>
        </w:rPr>
        <w:t>/ .</w:t>
      </w:r>
      <w:proofErr w:type="gramEnd"/>
      <w:r w:rsidRPr="00A35EE1">
        <w:rPr>
          <w:rFonts w:ascii="Times New Roman" w:hAnsi="Times New Roman" w:cs="Times New Roman"/>
          <w:sz w:val="28"/>
          <w:szCs w:val="28"/>
        </w:rPr>
        <w:t xml:space="preserve"> - М: Наука, 1974.-С. 16-21.</w:t>
      </w:r>
    </w:p>
    <w:p w14:paraId="4B4D1D26" w14:textId="77777777" w:rsidR="00007189" w:rsidRPr="00007189" w:rsidRDefault="00007189" w:rsidP="000071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7189" w:rsidRPr="0000718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BD36D" w14:textId="77777777" w:rsidR="00ED2D0B" w:rsidRDefault="00ED2D0B" w:rsidP="00B32110">
      <w:pPr>
        <w:spacing w:after="0" w:line="240" w:lineRule="auto"/>
      </w:pPr>
      <w:r>
        <w:separator/>
      </w:r>
    </w:p>
  </w:endnote>
  <w:endnote w:type="continuationSeparator" w:id="0">
    <w:p w14:paraId="4CAA0886" w14:textId="77777777" w:rsidR="00ED2D0B" w:rsidRDefault="00ED2D0B" w:rsidP="00B3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16343360"/>
      <w:docPartObj>
        <w:docPartGallery w:val="Page Numbers (Bottom of Page)"/>
        <w:docPartUnique/>
      </w:docPartObj>
    </w:sdtPr>
    <w:sdtEndPr/>
    <w:sdtContent>
      <w:p w14:paraId="227597A7" w14:textId="1BC9803E" w:rsidR="00B32110" w:rsidRDefault="00B3211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D6A">
          <w:rPr>
            <w:noProof/>
          </w:rPr>
          <w:t>5</w:t>
        </w:r>
        <w:r>
          <w:fldChar w:fldCharType="end"/>
        </w:r>
      </w:p>
    </w:sdtContent>
  </w:sdt>
  <w:p w14:paraId="56A83C56" w14:textId="77777777" w:rsidR="00B32110" w:rsidRDefault="00B3211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BA51E" w14:textId="77777777" w:rsidR="00ED2D0B" w:rsidRDefault="00ED2D0B" w:rsidP="00B32110">
      <w:pPr>
        <w:spacing w:after="0" w:line="240" w:lineRule="auto"/>
      </w:pPr>
      <w:r>
        <w:separator/>
      </w:r>
    </w:p>
  </w:footnote>
  <w:footnote w:type="continuationSeparator" w:id="0">
    <w:p w14:paraId="4C76E880" w14:textId="77777777" w:rsidR="00ED2D0B" w:rsidRDefault="00ED2D0B" w:rsidP="00B32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C1C75"/>
    <w:multiLevelType w:val="hybridMultilevel"/>
    <w:tmpl w:val="FFB43FF8"/>
    <w:lvl w:ilvl="0" w:tplc="39667A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F8649E"/>
    <w:multiLevelType w:val="multilevel"/>
    <w:tmpl w:val="A53A36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65C35"/>
    <w:multiLevelType w:val="multilevel"/>
    <w:tmpl w:val="4EB8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E37938"/>
    <w:multiLevelType w:val="multilevel"/>
    <w:tmpl w:val="4554F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3B2588"/>
    <w:multiLevelType w:val="multilevel"/>
    <w:tmpl w:val="38244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3B946B4B"/>
    <w:multiLevelType w:val="multilevel"/>
    <w:tmpl w:val="F20E8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3E423C"/>
    <w:multiLevelType w:val="multilevel"/>
    <w:tmpl w:val="70607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443288"/>
    <w:multiLevelType w:val="multilevel"/>
    <w:tmpl w:val="AA1ED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956D0F"/>
    <w:multiLevelType w:val="multilevel"/>
    <w:tmpl w:val="41DAD5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C705D2"/>
    <w:multiLevelType w:val="multilevel"/>
    <w:tmpl w:val="EF588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516E41"/>
    <w:multiLevelType w:val="multilevel"/>
    <w:tmpl w:val="EB9C5E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A672BC"/>
    <w:multiLevelType w:val="multilevel"/>
    <w:tmpl w:val="AA2A7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403D12"/>
    <w:multiLevelType w:val="multilevel"/>
    <w:tmpl w:val="4ABA5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DA267C"/>
    <w:multiLevelType w:val="multilevel"/>
    <w:tmpl w:val="167CD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3"/>
  </w:num>
  <w:num w:numId="5">
    <w:abstractNumId w:val="11"/>
  </w:num>
  <w:num w:numId="6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7">
    <w:abstractNumId w:val="7"/>
  </w:num>
  <w:num w:numId="8">
    <w:abstractNumId w:val="8"/>
    <w:lvlOverride w:ilvl="0">
      <w:lvl w:ilvl="0">
        <w:numFmt w:val="decimal"/>
        <w:lvlText w:val="%1."/>
        <w:lvlJc w:val="left"/>
      </w:lvl>
    </w:lvlOverride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6"/>
  </w:num>
  <w:num w:numId="11">
    <w:abstractNumId w:val="10"/>
    <w:lvlOverride w:ilvl="0">
      <w:lvl w:ilvl="0">
        <w:numFmt w:val="decimal"/>
        <w:lvlText w:val="%1."/>
        <w:lvlJc w:val="left"/>
      </w:lvl>
    </w:lvlOverride>
  </w:num>
  <w:num w:numId="12">
    <w:abstractNumId w:val="5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7C6"/>
    <w:rsid w:val="00007189"/>
    <w:rsid w:val="00034D6A"/>
    <w:rsid w:val="002977C6"/>
    <w:rsid w:val="00421AA3"/>
    <w:rsid w:val="00747054"/>
    <w:rsid w:val="008D5688"/>
    <w:rsid w:val="00A35EE1"/>
    <w:rsid w:val="00B20B70"/>
    <w:rsid w:val="00B32110"/>
    <w:rsid w:val="00CF573A"/>
    <w:rsid w:val="00ED2D0B"/>
    <w:rsid w:val="00F949F1"/>
    <w:rsid w:val="00F9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23698"/>
  <w15:docId w15:val="{0A09EFA5-0798-4421-89A7-C63DA7CC7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718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0718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35EE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3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2110"/>
  </w:style>
  <w:style w:type="paragraph" w:styleId="a7">
    <w:name w:val="footer"/>
    <w:basedOn w:val="a"/>
    <w:link w:val="a8"/>
    <w:uiPriority w:val="99"/>
    <w:unhideWhenUsed/>
    <w:rsid w:val="00B3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2110"/>
  </w:style>
  <w:style w:type="paragraph" w:styleId="a9">
    <w:name w:val="Balloon Text"/>
    <w:basedOn w:val="a"/>
    <w:link w:val="aa"/>
    <w:uiPriority w:val="99"/>
    <w:semiHidden/>
    <w:unhideWhenUsed/>
    <w:rsid w:val="0003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4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7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DDDDDD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qlumba.com/wp-content/uploads/2019/06/fmg5cf89357a9fcd4.jp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Алиса</cp:lastModifiedBy>
  <cp:revision>6</cp:revision>
  <dcterms:created xsi:type="dcterms:W3CDTF">2019-09-10T14:06:00Z</dcterms:created>
  <dcterms:modified xsi:type="dcterms:W3CDTF">2019-12-18T15:35:00Z</dcterms:modified>
</cp:coreProperties>
</file>