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A8FD" w14:textId="0DBA2488" w:rsidR="000C650C" w:rsidRDefault="000171AF" w:rsidP="00945F4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371DB">
        <w:rPr>
          <w:rFonts w:ascii="Times New Roman" w:hAnsi="Times New Roman" w:cs="Times New Roman"/>
          <w:b/>
          <w:sz w:val="28"/>
          <w:szCs w:val="28"/>
        </w:rPr>
        <w:t>«</w:t>
      </w:r>
      <w:r w:rsidR="00D371DB" w:rsidRPr="00D371DB">
        <w:rPr>
          <w:rFonts w:ascii="Times New Roman" w:hAnsi="Times New Roman" w:cs="Times New Roman"/>
          <w:b/>
          <w:sz w:val="28"/>
          <w:szCs w:val="28"/>
        </w:rPr>
        <w:t>Государственная регистрация права собственности на объект недвижимого имущ</w:t>
      </w:r>
      <w:bookmarkStart w:id="0" w:name="_GoBack"/>
      <w:bookmarkEnd w:id="0"/>
      <w:r w:rsidR="00D371DB" w:rsidRPr="00D371DB">
        <w:rPr>
          <w:rFonts w:ascii="Times New Roman" w:hAnsi="Times New Roman" w:cs="Times New Roman"/>
          <w:b/>
          <w:sz w:val="28"/>
          <w:szCs w:val="28"/>
        </w:rPr>
        <w:t>ества</w:t>
      </w:r>
      <w:r w:rsidR="00D371DB">
        <w:rPr>
          <w:rFonts w:ascii="Times New Roman" w:hAnsi="Times New Roman" w:cs="Times New Roman"/>
          <w:b/>
          <w:sz w:val="28"/>
          <w:szCs w:val="28"/>
        </w:rPr>
        <w:t>»</w:t>
      </w:r>
    </w:p>
    <w:p w14:paraId="48582882" w14:textId="77777777" w:rsidR="00D371DB" w:rsidRDefault="00D371DB" w:rsidP="00D371DB">
      <w:pPr>
        <w:jc w:val="both"/>
        <w:rPr>
          <w:rFonts w:ascii="Times New Roman" w:hAnsi="Times New Roman" w:cs="Times New Roman"/>
        </w:rPr>
      </w:pPr>
    </w:p>
    <w:p w14:paraId="7916E395" w14:textId="77777777" w:rsidR="00B208BF" w:rsidRPr="00B208BF" w:rsidRDefault="00B208BF" w:rsidP="00D371DB">
      <w:pPr>
        <w:jc w:val="both"/>
        <w:rPr>
          <w:rFonts w:ascii="Times New Roman" w:hAnsi="Times New Roman" w:cs="Times New Roman"/>
          <w:sz w:val="20"/>
          <w:szCs w:val="20"/>
        </w:rPr>
      </w:pPr>
      <w:r>
        <w:rPr>
          <w:rFonts w:ascii="Times New Roman" w:hAnsi="Times New Roman" w:cs="Times New Roman"/>
        </w:rPr>
        <w:tab/>
      </w:r>
      <w:r w:rsidRPr="00B208BF">
        <w:rPr>
          <w:rFonts w:ascii="Times New Roman" w:hAnsi="Times New Roman" w:cs="Times New Roman"/>
          <w:sz w:val="20"/>
          <w:szCs w:val="20"/>
        </w:rPr>
        <w:t>Актуальность исследования видится в том, что современное состояние информационных технологий, применяемых в различных видах юридической деятельности, оказывает всё более возраст</w:t>
      </w:r>
      <w:r>
        <w:rPr>
          <w:rFonts w:ascii="Times New Roman" w:hAnsi="Times New Roman" w:cs="Times New Roman"/>
          <w:sz w:val="20"/>
          <w:szCs w:val="20"/>
        </w:rPr>
        <w:t>ающее влияние на современное об</w:t>
      </w:r>
      <w:r w:rsidRPr="00B208BF">
        <w:rPr>
          <w:rFonts w:ascii="Times New Roman" w:hAnsi="Times New Roman" w:cs="Times New Roman"/>
          <w:sz w:val="20"/>
          <w:szCs w:val="20"/>
        </w:rPr>
        <w:t>щество и государство. В то же время осущест</w:t>
      </w:r>
      <w:r>
        <w:rPr>
          <w:rFonts w:ascii="Times New Roman" w:hAnsi="Times New Roman" w:cs="Times New Roman"/>
          <w:sz w:val="20"/>
          <w:szCs w:val="20"/>
        </w:rPr>
        <w:t>вляемые в государстве преобразо</w:t>
      </w:r>
      <w:r w:rsidRPr="00B208BF">
        <w:rPr>
          <w:rFonts w:ascii="Times New Roman" w:hAnsi="Times New Roman" w:cs="Times New Roman"/>
          <w:sz w:val="20"/>
          <w:szCs w:val="20"/>
        </w:rPr>
        <w:t>вания, направленные на создание современ</w:t>
      </w:r>
      <w:r>
        <w:rPr>
          <w:rFonts w:ascii="Times New Roman" w:hAnsi="Times New Roman" w:cs="Times New Roman"/>
          <w:sz w:val="20"/>
          <w:szCs w:val="20"/>
        </w:rPr>
        <w:t>ной высокоэффективной деятельно</w:t>
      </w:r>
      <w:r w:rsidRPr="00B208BF">
        <w:rPr>
          <w:rFonts w:ascii="Times New Roman" w:hAnsi="Times New Roman" w:cs="Times New Roman"/>
          <w:sz w:val="20"/>
          <w:szCs w:val="20"/>
        </w:rPr>
        <w:t xml:space="preserve">сти </w:t>
      </w:r>
      <w:r>
        <w:rPr>
          <w:rFonts w:ascii="Times New Roman" w:hAnsi="Times New Roman" w:cs="Times New Roman"/>
          <w:sz w:val="20"/>
          <w:szCs w:val="20"/>
        </w:rPr>
        <w:t>регистрирующих</w:t>
      </w:r>
      <w:r w:rsidRPr="00B208BF">
        <w:rPr>
          <w:rFonts w:ascii="Times New Roman" w:hAnsi="Times New Roman" w:cs="Times New Roman"/>
          <w:sz w:val="20"/>
          <w:szCs w:val="20"/>
        </w:rPr>
        <w:t xml:space="preserve"> органов в системе</w:t>
      </w:r>
      <w:r>
        <w:rPr>
          <w:rFonts w:ascii="Times New Roman" w:hAnsi="Times New Roman" w:cs="Times New Roman"/>
          <w:sz w:val="20"/>
          <w:szCs w:val="20"/>
        </w:rPr>
        <w:t xml:space="preserve"> государственной регистрации прав собственности на объекты недвижимости</w:t>
      </w:r>
      <w:r w:rsidRPr="00B208BF">
        <w:rPr>
          <w:rFonts w:ascii="Times New Roman" w:hAnsi="Times New Roman" w:cs="Times New Roman"/>
          <w:sz w:val="20"/>
          <w:szCs w:val="20"/>
        </w:rPr>
        <w:t xml:space="preserve">, в полной мере не реализованы из–за отсутствия системного </w:t>
      </w:r>
      <w:r>
        <w:rPr>
          <w:rFonts w:ascii="Times New Roman" w:hAnsi="Times New Roman" w:cs="Times New Roman"/>
          <w:sz w:val="20"/>
          <w:szCs w:val="20"/>
        </w:rPr>
        <w:t>характера и взаимосвязи с други</w:t>
      </w:r>
      <w:r w:rsidRPr="00B208BF">
        <w:rPr>
          <w:rFonts w:ascii="Times New Roman" w:hAnsi="Times New Roman" w:cs="Times New Roman"/>
          <w:sz w:val="20"/>
          <w:szCs w:val="20"/>
        </w:rPr>
        <w:t>ми органами государства.</w:t>
      </w:r>
    </w:p>
    <w:p w14:paraId="7E25BB98" w14:textId="77777777" w:rsidR="00B208BF" w:rsidRPr="00B208BF" w:rsidRDefault="00B208BF" w:rsidP="00D371DB">
      <w:pPr>
        <w:jc w:val="both"/>
        <w:rPr>
          <w:rFonts w:ascii="Times New Roman" w:hAnsi="Times New Roman" w:cs="Times New Roman"/>
          <w:sz w:val="20"/>
          <w:szCs w:val="20"/>
        </w:rPr>
      </w:pPr>
      <w:r>
        <w:rPr>
          <w:rFonts w:ascii="Times New Roman" w:hAnsi="Times New Roman" w:cs="Times New Roman"/>
        </w:rPr>
        <w:tab/>
      </w:r>
      <w:r w:rsidRPr="00B208BF">
        <w:rPr>
          <w:rFonts w:ascii="Times New Roman" w:hAnsi="Times New Roman" w:cs="Times New Roman"/>
          <w:sz w:val="20"/>
          <w:szCs w:val="20"/>
        </w:rPr>
        <w:t>В целях проведения комплексного анализа юридической сущности государственной регистрации права собственности на объект недвижимого имущества, представляется наиболее целесообразным рассмотреть основную терминологию, непосредственно связанную с данным правовым процессом.</w:t>
      </w:r>
    </w:p>
    <w:p w14:paraId="089AA8CA" w14:textId="23940317" w:rsidR="00D371DB" w:rsidRPr="00115485" w:rsidRDefault="00D371DB" w:rsidP="00D371DB">
      <w:pPr>
        <w:jc w:val="both"/>
        <w:rPr>
          <w:rFonts w:ascii="Times New Roman" w:hAnsi="Times New Roman" w:cs="Times New Roman"/>
          <w:sz w:val="20"/>
          <w:szCs w:val="20"/>
        </w:rPr>
      </w:pPr>
      <w:r w:rsidRPr="00945F4E">
        <w:rPr>
          <w:rFonts w:ascii="Times New Roman" w:hAnsi="Times New Roman" w:cs="Times New Roman"/>
        </w:rPr>
        <w:tab/>
      </w:r>
      <w:r w:rsidRPr="000171AF">
        <w:rPr>
          <w:rFonts w:ascii="Times New Roman" w:hAnsi="Times New Roman" w:cs="Times New Roman"/>
          <w:sz w:val="20"/>
          <w:szCs w:val="20"/>
          <w:u w:val="single"/>
        </w:rPr>
        <w:t>Государственная регистрация права собственности на объект недвижимого имущества</w:t>
      </w:r>
      <w:r w:rsidRPr="00755A4D">
        <w:rPr>
          <w:rFonts w:ascii="Times New Roman" w:hAnsi="Times New Roman" w:cs="Times New Roman"/>
          <w:sz w:val="20"/>
          <w:szCs w:val="20"/>
        </w:rPr>
        <w:t xml:space="preserve"> – на основании ч. 3 ст. 1 Федерального закона от 13.07.2015 № 218-ФЗ «О государственной регистрации недвижимости»,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w:t>
      </w:r>
      <w:r w:rsidR="00115485">
        <w:rPr>
          <w:rFonts w:ascii="Times New Roman" w:hAnsi="Times New Roman" w:cs="Times New Roman"/>
          <w:sz w:val="20"/>
          <w:szCs w:val="20"/>
        </w:rPr>
        <w:t>ременения недвижимого имущества</w:t>
      </w:r>
      <w:r w:rsidR="00115485" w:rsidRPr="00115485">
        <w:rPr>
          <w:rFonts w:ascii="Times New Roman" w:hAnsi="Times New Roman" w:cs="Times New Roman"/>
          <w:sz w:val="20"/>
          <w:szCs w:val="20"/>
        </w:rPr>
        <w:t>/2/.</w:t>
      </w:r>
    </w:p>
    <w:p w14:paraId="3049F685" w14:textId="482F0677" w:rsidR="00D371DB" w:rsidRPr="00755A4D" w:rsidRDefault="00D371DB" w:rsidP="00D371DB">
      <w:pPr>
        <w:jc w:val="both"/>
        <w:rPr>
          <w:rFonts w:ascii="Times New Roman" w:hAnsi="Times New Roman" w:cs="Times New Roman"/>
          <w:sz w:val="20"/>
          <w:szCs w:val="20"/>
        </w:rPr>
      </w:pPr>
      <w:r w:rsidRPr="00755A4D">
        <w:rPr>
          <w:rFonts w:ascii="Times New Roman" w:hAnsi="Times New Roman" w:cs="Times New Roman"/>
          <w:sz w:val="20"/>
          <w:szCs w:val="20"/>
        </w:rPr>
        <w:tab/>
      </w:r>
      <w:proofErr w:type="gramStart"/>
      <w:r w:rsidR="00AB21A4" w:rsidRPr="000171AF">
        <w:rPr>
          <w:rFonts w:ascii="Times New Roman" w:hAnsi="Times New Roman" w:cs="Times New Roman"/>
          <w:sz w:val="20"/>
          <w:szCs w:val="20"/>
          <w:u w:val="single"/>
        </w:rPr>
        <w:t>Федеральная а</w:t>
      </w:r>
      <w:r w:rsidRPr="000171AF">
        <w:rPr>
          <w:rFonts w:ascii="Times New Roman" w:hAnsi="Times New Roman" w:cs="Times New Roman"/>
          <w:sz w:val="20"/>
          <w:szCs w:val="20"/>
          <w:u w:val="single"/>
        </w:rPr>
        <w:t>дресная инвестиционная программа</w:t>
      </w:r>
      <w:r w:rsidRPr="00755A4D">
        <w:rPr>
          <w:rFonts w:ascii="Times New Roman" w:hAnsi="Times New Roman" w:cs="Times New Roman"/>
          <w:sz w:val="20"/>
          <w:szCs w:val="20"/>
        </w:rPr>
        <w:t xml:space="preserve"> </w:t>
      </w:r>
      <w:r w:rsidR="00AB21A4" w:rsidRPr="00755A4D">
        <w:rPr>
          <w:rFonts w:ascii="Times New Roman" w:hAnsi="Times New Roman" w:cs="Times New Roman"/>
          <w:sz w:val="20"/>
          <w:szCs w:val="20"/>
        </w:rPr>
        <w:t>–</w:t>
      </w:r>
      <w:r w:rsidRPr="00755A4D">
        <w:rPr>
          <w:rFonts w:ascii="Times New Roman" w:hAnsi="Times New Roman" w:cs="Times New Roman"/>
          <w:sz w:val="20"/>
          <w:szCs w:val="20"/>
        </w:rPr>
        <w:t xml:space="preserve"> </w:t>
      </w:r>
      <w:r w:rsidR="00AB21A4" w:rsidRPr="00755A4D">
        <w:rPr>
          <w:rFonts w:ascii="Times New Roman" w:hAnsi="Times New Roman" w:cs="Times New Roman"/>
          <w:sz w:val="20"/>
          <w:szCs w:val="20"/>
        </w:rPr>
        <w:t>на основании п. 1 разд. 1 Постановления Правительства Российской Федерации от 13.09.2010 № 716 «Об утверждении Правил формирования и реализации федеральной адресной инвестиционной программы», документ, устанавливающий распределение предусмотренных в федеральном законе о федеральном бюджете на очередной финансовый год и плановый период главным распорядителям средств федерального бюджета бюджетных ассигнований на реализацию инвестиционных проектов строительства, реконструкции, в том числе</w:t>
      </w:r>
      <w:proofErr w:type="gramEnd"/>
      <w:r w:rsidR="00AB21A4" w:rsidRPr="00755A4D">
        <w:rPr>
          <w:rFonts w:ascii="Times New Roman" w:hAnsi="Times New Roman" w:cs="Times New Roman"/>
          <w:sz w:val="20"/>
          <w:szCs w:val="20"/>
        </w:rPr>
        <w:t xml:space="preserve">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w:t>
      </w:r>
      <w:r w:rsidR="00115485" w:rsidRPr="00115485">
        <w:rPr>
          <w:rFonts w:ascii="Times New Roman" w:hAnsi="Times New Roman" w:cs="Times New Roman"/>
          <w:sz w:val="20"/>
          <w:szCs w:val="20"/>
        </w:rPr>
        <w:t>/6/</w:t>
      </w:r>
      <w:r w:rsidR="00AB21A4" w:rsidRPr="00755A4D">
        <w:rPr>
          <w:rFonts w:ascii="Times New Roman" w:hAnsi="Times New Roman" w:cs="Times New Roman"/>
          <w:sz w:val="20"/>
          <w:szCs w:val="20"/>
        </w:rPr>
        <w:t>:</w:t>
      </w:r>
    </w:p>
    <w:p w14:paraId="20831B71" w14:textId="77777777" w:rsidR="00D371DB" w:rsidRPr="00755A4D" w:rsidRDefault="00AB21A4" w:rsidP="00D371DB">
      <w:pPr>
        <w:jc w:val="both"/>
        <w:rPr>
          <w:rFonts w:ascii="Times New Roman" w:hAnsi="Times New Roman" w:cs="Times New Roman"/>
          <w:sz w:val="20"/>
          <w:szCs w:val="20"/>
        </w:rPr>
      </w:pPr>
      <w:r w:rsidRPr="00755A4D">
        <w:rPr>
          <w:rFonts w:ascii="Times New Roman" w:hAnsi="Times New Roman" w:cs="Times New Roman"/>
          <w:sz w:val="20"/>
          <w:szCs w:val="20"/>
        </w:rPr>
        <w:tab/>
        <w:t>а) по объектам капитального строительства, строительство, реконструкцию, в том числе с элементами реставрации, или техническое перевооружение которых планируется осуществить полностью или частично за счет средств федерального бюджета;</w:t>
      </w:r>
    </w:p>
    <w:p w14:paraId="60C090B2" w14:textId="77777777" w:rsidR="00AB21A4" w:rsidRPr="00755A4D" w:rsidRDefault="00AB21A4" w:rsidP="00D371DB">
      <w:pPr>
        <w:jc w:val="both"/>
        <w:rPr>
          <w:rFonts w:ascii="Times New Roman" w:hAnsi="Times New Roman" w:cs="Times New Roman"/>
          <w:sz w:val="20"/>
          <w:szCs w:val="20"/>
        </w:rPr>
      </w:pPr>
      <w:r w:rsidRPr="00755A4D">
        <w:rPr>
          <w:rFonts w:ascii="Times New Roman" w:hAnsi="Times New Roman" w:cs="Times New Roman"/>
          <w:sz w:val="20"/>
          <w:szCs w:val="20"/>
        </w:rPr>
        <w:tab/>
        <w:t>б) по объектам недвижимого имущества, оплату приобретения которых планируется осуществить полностью или частично за счет средств федерального бюджета, в том числе приобретаемым федеральными органами исполнительной власти и (или) их территориальными органами для обеспечения федеральных нужд, включая жилье, приобретение которого осуществляется во исполнение законодательных актов Российской Федерации;</w:t>
      </w:r>
    </w:p>
    <w:p w14:paraId="567BE3EA" w14:textId="77777777" w:rsidR="00AB21A4" w:rsidRPr="00755A4D" w:rsidRDefault="00AB21A4" w:rsidP="00D371DB">
      <w:pPr>
        <w:jc w:val="both"/>
        <w:rPr>
          <w:rFonts w:ascii="Times New Roman" w:hAnsi="Times New Roman" w:cs="Times New Roman"/>
          <w:sz w:val="20"/>
          <w:szCs w:val="20"/>
        </w:rPr>
      </w:pPr>
      <w:r w:rsidRPr="00755A4D">
        <w:rPr>
          <w:rFonts w:ascii="Times New Roman" w:hAnsi="Times New Roman" w:cs="Times New Roman"/>
          <w:sz w:val="20"/>
          <w:szCs w:val="20"/>
        </w:rPr>
        <w:tab/>
        <w:t>в) по мероприятиям (укрупненным инвестиционным проектам),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w:t>
      </w:r>
    </w:p>
    <w:p w14:paraId="69E36D62" w14:textId="609D2633" w:rsidR="00AB21A4" w:rsidRPr="00755A4D" w:rsidRDefault="00AB21A4" w:rsidP="00D371DB">
      <w:pPr>
        <w:jc w:val="both"/>
        <w:rPr>
          <w:rFonts w:ascii="Times New Roman" w:hAnsi="Times New Roman" w:cs="Times New Roman"/>
          <w:sz w:val="20"/>
          <w:szCs w:val="20"/>
        </w:rPr>
      </w:pPr>
      <w:r w:rsidRPr="00755A4D">
        <w:rPr>
          <w:rFonts w:ascii="Times New Roman" w:hAnsi="Times New Roman" w:cs="Times New Roman"/>
          <w:sz w:val="20"/>
          <w:szCs w:val="20"/>
        </w:rPr>
        <w:tab/>
      </w:r>
      <w:proofErr w:type="gramStart"/>
      <w:r w:rsidRPr="000171AF">
        <w:rPr>
          <w:rFonts w:ascii="Times New Roman" w:hAnsi="Times New Roman" w:cs="Times New Roman"/>
          <w:sz w:val="20"/>
          <w:szCs w:val="20"/>
          <w:u w:val="single"/>
        </w:rPr>
        <w:t>Адресная инвестиционная программа Ямало-Ненецкого АО</w:t>
      </w:r>
      <w:r w:rsidRPr="00755A4D">
        <w:rPr>
          <w:rFonts w:ascii="Times New Roman" w:hAnsi="Times New Roman" w:cs="Times New Roman"/>
          <w:sz w:val="20"/>
          <w:szCs w:val="20"/>
        </w:rPr>
        <w:t xml:space="preserve"> – согласно п. 3 разд. 1 Постановления Правительства Ямало-Ненецкого АО от 30.03.2015 № 277-П «Об утверждении Правил формирования и реализации Адресной инвестиционной программы Ямало-Ненецкого АО на очередной финансовый год и на плановый период», документ, устанавливающий распределение предусмотренных в законе автономного округа об окружном бюджете на очередной финансовый год и на плановый период главным распорядителям бюджетных средств Адресной</w:t>
      </w:r>
      <w:proofErr w:type="gramEnd"/>
      <w:r w:rsidRPr="00755A4D">
        <w:rPr>
          <w:rFonts w:ascii="Times New Roman" w:hAnsi="Times New Roman" w:cs="Times New Roman"/>
          <w:sz w:val="20"/>
          <w:szCs w:val="20"/>
        </w:rPr>
        <w:t xml:space="preserve"> программы объемов бюджетных ассигнований на реализацию инвестиционных проектов по объектам капитального строительства, строительство которых планируется осуществить с участием средств окружного бюджета</w:t>
      </w:r>
      <w:r w:rsidR="00115485" w:rsidRPr="00115485">
        <w:rPr>
          <w:rFonts w:ascii="Times New Roman" w:hAnsi="Times New Roman" w:cs="Times New Roman"/>
          <w:sz w:val="20"/>
          <w:szCs w:val="20"/>
        </w:rPr>
        <w:t>/15/</w:t>
      </w:r>
      <w:r w:rsidRPr="00755A4D">
        <w:rPr>
          <w:rFonts w:ascii="Times New Roman" w:hAnsi="Times New Roman" w:cs="Times New Roman"/>
          <w:sz w:val="20"/>
          <w:szCs w:val="20"/>
        </w:rPr>
        <w:t>.</w:t>
      </w:r>
    </w:p>
    <w:p w14:paraId="54E83F96" w14:textId="77777777" w:rsidR="008C08A5" w:rsidRPr="000171AF" w:rsidRDefault="008C08A5" w:rsidP="00D371DB">
      <w:pPr>
        <w:jc w:val="both"/>
        <w:rPr>
          <w:rFonts w:ascii="Times New Roman" w:hAnsi="Times New Roman" w:cs="Times New Roman"/>
          <w:sz w:val="20"/>
          <w:szCs w:val="20"/>
        </w:rPr>
      </w:pPr>
      <w:r w:rsidRPr="000171AF">
        <w:rPr>
          <w:rFonts w:ascii="Times New Roman" w:hAnsi="Times New Roman" w:cs="Times New Roman"/>
          <w:sz w:val="20"/>
          <w:szCs w:val="20"/>
        </w:rPr>
        <w:tab/>
      </w:r>
      <w:r w:rsidRPr="000171AF">
        <w:rPr>
          <w:rFonts w:ascii="Times New Roman" w:hAnsi="Times New Roman" w:cs="Times New Roman"/>
          <w:sz w:val="20"/>
          <w:szCs w:val="20"/>
          <w:u w:val="single"/>
        </w:rPr>
        <w:t>Виды объектов недвижимости, входящих в Адресную инвестиционную программу Ямало-Ненецкого АО</w:t>
      </w:r>
      <w:r w:rsidRPr="000171AF">
        <w:rPr>
          <w:rFonts w:ascii="Times New Roman" w:hAnsi="Times New Roman" w:cs="Times New Roman"/>
          <w:sz w:val="20"/>
          <w:szCs w:val="20"/>
        </w:rPr>
        <w:t>:</w:t>
      </w:r>
    </w:p>
    <w:p w14:paraId="6CDC486A" w14:textId="77777777" w:rsidR="008C08A5" w:rsidRPr="00755A4D" w:rsidRDefault="008C08A5" w:rsidP="00D371DB">
      <w:pPr>
        <w:jc w:val="both"/>
        <w:rPr>
          <w:rFonts w:ascii="Times New Roman" w:hAnsi="Times New Roman" w:cs="Times New Roman"/>
          <w:sz w:val="20"/>
          <w:szCs w:val="20"/>
        </w:rPr>
      </w:pPr>
      <w:r w:rsidRPr="00755A4D">
        <w:rPr>
          <w:rFonts w:ascii="Times New Roman" w:hAnsi="Times New Roman" w:cs="Times New Roman"/>
          <w:sz w:val="20"/>
          <w:szCs w:val="20"/>
        </w:rPr>
        <w:tab/>
        <w:t>а) переходящие объекты;</w:t>
      </w:r>
    </w:p>
    <w:p w14:paraId="59D2EC10" w14:textId="77777777" w:rsidR="008C08A5" w:rsidRPr="00755A4D" w:rsidRDefault="008C08A5" w:rsidP="00D371DB">
      <w:pPr>
        <w:jc w:val="both"/>
        <w:rPr>
          <w:rFonts w:ascii="Times New Roman" w:hAnsi="Times New Roman" w:cs="Times New Roman"/>
          <w:sz w:val="20"/>
          <w:szCs w:val="20"/>
        </w:rPr>
      </w:pPr>
      <w:r w:rsidRPr="00755A4D">
        <w:rPr>
          <w:rFonts w:ascii="Times New Roman" w:hAnsi="Times New Roman" w:cs="Times New Roman"/>
          <w:sz w:val="20"/>
          <w:szCs w:val="20"/>
        </w:rPr>
        <w:tab/>
        <w:t>б) новые объекты;</w:t>
      </w:r>
    </w:p>
    <w:p w14:paraId="0BB70ED6" w14:textId="77777777" w:rsidR="008C08A5" w:rsidRPr="00755A4D" w:rsidRDefault="008C08A5" w:rsidP="00D371DB">
      <w:pPr>
        <w:jc w:val="both"/>
        <w:rPr>
          <w:rFonts w:ascii="Times New Roman" w:hAnsi="Times New Roman" w:cs="Times New Roman"/>
          <w:sz w:val="20"/>
          <w:szCs w:val="20"/>
        </w:rPr>
      </w:pPr>
      <w:r w:rsidRPr="00755A4D">
        <w:rPr>
          <w:rFonts w:ascii="Times New Roman" w:hAnsi="Times New Roman" w:cs="Times New Roman"/>
          <w:sz w:val="20"/>
          <w:szCs w:val="20"/>
        </w:rPr>
        <w:tab/>
        <w:t>в) объекты, имеющие приоритетное значение для решения отдельных важнейших задач развития автономного округа, на основании поручений и указаний Губернатора автономного округа, решений Правительства автономного округа об осуществлении или предоставлении бюджетных инвестиций;</w:t>
      </w:r>
    </w:p>
    <w:p w14:paraId="08C0E63C" w14:textId="77777777" w:rsidR="008C08A5" w:rsidRPr="00755A4D" w:rsidRDefault="008C08A5" w:rsidP="00D371DB">
      <w:pPr>
        <w:jc w:val="both"/>
        <w:rPr>
          <w:rFonts w:ascii="Times New Roman" w:hAnsi="Times New Roman" w:cs="Times New Roman"/>
          <w:sz w:val="20"/>
          <w:szCs w:val="20"/>
        </w:rPr>
      </w:pPr>
      <w:r w:rsidRPr="00755A4D">
        <w:rPr>
          <w:rFonts w:ascii="Times New Roman" w:hAnsi="Times New Roman" w:cs="Times New Roman"/>
          <w:sz w:val="20"/>
          <w:szCs w:val="20"/>
        </w:rPr>
        <w:tab/>
        <w:t>г) объекты капитального строительства, финансирование которых осуществляется с участием средств федерального бюджета;</w:t>
      </w:r>
    </w:p>
    <w:p w14:paraId="6B4D5201" w14:textId="77777777" w:rsidR="008C08A5" w:rsidRPr="00755A4D" w:rsidRDefault="008C08A5" w:rsidP="00D371DB">
      <w:pPr>
        <w:jc w:val="both"/>
        <w:rPr>
          <w:rFonts w:ascii="Times New Roman" w:hAnsi="Times New Roman" w:cs="Times New Roman"/>
          <w:sz w:val="20"/>
          <w:szCs w:val="20"/>
        </w:rPr>
      </w:pPr>
      <w:r w:rsidRPr="00755A4D">
        <w:rPr>
          <w:rFonts w:ascii="Times New Roman" w:hAnsi="Times New Roman" w:cs="Times New Roman"/>
          <w:sz w:val="20"/>
          <w:szCs w:val="20"/>
        </w:rPr>
        <w:tab/>
        <w:t>д) объекты с высокой степенью готовности и предполагаемые к завершению строительством в очередном финансовом году и плановом периоде;</w:t>
      </w:r>
    </w:p>
    <w:p w14:paraId="104FD1C6" w14:textId="77777777" w:rsidR="008C08A5" w:rsidRPr="00755A4D" w:rsidRDefault="008C08A5" w:rsidP="00D371DB">
      <w:pPr>
        <w:jc w:val="both"/>
        <w:rPr>
          <w:rFonts w:ascii="Times New Roman" w:hAnsi="Times New Roman" w:cs="Times New Roman"/>
          <w:sz w:val="20"/>
          <w:szCs w:val="20"/>
        </w:rPr>
      </w:pPr>
      <w:r w:rsidRPr="00755A4D">
        <w:rPr>
          <w:rFonts w:ascii="Times New Roman" w:hAnsi="Times New Roman" w:cs="Times New Roman"/>
          <w:sz w:val="20"/>
          <w:szCs w:val="20"/>
        </w:rPr>
        <w:tab/>
        <w:t>е) межмуниципальные инвестиционные проекты, а также инвестиционные проекты, направленные на развитие социальной и инженерной инфраструктур муниципальных образований, соответствующие приоритетам социально-экономического развития автономного округа, определенным в документах стратегического планирования, находящихся в ведении автономного округа.</w:t>
      </w:r>
    </w:p>
    <w:p w14:paraId="612F5180" w14:textId="77777777" w:rsidR="00D371DB" w:rsidRDefault="00D371DB"/>
    <w:p w14:paraId="6F567AA8" w14:textId="391824FD" w:rsidR="00B208BF" w:rsidRPr="00945F4E" w:rsidRDefault="008C08A5" w:rsidP="00945F4E">
      <w:pPr>
        <w:jc w:val="both"/>
        <w:rPr>
          <w:rFonts w:ascii="Times New Roman" w:hAnsi="Times New Roman" w:cs="Times New Roman"/>
          <w:b/>
        </w:rPr>
      </w:pPr>
      <w:r w:rsidRPr="00945F4E">
        <w:rPr>
          <w:rFonts w:ascii="Times New Roman" w:hAnsi="Times New Roman" w:cs="Times New Roman"/>
          <w:b/>
        </w:rPr>
        <w:t xml:space="preserve">Нормативно-правовая основа государственной регистрации права собственности на объект недвижимого имущества, включая вопросы правового регулирования </w:t>
      </w:r>
      <w:r w:rsidR="00D371DB" w:rsidRPr="00945F4E">
        <w:rPr>
          <w:rFonts w:ascii="Times New Roman" w:hAnsi="Times New Roman" w:cs="Times New Roman"/>
          <w:b/>
        </w:rPr>
        <w:t>инвестиционных про</w:t>
      </w:r>
      <w:r w:rsidRPr="00945F4E">
        <w:rPr>
          <w:rFonts w:ascii="Times New Roman" w:hAnsi="Times New Roman" w:cs="Times New Roman"/>
          <w:b/>
        </w:rPr>
        <w:t>ектов</w:t>
      </w:r>
    </w:p>
    <w:p w14:paraId="63AC7318" w14:textId="77777777" w:rsidR="00E478E9" w:rsidRPr="0091458E" w:rsidRDefault="00E478E9" w:rsidP="00E478E9">
      <w:pPr>
        <w:rPr>
          <w:rFonts w:ascii="Times New Roman" w:hAnsi="Times New Roman" w:cs="Times New Roman"/>
          <w:b/>
          <w:sz w:val="20"/>
          <w:szCs w:val="20"/>
        </w:rPr>
      </w:pPr>
    </w:p>
    <w:tbl>
      <w:tblPr>
        <w:tblStyle w:val="a3"/>
        <w:tblW w:w="0" w:type="auto"/>
        <w:tblLayout w:type="fixed"/>
        <w:tblLook w:val="04A0" w:firstRow="1" w:lastRow="0" w:firstColumn="1" w:lastColumn="0" w:noHBand="0" w:noVBand="1"/>
      </w:tblPr>
      <w:tblGrid>
        <w:gridCol w:w="534"/>
        <w:gridCol w:w="3969"/>
        <w:gridCol w:w="5062"/>
      </w:tblGrid>
      <w:tr w:rsidR="008C08A5" w14:paraId="5E5D591B" w14:textId="77777777" w:rsidTr="003D0AEC">
        <w:tc>
          <w:tcPr>
            <w:tcW w:w="534" w:type="dxa"/>
          </w:tcPr>
          <w:p w14:paraId="69C8477E" w14:textId="77777777" w:rsidR="008C08A5" w:rsidRPr="00755A4D" w:rsidRDefault="008C08A5" w:rsidP="00E478E9">
            <w:pPr>
              <w:jc w:val="center"/>
              <w:rPr>
                <w:rFonts w:ascii="Times New Roman" w:hAnsi="Times New Roman" w:cs="Times New Roman"/>
                <w:b/>
                <w:sz w:val="20"/>
                <w:szCs w:val="20"/>
              </w:rPr>
            </w:pPr>
            <w:r w:rsidRPr="00755A4D">
              <w:rPr>
                <w:rFonts w:ascii="Times New Roman" w:hAnsi="Times New Roman" w:cs="Times New Roman"/>
                <w:b/>
                <w:sz w:val="20"/>
                <w:szCs w:val="20"/>
              </w:rPr>
              <w:t>№</w:t>
            </w:r>
          </w:p>
        </w:tc>
        <w:tc>
          <w:tcPr>
            <w:tcW w:w="3969" w:type="dxa"/>
          </w:tcPr>
          <w:p w14:paraId="436B9C91" w14:textId="77777777" w:rsidR="008C08A5" w:rsidRPr="00755A4D" w:rsidRDefault="008C08A5" w:rsidP="00E478E9">
            <w:pPr>
              <w:jc w:val="center"/>
              <w:rPr>
                <w:rFonts w:ascii="Times New Roman" w:hAnsi="Times New Roman" w:cs="Times New Roman"/>
                <w:b/>
                <w:sz w:val="20"/>
                <w:szCs w:val="20"/>
              </w:rPr>
            </w:pPr>
            <w:r w:rsidRPr="00755A4D">
              <w:rPr>
                <w:rFonts w:ascii="Times New Roman" w:hAnsi="Times New Roman" w:cs="Times New Roman"/>
                <w:b/>
                <w:sz w:val="20"/>
                <w:szCs w:val="20"/>
              </w:rPr>
              <w:t>Нормативно-правовой акт</w:t>
            </w:r>
          </w:p>
        </w:tc>
        <w:tc>
          <w:tcPr>
            <w:tcW w:w="5062" w:type="dxa"/>
          </w:tcPr>
          <w:p w14:paraId="126240D1" w14:textId="77777777" w:rsidR="008C08A5" w:rsidRPr="00755A4D" w:rsidRDefault="008C08A5" w:rsidP="00E478E9">
            <w:pPr>
              <w:jc w:val="center"/>
              <w:rPr>
                <w:rFonts w:ascii="Times New Roman" w:hAnsi="Times New Roman" w:cs="Times New Roman"/>
                <w:b/>
                <w:sz w:val="20"/>
                <w:szCs w:val="20"/>
              </w:rPr>
            </w:pPr>
            <w:r w:rsidRPr="00755A4D">
              <w:rPr>
                <w:rFonts w:ascii="Times New Roman" w:hAnsi="Times New Roman" w:cs="Times New Roman"/>
                <w:b/>
                <w:sz w:val="20"/>
                <w:szCs w:val="20"/>
              </w:rPr>
              <w:t>Содержание</w:t>
            </w:r>
          </w:p>
        </w:tc>
      </w:tr>
      <w:tr w:rsidR="00E478E9" w14:paraId="5E7CDEFD" w14:textId="77777777" w:rsidTr="00945F4E">
        <w:tc>
          <w:tcPr>
            <w:tcW w:w="9565" w:type="dxa"/>
            <w:gridSpan w:val="3"/>
          </w:tcPr>
          <w:p w14:paraId="3E305014" w14:textId="77777777" w:rsidR="00E478E9" w:rsidRPr="00755A4D" w:rsidRDefault="00E478E9" w:rsidP="00E478E9">
            <w:pPr>
              <w:jc w:val="center"/>
              <w:rPr>
                <w:rFonts w:ascii="Times New Roman" w:hAnsi="Times New Roman" w:cs="Times New Roman"/>
                <w:b/>
                <w:sz w:val="20"/>
                <w:szCs w:val="20"/>
              </w:rPr>
            </w:pPr>
            <w:r w:rsidRPr="00755A4D">
              <w:rPr>
                <w:rFonts w:ascii="Times New Roman" w:hAnsi="Times New Roman" w:cs="Times New Roman"/>
                <w:b/>
                <w:sz w:val="20"/>
                <w:szCs w:val="20"/>
                <w:lang w:val="en-US"/>
              </w:rPr>
              <w:t xml:space="preserve">I. </w:t>
            </w:r>
            <w:r w:rsidRPr="00755A4D">
              <w:rPr>
                <w:rFonts w:ascii="Times New Roman" w:hAnsi="Times New Roman" w:cs="Times New Roman"/>
                <w:b/>
                <w:sz w:val="20"/>
                <w:szCs w:val="20"/>
              </w:rPr>
              <w:t>Федеральный уровень законодательства</w:t>
            </w:r>
          </w:p>
        </w:tc>
      </w:tr>
      <w:tr w:rsidR="00E478E9" w14:paraId="211FC72E" w14:textId="77777777" w:rsidTr="003D0AEC">
        <w:tc>
          <w:tcPr>
            <w:tcW w:w="534" w:type="dxa"/>
          </w:tcPr>
          <w:p w14:paraId="778373F0" w14:textId="77777777" w:rsidR="008C08A5" w:rsidRPr="00E478E9" w:rsidRDefault="00E478E9" w:rsidP="00D371DB">
            <w:pPr>
              <w:spacing w:line="360" w:lineRule="auto"/>
              <w:jc w:val="both"/>
              <w:rPr>
                <w:rFonts w:ascii="Times New Roman" w:hAnsi="Times New Roman" w:cs="Times New Roman"/>
                <w:sz w:val="20"/>
                <w:szCs w:val="20"/>
              </w:rPr>
            </w:pPr>
            <w:r w:rsidRPr="00E478E9">
              <w:rPr>
                <w:rFonts w:ascii="Times New Roman" w:hAnsi="Times New Roman" w:cs="Times New Roman"/>
                <w:sz w:val="20"/>
                <w:szCs w:val="20"/>
              </w:rPr>
              <w:t>1.</w:t>
            </w:r>
          </w:p>
        </w:tc>
        <w:tc>
          <w:tcPr>
            <w:tcW w:w="3969" w:type="dxa"/>
          </w:tcPr>
          <w:p w14:paraId="0903AAD6" w14:textId="77777777" w:rsidR="008C08A5" w:rsidRPr="00E478E9" w:rsidRDefault="00E478E9" w:rsidP="007D1081">
            <w:pPr>
              <w:spacing w:line="360" w:lineRule="auto"/>
              <w:rPr>
                <w:rFonts w:ascii="Times New Roman" w:hAnsi="Times New Roman" w:cs="Times New Roman"/>
                <w:sz w:val="20"/>
                <w:szCs w:val="20"/>
              </w:rPr>
            </w:pPr>
            <w:r w:rsidRPr="00E478E9">
              <w:rPr>
                <w:rFonts w:ascii="Times New Roman" w:hAnsi="Times New Roman" w:cs="Times New Roman"/>
                <w:sz w:val="20"/>
                <w:szCs w:val="20"/>
              </w:rPr>
              <w:t>Конституция Российской Федерации</w:t>
            </w:r>
          </w:p>
        </w:tc>
        <w:tc>
          <w:tcPr>
            <w:tcW w:w="5062" w:type="dxa"/>
          </w:tcPr>
          <w:p w14:paraId="6CBD95E7" w14:textId="77777777" w:rsidR="008C08A5" w:rsidRDefault="00E478E9" w:rsidP="00E478E9">
            <w:pPr>
              <w:jc w:val="both"/>
              <w:rPr>
                <w:rFonts w:ascii="Times New Roman" w:hAnsi="Times New Roman" w:cs="Times New Roman"/>
                <w:sz w:val="20"/>
                <w:szCs w:val="20"/>
              </w:rPr>
            </w:pPr>
            <w:r>
              <w:rPr>
                <w:rFonts w:ascii="Times New Roman" w:hAnsi="Times New Roman" w:cs="Times New Roman"/>
                <w:sz w:val="20"/>
                <w:szCs w:val="20"/>
              </w:rPr>
              <w:t xml:space="preserve">1. </w:t>
            </w:r>
            <w:r w:rsidRPr="00E478E9">
              <w:rPr>
                <w:rFonts w:ascii="Times New Roman" w:hAnsi="Times New Roman" w:cs="Times New Roman"/>
                <w:sz w:val="20"/>
                <w:szCs w:val="20"/>
              </w:rPr>
              <w:t>Закрепляет право на свободное использование имущества для предпринимательской и иной не запрещенной законом экономической деятельностью (ч. 1 ст. 34 Конституции Российской Федерации)</w:t>
            </w:r>
            <w:r>
              <w:rPr>
                <w:rFonts w:ascii="Times New Roman" w:hAnsi="Times New Roman" w:cs="Times New Roman"/>
                <w:sz w:val="20"/>
                <w:szCs w:val="20"/>
              </w:rPr>
              <w:t>.</w:t>
            </w:r>
          </w:p>
          <w:p w14:paraId="402CA7AB" w14:textId="77777777" w:rsidR="00E478E9" w:rsidRDefault="00E478E9" w:rsidP="00E478E9">
            <w:pPr>
              <w:jc w:val="both"/>
              <w:rPr>
                <w:rFonts w:ascii="Times New Roman" w:hAnsi="Times New Roman" w:cs="Times New Roman"/>
                <w:sz w:val="20"/>
                <w:szCs w:val="20"/>
              </w:rPr>
            </w:pPr>
            <w:r>
              <w:rPr>
                <w:rFonts w:ascii="Times New Roman" w:hAnsi="Times New Roman" w:cs="Times New Roman"/>
                <w:sz w:val="20"/>
                <w:szCs w:val="20"/>
              </w:rPr>
              <w:t>2. Закрепляет право иметь имущество в собственности, владеть, пользоваться и распоряжаться им как единолично, так и совместно с другими лицами (ч. 2 ст. 35 Конституции Российской Федерации).</w:t>
            </w:r>
          </w:p>
          <w:p w14:paraId="0C292291" w14:textId="77777777" w:rsidR="00E478E9" w:rsidRPr="00E478E9" w:rsidRDefault="00E478E9" w:rsidP="00E478E9">
            <w:pPr>
              <w:jc w:val="both"/>
              <w:rPr>
                <w:rFonts w:ascii="Times New Roman" w:hAnsi="Times New Roman" w:cs="Times New Roman"/>
                <w:sz w:val="20"/>
                <w:szCs w:val="20"/>
              </w:rPr>
            </w:pPr>
            <w:r>
              <w:rPr>
                <w:rFonts w:ascii="Times New Roman" w:hAnsi="Times New Roman" w:cs="Times New Roman"/>
                <w:sz w:val="20"/>
                <w:szCs w:val="20"/>
              </w:rPr>
              <w:t xml:space="preserve">3. Закрепляет положение, никто не </w:t>
            </w:r>
            <w:r w:rsidRPr="00E478E9">
              <w:rPr>
                <w:rFonts w:ascii="Times New Roman" w:hAnsi="Times New Roman" w:cs="Times New Roman"/>
                <w:sz w:val="20"/>
                <w:szCs w:val="20"/>
              </w:rPr>
              <w:t>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Pr>
                <w:rFonts w:ascii="Times New Roman" w:hAnsi="Times New Roman" w:cs="Times New Roman"/>
                <w:sz w:val="20"/>
                <w:szCs w:val="20"/>
              </w:rPr>
              <w:t xml:space="preserve"> (ч. 3 ст. 35 Конституции Российской Федерации)</w:t>
            </w:r>
            <w:r w:rsidRPr="00E478E9">
              <w:rPr>
                <w:rFonts w:ascii="Times New Roman" w:hAnsi="Times New Roman" w:cs="Times New Roman"/>
                <w:sz w:val="20"/>
                <w:szCs w:val="20"/>
              </w:rPr>
              <w:t>.</w:t>
            </w:r>
          </w:p>
        </w:tc>
      </w:tr>
      <w:tr w:rsidR="00E478E9" w14:paraId="5D5895C7" w14:textId="77777777" w:rsidTr="003D0AEC">
        <w:tc>
          <w:tcPr>
            <w:tcW w:w="534" w:type="dxa"/>
          </w:tcPr>
          <w:p w14:paraId="5B28F385" w14:textId="77777777" w:rsidR="00E478E9" w:rsidRPr="00BD1631" w:rsidRDefault="00BD1631" w:rsidP="00BD1631">
            <w:pPr>
              <w:jc w:val="both"/>
              <w:rPr>
                <w:rFonts w:ascii="Times New Roman" w:hAnsi="Times New Roman" w:cs="Times New Roman"/>
                <w:sz w:val="20"/>
                <w:szCs w:val="20"/>
              </w:rPr>
            </w:pPr>
            <w:r w:rsidRPr="00BD1631">
              <w:rPr>
                <w:rFonts w:ascii="Times New Roman" w:hAnsi="Times New Roman" w:cs="Times New Roman"/>
                <w:sz w:val="20"/>
                <w:szCs w:val="20"/>
              </w:rPr>
              <w:t>2.</w:t>
            </w:r>
          </w:p>
        </w:tc>
        <w:tc>
          <w:tcPr>
            <w:tcW w:w="3969" w:type="dxa"/>
          </w:tcPr>
          <w:p w14:paraId="4D131DEA" w14:textId="77777777" w:rsidR="00E478E9" w:rsidRPr="00BD1631" w:rsidRDefault="00BD1631" w:rsidP="007D1081">
            <w:pPr>
              <w:rPr>
                <w:rFonts w:ascii="Times New Roman" w:hAnsi="Times New Roman" w:cs="Times New Roman"/>
                <w:sz w:val="20"/>
                <w:szCs w:val="20"/>
              </w:rPr>
            </w:pPr>
            <w:r w:rsidRPr="00BD1631">
              <w:rPr>
                <w:rFonts w:ascii="Times New Roman" w:hAnsi="Times New Roman" w:cs="Times New Roman"/>
                <w:sz w:val="20"/>
                <w:szCs w:val="20"/>
              </w:rPr>
              <w:t>Гражданский кодекс Российской Федерации</w:t>
            </w:r>
          </w:p>
        </w:tc>
        <w:tc>
          <w:tcPr>
            <w:tcW w:w="5062" w:type="dxa"/>
          </w:tcPr>
          <w:p w14:paraId="716F89B9" w14:textId="77777777" w:rsidR="00BD1631" w:rsidRDefault="00BD1631" w:rsidP="007D1081">
            <w:pPr>
              <w:jc w:val="both"/>
              <w:rPr>
                <w:rFonts w:ascii="Times New Roman" w:hAnsi="Times New Roman" w:cs="Times New Roman"/>
                <w:sz w:val="20"/>
                <w:szCs w:val="20"/>
              </w:rPr>
            </w:pPr>
            <w:r>
              <w:rPr>
                <w:rFonts w:ascii="Times New Roman" w:hAnsi="Times New Roman" w:cs="Times New Roman"/>
                <w:sz w:val="20"/>
                <w:szCs w:val="20"/>
              </w:rPr>
              <w:t>1. Закрепляет положения о государственной регистрации прав на имущество</w:t>
            </w:r>
            <w:r w:rsidR="007D1081">
              <w:rPr>
                <w:rFonts w:ascii="Times New Roman" w:hAnsi="Times New Roman" w:cs="Times New Roman"/>
                <w:sz w:val="20"/>
                <w:szCs w:val="20"/>
              </w:rPr>
              <w:t xml:space="preserve"> (ст. 8.1 Гражданского кодекса Российской Федерации)</w:t>
            </w:r>
            <w:r>
              <w:rPr>
                <w:rFonts w:ascii="Times New Roman" w:hAnsi="Times New Roman" w:cs="Times New Roman"/>
                <w:sz w:val="20"/>
                <w:szCs w:val="20"/>
              </w:rPr>
              <w:t>:</w:t>
            </w:r>
          </w:p>
          <w:p w14:paraId="5F0377BD" w14:textId="77777777" w:rsidR="00BD1631" w:rsidRPr="00BD1631" w:rsidRDefault="00BD1631" w:rsidP="007D1081">
            <w:pPr>
              <w:ind w:left="33" w:firstLine="426"/>
              <w:jc w:val="both"/>
              <w:rPr>
                <w:rFonts w:ascii="Times New Roman" w:hAnsi="Times New Roman" w:cs="Times New Roman"/>
                <w:sz w:val="20"/>
                <w:szCs w:val="20"/>
              </w:rPr>
            </w:pPr>
            <w:r>
              <w:rPr>
                <w:rFonts w:ascii="Times New Roman" w:hAnsi="Times New Roman" w:cs="Times New Roman"/>
                <w:sz w:val="20"/>
                <w:szCs w:val="20"/>
              </w:rPr>
              <w:t>а) в с</w:t>
            </w:r>
            <w:r w:rsidRPr="00BD1631">
              <w:rPr>
                <w:rFonts w:ascii="Times New Roman" w:eastAsia="Times New Roman" w:hAnsi="Times New Roman" w:cs="Times New Roman"/>
                <w:sz w:val="20"/>
                <w:szCs w:val="20"/>
              </w:rPr>
              <w:t>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w:t>
            </w:r>
            <w:r>
              <w:rPr>
                <w:rFonts w:ascii="Times New Roman" w:eastAsia="Times New Roman" w:hAnsi="Times New Roman" w:cs="Times New Roman"/>
                <w:sz w:val="20"/>
                <w:szCs w:val="20"/>
              </w:rPr>
              <w:t>осударственной регистрации;</w:t>
            </w:r>
          </w:p>
          <w:p w14:paraId="23157F7A" w14:textId="77777777" w:rsidR="00BD1631" w:rsidRPr="00BD1631" w:rsidRDefault="00BD1631" w:rsidP="007D1081">
            <w:pPr>
              <w:ind w:left="33" w:firstLine="426"/>
              <w:jc w:val="both"/>
              <w:rPr>
                <w:rFonts w:ascii="Times New Roman" w:eastAsia="Times New Roman" w:hAnsi="Times New Roman" w:cs="Times New Roman"/>
                <w:sz w:val="20"/>
                <w:szCs w:val="20"/>
              </w:rPr>
            </w:pPr>
            <w:bookmarkStart w:id="1" w:name="dst244"/>
            <w:bookmarkEnd w:id="1"/>
            <w:r>
              <w:rPr>
                <w:rFonts w:ascii="Times New Roman" w:eastAsia="Times New Roman" w:hAnsi="Times New Roman" w:cs="Times New Roman"/>
                <w:sz w:val="20"/>
                <w:szCs w:val="20"/>
              </w:rPr>
              <w:t>б) г</w:t>
            </w:r>
            <w:r w:rsidRPr="00BD1631">
              <w:rPr>
                <w:rFonts w:ascii="Times New Roman" w:eastAsia="Times New Roman" w:hAnsi="Times New Roman" w:cs="Times New Roman"/>
                <w:sz w:val="20"/>
                <w:szCs w:val="20"/>
              </w:rPr>
              <w:t>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w:t>
            </w:r>
            <w:r>
              <w:rPr>
                <w:rFonts w:ascii="Times New Roman" w:eastAsia="Times New Roman" w:hAnsi="Times New Roman" w:cs="Times New Roman"/>
                <w:sz w:val="20"/>
                <w:szCs w:val="20"/>
              </w:rPr>
              <w:t>рности государственного реестра;</w:t>
            </w:r>
          </w:p>
          <w:p w14:paraId="0AC841CB" w14:textId="77777777" w:rsidR="00BD1631" w:rsidRPr="00BD1631" w:rsidRDefault="00BD1631" w:rsidP="007D1081">
            <w:pPr>
              <w:ind w:firstLine="459"/>
              <w:jc w:val="both"/>
              <w:rPr>
                <w:rFonts w:ascii="Times New Roman" w:eastAsia="Times New Roman" w:hAnsi="Times New Roman" w:cs="Times New Roman"/>
                <w:sz w:val="20"/>
                <w:szCs w:val="20"/>
              </w:rPr>
            </w:pPr>
            <w:bookmarkStart w:id="2" w:name="dst245"/>
            <w:bookmarkEnd w:id="2"/>
            <w:r>
              <w:rPr>
                <w:rFonts w:ascii="Times New Roman" w:eastAsia="Times New Roman" w:hAnsi="Times New Roman" w:cs="Times New Roman"/>
                <w:sz w:val="20"/>
                <w:szCs w:val="20"/>
              </w:rPr>
              <w:t xml:space="preserve">в) </w:t>
            </w:r>
            <w:r w:rsidR="007D1081">
              <w:rPr>
                <w:rFonts w:ascii="Times New Roman" w:eastAsia="Times New Roman" w:hAnsi="Times New Roman" w:cs="Times New Roman"/>
                <w:sz w:val="20"/>
                <w:szCs w:val="20"/>
              </w:rPr>
              <w:t>в</w:t>
            </w:r>
            <w:r w:rsidRPr="00BD1631">
              <w:rPr>
                <w:rFonts w:ascii="Times New Roman" w:eastAsia="Times New Roman" w:hAnsi="Times New Roman" w:cs="Times New Roman"/>
                <w:sz w:val="20"/>
                <w:szCs w:val="20"/>
              </w:rPr>
              <w:t xml:space="preserve">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BD1631">
              <w:rPr>
                <w:rFonts w:ascii="Times New Roman" w:eastAsia="Times New Roman" w:hAnsi="Times New Roman" w:cs="Times New Roman"/>
                <w:sz w:val="20"/>
                <w:szCs w:val="20"/>
              </w:rPr>
              <w:t>управомоченное</w:t>
            </w:r>
            <w:proofErr w:type="spellEnd"/>
            <w:r w:rsidRPr="00BD1631">
              <w:rPr>
                <w:rFonts w:ascii="Times New Roman" w:eastAsia="Times New Roman" w:hAnsi="Times New Roman" w:cs="Times New Roman"/>
                <w:sz w:val="20"/>
                <w:szCs w:val="20"/>
              </w:rPr>
              <w:t xml:space="preserve"> лицо, содержание пра</w:t>
            </w:r>
            <w:r>
              <w:rPr>
                <w:rFonts w:ascii="Times New Roman" w:eastAsia="Times New Roman" w:hAnsi="Times New Roman" w:cs="Times New Roman"/>
                <w:sz w:val="20"/>
                <w:szCs w:val="20"/>
              </w:rPr>
              <w:t>ва, основание его возникновения;</w:t>
            </w:r>
          </w:p>
          <w:p w14:paraId="3F90AD63" w14:textId="77777777" w:rsidR="00BD1631" w:rsidRPr="00BD1631" w:rsidRDefault="00BD1631" w:rsidP="007D1081">
            <w:pPr>
              <w:ind w:firstLine="459"/>
              <w:jc w:val="both"/>
              <w:rPr>
                <w:rFonts w:ascii="Times New Roman" w:eastAsia="Times New Roman" w:hAnsi="Times New Roman" w:cs="Times New Roman"/>
                <w:sz w:val="20"/>
                <w:szCs w:val="20"/>
              </w:rPr>
            </w:pPr>
            <w:bookmarkStart w:id="3" w:name="dst246"/>
            <w:bookmarkEnd w:id="3"/>
            <w:r>
              <w:rPr>
                <w:rFonts w:ascii="Times New Roman" w:eastAsia="Times New Roman" w:hAnsi="Times New Roman" w:cs="Times New Roman"/>
                <w:sz w:val="20"/>
                <w:szCs w:val="20"/>
              </w:rPr>
              <w:t>г) п</w:t>
            </w:r>
            <w:r w:rsidRPr="00BD1631">
              <w:rPr>
                <w:rFonts w:ascii="Times New Roman" w:eastAsia="Times New Roman" w:hAnsi="Times New Roman" w:cs="Times New Roman"/>
                <w:sz w:val="20"/>
                <w:szCs w:val="20"/>
              </w:rPr>
              <w:t>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rFonts w:ascii="Times New Roman" w:eastAsia="Times New Roman" w:hAnsi="Times New Roman" w:cs="Times New Roman"/>
                <w:sz w:val="20"/>
                <w:szCs w:val="20"/>
              </w:rPr>
              <w:t>законом;</w:t>
            </w:r>
          </w:p>
          <w:p w14:paraId="2C5881FD" w14:textId="77777777" w:rsidR="00BD1631" w:rsidRDefault="00BD1631" w:rsidP="007D1081">
            <w:pPr>
              <w:ind w:firstLine="459"/>
              <w:jc w:val="both"/>
              <w:rPr>
                <w:rFonts w:ascii="Times New Roman" w:eastAsia="Times New Roman" w:hAnsi="Times New Roman" w:cs="Times New Roman"/>
                <w:sz w:val="20"/>
                <w:szCs w:val="20"/>
              </w:rPr>
            </w:pPr>
            <w:bookmarkStart w:id="4" w:name="dst247"/>
            <w:bookmarkStart w:id="5" w:name="dst248"/>
            <w:bookmarkEnd w:id="4"/>
            <w:bookmarkEnd w:id="5"/>
            <w:r>
              <w:rPr>
                <w:rFonts w:ascii="Times New Roman" w:eastAsia="Times New Roman" w:hAnsi="Times New Roman" w:cs="Times New Roman"/>
                <w:sz w:val="20"/>
                <w:szCs w:val="20"/>
              </w:rPr>
              <w:t>д) з</w:t>
            </w:r>
            <w:r w:rsidRPr="00BD1631">
              <w:rPr>
                <w:rFonts w:ascii="Times New Roman" w:eastAsia="Times New Roman" w:hAnsi="Times New Roman" w:cs="Times New Roman"/>
                <w:sz w:val="20"/>
                <w:szCs w:val="20"/>
              </w:rPr>
              <w:t>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w:t>
            </w:r>
            <w:r>
              <w:rPr>
                <w:rFonts w:ascii="Times New Roman" w:eastAsia="Times New Roman" w:hAnsi="Times New Roman" w:cs="Times New Roman"/>
                <w:sz w:val="20"/>
                <w:szCs w:val="20"/>
              </w:rPr>
              <w:t>ки, в том числе через нотариуса;</w:t>
            </w:r>
            <w:bookmarkStart w:id="6" w:name="dst249"/>
            <w:bookmarkStart w:id="7" w:name="dst11013"/>
            <w:bookmarkEnd w:id="6"/>
            <w:bookmarkEnd w:id="7"/>
          </w:p>
          <w:p w14:paraId="5A7F8446" w14:textId="77777777" w:rsidR="00BD1631" w:rsidRDefault="00BD1631" w:rsidP="007D1081">
            <w:pPr>
              <w:ind w:firstLine="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 у</w:t>
            </w:r>
            <w:r w:rsidRPr="00BD1631">
              <w:rPr>
                <w:rFonts w:ascii="Times New Roman" w:eastAsia="Times New Roman" w:hAnsi="Times New Roman" w:cs="Times New Roman"/>
                <w:sz w:val="20"/>
                <w:szCs w:val="20"/>
              </w:rPr>
              <w:t>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w:t>
            </w:r>
            <w:r>
              <w:rPr>
                <w:rFonts w:ascii="Times New Roman" w:eastAsia="Times New Roman" w:hAnsi="Times New Roman" w:cs="Times New Roman"/>
                <w:sz w:val="20"/>
                <w:szCs w:val="20"/>
              </w:rPr>
              <w:t>;</w:t>
            </w:r>
            <w:bookmarkStart w:id="8" w:name="dst251"/>
            <w:bookmarkEnd w:id="8"/>
          </w:p>
          <w:p w14:paraId="69026890" w14:textId="77777777" w:rsidR="00BD1631" w:rsidRDefault="00BD1631" w:rsidP="007D1081">
            <w:pPr>
              <w:ind w:firstLine="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 е</w:t>
            </w:r>
            <w:r w:rsidRPr="00BD1631">
              <w:rPr>
                <w:rFonts w:ascii="Times New Roman" w:eastAsia="Times New Roman" w:hAnsi="Times New Roman" w:cs="Times New Roman"/>
                <w:sz w:val="20"/>
                <w:szCs w:val="20"/>
              </w:rPr>
              <w:t xml:space="preserve">сли право на имущество возникает, изменяется или прекращается на основании нотариально </w:t>
            </w:r>
            <w:r w:rsidRPr="00BD1631">
              <w:rPr>
                <w:rFonts w:ascii="Times New Roman" w:eastAsia="Times New Roman" w:hAnsi="Times New Roman" w:cs="Times New Roman"/>
                <w:sz w:val="20"/>
                <w:szCs w:val="20"/>
              </w:rPr>
              <w:lastRenderedPageBreak/>
              <w:t>удостоверенной сделки, уполномоченный в соответствии с законом орган вправе проверить законность соответствующей сделки в случаях и в порядке</w:t>
            </w:r>
            <w:r>
              <w:rPr>
                <w:rFonts w:ascii="Times New Roman" w:eastAsia="Times New Roman" w:hAnsi="Times New Roman" w:cs="Times New Roman"/>
                <w:sz w:val="20"/>
                <w:szCs w:val="20"/>
              </w:rPr>
              <w:t>, которые предусмотрены законом;</w:t>
            </w:r>
            <w:bookmarkStart w:id="9" w:name="dst252"/>
            <w:bookmarkEnd w:id="9"/>
          </w:p>
          <w:p w14:paraId="1C72552D" w14:textId="77777777" w:rsidR="00BD1631" w:rsidRDefault="00BD1631" w:rsidP="007D1081">
            <w:pPr>
              <w:ind w:firstLine="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 з</w:t>
            </w:r>
            <w:r w:rsidRPr="00BD1631">
              <w:rPr>
                <w:rFonts w:ascii="Times New Roman" w:eastAsia="Times New Roman" w:hAnsi="Times New Roman" w:cs="Times New Roman"/>
                <w:sz w:val="20"/>
                <w:szCs w:val="20"/>
              </w:rPr>
              <w:t>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bookmarkStart w:id="10" w:name="dst253"/>
            <w:bookmarkStart w:id="11" w:name="dst257"/>
            <w:bookmarkEnd w:id="10"/>
            <w:bookmarkEnd w:id="11"/>
            <w:r>
              <w:rPr>
                <w:rFonts w:ascii="Times New Roman" w:eastAsia="Times New Roman" w:hAnsi="Times New Roman" w:cs="Times New Roman"/>
                <w:sz w:val="20"/>
                <w:szCs w:val="20"/>
              </w:rPr>
              <w:t>;</w:t>
            </w:r>
          </w:p>
          <w:p w14:paraId="693A524C" w14:textId="77777777" w:rsidR="00BD1631" w:rsidRDefault="00BD1631" w:rsidP="007D1081">
            <w:pPr>
              <w:ind w:firstLine="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w:t>
            </w:r>
            <w:r w:rsidRPr="00BD1631">
              <w:rPr>
                <w:rFonts w:ascii="Times New Roman" w:eastAsia="Times New Roman" w:hAnsi="Times New Roman" w:cs="Times New Roman"/>
                <w:sz w:val="20"/>
                <w:szCs w:val="20"/>
              </w:rPr>
              <w:t>Отказ в государственной регистрации прав на имущество либо уклонение от государственной регистрации могут быть оспорены </w:t>
            </w:r>
            <w:r>
              <w:rPr>
                <w:rFonts w:ascii="Times New Roman" w:eastAsia="Times New Roman" w:hAnsi="Times New Roman" w:cs="Times New Roman"/>
                <w:sz w:val="20"/>
                <w:szCs w:val="20"/>
              </w:rPr>
              <w:t>в суде;</w:t>
            </w:r>
            <w:bookmarkStart w:id="12" w:name="dst258"/>
            <w:bookmarkEnd w:id="12"/>
          </w:p>
          <w:p w14:paraId="7D741B3A" w14:textId="77777777" w:rsidR="007D1081" w:rsidRDefault="00BD1631" w:rsidP="007D1081">
            <w:pPr>
              <w:ind w:firstLine="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w:t>
            </w:r>
            <w:r w:rsidR="007D1081">
              <w:rPr>
                <w:rFonts w:ascii="Times New Roman" w:eastAsia="Times New Roman" w:hAnsi="Times New Roman" w:cs="Times New Roman"/>
                <w:sz w:val="20"/>
                <w:szCs w:val="20"/>
              </w:rPr>
              <w:t>у</w:t>
            </w:r>
            <w:r w:rsidRPr="00BD1631">
              <w:rPr>
                <w:rFonts w:ascii="Times New Roman" w:eastAsia="Times New Roman" w:hAnsi="Times New Roman" w:cs="Times New Roman"/>
                <w:sz w:val="20"/>
                <w:szCs w:val="20"/>
              </w:rPr>
              <w:t>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bookmarkStart w:id="13" w:name="dst259"/>
            <w:bookmarkEnd w:id="13"/>
          </w:p>
          <w:p w14:paraId="6A45764E" w14:textId="77777777" w:rsidR="007D1081" w:rsidRDefault="007D1081" w:rsidP="007D108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 соответствии со ст. 131 о государственной регистрации недвижимости:</w:t>
            </w:r>
          </w:p>
          <w:p w14:paraId="05D88075" w14:textId="77777777" w:rsidR="007D1081" w:rsidRDefault="007D1081" w:rsidP="007D1081">
            <w:pPr>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п</w:t>
            </w:r>
            <w:r w:rsidRPr="007D1081">
              <w:rPr>
                <w:rFonts w:ascii="Times New Roman" w:eastAsia="Times New Roman" w:hAnsi="Times New Roman" w:cs="Times New Roman"/>
                <w:sz w:val="20"/>
                <w:szCs w:val="20"/>
              </w:rPr>
              <w:t xml:space="preserve">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w:t>
            </w:r>
            <w:r>
              <w:rPr>
                <w:rFonts w:ascii="Times New Roman" w:eastAsia="Times New Roman" w:hAnsi="Times New Roman" w:cs="Times New Roman"/>
                <w:sz w:val="20"/>
                <w:szCs w:val="20"/>
              </w:rPr>
              <w:t>на недвижимость и сделок с ней;</w:t>
            </w:r>
          </w:p>
          <w:p w14:paraId="5DC4AE1E" w14:textId="77777777" w:rsidR="007D1081" w:rsidRPr="007D1081" w:rsidRDefault="007D1081" w:rsidP="007D1081">
            <w:pPr>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р</w:t>
            </w:r>
            <w:r w:rsidRPr="007D1081">
              <w:rPr>
                <w:rFonts w:ascii="Times New Roman" w:eastAsia="Times New Roman" w:hAnsi="Times New Roman" w:cs="Times New Roman"/>
                <w:sz w:val="20"/>
                <w:szCs w:val="20"/>
              </w:rPr>
              <w:t>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w:t>
            </w:r>
            <w:r>
              <w:rPr>
                <w:rFonts w:ascii="Times New Roman" w:eastAsia="Times New Roman" w:hAnsi="Times New Roman" w:cs="Times New Roman"/>
                <w:sz w:val="20"/>
                <w:szCs w:val="20"/>
              </w:rPr>
              <w:t>.</w:t>
            </w:r>
          </w:p>
        </w:tc>
      </w:tr>
      <w:tr w:rsidR="00E478E9" w14:paraId="4FFD6248" w14:textId="77777777" w:rsidTr="003D0AEC">
        <w:tc>
          <w:tcPr>
            <w:tcW w:w="534" w:type="dxa"/>
          </w:tcPr>
          <w:p w14:paraId="2A76EE2D" w14:textId="77777777" w:rsidR="00E478E9" w:rsidRPr="007D1081" w:rsidRDefault="007D1081" w:rsidP="00D371DB">
            <w:pPr>
              <w:spacing w:line="360" w:lineRule="auto"/>
              <w:jc w:val="both"/>
              <w:rPr>
                <w:rFonts w:ascii="Times New Roman" w:hAnsi="Times New Roman" w:cs="Times New Roman"/>
                <w:sz w:val="20"/>
                <w:szCs w:val="20"/>
              </w:rPr>
            </w:pPr>
            <w:r w:rsidRPr="007D1081">
              <w:rPr>
                <w:rFonts w:ascii="Times New Roman" w:hAnsi="Times New Roman" w:cs="Times New Roman"/>
                <w:sz w:val="20"/>
                <w:szCs w:val="20"/>
              </w:rPr>
              <w:lastRenderedPageBreak/>
              <w:t>3.</w:t>
            </w:r>
          </w:p>
        </w:tc>
        <w:tc>
          <w:tcPr>
            <w:tcW w:w="3969" w:type="dxa"/>
          </w:tcPr>
          <w:p w14:paraId="2F9C09FE" w14:textId="77777777" w:rsidR="00E478E9" w:rsidRPr="007D1081" w:rsidRDefault="007D1081" w:rsidP="007D1081">
            <w:pPr>
              <w:rPr>
                <w:rFonts w:ascii="Times New Roman" w:hAnsi="Times New Roman" w:cs="Times New Roman"/>
                <w:sz w:val="20"/>
                <w:szCs w:val="20"/>
              </w:rPr>
            </w:pPr>
            <w:r w:rsidRPr="007D1081">
              <w:rPr>
                <w:rFonts w:ascii="Times New Roman" w:hAnsi="Times New Roman" w:cs="Times New Roman"/>
                <w:sz w:val="20"/>
                <w:szCs w:val="20"/>
              </w:rPr>
              <w:t>Федеральный закон от 13.07.2015 № 218-ФЗ «О государственной регистрации недвижимости»</w:t>
            </w:r>
          </w:p>
        </w:tc>
        <w:tc>
          <w:tcPr>
            <w:tcW w:w="5062" w:type="dxa"/>
          </w:tcPr>
          <w:p w14:paraId="1038205B" w14:textId="77777777" w:rsidR="00E478E9" w:rsidRDefault="007D1081" w:rsidP="007D1081">
            <w:pPr>
              <w:jc w:val="both"/>
              <w:rPr>
                <w:rFonts w:ascii="Times New Roman" w:hAnsi="Times New Roman" w:cs="Times New Roman"/>
                <w:sz w:val="20"/>
                <w:szCs w:val="20"/>
              </w:rPr>
            </w:pPr>
            <w:r w:rsidRPr="007D1081">
              <w:rPr>
                <w:rFonts w:ascii="Times New Roman" w:hAnsi="Times New Roman" w:cs="Times New Roman"/>
                <w:sz w:val="20"/>
                <w:szCs w:val="20"/>
              </w:rPr>
              <w:t>1. Предмет правового регулирования – общественные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r>
              <w:rPr>
                <w:rFonts w:ascii="Times New Roman" w:hAnsi="Times New Roman" w:cs="Times New Roman"/>
                <w:sz w:val="20"/>
                <w:szCs w:val="20"/>
              </w:rPr>
              <w:t xml:space="preserve"> (ст. 1 Федерального закона </w:t>
            </w:r>
            <w:r w:rsidRPr="007D1081">
              <w:rPr>
                <w:rFonts w:ascii="Times New Roman" w:hAnsi="Times New Roman" w:cs="Times New Roman"/>
                <w:sz w:val="20"/>
                <w:szCs w:val="20"/>
              </w:rPr>
              <w:t>от 13.07.2015 № 218-ФЗ «О государственной регистрации недвижимости»</w:t>
            </w:r>
            <w:r>
              <w:rPr>
                <w:rFonts w:ascii="Times New Roman" w:hAnsi="Times New Roman" w:cs="Times New Roman"/>
                <w:sz w:val="20"/>
                <w:szCs w:val="20"/>
              </w:rPr>
              <w:t>)</w:t>
            </w:r>
            <w:r w:rsidRPr="007D1081">
              <w:rPr>
                <w:rFonts w:ascii="Times New Roman" w:hAnsi="Times New Roman" w:cs="Times New Roman"/>
                <w:sz w:val="20"/>
                <w:szCs w:val="20"/>
              </w:rPr>
              <w:t>.</w:t>
            </w:r>
          </w:p>
          <w:p w14:paraId="543DF6AF" w14:textId="77777777" w:rsidR="007D1081" w:rsidRPr="007D1081" w:rsidRDefault="004C606C" w:rsidP="007D1081">
            <w:pPr>
              <w:jc w:val="both"/>
              <w:rPr>
                <w:rFonts w:ascii="Times New Roman" w:eastAsia="Times New Roman" w:hAnsi="Times New Roman" w:cs="Times New Roman"/>
                <w:sz w:val="20"/>
                <w:szCs w:val="20"/>
              </w:rPr>
            </w:pPr>
            <w:r>
              <w:rPr>
                <w:rFonts w:ascii="Times New Roman" w:hAnsi="Times New Roman" w:cs="Times New Roman"/>
                <w:sz w:val="20"/>
                <w:szCs w:val="20"/>
              </w:rPr>
              <w:t>2</w:t>
            </w:r>
            <w:r w:rsidR="007D1081" w:rsidRPr="007D1081">
              <w:rPr>
                <w:rFonts w:ascii="Times New Roman" w:hAnsi="Times New Roman" w:cs="Times New Roman"/>
                <w:sz w:val="20"/>
                <w:szCs w:val="20"/>
              </w:rPr>
              <w:t xml:space="preserve">. </w:t>
            </w:r>
            <w:r w:rsidR="007D1081" w:rsidRPr="007D1081">
              <w:rPr>
                <w:rFonts w:ascii="Times New Roman" w:eastAsia="Times New Roman" w:hAnsi="Times New Roman" w:cs="Times New Roman"/>
                <w:sz w:val="20"/>
                <w:szCs w:val="20"/>
              </w:rPr>
              <w:t>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w:t>
            </w:r>
            <w:r>
              <w:rPr>
                <w:rFonts w:ascii="Times New Roman" w:hAnsi="Times New Roman" w:cs="Times New Roman"/>
                <w:sz w:val="20"/>
                <w:szCs w:val="20"/>
              </w:rPr>
              <w:t xml:space="preserve">(ст. 1 Федерального закона </w:t>
            </w:r>
            <w:r w:rsidRPr="007D1081">
              <w:rPr>
                <w:rFonts w:ascii="Times New Roman" w:hAnsi="Times New Roman" w:cs="Times New Roman"/>
                <w:sz w:val="20"/>
                <w:szCs w:val="20"/>
              </w:rPr>
              <w:t>от 13.07.2015 № 218-ФЗ «О государственной регистрации недвижимости»</w:t>
            </w:r>
            <w:r>
              <w:rPr>
                <w:rFonts w:ascii="Times New Roman" w:hAnsi="Times New Roman" w:cs="Times New Roman"/>
                <w:sz w:val="20"/>
                <w:szCs w:val="20"/>
              </w:rPr>
              <w:t>)</w:t>
            </w:r>
            <w:r w:rsidR="007D1081" w:rsidRPr="007D1081">
              <w:rPr>
                <w:rFonts w:ascii="Times New Roman" w:eastAsia="Times New Roman" w:hAnsi="Times New Roman" w:cs="Times New Roman"/>
                <w:sz w:val="20"/>
                <w:szCs w:val="20"/>
              </w:rPr>
              <w:t>.</w:t>
            </w:r>
          </w:p>
          <w:p w14:paraId="682D772E" w14:textId="77777777" w:rsidR="007D1081" w:rsidRPr="007D1081" w:rsidRDefault="004C606C" w:rsidP="007D1081">
            <w:pPr>
              <w:jc w:val="both"/>
              <w:rPr>
                <w:rFonts w:ascii="Times New Roman" w:eastAsia="Times New Roman" w:hAnsi="Times New Roman" w:cs="Times New Roman"/>
                <w:sz w:val="20"/>
                <w:szCs w:val="20"/>
              </w:rPr>
            </w:pPr>
            <w:bookmarkStart w:id="14" w:name="dst100013"/>
            <w:bookmarkEnd w:id="14"/>
            <w:r>
              <w:rPr>
                <w:rFonts w:ascii="Times New Roman" w:eastAsia="Times New Roman" w:hAnsi="Times New Roman" w:cs="Times New Roman"/>
                <w:sz w:val="20"/>
                <w:szCs w:val="20"/>
              </w:rPr>
              <w:t>3</w:t>
            </w:r>
            <w:r w:rsidR="007D1081" w:rsidRPr="007D1081">
              <w:rPr>
                <w:rFonts w:ascii="Times New Roman" w:eastAsia="Times New Roman" w:hAnsi="Times New Roman" w:cs="Times New Roman"/>
                <w:sz w:val="20"/>
                <w:szCs w:val="20"/>
              </w:rPr>
              <w:t xml:space="preserve">.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w:t>
            </w:r>
            <w:r w:rsidR="007D1081" w:rsidRPr="007D1081">
              <w:rPr>
                <w:rFonts w:ascii="Times New Roman" w:eastAsia="Times New Roman" w:hAnsi="Times New Roman" w:cs="Times New Roman"/>
                <w:sz w:val="20"/>
                <w:szCs w:val="20"/>
              </w:rPr>
              <w:lastRenderedPageBreak/>
              <w:t>государственный реестр недвижимости</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(ст. 1 Федерального закона </w:t>
            </w:r>
            <w:r w:rsidRPr="007D1081">
              <w:rPr>
                <w:rFonts w:ascii="Times New Roman" w:hAnsi="Times New Roman" w:cs="Times New Roman"/>
                <w:sz w:val="20"/>
                <w:szCs w:val="20"/>
              </w:rPr>
              <w:t>от 13.07.2015 № 218-ФЗ «О государственной регистрации недвижимости»</w:t>
            </w:r>
            <w:r>
              <w:rPr>
                <w:rFonts w:ascii="Times New Roman" w:hAnsi="Times New Roman" w:cs="Times New Roman"/>
                <w:sz w:val="20"/>
                <w:szCs w:val="20"/>
              </w:rPr>
              <w:t>)</w:t>
            </w:r>
            <w:r w:rsidR="007D1081" w:rsidRPr="007D1081">
              <w:rPr>
                <w:rFonts w:ascii="Times New Roman" w:eastAsia="Times New Roman" w:hAnsi="Times New Roman" w:cs="Times New Roman"/>
                <w:sz w:val="20"/>
                <w:szCs w:val="20"/>
              </w:rPr>
              <w:t>.</w:t>
            </w:r>
          </w:p>
          <w:p w14:paraId="33421739" w14:textId="77777777" w:rsidR="007D1081" w:rsidRDefault="004C606C" w:rsidP="007D1081">
            <w:pPr>
              <w:jc w:val="both"/>
              <w:rPr>
                <w:rFonts w:ascii="Times New Roman" w:eastAsia="Times New Roman" w:hAnsi="Times New Roman" w:cs="Times New Roman"/>
                <w:sz w:val="20"/>
                <w:szCs w:val="20"/>
              </w:rPr>
            </w:pPr>
            <w:bookmarkStart w:id="15" w:name="dst100956"/>
            <w:bookmarkEnd w:id="15"/>
            <w:r>
              <w:rPr>
                <w:rFonts w:ascii="Times New Roman" w:eastAsia="Times New Roman" w:hAnsi="Times New Roman" w:cs="Times New Roman"/>
                <w:sz w:val="20"/>
                <w:szCs w:val="20"/>
              </w:rPr>
              <w:t>4</w:t>
            </w:r>
            <w:r w:rsidR="007D1081" w:rsidRPr="007D1081">
              <w:rPr>
                <w:rFonts w:ascii="Times New Roman" w:eastAsia="Times New Roman" w:hAnsi="Times New Roman" w:cs="Times New Roman"/>
                <w:sz w:val="20"/>
                <w:szCs w:val="20"/>
              </w:rPr>
              <w:t>.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(ст. 1 Федерального закона </w:t>
            </w:r>
            <w:r w:rsidRPr="007D1081">
              <w:rPr>
                <w:rFonts w:ascii="Times New Roman" w:hAnsi="Times New Roman" w:cs="Times New Roman"/>
                <w:sz w:val="20"/>
                <w:szCs w:val="20"/>
              </w:rPr>
              <w:t>от 13.07.2015 № 218-ФЗ «О государственной регистрации недвижимости»</w:t>
            </w:r>
            <w:r>
              <w:rPr>
                <w:rFonts w:ascii="Times New Roman" w:hAnsi="Times New Roman" w:cs="Times New Roman"/>
                <w:sz w:val="20"/>
                <w:szCs w:val="20"/>
              </w:rPr>
              <w:t>)</w:t>
            </w:r>
            <w:r w:rsidR="007D1081" w:rsidRPr="007D1081">
              <w:rPr>
                <w:rFonts w:ascii="Times New Roman" w:eastAsia="Times New Roman" w:hAnsi="Times New Roman" w:cs="Times New Roman"/>
                <w:sz w:val="20"/>
                <w:szCs w:val="20"/>
              </w:rPr>
              <w:t>.</w:t>
            </w:r>
          </w:p>
          <w:p w14:paraId="0981B4AF" w14:textId="77777777" w:rsidR="004C606C" w:rsidRPr="004C606C" w:rsidRDefault="004C606C" w:rsidP="007D108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Pr="004C606C">
              <w:rPr>
                <w:rFonts w:ascii="Times New Roman" w:eastAsia="Times New Roman" w:hAnsi="Times New Roman" w:cs="Times New Roman"/>
                <w:sz w:val="20"/>
                <w:szCs w:val="20"/>
              </w:rPr>
              <w:t>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Росреестр</w:t>
            </w:r>
            <w:proofErr w:type="spellEnd"/>
            <w:r>
              <w:rPr>
                <w:rFonts w:ascii="Times New Roman" w:eastAsia="Times New Roman" w:hAnsi="Times New Roman" w:cs="Times New Roman"/>
                <w:sz w:val="20"/>
                <w:szCs w:val="20"/>
              </w:rPr>
              <w:t>) (</w:t>
            </w:r>
            <w:r>
              <w:rPr>
                <w:rFonts w:ascii="Times New Roman" w:hAnsi="Times New Roman" w:cs="Times New Roman"/>
                <w:sz w:val="20"/>
                <w:szCs w:val="20"/>
              </w:rPr>
              <w:t xml:space="preserve">ст. 3 Федерального закона </w:t>
            </w:r>
            <w:r w:rsidRPr="007D1081">
              <w:rPr>
                <w:rFonts w:ascii="Times New Roman" w:hAnsi="Times New Roman" w:cs="Times New Roman"/>
                <w:sz w:val="20"/>
                <w:szCs w:val="20"/>
              </w:rPr>
              <w:t>от 13.07.2015 № 218-ФЗ «О государственной регистрации недвижимости»</w:t>
            </w:r>
            <w:r>
              <w:rPr>
                <w:rFonts w:ascii="Times New Roman" w:hAnsi="Times New Roman" w:cs="Times New Roman"/>
                <w:sz w:val="20"/>
                <w:szCs w:val="20"/>
              </w:rPr>
              <w:t>)</w:t>
            </w:r>
            <w:r>
              <w:rPr>
                <w:rFonts w:ascii="Times New Roman" w:eastAsia="Times New Roman" w:hAnsi="Times New Roman" w:cs="Times New Roman"/>
                <w:sz w:val="20"/>
                <w:szCs w:val="20"/>
              </w:rPr>
              <w:t>.</w:t>
            </w:r>
          </w:p>
        </w:tc>
      </w:tr>
      <w:tr w:rsidR="00E478E9" w14:paraId="2E613455" w14:textId="77777777" w:rsidTr="003D0AEC">
        <w:tc>
          <w:tcPr>
            <w:tcW w:w="534" w:type="dxa"/>
          </w:tcPr>
          <w:p w14:paraId="46B053A6" w14:textId="77777777" w:rsidR="00E478E9" w:rsidRPr="004C606C" w:rsidRDefault="004C606C" w:rsidP="004C606C">
            <w:pPr>
              <w:rPr>
                <w:rFonts w:ascii="Times New Roman" w:hAnsi="Times New Roman" w:cs="Times New Roman"/>
                <w:sz w:val="20"/>
                <w:szCs w:val="20"/>
              </w:rPr>
            </w:pPr>
            <w:r w:rsidRPr="004C606C">
              <w:rPr>
                <w:rFonts w:ascii="Times New Roman" w:hAnsi="Times New Roman" w:cs="Times New Roman"/>
                <w:sz w:val="20"/>
                <w:szCs w:val="20"/>
              </w:rPr>
              <w:lastRenderedPageBreak/>
              <w:t xml:space="preserve">4. </w:t>
            </w:r>
          </w:p>
        </w:tc>
        <w:tc>
          <w:tcPr>
            <w:tcW w:w="3969" w:type="dxa"/>
          </w:tcPr>
          <w:p w14:paraId="7585EBEE" w14:textId="77777777" w:rsidR="00E478E9" w:rsidRPr="004C606C" w:rsidRDefault="004C606C" w:rsidP="004C606C">
            <w:pPr>
              <w:rPr>
                <w:rFonts w:ascii="Times New Roman" w:hAnsi="Times New Roman" w:cs="Times New Roman"/>
                <w:sz w:val="20"/>
                <w:szCs w:val="20"/>
              </w:rPr>
            </w:pPr>
            <w:r w:rsidRPr="004C606C">
              <w:rPr>
                <w:rFonts w:ascii="Times New Roman" w:hAnsi="Times New Roman" w:cs="Times New Roman"/>
                <w:sz w:val="20"/>
                <w:szCs w:val="20"/>
              </w:rPr>
              <w:t>Федеральный закон от 21.07.2005 № 115-ФЗ «О концессионных соглашениях»</w:t>
            </w:r>
          </w:p>
        </w:tc>
        <w:tc>
          <w:tcPr>
            <w:tcW w:w="5062" w:type="dxa"/>
          </w:tcPr>
          <w:p w14:paraId="2DB9077E" w14:textId="77777777" w:rsidR="00E478E9" w:rsidRPr="004C606C" w:rsidRDefault="004C606C" w:rsidP="004C606C">
            <w:pPr>
              <w:jc w:val="both"/>
              <w:rPr>
                <w:rFonts w:ascii="Times New Roman" w:hAnsi="Times New Roman" w:cs="Times New Roman"/>
                <w:sz w:val="20"/>
                <w:szCs w:val="20"/>
              </w:rPr>
            </w:pPr>
            <w:r w:rsidRPr="004C606C">
              <w:rPr>
                <w:rFonts w:ascii="Times New Roman" w:hAnsi="Times New Roman" w:cs="Times New Roman"/>
                <w:sz w:val="20"/>
                <w:szCs w:val="20"/>
              </w:rPr>
              <w:t>Закрепляет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(ст. 53 Федерального закона от 21.07.2005 № 115-ФЗ «О концессионных соглашениях»</w:t>
            </w:r>
            <w:r>
              <w:rPr>
                <w:rFonts w:ascii="Times New Roman" w:hAnsi="Times New Roman" w:cs="Times New Roman"/>
                <w:sz w:val="20"/>
                <w:szCs w:val="20"/>
              </w:rPr>
              <w:t>).</w:t>
            </w:r>
          </w:p>
        </w:tc>
      </w:tr>
      <w:tr w:rsidR="003D0AEC" w14:paraId="29FAD9D7" w14:textId="77777777" w:rsidTr="003D0AEC">
        <w:tc>
          <w:tcPr>
            <w:tcW w:w="534" w:type="dxa"/>
          </w:tcPr>
          <w:p w14:paraId="62216643" w14:textId="77777777" w:rsidR="003D0AEC" w:rsidRPr="00945F4E" w:rsidRDefault="003D0AEC"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3969" w:type="dxa"/>
          </w:tcPr>
          <w:p w14:paraId="365CF9D3" w14:textId="77777777" w:rsidR="003D0AEC" w:rsidRPr="003D0AEC" w:rsidRDefault="003D0AEC" w:rsidP="003D0AEC">
            <w:pPr>
              <w:spacing w:line="242" w:lineRule="atLeast"/>
              <w:jc w:val="both"/>
              <w:outlineLvl w:val="0"/>
              <w:rPr>
                <w:rFonts w:ascii="Times New Roman" w:eastAsia="Times New Roman" w:hAnsi="Times New Roman" w:cs="Times New Roman"/>
                <w:bCs/>
                <w:kern w:val="36"/>
                <w:sz w:val="20"/>
                <w:szCs w:val="20"/>
              </w:rPr>
            </w:pPr>
            <w:r w:rsidRPr="003D0AEC">
              <w:rPr>
                <w:rFonts w:ascii="Times New Roman" w:eastAsia="Times New Roman" w:hAnsi="Times New Roman" w:cs="Times New Roman"/>
                <w:bCs/>
                <w:kern w:val="36"/>
                <w:sz w:val="20"/>
                <w:szCs w:val="20"/>
              </w:rPr>
              <w:t>Указ Президента РФ от 25.12.2008 № 1847 «О Федеральной службе государственной регистрации, кадастра и картографии</w:t>
            </w:r>
            <w:r>
              <w:rPr>
                <w:rFonts w:ascii="Times New Roman" w:eastAsia="Times New Roman" w:hAnsi="Times New Roman" w:cs="Times New Roman"/>
                <w:bCs/>
                <w:kern w:val="36"/>
                <w:sz w:val="20"/>
                <w:szCs w:val="20"/>
              </w:rPr>
              <w:t>»</w:t>
            </w:r>
          </w:p>
        </w:tc>
        <w:tc>
          <w:tcPr>
            <w:tcW w:w="5062" w:type="dxa"/>
          </w:tcPr>
          <w:p w14:paraId="27E8D331" w14:textId="77777777" w:rsidR="003D0AEC" w:rsidRPr="00AC7D42" w:rsidRDefault="00AC7D42" w:rsidP="00AC7D42">
            <w:pPr>
              <w:jc w:val="both"/>
              <w:rPr>
                <w:rFonts w:ascii="Times New Roman" w:hAnsi="Times New Roman" w:cs="Times New Roman"/>
                <w:sz w:val="20"/>
                <w:szCs w:val="20"/>
              </w:rPr>
            </w:pPr>
            <w:r w:rsidRPr="00AC7D42">
              <w:rPr>
                <w:rFonts w:ascii="Times New Roman" w:hAnsi="Times New Roman" w:cs="Times New Roman"/>
                <w:sz w:val="20"/>
                <w:szCs w:val="20"/>
              </w:rPr>
              <w:t>Наделяет Федеральную службу государственной регистрации, кадастра и картографии функцией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tc>
      </w:tr>
      <w:tr w:rsidR="00B960C2" w14:paraId="03D69E7F" w14:textId="77777777" w:rsidTr="003D0AEC">
        <w:tc>
          <w:tcPr>
            <w:tcW w:w="534" w:type="dxa"/>
          </w:tcPr>
          <w:p w14:paraId="1783DB2F" w14:textId="77777777" w:rsidR="00B960C2" w:rsidRDefault="00B960C2"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3969" w:type="dxa"/>
          </w:tcPr>
          <w:p w14:paraId="387C57E4" w14:textId="77777777" w:rsidR="00B960C2" w:rsidRPr="003D0AEC" w:rsidRDefault="00B960C2" w:rsidP="00B960C2">
            <w:pPr>
              <w:spacing w:line="242" w:lineRule="atLeast"/>
              <w:jc w:val="both"/>
              <w:outlineLvl w:val="0"/>
              <w:rPr>
                <w:rFonts w:ascii="Times New Roman" w:eastAsia="Times New Roman" w:hAnsi="Times New Roman" w:cs="Times New Roman"/>
                <w:bCs/>
                <w:kern w:val="36"/>
                <w:sz w:val="20"/>
                <w:szCs w:val="20"/>
              </w:rPr>
            </w:pPr>
            <w:r w:rsidRPr="00B960C2">
              <w:rPr>
                <w:rFonts w:ascii="Times New Roman" w:eastAsia="Times New Roman" w:hAnsi="Times New Roman" w:cs="Times New Roman"/>
                <w:bCs/>
                <w:kern w:val="36"/>
                <w:sz w:val="20"/>
                <w:szCs w:val="20"/>
              </w:rPr>
              <w:t xml:space="preserve">Постановление Правительства РФ от 01.06.2009 </w:t>
            </w:r>
            <w:r>
              <w:rPr>
                <w:rFonts w:ascii="Times New Roman" w:eastAsia="Times New Roman" w:hAnsi="Times New Roman" w:cs="Times New Roman"/>
                <w:bCs/>
                <w:kern w:val="36"/>
                <w:sz w:val="20"/>
                <w:szCs w:val="20"/>
              </w:rPr>
              <w:t xml:space="preserve">№ </w:t>
            </w:r>
            <w:r w:rsidRPr="00B960C2">
              <w:rPr>
                <w:rFonts w:ascii="Times New Roman" w:eastAsia="Times New Roman" w:hAnsi="Times New Roman" w:cs="Times New Roman"/>
                <w:bCs/>
                <w:kern w:val="36"/>
                <w:sz w:val="20"/>
                <w:szCs w:val="20"/>
              </w:rPr>
              <w:t xml:space="preserve">457 </w:t>
            </w:r>
            <w:r>
              <w:rPr>
                <w:rFonts w:ascii="Times New Roman" w:eastAsia="Times New Roman" w:hAnsi="Times New Roman" w:cs="Times New Roman"/>
                <w:bCs/>
                <w:kern w:val="36"/>
                <w:sz w:val="20"/>
                <w:szCs w:val="20"/>
              </w:rPr>
              <w:t>«</w:t>
            </w:r>
            <w:r w:rsidRPr="00B960C2">
              <w:rPr>
                <w:rFonts w:ascii="Times New Roman" w:eastAsia="Times New Roman" w:hAnsi="Times New Roman" w:cs="Times New Roman"/>
                <w:bCs/>
                <w:kern w:val="36"/>
                <w:sz w:val="20"/>
                <w:szCs w:val="20"/>
              </w:rPr>
              <w:t>О Федеральной службе государственной регистрации, кадастра и картографии</w:t>
            </w:r>
            <w:r>
              <w:rPr>
                <w:rFonts w:ascii="Times New Roman" w:eastAsia="Times New Roman" w:hAnsi="Times New Roman" w:cs="Times New Roman"/>
                <w:bCs/>
                <w:kern w:val="36"/>
                <w:sz w:val="20"/>
                <w:szCs w:val="20"/>
              </w:rPr>
              <w:t>»</w:t>
            </w:r>
          </w:p>
        </w:tc>
        <w:tc>
          <w:tcPr>
            <w:tcW w:w="5062" w:type="dxa"/>
          </w:tcPr>
          <w:p w14:paraId="15449A0D" w14:textId="77777777" w:rsidR="00B960C2" w:rsidRDefault="00AC7D42" w:rsidP="00AC7D42">
            <w:pPr>
              <w:jc w:val="both"/>
              <w:rPr>
                <w:rFonts w:ascii="Times New Roman" w:hAnsi="Times New Roman" w:cs="Times New Roman"/>
                <w:sz w:val="28"/>
                <w:szCs w:val="28"/>
              </w:rPr>
            </w:pPr>
            <w:r w:rsidRPr="00AC7D42">
              <w:rPr>
                <w:rFonts w:ascii="Times New Roman" w:hAnsi="Times New Roman" w:cs="Times New Roman"/>
                <w:sz w:val="20"/>
                <w:szCs w:val="20"/>
              </w:rPr>
              <w:t>Федеральная служба государственной регистрации, кадастра и картографии (</w:t>
            </w:r>
            <w:proofErr w:type="spellStart"/>
            <w:r w:rsidRPr="00AC7D42">
              <w:rPr>
                <w:rFonts w:ascii="Times New Roman" w:hAnsi="Times New Roman" w:cs="Times New Roman"/>
                <w:sz w:val="20"/>
                <w:szCs w:val="20"/>
              </w:rPr>
              <w:t>Росреестр</w:t>
            </w:r>
            <w:proofErr w:type="spellEnd"/>
            <w:r w:rsidRPr="00AC7D42">
              <w:rPr>
                <w:rFonts w:ascii="Times New Roman" w:hAnsi="Times New Roman" w:cs="Times New Roman"/>
                <w:sz w:val="20"/>
                <w:szCs w:val="20"/>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навигационного обеспечения транспортного комплекса (кроме вопросов аэронавигационного обслуживания пользователей воздушного пространства Российской Федерации), а также функции по государственной кадастровой оценке, осуществлению федерального государственного надзора в области геодезии и картографии, государственного земельного надзора,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и по реализации государственной политики и нормативно-правовому регулированию в случаях, предусмотренных </w:t>
            </w:r>
            <w:r w:rsidRPr="00AC7D42">
              <w:rPr>
                <w:rFonts w:ascii="Times New Roman" w:hAnsi="Times New Roman" w:cs="Times New Roman"/>
                <w:sz w:val="20"/>
                <w:szCs w:val="20"/>
              </w:rPr>
              <w:lastRenderedPageBreak/>
              <w:t>настоящим Положением, и в иных случаях, установленных указами Президента Российской Федерации и постановлениями Правительства Российской Федерации.</w:t>
            </w:r>
          </w:p>
        </w:tc>
      </w:tr>
      <w:tr w:rsidR="00E478E9" w14:paraId="2E69C055" w14:textId="77777777" w:rsidTr="003D0AEC">
        <w:tc>
          <w:tcPr>
            <w:tcW w:w="534" w:type="dxa"/>
          </w:tcPr>
          <w:p w14:paraId="5B8B2356" w14:textId="77777777" w:rsidR="00E478E9" w:rsidRPr="00945F4E" w:rsidRDefault="00B960C2"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00945F4E" w:rsidRPr="00945F4E">
              <w:rPr>
                <w:rFonts w:ascii="Times New Roman" w:hAnsi="Times New Roman" w:cs="Times New Roman"/>
                <w:sz w:val="20"/>
                <w:szCs w:val="20"/>
              </w:rPr>
              <w:t>.</w:t>
            </w:r>
          </w:p>
        </w:tc>
        <w:tc>
          <w:tcPr>
            <w:tcW w:w="3969" w:type="dxa"/>
          </w:tcPr>
          <w:p w14:paraId="03D772BD" w14:textId="77777777" w:rsidR="00E478E9" w:rsidRPr="00945F4E" w:rsidRDefault="00945F4E" w:rsidP="00945F4E">
            <w:pPr>
              <w:rPr>
                <w:rFonts w:ascii="Times New Roman" w:hAnsi="Times New Roman" w:cs="Times New Roman"/>
                <w:sz w:val="20"/>
                <w:szCs w:val="20"/>
              </w:rPr>
            </w:pPr>
            <w:r w:rsidRPr="00945F4E">
              <w:rPr>
                <w:rFonts w:ascii="Times New Roman" w:hAnsi="Times New Roman" w:cs="Times New Roman"/>
                <w:sz w:val="20"/>
                <w:szCs w:val="20"/>
              </w:rPr>
              <w:t xml:space="preserve">Постановление правительства Российской Федерации </w:t>
            </w:r>
            <w:r>
              <w:rPr>
                <w:rFonts w:ascii="Times New Roman" w:hAnsi="Times New Roman" w:cs="Times New Roman"/>
                <w:sz w:val="20"/>
                <w:szCs w:val="20"/>
              </w:rPr>
              <w:t>т 31.12.2015 №</w:t>
            </w:r>
            <w:r w:rsidRPr="00945F4E">
              <w:rPr>
                <w:rFonts w:ascii="Times New Roman" w:hAnsi="Times New Roman" w:cs="Times New Roman"/>
                <w:sz w:val="20"/>
                <w:szCs w:val="20"/>
              </w:rPr>
              <w:t xml:space="preserve"> 1532 </w:t>
            </w:r>
            <w:r>
              <w:rPr>
                <w:rFonts w:ascii="Times New Roman" w:hAnsi="Times New Roman" w:cs="Times New Roman"/>
                <w:sz w:val="20"/>
                <w:szCs w:val="20"/>
              </w:rPr>
              <w:t xml:space="preserve"> «</w:t>
            </w:r>
            <w:r w:rsidRPr="00945F4E">
              <w:rPr>
                <w:rFonts w:ascii="Times New Roman" w:hAnsi="Times New Roman" w:cs="Times New Roman"/>
                <w:sz w:val="20"/>
                <w:szCs w:val="20"/>
              </w:rPr>
              <w:t xml:space="preserve">Об утверждении Правил предоставления документов, направляемых или предоставляемых в соответствии с частями 1, 3 - 13, 15, 15(1), 15.2 статьи 32 </w:t>
            </w:r>
            <w:r>
              <w:rPr>
                <w:rFonts w:ascii="Times New Roman" w:hAnsi="Times New Roman" w:cs="Times New Roman"/>
                <w:sz w:val="20"/>
                <w:szCs w:val="20"/>
              </w:rPr>
              <w:t>Федерального закона «</w:t>
            </w:r>
            <w:r w:rsidRPr="00945F4E">
              <w:rPr>
                <w:rFonts w:ascii="Times New Roman" w:hAnsi="Times New Roman" w:cs="Times New Roman"/>
                <w:sz w:val="20"/>
                <w:szCs w:val="20"/>
              </w:rPr>
              <w:t>О государст</w:t>
            </w:r>
            <w:r>
              <w:rPr>
                <w:rFonts w:ascii="Times New Roman" w:hAnsi="Times New Roman" w:cs="Times New Roman"/>
                <w:sz w:val="20"/>
                <w:szCs w:val="20"/>
              </w:rPr>
              <w:t>венной регистрации недвижимости»</w:t>
            </w:r>
            <w:r w:rsidRPr="00945F4E">
              <w:rPr>
                <w:rFonts w:ascii="Times New Roman" w:hAnsi="Times New Roman" w:cs="Times New Roman"/>
                <w:sz w:val="20"/>
                <w:szCs w:val="20"/>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0"/>
                <w:szCs w:val="20"/>
              </w:rPr>
              <w:t>»</w:t>
            </w:r>
          </w:p>
        </w:tc>
        <w:tc>
          <w:tcPr>
            <w:tcW w:w="5062" w:type="dxa"/>
          </w:tcPr>
          <w:p w14:paraId="7B595DA0" w14:textId="77777777" w:rsidR="00E478E9" w:rsidRPr="00AC7D42" w:rsidRDefault="00AC7D42" w:rsidP="00AC7D42">
            <w:pPr>
              <w:jc w:val="both"/>
              <w:rPr>
                <w:rFonts w:ascii="Times New Roman" w:hAnsi="Times New Roman" w:cs="Times New Roman"/>
                <w:sz w:val="20"/>
                <w:szCs w:val="20"/>
              </w:rPr>
            </w:pPr>
            <w:r w:rsidRPr="00AC7D42">
              <w:rPr>
                <w:rFonts w:ascii="Times New Roman" w:hAnsi="Times New Roman" w:cs="Times New Roman"/>
                <w:sz w:val="20"/>
                <w:szCs w:val="20"/>
              </w:rPr>
              <w:t>Правила устанавливают перечень документов и состав содержащихся в них сведений, направляемых или предоставляемых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w:t>
            </w:r>
            <w:r>
              <w:rPr>
                <w:rFonts w:ascii="Times New Roman" w:hAnsi="Times New Roman" w:cs="Times New Roman"/>
                <w:sz w:val="20"/>
                <w:szCs w:val="20"/>
              </w:rPr>
              <w:t>рственном реестре недвижимости</w:t>
            </w:r>
            <w:r w:rsidRPr="00AC7D42">
              <w:rPr>
                <w:rFonts w:ascii="Times New Roman" w:hAnsi="Times New Roman" w:cs="Times New Roman"/>
                <w:sz w:val="20"/>
                <w:szCs w:val="20"/>
              </w:rPr>
              <w:t>, порядок их направления или предоставления органами государственной власти, органами местного самоуправления, судами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требования к формату таких документов в электронной форме.</w:t>
            </w:r>
          </w:p>
        </w:tc>
      </w:tr>
      <w:tr w:rsidR="00E478E9" w14:paraId="1C5F6465" w14:textId="77777777" w:rsidTr="003D0AEC">
        <w:tc>
          <w:tcPr>
            <w:tcW w:w="534" w:type="dxa"/>
          </w:tcPr>
          <w:p w14:paraId="2A044470" w14:textId="77777777" w:rsidR="00E478E9" w:rsidRPr="00945F4E" w:rsidRDefault="00B960C2" w:rsidP="00945F4E">
            <w:pPr>
              <w:jc w:val="both"/>
              <w:rPr>
                <w:rFonts w:ascii="Times New Roman" w:hAnsi="Times New Roman" w:cs="Times New Roman"/>
                <w:sz w:val="20"/>
                <w:szCs w:val="20"/>
              </w:rPr>
            </w:pPr>
            <w:r>
              <w:rPr>
                <w:rFonts w:ascii="Times New Roman" w:hAnsi="Times New Roman" w:cs="Times New Roman"/>
                <w:sz w:val="20"/>
                <w:szCs w:val="20"/>
              </w:rPr>
              <w:t>8</w:t>
            </w:r>
            <w:r w:rsidR="00945F4E" w:rsidRPr="00945F4E">
              <w:rPr>
                <w:rFonts w:ascii="Times New Roman" w:hAnsi="Times New Roman" w:cs="Times New Roman"/>
                <w:sz w:val="20"/>
                <w:szCs w:val="20"/>
              </w:rPr>
              <w:t>.</w:t>
            </w:r>
          </w:p>
        </w:tc>
        <w:tc>
          <w:tcPr>
            <w:tcW w:w="3969" w:type="dxa"/>
          </w:tcPr>
          <w:p w14:paraId="00C24213" w14:textId="77777777" w:rsidR="00E478E9" w:rsidRPr="00945F4E" w:rsidRDefault="00945F4E" w:rsidP="00945F4E">
            <w:pPr>
              <w:rPr>
                <w:rFonts w:ascii="Times New Roman" w:hAnsi="Times New Roman" w:cs="Times New Roman"/>
                <w:bCs/>
                <w:sz w:val="20"/>
                <w:szCs w:val="20"/>
              </w:rPr>
            </w:pPr>
            <w:r w:rsidRPr="00945F4E">
              <w:rPr>
                <w:rFonts w:ascii="Times New Roman" w:hAnsi="Times New Roman" w:cs="Times New Roman"/>
                <w:sz w:val="20"/>
                <w:szCs w:val="20"/>
              </w:rPr>
              <w:t xml:space="preserve">Постановление Правительства Российской Федерации </w:t>
            </w:r>
            <w:r>
              <w:rPr>
                <w:rFonts w:ascii="Times New Roman" w:hAnsi="Times New Roman" w:cs="Times New Roman"/>
                <w:sz w:val="20"/>
                <w:szCs w:val="20"/>
              </w:rPr>
              <w:t>о</w:t>
            </w:r>
            <w:r w:rsidR="00AC7D42">
              <w:rPr>
                <w:rFonts w:ascii="Times New Roman" w:hAnsi="Times New Roman" w:cs="Times New Roman"/>
                <w:bCs/>
                <w:sz w:val="20"/>
                <w:szCs w:val="20"/>
              </w:rPr>
              <w:t>т 10.10.2013</w:t>
            </w:r>
            <w:r w:rsidR="00755A4D">
              <w:rPr>
                <w:rFonts w:ascii="Times New Roman" w:hAnsi="Times New Roman" w:cs="Times New Roman"/>
                <w:bCs/>
                <w:sz w:val="20"/>
                <w:szCs w:val="20"/>
              </w:rPr>
              <w:t xml:space="preserve"> № 903</w:t>
            </w:r>
            <w:r w:rsidRPr="00945F4E">
              <w:rPr>
                <w:rFonts w:ascii="Times New Roman" w:hAnsi="Times New Roman" w:cs="Times New Roman"/>
                <w:bCs/>
                <w:sz w:val="20"/>
                <w:szCs w:val="20"/>
              </w:rPr>
              <w:t xml:space="preserve"> </w:t>
            </w:r>
            <w:r>
              <w:rPr>
                <w:rFonts w:ascii="Times New Roman" w:hAnsi="Times New Roman" w:cs="Times New Roman"/>
                <w:bCs/>
                <w:sz w:val="20"/>
                <w:szCs w:val="20"/>
              </w:rPr>
              <w:t>«</w:t>
            </w:r>
            <w:r w:rsidRPr="00945F4E">
              <w:rPr>
                <w:rFonts w:ascii="Times New Roman" w:hAnsi="Times New Roman" w:cs="Times New Roman"/>
                <w:bCs/>
                <w:sz w:val="20"/>
                <w:szCs w:val="20"/>
              </w:rPr>
              <w:t>О</w:t>
            </w:r>
            <w:r>
              <w:rPr>
                <w:rFonts w:ascii="Times New Roman" w:hAnsi="Times New Roman" w:cs="Times New Roman"/>
                <w:bCs/>
                <w:sz w:val="20"/>
                <w:szCs w:val="20"/>
              </w:rPr>
              <w:t xml:space="preserve"> федеральной целевой программе «</w:t>
            </w:r>
            <w:r w:rsidRPr="00945F4E">
              <w:rPr>
                <w:rFonts w:ascii="Times New Roman" w:hAnsi="Times New Roman" w:cs="Times New Roman"/>
                <w:bCs/>
                <w:sz w:val="20"/>
                <w:szCs w:val="20"/>
              </w:rPr>
              <w:t>Развитие единой государственной системы регистрации прав и кадастрового учета недвижимости (2014 - 2020 годы)</w:t>
            </w:r>
            <w:r>
              <w:rPr>
                <w:rFonts w:ascii="Times New Roman" w:hAnsi="Times New Roman" w:cs="Times New Roman"/>
                <w:bCs/>
                <w:sz w:val="20"/>
                <w:szCs w:val="20"/>
              </w:rPr>
              <w:t>»</w:t>
            </w:r>
          </w:p>
        </w:tc>
        <w:tc>
          <w:tcPr>
            <w:tcW w:w="5062" w:type="dxa"/>
          </w:tcPr>
          <w:p w14:paraId="376D8E06" w14:textId="77777777" w:rsidR="00755A4D" w:rsidRPr="00755A4D" w:rsidRDefault="00755A4D" w:rsidP="00755A4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755A4D">
              <w:rPr>
                <w:rFonts w:ascii="Times New Roman" w:eastAsia="Times New Roman" w:hAnsi="Times New Roman" w:cs="Times New Roman"/>
                <w:sz w:val="20"/>
                <w:szCs w:val="20"/>
              </w:rPr>
              <w:t>Государственная политика Российской Федерации в сфере земельно-имущественных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Российской Федерации, обеспечение государственных гарантий прав собственности и иных вещных прав на недвижимое имущество.</w:t>
            </w:r>
          </w:p>
          <w:p w14:paraId="00EE3BB9" w14:textId="77777777" w:rsidR="00755A4D" w:rsidRPr="00755A4D" w:rsidRDefault="00755A4D" w:rsidP="00755A4D">
            <w:pPr>
              <w:jc w:val="both"/>
              <w:rPr>
                <w:rFonts w:ascii="Times New Roman" w:eastAsia="Times New Roman" w:hAnsi="Times New Roman" w:cs="Times New Roman"/>
                <w:sz w:val="20"/>
                <w:szCs w:val="20"/>
              </w:rPr>
            </w:pPr>
            <w:bookmarkStart w:id="16" w:name="dst104185"/>
            <w:bookmarkEnd w:id="16"/>
            <w:r>
              <w:rPr>
                <w:rFonts w:ascii="Times New Roman" w:eastAsia="Times New Roman" w:hAnsi="Times New Roman" w:cs="Times New Roman"/>
                <w:sz w:val="20"/>
                <w:szCs w:val="20"/>
              </w:rPr>
              <w:t xml:space="preserve">2. </w:t>
            </w:r>
            <w:r w:rsidRPr="00755A4D">
              <w:rPr>
                <w:rFonts w:ascii="Times New Roman" w:eastAsia="Times New Roman" w:hAnsi="Times New Roman" w:cs="Times New Roman"/>
                <w:sz w:val="20"/>
                <w:szCs w:val="20"/>
              </w:rPr>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региональному развитию.</w:t>
            </w:r>
          </w:p>
          <w:p w14:paraId="4E75E858" w14:textId="77777777" w:rsidR="00E478E9" w:rsidRPr="00755A4D" w:rsidRDefault="00755A4D" w:rsidP="00755A4D">
            <w:pPr>
              <w:jc w:val="both"/>
              <w:rPr>
                <w:rFonts w:ascii="Times New Roman" w:eastAsia="Times New Roman" w:hAnsi="Times New Roman" w:cs="Times New Roman"/>
                <w:sz w:val="20"/>
                <w:szCs w:val="20"/>
              </w:rPr>
            </w:pPr>
            <w:bookmarkStart w:id="17" w:name="dst104186"/>
            <w:bookmarkEnd w:id="17"/>
            <w:r>
              <w:rPr>
                <w:rFonts w:ascii="Times New Roman" w:eastAsia="Times New Roman" w:hAnsi="Times New Roman" w:cs="Times New Roman"/>
                <w:sz w:val="20"/>
                <w:szCs w:val="20"/>
              </w:rPr>
              <w:t xml:space="preserve">3. </w:t>
            </w:r>
            <w:r w:rsidRPr="00755A4D">
              <w:rPr>
                <w:rFonts w:ascii="Times New Roman" w:eastAsia="Times New Roman" w:hAnsi="Times New Roman" w:cs="Times New Roman"/>
                <w:sz w:val="20"/>
                <w:szCs w:val="20"/>
              </w:rPr>
              <w:t>В ряде стратегических и программных документов рассматриваются вопросы в сфере земельно-имущественных отношений.</w:t>
            </w:r>
            <w:bookmarkStart w:id="18" w:name="dst104187"/>
            <w:bookmarkEnd w:id="18"/>
          </w:p>
        </w:tc>
      </w:tr>
      <w:tr w:rsidR="00E478E9" w14:paraId="64923DE5" w14:textId="77777777" w:rsidTr="003D0AEC">
        <w:tc>
          <w:tcPr>
            <w:tcW w:w="534" w:type="dxa"/>
          </w:tcPr>
          <w:p w14:paraId="129B2F44" w14:textId="77777777" w:rsidR="00E478E9" w:rsidRPr="00945F4E" w:rsidRDefault="00B960C2"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3969" w:type="dxa"/>
          </w:tcPr>
          <w:p w14:paraId="6670FC7F" w14:textId="77777777" w:rsidR="00E478E9" w:rsidRPr="00945F4E" w:rsidRDefault="00945F4E" w:rsidP="00945F4E">
            <w:pPr>
              <w:rPr>
                <w:rFonts w:ascii="Times New Roman" w:hAnsi="Times New Roman" w:cs="Times New Roman"/>
                <w:bCs/>
                <w:sz w:val="20"/>
                <w:szCs w:val="20"/>
              </w:rPr>
            </w:pPr>
            <w:r w:rsidRPr="00945F4E">
              <w:rPr>
                <w:rFonts w:ascii="Times New Roman" w:hAnsi="Times New Roman" w:cs="Times New Roman"/>
                <w:bCs/>
                <w:sz w:val="20"/>
                <w:szCs w:val="20"/>
              </w:rPr>
              <w:t xml:space="preserve">Распоряжение Правительства РФ от 28.06.2013 N 1101-р </w:t>
            </w:r>
            <w:r>
              <w:rPr>
                <w:rFonts w:ascii="Times New Roman" w:hAnsi="Times New Roman" w:cs="Times New Roman"/>
                <w:bCs/>
                <w:sz w:val="20"/>
                <w:szCs w:val="20"/>
              </w:rPr>
              <w:t>«</w:t>
            </w:r>
            <w:r w:rsidRPr="00945F4E">
              <w:rPr>
                <w:rFonts w:ascii="Times New Roman" w:hAnsi="Times New Roman" w:cs="Times New Roman"/>
                <w:bCs/>
                <w:sz w:val="20"/>
                <w:szCs w:val="20"/>
              </w:rPr>
              <w:t>Об утверждении Концепции</w:t>
            </w:r>
            <w:r>
              <w:rPr>
                <w:rFonts w:ascii="Times New Roman" w:hAnsi="Times New Roman" w:cs="Times New Roman"/>
                <w:bCs/>
                <w:sz w:val="20"/>
                <w:szCs w:val="20"/>
              </w:rPr>
              <w:t xml:space="preserve"> федеральной целевой программы «</w:t>
            </w:r>
            <w:r w:rsidRPr="00945F4E">
              <w:rPr>
                <w:rFonts w:ascii="Times New Roman" w:hAnsi="Times New Roman" w:cs="Times New Roman"/>
                <w:bCs/>
                <w:sz w:val="20"/>
                <w:szCs w:val="20"/>
              </w:rPr>
              <w:t>Развитие единой государственной системы регистрации прав и кадастрового учета недвижимости (2014 - 2019 годы)</w:t>
            </w:r>
            <w:r>
              <w:rPr>
                <w:rFonts w:ascii="Times New Roman" w:hAnsi="Times New Roman" w:cs="Times New Roman"/>
                <w:bCs/>
                <w:sz w:val="20"/>
                <w:szCs w:val="20"/>
              </w:rPr>
              <w:t>»</w:t>
            </w:r>
          </w:p>
        </w:tc>
        <w:tc>
          <w:tcPr>
            <w:tcW w:w="5062" w:type="dxa"/>
          </w:tcPr>
          <w:p w14:paraId="17938834" w14:textId="77777777" w:rsidR="00F460E8" w:rsidRPr="00F460E8" w:rsidRDefault="00F460E8" w:rsidP="00F460E8">
            <w:pPr>
              <w:jc w:val="both"/>
              <w:rPr>
                <w:rFonts w:ascii="Times New Roman" w:hAnsi="Times New Roman" w:cs="Times New Roman"/>
                <w:sz w:val="20"/>
                <w:szCs w:val="20"/>
              </w:rPr>
            </w:pPr>
            <w:r>
              <w:rPr>
                <w:rFonts w:ascii="Times New Roman" w:hAnsi="Times New Roman" w:cs="Times New Roman"/>
                <w:sz w:val="20"/>
                <w:szCs w:val="20"/>
              </w:rPr>
              <w:t xml:space="preserve">1. </w:t>
            </w:r>
            <w:r w:rsidRPr="00F460E8">
              <w:rPr>
                <w:rFonts w:ascii="Times New Roman" w:hAnsi="Times New Roman" w:cs="Times New Roman"/>
                <w:sz w:val="20"/>
                <w:szCs w:val="20"/>
              </w:rPr>
              <w:t>Государственная политика Российской Федерации в сфере земельно-имущественных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России, обеспечение государственных гарантий прав собственности и иных вещных прав на недвижимое имущество.</w:t>
            </w:r>
          </w:p>
          <w:p w14:paraId="11DCF43B" w14:textId="77777777" w:rsidR="00E478E9" w:rsidRDefault="00F460E8" w:rsidP="00F460E8">
            <w:pPr>
              <w:jc w:val="both"/>
              <w:rPr>
                <w:rFonts w:ascii="Times New Roman" w:hAnsi="Times New Roman" w:cs="Times New Roman"/>
                <w:sz w:val="28"/>
                <w:szCs w:val="28"/>
              </w:rPr>
            </w:pPr>
            <w:r>
              <w:rPr>
                <w:rFonts w:ascii="Times New Roman" w:hAnsi="Times New Roman" w:cs="Times New Roman"/>
                <w:sz w:val="20"/>
                <w:szCs w:val="20"/>
              </w:rPr>
              <w:t xml:space="preserve">2. </w:t>
            </w:r>
            <w:r w:rsidRPr="00F460E8">
              <w:rPr>
                <w:rFonts w:ascii="Times New Roman" w:hAnsi="Times New Roman" w:cs="Times New Roman"/>
                <w:sz w:val="20"/>
                <w:szCs w:val="20"/>
              </w:rPr>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региональному развитию.</w:t>
            </w:r>
          </w:p>
        </w:tc>
      </w:tr>
      <w:tr w:rsidR="00A51F54" w14:paraId="777A0BE3" w14:textId="77777777" w:rsidTr="003D0AEC">
        <w:tc>
          <w:tcPr>
            <w:tcW w:w="534" w:type="dxa"/>
          </w:tcPr>
          <w:p w14:paraId="595D5873" w14:textId="77777777" w:rsidR="00A51F54" w:rsidRPr="00945F4E" w:rsidRDefault="00B960C2"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t>10</w:t>
            </w:r>
            <w:r w:rsidR="00A51F54">
              <w:rPr>
                <w:rFonts w:ascii="Times New Roman" w:hAnsi="Times New Roman" w:cs="Times New Roman"/>
                <w:sz w:val="20"/>
                <w:szCs w:val="20"/>
              </w:rPr>
              <w:t xml:space="preserve">. </w:t>
            </w:r>
          </w:p>
        </w:tc>
        <w:tc>
          <w:tcPr>
            <w:tcW w:w="3969" w:type="dxa"/>
          </w:tcPr>
          <w:p w14:paraId="6D1720F2" w14:textId="77777777" w:rsidR="00A51F54" w:rsidRPr="00945F4E" w:rsidRDefault="00A51F54" w:rsidP="00A51F54">
            <w:pPr>
              <w:rPr>
                <w:rFonts w:ascii="Times New Roman" w:hAnsi="Times New Roman" w:cs="Times New Roman"/>
                <w:bCs/>
                <w:sz w:val="20"/>
                <w:szCs w:val="20"/>
              </w:rPr>
            </w:pPr>
            <w:r w:rsidRPr="00A51F54">
              <w:rPr>
                <w:rFonts w:ascii="Times New Roman" w:hAnsi="Times New Roman" w:cs="Times New Roman"/>
                <w:bCs/>
                <w:sz w:val="20"/>
                <w:szCs w:val="20"/>
              </w:rPr>
              <w:t xml:space="preserve">Постановление Правительства РФ от 15.04.2014 </w:t>
            </w:r>
            <w:r>
              <w:rPr>
                <w:rFonts w:ascii="Times New Roman" w:hAnsi="Times New Roman" w:cs="Times New Roman"/>
                <w:bCs/>
                <w:sz w:val="20"/>
                <w:szCs w:val="20"/>
              </w:rPr>
              <w:t>№</w:t>
            </w:r>
            <w:r w:rsidRPr="00A51F54">
              <w:rPr>
                <w:rFonts w:ascii="Times New Roman" w:hAnsi="Times New Roman" w:cs="Times New Roman"/>
                <w:bCs/>
                <w:sz w:val="20"/>
                <w:szCs w:val="20"/>
              </w:rPr>
              <w:t xml:space="preserve"> 316 </w:t>
            </w:r>
            <w:r>
              <w:rPr>
                <w:rFonts w:ascii="Times New Roman" w:hAnsi="Times New Roman" w:cs="Times New Roman"/>
                <w:bCs/>
                <w:sz w:val="20"/>
                <w:szCs w:val="20"/>
              </w:rPr>
              <w:t>«</w:t>
            </w:r>
            <w:r w:rsidRPr="00A51F54">
              <w:rPr>
                <w:rFonts w:ascii="Times New Roman" w:hAnsi="Times New Roman" w:cs="Times New Roman"/>
                <w:bCs/>
                <w:sz w:val="20"/>
                <w:szCs w:val="20"/>
              </w:rPr>
              <w:t>Об утверждении государственной программы Российской Федерации "Экономическое развитие и инновационная экономика</w:t>
            </w:r>
            <w:r>
              <w:rPr>
                <w:rFonts w:ascii="Times New Roman" w:hAnsi="Times New Roman" w:cs="Times New Roman"/>
                <w:bCs/>
                <w:sz w:val="20"/>
                <w:szCs w:val="20"/>
              </w:rPr>
              <w:t>»</w:t>
            </w:r>
          </w:p>
        </w:tc>
        <w:tc>
          <w:tcPr>
            <w:tcW w:w="5062" w:type="dxa"/>
          </w:tcPr>
          <w:p w14:paraId="2B57D6B5" w14:textId="77777777" w:rsidR="00AC7D42" w:rsidRPr="00AC7D42" w:rsidRDefault="00AC7D42" w:rsidP="00AC7D42">
            <w:pPr>
              <w:jc w:val="both"/>
              <w:rPr>
                <w:rFonts w:ascii="Times New Roman" w:hAnsi="Times New Roman" w:cs="Times New Roman"/>
                <w:sz w:val="20"/>
                <w:szCs w:val="20"/>
              </w:rPr>
            </w:pPr>
            <w:r>
              <w:rPr>
                <w:rFonts w:ascii="Times New Roman" w:hAnsi="Times New Roman" w:cs="Times New Roman"/>
                <w:sz w:val="20"/>
                <w:szCs w:val="20"/>
              </w:rPr>
              <w:t xml:space="preserve">1. </w:t>
            </w:r>
            <w:r w:rsidRPr="00AC7D42">
              <w:rPr>
                <w:rFonts w:ascii="Times New Roman" w:hAnsi="Times New Roman" w:cs="Times New Roman"/>
                <w:sz w:val="20"/>
                <w:szCs w:val="20"/>
              </w:rPr>
              <w:t>Государственная политика Российской Федерации в сфере земельно-имущественных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Российской Федерации, обеспечение государственных гарантий прав собственности и иных вещных прав на недвижимое имущество.</w:t>
            </w:r>
          </w:p>
          <w:p w14:paraId="63D49BB8" w14:textId="77777777" w:rsidR="00AC7D42" w:rsidRPr="00AC7D42" w:rsidRDefault="00AC7D42" w:rsidP="00AC7D4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AC7D42">
              <w:rPr>
                <w:rFonts w:ascii="Times New Roman" w:hAnsi="Times New Roman" w:cs="Times New Roman"/>
                <w:sz w:val="20"/>
                <w:szCs w:val="20"/>
              </w:rPr>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региональному развитию.</w:t>
            </w:r>
          </w:p>
          <w:p w14:paraId="6E66C3FF" w14:textId="77777777" w:rsidR="00A51F54" w:rsidRDefault="00AC7D42" w:rsidP="00AC7D42">
            <w:pPr>
              <w:jc w:val="both"/>
              <w:rPr>
                <w:rFonts w:ascii="Times New Roman" w:hAnsi="Times New Roman" w:cs="Times New Roman"/>
                <w:sz w:val="28"/>
                <w:szCs w:val="28"/>
              </w:rPr>
            </w:pPr>
            <w:r>
              <w:rPr>
                <w:rFonts w:ascii="Times New Roman" w:hAnsi="Times New Roman" w:cs="Times New Roman"/>
                <w:sz w:val="20"/>
                <w:szCs w:val="20"/>
              </w:rPr>
              <w:t xml:space="preserve">3. </w:t>
            </w:r>
            <w:r w:rsidRPr="00AC7D42">
              <w:rPr>
                <w:rFonts w:ascii="Times New Roman" w:hAnsi="Times New Roman" w:cs="Times New Roman"/>
                <w:sz w:val="20"/>
                <w:szCs w:val="20"/>
              </w:rPr>
              <w:t>В ряде стратегических и программных документов рассматриваются вопросы в сфере земельно-имущественных отношений.</w:t>
            </w:r>
          </w:p>
        </w:tc>
      </w:tr>
      <w:tr w:rsidR="00B960C2" w14:paraId="5A27F6B9" w14:textId="77777777" w:rsidTr="003D0AEC">
        <w:tc>
          <w:tcPr>
            <w:tcW w:w="534" w:type="dxa"/>
          </w:tcPr>
          <w:p w14:paraId="20270638" w14:textId="77777777" w:rsidR="00B960C2" w:rsidRDefault="00B960C2"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3969" w:type="dxa"/>
          </w:tcPr>
          <w:p w14:paraId="14264479" w14:textId="77777777" w:rsidR="00B960C2" w:rsidRPr="00A51F54" w:rsidRDefault="00B960C2" w:rsidP="00B960C2">
            <w:pPr>
              <w:rPr>
                <w:rFonts w:ascii="Times New Roman" w:hAnsi="Times New Roman" w:cs="Times New Roman"/>
                <w:bCs/>
                <w:sz w:val="20"/>
                <w:szCs w:val="20"/>
              </w:rPr>
            </w:pPr>
            <w:r w:rsidRPr="00B960C2">
              <w:rPr>
                <w:rFonts w:ascii="Times New Roman" w:hAnsi="Times New Roman" w:cs="Times New Roman"/>
                <w:bCs/>
                <w:sz w:val="20"/>
                <w:szCs w:val="20"/>
              </w:rPr>
              <w:t xml:space="preserve">Постановление Правительства РФ от 13.09.2010 </w:t>
            </w:r>
            <w:r>
              <w:rPr>
                <w:rFonts w:ascii="Times New Roman" w:hAnsi="Times New Roman" w:cs="Times New Roman"/>
                <w:bCs/>
                <w:sz w:val="20"/>
                <w:szCs w:val="20"/>
              </w:rPr>
              <w:t>№</w:t>
            </w:r>
            <w:r w:rsidRPr="00B960C2">
              <w:rPr>
                <w:rFonts w:ascii="Times New Roman" w:hAnsi="Times New Roman" w:cs="Times New Roman"/>
                <w:bCs/>
                <w:sz w:val="20"/>
                <w:szCs w:val="20"/>
              </w:rPr>
              <w:t xml:space="preserve"> 716 </w:t>
            </w:r>
            <w:r>
              <w:rPr>
                <w:rFonts w:ascii="Times New Roman" w:hAnsi="Times New Roman" w:cs="Times New Roman"/>
                <w:bCs/>
                <w:sz w:val="20"/>
                <w:szCs w:val="20"/>
              </w:rPr>
              <w:t xml:space="preserve"> «</w:t>
            </w:r>
            <w:r w:rsidRPr="00B960C2">
              <w:rPr>
                <w:rFonts w:ascii="Times New Roman" w:hAnsi="Times New Roman" w:cs="Times New Roman"/>
                <w:bCs/>
                <w:sz w:val="20"/>
                <w:szCs w:val="20"/>
              </w:rPr>
              <w:t>Об утверждении Правил формирования и реализации федеральной адресной инвестиционной программы</w:t>
            </w:r>
            <w:r>
              <w:rPr>
                <w:rFonts w:ascii="Times New Roman" w:hAnsi="Times New Roman" w:cs="Times New Roman"/>
                <w:bCs/>
                <w:sz w:val="20"/>
                <w:szCs w:val="20"/>
              </w:rPr>
              <w:t>»</w:t>
            </w:r>
          </w:p>
        </w:tc>
        <w:tc>
          <w:tcPr>
            <w:tcW w:w="5062" w:type="dxa"/>
          </w:tcPr>
          <w:p w14:paraId="1B1D9D4B" w14:textId="77777777" w:rsidR="00B960C2" w:rsidRPr="00F460E8" w:rsidRDefault="00B960C2" w:rsidP="00F460E8">
            <w:pPr>
              <w:jc w:val="both"/>
              <w:rPr>
                <w:rFonts w:ascii="Times New Roman" w:hAnsi="Times New Roman" w:cs="Times New Roman"/>
                <w:sz w:val="20"/>
                <w:szCs w:val="20"/>
              </w:rPr>
            </w:pPr>
            <w:r w:rsidRPr="00F460E8">
              <w:rPr>
                <w:rFonts w:ascii="Times New Roman" w:hAnsi="Times New Roman" w:cs="Times New Roman"/>
                <w:sz w:val="20"/>
                <w:szCs w:val="20"/>
              </w:rPr>
              <w:t xml:space="preserve">Закрепляет правила формирования </w:t>
            </w:r>
            <w:r w:rsidR="00F460E8" w:rsidRPr="00F460E8">
              <w:rPr>
                <w:rFonts w:ascii="Times New Roman" w:hAnsi="Times New Roman" w:cs="Times New Roman"/>
                <w:sz w:val="20"/>
                <w:szCs w:val="20"/>
              </w:rPr>
              <w:t>и реализации федеральной адресной инвестиционной программы</w:t>
            </w:r>
            <w:r w:rsidR="00F460E8">
              <w:rPr>
                <w:rFonts w:ascii="Times New Roman" w:hAnsi="Times New Roman" w:cs="Times New Roman"/>
                <w:sz w:val="20"/>
                <w:szCs w:val="20"/>
              </w:rPr>
              <w:t>.</w:t>
            </w:r>
          </w:p>
        </w:tc>
      </w:tr>
      <w:tr w:rsidR="00E478E9" w14:paraId="32EEF6F9" w14:textId="77777777" w:rsidTr="003D0AEC">
        <w:tc>
          <w:tcPr>
            <w:tcW w:w="534" w:type="dxa"/>
          </w:tcPr>
          <w:p w14:paraId="4A31050D" w14:textId="77777777" w:rsidR="00E478E9" w:rsidRPr="00945F4E" w:rsidRDefault="00B960C2" w:rsidP="00945F4E">
            <w:pPr>
              <w:rPr>
                <w:rFonts w:ascii="Times New Roman" w:hAnsi="Times New Roman" w:cs="Times New Roman"/>
                <w:sz w:val="20"/>
                <w:szCs w:val="20"/>
              </w:rPr>
            </w:pPr>
            <w:r>
              <w:rPr>
                <w:rFonts w:ascii="Times New Roman" w:hAnsi="Times New Roman" w:cs="Times New Roman"/>
                <w:sz w:val="20"/>
                <w:szCs w:val="20"/>
              </w:rPr>
              <w:t>12</w:t>
            </w:r>
            <w:r w:rsidR="00945F4E" w:rsidRPr="00945F4E">
              <w:rPr>
                <w:rFonts w:ascii="Times New Roman" w:hAnsi="Times New Roman" w:cs="Times New Roman"/>
                <w:sz w:val="20"/>
                <w:szCs w:val="20"/>
              </w:rPr>
              <w:t>.</w:t>
            </w:r>
          </w:p>
        </w:tc>
        <w:tc>
          <w:tcPr>
            <w:tcW w:w="3969" w:type="dxa"/>
          </w:tcPr>
          <w:p w14:paraId="559BA880" w14:textId="77777777" w:rsidR="00E478E9" w:rsidRPr="00A51F54" w:rsidRDefault="00945F4E" w:rsidP="00A51F54">
            <w:pPr>
              <w:rPr>
                <w:rFonts w:ascii="Times New Roman" w:hAnsi="Times New Roman" w:cs="Times New Roman"/>
                <w:bCs/>
                <w:sz w:val="20"/>
                <w:szCs w:val="20"/>
              </w:rPr>
            </w:pPr>
            <w:r w:rsidRPr="00945F4E">
              <w:rPr>
                <w:rFonts w:ascii="Times New Roman" w:hAnsi="Times New Roman" w:cs="Times New Roman"/>
                <w:bCs/>
                <w:sz w:val="20"/>
                <w:szCs w:val="20"/>
              </w:rPr>
              <w:t>Приказ Минэкономразвития России от 16.12.2015</w:t>
            </w:r>
            <w:r>
              <w:rPr>
                <w:rFonts w:ascii="Times New Roman" w:hAnsi="Times New Roman" w:cs="Times New Roman"/>
                <w:bCs/>
                <w:sz w:val="20"/>
                <w:szCs w:val="20"/>
              </w:rPr>
              <w:t xml:space="preserve"> №</w:t>
            </w:r>
            <w:r w:rsidR="00A51F54">
              <w:rPr>
                <w:rFonts w:ascii="Times New Roman" w:hAnsi="Times New Roman" w:cs="Times New Roman"/>
                <w:bCs/>
                <w:sz w:val="20"/>
                <w:szCs w:val="20"/>
              </w:rPr>
              <w:t xml:space="preserve"> 943</w:t>
            </w:r>
            <w:r w:rsidR="00F460E8">
              <w:rPr>
                <w:rFonts w:ascii="Times New Roman" w:hAnsi="Times New Roman" w:cs="Times New Roman"/>
                <w:bCs/>
                <w:sz w:val="20"/>
                <w:szCs w:val="20"/>
              </w:rPr>
              <w:t xml:space="preserve"> </w:t>
            </w:r>
            <w:r w:rsidR="00A51F54">
              <w:rPr>
                <w:rFonts w:ascii="Times New Roman" w:hAnsi="Times New Roman" w:cs="Times New Roman"/>
                <w:bCs/>
                <w:sz w:val="20"/>
                <w:szCs w:val="20"/>
              </w:rPr>
              <w:t>«</w:t>
            </w:r>
            <w:r w:rsidRPr="00945F4E">
              <w:rPr>
                <w:rFonts w:ascii="Times New Roman" w:hAnsi="Times New Roman" w:cs="Times New Roman"/>
                <w:bCs/>
                <w:sz w:val="20"/>
                <w:szCs w:val="20"/>
              </w:rPr>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w:t>
            </w:r>
            <w:r w:rsidR="00A51F54">
              <w:rPr>
                <w:rFonts w:ascii="Times New Roman" w:hAnsi="Times New Roman" w:cs="Times New Roman"/>
                <w:bCs/>
                <w:sz w:val="20"/>
                <w:szCs w:val="20"/>
              </w:rPr>
              <w:t>и исправлении реестровой ошибки»</w:t>
            </w:r>
          </w:p>
        </w:tc>
        <w:tc>
          <w:tcPr>
            <w:tcW w:w="5062" w:type="dxa"/>
          </w:tcPr>
          <w:p w14:paraId="4F9C1C1A" w14:textId="77777777" w:rsidR="00E478E9" w:rsidRPr="00F460E8" w:rsidRDefault="00F460E8" w:rsidP="00F460E8">
            <w:pPr>
              <w:jc w:val="both"/>
              <w:rPr>
                <w:rFonts w:ascii="Times New Roman" w:hAnsi="Times New Roman" w:cs="Times New Roman"/>
                <w:sz w:val="20"/>
                <w:szCs w:val="20"/>
              </w:rPr>
            </w:pPr>
            <w:r w:rsidRPr="00F460E8">
              <w:rPr>
                <w:rFonts w:ascii="Times New Roman" w:hAnsi="Times New Roman" w:cs="Times New Roman"/>
                <w:sz w:val="20"/>
                <w:szCs w:val="20"/>
              </w:rPr>
              <w:t>Закрепляет особенности ведения кадастрового учета, внесения реестры ЕГРН записей при совершении учетно-регистрационных действий.</w:t>
            </w:r>
          </w:p>
        </w:tc>
      </w:tr>
      <w:tr w:rsidR="00E478E9" w14:paraId="45B001DC" w14:textId="77777777" w:rsidTr="003D0AEC">
        <w:tc>
          <w:tcPr>
            <w:tcW w:w="534" w:type="dxa"/>
          </w:tcPr>
          <w:p w14:paraId="14858D05" w14:textId="77777777" w:rsidR="00E478E9" w:rsidRPr="00A51F54" w:rsidRDefault="00B960C2"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t>13</w:t>
            </w:r>
            <w:r w:rsidR="00A51F54" w:rsidRPr="00A51F54">
              <w:rPr>
                <w:rFonts w:ascii="Times New Roman" w:hAnsi="Times New Roman" w:cs="Times New Roman"/>
                <w:sz w:val="20"/>
                <w:szCs w:val="20"/>
              </w:rPr>
              <w:t>.</w:t>
            </w:r>
          </w:p>
        </w:tc>
        <w:tc>
          <w:tcPr>
            <w:tcW w:w="3969" w:type="dxa"/>
          </w:tcPr>
          <w:p w14:paraId="627FB522" w14:textId="77777777" w:rsidR="00E478E9" w:rsidRPr="00A51F54" w:rsidRDefault="00A51F54" w:rsidP="00A51F54">
            <w:pPr>
              <w:rPr>
                <w:rFonts w:ascii="Times New Roman" w:hAnsi="Times New Roman" w:cs="Times New Roman"/>
                <w:sz w:val="20"/>
                <w:szCs w:val="20"/>
              </w:rPr>
            </w:pPr>
            <w:r w:rsidRPr="00A51F54">
              <w:rPr>
                <w:rFonts w:ascii="Times New Roman" w:hAnsi="Times New Roman" w:cs="Times New Roman"/>
                <w:sz w:val="20"/>
                <w:szCs w:val="20"/>
              </w:rPr>
              <w:t xml:space="preserve">Приказ Минэкономразвития России от 15.03.2016 </w:t>
            </w:r>
            <w:r>
              <w:rPr>
                <w:rFonts w:ascii="Times New Roman" w:hAnsi="Times New Roman" w:cs="Times New Roman"/>
                <w:sz w:val="20"/>
                <w:szCs w:val="20"/>
              </w:rPr>
              <w:t>№</w:t>
            </w:r>
            <w:r w:rsidRPr="00A51F54">
              <w:rPr>
                <w:rFonts w:ascii="Times New Roman" w:hAnsi="Times New Roman" w:cs="Times New Roman"/>
                <w:sz w:val="20"/>
                <w:szCs w:val="20"/>
              </w:rPr>
              <w:t xml:space="preserve"> 127 </w:t>
            </w:r>
            <w:r>
              <w:rPr>
                <w:rFonts w:ascii="Times New Roman" w:hAnsi="Times New Roman" w:cs="Times New Roman"/>
                <w:sz w:val="20"/>
                <w:szCs w:val="20"/>
              </w:rPr>
              <w:t>«</w:t>
            </w:r>
            <w:r w:rsidRPr="00A51F54">
              <w:rPr>
                <w:rFonts w:ascii="Times New Roman" w:hAnsi="Times New Roman" w:cs="Times New Roman"/>
                <w:sz w:val="20"/>
                <w:szCs w:val="20"/>
              </w:rPr>
              <w:t>Об установлении порядка и способов уведомления органом регистрации прав заявителя о приеме заявления о государственном кадастровом учете и (или) государственной регистрации прав и прилагаемых к нему документов при личном обращении в многофункциональный центр, а также посредством почтового отправления или в форме электронных документов и (или) электронных образов документов, порядка уведомления органом регистрации прав правообладателя о поступлении заявления о государственной регистрации прав на объект недвижимости, сведения о котором содержатся в Едином государственном реестре недвижимости</w:t>
            </w:r>
            <w:r>
              <w:rPr>
                <w:rFonts w:ascii="Times New Roman" w:hAnsi="Times New Roman" w:cs="Times New Roman"/>
                <w:sz w:val="20"/>
                <w:szCs w:val="20"/>
              </w:rPr>
              <w:t>»</w:t>
            </w:r>
          </w:p>
        </w:tc>
        <w:tc>
          <w:tcPr>
            <w:tcW w:w="5062" w:type="dxa"/>
          </w:tcPr>
          <w:p w14:paraId="5854BBA8" w14:textId="77777777" w:rsidR="00E478E9" w:rsidRPr="00F460E8" w:rsidRDefault="00F460E8" w:rsidP="00F460E8">
            <w:pPr>
              <w:jc w:val="both"/>
              <w:rPr>
                <w:rFonts w:ascii="Times New Roman" w:hAnsi="Times New Roman" w:cs="Times New Roman"/>
                <w:sz w:val="20"/>
                <w:szCs w:val="20"/>
              </w:rPr>
            </w:pPr>
            <w:r w:rsidRPr="00F460E8">
              <w:rPr>
                <w:rFonts w:ascii="Times New Roman" w:hAnsi="Times New Roman" w:cs="Times New Roman"/>
                <w:sz w:val="20"/>
                <w:szCs w:val="20"/>
              </w:rPr>
              <w:t xml:space="preserve">Закрепляет </w:t>
            </w:r>
            <w:r>
              <w:rPr>
                <w:rFonts w:ascii="Times New Roman" w:hAnsi="Times New Roman" w:cs="Times New Roman"/>
                <w:sz w:val="20"/>
                <w:szCs w:val="20"/>
              </w:rPr>
              <w:t>п</w:t>
            </w:r>
            <w:r w:rsidRPr="00F460E8">
              <w:rPr>
                <w:rFonts w:ascii="Times New Roman" w:hAnsi="Times New Roman" w:cs="Times New Roman"/>
                <w:sz w:val="20"/>
                <w:szCs w:val="20"/>
              </w:rPr>
              <w:t>орядок и способы уведомления органом регистрации прав заявителя о приеме заявления о государственном кадастровом учете и (или) государственной регистрации прав и прилагаемых к нему документов при личном обращении в многофункциональный центр, а также посредством почтового отправления или в форме электронных документов и (или) электронных образов документов</w:t>
            </w:r>
            <w:r>
              <w:rPr>
                <w:rFonts w:ascii="Times New Roman" w:hAnsi="Times New Roman" w:cs="Times New Roman"/>
                <w:sz w:val="20"/>
                <w:szCs w:val="20"/>
              </w:rPr>
              <w:t>.</w:t>
            </w:r>
          </w:p>
        </w:tc>
      </w:tr>
      <w:tr w:rsidR="00E478E9" w14:paraId="699D161A" w14:textId="77777777" w:rsidTr="003D0AEC">
        <w:tc>
          <w:tcPr>
            <w:tcW w:w="534" w:type="dxa"/>
          </w:tcPr>
          <w:p w14:paraId="0C4428FF" w14:textId="5C79CC18" w:rsidR="00E478E9" w:rsidRPr="003D0AEC" w:rsidRDefault="004A7D3B" w:rsidP="00D371DB">
            <w:pPr>
              <w:spacing w:line="360" w:lineRule="auto"/>
              <w:jc w:val="both"/>
              <w:rPr>
                <w:rFonts w:ascii="Times New Roman" w:hAnsi="Times New Roman" w:cs="Times New Roman"/>
                <w:sz w:val="20"/>
                <w:szCs w:val="20"/>
              </w:rPr>
            </w:pPr>
            <w:r>
              <w:rPr>
                <w:rFonts w:ascii="Times New Roman" w:hAnsi="Times New Roman" w:cs="Times New Roman"/>
                <w:sz w:val="20"/>
                <w:szCs w:val="20"/>
              </w:rPr>
              <w:t>14</w:t>
            </w:r>
            <w:r w:rsidR="003D0AEC" w:rsidRPr="003D0AEC">
              <w:rPr>
                <w:rFonts w:ascii="Times New Roman" w:hAnsi="Times New Roman" w:cs="Times New Roman"/>
                <w:sz w:val="20"/>
                <w:szCs w:val="20"/>
              </w:rPr>
              <w:t>.</w:t>
            </w:r>
          </w:p>
        </w:tc>
        <w:tc>
          <w:tcPr>
            <w:tcW w:w="3969" w:type="dxa"/>
          </w:tcPr>
          <w:p w14:paraId="2DE56A79" w14:textId="77777777" w:rsidR="00E478E9" w:rsidRPr="003D0AEC" w:rsidRDefault="003D0AEC" w:rsidP="00B960C2">
            <w:pPr>
              <w:rPr>
                <w:rFonts w:ascii="Times New Roman" w:hAnsi="Times New Roman" w:cs="Times New Roman"/>
                <w:sz w:val="20"/>
                <w:szCs w:val="20"/>
              </w:rPr>
            </w:pPr>
            <w:r w:rsidRPr="003D0AEC">
              <w:rPr>
                <w:rFonts w:ascii="Times New Roman" w:hAnsi="Times New Roman" w:cs="Times New Roman"/>
                <w:sz w:val="20"/>
                <w:szCs w:val="20"/>
              </w:rPr>
              <w:t xml:space="preserve">Приказ </w:t>
            </w:r>
            <w:proofErr w:type="spellStart"/>
            <w:r w:rsidRPr="003D0AEC">
              <w:rPr>
                <w:rFonts w:ascii="Times New Roman" w:hAnsi="Times New Roman" w:cs="Times New Roman"/>
                <w:sz w:val="20"/>
                <w:szCs w:val="20"/>
              </w:rPr>
              <w:t>Росреестра</w:t>
            </w:r>
            <w:proofErr w:type="spellEnd"/>
            <w:r w:rsidRPr="003D0AEC">
              <w:rPr>
                <w:rFonts w:ascii="Times New Roman" w:hAnsi="Times New Roman" w:cs="Times New Roman"/>
                <w:sz w:val="20"/>
                <w:szCs w:val="20"/>
              </w:rPr>
              <w:t xml:space="preserve"> от 23.12.2015 </w:t>
            </w:r>
            <w:r>
              <w:rPr>
                <w:rFonts w:ascii="Times New Roman" w:hAnsi="Times New Roman" w:cs="Times New Roman"/>
                <w:sz w:val="20"/>
                <w:szCs w:val="20"/>
              </w:rPr>
              <w:t>№</w:t>
            </w:r>
            <w:r w:rsidRPr="003D0AEC">
              <w:rPr>
                <w:rFonts w:ascii="Times New Roman" w:hAnsi="Times New Roman" w:cs="Times New Roman"/>
                <w:sz w:val="20"/>
                <w:szCs w:val="20"/>
              </w:rPr>
              <w:t xml:space="preserve"> П/666 </w:t>
            </w:r>
            <w:r>
              <w:rPr>
                <w:rFonts w:ascii="Times New Roman" w:hAnsi="Times New Roman" w:cs="Times New Roman"/>
                <w:sz w:val="20"/>
                <w:szCs w:val="20"/>
              </w:rPr>
              <w:t>«</w:t>
            </w:r>
            <w:r w:rsidRPr="003D0AEC">
              <w:rPr>
                <w:rFonts w:ascii="Times New Roman" w:hAnsi="Times New Roman" w:cs="Times New Roman"/>
                <w:sz w:val="20"/>
                <w:szCs w:val="20"/>
              </w:rPr>
              <w:t>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w:t>
            </w:r>
            <w:r>
              <w:rPr>
                <w:rFonts w:ascii="Times New Roman" w:hAnsi="Times New Roman" w:cs="Times New Roman"/>
                <w:sz w:val="20"/>
                <w:szCs w:val="20"/>
              </w:rPr>
              <w:t>»</w:t>
            </w:r>
          </w:p>
        </w:tc>
        <w:tc>
          <w:tcPr>
            <w:tcW w:w="5062" w:type="dxa"/>
          </w:tcPr>
          <w:p w14:paraId="55326166" w14:textId="77777777" w:rsidR="00AC7D42" w:rsidRDefault="00AC7D42" w:rsidP="00AC7D42">
            <w:pPr>
              <w:jc w:val="both"/>
              <w:rPr>
                <w:rFonts w:ascii="Times New Roman" w:hAnsi="Times New Roman" w:cs="Times New Roman"/>
                <w:sz w:val="20"/>
                <w:szCs w:val="20"/>
              </w:rPr>
            </w:pPr>
            <w:r w:rsidRPr="00AC7D42">
              <w:rPr>
                <w:rFonts w:ascii="Times New Roman" w:hAnsi="Times New Roman" w:cs="Times New Roman"/>
                <w:sz w:val="20"/>
                <w:szCs w:val="20"/>
              </w:rPr>
              <w:t>Порядок ведения, порядок и сроки хранения реестровых дел и книг учета документов при государственном кадастровом учете, государственной ре</w:t>
            </w:r>
            <w:r>
              <w:rPr>
                <w:rFonts w:ascii="Times New Roman" w:hAnsi="Times New Roman" w:cs="Times New Roman"/>
                <w:sz w:val="20"/>
                <w:szCs w:val="20"/>
              </w:rPr>
              <w:t xml:space="preserve">гистрации прав на недвижимость </w:t>
            </w:r>
            <w:r w:rsidRPr="00AC7D42">
              <w:rPr>
                <w:rFonts w:ascii="Times New Roman" w:hAnsi="Times New Roman" w:cs="Times New Roman"/>
                <w:sz w:val="20"/>
                <w:szCs w:val="20"/>
              </w:rPr>
              <w:t>устанавливают:</w:t>
            </w:r>
          </w:p>
          <w:p w14:paraId="08CF5DCD" w14:textId="77777777" w:rsidR="00AC7D42" w:rsidRDefault="00AC7D42" w:rsidP="00AC7D42">
            <w:pPr>
              <w:ind w:firstLine="317"/>
              <w:jc w:val="both"/>
              <w:rPr>
                <w:rFonts w:ascii="Times New Roman" w:hAnsi="Times New Roman" w:cs="Times New Roman"/>
                <w:sz w:val="20"/>
                <w:szCs w:val="20"/>
              </w:rPr>
            </w:pPr>
            <w:r>
              <w:rPr>
                <w:rFonts w:ascii="Times New Roman" w:hAnsi="Times New Roman" w:cs="Times New Roman"/>
                <w:sz w:val="20"/>
                <w:szCs w:val="20"/>
              </w:rPr>
              <w:t xml:space="preserve">а) </w:t>
            </w:r>
            <w:r w:rsidRPr="00AC7D42">
              <w:rPr>
                <w:rFonts w:ascii="Times New Roman" w:hAnsi="Times New Roman" w:cs="Times New Roman"/>
                <w:sz w:val="20"/>
                <w:szCs w:val="20"/>
              </w:rPr>
              <w:t>единые для Российской Федерации правила ведения книг учета документов;</w:t>
            </w:r>
          </w:p>
          <w:p w14:paraId="164E297D" w14:textId="77777777" w:rsidR="00AC7D42" w:rsidRPr="00AC7D42" w:rsidRDefault="00AC7D42" w:rsidP="00AC7D42">
            <w:pPr>
              <w:ind w:firstLine="317"/>
              <w:jc w:val="both"/>
              <w:rPr>
                <w:rFonts w:ascii="Times New Roman" w:hAnsi="Times New Roman" w:cs="Times New Roman"/>
                <w:sz w:val="20"/>
                <w:szCs w:val="20"/>
              </w:rPr>
            </w:pPr>
            <w:r>
              <w:rPr>
                <w:rFonts w:ascii="Times New Roman" w:hAnsi="Times New Roman" w:cs="Times New Roman"/>
                <w:sz w:val="20"/>
                <w:szCs w:val="20"/>
              </w:rPr>
              <w:t xml:space="preserve">б) </w:t>
            </w:r>
            <w:r w:rsidRPr="00AC7D42">
              <w:rPr>
                <w:rFonts w:ascii="Times New Roman" w:hAnsi="Times New Roman" w:cs="Times New Roman"/>
                <w:sz w:val="20"/>
                <w:szCs w:val="20"/>
              </w:rPr>
              <w:t>единые для Российской Федерации правила ведения реестровых дел, в том числе состав подлежащих хранению в них документов;</w:t>
            </w:r>
          </w:p>
          <w:p w14:paraId="4F9A53BC" w14:textId="77777777" w:rsidR="00AC7D42" w:rsidRPr="00AC7D42" w:rsidRDefault="00AC7D42" w:rsidP="00AC7D42">
            <w:pPr>
              <w:jc w:val="both"/>
              <w:rPr>
                <w:rFonts w:ascii="Times New Roman" w:hAnsi="Times New Roman" w:cs="Times New Roman"/>
                <w:sz w:val="20"/>
                <w:szCs w:val="20"/>
              </w:rPr>
            </w:pPr>
            <w:r w:rsidRPr="00AC7D42">
              <w:rPr>
                <w:rFonts w:ascii="Times New Roman" w:hAnsi="Times New Roman" w:cs="Times New Roman"/>
                <w:sz w:val="20"/>
                <w:szCs w:val="20"/>
              </w:rPr>
              <w:t>порядок и сроки хранения реестровых дел и книг учета документов.</w:t>
            </w:r>
          </w:p>
          <w:p w14:paraId="6E8B3D65" w14:textId="77777777" w:rsidR="00AC7D42" w:rsidRPr="00AC7D42" w:rsidRDefault="00AC7D42" w:rsidP="00AC7D42">
            <w:pPr>
              <w:jc w:val="both"/>
              <w:rPr>
                <w:rFonts w:ascii="Times New Roman" w:hAnsi="Times New Roman" w:cs="Times New Roman"/>
                <w:sz w:val="20"/>
                <w:szCs w:val="20"/>
              </w:rPr>
            </w:pPr>
            <w:r w:rsidRPr="00AC7D42">
              <w:rPr>
                <w:rFonts w:ascii="Times New Roman" w:hAnsi="Times New Roman" w:cs="Times New Roman"/>
                <w:sz w:val="20"/>
                <w:szCs w:val="20"/>
              </w:rPr>
              <w:lastRenderedPageBreak/>
              <w:t>2. Ведение и хранение реестровых дел и книг учета документов осуществляют:</w:t>
            </w:r>
          </w:p>
          <w:p w14:paraId="6EBF2D52" w14:textId="77777777" w:rsidR="00AC7D42" w:rsidRDefault="00AC7D42" w:rsidP="00AC7D42">
            <w:pPr>
              <w:ind w:firstLine="317"/>
              <w:jc w:val="both"/>
              <w:rPr>
                <w:rFonts w:ascii="Times New Roman" w:hAnsi="Times New Roman" w:cs="Times New Roman"/>
                <w:sz w:val="20"/>
                <w:szCs w:val="20"/>
              </w:rPr>
            </w:pPr>
            <w:r>
              <w:rPr>
                <w:rFonts w:ascii="Times New Roman" w:hAnsi="Times New Roman" w:cs="Times New Roman"/>
                <w:sz w:val="20"/>
                <w:szCs w:val="20"/>
              </w:rPr>
              <w:t xml:space="preserve">а) </w:t>
            </w:r>
            <w:r w:rsidRPr="00AC7D42">
              <w:rPr>
                <w:rFonts w:ascii="Times New Roman" w:hAnsi="Times New Roman" w:cs="Times New Roman"/>
                <w:sz w:val="20"/>
                <w:szCs w:val="20"/>
              </w:rPr>
              <w:t>Федеральная служба государственной регис</w:t>
            </w:r>
            <w:r>
              <w:rPr>
                <w:rFonts w:ascii="Times New Roman" w:hAnsi="Times New Roman" w:cs="Times New Roman"/>
                <w:sz w:val="20"/>
                <w:szCs w:val="20"/>
              </w:rPr>
              <w:t>трации, кадастра и картографии</w:t>
            </w:r>
            <w:r w:rsidRPr="00AC7D42">
              <w:rPr>
                <w:rFonts w:ascii="Times New Roman" w:hAnsi="Times New Roman" w:cs="Times New Roman"/>
                <w:sz w:val="20"/>
                <w:szCs w:val="20"/>
              </w:rPr>
              <w:t>;</w:t>
            </w:r>
          </w:p>
          <w:p w14:paraId="373A96B4" w14:textId="77777777" w:rsidR="00AC7D42" w:rsidRPr="00AC7D42" w:rsidRDefault="00AC7D42" w:rsidP="00AC7D42">
            <w:pPr>
              <w:ind w:firstLine="317"/>
              <w:jc w:val="both"/>
              <w:rPr>
                <w:rFonts w:ascii="Times New Roman" w:hAnsi="Times New Roman" w:cs="Times New Roman"/>
                <w:sz w:val="20"/>
                <w:szCs w:val="20"/>
              </w:rPr>
            </w:pPr>
            <w:r>
              <w:rPr>
                <w:rFonts w:ascii="Times New Roman" w:hAnsi="Times New Roman" w:cs="Times New Roman"/>
                <w:sz w:val="20"/>
                <w:szCs w:val="20"/>
              </w:rPr>
              <w:t xml:space="preserve">б) </w:t>
            </w:r>
            <w:r w:rsidRPr="00AC7D42">
              <w:rPr>
                <w:rFonts w:ascii="Times New Roman" w:hAnsi="Times New Roman" w:cs="Times New Roman"/>
                <w:sz w:val="20"/>
                <w:szCs w:val="20"/>
              </w:rPr>
              <w:t>территориальные органы Федеральной службы государственной реги</w:t>
            </w:r>
            <w:r>
              <w:rPr>
                <w:rFonts w:ascii="Times New Roman" w:hAnsi="Times New Roman" w:cs="Times New Roman"/>
                <w:sz w:val="20"/>
                <w:szCs w:val="20"/>
              </w:rPr>
              <w:t>страции, кадастра и картографии.</w:t>
            </w:r>
          </w:p>
          <w:p w14:paraId="5DB4513A" w14:textId="77777777" w:rsidR="00E478E9" w:rsidRDefault="00AC7D42" w:rsidP="00AC7D42">
            <w:pPr>
              <w:jc w:val="both"/>
              <w:rPr>
                <w:rFonts w:ascii="Times New Roman" w:hAnsi="Times New Roman" w:cs="Times New Roman"/>
                <w:sz w:val="28"/>
                <w:szCs w:val="28"/>
              </w:rPr>
            </w:pPr>
            <w:r>
              <w:rPr>
                <w:rFonts w:ascii="Times New Roman" w:hAnsi="Times New Roman" w:cs="Times New Roman"/>
                <w:sz w:val="20"/>
                <w:szCs w:val="20"/>
              </w:rPr>
              <w:t xml:space="preserve">3. </w:t>
            </w:r>
            <w:r w:rsidRPr="00AC7D42">
              <w:rPr>
                <w:rFonts w:ascii="Times New Roman" w:hAnsi="Times New Roman" w:cs="Times New Roman"/>
                <w:sz w:val="20"/>
                <w:szCs w:val="20"/>
              </w:rPr>
              <w:t xml:space="preserve">На основании решений </w:t>
            </w:r>
            <w:proofErr w:type="spellStart"/>
            <w:r w:rsidRPr="00AC7D42">
              <w:rPr>
                <w:rFonts w:ascii="Times New Roman" w:hAnsi="Times New Roman" w:cs="Times New Roman"/>
                <w:sz w:val="20"/>
                <w:szCs w:val="20"/>
              </w:rPr>
              <w:t>Росреестра</w:t>
            </w:r>
            <w:proofErr w:type="spellEnd"/>
            <w:r w:rsidRPr="00AC7D42">
              <w:rPr>
                <w:rFonts w:ascii="Times New Roman" w:hAnsi="Times New Roman" w:cs="Times New Roman"/>
                <w:sz w:val="20"/>
                <w:szCs w:val="20"/>
              </w:rPr>
              <w:t xml:space="preserve"> ведение и хранение реестровых дел и книг учета документов осуществляет также подведомственное </w:t>
            </w:r>
            <w:proofErr w:type="spellStart"/>
            <w:r w:rsidRPr="00AC7D42">
              <w:rPr>
                <w:rFonts w:ascii="Times New Roman" w:hAnsi="Times New Roman" w:cs="Times New Roman"/>
                <w:sz w:val="20"/>
                <w:szCs w:val="20"/>
              </w:rPr>
              <w:t>Росреестру</w:t>
            </w:r>
            <w:proofErr w:type="spellEnd"/>
            <w:r w:rsidRPr="00AC7D42">
              <w:rPr>
                <w:rFonts w:ascii="Times New Roman" w:hAnsi="Times New Roman" w:cs="Times New Roman"/>
                <w:sz w:val="20"/>
                <w:szCs w:val="20"/>
              </w:rPr>
              <w:t xml:space="preserve"> федеральное государственное бюджетное учреждение</w:t>
            </w:r>
            <w:r>
              <w:rPr>
                <w:rFonts w:ascii="Times New Roman" w:hAnsi="Times New Roman" w:cs="Times New Roman"/>
                <w:sz w:val="20"/>
                <w:szCs w:val="20"/>
              </w:rPr>
              <w:t>.</w:t>
            </w:r>
          </w:p>
        </w:tc>
      </w:tr>
      <w:tr w:rsidR="00E478E9" w14:paraId="3A0C7CA0" w14:textId="77777777" w:rsidTr="003D0AEC">
        <w:tc>
          <w:tcPr>
            <w:tcW w:w="534" w:type="dxa"/>
          </w:tcPr>
          <w:p w14:paraId="4A65E333" w14:textId="77777777" w:rsidR="00E478E9" w:rsidRPr="00B960C2" w:rsidRDefault="00B960C2" w:rsidP="00B960C2">
            <w:pPr>
              <w:rPr>
                <w:rFonts w:ascii="Times New Roman" w:hAnsi="Times New Roman" w:cs="Times New Roman"/>
                <w:sz w:val="20"/>
                <w:szCs w:val="20"/>
              </w:rPr>
            </w:pPr>
            <w:r>
              <w:rPr>
                <w:rFonts w:ascii="Times New Roman" w:hAnsi="Times New Roman" w:cs="Times New Roman"/>
                <w:sz w:val="20"/>
                <w:szCs w:val="20"/>
              </w:rPr>
              <w:lastRenderedPageBreak/>
              <w:t>16</w:t>
            </w:r>
            <w:r w:rsidRPr="00B960C2">
              <w:rPr>
                <w:rFonts w:ascii="Times New Roman" w:hAnsi="Times New Roman" w:cs="Times New Roman"/>
                <w:sz w:val="20"/>
                <w:szCs w:val="20"/>
              </w:rPr>
              <w:t>.</w:t>
            </w:r>
          </w:p>
        </w:tc>
        <w:tc>
          <w:tcPr>
            <w:tcW w:w="3969" w:type="dxa"/>
          </w:tcPr>
          <w:p w14:paraId="41C9E9C1" w14:textId="77777777" w:rsidR="00E478E9" w:rsidRPr="00B960C2" w:rsidRDefault="00B960C2" w:rsidP="00B960C2">
            <w:pPr>
              <w:rPr>
                <w:rFonts w:ascii="Times New Roman" w:hAnsi="Times New Roman" w:cs="Times New Roman"/>
                <w:sz w:val="20"/>
                <w:szCs w:val="20"/>
              </w:rPr>
            </w:pPr>
            <w:r w:rsidRPr="00B960C2">
              <w:rPr>
                <w:rFonts w:ascii="Times New Roman" w:hAnsi="Times New Roman" w:cs="Times New Roman"/>
                <w:sz w:val="20"/>
                <w:szCs w:val="20"/>
              </w:rPr>
              <w:t xml:space="preserve">Приказ </w:t>
            </w:r>
            <w:proofErr w:type="spellStart"/>
            <w:r w:rsidRPr="00B960C2">
              <w:rPr>
                <w:rFonts w:ascii="Times New Roman" w:hAnsi="Times New Roman" w:cs="Times New Roman"/>
                <w:sz w:val="20"/>
                <w:szCs w:val="20"/>
              </w:rPr>
              <w:t>Росреестра</w:t>
            </w:r>
            <w:proofErr w:type="spellEnd"/>
            <w:r w:rsidRPr="00B960C2">
              <w:rPr>
                <w:rFonts w:ascii="Times New Roman" w:hAnsi="Times New Roman" w:cs="Times New Roman"/>
                <w:sz w:val="20"/>
                <w:szCs w:val="20"/>
              </w:rPr>
              <w:t xml:space="preserve"> от 04.06.2019 </w:t>
            </w:r>
            <w:r>
              <w:rPr>
                <w:rFonts w:ascii="Times New Roman" w:hAnsi="Times New Roman" w:cs="Times New Roman"/>
                <w:sz w:val="20"/>
                <w:szCs w:val="20"/>
              </w:rPr>
              <w:t>№ П/0218 «</w:t>
            </w:r>
            <w:r w:rsidRPr="00B960C2">
              <w:rPr>
                <w:rFonts w:ascii="Times New Roman" w:hAnsi="Times New Roman" w:cs="Times New Roman"/>
                <w:sz w:val="20"/>
                <w:szCs w:val="20"/>
              </w:rPr>
              <w:t>Об утверждении Регламента Федеральной службы государственной регистрации, кадастра и картографии</w:t>
            </w:r>
            <w:r>
              <w:rPr>
                <w:rFonts w:ascii="Times New Roman" w:hAnsi="Times New Roman" w:cs="Times New Roman"/>
                <w:sz w:val="20"/>
                <w:szCs w:val="20"/>
              </w:rPr>
              <w:t>»</w:t>
            </w:r>
          </w:p>
        </w:tc>
        <w:tc>
          <w:tcPr>
            <w:tcW w:w="5062" w:type="dxa"/>
          </w:tcPr>
          <w:p w14:paraId="7A195CDD" w14:textId="77777777" w:rsidR="00E478E9" w:rsidRPr="00AC7D42" w:rsidRDefault="00AC7D42" w:rsidP="00AC7D42">
            <w:pPr>
              <w:jc w:val="both"/>
              <w:rPr>
                <w:rFonts w:ascii="Times New Roman" w:hAnsi="Times New Roman" w:cs="Times New Roman"/>
                <w:sz w:val="20"/>
                <w:szCs w:val="20"/>
              </w:rPr>
            </w:pPr>
            <w:r w:rsidRPr="00AC7D42">
              <w:rPr>
                <w:rFonts w:ascii="Times New Roman" w:hAnsi="Times New Roman" w:cs="Times New Roman"/>
                <w:sz w:val="20"/>
                <w:szCs w:val="20"/>
              </w:rPr>
              <w:t>Регламент Федеральной службы государственной регистрации, кадастра и картографии устанавливает общие правила организации деятельности Федеральной службы государственной реги</w:t>
            </w:r>
            <w:r>
              <w:rPr>
                <w:rFonts w:ascii="Times New Roman" w:hAnsi="Times New Roman" w:cs="Times New Roman"/>
                <w:sz w:val="20"/>
                <w:szCs w:val="20"/>
              </w:rPr>
              <w:t xml:space="preserve">страции, кадастра и картографии </w:t>
            </w:r>
            <w:r w:rsidRPr="00AC7D42">
              <w:rPr>
                <w:rFonts w:ascii="Times New Roman" w:hAnsi="Times New Roman" w:cs="Times New Roman"/>
                <w:sz w:val="20"/>
                <w:szCs w:val="20"/>
              </w:rPr>
              <w:t>по реализации своих полномочий в установленной сфере деятельности, в том числе правила внутренней организации деятельности Службы и правила взаимодействия с подведомственными Службе организациями.</w:t>
            </w:r>
          </w:p>
        </w:tc>
      </w:tr>
      <w:tr w:rsidR="00755A4D" w14:paraId="3F51CBFD" w14:textId="77777777" w:rsidTr="00755A4D">
        <w:tc>
          <w:tcPr>
            <w:tcW w:w="9565" w:type="dxa"/>
            <w:gridSpan w:val="3"/>
          </w:tcPr>
          <w:p w14:paraId="0C15E729" w14:textId="77777777" w:rsidR="00755A4D" w:rsidRPr="00755A4D" w:rsidRDefault="00755A4D" w:rsidP="00984A4D">
            <w:pPr>
              <w:jc w:val="center"/>
              <w:rPr>
                <w:rFonts w:ascii="Times New Roman" w:hAnsi="Times New Roman" w:cs="Times New Roman"/>
                <w:b/>
                <w:sz w:val="20"/>
                <w:szCs w:val="20"/>
              </w:rPr>
            </w:pPr>
            <w:r w:rsidRPr="00755A4D">
              <w:rPr>
                <w:rFonts w:ascii="Times New Roman" w:hAnsi="Times New Roman" w:cs="Times New Roman"/>
                <w:b/>
                <w:sz w:val="20"/>
                <w:szCs w:val="20"/>
                <w:lang w:val="en-US"/>
              </w:rPr>
              <w:t>II</w:t>
            </w:r>
            <w:r w:rsidRPr="00755A4D">
              <w:rPr>
                <w:rFonts w:ascii="Times New Roman" w:hAnsi="Times New Roman" w:cs="Times New Roman"/>
                <w:b/>
                <w:sz w:val="20"/>
                <w:szCs w:val="20"/>
              </w:rPr>
              <w:t xml:space="preserve">. </w:t>
            </w:r>
            <w:r w:rsidR="00984A4D">
              <w:rPr>
                <w:rFonts w:ascii="Times New Roman" w:hAnsi="Times New Roman" w:cs="Times New Roman"/>
                <w:b/>
                <w:sz w:val="20"/>
                <w:szCs w:val="20"/>
              </w:rPr>
              <w:t xml:space="preserve">Уровень </w:t>
            </w:r>
            <w:r w:rsidRPr="00755A4D">
              <w:rPr>
                <w:rFonts w:ascii="Times New Roman" w:hAnsi="Times New Roman" w:cs="Times New Roman"/>
                <w:b/>
                <w:sz w:val="20"/>
                <w:szCs w:val="20"/>
              </w:rPr>
              <w:t>законодательства</w:t>
            </w:r>
            <w:r w:rsidR="00984A4D">
              <w:rPr>
                <w:rFonts w:ascii="Times New Roman" w:hAnsi="Times New Roman" w:cs="Times New Roman"/>
                <w:b/>
                <w:sz w:val="20"/>
                <w:szCs w:val="20"/>
              </w:rPr>
              <w:t xml:space="preserve"> субъектов РФ (на примере Ямало-Ненецкого АО)</w:t>
            </w:r>
          </w:p>
        </w:tc>
      </w:tr>
      <w:tr w:rsidR="00E478E9" w:rsidRPr="00755A4D" w14:paraId="052C7492" w14:textId="77777777" w:rsidTr="003D0AEC">
        <w:tc>
          <w:tcPr>
            <w:tcW w:w="534" w:type="dxa"/>
          </w:tcPr>
          <w:p w14:paraId="400B7650" w14:textId="77777777" w:rsidR="00E478E9"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1.</w:t>
            </w:r>
          </w:p>
        </w:tc>
        <w:tc>
          <w:tcPr>
            <w:tcW w:w="3969" w:type="dxa"/>
          </w:tcPr>
          <w:p w14:paraId="12C6A6E5" w14:textId="77777777" w:rsidR="00E478E9" w:rsidRPr="00755A4D" w:rsidRDefault="00755A4D" w:rsidP="00A14F0F">
            <w:pPr>
              <w:rPr>
                <w:rFonts w:ascii="Times New Roman" w:hAnsi="Times New Roman" w:cs="Times New Roman"/>
                <w:sz w:val="20"/>
                <w:szCs w:val="20"/>
              </w:rPr>
            </w:pPr>
            <w:r>
              <w:rPr>
                <w:rFonts w:ascii="Times New Roman" w:hAnsi="Times New Roman" w:cs="Times New Roman"/>
                <w:sz w:val="20"/>
                <w:szCs w:val="20"/>
              </w:rPr>
              <w:t>Устав Ямало-Ненецкого автономного округа от 28.12.1998 № 56</w:t>
            </w:r>
          </w:p>
        </w:tc>
        <w:tc>
          <w:tcPr>
            <w:tcW w:w="5062" w:type="dxa"/>
          </w:tcPr>
          <w:p w14:paraId="69FD4BC6" w14:textId="77777777" w:rsidR="00E478E9" w:rsidRDefault="00755A4D" w:rsidP="00755A4D">
            <w:pPr>
              <w:jc w:val="both"/>
              <w:rPr>
                <w:rFonts w:ascii="Times New Roman" w:hAnsi="Times New Roman" w:cs="Times New Roman"/>
                <w:sz w:val="20"/>
                <w:szCs w:val="20"/>
              </w:rPr>
            </w:pPr>
            <w:r>
              <w:rPr>
                <w:rFonts w:ascii="Times New Roman" w:hAnsi="Times New Roman" w:cs="Times New Roman"/>
                <w:sz w:val="20"/>
                <w:szCs w:val="20"/>
              </w:rPr>
              <w:t xml:space="preserve">1. </w:t>
            </w:r>
            <w:r w:rsidRPr="00755A4D">
              <w:rPr>
                <w:rFonts w:ascii="Times New Roman" w:hAnsi="Times New Roman" w:cs="Times New Roman"/>
                <w:sz w:val="20"/>
                <w:szCs w:val="20"/>
              </w:rPr>
              <w:t>Экономическую основу автономного округа составляют находящееся в собственности автономного округа имущество, включая средства окружного бюджета, территориальных государственных внебюджетных фондов автономного округа, и имущественные права автономного округа</w:t>
            </w:r>
            <w:r>
              <w:rPr>
                <w:rFonts w:ascii="Times New Roman" w:hAnsi="Times New Roman" w:cs="Times New Roman"/>
                <w:sz w:val="20"/>
                <w:szCs w:val="20"/>
              </w:rPr>
              <w:t xml:space="preserve"> (ст. 61 Устава ЯНАО от 28</w:t>
            </w:r>
            <w:r w:rsidRPr="00755A4D">
              <w:rPr>
                <w:rFonts w:ascii="Times New Roman" w:hAnsi="Times New Roman" w:cs="Times New Roman"/>
                <w:sz w:val="20"/>
                <w:szCs w:val="20"/>
              </w:rPr>
              <w:t>.</w:t>
            </w:r>
            <w:r>
              <w:rPr>
                <w:rFonts w:ascii="Times New Roman" w:hAnsi="Times New Roman" w:cs="Times New Roman"/>
                <w:sz w:val="20"/>
                <w:szCs w:val="20"/>
              </w:rPr>
              <w:t>12.1998 № 56).</w:t>
            </w:r>
          </w:p>
          <w:p w14:paraId="3550C7B1" w14:textId="77777777" w:rsid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 xml:space="preserve">2. </w:t>
            </w:r>
            <w:r w:rsidRPr="00755A4D">
              <w:rPr>
                <w:rFonts w:ascii="Times New Roman" w:hAnsi="Times New Roman" w:cs="Times New Roman"/>
                <w:sz w:val="20"/>
                <w:szCs w:val="20"/>
              </w:rPr>
              <w:t>В соответствии с федеральным законом имущество, находящееся в собственности автономного округа, включает:</w:t>
            </w:r>
          </w:p>
          <w:p w14:paraId="7709A631" w14:textId="77777777" w:rsidR="00755A4D" w:rsidRPr="00755A4D" w:rsidRDefault="00755A4D" w:rsidP="00755A4D">
            <w:pPr>
              <w:ind w:firstLine="317"/>
              <w:jc w:val="both"/>
              <w:rPr>
                <w:rFonts w:ascii="Times New Roman" w:hAnsi="Times New Roman" w:cs="Times New Roman"/>
                <w:sz w:val="20"/>
                <w:szCs w:val="20"/>
              </w:rPr>
            </w:pPr>
            <w:r>
              <w:rPr>
                <w:rFonts w:ascii="Times New Roman" w:hAnsi="Times New Roman" w:cs="Times New Roman"/>
                <w:sz w:val="20"/>
                <w:szCs w:val="20"/>
              </w:rPr>
              <w:t>а)</w:t>
            </w:r>
            <w:r w:rsidRPr="00755A4D">
              <w:rPr>
                <w:rFonts w:ascii="Times New Roman" w:hAnsi="Times New Roman" w:cs="Times New Roman"/>
                <w:sz w:val="20"/>
                <w:szCs w:val="20"/>
              </w:rPr>
              <w:t xml:space="preserve"> имущество, закрепленное за органами государственной власти автономного округа, государственными учреждениями автономного округа и государственными унитарными предприятиями автономного округа на праве оперативного управления или хозяйственного ведения;</w:t>
            </w:r>
          </w:p>
          <w:p w14:paraId="48399E49" w14:textId="77777777" w:rsidR="00755A4D" w:rsidRPr="00755A4D" w:rsidRDefault="00755A4D" w:rsidP="00755A4D">
            <w:pPr>
              <w:ind w:firstLine="317"/>
              <w:jc w:val="both"/>
              <w:rPr>
                <w:rFonts w:ascii="Times New Roman" w:hAnsi="Times New Roman" w:cs="Times New Roman"/>
                <w:sz w:val="20"/>
                <w:szCs w:val="20"/>
              </w:rPr>
            </w:pPr>
            <w:r>
              <w:rPr>
                <w:rFonts w:ascii="Times New Roman" w:hAnsi="Times New Roman" w:cs="Times New Roman"/>
                <w:sz w:val="20"/>
                <w:szCs w:val="20"/>
              </w:rPr>
              <w:t xml:space="preserve">б) </w:t>
            </w:r>
            <w:r w:rsidRPr="00755A4D">
              <w:rPr>
                <w:rFonts w:ascii="Times New Roman" w:hAnsi="Times New Roman" w:cs="Times New Roman"/>
                <w:sz w:val="20"/>
                <w:szCs w:val="20"/>
              </w:rPr>
              <w:t>имущество, составляющее государственную казну автономного округа (государственное казенное имущество автономного округа).</w:t>
            </w:r>
          </w:p>
          <w:p w14:paraId="657A335B" w14:textId="77777777" w:rsidR="00755A4D"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3</w:t>
            </w:r>
            <w:r w:rsidRPr="00755A4D">
              <w:rPr>
                <w:rFonts w:ascii="Times New Roman" w:hAnsi="Times New Roman" w:cs="Times New Roman"/>
                <w:sz w:val="20"/>
                <w:szCs w:val="20"/>
              </w:rPr>
              <w:t>. В соответствии с федеральным законом права собственника имущества, находящегося в собственности автономного округа, от имени автономного округа осуществляют органы государственной власти автономного округа, а в случаях и порядке, которые установлены законами автономного округа, по их специальному поручению - иные государственные органы, органы местного самоуправления, юридические лица.</w:t>
            </w:r>
          </w:p>
          <w:p w14:paraId="1C1105EC" w14:textId="77777777" w:rsidR="00755A4D"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 xml:space="preserve">4. </w:t>
            </w:r>
            <w:r w:rsidRPr="00755A4D">
              <w:rPr>
                <w:rFonts w:ascii="Times New Roman" w:hAnsi="Times New Roman" w:cs="Times New Roman"/>
                <w:sz w:val="20"/>
                <w:szCs w:val="20"/>
              </w:rPr>
              <w:t>Порядок управления имуществом, находящимся в собственности автономного округа, определяется законом автономного округа и принятыми в соответствии с ним иными нормативными правовыми актами автономного округа.</w:t>
            </w:r>
          </w:p>
          <w:p w14:paraId="541CFCBC" w14:textId="77777777" w:rsidR="00755A4D"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5</w:t>
            </w:r>
            <w:r w:rsidRPr="00755A4D">
              <w:rPr>
                <w:rFonts w:ascii="Times New Roman" w:hAnsi="Times New Roman" w:cs="Times New Roman"/>
                <w:sz w:val="20"/>
                <w:szCs w:val="20"/>
              </w:rPr>
              <w:t>. Органы государственной власти автономного округа вправе передавать имущество, находящееся в собственности автономного округа,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принятыми в соответствии с ними законами автономного округа.</w:t>
            </w:r>
          </w:p>
          <w:p w14:paraId="77189581" w14:textId="77777777" w:rsidR="00755A4D"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6</w:t>
            </w:r>
            <w:r w:rsidRPr="00755A4D">
              <w:rPr>
                <w:rFonts w:ascii="Times New Roman" w:hAnsi="Times New Roman" w:cs="Times New Roman"/>
                <w:sz w:val="20"/>
                <w:szCs w:val="20"/>
              </w:rPr>
              <w:t xml:space="preserve">. Законом автономного округа устанавливается </w:t>
            </w:r>
            <w:r w:rsidRPr="00755A4D">
              <w:rPr>
                <w:rFonts w:ascii="Times New Roman" w:hAnsi="Times New Roman" w:cs="Times New Roman"/>
                <w:sz w:val="20"/>
                <w:szCs w:val="20"/>
              </w:rPr>
              <w:lastRenderedPageBreak/>
              <w:t>перечень имущества, находящегося в собственности автономного округа, не подлежащего отчуждению</w:t>
            </w:r>
            <w:r>
              <w:rPr>
                <w:rFonts w:ascii="Times New Roman" w:hAnsi="Times New Roman" w:cs="Times New Roman"/>
                <w:sz w:val="20"/>
                <w:szCs w:val="20"/>
              </w:rPr>
              <w:t xml:space="preserve"> (ст. 62 Устава ЯНАО от 28</w:t>
            </w:r>
            <w:r w:rsidRPr="00755A4D">
              <w:rPr>
                <w:rFonts w:ascii="Times New Roman" w:hAnsi="Times New Roman" w:cs="Times New Roman"/>
                <w:sz w:val="20"/>
                <w:szCs w:val="20"/>
              </w:rPr>
              <w:t>.</w:t>
            </w:r>
            <w:r>
              <w:rPr>
                <w:rFonts w:ascii="Times New Roman" w:hAnsi="Times New Roman" w:cs="Times New Roman"/>
                <w:sz w:val="20"/>
                <w:szCs w:val="20"/>
              </w:rPr>
              <w:t>12.1998 № 56).</w:t>
            </w:r>
          </w:p>
        </w:tc>
      </w:tr>
      <w:tr w:rsidR="00E478E9" w:rsidRPr="00755A4D" w14:paraId="1E7D0667" w14:textId="77777777" w:rsidTr="003D0AEC">
        <w:tc>
          <w:tcPr>
            <w:tcW w:w="534" w:type="dxa"/>
          </w:tcPr>
          <w:p w14:paraId="1580BE83" w14:textId="77777777" w:rsidR="00E478E9"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3969" w:type="dxa"/>
          </w:tcPr>
          <w:p w14:paraId="07196748" w14:textId="77777777" w:rsidR="00E478E9" w:rsidRPr="00755A4D" w:rsidRDefault="00A14F0F" w:rsidP="00A14F0F">
            <w:pPr>
              <w:rPr>
                <w:rFonts w:ascii="Times New Roman" w:hAnsi="Times New Roman" w:cs="Times New Roman"/>
                <w:sz w:val="20"/>
                <w:szCs w:val="20"/>
              </w:rPr>
            </w:pPr>
            <w:r w:rsidRPr="00A14F0F">
              <w:rPr>
                <w:rFonts w:ascii="Times New Roman" w:hAnsi="Times New Roman" w:cs="Times New Roman"/>
                <w:sz w:val="20"/>
                <w:szCs w:val="20"/>
              </w:rPr>
              <w:t xml:space="preserve">Постановление Правительства Ямало-Ненецкого автономного округа от 22 декабря 2016 г. </w:t>
            </w:r>
            <w:r>
              <w:rPr>
                <w:rFonts w:ascii="Times New Roman" w:hAnsi="Times New Roman" w:cs="Times New Roman"/>
                <w:sz w:val="20"/>
                <w:szCs w:val="20"/>
              </w:rPr>
              <w:t>№ 1197-П «</w:t>
            </w:r>
            <w:r w:rsidRPr="00A14F0F">
              <w:rPr>
                <w:rFonts w:ascii="Times New Roman" w:hAnsi="Times New Roman" w:cs="Times New Roman"/>
                <w:sz w:val="20"/>
                <w:szCs w:val="20"/>
              </w:rPr>
              <w:t>Об утверждении Адресной инвестиционной программы Ямало-Ненецкого автономного округа на 2017 год и на плановый период 2018 и 2019 годов</w:t>
            </w:r>
            <w:r>
              <w:rPr>
                <w:rFonts w:ascii="Times New Roman" w:hAnsi="Times New Roman" w:cs="Times New Roman"/>
                <w:sz w:val="20"/>
                <w:szCs w:val="20"/>
              </w:rPr>
              <w:t>»</w:t>
            </w:r>
          </w:p>
        </w:tc>
        <w:tc>
          <w:tcPr>
            <w:tcW w:w="5062" w:type="dxa"/>
          </w:tcPr>
          <w:p w14:paraId="749BF7C4" w14:textId="77777777" w:rsidR="00E478E9" w:rsidRPr="00755A4D" w:rsidRDefault="00A14F0F" w:rsidP="00755A4D">
            <w:pPr>
              <w:jc w:val="both"/>
              <w:rPr>
                <w:rFonts w:ascii="Times New Roman" w:hAnsi="Times New Roman" w:cs="Times New Roman"/>
                <w:sz w:val="20"/>
                <w:szCs w:val="20"/>
              </w:rPr>
            </w:pPr>
            <w:r>
              <w:rPr>
                <w:rFonts w:ascii="Times New Roman" w:hAnsi="Times New Roman" w:cs="Times New Roman"/>
                <w:sz w:val="20"/>
                <w:szCs w:val="20"/>
              </w:rPr>
              <w:t>Устанавливает перечни объектов Адресной инвестиционной программы Ямало-Ненецкого автономного округа.</w:t>
            </w:r>
          </w:p>
        </w:tc>
      </w:tr>
      <w:tr w:rsidR="00E478E9" w:rsidRPr="00755A4D" w14:paraId="31561615" w14:textId="77777777" w:rsidTr="003D0AEC">
        <w:tc>
          <w:tcPr>
            <w:tcW w:w="534" w:type="dxa"/>
          </w:tcPr>
          <w:p w14:paraId="3D6B5BFC" w14:textId="77777777" w:rsidR="00E478E9" w:rsidRPr="00755A4D" w:rsidRDefault="00755A4D" w:rsidP="00755A4D">
            <w:pPr>
              <w:jc w:val="both"/>
              <w:rPr>
                <w:rFonts w:ascii="Times New Roman" w:hAnsi="Times New Roman" w:cs="Times New Roman"/>
                <w:sz w:val="20"/>
                <w:szCs w:val="20"/>
              </w:rPr>
            </w:pPr>
            <w:r>
              <w:rPr>
                <w:rFonts w:ascii="Times New Roman" w:hAnsi="Times New Roman" w:cs="Times New Roman"/>
                <w:sz w:val="20"/>
                <w:szCs w:val="20"/>
              </w:rPr>
              <w:t>3.</w:t>
            </w:r>
          </w:p>
        </w:tc>
        <w:tc>
          <w:tcPr>
            <w:tcW w:w="3969" w:type="dxa"/>
          </w:tcPr>
          <w:p w14:paraId="5AB49FB9" w14:textId="77777777" w:rsidR="00E478E9" w:rsidRPr="00755A4D" w:rsidRDefault="00A14F0F" w:rsidP="00A14F0F">
            <w:pPr>
              <w:rPr>
                <w:rFonts w:ascii="Times New Roman" w:hAnsi="Times New Roman" w:cs="Times New Roman"/>
                <w:sz w:val="20"/>
                <w:szCs w:val="20"/>
              </w:rPr>
            </w:pPr>
            <w:r w:rsidRPr="00A14F0F">
              <w:rPr>
                <w:rFonts w:ascii="Times New Roman" w:hAnsi="Times New Roman" w:cs="Times New Roman"/>
                <w:sz w:val="20"/>
                <w:szCs w:val="20"/>
              </w:rPr>
              <w:t>Постановление Правительства Ямало-Ненецкого автономного округа</w:t>
            </w:r>
            <w:r>
              <w:rPr>
                <w:rFonts w:ascii="Times New Roman" w:hAnsi="Times New Roman" w:cs="Times New Roman"/>
                <w:sz w:val="20"/>
                <w:szCs w:val="20"/>
              </w:rPr>
              <w:t xml:space="preserve"> от 30.03.2015 № 277-П «</w:t>
            </w:r>
            <w:r w:rsidRPr="00A14F0F">
              <w:rPr>
                <w:rFonts w:ascii="Times New Roman" w:hAnsi="Times New Roman" w:cs="Times New Roman"/>
                <w:sz w:val="20"/>
                <w:szCs w:val="20"/>
              </w:rPr>
              <w:t>Об утверждении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w:t>
            </w:r>
            <w:r>
              <w:rPr>
                <w:rFonts w:ascii="Times New Roman" w:hAnsi="Times New Roman" w:cs="Times New Roman"/>
                <w:sz w:val="20"/>
                <w:szCs w:val="20"/>
              </w:rPr>
              <w:t>»</w:t>
            </w:r>
          </w:p>
        </w:tc>
        <w:tc>
          <w:tcPr>
            <w:tcW w:w="5062" w:type="dxa"/>
          </w:tcPr>
          <w:p w14:paraId="5E60597E" w14:textId="77777777" w:rsidR="00E478E9" w:rsidRPr="00755A4D" w:rsidRDefault="00A14F0F" w:rsidP="00755A4D">
            <w:pPr>
              <w:jc w:val="both"/>
              <w:rPr>
                <w:rFonts w:ascii="Times New Roman" w:hAnsi="Times New Roman" w:cs="Times New Roman"/>
                <w:sz w:val="20"/>
                <w:szCs w:val="20"/>
              </w:rPr>
            </w:pPr>
            <w:r w:rsidRPr="00A14F0F">
              <w:rPr>
                <w:rFonts w:ascii="Times New Roman" w:hAnsi="Times New Roman" w:cs="Times New Roman"/>
                <w:sz w:val="20"/>
                <w:szCs w:val="20"/>
              </w:rPr>
              <w:t>Правила устанавливают порядок формирования и реализации Адресной программы на очередной финансовый год и на плановый период, а также порядок формирования и ведения реестра объектов незавершенного строительства автономного округа, финансирование которых осуществляется (или осуществлялось) с участием средств окружного бюджета, в целях проектирования и строительства (реконструкции, в том числе с элементами реставрации, технического перевооружения) объектов капитального строительства, находящихся в государственной собственности автономного округа и муниципальной собственности</w:t>
            </w:r>
            <w:r>
              <w:rPr>
                <w:rFonts w:ascii="Times New Roman" w:hAnsi="Times New Roman" w:cs="Times New Roman"/>
                <w:sz w:val="20"/>
                <w:szCs w:val="20"/>
              </w:rPr>
              <w:t>.</w:t>
            </w:r>
          </w:p>
        </w:tc>
      </w:tr>
      <w:tr w:rsidR="0035261E" w:rsidRPr="00755A4D" w14:paraId="064473D0" w14:textId="77777777" w:rsidTr="003D0AEC">
        <w:tc>
          <w:tcPr>
            <w:tcW w:w="534" w:type="dxa"/>
          </w:tcPr>
          <w:p w14:paraId="4E99FF44" w14:textId="77777777" w:rsidR="0035261E" w:rsidRDefault="0035261E" w:rsidP="00755A4D">
            <w:pPr>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3969" w:type="dxa"/>
          </w:tcPr>
          <w:p w14:paraId="04E2B32A" w14:textId="77777777" w:rsidR="0035261E" w:rsidRPr="00A14F0F" w:rsidRDefault="0035261E" w:rsidP="00A14F0F">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Ямало-Ненецкого автономного округа от 10.09.2019 № 624-РП «</w:t>
            </w:r>
            <w:r w:rsidRPr="0035261E">
              <w:rPr>
                <w:rFonts w:ascii="Times New Roman" w:hAnsi="Times New Roman" w:cs="Times New Roman"/>
                <w:sz w:val="20"/>
                <w:szCs w:val="20"/>
              </w:rPr>
              <w:t>О внесении изменения в перечень государственных услуг и работ, оказываемых и выполняемых государственными учреждениями Ямало-Ненецкого автономного округа по виду деятельности «Государственная регистрация прав на недвижимое имущество и сделок с ним и государственный кадастровый учет объектов недвижимости, государственная кадастровая оценка»</w:t>
            </w:r>
          </w:p>
        </w:tc>
        <w:tc>
          <w:tcPr>
            <w:tcW w:w="5062" w:type="dxa"/>
          </w:tcPr>
          <w:p w14:paraId="08001579" w14:textId="77777777" w:rsidR="0035261E" w:rsidRPr="00A14F0F" w:rsidRDefault="0035261E" w:rsidP="00755A4D">
            <w:pPr>
              <w:jc w:val="both"/>
              <w:rPr>
                <w:rFonts w:ascii="Times New Roman" w:hAnsi="Times New Roman" w:cs="Times New Roman"/>
                <w:sz w:val="20"/>
                <w:szCs w:val="20"/>
              </w:rPr>
            </w:pPr>
          </w:p>
        </w:tc>
      </w:tr>
      <w:tr w:rsidR="00E478E9" w:rsidRPr="00755A4D" w14:paraId="4F423667" w14:textId="77777777" w:rsidTr="003D0AEC">
        <w:tc>
          <w:tcPr>
            <w:tcW w:w="534" w:type="dxa"/>
          </w:tcPr>
          <w:p w14:paraId="0B1BB687" w14:textId="77777777" w:rsidR="00E478E9" w:rsidRPr="00755A4D" w:rsidRDefault="00EE2C56" w:rsidP="00755A4D">
            <w:pPr>
              <w:jc w:val="both"/>
              <w:rPr>
                <w:rFonts w:ascii="Times New Roman" w:hAnsi="Times New Roman" w:cs="Times New Roman"/>
                <w:sz w:val="20"/>
                <w:szCs w:val="20"/>
              </w:rPr>
            </w:pPr>
            <w:r>
              <w:rPr>
                <w:rFonts w:ascii="Times New Roman" w:hAnsi="Times New Roman" w:cs="Times New Roman"/>
                <w:sz w:val="20"/>
                <w:szCs w:val="20"/>
              </w:rPr>
              <w:t>5</w:t>
            </w:r>
            <w:r w:rsidR="00755A4D">
              <w:rPr>
                <w:rFonts w:ascii="Times New Roman" w:hAnsi="Times New Roman" w:cs="Times New Roman"/>
                <w:sz w:val="20"/>
                <w:szCs w:val="20"/>
              </w:rPr>
              <w:t>.</w:t>
            </w:r>
          </w:p>
        </w:tc>
        <w:tc>
          <w:tcPr>
            <w:tcW w:w="3969" w:type="dxa"/>
          </w:tcPr>
          <w:p w14:paraId="413602DA" w14:textId="77777777" w:rsidR="00E478E9" w:rsidRPr="00755A4D" w:rsidRDefault="00A14F0F" w:rsidP="00A14F0F">
            <w:pPr>
              <w:jc w:val="both"/>
              <w:rPr>
                <w:rFonts w:ascii="Times New Roman" w:hAnsi="Times New Roman" w:cs="Times New Roman"/>
                <w:sz w:val="20"/>
                <w:szCs w:val="20"/>
              </w:rPr>
            </w:pPr>
            <w:r>
              <w:rPr>
                <w:rFonts w:ascii="Times New Roman" w:hAnsi="Times New Roman" w:cs="Times New Roman"/>
                <w:sz w:val="20"/>
                <w:szCs w:val="20"/>
              </w:rPr>
              <w:t xml:space="preserve">Приказ </w:t>
            </w:r>
            <w:proofErr w:type="spellStart"/>
            <w:r>
              <w:rPr>
                <w:rFonts w:ascii="Times New Roman" w:hAnsi="Times New Roman" w:cs="Times New Roman"/>
                <w:sz w:val="20"/>
                <w:szCs w:val="20"/>
              </w:rPr>
              <w:t>Росреестра</w:t>
            </w:r>
            <w:proofErr w:type="spellEnd"/>
            <w:r>
              <w:rPr>
                <w:rFonts w:ascii="Times New Roman" w:hAnsi="Times New Roman" w:cs="Times New Roman"/>
                <w:sz w:val="20"/>
                <w:szCs w:val="20"/>
              </w:rPr>
              <w:t xml:space="preserve"> от 29.10.2009 № 337 «Об утверждении Положения об Управлении Федеральной </w:t>
            </w:r>
            <w:r w:rsidRPr="00A14F0F">
              <w:rPr>
                <w:rFonts w:ascii="Times New Roman" w:hAnsi="Times New Roman" w:cs="Times New Roman"/>
                <w:sz w:val="20"/>
                <w:szCs w:val="20"/>
              </w:rPr>
              <w:t>службы государственной регистрации, кадастра и картографии по Ямало-Ненецкому автономному округу</w:t>
            </w:r>
            <w:r>
              <w:rPr>
                <w:rFonts w:ascii="Times New Roman" w:hAnsi="Times New Roman" w:cs="Times New Roman"/>
                <w:sz w:val="20"/>
                <w:szCs w:val="20"/>
              </w:rPr>
              <w:t>»</w:t>
            </w:r>
          </w:p>
        </w:tc>
        <w:tc>
          <w:tcPr>
            <w:tcW w:w="5062" w:type="dxa"/>
          </w:tcPr>
          <w:p w14:paraId="50184CAC" w14:textId="77777777" w:rsidR="00E478E9" w:rsidRPr="00755A4D" w:rsidRDefault="00A14F0F" w:rsidP="00A14F0F">
            <w:pPr>
              <w:jc w:val="both"/>
              <w:rPr>
                <w:rFonts w:ascii="Times New Roman" w:hAnsi="Times New Roman" w:cs="Times New Roman"/>
                <w:sz w:val="20"/>
                <w:szCs w:val="20"/>
              </w:rPr>
            </w:pPr>
            <w:r w:rsidRPr="00A14F0F">
              <w:rPr>
                <w:rFonts w:ascii="Times New Roman" w:hAnsi="Times New Roman" w:cs="Times New Roman"/>
                <w:sz w:val="20"/>
                <w:szCs w:val="20"/>
              </w:rPr>
              <w:t xml:space="preserve">Управление Федеральной службы государственной регистрации, кадастра и картографии по Ямало-Ненецкому автономному округу является территориальным органом Федеральной службы государственной регистрации, кадастра и картографии, сокращенное наименование - Управление </w:t>
            </w:r>
            <w:proofErr w:type="spellStart"/>
            <w:r w:rsidRPr="00A14F0F">
              <w:rPr>
                <w:rFonts w:ascii="Times New Roman" w:hAnsi="Times New Roman" w:cs="Times New Roman"/>
                <w:sz w:val="20"/>
                <w:szCs w:val="20"/>
              </w:rPr>
              <w:t>Росреестра</w:t>
            </w:r>
            <w:proofErr w:type="spellEnd"/>
            <w:r w:rsidRPr="00A14F0F">
              <w:rPr>
                <w:rFonts w:ascii="Times New Roman" w:hAnsi="Times New Roman" w:cs="Times New Roman"/>
                <w:sz w:val="20"/>
                <w:szCs w:val="20"/>
              </w:rPr>
              <w:t xml:space="preserve"> по Ямал</w:t>
            </w:r>
            <w:r>
              <w:rPr>
                <w:rFonts w:ascii="Times New Roman" w:hAnsi="Times New Roman" w:cs="Times New Roman"/>
                <w:sz w:val="20"/>
                <w:szCs w:val="20"/>
              </w:rPr>
              <w:t>о-Ненецкому автономному округу</w:t>
            </w:r>
            <w:r w:rsidRPr="00A14F0F">
              <w:rPr>
                <w:rFonts w:ascii="Times New Roman" w:hAnsi="Times New Roman" w:cs="Times New Roman"/>
                <w:sz w:val="20"/>
                <w:szCs w:val="20"/>
              </w:rPr>
              <w:t xml:space="preserve">, осуществляющим функции по государственной регистрации прав на недвижимое имущество и сделок с ним,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наименований географических объектов, навигационного обеспечения транспортного комплекса (кроме вопросов аэронавигационного обслуживания пользователей воздушного пространства Российской Федерации),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 управляющих, саморегулируемых организаций арбитражных управляющих, государственного метрологического </w:t>
            </w:r>
            <w:r w:rsidRPr="00A14F0F">
              <w:rPr>
                <w:rFonts w:ascii="Times New Roman" w:hAnsi="Times New Roman" w:cs="Times New Roman"/>
                <w:sz w:val="20"/>
                <w:szCs w:val="20"/>
              </w:rPr>
              <w:lastRenderedPageBreak/>
              <w:t>надзора в области геодезической и картографической деятельности на территории Ямало-Ненецкого автономного округа.</w:t>
            </w:r>
          </w:p>
        </w:tc>
      </w:tr>
    </w:tbl>
    <w:p w14:paraId="3A2DF80B" w14:textId="77777777" w:rsidR="00B37A5E" w:rsidRDefault="00B37A5E" w:rsidP="0091458E">
      <w:pPr>
        <w:jc w:val="both"/>
        <w:rPr>
          <w:rFonts w:ascii="Times New Roman" w:hAnsi="Times New Roman" w:cs="Times New Roman"/>
          <w:sz w:val="20"/>
          <w:szCs w:val="20"/>
        </w:rPr>
      </w:pPr>
    </w:p>
    <w:p w14:paraId="109183AF" w14:textId="77777777" w:rsidR="00D371DB" w:rsidRDefault="00B37A5E" w:rsidP="0091458E">
      <w:pPr>
        <w:jc w:val="both"/>
        <w:rPr>
          <w:rFonts w:ascii="Times New Roman" w:hAnsi="Times New Roman" w:cs="Times New Roman"/>
          <w:sz w:val="20"/>
          <w:szCs w:val="20"/>
        </w:rPr>
      </w:pPr>
      <w:r>
        <w:rPr>
          <w:rFonts w:ascii="Times New Roman" w:hAnsi="Times New Roman" w:cs="Times New Roman"/>
          <w:sz w:val="20"/>
          <w:szCs w:val="20"/>
        </w:rPr>
        <w:tab/>
      </w:r>
      <w:r w:rsidRPr="00B37A5E">
        <w:rPr>
          <w:rFonts w:ascii="Times New Roman" w:hAnsi="Times New Roman" w:cs="Times New Roman"/>
          <w:sz w:val="20"/>
          <w:szCs w:val="20"/>
        </w:rPr>
        <w:t xml:space="preserve">Правовая база </w:t>
      </w:r>
      <w:r>
        <w:rPr>
          <w:rFonts w:ascii="Times New Roman" w:hAnsi="Times New Roman" w:cs="Times New Roman"/>
          <w:sz w:val="20"/>
          <w:szCs w:val="20"/>
        </w:rPr>
        <w:t xml:space="preserve">регистрационного </w:t>
      </w:r>
      <w:r w:rsidRPr="00B37A5E">
        <w:rPr>
          <w:rFonts w:ascii="Times New Roman" w:hAnsi="Times New Roman" w:cs="Times New Roman"/>
          <w:sz w:val="20"/>
          <w:szCs w:val="20"/>
        </w:rPr>
        <w:t>процесс</w:t>
      </w:r>
      <w:r>
        <w:rPr>
          <w:rFonts w:ascii="Times New Roman" w:hAnsi="Times New Roman" w:cs="Times New Roman"/>
          <w:sz w:val="20"/>
          <w:szCs w:val="20"/>
        </w:rPr>
        <w:t>а постоянно развивается и совер</w:t>
      </w:r>
      <w:r w:rsidRPr="00B37A5E">
        <w:rPr>
          <w:rFonts w:ascii="Times New Roman" w:hAnsi="Times New Roman" w:cs="Times New Roman"/>
          <w:sz w:val="20"/>
          <w:szCs w:val="20"/>
        </w:rPr>
        <w:t>шенствуется. В основе такой постоянной тр</w:t>
      </w:r>
      <w:r>
        <w:rPr>
          <w:rFonts w:ascii="Times New Roman" w:hAnsi="Times New Roman" w:cs="Times New Roman"/>
          <w:sz w:val="20"/>
          <w:szCs w:val="20"/>
        </w:rPr>
        <w:t>ансформации заложен поиск балан</w:t>
      </w:r>
      <w:r w:rsidRPr="00B37A5E">
        <w:rPr>
          <w:rFonts w:ascii="Times New Roman" w:hAnsi="Times New Roman" w:cs="Times New Roman"/>
          <w:sz w:val="20"/>
          <w:szCs w:val="20"/>
        </w:rPr>
        <w:t xml:space="preserve">са для наиболее точного отражения </w:t>
      </w:r>
      <w:r>
        <w:rPr>
          <w:rFonts w:ascii="Times New Roman" w:hAnsi="Times New Roman" w:cs="Times New Roman"/>
          <w:sz w:val="20"/>
          <w:szCs w:val="20"/>
        </w:rPr>
        <w:t>экономической деятельности граждан, юридических лиц и органов государственной власти</w:t>
      </w:r>
      <w:r w:rsidRPr="00B37A5E">
        <w:rPr>
          <w:rFonts w:ascii="Times New Roman" w:hAnsi="Times New Roman" w:cs="Times New Roman"/>
          <w:sz w:val="20"/>
          <w:szCs w:val="20"/>
        </w:rPr>
        <w:t xml:space="preserve">. Важная задача </w:t>
      </w:r>
      <w:proofErr w:type="spellStart"/>
      <w:r>
        <w:rPr>
          <w:rFonts w:ascii="Times New Roman" w:hAnsi="Times New Roman" w:cs="Times New Roman"/>
          <w:sz w:val="20"/>
          <w:szCs w:val="20"/>
        </w:rPr>
        <w:t>Росреестра</w:t>
      </w:r>
      <w:proofErr w:type="spellEnd"/>
      <w:r>
        <w:rPr>
          <w:rFonts w:ascii="Times New Roman" w:hAnsi="Times New Roman" w:cs="Times New Roman"/>
          <w:sz w:val="20"/>
          <w:szCs w:val="20"/>
        </w:rPr>
        <w:t xml:space="preserve"> и его территориальных подразделений </w:t>
      </w:r>
      <w:r w:rsidRPr="00B37A5E">
        <w:rPr>
          <w:rFonts w:ascii="Times New Roman" w:hAnsi="Times New Roman" w:cs="Times New Roman"/>
          <w:sz w:val="20"/>
          <w:szCs w:val="20"/>
        </w:rPr>
        <w:t>всех уровней – оперативно реагировать на новации и выстраивать свою работу в точном соответствии с законодательством.</w:t>
      </w:r>
    </w:p>
    <w:p w14:paraId="39758134" w14:textId="77777777" w:rsidR="00B208BF" w:rsidRDefault="00B208BF" w:rsidP="0091458E">
      <w:pPr>
        <w:jc w:val="both"/>
        <w:rPr>
          <w:rFonts w:ascii="Times New Roman" w:hAnsi="Times New Roman" w:cs="Times New Roman"/>
          <w:sz w:val="20"/>
          <w:szCs w:val="20"/>
        </w:rPr>
      </w:pPr>
      <w:r>
        <w:rPr>
          <w:rFonts w:ascii="Times New Roman" w:hAnsi="Times New Roman" w:cs="Times New Roman"/>
          <w:sz w:val="20"/>
          <w:szCs w:val="20"/>
        </w:rPr>
        <w:tab/>
      </w:r>
      <w:r w:rsidR="00B37A5E" w:rsidRPr="00B37A5E">
        <w:rPr>
          <w:rFonts w:ascii="Times New Roman" w:hAnsi="Times New Roman" w:cs="Times New Roman"/>
          <w:sz w:val="20"/>
          <w:szCs w:val="20"/>
        </w:rPr>
        <w:t xml:space="preserve">За короткий период времени были проработаны вопросы формирования законодательной и правоприменительной базы на федеральном уровне и на уровне субъектов Российской Федерации.  Стоит отметить, что для Российской Федерации </w:t>
      </w:r>
      <w:r w:rsidR="00B37A5E">
        <w:rPr>
          <w:rFonts w:ascii="Times New Roman" w:hAnsi="Times New Roman" w:cs="Times New Roman"/>
          <w:sz w:val="20"/>
          <w:szCs w:val="20"/>
        </w:rPr>
        <w:t>регистрация</w:t>
      </w:r>
      <w:r w:rsidR="00DC0BA7">
        <w:rPr>
          <w:rFonts w:ascii="Times New Roman" w:hAnsi="Times New Roman" w:cs="Times New Roman"/>
          <w:sz w:val="20"/>
          <w:szCs w:val="20"/>
        </w:rPr>
        <w:t xml:space="preserve"> права собственности на объекты недвижимости</w:t>
      </w:r>
      <w:r w:rsidR="00B37A5E">
        <w:rPr>
          <w:rFonts w:ascii="Times New Roman" w:hAnsi="Times New Roman" w:cs="Times New Roman"/>
          <w:sz w:val="20"/>
          <w:szCs w:val="20"/>
        </w:rPr>
        <w:t xml:space="preserve"> </w:t>
      </w:r>
      <w:r w:rsidR="00B37A5E" w:rsidRPr="00B37A5E">
        <w:rPr>
          <w:rFonts w:ascii="Times New Roman" w:hAnsi="Times New Roman" w:cs="Times New Roman"/>
          <w:sz w:val="20"/>
          <w:szCs w:val="20"/>
        </w:rPr>
        <w:t>как сфе</w:t>
      </w:r>
      <w:r w:rsidR="00B37A5E">
        <w:rPr>
          <w:rFonts w:ascii="Times New Roman" w:hAnsi="Times New Roman" w:cs="Times New Roman"/>
          <w:sz w:val="20"/>
          <w:szCs w:val="20"/>
        </w:rPr>
        <w:t>ра правового регулирования явля</w:t>
      </w:r>
      <w:r w:rsidR="00B37A5E" w:rsidRPr="00B37A5E">
        <w:rPr>
          <w:rFonts w:ascii="Times New Roman" w:hAnsi="Times New Roman" w:cs="Times New Roman"/>
          <w:sz w:val="20"/>
          <w:szCs w:val="20"/>
        </w:rPr>
        <w:t>ется относительно новой. Поэтому на протяже</w:t>
      </w:r>
      <w:r w:rsidR="00B37A5E">
        <w:rPr>
          <w:rFonts w:ascii="Times New Roman" w:hAnsi="Times New Roman" w:cs="Times New Roman"/>
          <w:sz w:val="20"/>
          <w:szCs w:val="20"/>
        </w:rPr>
        <w:t>нии нескольких лет разрабатыва</w:t>
      </w:r>
      <w:r w:rsidR="00B37A5E" w:rsidRPr="00B37A5E">
        <w:rPr>
          <w:rFonts w:ascii="Times New Roman" w:hAnsi="Times New Roman" w:cs="Times New Roman"/>
          <w:sz w:val="20"/>
          <w:szCs w:val="20"/>
        </w:rPr>
        <w:t>лось и принималось достаточно большое количество нормативно-</w:t>
      </w:r>
      <w:r w:rsidR="00B37A5E">
        <w:rPr>
          <w:rFonts w:ascii="Times New Roman" w:hAnsi="Times New Roman" w:cs="Times New Roman"/>
          <w:sz w:val="20"/>
          <w:szCs w:val="20"/>
        </w:rPr>
        <w:t>правовых ак</w:t>
      </w:r>
      <w:r w:rsidR="00B37A5E" w:rsidRPr="00B37A5E">
        <w:rPr>
          <w:rFonts w:ascii="Times New Roman" w:hAnsi="Times New Roman" w:cs="Times New Roman"/>
          <w:sz w:val="20"/>
          <w:szCs w:val="20"/>
        </w:rPr>
        <w:t>тов.</w:t>
      </w:r>
    </w:p>
    <w:p w14:paraId="6BEA7D4E" w14:textId="77777777" w:rsidR="00B37A5E" w:rsidRPr="0091458E" w:rsidRDefault="00B37A5E" w:rsidP="0091458E">
      <w:pPr>
        <w:jc w:val="both"/>
        <w:rPr>
          <w:rFonts w:ascii="Times New Roman" w:hAnsi="Times New Roman" w:cs="Times New Roman"/>
          <w:sz w:val="20"/>
          <w:szCs w:val="20"/>
        </w:rPr>
      </w:pPr>
    </w:p>
    <w:p w14:paraId="3A061039" w14:textId="51699E97" w:rsidR="0035261E" w:rsidRDefault="000171AF" w:rsidP="0035261E">
      <w:pPr>
        <w:rPr>
          <w:rFonts w:ascii="Times New Roman" w:hAnsi="Times New Roman" w:cs="Times New Roman"/>
          <w:b/>
        </w:rPr>
      </w:pPr>
      <w:r>
        <w:rPr>
          <w:rFonts w:ascii="Times New Roman" w:hAnsi="Times New Roman" w:cs="Times New Roman"/>
          <w:b/>
        </w:rPr>
        <w:t>Документы</w:t>
      </w:r>
      <w:r w:rsidR="0035261E" w:rsidRPr="0035261E">
        <w:rPr>
          <w:rFonts w:ascii="Times New Roman" w:hAnsi="Times New Roman" w:cs="Times New Roman"/>
          <w:b/>
        </w:rPr>
        <w:t>, необходимых для государственной регистрации прав собственности на объект недвижимости.</w:t>
      </w:r>
    </w:p>
    <w:p w14:paraId="15A9402A" w14:textId="07CF6625" w:rsidR="0035261E" w:rsidRPr="0091458E" w:rsidRDefault="0035261E" w:rsidP="0091458E">
      <w:pPr>
        <w:jc w:val="both"/>
        <w:rPr>
          <w:rFonts w:ascii="Times New Roman" w:hAnsi="Times New Roman" w:cs="Times New Roman"/>
          <w:sz w:val="20"/>
          <w:szCs w:val="20"/>
        </w:rPr>
      </w:pPr>
      <w:r>
        <w:rPr>
          <w:rFonts w:ascii="Times New Roman" w:hAnsi="Times New Roman" w:cs="Times New Roman"/>
          <w:b/>
        </w:rPr>
        <w:tab/>
      </w:r>
      <w:r w:rsidRPr="0091458E">
        <w:rPr>
          <w:rFonts w:ascii="Times New Roman" w:hAnsi="Times New Roman" w:cs="Times New Roman"/>
          <w:sz w:val="20"/>
          <w:szCs w:val="20"/>
        </w:rPr>
        <w:t>В соответствии с частью 1 статьи 14 Федерального закона от 13.07.2015</w:t>
      </w:r>
      <w:r w:rsidR="0091458E" w:rsidRPr="0091458E">
        <w:rPr>
          <w:rFonts w:ascii="Times New Roman" w:hAnsi="Times New Roman" w:cs="Times New Roman"/>
          <w:sz w:val="20"/>
          <w:szCs w:val="20"/>
        </w:rPr>
        <w:t xml:space="preserve"> </w:t>
      </w:r>
      <w:r w:rsidRPr="0091458E">
        <w:rPr>
          <w:rFonts w:ascii="Times New Roman" w:hAnsi="Times New Roman" w:cs="Times New Roman"/>
          <w:sz w:val="20"/>
          <w:szCs w:val="20"/>
        </w:rPr>
        <w:t>№ 218-ФЗ «О государстве</w:t>
      </w:r>
      <w:r w:rsidR="0091458E" w:rsidRPr="0091458E">
        <w:rPr>
          <w:rFonts w:ascii="Times New Roman" w:hAnsi="Times New Roman" w:cs="Times New Roman"/>
          <w:sz w:val="20"/>
          <w:szCs w:val="20"/>
        </w:rPr>
        <w:t xml:space="preserve">нной регистрации недвижимости» </w:t>
      </w:r>
      <w:r w:rsidRPr="0091458E">
        <w:rPr>
          <w:rFonts w:ascii="Times New Roman" w:hAnsi="Times New Roman" w:cs="Times New Roman"/>
          <w:sz w:val="20"/>
          <w:szCs w:val="20"/>
        </w:rPr>
        <w:t xml:space="preserve">государственный кадастровый учет и (или) государственная регистрация прав осуществляются на основании заявления, за исключением установленных </w:t>
      </w:r>
      <w:r w:rsidR="0091458E" w:rsidRPr="0091458E">
        <w:rPr>
          <w:rFonts w:ascii="Times New Roman" w:hAnsi="Times New Roman" w:cs="Times New Roman"/>
          <w:sz w:val="20"/>
          <w:szCs w:val="20"/>
        </w:rPr>
        <w:t xml:space="preserve">Федеральным </w:t>
      </w:r>
      <w:r w:rsidRPr="0091458E">
        <w:rPr>
          <w:rFonts w:ascii="Times New Roman" w:hAnsi="Times New Roman" w:cs="Times New Roman"/>
          <w:sz w:val="20"/>
          <w:szCs w:val="20"/>
        </w:rPr>
        <w:t>Законом случаев, и документов, поступивших в орган регистрации прав в установленном порядке</w:t>
      </w:r>
      <w:r w:rsidR="00115485" w:rsidRPr="00115485">
        <w:rPr>
          <w:rFonts w:ascii="Times New Roman" w:hAnsi="Times New Roman" w:cs="Times New Roman"/>
          <w:sz w:val="20"/>
          <w:szCs w:val="20"/>
        </w:rPr>
        <w:t>/2/</w:t>
      </w:r>
      <w:r w:rsidRPr="0091458E">
        <w:rPr>
          <w:rFonts w:ascii="Times New Roman" w:hAnsi="Times New Roman" w:cs="Times New Roman"/>
          <w:sz w:val="20"/>
          <w:szCs w:val="20"/>
        </w:rPr>
        <w:t>.</w:t>
      </w:r>
    </w:p>
    <w:p w14:paraId="190F3C7D" w14:textId="77777777" w:rsidR="0035261E" w:rsidRPr="0091458E" w:rsidRDefault="0035261E" w:rsidP="0091458E">
      <w:pPr>
        <w:jc w:val="both"/>
        <w:rPr>
          <w:rFonts w:ascii="Times New Roman" w:hAnsi="Times New Roman" w:cs="Times New Roman"/>
          <w:sz w:val="20"/>
          <w:szCs w:val="20"/>
        </w:rPr>
      </w:pPr>
      <w:r w:rsidRPr="0091458E">
        <w:rPr>
          <w:rFonts w:ascii="Times New Roman" w:hAnsi="Times New Roman" w:cs="Times New Roman"/>
          <w:sz w:val="20"/>
          <w:szCs w:val="20"/>
        </w:rPr>
        <w:tab/>
        <w:t>Форма заявления о государственном кадастровом учете и (или) государственной регистрации прав (ссылка на форму) и требования к его заполнению, а также требования к формату такого заявления и представляемых с ним документов в электронной форме утверждены приказом Минэкономразвития России от 08.12.2015 № 920.</w:t>
      </w:r>
    </w:p>
    <w:p w14:paraId="789047D8"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документы:</w:t>
      </w:r>
    </w:p>
    <w:p w14:paraId="522131C3"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а) документ, подтверждающий полномочия представителя заявителя (если с заявлением обращается его представитель);</w:t>
      </w:r>
    </w:p>
    <w:p w14:paraId="5E7EEF43"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б) документы, являющиеся основанием для осуществления государственного кадастрового учета и (или) государственной регистрации прав;</w:t>
      </w:r>
    </w:p>
    <w:p w14:paraId="46ADCCFC"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в) иные документы, предусмотренные Законом № 218-ФЗ и принятыми в соответствии с ним иными нормативными правовыми актами.</w:t>
      </w:r>
    </w:p>
    <w:p w14:paraId="149DABC0"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27.07.2010 №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14:paraId="7FD2B42C"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14:paraId="5156EA81"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За государственную регистрацию прав взимается государственная пошлина в соответствии с Налоговым кодексом Российской Федерации (статья 17 Закона № 218-ФЗ).</w:t>
      </w:r>
    </w:p>
    <w:p w14:paraId="0E6F2DB5"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14:paraId="5A39403C"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(статья 25 Закона № 218-ФЗ).</w:t>
      </w:r>
    </w:p>
    <w:p w14:paraId="61622293"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Основания для осуществления государственного кадастрового учета и (или) государственной регистрации прав</w:t>
      </w:r>
    </w:p>
    <w:p w14:paraId="0CD54702"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В соответствии с частью 2 статьи 14 Закона № 218-ФЗ основаниями для осуществления государственного кадастрового учета и (или) государственной регистрации прав являются:</w:t>
      </w:r>
    </w:p>
    <w:p w14:paraId="6D11D6E4"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lastRenderedPageBreak/>
        <w:tab/>
        <w:t>а)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14:paraId="606DC763"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б)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14:paraId="6E8703CB"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в)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CA972FD"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г) свидетельства о праве на наследство;</w:t>
      </w:r>
    </w:p>
    <w:p w14:paraId="1BAD31A6"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д) вступившие в законную силу судебные акты;</w:t>
      </w:r>
    </w:p>
    <w:p w14:paraId="5E5669B2"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е)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14:paraId="3421BAF0"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ж)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w:t>
      </w:r>
    </w:p>
    <w:p w14:paraId="0D0D6AE6"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з)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6CAA7A2"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и)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14:paraId="378DE6E4"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Документы,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59DF8807" w14:textId="77777777" w:rsidR="00D371DB"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14:paraId="6F724E28" w14:textId="77777777" w:rsidR="0091458E" w:rsidRPr="0091458E" w:rsidRDefault="0091458E" w:rsidP="0091458E">
      <w:pPr>
        <w:jc w:val="both"/>
        <w:rPr>
          <w:rFonts w:ascii="Times New Roman" w:hAnsi="Times New Roman" w:cs="Times New Roman"/>
          <w:sz w:val="20"/>
          <w:szCs w:val="20"/>
        </w:rPr>
      </w:pPr>
    </w:p>
    <w:p w14:paraId="54BD3439" w14:textId="206E4280" w:rsidR="0091458E" w:rsidRDefault="00D371DB" w:rsidP="0091458E">
      <w:pPr>
        <w:rPr>
          <w:rFonts w:ascii="Times New Roman" w:hAnsi="Times New Roman" w:cs="Times New Roman"/>
          <w:b/>
        </w:rPr>
      </w:pPr>
      <w:r w:rsidRPr="0091458E">
        <w:rPr>
          <w:rFonts w:ascii="Times New Roman" w:hAnsi="Times New Roman" w:cs="Times New Roman"/>
          <w:b/>
        </w:rPr>
        <w:t>Алгоритм действий</w:t>
      </w:r>
      <w:r w:rsidR="0091458E" w:rsidRPr="0091458E">
        <w:rPr>
          <w:rFonts w:ascii="Times New Roman" w:hAnsi="Times New Roman" w:cs="Times New Roman"/>
          <w:b/>
        </w:rPr>
        <w:t xml:space="preserve"> по государственной регистрации права собственности на объект недвижимости</w:t>
      </w:r>
    </w:p>
    <w:p w14:paraId="798942C6" w14:textId="77777777" w:rsidR="0091458E" w:rsidRPr="0091458E" w:rsidRDefault="0007059D" w:rsidP="00111E49">
      <w:pPr>
        <w:jc w:val="both"/>
        <w:rPr>
          <w:rFonts w:ascii="Times New Roman" w:hAnsi="Times New Roman" w:cs="Times New Roman"/>
          <w:sz w:val="20"/>
          <w:szCs w:val="20"/>
        </w:rPr>
      </w:pPr>
      <w:r>
        <w:rPr>
          <w:rFonts w:ascii="Times New Roman" w:hAnsi="Times New Roman" w:cs="Times New Roman"/>
          <w:b/>
        </w:rPr>
        <w:tab/>
      </w:r>
      <w:proofErr w:type="gramStart"/>
      <w:r w:rsidRPr="00111E49">
        <w:rPr>
          <w:rFonts w:ascii="Times New Roman" w:hAnsi="Times New Roman" w:cs="Times New Roman"/>
          <w:sz w:val="20"/>
          <w:szCs w:val="20"/>
        </w:rPr>
        <w:t xml:space="preserve">Основным органом, осуществляющим функции по </w:t>
      </w:r>
      <w:r w:rsidR="00111E49" w:rsidRPr="00111E49">
        <w:rPr>
          <w:rFonts w:ascii="Times New Roman" w:hAnsi="Times New Roman" w:cs="Times New Roman"/>
          <w:sz w:val="20"/>
          <w:szCs w:val="20"/>
        </w:rPr>
        <w:t>организации единой системы государственной регистрации прав на недвижимое имущество на территории Ямало-Ненецкого автономного округа является</w:t>
      </w:r>
      <w:proofErr w:type="gramEnd"/>
      <w:r w:rsidR="00111E49" w:rsidRPr="00111E49">
        <w:rPr>
          <w:rFonts w:ascii="Times New Roman" w:hAnsi="Times New Roman" w:cs="Times New Roman"/>
          <w:sz w:val="20"/>
          <w:szCs w:val="20"/>
        </w:rPr>
        <w:t xml:space="preserve"> Управление Федеральной службы государственной регистрации, кадастра и картографии по Ямало-Ненецкому автономному округу (Управление </w:t>
      </w:r>
      <w:proofErr w:type="spellStart"/>
      <w:r w:rsidR="00111E49" w:rsidRPr="00111E49">
        <w:rPr>
          <w:rFonts w:ascii="Times New Roman" w:hAnsi="Times New Roman" w:cs="Times New Roman"/>
          <w:sz w:val="20"/>
          <w:szCs w:val="20"/>
        </w:rPr>
        <w:t>Росреестра</w:t>
      </w:r>
      <w:proofErr w:type="spellEnd"/>
      <w:r w:rsidR="00111E49" w:rsidRPr="00111E49">
        <w:rPr>
          <w:rFonts w:ascii="Times New Roman" w:hAnsi="Times New Roman" w:cs="Times New Roman"/>
          <w:sz w:val="20"/>
          <w:szCs w:val="20"/>
        </w:rPr>
        <w:t xml:space="preserve"> по Ямало-Ненецкому автономному округу)</w:t>
      </w:r>
      <w:r w:rsidR="00111E49">
        <w:rPr>
          <w:rFonts w:ascii="Times New Roman" w:hAnsi="Times New Roman" w:cs="Times New Roman"/>
          <w:sz w:val="20"/>
          <w:szCs w:val="20"/>
        </w:rPr>
        <w:t>.</w:t>
      </w:r>
    </w:p>
    <w:p w14:paraId="21D39E7E" w14:textId="77777777" w:rsidR="00111E49" w:rsidRPr="00D541BB" w:rsidRDefault="0091458E" w:rsidP="0091458E">
      <w:pPr>
        <w:jc w:val="both"/>
        <w:rPr>
          <w:rFonts w:ascii="Times New Roman" w:hAnsi="Times New Roman" w:cs="Times New Roman"/>
          <w:sz w:val="20"/>
          <w:szCs w:val="20"/>
        </w:rPr>
      </w:pPr>
      <w:r w:rsidRPr="0091458E">
        <w:rPr>
          <w:rFonts w:ascii="Times New Roman" w:hAnsi="Times New Roman" w:cs="Times New Roman"/>
          <w:b/>
        </w:rPr>
        <w:tab/>
      </w:r>
      <w:r w:rsidR="00111E49" w:rsidRPr="00D541BB">
        <w:rPr>
          <w:rFonts w:ascii="Times New Roman" w:hAnsi="Times New Roman" w:cs="Times New Roman"/>
          <w:sz w:val="20"/>
          <w:szCs w:val="20"/>
        </w:rPr>
        <w:t>Для проведения государственной регистрации прав на объект недвижимости</w:t>
      </w:r>
      <w:r w:rsidR="00D541BB" w:rsidRPr="00D541BB">
        <w:rPr>
          <w:rFonts w:ascii="Times New Roman" w:hAnsi="Times New Roman" w:cs="Times New Roman"/>
          <w:sz w:val="20"/>
          <w:szCs w:val="20"/>
        </w:rPr>
        <w:t xml:space="preserve"> необходимо предоставить заявление с приложенным комплектом документов:</w:t>
      </w:r>
    </w:p>
    <w:p w14:paraId="4E74054A" w14:textId="77777777" w:rsidR="0091458E" w:rsidRDefault="00111E49" w:rsidP="0091458E">
      <w:pPr>
        <w:jc w:val="both"/>
        <w:rPr>
          <w:rFonts w:ascii="Times New Roman" w:hAnsi="Times New Roman" w:cs="Times New Roman"/>
          <w:sz w:val="20"/>
          <w:szCs w:val="20"/>
        </w:rPr>
      </w:pPr>
      <w:r>
        <w:rPr>
          <w:rFonts w:ascii="Times New Roman" w:hAnsi="Times New Roman" w:cs="Times New Roman"/>
          <w:b/>
        </w:rPr>
        <w:tab/>
      </w:r>
      <w:r w:rsidR="00D541BB">
        <w:rPr>
          <w:rFonts w:ascii="Times New Roman" w:hAnsi="Times New Roman" w:cs="Times New Roman"/>
          <w:sz w:val="20"/>
          <w:szCs w:val="20"/>
        </w:rPr>
        <w:t>В установленном приказом Минэкономразвития России от 26.11.2015 № 883 порядке, предоставляется з</w:t>
      </w:r>
      <w:r w:rsidR="0091458E" w:rsidRPr="0091458E">
        <w:rPr>
          <w:rFonts w:ascii="Times New Roman" w:hAnsi="Times New Roman" w:cs="Times New Roman"/>
          <w:sz w:val="20"/>
          <w:szCs w:val="20"/>
        </w:rPr>
        <w:t>аявление о государственном кадастровом учете и (или) государственной регистрации прав и прилагаемые к нему документы</w:t>
      </w:r>
      <w:r w:rsidR="00D541BB">
        <w:rPr>
          <w:rFonts w:ascii="Times New Roman" w:hAnsi="Times New Roman" w:cs="Times New Roman"/>
          <w:sz w:val="20"/>
          <w:szCs w:val="20"/>
        </w:rPr>
        <w:t xml:space="preserve"> в территориальное подразделение </w:t>
      </w:r>
      <w:proofErr w:type="spellStart"/>
      <w:r w:rsidR="00D541BB">
        <w:rPr>
          <w:rFonts w:ascii="Times New Roman" w:hAnsi="Times New Roman" w:cs="Times New Roman"/>
          <w:sz w:val="20"/>
          <w:szCs w:val="20"/>
        </w:rPr>
        <w:t>Росреестра</w:t>
      </w:r>
      <w:proofErr w:type="spellEnd"/>
      <w:r w:rsidR="00D541BB">
        <w:rPr>
          <w:rFonts w:ascii="Times New Roman" w:hAnsi="Times New Roman" w:cs="Times New Roman"/>
          <w:sz w:val="20"/>
          <w:szCs w:val="20"/>
        </w:rPr>
        <w:t>.</w:t>
      </w:r>
    </w:p>
    <w:p w14:paraId="53FBC697" w14:textId="77777777" w:rsidR="00D541BB" w:rsidRPr="0091458E" w:rsidRDefault="00D541BB" w:rsidP="0091458E">
      <w:pPr>
        <w:jc w:val="both"/>
        <w:rPr>
          <w:rFonts w:ascii="Times New Roman" w:hAnsi="Times New Roman" w:cs="Times New Roman"/>
          <w:sz w:val="20"/>
          <w:szCs w:val="20"/>
        </w:rPr>
      </w:pPr>
      <w:r>
        <w:rPr>
          <w:rFonts w:ascii="Times New Roman" w:hAnsi="Times New Roman" w:cs="Times New Roman"/>
          <w:sz w:val="20"/>
          <w:szCs w:val="20"/>
        </w:rPr>
        <w:tab/>
        <w:t>Документы могут быть предоставлены в нескольких формах:</w:t>
      </w:r>
    </w:p>
    <w:p w14:paraId="7CFE7F78" w14:textId="77777777" w:rsidR="00D541BB"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а) в форме документов на бумажном носителе</w:t>
      </w:r>
      <w:r w:rsidR="00D541BB">
        <w:rPr>
          <w:rFonts w:ascii="Times New Roman" w:hAnsi="Times New Roman" w:cs="Times New Roman"/>
          <w:sz w:val="20"/>
          <w:szCs w:val="20"/>
        </w:rPr>
        <w:t>.</w:t>
      </w:r>
    </w:p>
    <w:p w14:paraId="4A6D1F05" w14:textId="77777777" w:rsidR="0091458E" w:rsidRPr="0091458E" w:rsidRDefault="00D541BB" w:rsidP="001F5ECD">
      <w:pPr>
        <w:jc w:val="both"/>
        <w:rPr>
          <w:rFonts w:ascii="Times New Roman" w:hAnsi="Times New Roman" w:cs="Times New Roman"/>
          <w:sz w:val="20"/>
          <w:szCs w:val="20"/>
        </w:rPr>
      </w:pPr>
      <w:r>
        <w:rPr>
          <w:rFonts w:ascii="Times New Roman" w:hAnsi="Times New Roman" w:cs="Times New Roman"/>
          <w:sz w:val="20"/>
          <w:szCs w:val="20"/>
        </w:rPr>
        <w:tab/>
        <w:t xml:space="preserve">Документы на бумажном носителе могут быть предоставлены </w:t>
      </w:r>
      <w:r w:rsidR="001F5ECD">
        <w:rPr>
          <w:rFonts w:ascii="Times New Roman" w:hAnsi="Times New Roman" w:cs="Times New Roman"/>
          <w:sz w:val="20"/>
          <w:szCs w:val="20"/>
        </w:rPr>
        <w:t xml:space="preserve">посредством личного обращения в </w:t>
      </w:r>
      <w:proofErr w:type="spellStart"/>
      <w:r w:rsidR="001F5ECD">
        <w:rPr>
          <w:rFonts w:ascii="Times New Roman" w:hAnsi="Times New Roman" w:cs="Times New Roman"/>
          <w:sz w:val="20"/>
          <w:szCs w:val="20"/>
        </w:rPr>
        <w:t>Росреестр</w:t>
      </w:r>
      <w:proofErr w:type="spellEnd"/>
      <w:r w:rsidR="001F5ECD">
        <w:rPr>
          <w:rFonts w:ascii="Times New Roman" w:hAnsi="Times New Roman" w:cs="Times New Roman"/>
          <w:sz w:val="20"/>
          <w:szCs w:val="20"/>
        </w:rPr>
        <w:t xml:space="preserve"> как орган регистрации прав, должностному лицу при выездном приеме, либо через многофункциональный центр предоставления государственных услуг «Мои документы», либо направить почтовой службой отправление с объявленной ценностью, описью во вложении и уведомлении о вручении.</w:t>
      </w:r>
    </w:p>
    <w:p w14:paraId="574BE98B"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б)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w:t>
      </w:r>
      <w:r w:rsidR="001F5ECD">
        <w:rPr>
          <w:rFonts w:ascii="Times New Roman" w:hAnsi="Times New Roman" w:cs="Times New Roman"/>
          <w:sz w:val="20"/>
          <w:szCs w:val="20"/>
        </w:rPr>
        <w:t xml:space="preserve">едусмотрено федеральным законом при помощи использования </w:t>
      </w:r>
      <w:r w:rsidRPr="0091458E">
        <w:rPr>
          <w:rFonts w:ascii="Times New Roman" w:hAnsi="Times New Roman" w:cs="Times New Roman"/>
          <w:sz w:val="20"/>
          <w:szCs w:val="20"/>
        </w:rPr>
        <w:t>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164B5476"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lastRenderedPageBreak/>
        <w:tab/>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14:paraId="62F3F9F9"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14:paraId="44C9ADC2"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14:paraId="081BBF53"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а)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14:paraId="2B879072"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б) сделка с объектом недвижимости должна быть нотариально удостоверена;</w:t>
      </w:r>
    </w:p>
    <w:p w14:paraId="0ABD2F39" w14:textId="77777777" w:rsidR="0091458E" w:rsidRPr="0091458E" w:rsidRDefault="0091458E" w:rsidP="0091458E">
      <w:pPr>
        <w:jc w:val="both"/>
        <w:rPr>
          <w:rFonts w:ascii="Times New Roman" w:hAnsi="Times New Roman" w:cs="Times New Roman"/>
          <w:sz w:val="20"/>
          <w:szCs w:val="20"/>
        </w:rPr>
      </w:pPr>
      <w:r w:rsidRPr="0091458E">
        <w:rPr>
          <w:rFonts w:ascii="Times New Roman" w:hAnsi="Times New Roman" w:cs="Times New Roman"/>
          <w:sz w:val="20"/>
          <w:szCs w:val="20"/>
        </w:rPr>
        <w:tab/>
        <w:t>в)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14:paraId="42B55234" w14:textId="0B4F24B7" w:rsidR="00D371DB" w:rsidRDefault="0091458E" w:rsidP="000171AF">
      <w:pPr>
        <w:jc w:val="both"/>
        <w:rPr>
          <w:rFonts w:ascii="Times New Roman" w:hAnsi="Times New Roman" w:cs="Times New Roman"/>
          <w:sz w:val="20"/>
          <w:szCs w:val="20"/>
        </w:rPr>
      </w:pPr>
      <w:r w:rsidRPr="0091458E">
        <w:rPr>
          <w:rFonts w:ascii="Times New Roman" w:hAnsi="Times New Roman" w:cs="Times New Roman"/>
          <w:sz w:val="20"/>
          <w:szCs w:val="20"/>
        </w:rPr>
        <w:tab/>
        <w:t>г) 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w:t>
      </w:r>
      <w:r w:rsidRPr="0091458E">
        <w:rPr>
          <w:rFonts w:ascii="Times New Roman" w:hAnsi="Times New Roman" w:cs="Times New Roman"/>
          <w:b/>
          <w:sz w:val="20"/>
          <w:szCs w:val="20"/>
        </w:rPr>
        <w:t xml:space="preserve"> </w:t>
      </w:r>
      <w:r w:rsidRPr="0091458E">
        <w:rPr>
          <w:rFonts w:ascii="Times New Roman" w:hAnsi="Times New Roman" w:cs="Times New Roman"/>
          <w:sz w:val="20"/>
          <w:szCs w:val="20"/>
        </w:rPr>
        <w:t>сделки являются юридические лица).</w:t>
      </w:r>
    </w:p>
    <w:p w14:paraId="2BFB3BF0" w14:textId="77777777" w:rsidR="00D01FAC" w:rsidRDefault="00D01FAC" w:rsidP="007F58F7">
      <w:pPr>
        <w:jc w:val="both"/>
        <w:rPr>
          <w:rFonts w:ascii="Times New Roman" w:hAnsi="Times New Roman" w:cs="Times New Roman"/>
          <w:sz w:val="20"/>
          <w:szCs w:val="20"/>
        </w:rPr>
      </w:pPr>
    </w:p>
    <w:p w14:paraId="6037243A" w14:textId="7F053BB0" w:rsidR="00D01FAC" w:rsidRPr="00D01FAC" w:rsidRDefault="00D01FAC" w:rsidP="007F58F7">
      <w:pPr>
        <w:jc w:val="both"/>
        <w:rPr>
          <w:rFonts w:ascii="Times New Roman" w:hAnsi="Times New Roman" w:cs="Times New Roman"/>
          <w:b/>
        </w:rPr>
      </w:pPr>
      <w:r w:rsidRPr="00D01FAC">
        <w:rPr>
          <w:rFonts w:ascii="Times New Roman" w:hAnsi="Times New Roman" w:cs="Times New Roman"/>
          <w:b/>
        </w:rPr>
        <w:t xml:space="preserve">Аналитическая информация о деятельности Управления </w:t>
      </w:r>
      <w:proofErr w:type="spellStart"/>
      <w:r w:rsidRPr="00D01FAC">
        <w:rPr>
          <w:rFonts w:ascii="Times New Roman" w:hAnsi="Times New Roman" w:cs="Times New Roman"/>
          <w:b/>
        </w:rPr>
        <w:t>Росреестра</w:t>
      </w:r>
      <w:proofErr w:type="spellEnd"/>
      <w:r w:rsidRPr="00D01FAC">
        <w:rPr>
          <w:rFonts w:ascii="Times New Roman" w:hAnsi="Times New Roman" w:cs="Times New Roman"/>
          <w:b/>
        </w:rPr>
        <w:t xml:space="preserve"> Ямало-Ненецкого автономного округа в сфере государственной регистрации права собственности на объекты недвижимости за 2019</w:t>
      </w:r>
      <w:r>
        <w:rPr>
          <w:rFonts w:ascii="Times New Roman" w:hAnsi="Times New Roman" w:cs="Times New Roman"/>
          <w:b/>
        </w:rPr>
        <w:t xml:space="preserve"> - 1 квартал 2020</w:t>
      </w:r>
      <w:r w:rsidRPr="00D01FAC">
        <w:rPr>
          <w:rFonts w:ascii="Times New Roman" w:hAnsi="Times New Roman" w:cs="Times New Roman"/>
          <w:b/>
        </w:rPr>
        <w:t xml:space="preserve"> год</w:t>
      </w:r>
      <w:r>
        <w:rPr>
          <w:rFonts w:ascii="Times New Roman" w:hAnsi="Times New Roman" w:cs="Times New Roman"/>
          <w:b/>
        </w:rPr>
        <w:t>а</w:t>
      </w:r>
      <w:r w:rsidR="000171AF">
        <w:rPr>
          <w:rFonts w:ascii="Times New Roman" w:hAnsi="Times New Roman" w:cs="Times New Roman"/>
          <w:b/>
        </w:rPr>
        <w:t>.</w:t>
      </w:r>
    </w:p>
    <w:p w14:paraId="3E75AE32" w14:textId="77777777" w:rsidR="00D01FAC" w:rsidRPr="00D01FAC" w:rsidRDefault="00D01FAC" w:rsidP="007F58F7">
      <w:pPr>
        <w:jc w:val="both"/>
        <w:rPr>
          <w:rFonts w:ascii="Times New Roman" w:hAnsi="Times New Roman" w:cs="Times New Roman"/>
          <w:b/>
        </w:rPr>
      </w:pPr>
      <w:r w:rsidRPr="00D01FAC">
        <w:rPr>
          <w:rFonts w:ascii="Times New Roman" w:hAnsi="Times New Roman" w:cs="Times New Roman"/>
          <w:b/>
        </w:rPr>
        <w:tab/>
      </w:r>
    </w:p>
    <w:p w14:paraId="43A887EF" w14:textId="77777777" w:rsidR="007F58F7" w:rsidRDefault="00D01FAC" w:rsidP="007F58F7">
      <w:pPr>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D01FAC">
        <w:rPr>
          <w:rFonts w:ascii="Times New Roman" w:hAnsi="Times New Roman" w:cs="Times New Roman"/>
          <w:b/>
          <w:sz w:val="20"/>
          <w:szCs w:val="20"/>
          <w:lang w:val="en-US"/>
        </w:rPr>
        <w:t>I</w:t>
      </w:r>
      <w:r w:rsidRPr="00D01FAC">
        <w:rPr>
          <w:rFonts w:ascii="Times New Roman" w:hAnsi="Times New Roman" w:cs="Times New Roman"/>
          <w:b/>
          <w:sz w:val="20"/>
          <w:szCs w:val="20"/>
        </w:rPr>
        <w:t xml:space="preserve">. </w:t>
      </w:r>
      <w:r w:rsidRPr="00D01FAC">
        <w:rPr>
          <w:rFonts w:ascii="Times New Roman" w:hAnsi="Times New Roman" w:cs="Times New Roman"/>
          <w:b/>
          <w:sz w:val="20"/>
          <w:szCs w:val="20"/>
          <w:u w:val="single"/>
        </w:rPr>
        <w:t>Статистическая информация о принятии решения государственной регистрации прав на объекты недвижимости за 2019 – 1 квартал 2020 года.</w:t>
      </w:r>
    </w:p>
    <w:p w14:paraId="3373B883" w14:textId="77777777" w:rsidR="00D01FAC" w:rsidRPr="00D01FAC" w:rsidRDefault="00D01FAC" w:rsidP="007F58F7">
      <w:pPr>
        <w:jc w:val="both"/>
        <w:rPr>
          <w:rFonts w:ascii="Times New Roman" w:hAnsi="Times New Roman" w:cs="Times New Roman"/>
          <w:b/>
          <w:sz w:val="20"/>
          <w:szCs w:val="20"/>
        </w:rPr>
      </w:pPr>
      <w:r>
        <w:rPr>
          <w:rFonts w:ascii="Times New Roman" w:hAnsi="Times New Roman" w:cs="Times New Roman"/>
          <w:b/>
          <w:sz w:val="20"/>
          <w:szCs w:val="20"/>
        </w:rPr>
        <w:tab/>
      </w:r>
    </w:p>
    <w:tbl>
      <w:tblPr>
        <w:tblStyle w:val="a3"/>
        <w:tblW w:w="0" w:type="auto"/>
        <w:tblLayout w:type="fixed"/>
        <w:tblLook w:val="04A0" w:firstRow="1" w:lastRow="0" w:firstColumn="1" w:lastColumn="0" w:noHBand="0" w:noVBand="1"/>
      </w:tblPr>
      <w:tblGrid>
        <w:gridCol w:w="6345"/>
        <w:gridCol w:w="851"/>
        <w:gridCol w:w="803"/>
        <w:gridCol w:w="799"/>
        <w:gridCol w:w="767"/>
      </w:tblGrid>
      <w:tr w:rsidR="008F1272" w14:paraId="2605DC62" w14:textId="77777777" w:rsidTr="005B5575">
        <w:tc>
          <w:tcPr>
            <w:tcW w:w="6345" w:type="dxa"/>
          </w:tcPr>
          <w:p w14:paraId="797A4783" w14:textId="77777777" w:rsidR="008F1272" w:rsidRPr="00D01FAC" w:rsidRDefault="008F1272" w:rsidP="002E056D">
            <w:pPr>
              <w:rPr>
                <w:rFonts w:ascii="Times New Roman" w:hAnsi="Times New Roman" w:cs="Times New Roman"/>
                <w:sz w:val="20"/>
                <w:szCs w:val="20"/>
              </w:rPr>
            </w:pPr>
            <w:r w:rsidRPr="00D01FAC">
              <w:rPr>
                <w:rFonts w:ascii="Times New Roman" w:hAnsi="Times New Roman" w:cs="Times New Roman"/>
                <w:sz w:val="20"/>
                <w:szCs w:val="20"/>
              </w:rPr>
              <w:t>Виды объектов недвижимости, в отношении которых приняты решения о государственной регистрации прав</w:t>
            </w:r>
          </w:p>
        </w:tc>
        <w:tc>
          <w:tcPr>
            <w:tcW w:w="851" w:type="dxa"/>
          </w:tcPr>
          <w:p w14:paraId="0E24B542" w14:textId="006C57AA" w:rsidR="008F1272" w:rsidRPr="00D01FAC" w:rsidRDefault="008F1272" w:rsidP="00D01FAC">
            <w:pPr>
              <w:jc w:val="center"/>
              <w:rPr>
                <w:rFonts w:ascii="Times New Roman" w:hAnsi="Times New Roman" w:cs="Times New Roman"/>
                <w:sz w:val="20"/>
                <w:szCs w:val="20"/>
              </w:rPr>
            </w:pPr>
            <w:r>
              <w:rPr>
                <w:rFonts w:ascii="Times New Roman" w:hAnsi="Times New Roman" w:cs="Times New Roman"/>
                <w:sz w:val="20"/>
                <w:szCs w:val="20"/>
              </w:rPr>
              <w:t>2017</w:t>
            </w:r>
          </w:p>
        </w:tc>
        <w:tc>
          <w:tcPr>
            <w:tcW w:w="803" w:type="dxa"/>
          </w:tcPr>
          <w:p w14:paraId="7A6EB340" w14:textId="576BC024" w:rsidR="008F1272" w:rsidRPr="00D01FAC" w:rsidRDefault="008F1272" w:rsidP="00D01FAC">
            <w:pPr>
              <w:jc w:val="center"/>
              <w:rPr>
                <w:rFonts w:ascii="Times New Roman" w:hAnsi="Times New Roman" w:cs="Times New Roman"/>
                <w:sz w:val="20"/>
                <w:szCs w:val="20"/>
              </w:rPr>
            </w:pPr>
            <w:r>
              <w:rPr>
                <w:rFonts w:ascii="Times New Roman" w:hAnsi="Times New Roman" w:cs="Times New Roman"/>
                <w:sz w:val="20"/>
                <w:szCs w:val="20"/>
              </w:rPr>
              <w:t>2018</w:t>
            </w:r>
          </w:p>
        </w:tc>
        <w:tc>
          <w:tcPr>
            <w:tcW w:w="799" w:type="dxa"/>
          </w:tcPr>
          <w:p w14:paraId="63166932" w14:textId="3CBB59BE" w:rsidR="008F1272" w:rsidRPr="00D01FAC" w:rsidRDefault="008F1272" w:rsidP="00D01FAC">
            <w:pPr>
              <w:jc w:val="center"/>
              <w:rPr>
                <w:rFonts w:ascii="Times New Roman" w:hAnsi="Times New Roman" w:cs="Times New Roman"/>
                <w:sz w:val="20"/>
                <w:szCs w:val="20"/>
              </w:rPr>
            </w:pPr>
            <w:r w:rsidRPr="00D01FAC">
              <w:rPr>
                <w:rFonts w:ascii="Times New Roman" w:hAnsi="Times New Roman" w:cs="Times New Roman"/>
                <w:sz w:val="20"/>
                <w:szCs w:val="20"/>
              </w:rPr>
              <w:t>2019</w:t>
            </w:r>
          </w:p>
        </w:tc>
        <w:tc>
          <w:tcPr>
            <w:tcW w:w="767" w:type="dxa"/>
          </w:tcPr>
          <w:p w14:paraId="6DCE7FB3" w14:textId="77777777" w:rsidR="008F1272" w:rsidRPr="00D01FAC" w:rsidRDefault="008F1272" w:rsidP="00D01FAC">
            <w:pPr>
              <w:jc w:val="center"/>
              <w:rPr>
                <w:rFonts w:ascii="Times New Roman" w:hAnsi="Times New Roman" w:cs="Times New Roman"/>
                <w:sz w:val="20"/>
                <w:szCs w:val="20"/>
              </w:rPr>
            </w:pPr>
            <w:r w:rsidRPr="00D01FAC">
              <w:rPr>
                <w:rFonts w:ascii="Times New Roman" w:hAnsi="Times New Roman" w:cs="Times New Roman"/>
                <w:sz w:val="20"/>
                <w:szCs w:val="20"/>
              </w:rPr>
              <w:t>2020</w:t>
            </w:r>
          </w:p>
        </w:tc>
      </w:tr>
      <w:tr w:rsidR="008F1272" w14:paraId="15FA73F9" w14:textId="77777777" w:rsidTr="005B5575">
        <w:tc>
          <w:tcPr>
            <w:tcW w:w="6345" w:type="dxa"/>
          </w:tcPr>
          <w:p w14:paraId="49E453DF" w14:textId="77777777" w:rsidR="008F1272" w:rsidRPr="002E056D" w:rsidRDefault="008F1272" w:rsidP="007F58F7">
            <w:pPr>
              <w:jc w:val="both"/>
              <w:rPr>
                <w:rFonts w:ascii="Times New Roman" w:hAnsi="Times New Roman" w:cs="Times New Roman"/>
                <w:sz w:val="20"/>
                <w:szCs w:val="20"/>
              </w:rPr>
            </w:pPr>
            <w:r w:rsidRPr="002E056D">
              <w:rPr>
                <w:rFonts w:ascii="Times New Roman" w:hAnsi="Times New Roman" w:cs="Times New Roman"/>
                <w:sz w:val="20"/>
                <w:szCs w:val="20"/>
              </w:rPr>
              <w:t>жилые помещения</w:t>
            </w:r>
          </w:p>
        </w:tc>
        <w:tc>
          <w:tcPr>
            <w:tcW w:w="851" w:type="dxa"/>
          </w:tcPr>
          <w:p w14:paraId="0FCAE24D" w14:textId="402F1F0D" w:rsidR="008F1272" w:rsidRPr="002E056D" w:rsidRDefault="005B5575" w:rsidP="002E056D">
            <w:pPr>
              <w:jc w:val="center"/>
              <w:rPr>
                <w:rFonts w:ascii="Times New Roman" w:hAnsi="Times New Roman" w:cs="Times New Roman"/>
                <w:sz w:val="20"/>
                <w:szCs w:val="20"/>
              </w:rPr>
            </w:pPr>
            <w:r>
              <w:rPr>
                <w:rFonts w:ascii="Times New Roman" w:hAnsi="Times New Roman" w:cs="Times New Roman"/>
                <w:sz w:val="20"/>
                <w:szCs w:val="20"/>
              </w:rPr>
              <w:t>26 458</w:t>
            </w:r>
          </w:p>
        </w:tc>
        <w:tc>
          <w:tcPr>
            <w:tcW w:w="803" w:type="dxa"/>
          </w:tcPr>
          <w:p w14:paraId="315661ED" w14:textId="6AC715C7" w:rsidR="008F1272" w:rsidRPr="002E056D" w:rsidRDefault="005B5575" w:rsidP="002E056D">
            <w:pPr>
              <w:jc w:val="center"/>
              <w:rPr>
                <w:rFonts w:ascii="Times New Roman" w:hAnsi="Times New Roman" w:cs="Times New Roman"/>
                <w:sz w:val="20"/>
                <w:szCs w:val="20"/>
              </w:rPr>
            </w:pPr>
            <w:r>
              <w:rPr>
                <w:rFonts w:ascii="Times New Roman" w:hAnsi="Times New Roman" w:cs="Times New Roman"/>
                <w:sz w:val="20"/>
                <w:szCs w:val="20"/>
              </w:rPr>
              <w:t>36 744</w:t>
            </w:r>
          </w:p>
        </w:tc>
        <w:tc>
          <w:tcPr>
            <w:tcW w:w="799" w:type="dxa"/>
          </w:tcPr>
          <w:p w14:paraId="57727BA9" w14:textId="03DF874E"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44 359</w:t>
            </w:r>
          </w:p>
        </w:tc>
        <w:tc>
          <w:tcPr>
            <w:tcW w:w="767" w:type="dxa"/>
          </w:tcPr>
          <w:p w14:paraId="5DFEE094" w14:textId="77777777"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33 585</w:t>
            </w:r>
          </w:p>
        </w:tc>
      </w:tr>
      <w:tr w:rsidR="008F1272" w14:paraId="5FFD1120" w14:textId="77777777" w:rsidTr="005B5575">
        <w:tc>
          <w:tcPr>
            <w:tcW w:w="6345" w:type="dxa"/>
          </w:tcPr>
          <w:p w14:paraId="443FC1A4" w14:textId="77777777" w:rsidR="008F1272" w:rsidRPr="002E056D" w:rsidRDefault="008F1272" w:rsidP="007F58F7">
            <w:pPr>
              <w:jc w:val="both"/>
              <w:rPr>
                <w:rFonts w:ascii="Times New Roman" w:hAnsi="Times New Roman" w:cs="Times New Roman"/>
                <w:sz w:val="20"/>
                <w:szCs w:val="20"/>
              </w:rPr>
            </w:pPr>
            <w:r w:rsidRPr="002E056D">
              <w:rPr>
                <w:rFonts w:ascii="Times New Roman" w:hAnsi="Times New Roman" w:cs="Times New Roman"/>
                <w:sz w:val="20"/>
                <w:szCs w:val="20"/>
              </w:rPr>
              <w:t>нежилые помещения</w:t>
            </w:r>
          </w:p>
        </w:tc>
        <w:tc>
          <w:tcPr>
            <w:tcW w:w="851" w:type="dxa"/>
          </w:tcPr>
          <w:p w14:paraId="5C0826F4" w14:textId="729B6E3F" w:rsidR="008F1272" w:rsidRPr="002E056D" w:rsidRDefault="005B5575" w:rsidP="002E056D">
            <w:pPr>
              <w:jc w:val="center"/>
              <w:rPr>
                <w:rFonts w:ascii="Times New Roman" w:hAnsi="Times New Roman" w:cs="Times New Roman"/>
                <w:sz w:val="20"/>
                <w:szCs w:val="20"/>
              </w:rPr>
            </w:pPr>
            <w:r>
              <w:rPr>
                <w:rFonts w:ascii="Times New Roman" w:hAnsi="Times New Roman" w:cs="Times New Roman"/>
                <w:sz w:val="20"/>
                <w:szCs w:val="20"/>
              </w:rPr>
              <w:t>43 893</w:t>
            </w:r>
          </w:p>
        </w:tc>
        <w:tc>
          <w:tcPr>
            <w:tcW w:w="803" w:type="dxa"/>
          </w:tcPr>
          <w:p w14:paraId="0861F8FF" w14:textId="4FE169F0" w:rsidR="008F1272" w:rsidRPr="002E056D" w:rsidRDefault="005B5575" w:rsidP="002E056D">
            <w:pPr>
              <w:jc w:val="center"/>
              <w:rPr>
                <w:rFonts w:ascii="Times New Roman" w:hAnsi="Times New Roman" w:cs="Times New Roman"/>
                <w:sz w:val="20"/>
                <w:szCs w:val="20"/>
              </w:rPr>
            </w:pPr>
            <w:r>
              <w:rPr>
                <w:rFonts w:ascii="Times New Roman" w:hAnsi="Times New Roman" w:cs="Times New Roman"/>
                <w:sz w:val="20"/>
                <w:szCs w:val="20"/>
              </w:rPr>
              <w:t>41 957</w:t>
            </w:r>
          </w:p>
        </w:tc>
        <w:tc>
          <w:tcPr>
            <w:tcW w:w="799" w:type="dxa"/>
          </w:tcPr>
          <w:p w14:paraId="5CF49488" w14:textId="59F7897A"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37 156</w:t>
            </w:r>
          </w:p>
        </w:tc>
        <w:tc>
          <w:tcPr>
            <w:tcW w:w="767" w:type="dxa"/>
          </w:tcPr>
          <w:p w14:paraId="2DF30B16" w14:textId="77777777"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18 049</w:t>
            </w:r>
          </w:p>
        </w:tc>
      </w:tr>
      <w:tr w:rsidR="008F1272" w14:paraId="05B3D1A0" w14:textId="77777777" w:rsidTr="005B5575">
        <w:tc>
          <w:tcPr>
            <w:tcW w:w="6345" w:type="dxa"/>
          </w:tcPr>
          <w:p w14:paraId="0A86D311" w14:textId="77777777" w:rsidR="008F1272" w:rsidRPr="002E056D" w:rsidRDefault="008F1272" w:rsidP="007F58F7">
            <w:pPr>
              <w:jc w:val="both"/>
              <w:rPr>
                <w:rFonts w:ascii="Times New Roman" w:hAnsi="Times New Roman" w:cs="Times New Roman"/>
                <w:sz w:val="20"/>
                <w:szCs w:val="20"/>
              </w:rPr>
            </w:pPr>
            <w:r w:rsidRPr="002E056D">
              <w:rPr>
                <w:rFonts w:ascii="Times New Roman" w:hAnsi="Times New Roman" w:cs="Times New Roman"/>
                <w:sz w:val="20"/>
                <w:szCs w:val="20"/>
              </w:rPr>
              <w:t>земельные участки</w:t>
            </w:r>
          </w:p>
        </w:tc>
        <w:tc>
          <w:tcPr>
            <w:tcW w:w="851" w:type="dxa"/>
          </w:tcPr>
          <w:p w14:paraId="7339CD3B" w14:textId="15A9EA31" w:rsidR="008F1272" w:rsidRPr="002E056D" w:rsidRDefault="005B5575" w:rsidP="002E056D">
            <w:pPr>
              <w:jc w:val="center"/>
              <w:rPr>
                <w:rFonts w:ascii="Times New Roman" w:hAnsi="Times New Roman" w:cs="Times New Roman"/>
                <w:sz w:val="20"/>
                <w:szCs w:val="20"/>
              </w:rPr>
            </w:pPr>
            <w:r>
              <w:rPr>
                <w:rFonts w:ascii="Times New Roman" w:hAnsi="Times New Roman" w:cs="Times New Roman"/>
                <w:sz w:val="20"/>
                <w:szCs w:val="20"/>
              </w:rPr>
              <w:t>1 151</w:t>
            </w:r>
          </w:p>
        </w:tc>
        <w:tc>
          <w:tcPr>
            <w:tcW w:w="803" w:type="dxa"/>
          </w:tcPr>
          <w:p w14:paraId="7C69C30A" w14:textId="328A10A6" w:rsidR="008F1272" w:rsidRPr="002E056D" w:rsidRDefault="005B5575" w:rsidP="002E056D">
            <w:pPr>
              <w:jc w:val="center"/>
              <w:rPr>
                <w:rFonts w:ascii="Times New Roman" w:hAnsi="Times New Roman" w:cs="Times New Roman"/>
                <w:sz w:val="20"/>
                <w:szCs w:val="20"/>
              </w:rPr>
            </w:pPr>
            <w:r>
              <w:rPr>
                <w:rFonts w:ascii="Times New Roman" w:hAnsi="Times New Roman" w:cs="Times New Roman"/>
                <w:sz w:val="20"/>
                <w:szCs w:val="20"/>
              </w:rPr>
              <w:t>1 234</w:t>
            </w:r>
          </w:p>
        </w:tc>
        <w:tc>
          <w:tcPr>
            <w:tcW w:w="799" w:type="dxa"/>
          </w:tcPr>
          <w:p w14:paraId="715BEFDD" w14:textId="319A02CA"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872</w:t>
            </w:r>
          </w:p>
        </w:tc>
        <w:tc>
          <w:tcPr>
            <w:tcW w:w="767" w:type="dxa"/>
          </w:tcPr>
          <w:p w14:paraId="6F0DF66E" w14:textId="77777777"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654</w:t>
            </w:r>
          </w:p>
        </w:tc>
      </w:tr>
    </w:tbl>
    <w:p w14:paraId="5E7D9DBF" w14:textId="77777777" w:rsidR="00D01FAC" w:rsidRDefault="00D01FAC" w:rsidP="007F58F7">
      <w:pPr>
        <w:jc w:val="both"/>
        <w:rPr>
          <w:rFonts w:ascii="Times New Roman" w:hAnsi="Times New Roman" w:cs="Times New Roman"/>
          <w:b/>
          <w:sz w:val="20"/>
          <w:szCs w:val="20"/>
        </w:rPr>
      </w:pPr>
    </w:p>
    <w:p w14:paraId="321226BC" w14:textId="62932A00" w:rsidR="008F1272" w:rsidRPr="000171AF" w:rsidRDefault="00D01FAC" w:rsidP="007F58F7">
      <w:pPr>
        <w:jc w:val="both"/>
        <w:rPr>
          <w:rFonts w:ascii="Times New Roman" w:hAnsi="Times New Roman" w:cs="Times New Roman"/>
          <w:sz w:val="20"/>
          <w:szCs w:val="20"/>
        </w:rPr>
      </w:pPr>
      <w:r>
        <w:rPr>
          <w:rFonts w:ascii="Times New Roman" w:hAnsi="Times New Roman" w:cs="Times New Roman"/>
          <w:b/>
          <w:sz w:val="20"/>
          <w:szCs w:val="20"/>
        </w:rPr>
        <w:tab/>
      </w:r>
      <w:r w:rsidRPr="00D01FAC">
        <w:rPr>
          <w:rFonts w:ascii="Times New Roman" w:hAnsi="Times New Roman" w:cs="Times New Roman"/>
          <w:sz w:val="20"/>
          <w:szCs w:val="20"/>
        </w:rPr>
        <w:t>Изменение структуры зарегистрированных прав</w:t>
      </w:r>
      <w:r>
        <w:rPr>
          <w:rFonts w:ascii="Times New Roman" w:hAnsi="Times New Roman" w:cs="Times New Roman"/>
          <w:sz w:val="20"/>
          <w:szCs w:val="20"/>
        </w:rPr>
        <w:t xml:space="preserve"> в 1 квартале 2020 года</w:t>
      </w:r>
      <w:r w:rsidRPr="00D01FAC">
        <w:rPr>
          <w:rFonts w:ascii="Times New Roman" w:hAnsi="Times New Roman" w:cs="Times New Roman"/>
          <w:sz w:val="20"/>
          <w:szCs w:val="20"/>
        </w:rPr>
        <w:t>, в основном, по всем видам объектов и регистрационных дейст</w:t>
      </w:r>
      <w:r>
        <w:rPr>
          <w:rFonts w:ascii="Times New Roman" w:hAnsi="Times New Roman" w:cs="Times New Roman"/>
          <w:sz w:val="20"/>
          <w:szCs w:val="20"/>
        </w:rPr>
        <w:t>вий составило в сравнении с 2019</w:t>
      </w:r>
      <w:r w:rsidRPr="00D01FAC">
        <w:rPr>
          <w:rFonts w:ascii="Times New Roman" w:hAnsi="Times New Roman" w:cs="Times New Roman"/>
          <w:sz w:val="20"/>
          <w:szCs w:val="20"/>
        </w:rPr>
        <w:t xml:space="preserve"> менее 20%.</w:t>
      </w:r>
    </w:p>
    <w:p w14:paraId="20CC0D26" w14:textId="77777777" w:rsidR="008F1272" w:rsidRDefault="008F1272" w:rsidP="007F58F7">
      <w:pPr>
        <w:jc w:val="both"/>
        <w:rPr>
          <w:rFonts w:ascii="Times New Roman" w:hAnsi="Times New Roman" w:cs="Times New Roman"/>
          <w:b/>
          <w:sz w:val="20"/>
          <w:szCs w:val="20"/>
        </w:rPr>
      </w:pPr>
    </w:p>
    <w:p w14:paraId="7EDCB91F" w14:textId="77777777" w:rsidR="00D01FAC" w:rsidRDefault="00D01FAC" w:rsidP="007F58F7">
      <w:pPr>
        <w:jc w:val="both"/>
        <w:rPr>
          <w:rFonts w:ascii="Times New Roman" w:hAnsi="Times New Roman" w:cs="Times New Roman"/>
          <w:b/>
          <w:sz w:val="20"/>
          <w:szCs w:val="20"/>
          <w:u w:val="single"/>
        </w:rPr>
      </w:pPr>
      <w:r>
        <w:rPr>
          <w:rFonts w:ascii="Times New Roman" w:hAnsi="Times New Roman" w:cs="Times New Roman"/>
          <w:b/>
          <w:sz w:val="20"/>
          <w:szCs w:val="20"/>
        </w:rPr>
        <w:tab/>
      </w:r>
      <w:r>
        <w:rPr>
          <w:rFonts w:ascii="Times New Roman" w:hAnsi="Times New Roman" w:cs="Times New Roman"/>
          <w:b/>
          <w:sz w:val="20"/>
          <w:szCs w:val="20"/>
          <w:lang w:val="en-US"/>
        </w:rPr>
        <w:t>II</w:t>
      </w:r>
      <w:r w:rsidRPr="00CD40F4">
        <w:rPr>
          <w:rFonts w:ascii="Times New Roman" w:hAnsi="Times New Roman" w:cs="Times New Roman"/>
          <w:b/>
          <w:sz w:val="20"/>
          <w:szCs w:val="20"/>
        </w:rPr>
        <w:t xml:space="preserve">. </w:t>
      </w:r>
      <w:r w:rsidRPr="00D01FAC">
        <w:rPr>
          <w:rFonts w:ascii="Times New Roman" w:hAnsi="Times New Roman" w:cs="Times New Roman"/>
          <w:b/>
          <w:sz w:val="20"/>
          <w:szCs w:val="20"/>
          <w:u w:val="single"/>
        </w:rPr>
        <w:t>Статистическая информация о причинах принятия решений об отказе в государственной регистрации прав за 2019 – 1 квартал 2020 года.</w:t>
      </w:r>
    </w:p>
    <w:p w14:paraId="74B6D1EB" w14:textId="77777777" w:rsidR="00D01FAC" w:rsidRDefault="00D01FAC" w:rsidP="007F58F7">
      <w:pPr>
        <w:jc w:val="both"/>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6345"/>
        <w:gridCol w:w="709"/>
        <w:gridCol w:w="709"/>
        <w:gridCol w:w="1039"/>
        <w:gridCol w:w="763"/>
      </w:tblGrid>
      <w:tr w:rsidR="008F1272" w14:paraId="2BD55CE1" w14:textId="77777777" w:rsidTr="008F1272">
        <w:tc>
          <w:tcPr>
            <w:tcW w:w="6345" w:type="dxa"/>
          </w:tcPr>
          <w:p w14:paraId="24A027B9" w14:textId="77777777" w:rsidR="008F1272" w:rsidRPr="00D01FAC" w:rsidRDefault="008F1272" w:rsidP="002E056D">
            <w:pPr>
              <w:rPr>
                <w:rFonts w:ascii="Times New Roman" w:hAnsi="Times New Roman" w:cs="Times New Roman"/>
                <w:sz w:val="20"/>
                <w:szCs w:val="20"/>
              </w:rPr>
            </w:pPr>
            <w:r>
              <w:rPr>
                <w:rFonts w:ascii="Times New Roman" w:hAnsi="Times New Roman" w:cs="Times New Roman"/>
                <w:sz w:val="20"/>
                <w:szCs w:val="20"/>
              </w:rPr>
              <w:t>Причины принятия решений об отказе в государственной регистрации прав</w:t>
            </w:r>
          </w:p>
        </w:tc>
        <w:tc>
          <w:tcPr>
            <w:tcW w:w="709" w:type="dxa"/>
          </w:tcPr>
          <w:p w14:paraId="154B9986" w14:textId="665B1CB2" w:rsidR="008F1272" w:rsidRPr="002E056D" w:rsidRDefault="008F1272" w:rsidP="002E056D">
            <w:pPr>
              <w:jc w:val="center"/>
              <w:rPr>
                <w:rFonts w:ascii="Times New Roman" w:hAnsi="Times New Roman" w:cs="Times New Roman"/>
                <w:sz w:val="20"/>
                <w:szCs w:val="20"/>
              </w:rPr>
            </w:pPr>
            <w:r>
              <w:rPr>
                <w:rFonts w:ascii="Times New Roman" w:hAnsi="Times New Roman" w:cs="Times New Roman"/>
                <w:sz w:val="20"/>
                <w:szCs w:val="20"/>
              </w:rPr>
              <w:t>2017</w:t>
            </w:r>
          </w:p>
        </w:tc>
        <w:tc>
          <w:tcPr>
            <w:tcW w:w="709" w:type="dxa"/>
          </w:tcPr>
          <w:p w14:paraId="395B0B3B" w14:textId="5068B7E6" w:rsidR="008F1272" w:rsidRPr="002E056D" w:rsidRDefault="008F1272" w:rsidP="002E056D">
            <w:pPr>
              <w:jc w:val="center"/>
              <w:rPr>
                <w:rFonts w:ascii="Times New Roman" w:hAnsi="Times New Roman" w:cs="Times New Roman"/>
                <w:sz w:val="20"/>
                <w:szCs w:val="20"/>
              </w:rPr>
            </w:pPr>
            <w:r>
              <w:rPr>
                <w:rFonts w:ascii="Times New Roman" w:hAnsi="Times New Roman" w:cs="Times New Roman"/>
                <w:sz w:val="20"/>
                <w:szCs w:val="20"/>
              </w:rPr>
              <w:t>2018</w:t>
            </w:r>
          </w:p>
        </w:tc>
        <w:tc>
          <w:tcPr>
            <w:tcW w:w="1039" w:type="dxa"/>
          </w:tcPr>
          <w:p w14:paraId="2F20A7B8" w14:textId="1B0F69D0"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2019</w:t>
            </w:r>
          </w:p>
        </w:tc>
        <w:tc>
          <w:tcPr>
            <w:tcW w:w="763" w:type="dxa"/>
          </w:tcPr>
          <w:p w14:paraId="12CF0A93" w14:textId="77777777" w:rsidR="008F1272" w:rsidRPr="002E056D" w:rsidRDefault="008F1272" w:rsidP="002E056D">
            <w:pPr>
              <w:jc w:val="center"/>
              <w:rPr>
                <w:rFonts w:ascii="Times New Roman" w:hAnsi="Times New Roman" w:cs="Times New Roman"/>
                <w:sz w:val="20"/>
                <w:szCs w:val="20"/>
              </w:rPr>
            </w:pPr>
            <w:r w:rsidRPr="002E056D">
              <w:rPr>
                <w:rFonts w:ascii="Times New Roman" w:hAnsi="Times New Roman" w:cs="Times New Roman"/>
                <w:sz w:val="20"/>
                <w:szCs w:val="20"/>
              </w:rPr>
              <w:t>2020</w:t>
            </w:r>
          </w:p>
        </w:tc>
      </w:tr>
      <w:tr w:rsidR="008F1272" w14:paraId="6683A963" w14:textId="77777777" w:rsidTr="008F1272">
        <w:tc>
          <w:tcPr>
            <w:tcW w:w="6345" w:type="dxa"/>
          </w:tcPr>
          <w:p w14:paraId="3358F569" w14:textId="77777777" w:rsidR="008F1272" w:rsidRPr="002E056D" w:rsidRDefault="008F1272" w:rsidP="002E056D">
            <w:pPr>
              <w:rPr>
                <w:rFonts w:ascii="Times New Roman" w:hAnsi="Times New Roman" w:cs="Times New Roman"/>
                <w:sz w:val="20"/>
                <w:szCs w:val="20"/>
              </w:rPr>
            </w:pPr>
            <w:r w:rsidRPr="002E056D">
              <w:rPr>
                <w:rFonts w:ascii="Times New Roman" w:hAnsi="Times New Roman" w:cs="Times New Roman"/>
                <w:sz w:val="20"/>
                <w:szCs w:val="20"/>
              </w:rPr>
              <w:t>непредставление документов, необходимых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tc>
        <w:tc>
          <w:tcPr>
            <w:tcW w:w="709" w:type="dxa"/>
          </w:tcPr>
          <w:p w14:paraId="036BB42A" w14:textId="75AD88A4"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30 756</w:t>
            </w:r>
          </w:p>
        </w:tc>
        <w:tc>
          <w:tcPr>
            <w:tcW w:w="709" w:type="dxa"/>
          </w:tcPr>
          <w:p w14:paraId="2023D03B" w14:textId="1D6001B4"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28 973</w:t>
            </w:r>
          </w:p>
        </w:tc>
        <w:tc>
          <w:tcPr>
            <w:tcW w:w="1039" w:type="dxa"/>
          </w:tcPr>
          <w:p w14:paraId="76CB9688" w14:textId="74CAB8E3"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21 382</w:t>
            </w:r>
          </w:p>
        </w:tc>
        <w:tc>
          <w:tcPr>
            <w:tcW w:w="763" w:type="dxa"/>
          </w:tcPr>
          <w:p w14:paraId="7B5AD3FE" w14:textId="77777777"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17 565</w:t>
            </w:r>
          </w:p>
        </w:tc>
      </w:tr>
      <w:tr w:rsidR="008F1272" w14:paraId="121D5622" w14:textId="77777777" w:rsidTr="008F1272">
        <w:tc>
          <w:tcPr>
            <w:tcW w:w="6345" w:type="dxa"/>
          </w:tcPr>
          <w:p w14:paraId="64062D61" w14:textId="77777777" w:rsidR="008F1272" w:rsidRPr="002E056D" w:rsidRDefault="008F1272" w:rsidP="002E056D">
            <w:pPr>
              <w:rPr>
                <w:rFonts w:ascii="Times New Roman" w:hAnsi="Times New Roman" w:cs="Times New Roman"/>
                <w:sz w:val="20"/>
                <w:szCs w:val="20"/>
              </w:rPr>
            </w:pPr>
            <w:r w:rsidRPr="002E056D">
              <w:rPr>
                <w:rFonts w:ascii="Times New Roman" w:hAnsi="Times New Roman" w:cs="Times New Roman"/>
                <w:sz w:val="20"/>
                <w:szCs w:val="20"/>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tc>
        <w:tc>
          <w:tcPr>
            <w:tcW w:w="709" w:type="dxa"/>
          </w:tcPr>
          <w:p w14:paraId="410F854A" w14:textId="072E0F44"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8 214</w:t>
            </w:r>
          </w:p>
        </w:tc>
        <w:tc>
          <w:tcPr>
            <w:tcW w:w="709" w:type="dxa"/>
          </w:tcPr>
          <w:p w14:paraId="04D64429" w14:textId="0D0C5203"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4 367</w:t>
            </w:r>
          </w:p>
        </w:tc>
        <w:tc>
          <w:tcPr>
            <w:tcW w:w="1039" w:type="dxa"/>
          </w:tcPr>
          <w:p w14:paraId="5C07CA16" w14:textId="18F83357"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5 630</w:t>
            </w:r>
          </w:p>
        </w:tc>
        <w:tc>
          <w:tcPr>
            <w:tcW w:w="763" w:type="dxa"/>
          </w:tcPr>
          <w:p w14:paraId="31E0A4C1" w14:textId="77777777"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3 772</w:t>
            </w:r>
          </w:p>
        </w:tc>
      </w:tr>
      <w:tr w:rsidR="008F1272" w14:paraId="7FF10314" w14:textId="77777777" w:rsidTr="008F1272">
        <w:tc>
          <w:tcPr>
            <w:tcW w:w="6345" w:type="dxa"/>
          </w:tcPr>
          <w:p w14:paraId="0A7E1DE9" w14:textId="77777777" w:rsidR="008F1272" w:rsidRPr="002E056D" w:rsidRDefault="008F1272" w:rsidP="002E056D">
            <w:pPr>
              <w:rPr>
                <w:rFonts w:ascii="Times New Roman" w:hAnsi="Times New Roman" w:cs="Times New Roman"/>
                <w:sz w:val="20"/>
                <w:szCs w:val="20"/>
              </w:rPr>
            </w:pPr>
            <w:r w:rsidRPr="002E056D">
              <w:rPr>
                <w:rFonts w:ascii="Times New Roman" w:hAnsi="Times New Roman" w:cs="Times New Roman"/>
                <w:sz w:val="20"/>
                <w:szCs w:val="20"/>
              </w:rPr>
              <w:t xml:space="preserve">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w:t>
            </w:r>
          </w:p>
        </w:tc>
        <w:tc>
          <w:tcPr>
            <w:tcW w:w="709" w:type="dxa"/>
          </w:tcPr>
          <w:p w14:paraId="4628C463" w14:textId="2CB2FA4F"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10 778</w:t>
            </w:r>
          </w:p>
        </w:tc>
        <w:tc>
          <w:tcPr>
            <w:tcW w:w="709" w:type="dxa"/>
          </w:tcPr>
          <w:p w14:paraId="7544EC40" w14:textId="69396B88"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6 786</w:t>
            </w:r>
          </w:p>
        </w:tc>
        <w:tc>
          <w:tcPr>
            <w:tcW w:w="1039" w:type="dxa"/>
          </w:tcPr>
          <w:p w14:paraId="234E3908" w14:textId="2B018B2C"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8 716</w:t>
            </w:r>
          </w:p>
        </w:tc>
        <w:tc>
          <w:tcPr>
            <w:tcW w:w="763" w:type="dxa"/>
          </w:tcPr>
          <w:p w14:paraId="0AEEA307" w14:textId="77777777"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2 990</w:t>
            </w:r>
          </w:p>
        </w:tc>
      </w:tr>
      <w:tr w:rsidR="008F1272" w14:paraId="7BFED93A" w14:textId="77777777" w:rsidTr="008F1272">
        <w:tc>
          <w:tcPr>
            <w:tcW w:w="6345" w:type="dxa"/>
          </w:tcPr>
          <w:p w14:paraId="5C1017AA" w14:textId="77777777" w:rsidR="008F1272" w:rsidRPr="002E056D" w:rsidRDefault="008F1272" w:rsidP="002E056D">
            <w:pPr>
              <w:rPr>
                <w:rFonts w:ascii="Times New Roman" w:hAnsi="Times New Roman" w:cs="Times New Roman"/>
                <w:sz w:val="20"/>
                <w:szCs w:val="20"/>
              </w:rPr>
            </w:pPr>
            <w:r w:rsidRPr="002E056D">
              <w:rPr>
                <w:rFonts w:ascii="Times New Roman" w:hAnsi="Times New Roman" w:cs="Times New Roman"/>
                <w:bCs/>
                <w:sz w:val="20"/>
                <w:szCs w:val="20"/>
              </w:rPr>
              <w:t xml:space="preserve">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w:t>
            </w:r>
            <w:r w:rsidRPr="002E056D">
              <w:rPr>
                <w:rFonts w:ascii="Times New Roman" w:hAnsi="Times New Roman" w:cs="Times New Roman"/>
                <w:bCs/>
                <w:sz w:val="20"/>
                <w:szCs w:val="20"/>
              </w:rPr>
              <w:lastRenderedPageBreak/>
              <w:t>государственной регистрации прав, если соответствующий документ не представлен заявителем по собственной инициативе</w:t>
            </w:r>
          </w:p>
        </w:tc>
        <w:tc>
          <w:tcPr>
            <w:tcW w:w="709" w:type="dxa"/>
          </w:tcPr>
          <w:p w14:paraId="7B6B81AF" w14:textId="5ADF4182"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lastRenderedPageBreak/>
              <w:t>674</w:t>
            </w:r>
          </w:p>
        </w:tc>
        <w:tc>
          <w:tcPr>
            <w:tcW w:w="709" w:type="dxa"/>
          </w:tcPr>
          <w:p w14:paraId="54672E49" w14:textId="41E0F0CB" w:rsidR="008F1272" w:rsidRPr="00156206" w:rsidRDefault="005B5575" w:rsidP="00156206">
            <w:pPr>
              <w:jc w:val="center"/>
              <w:rPr>
                <w:rFonts w:ascii="Times New Roman" w:hAnsi="Times New Roman" w:cs="Times New Roman"/>
                <w:sz w:val="20"/>
                <w:szCs w:val="20"/>
              </w:rPr>
            </w:pPr>
            <w:r>
              <w:rPr>
                <w:rFonts w:ascii="Times New Roman" w:hAnsi="Times New Roman" w:cs="Times New Roman"/>
                <w:sz w:val="20"/>
                <w:szCs w:val="20"/>
              </w:rPr>
              <w:t>972</w:t>
            </w:r>
          </w:p>
        </w:tc>
        <w:tc>
          <w:tcPr>
            <w:tcW w:w="1039" w:type="dxa"/>
          </w:tcPr>
          <w:p w14:paraId="7068C945" w14:textId="70284836"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1 376</w:t>
            </w:r>
          </w:p>
        </w:tc>
        <w:tc>
          <w:tcPr>
            <w:tcW w:w="763" w:type="dxa"/>
          </w:tcPr>
          <w:p w14:paraId="7EFE4736" w14:textId="77777777" w:rsidR="008F1272" w:rsidRPr="00156206" w:rsidRDefault="008F1272" w:rsidP="00156206">
            <w:pPr>
              <w:jc w:val="center"/>
              <w:rPr>
                <w:rFonts w:ascii="Times New Roman" w:hAnsi="Times New Roman" w:cs="Times New Roman"/>
                <w:sz w:val="20"/>
                <w:szCs w:val="20"/>
              </w:rPr>
            </w:pPr>
            <w:r w:rsidRPr="00156206">
              <w:rPr>
                <w:rFonts w:ascii="Times New Roman" w:hAnsi="Times New Roman" w:cs="Times New Roman"/>
                <w:sz w:val="20"/>
                <w:szCs w:val="20"/>
              </w:rPr>
              <w:t>1 109</w:t>
            </w:r>
          </w:p>
        </w:tc>
      </w:tr>
    </w:tbl>
    <w:p w14:paraId="6966BADB" w14:textId="77777777" w:rsidR="008F1272" w:rsidRDefault="008F1272" w:rsidP="007F58F7">
      <w:pPr>
        <w:jc w:val="both"/>
        <w:rPr>
          <w:rFonts w:ascii="Times New Roman" w:hAnsi="Times New Roman" w:cs="Times New Roman"/>
          <w:b/>
        </w:rPr>
      </w:pPr>
    </w:p>
    <w:p w14:paraId="251B5B5F" w14:textId="2C88BF9A" w:rsidR="008F1272" w:rsidRPr="0063795E" w:rsidRDefault="008F1272" w:rsidP="007F58F7">
      <w:pPr>
        <w:jc w:val="both"/>
        <w:rPr>
          <w:rFonts w:ascii="Times New Roman" w:hAnsi="Times New Roman" w:cs="Times New Roman"/>
          <w:sz w:val="20"/>
          <w:szCs w:val="20"/>
        </w:rPr>
      </w:pPr>
      <w:r>
        <w:rPr>
          <w:rFonts w:ascii="Times New Roman" w:hAnsi="Times New Roman" w:cs="Times New Roman"/>
          <w:b/>
        </w:rPr>
        <w:tab/>
      </w:r>
      <w:r w:rsidRPr="0063795E">
        <w:rPr>
          <w:rFonts w:ascii="Times New Roman" w:hAnsi="Times New Roman" w:cs="Times New Roman"/>
          <w:sz w:val="20"/>
          <w:szCs w:val="20"/>
        </w:rPr>
        <w:t xml:space="preserve">Результаты проведённого теоретического и практического исследования </w:t>
      </w:r>
      <w:r w:rsidR="00344759" w:rsidRPr="0063795E">
        <w:rPr>
          <w:rFonts w:ascii="Times New Roman" w:hAnsi="Times New Roman" w:cs="Times New Roman"/>
          <w:sz w:val="20"/>
          <w:szCs w:val="20"/>
        </w:rPr>
        <w:t>актуальных вопросов государственной регистрации прав на недвижимое имущество в рамках адресной инвестиционной программы дают основания для формулировки ряда выводов и предложений.</w:t>
      </w:r>
    </w:p>
    <w:p w14:paraId="483B7873" w14:textId="78D3C989" w:rsidR="00344759" w:rsidRPr="0063795E" w:rsidRDefault="000171AF" w:rsidP="007F58F7">
      <w:pPr>
        <w:jc w:val="both"/>
        <w:rPr>
          <w:rFonts w:ascii="Times New Roman" w:hAnsi="Times New Roman" w:cs="Times New Roman"/>
          <w:sz w:val="20"/>
          <w:szCs w:val="20"/>
        </w:rPr>
      </w:pPr>
      <w:r>
        <w:rPr>
          <w:rFonts w:ascii="Times New Roman" w:hAnsi="Times New Roman" w:cs="Times New Roman"/>
          <w:sz w:val="20"/>
          <w:szCs w:val="20"/>
        </w:rPr>
        <w:tab/>
      </w:r>
      <w:r w:rsidR="00344759" w:rsidRPr="0063795E">
        <w:rPr>
          <w:rFonts w:ascii="Times New Roman" w:hAnsi="Times New Roman" w:cs="Times New Roman"/>
          <w:sz w:val="20"/>
          <w:szCs w:val="20"/>
        </w:rPr>
        <w:t>В целях комплексного анализа юридической природы государственной регистрации прав на недвижимое имущество был рассмотрен понятийно-категориальный аппарат.</w:t>
      </w:r>
    </w:p>
    <w:p w14:paraId="3637C9B0" w14:textId="13A85864" w:rsidR="00344759" w:rsidRPr="0063795E" w:rsidRDefault="00344759" w:rsidP="007F58F7">
      <w:pPr>
        <w:jc w:val="both"/>
        <w:rPr>
          <w:rFonts w:ascii="Times New Roman" w:hAnsi="Times New Roman" w:cs="Times New Roman"/>
          <w:sz w:val="20"/>
          <w:szCs w:val="20"/>
        </w:rPr>
      </w:pPr>
      <w:r w:rsidRPr="0063795E">
        <w:rPr>
          <w:rFonts w:ascii="Times New Roman" w:hAnsi="Times New Roman" w:cs="Times New Roman"/>
          <w:sz w:val="20"/>
          <w:szCs w:val="20"/>
        </w:rPr>
        <w:tab/>
        <w:t>Под государственной регистрации права на недвижимое имущество принято понимать юридический акт признания и подтверждения оснований возникновения, изменения, перехода и прекращения права определенного юридического или физического лица на объект недвижимого имущества, либо его ограничения или обременения.</w:t>
      </w:r>
    </w:p>
    <w:p w14:paraId="6FF48BE9" w14:textId="451C40B6" w:rsidR="00344759" w:rsidRPr="0063795E" w:rsidRDefault="00344759" w:rsidP="007F58F7">
      <w:pPr>
        <w:jc w:val="both"/>
        <w:rPr>
          <w:rFonts w:ascii="Times New Roman" w:hAnsi="Times New Roman" w:cs="Times New Roman"/>
          <w:sz w:val="20"/>
          <w:szCs w:val="20"/>
        </w:rPr>
      </w:pPr>
      <w:r w:rsidRPr="0063795E">
        <w:rPr>
          <w:rFonts w:ascii="Times New Roman" w:hAnsi="Times New Roman" w:cs="Times New Roman"/>
          <w:sz w:val="20"/>
          <w:szCs w:val="20"/>
        </w:rPr>
        <w:tab/>
        <w:t xml:space="preserve">Федеральная адресная инвестиционная программа непосредственно пересекается с инвестиционной деятельностью, осуществляемой лицами, и представляет собой документ, устанавливающий распределение бюджетных средств на реализацию инвестиционных проектов строительства и реконструкции. В настоящее время, законодательство Российской Федерации предусматривает не только федеральные адресные инвестиционные программы, но и программы инвестиционных проектов субъектов Российской Федерации. </w:t>
      </w:r>
    </w:p>
    <w:p w14:paraId="67EB5816" w14:textId="71B43523" w:rsidR="00344759" w:rsidRPr="0063795E" w:rsidRDefault="00344759" w:rsidP="007F58F7">
      <w:pPr>
        <w:jc w:val="both"/>
        <w:rPr>
          <w:rFonts w:ascii="Times New Roman" w:hAnsi="Times New Roman" w:cs="Times New Roman"/>
          <w:sz w:val="20"/>
          <w:szCs w:val="20"/>
        </w:rPr>
      </w:pPr>
      <w:r w:rsidRPr="0063795E">
        <w:rPr>
          <w:rFonts w:ascii="Times New Roman" w:hAnsi="Times New Roman" w:cs="Times New Roman"/>
          <w:sz w:val="20"/>
          <w:szCs w:val="20"/>
        </w:rPr>
        <w:tab/>
        <w:t xml:space="preserve">В систему адресных инвестиционных объектов входят </w:t>
      </w:r>
      <w:r w:rsidR="0063795E" w:rsidRPr="0063795E">
        <w:rPr>
          <w:rFonts w:ascii="Times New Roman" w:hAnsi="Times New Roman" w:cs="Times New Roman"/>
          <w:sz w:val="20"/>
          <w:szCs w:val="20"/>
        </w:rPr>
        <w:t>объекты капитального строительства, объекты с высокой степенью готовности и межмуниципальные региональные объекты.</w:t>
      </w:r>
    </w:p>
    <w:p w14:paraId="0D7E853B" w14:textId="0B3C27BF" w:rsidR="00344759" w:rsidRPr="0063795E" w:rsidRDefault="000171AF" w:rsidP="007F58F7">
      <w:pPr>
        <w:jc w:val="both"/>
        <w:rPr>
          <w:rFonts w:ascii="Times New Roman" w:hAnsi="Times New Roman" w:cs="Times New Roman"/>
          <w:sz w:val="20"/>
          <w:szCs w:val="20"/>
        </w:rPr>
      </w:pPr>
      <w:r>
        <w:rPr>
          <w:rFonts w:ascii="Times New Roman" w:hAnsi="Times New Roman" w:cs="Times New Roman"/>
          <w:sz w:val="20"/>
          <w:szCs w:val="20"/>
        </w:rPr>
        <w:tab/>
      </w:r>
      <w:r w:rsidR="0063795E" w:rsidRPr="0063795E">
        <w:rPr>
          <w:rFonts w:ascii="Times New Roman" w:hAnsi="Times New Roman" w:cs="Times New Roman"/>
          <w:sz w:val="20"/>
          <w:szCs w:val="20"/>
        </w:rPr>
        <w:t>В Российской Федерации появление Единого государственного реестра недвижимости в электронной форме автоматизировало процесс государственной регистрации прав на объекты недвижимого имущества.</w:t>
      </w:r>
    </w:p>
    <w:p w14:paraId="46E71F34" w14:textId="57AB3042" w:rsidR="0063795E" w:rsidRPr="0063795E" w:rsidRDefault="000171AF" w:rsidP="007F58F7">
      <w:pPr>
        <w:jc w:val="both"/>
        <w:rPr>
          <w:rFonts w:ascii="Times New Roman" w:hAnsi="Times New Roman" w:cs="Times New Roman"/>
          <w:sz w:val="20"/>
          <w:szCs w:val="20"/>
        </w:rPr>
      </w:pPr>
      <w:r>
        <w:rPr>
          <w:rFonts w:ascii="Times New Roman" w:hAnsi="Times New Roman" w:cs="Times New Roman"/>
          <w:sz w:val="20"/>
          <w:szCs w:val="20"/>
        </w:rPr>
        <w:tab/>
      </w:r>
      <w:r w:rsidR="0063795E" w:rsidRPr="0063795E">
        <w:rPr>
          <w:rFonts w:ascii="Times New Roman" w:hAnsi="Times New Roman" w:cs="Times New Roman"/>
          <w:sz w:val="20"/>
          <w:szCs w:val="20"/>
        </w:rPr>
        <w:t>Существенно сокращен срок кадастрового учета и проведения государственной регистрации (от 3 до 10 дней).</w:t>
      </w:r>
    </w:p>
    <w:p w14:paraId="70F5FB9F" w14:textId="4CD87502" w:rsidR="0063795E" w:rsidRPr="0063795E" w:rsidRDefault="000171AF" w:rsidP="007F58F7">
      <w:pPr>
        <w:jc w:val="both"/>
        <w:rPr>
          <w:rFonts w:ascii="Times New Roman" w:hAnsi="Times New Roman" w:cs="Times New Roman"/>
          <w:sz w:val="20"/>
          <w:szCs w:val="20"/>
        </w:rPr>
      </w:pPr>
      <w:r>
        <w:rPr>
          <w:rFonts w:ascii="Times New Roman" w:hAnsi="Times New Roman" w:cs="Times New Roman"/>
          <w:sz w:val="20"/>
          <w:szCs w:val="20"/>
        </w:rPr>
        <w:tab/>
      </w:r>
      <w:r w:rsidR="0063795E" w:rsidRPr="0063795E">
        <w:rPr>
          <w:rFonts w:ascii="Times New Roman" w:hAnsi="Times New Roman" w:cs="Times New Roman"/>
          <w:sz w:val="20"/>
          <w:szCs w:val="20"/>
        </w:rPr>
        <w:t xml:space="preserve">С 2017 года Управление </w:t>
      </w:r>
      <w:proofErr w:type="spellStart"/>
      <w:r w:rsidR="0063795E" w:rsidRPr="0063795E">
        <w:rPr>
          <w:rFonts w:ascii="Times New Roman" w:hAnsi="Times New Roman" w:cs="Times New Roman"/>
          <w:sz w:val="20"/>
          <w:szCs w:val="20"/>
        </w:rPr>
        <w:t>Росреестра</w:t>
      </w:r>
      <w:proofErr w:type="spellEnd"/>
      <w:r w:rsidR="0063795E" w:rsidRPr="0063795E">
        <w:rPr>
          <w:rFonts w:ascii="Times New Roman" w:hAnsi="Times New Roman" w:cs="Times New Roman"/>
          <w:sz w:val="20"/>
          <w:szCs w:val="20"/>
        </w:rPr>
        <w:t xml:space="preserve"> переходит на новый режим осуществления своих функций – принцип экстерриториальности</w:t>
      </w:r>
      <w:r w:rsidR="00CD40F4">
        <w:rPr>
          <w:rFonts w:ascii="Times New Roman" w:hAnsi="Times New Roman" w:cs="Times New Roman"/>
          <w:sz w:val="20"/>
          <w:szCs w:val="20"/>
        </w:rPr>
        <w:t>, который</w:t>
      </w:r>
      <w:r w:rsidR="0063795E" w:rsidRPr="0063795E">
        <w:rPr>
          <w:rFonts w:ascii="Times New Roman" w:hAnsi="Times New Roman" w:cs="Times New Roman"/>
          <w:sz w:val="20"/>
          <w:szCs w:val="20"/>
        </w:rPr>
        <w:t xml:space="preserve"> позволил гражданам и организациям регистрировать недвижимое имущество в любом территориальном органе </w:t>
      </w:r>
      <w:proofErr w:type="spellStart"/>
      <w:r w:rsidR="0063795E" w:rsidRPr="0063795E">
        <w:rPr>
          <w:rFonts w:ascii="Times New Roman" w:hAnsi="Times New Roman" w:cs="Times New Roman"/>
          <w:sz w:val="20"/>
          <w:szCs w:val="20"/>
        </w:rPr>
        <w:t>Росреестра</w:t>
      </w:r>
      <w:proofErr w:type="spellEnd"/>
      <w:r w:rsidR="0063795E" w:rsidRPr="0063795E">
        <w:rPr>
          <w:rFonts w:ascii="Times New Roman" w:hAnsi="Times New Roman" w:cs="Times New Roman"/>
          <w:sz w:val="20"/>
          <w:szCs w:val="20"/>
        </w:rPr>
        <w:t>, многофункциональных центрах предоставления государственных и муниципальных услуг, независимо от расположения объекта на территории Российской Федерации.</w:t>
      </w:r>
    </w:p>
    <w:p w14:paraId="27CF18C5" w14:textId="5A553C1F" w:rsidR="0063795E" w:rsidRPr="000A6E50" w:rsidRDefault="0063795E" w:rsidP="007F58F7">
      <w:pPr>
        <w:jc w:val="both"/>
        <w:rPr>
          <w:rFonts w:ascii="Times New Roman" w:hAnsi="Times New Roman" w:cs="Times New Roman"/>
          <w:sz w:val="20"/>
          <w:szCs w:val="20"/>
        </w:rPr>
      </w:pPr>
      <w:r w:rsidRPr="0063795E">
        <w:rPr>
          <w:rFonts w:ascii="Times New Roman" w:hAnsi="Times New Roman" w:cs="Times New Roman"/>
          <w:sz w:val="20"/>
          <w:szCs w:val="20"/>
        </w:rPr>
        <w:tab/>
      </w:r>
      <w:r w:rsidRPr="000A6E50">
        <w:rPr>
          <w:rFonts w:ascii="Times New Roman" w:hAnsi="Times New Roman" w:cs="Times New Roman"/>
          <w:sz w:val="20"/>
          <w:szCs w:val="20"/>
        </w:rPr>
        <w:t xml:space="preserve"> Появление межведомственного электронного взаимодействия между органами государственной власти  в целях получения необходимых документов для проведения государственной регистрации недвижимости, обмена информацией.</w:t>
      </w:r>
    </w:p>
    <w:p w14:paraId="73C23BF8" w14:textId="22B6DCCC" w:rsidR="0063795E" w:rsidRPr="000A6E50" w:rsidRDefault="0063795E" w:rsidP="0063795E">
      <w:pPr>
        <w:jc w:val="both"/>
        <w:rPr>
          <w:rFonts w:ascii="Times New Roman" w:hAnsi="Times New Roman" w:cs="Times New Roman"/>
          <w:sz w:val="20"/>
          <w:szCs w:val="20"/>
        </w:rPr>
      </w:pPr>
      <w:r w:rsidRPr="000A6E50">
        <w:rPr>
          <w:rFonts w:ascii="Times New Roman" w:hAnsi="Times New Roman" w:cs="Times New Roman"/>
          <w:sz w:val="20"/>
          <w:szCs w:val="20"/>
        </w:rPr>
        <w:tab/>
        <w:t xml:space="preserve">Статистические данные о результатах деятельности Управления </w:t>
      </w:r>
      <w:proofErr w:type="spellStart"/>
      <w:r w:rsidRPr="000A6E50">
        <w:rPr>
          <w:rFonts w:ascii="Times New Roman" w:hAnsi="Times New Roman" w:cs="Times New Roman"/>
          <w:sz w:val="20"/>
          <w:szCs w:val="20"/>
        </w:rPr>
        <w:t>Росреестра</w:t>
      </w:r>
      <w:proofErr w:type="spellEnd"/>
      <w:r w:rsidRPr="000A6E50">
        <w:rPr>
          <w:rFonts w:ascii="Times New Roman" w:hAnsi="Times New Roman" w:cs="Times New Roman"/>
          <w:sz w:val="20"/>
          <w:szCs w:val="20"/>
        </w:rPr>
        <w:t xml:space="preserve"> свидетельствуют об изменениях структуры зарегистрированных прав в 1 квартале 2020 года, в основном, по всем видам объектов и регистрационных действий составило в сравнении с 2019 менее 20%.</w:t>
      </w:r>
    </w:p>
    <w:p w14:paraId="01438E27" w14:textId="04C92C47" w:rsidR="0063795E" w:rsidRPr="000A6E50" w:rsidRDefault="0063795E" w:rsidP="007F58F7">
      <w:pPr>
        <w:jc w:val="both"/>
        <w:rPr>
          <w:rFonts w:ascii="Times New Roman" w:hAnsi="Times New Roman" w:cs="Times New Roman"/>
          <w:sz w:val="20"/>
          <w:szCs w:val="20"/>
        </w:rPr>
      </w:pPr>
      <w:r w:rsidRPr="000A6E50">
        <w:rPr>
          <w:rFonts w:ascii="Times New Roman" w:hAnsi="Times New Roman" w:cs="Times New Roman"/>
          <w:sz w:val="20"/>
          <w:szCs w:val="20"/>
        </w:rPr>
        <w:tab/>
        <w:t xml:space="preserve">Несмотря на полученные преимущества в электронном документообороте, ведении ФГИС ЕГРН, применении принципа экстерриториальности, введенные новшества не решили все существующие на практике деятельности </w:t>
      </w:r>
      <w:r w:rsidR="000A6E50" w:rsidRPr="000A6E50">
        <w:rPr>
          <w:rFonts w:ascii="Times New Roman" w:hAnsi="Times New Roman" w:cs="Times New Roman"/>
          <w:sz w:val="20"/>
          <w:szCs w:val="20"/>
        </w:rPr>
        <w:t xml:space="preserve">проблемы государственной регистрации прав на недвижимое имущество. </w:t>
      </w:r>
    </w:p>
    <w:p w14:paraId="03898FEB" w14:textId="00840551" w:rsidR="0063795E" w:rsidRDefault="000A6E50" w:rsidP="007F58F7">
      <w:pPr>
        <w:jc w:val="both"/>
        <w:rPr>
          <w:rFonts w:ascii="Times New Roman" w:hAnsi="Times New Roman" w:cs="Times New Roman"/>
          <w:sz w:val="20"/>
          <w:szCs w:val="20"/>
        </w:rPr>
      </w:pPr>
      <w:r w:rsidRPr="000A6E50">
        <w:rPr>
          <w:rFonts w:ascii="Times New Roman" w:hAnsi="Times New Roman" w:cs="Times New Roman"/>
          <w:sz w:val="20"/>
          <w:szCs w:val="20"/>
        </w:rPr>
        <w:tab/>
        <w:t xml:space="preserve">Нынешнее состояние нормативно-правового регулирования </w:t>
      </w:r>
      <w:r>
        <w:rPr>
          <w:rFonts w:ascii="Times New Roman" w:hAnsi="Times New Roman" w:cs="Times New Roman"/>
          <w:sz w:val="20"/>
          <w:szCs w:val="20"/>
        </w:rPr>
        <w:t xml:space="preserve">государственной регистрации </w:t>
      </w:r>
      <w:r w:rsidRPr="000A6E50">
        <w:rPr>
          <w:rFonts w:ascii="Times New Roman" w:hAnsi="Times New Roman" w:cs="Times New Roman"/>
          <w:sz w:val="20"/>
          <w:szCs w:val="20"/>
        </w:rPr>
        <w:t xml:space="preserve">не в полной мере отвечает предъявляемым требованиям, а имеющаяся правовая база нуждается в дальнейшем совершенствовании. </w:t>
      </w:r>
      <w:r>
        <w:rPr>
          <w:rFonts w:ascii="Times New Roman" w:hAnsi="Times New Roman" w:cs="Times New Roman"/>
          <w:sz w:val="20"/>
          <w:szCs w:val="20"/>
        </w:rPr>
        <w:t>Это выражается в следующих пробелах:</w:t>
      </w:r>
    </w:p>
    <w:p w14:paraId="3ED15A5A" w14:textId="3F847186" w:rsidR="000A6E50" w:rsidRDefault="000A6E50" w:rsidP="007F58F7">
      <w:pPr>
        <w:jc w:val="both"/>
        <w:rPr>
          <w:rFonts w:ascii="Times New Roman" w:hAnsi="Times New Roman" w:cs="Times New Roman"/>
          <w:sz w:val="20"/>
          <w:szCs w:val="20"/>
        </w:rPr>
      </w:pPr>
      <w:r>
        <w:rPr>
          <w:rFonts w:ascii="Times New Roman" w:hAnsi="Times New Roman" w:cs="Times New Roman"/>
          <w:sz w:val="20"/>
          <w:szCs w:val="20"/>
        </w:rPr>
        <w:tab/>
        <w:t>1. Неудачный выбор формулировки юридического термина «государственная регистрация недвижимости»  в федеральном законе. В данном случае представляется наиболее целесообразным закрепить понятие «государственная регистрация права на недвижимое имущество и сделок с ним».</w:t>
      </w:r>
    </w:p>
    <w:p w14:paraId="57040050" w14:textId="54DBB21E" w:rsidR="000A6E50" w:rsidRDefault="000A6E50" w:rsidP="007F58F7">
      <w:pPr>
        <w:jc w:val="both"/>
        <w:rPr>
          <w:rFonts w:ascii="Times New Roman" w:hAnsi="Times New Roman" w:cs="Times New Roman"/>
          <w:sz w:val="20"/>
          <w:szCs w:val="20"/>
        </w:rPr>
      </w:pPr>
      <w:r>
        <w:rPr>
          <w:rFonts w:ascii="Times New Roman" w:hAnsi="Times New Roman" w:cs="Times New Roman"/>
          <w:sz w:val="20"/>
          <w:szCs w:val="20"/>
        </w:rPr>
        <w:tab/>
        <w:t>2. Недостатком является закрепление электронной формы выписки из ФГИС ЕГРН и замена Свидетельства о государственной регистрации на объекты недвижимого имущества на непосредственно Выписку.</w:t>
      </w:r>
    </w:p>
    <w:p w14:paraId="2BB83526" w14:textId="646C543D" w:rsidR="000A6E50" w:rsidRDefault="000A6E50" w:rsidP="007F58F7">
      <w:pPr>
        <w:jc w:val="both"/>
        <w:rPr>
          <w:rFonts w:ascii="Times New Roman" w:hAnsi="Times New Roman" w:cs="Times New Roman"/>
          <w:sz w:val="20"/>
          <w:szCs w:val="20"/>
        </w:rPr>
      </w:pPr>
      <w:r>
        <w:rPr>
          <w:rFonts w:ascii="Times New Roman" w:hAnsi="Times New Roman" w:cs="Times New Roman"/>
          <w:sz w:val="20"/>
          <w:szCs w:val="20"/>
        </w:rPr>
        <w:tab/>
        <w:t xml:space="preserve">Анализ правовых актов показывает, что электронная форма ФГИС ЕГРН является преимуществом, но одновременно порождает проблемы. Законодательство лишь устанавливает, что </w:t>
      </w:r>
      <w:r w:rsidR="00F130D8">
        <w:rPr>
          <w:rFonts w:ascii="Times New Roman" w:hAnsi="Times New Roman" w:cs="Times New Roman"/>
          <w:sz w:val="20"/>
          <w:szCs w:val="20"/>
        </w:rPr>
        <w:t xml:space="preserve">оператор Управления </w:t>
      </w:r>
      <w:proofErr w:type="spellStart"/>
      <w:r w:rsidR="00F130D8">
        <w:rPr>
          <w:rFonts w:ascii="Times New Roman" w:hAnsi="Times New Roman" w:cs="Times New Roman"/>
          <w:sz w:val="20"/>
          <w:szCs w:val="20"/>
        </w:rPr>
        <w:t>Росреестра</w:t>
      </w:r>
      <w:proofErr w:type="spellEnd"/>
      <w:r w:rsidR="00F130D8">
        <w:rPr>
          <w:rFonts w:ascii="Times New Roman" w:hAnsi="Times New Roman" w:cs="Times New Roman"/>
          <w:sz w:val="20"/>
          <w:szCs w:val="20"/>
        </w:rPr>
        <w:t xml:space="preserve"> осуществляет функцию по защите сведений, находящихся в ФГИС ЕГРН. При этом в законодательстве не урегулирована процедура защиты таких сведений. В этой связи необходима разработка инструкции «О порядке применения мер защиты сведений, находящихся во ФГИС ЕГРН», которая определяет цеди, задачи, полномочия органов государственной власти в сфере защиты информации, перечень процедур по защите информации.</w:t>
      </w:r>
    </w:p>
    <w:p w14:paraId="216B4C6E" w14:textId="0827E3D6" w:rsidR="00397674" w:rsidRPr="00397674" w:rsidRDefault="00F130D8" w:rsidP="00397674">
      <w:pPr>
        <w:jc w:val="both"/>
        <w:rPr>
          <w:rFonts w:ascii="Times New Roman" w:hAnsi="Times New Roman" w:cs="Times New Roman"/>
          <w:sz w:val="20"/>
          <w:szCs w:val="20"/>
        </w:rPr>
      </w:pPr>
      <w:r>
        <w:rPr>
          <w:rFonts w:ascii="Times New Roman" w:hAnsi="Times New Roman" w:cs="Times New Roman"/>
          <w:sz w:val="20"/>
          <w:szCs w:val="20"/>
        </w:rPr>
        <w:tab/>
      </w:r>
      <w:r w:rsidR="00397674">
        <w:rPr>
          <w:rFonts w:ascii="Times New Roman" w:hAnsi="Times New Roman" w:cs="Times New Roman"/>
          <w:sz w:val="20"/>
          <w:szCs w:val="20"/>
        </w:rPr>
        <w:t xml:space="preserve">3. Федеральный закон не дает определения «выписки из ЕГРН». Следует закрепить в федеральном законе следующее определение – Выписка из ЕГРН – документ, </w:t>
      </w:r>
      <w:r w:rsidR="00397674" w:rsidRPr="00397674">
        <w:rPr>
          <w:rFonts w:ascii="Times New Roman" w:hAnsi="Times New Roman" w:cs="Times New Roman"/>
          <w:sz w:val="20"/>
          <w:szCs w:val="20"/>
        </w:rPr>
        <w:t xml:space="preserve">удостоверяющий государственную регистрацию и содержащий сведения из единого государственного реестра недвижимости об объекте недвижимости, выдаваемый </w:t>
      </w:r>
      <w:r w:rsidR="00397674">
        <w:rPr>
          <w:rFonts w:ascii="Times New Roman" w:hAnsi="Times New Roman" w:cs="Times New Roman"/>
          <w:sz w:val="20"/>
          <w:szCs w:val="20"/>
        </w:rPr>
        <w:t>в бумажном или электронном виде, удостоверенная усиленной электронной цифровой подписью должностного лица, предоставляющего данный документ.</w:t>
      </w:r>
    </w:p>
    <w:p w14:paraId="69DA1F6D" w14:textId="29677820" w:rsidR="00344759" w:rsidRPr="00755A4D" w:rsidRDefault="00344759" w:rsidP="0063795E">
      <w:pPr>
        <w:jc w:val="both"/>
        <w:rPr>
          <w:rFonts w:ascii="Times New Roman" w:hAnsi="Times New Roman" w:cs="Times New Roman"/>
          <w:sz w:val="20"/>
          <w:szCs w:val="20"/>
        </w:rPr>
      </w:pPr>
      <w:r w:rsidRPr="00755A4D">
        <w:rPr>
          <w:rFonts w:ascii="Times New Roman" w:hAnsi="Times New Roman" w:cs="Times New Roman"/>
          <w:sz w:val="20"/>
          <w:szCs w:val="20"/>
        </w:rPr>
        <w:tab/>
      </w:r>
    </w:p>
    <w:p w14:paraId="3A8E5755" w14:textId="77777777" w:rsidR="00115485" w:rsidRDefault="00115485" w:rsidP="007F58F7">
      <w:pPr>
        <w:jc w:val="both"/>
        <w:rPr>
          <w:rFonts w:ascii="Times New Roman" w:hAnsi="Times New Roman" w:cs="Times New Roman"/>
          <w:sz w:val="20"/>
          <w:szCs w:val="20"/>
          <w:lang w:val="en-US"/>
        </w:rPr>
      </w:pPr>
    </w:p>
    <w:p w14:paraId="01B93312" w14:textId="77777777" w:rsidR="00115485" w:rsidRDefault="00115485" w:rsidP="007F58F7">
      <w:pPr>
        <w:jc w:val="both"/>
        <w:rPr>
          <w:rFonts w:ascii="Times New Roman" w:hAnsi="Times New Roman" w:cs="Times New Roman"/>
          <w:sz w:val="20"/>
          <w:szCs w:val="20"/>
          <w:lang w:val="en-US"/>
        </w:rPr>
      </w:pPr>
    </w:p>
    <w:p w14:paraId="38E8EF30" w14:textId="77777777" w:rsidR="00115485" w:rsidRDefault="00115485" w:rsidP="007F58F7">
      <w:pPr>
        <w:jc w:val="both"/>
        <w:rPr>
          <w:rFonts w:ascii="Times New Roman" w:hAnsi="Times New Roman" w:cs="Times New Roman"/>
          <w:sz w:val="20"/>
          <w:szCs w:val="20"/>
          <w:lang w:val="en-US"/>
        </w:rPr>
      </w:pPr>
    </w:p>
    <w:p w14:paraId="61313DDD" w14:textId="637D6031" w:rsidR="00344759" w:rsidRDefault="000171AF" w:rsidP="007F58F7">
      <w:pPr>
        <w:jc w:val="both"/>
        <w:rPr>
          <w:rFonts w:ascii="Times New Roman" w:hAnsi="Times New Roman" w:cs="Times New Roman"/>
          <w:sz w:val="20"/>
          <w:szCs w:val="20"/>
        </w:rPr>
      </w:pPr>
      <w:r>
        <w:rPr>
          <w:rFonts w:ascii="Times New Roman" w:hAnsi="Times New Roman" w:cs="Times New Roman"/>
          <w:sz w:val="20"/>
          <w:szCs w:val="20"/>
        </w:rPr>
        <w:lastRenderedPageBreak/>
        <w:t>Список использованной литературы:</w:t>
      </w:r>
    </w:p>
    <w:p w14:paraId="0870F573" w14:textId="77777777" w:rsidR="000171AF" w:rsidRDefault="000171AF" w:rsidP="007F58F7">
      <w:pPr>
        <w:jc w:val="both"/>
        <w:rPr>
          <w:rFonts w:ascii="Times New Roman" w:hAnsi="Times New Roman" w:cs="Times New Roman"/>
          <w:sz w:val="20"/>
          <w:szCs w:val="20"/>
        </w:rPr>
      </w:pPr>
    </w:p>
    <w:p w14:paraId="0731E435" w14:textId="194CB1F0" w:rsidR="004A7D3B" w:rsidRPr="004A7D3B" w:rsidRDefault="004A7D3B" w:rsidP="004A7D3B">
      <w:pPr>
        <w:pStyle w:val="a7"/>
        <w:numPr>
          <w:ilvl w:val="0"/>
          <w:numId w:val="1"/>
        </w:numPr>
        <w:jc w:val="both"/>
        <w:rPr>
          <w:rFonts w:ascii="Times New Roman" w:hAnsi="Times New Roman" w:cs="Times New Roman"/>
          <w:bCs/>
          <w:sz w:val="20"/>
          <w:szCs w:val="20"/>
        </w:rPr>
      </w:pPr>
      <w:r w:rsidRPr="004A7D3B">
        <w:rPr>
          <w:rFonts w:ascii="Times New Roman" w:hAnsi="Times New Roman" w:cs="Times New Roman"/>
          <w:bCs/>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bCs/>
          <w:sz w:val="20"/>
          <w:szCs w:val="20"/>
        </w:rPr>
        <w:t>.</w:t>
      </w:r>
    </w:p>
    <w:p w14:paraId="0FCF1EC0" w14:textId="77777777" w:rsidR="004A7D3B" w:rsidRDefault="004A7D3B" w:rsidP="004A7D3B">
      <w:pPr>
        <w:pStyle w:val="a7"/>
        <w:jc w:val="both"/>
        <w:rPr>
          <w:rFonts w:ascii="Times New Roman" w:hAnsi="Times New Roman" w:cs="Times New Roman"/>
          <w:sz w:val="20"/>
          <w:szCs w:val="20"/>
        </w:rPr>
      </w:pPr>
    </w:p>
    <w:p w14:paraId="5BE01828" w14:textId="32DA0853" w:rsidR="000171AF" w:rsidRDefault="000171AF" w:rsidP="000171AF">
      <w:pPr>
        <w:pStyle w:val="a7"/>
        <w:numPr>
          <w:ilvl w:val="0"/>
          <w:numId w:val="1"/>
        </w:numPr>
        <w:jc w:val="both"/>
        <w:rPr>
          <w:rFonts w:ascii="Times New Roman" w:hAnsi="Times New Roman" w:cs="Times New Roman"/>
          <w:sz w:val="20"/>
          <w:szCs w:val="20"/>
        </w:rPr>
      </w:pPr>
      <w:r w:rsidRPr="000171AF">
        <w:rPr>
          <w:rFonts w:ascii="Times New Roman" w:hAnsi="Times New Roman" w:cs="Times New Roman"/>
          <w:sz w:val="20"/>
          <w:szCs w:val="20"/>
        </w:rPr>
        <w:t>Федеральный закон от 13.07.2015 № 218-ФЗ «О государственной регистрации недвижимости».</w:t>
      </w:r>
    </w:p>
    <w:p w14:paraId="6F1E1C35" w14:textId="77777777" w:rsidR="004A7D3B" w:rsidRPr="004A7D3B" w:rsidRDefault="004A7D3B" w:rsidP="004A7D3B">
      <w:pPr>
        <w:rPr>
          <w:rFonts w:ascii="Times New Roman" w:hAnsi="Times New Roman" w:cs="Times New Roman"/>
          <w:sz w:val="20"/>
          <w:szCs w:val="20"/>
        </w:rPr>
      </w:pPr>
    </w:p>
    <w:p w14:paraId="4078C8B6" w14:textId="04D43FBB" w:rsid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sz w:val="20"/>
          <w:szCs w:val="20"/>
        </w:rPr>
        <w:t>Федеральный закон от 21.07.2005 № 115-ФЗ «О концессионных соглашениях»</w:t>
      </w:r>
      <w:r>
        <w:rPr>
          <w:rFonts w:ascii="Times New Roman" w:hAnsi="Times New Roman" w:cs="Times New Roman"/>
          <w:sz w:val="20"/>
          <w:szCs w:val="20"/>
        </w:rPr>
        <w:t>.</w:t>
      </w:r>
    </w:p>
    <w:p w14:paraId="0C488F51" w14:textId="77777777" w:rsidR="004A7D3B" w:rsidRPr="004A7D3B" w:rsidRDefault="004A7D3B" w:rsidP="004A7D3B">
      <w:pPr>
        <w:pStyle w:val="a7"/>
        <w:rPr>
          <w:rFonts w:ascii="Times New Roman" w:hAnsi="Times New Roman" w:cs="Times New Roman"/>
          <w:sz w:val="20"/>
          <w:szCs w:val="20"/>
        </w:rPr>
      </w:pPr>
    </w:p>
    <w:p w14:paraId="5668C489" w14:textId="71D771B7" w:rsidR="004A7D3B" w:rsidRP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bCs/>
          <w:sz w:val="20"/>
          <w:szCs w:val="20"/>
        </w:rPr>
        <w:t>Указ Президента РФ от 25.12.2008 № 1847 «О Федеральной службе государственной регистрации, кадастра и картографии»</w:t>
      </w:r>
      <w:r>
        <w:rPr>
          <w:rFonts w:ascii="Times New Roman" w:hAnsi="Times New Roman" w:cs="Times New Roman"/>
          <w:bCs/>
          <w:sz w:val="20"/>
          <w:szCs w:val="20"/>
        </w:rPr>
        <w:t>.</w:t>
      </w:r>
    </w:p>
    <w:p w14:paraId="71327FD3" w14:textId="77777777" w:rsidR="004A7D3B" w:rsidRPr="004A7D3B" w:rsidRDefault="004A7D3B" w:rsidP="004A7D3B">
      <w:pPr>
        <w:pStyle w:val="a7"/>
        <w:rPr>
          <w:rFonts w:ascii="Times New Roman" w:hAnsi="Times New Roman" w:cs="Times New Roman"/>
          <w:sz w:val="20"/>
          <w:szCs w:val="20"/>
        </w:rPr>
      </w:pPr>
    </w:p>
    <w:p w14:paraId="7DE268B2" w14:textId="48337FB1" w:rsidR="004A7D3B" w:rsidRP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bCs/>
          <w:sz w:val="20"/>
          <w:szCs w:val="20"/>
        </w:rPr>
        <w:t>Постановление Правительства РФ от 01.06.2009 № 457 «О Федеральной службе государственной регистрации, кадастра и картографии»</w:t>
      </w:r>
      <w:r>
        <w:rPr>
          <w:rFonts w:ascii="Times New Roman" w:hAnsi="Times New Roman" w:cs="Times New Roman"/>
          <w:bCs/>
          <w:sz w:val="20"/>
          <w:szCs w:val="20"/>
        </w:rPr>
        <w:t>.</w:t>
      </w:r>
    </w:p>
    <w:p w14:paraId="7AB68FE0" w14:textId="77777777" w:rsidR="004A7D3B" w:rsidRPr="004A7D3B" w:rsidRDefault="004A7D3B" w:rsidP="004A7D3B">
      <w:pPr>
        <w:pStyle w:val="a7"/>
        <w:rPr>
          <w:rFonts w:ascii="Times New Roman" w:hAnsi="Times New Roman" w:cs="Times New Roman"/>
          <w:sz w:val="20"/>
          <w:szCs w:val="20"/>
        </w:rPr>
      </w:pPr>
    </w:p>
    <w:p w14:paraId="58798015" w14:textId="6173A681" w:rsidR="004A7D3B" w:rsidRDefault="004A7D3B" w:rsidP="000171AF">
      <w:pPr>
        <w:pStyle w:val="a7"/>
        <w:numPr>
          <w:ilvl w:val="0"/>
          <w:numId w:val="1"/>
        </w:numPr>
        <w:jc w:val="both"/>
        <w:rPr>
          <w:rFonts w:ascii="Times New Roman" w:hAnsi="Times New Roman" w:cs="Times New Roman"/>
          <w:sz w:val="20"/>
          <w:szCs w:val="20"/>
        </w:rPr>
      </w:pPr>
      <w:proofErr w:type="gramStart"/>
      <w:r w:rsidRPr="004A7D3B">
        <w:rPr>
          <w:rFonts w:ascii="Times New Roman" w:hAnsi="Times New Roman" w:cs="Times New Roman"/>
          <w:sz w:val="20"/>
          <w:szCs w:val="20"/>
        </w:rPr>
        <w:t>Постановление правительства Российской Федерации 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w:t>
      </w:r>
      <w:proofErr w:type="gramEnd"/>
      <w:r w:rsidRPr="004A7D3B">
        <w:rPr>
          <w:rFonts w:ascii="Times New Roman" w:hAnsi="Times New Roman" w:cs="Times New Roman"/>
          <w:sz w:val="20"/>
          <w:szCs w:val="20"/>
        </w:rPr>
        <w:t xml:space="preserve"> предоставление сведений, содержащихся в Едином государственном реестре недвижимости»</w:t>
      </w:r>
      <w:r>
        <w:rPr>
          <w:rFonts w:ascii="Times New Roman" w:hAnsi="Times New Roman" w:cs="Times New Roman"/>
          <w:sz w:val="20"/>
          <w:szCs w:val="20"/>
        </w:rPr>
        <w:t>.</w:t>
      </w:r>
    </w:p>
    <w:p w14:paraId="2CC77E94" w14:textId="77777777" w:rsidR="004A7D3B" w:rsidRPr="004A7D3B" w:rsidRDefault="004A7D3B" w:rsidP="004A7D3B">
      <w:pPr>
        <w:pStyle w:val="a7"/>
        <w:rPr>
          <w:rFonts w:ascii="Times New Roman" w:hAnsi="Times New Roman" w:cs="Times New Roman"/>
          <w:sz w:val="20"/>
          <w:szCs w:val="20"/>
        </w:rPr>
      </w:pPr>
    </w:p>
    <w:p w14:paraId="066EBDCA" w14:textId="1DE95BA6" w:rsidR="004A7D3B" w:rsidRP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sz w:val="20"/>
          <w:szCs w:val="20"/>
        </w:rPr>
        <w:t>Постановление Правительства Российской Федерации о</w:t>
      </w:r>
      <w:r w:rsidRPr="004A7D3B">
        <w:rPr>
          <w:rFonts w:ascii="Times New Roman" w:hAnsi="Times New Roman" w:cs="Times New Roman"/>
          <w:bCs/>
          <w:sz w:val="20"/>
          <w:szCs w:val="20"/>
        </w:rPr>
        <w:t>т 10.10.2013 № 903 «О федеральной целевой программе «Развитие единой государственной системы регистрации прав и кадастрового учета недвижимости (2014 - 2020 годы)»</w:t>
      </w:r>
      <w:r>
        <w:rPr>
          <w:rFonts w:ascii="Times New Roman" w:hAnsi="Times New Roman" w:cs="Times New Roman"/>
          <w:bCs/>
          <w:sz w:val="20"/>
          <w:szCs w:val="20"/>
        </w:rPr>
        <w:t>.</w:t>
      </w:r>
    </w:p>
    <w:p w14:paraId="1C6DBE5B" w14:textId="77777777" w:rsidR="004A7D3B" w:rsidRPr="004A7D3B" w:rsidRDefault="004A7D3B" w:rsidP="004A7D3B">
      <w:pPr>
        <w:pStyle w:val="a7"/>
        <w:rPr>
          <w:rFonts w:ascii="Times New Roman" w:hAnsi="Times New Roman" w:cs="Times New Roman"/>
          <w:sz w:val="20"/>
          <w:szCs w:val="20"/>
        </w:rPr>
      </w:pPr>
    </w:p>
    <w:p w14:paraId="7E4AFD6E" w14:textId="5A66203C" w:rsidR="004A7D3B" w:rsidRP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bCs/>
          <w:sz w:val="20"/>
          <w:szCs w:val="20"/>
        </w:rPr>
        <w:t>Распоряжение Правительства РФ от 28.06.2013 N 1101-р «Об утверждении Концепции федеральной целевой программы «Развитие единой государственной системы регистрации прав и кадастрового учета недвижимости (2014 - 2019 годы)»</w:t>
      </w:r>
      <w:r>
        <w:rPr>
          <w:rFonts w:ascii="Times New Roman" w:hAnsi="Times New Roman" w:cs="Times New Roman"/>
          <w:bCs/>
          <w:sz w:val="20"/>
          <w:szCs w:val="20"/>
        </w:rPr>
        <w:t>.</w:t>
      </w:r>
    </w:p>
    <w:p w14:paraId="1AEF7DEF" w14:textId="77777777" w:rsidR="004A7D3B" w:rsidRPr="004A7D3B" w:rsidRDefault="004A7D3B" w:rsidP="004A7D3B">
      <w:pPr>
        <w:pStyle w:val="a7"/>
        <w:rPr>
          <w:rFonts w:ascii="Times New Roman" w:hAnsi="Times New Roman" w:cs="Times New Roman"/>
          <w:sz w:val="20"/>
          <w:szCs w:val="20"/>
        </w:rPr>
      </w:pPr>
    </w:p>
    <w:p w14:paraId="529933D4" w14:textId="312EA112" w:rsidR="004A7D3B" w:rsidRP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bCs/>
          <w:sz w:val="20"/>
          <w:szCs w:val="20"/>
        </w:rPr>
        <w:t>Постановление Правительства РФ от 15.04.2014 № 316 «Об утверждении государственной программы Российской Федерации "Экономическое развитие и инновационная экономика»</w:t>
      </w:r>
      <w:r>
        <w:rPr>
          <w:rFonts w:ascii="Times New Roman" w:hAnsi="Times New Roman" w:cs="Times New Roman"/>
          <w:bCs/>
          <w:sz w:val="20"/>
          <w:szCs w:val="20"/>
        </w:rPr>
        <w:t>.</w:t>
      </w:r>
    </w:p>
    <w:p w14:paraId="64E5F705" w14:textId="77777777" w:rsidR="004A7D3B" w:rsidRPr="004A7D3B" w:rsidRDefault="004A7D3B" w:rsidP="004A7D3B">
      <w:pPr>
        <w:pStyle w:val="a7"/>
        <w:rPr>
          <w:rFonts w:ascii="Times New Roman" w:hAnsi="Times New Roman" w:cs="Times New Roman"/>
          <w:sz w:val="20"/>
          <w:szCs w:val="20"/>
        </w:rPr>
      </w:pPr>
    </w:p>
    <w:p w14:paraId="64E49B81" w14:textId="4B72F662" w:rsidR="004A7D3B" w:rsidRP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bCs/>
          <w:sz w:val="20"/>
          <w:szCs w:val="20"/>
        </w:rPr>
        <w:t>Постановление Правительства РФ от 13.09.2010 № 716  «Об утверждении Правил формирования и реализации федеральной адресной инвестиционной программы»</w:t>
      </w:r>
      <w:r>
        <w:rPr>
          <w:rFonts w:ascii="Times New Roman" w:hAnsi="Times New Roman" w:cs="Times New Roman"/>
          <w:bCs/>
          <w:sz w:val="20"/>
          <w:szCs w:val="20"/>
        </w:rPr>
        <w:t>.</w:t>
      </w:r>
    </w:p>
    <w:p w14:paraId="1462F741" w14:textId="77777777" w:rsidR="004A7D3B" w:rsidRPr="004A7D3B" w:rsidRDefault="004A7D3B" w:rsidP="004A7D3B">
      <w:pPr>
        <w:pStyle w:val="a7"/>
        <w:rPr>
          <w:rFonts w:ascii="Times New Roman" w:hAnsi="Times New Roman" w:cs="Times New Roman"/>
          <w:sz w:val="20"/>
          <w:szCs w:val="20"/>
        </w:rPr>
      </w:pPr>
    </w:p>
    <w:p w14:paraId="13F57AC1" w14:textId="5F80CDF7" w:rsidR="004A7D3B" w:rsidRPr="004A7D3B" w:rsidRDefault="004A7D3B" w:rsidP="000171AF">
      <w:pPr>
        <w:pStyle w:val="a7"/>
        <w:numPr>
          <w:ilvl w:val="0"/>
          <w:numId w:val="1"/>
        </w:numPr>
        <w:jc w:val="both"/>
        <w:rPr>
          <w:rFonts w:ascii="Times New Roman" w:hAnsi="Times New Roman" w:cs="Times New Roman"/>
          <w:sz w:val="20"/>
          <w:szCs w:val="20"/>
        </w:rPr>
      </w:pPr>
      <w:proofErr w:type="gramStart"/>
      <w:r w:rsidRPr="004A7D3B">
        <w:rPr>
          <w:rFonts w:ascii="Times New Roman" w:hAnsi="Times New Roman" w:cs="Times New Roman"/>
          <w:bCs/>
          <w:sz w:val="20"/>
          <w:szCs w:val="20"/>
        </w:rPr>
        <w:t>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rsidRPr="004A7D3B">
        <w:rPr>
          <w:rFonts w:ascii="Times New Roman" w:hAnsi="Times New Roman" w:cs="Times New Roman"/>
          <w:bCs/>
          <w:sz w:val="20"/>
          <w:szCs w:val="20"/>
        </w:rPr>
        <w:t xml:space="preserve"> государственном </w:t>
      </w:r>
      <w:proofErr w:type="gramStart"/>
      <w:r w:rsidRPr="004A7D3B">
        <w:rPr>
          <w:rFonts w:ascii="Times New Roman" w:hAnsi="Times New Roman" w:cs="Times New Roman"/>
          <w:bCs/>
          <w:sz w:val="20"/>
          <w:szCs w:val="20"/>
        </w:rPr>
        <w:t>реестре</w:t>
      </w:r>
      <w:proofErr w:type="gramEnd"/>
      <w:r w:rsidRPr="004A7D3B">
        <w:rPr>
          <w:rFonts w:ascii="Times New Roman" w:hAnsi="Times New Roman" w:cs="Times New Roman"/>
          <w:bCs/>
          <w:sz w:val="20"/>
          <w:szCs w:val="20"/>
        </w:rPr>
        <w:t xml:space="preserve"> недвижимости сведений о местоположении границ земельного участка при исправлении реестровой ошибки»</w:t>
      </w:r>
      <w:r>
        <w:rPr>
          <w:rFonts w:ascii="Times New Roman" w:hAnsi="Times New Roman" w:cs="Times New Roman"/>
          <w:bCs/>
          <w:sz w:val="20"/>
          <w:szCs w:val="20"/>
        </w:rPr>
        <w:t>.</w:t>
      </w:r>
    </w:p>
    <w:p w14:paraId="6B6A6CF9" w14:textId="77777777" w:rsidR="004A7D3B" w:rsidRPr="004A7D3B" w:rsidRDefault="004A7D3B" w:rsidP="004A7D3B">
      <w:pPr>
        <w:pStyle w:val="a7"/>
        <w:rPr>
          <w:rFonts w:ascii="Times New Roman" w:hAnsi="Times New Roman" w:cs="Times New Roman"/>
          <w:sz w:val="20"/>
          <w:szCs w:val="20"/>
        </w:rPr>
      </w:pPr>
    </w:p>
    <w:p w14:paraId="17B03F80" w14:textId="5A272C96" w:rsidR="004A7D3B" w:rsidRDefault="004A7D3B" w:rsidP="000171AF">
      <w:pPr>
        <w:pStyle w:val="a7"/>
        <w:numPr>
          <w:ilvl w:val="0"/>
          <w:numId w:val="1"/>
        </w:numPr>
        <w:jc w:val="both"/>
        <w:rPr>
          <w:rFonts w:ascii="Times New Roman" w:hAnsi="Times New Roman" w:cs="Times New Roman"/>
          <w:sz w:val="20"/>
          <w:szCs w:val="20"/>
        </w:rPr>
      </w:pPr>
      <w:r w:rsidRPr="004A7D3B">
        <w:rPr>
          <w:rFonts w:ascii="Times New Roman" w:hAnsi="Times New Roman" w:cs="Times New Roman"/>
          <w:sz w:val="20"/>
          <w:szCs w:val="20"/>
        </w:rPr>
        <w:t xml:space="preserve">Приказ </w:t>
      </w:r>
      <w:proofErr w:type="spellStart"/>
      <w:r w:rsidRPr="004A7D3B">
        <w:rPr>
          <w:rFonts w:ascii="Times New Roman" w:hAnsi="Times New Roman" w:cs="Times New Roman"/>
          <w:sz w:val="20"/>
          <w:szCs w:val="20"/>
        </w:rPr>
        <w:t>Росреестра</w:t>
      </w:r>
      <w:proofErr w:type="spellEnd"/>
      <w:r w:rsidRPr="004A7D3B">
        <w:rPr>
          <w:rFonts w:ascii="Times New Roman" w:hAnsi="Times New Roman" w:cs="Times New Roman"/>
          <w:sz w:val="20"/>
          <w:szCs w:val="20"/>
        </w:rPr>
        <w:t xml:space="preserve"> от 23.12.2015 № </w:t>
      </w:r>
      <w:proofErr w:type="gramStart"/>
      <w:r w:rsidRPr="004A7D3B">
        <w:rPr>
          <w:rFonts w:ascii="Times New Roman" w:hAnsi="Times New Roman" w:cs="Times New Roman"/>
          <w:sz w:val="20"/>
          <w:szCs w:val="20"/>
        </w:rPr>
        <w:t>П</w:t>
      </w:r>
      <w:proofErr w:type="gramEnd"/>
      <w:r w:rsidRPr="004A7D3B">
        <w:rPr>
          <w:rFonts w:ascii="Times New Roman" w:hAnsi="Times New Roman" w:cs="Times New Roman"/>
          <w:sz w:val="20"/>
          <w:szCs w:val="20"/>
        </w:rPr>
        <w:t>/666 «Об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w:t>
      </w:r>
      <w:r>
        <w:rPr>
          <w:rFonts w:ascii="Times New Roman" w:hAnsi="Times New Roman" w:cs="Times New Roman"/>
          <w:sz w:val="20"/>
          <w:szCs w:val="20"/>
        </w:rPr>
        <w:t>.</w:t>
      </w:r>
    </w:p>
    <w:p w14:paraId="2BE65DAC" w14:textId="77777777" w:rsidR="004A7D3B" w:rsidRPr="004A7D3B" w:rsidRDefault="004A7D3B" w:rsidP="004A7D3B">
      <w:pPr>
        <w:pStyle w:val="a7"/>
        <w:rPr>
          <w:rFonts w:ascii="Times New Roman" w:hAnsi="Times New Roman" w:cs="Times New Roman"/>
          <w:sz w:val="20"/>
          <w:szCs w:val="20"/>
        </w:rPr>
      </w:pPr>
    </w:p>
    <w:p w14:paraId="30842FB6" w14:textId="0C96CC5B" w:rsidR="004A7D3B" w:rsidRDefault="002470FE" w:rsidP="000171AF">
      <w:pPr>
        <w:pStyle w:val="a7"/>
        <w:numPr>
          <w:ilvl w:val="0"/>
          <w:numId w:val="1"/>
        </w:numPr>
        <w:jc w:val="both"/>
        <w:rPr>
          <w:rFonts w:ascii="Times New Roman" w:hAnsi="Times New Roman" w:cs="Times New Roman"/>
          <w:sz w:val="20"/>
          <w:szCs w:val="20"/>
        </w:rPr>
      </w:pPr>
      <w:r w:rsidRPr="002470FE">
        <w:rPr>
          <w:rFonts w:ascii="Times New Roman" w:hAnsi="Times New Roman" w:cs="Times New Roman"/>
          <w:sz w:val="20"/>
          <w:szCs w:val="20"/>
        </w:rPr>
        <w:t>Устав Ямало-Ненецкого автономного округа от 28.12.1998 № 56</w:t>
      </w:r>
      <w:r>
        <w:rPr>
          <w:rFonts w:ascii="Times New Roman" w:hAnsi="Times New Roman" w:cs="Times New Roman"/>
          <w:sz w:val="20"/>
          <w:szCs w:val="20"/>
        </w:rPr>
        <w:t>.</w:t>
      </w:r>
    </w:p>
    <w:p w14:paraId="102A6E91" w14:textId="77777777" w:rsidR="002470FE" w:rsidRPr="002470FE" w:rsidRDefault="002470FE" w:rsidP="002470FE">
      <w:pPr>
        <w:pStyle w:val="a7"/>
        <w:rPr>
          <w:rFonts w:ascii="Times New Roman" w:hAnsi="Times New Roman" w:cs="Times New Roman"/>
          <w:sz w:val="20"/>
          <w:szCs w:val="20"/>
        </w:rPr>
      </w:pPr>
    </w:p>
    <w:p w14:paraId="0EAFE2A7" w14:textId="69A216BD" w:rsidR="002470FE" w:rsidRDefault="002470FE" w:rsidP="000171AF">
      <w:pPr>
        <w:pStyle w:val="a7"/>
        <w:numPr>
          <w:ilvl w:val="0"/>
          <w:numId w:val="1"/>
        </w:numPr>
        <w:jc w:val="both"/>
        <w:rPr>
          <w:rFonts w:ascii="Times New Roman" w:hAnsi="Times New Roman" w:cs="Times New Roman"/>
          <w:sz w:val="20"/>
          <w:szCs w:val="20"/>
        </w:rPr>
      </w:pPr>
      <w:r w:rsidRPr="002470FE">
        <w:rPr>
          <w:rFonts w:ascii="Times New Roman" w:hAnsi="Times New Roman" w:cs="Times New Roman"/>
          <w:sz w:val="20"/>
          <w:szCs w:val="20"/>
        </w:rPr>
        <w:t>Постановление Правительства Ямало-Ненецкого автономного округа от 22 декабря 2016 г. № 1197-П «Об утверждении Адресной инвестиционной программы Ямало-Ненецкого автономного округа на 2017 год и на плановый период 2018 и 2019 годов»</w:t>
      </w:r>
      <w:r>
        <w:rPr>
          <w:rFonts w:ascii="Times New Roman" w:hAnsi="Times New Roman" w:cs="Times New Roman"/>
          <w:sz w:val="20"/>
          <w:szCs w:val="20"/>
        </w:rPr>
        <w:t>.</w:t>
      </w:r>
    </w:p>
    <w:p w14:paraId="0A4F4F98" w14:textId="77777777" w:rsidR="002470FE" w:rsidRPr="002470FE" w:rsidRDefault="002470FE" w:rsidP="002470FE">
      <w:pPr>
        <w:pStyle w:val="a7"/>
        <w:rPr>
          <w:rFonts w:ascii="Times New Roman" w:hAnsi="Times New Roman" w:cs="Times New Roman"/>
          <w:sz w:val="20"/>
          <w:szCs w:val="20"/>
        </w:rPr>
      </w:pPr>
    </w:p>
    <w:p w14:paraId="198049F6" w14:textId="6F861937" w:rsidR="002470FE" w:rsidRDefault="002470FE" w:rsidP="000171AF">
      <w:pPr>
        <w:pStyle w:val="a7"/>
        <w:numPr>
          <w:ilvl w:val="0"/>
          <w:numId w:val="1"/>
        </w:numPr>
        <w:jc w:val="both"/>
        <w:rPr>
          <w:rFonts w:ascii="Times New Roman" w:hAnsi="Times New Roman" w:cs="Times New Roman"/>
          <w:sz w:val="20"/>
          <w:szCs w:val="20"/>
        </w:rPr>
      </w:pPr>
      <w:r w:rsidRPr="002470FE">
        <w:rPr>
          <w:rFonts w:ascii="Times New Roman" w:hAnsi="Times New Roman" w:cs="Times New Roman"/>
          <w:sz w:val="20"/>
          <w:szCs w:val="20"/>
        </w:rPr>
        <w:t>Постановление Правительства Ямало-Ненецкого автономного округа от 30.03.2015 № 277-П «Об утверждении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w:t>
      </w:r>
      <w:r>
        <w:rPr>
          <w:rFonts w:ascii="Times New Roman" w:hAnsi="Times New Roman" w:cs="Times New Roman"/>
          <w:sz w:val="20"/>
          <w:szCs w:val="20"/>
        </w:rPr>
        <w:t>.</w:t>
      </w:r>
    </w:p>
    <w:p w14:paraId="06824AF2" w14:textId="77777777" w:rsidR="002470FE" w:rsidRPr="002470FE" w:rsidRDefault="002470FE" w:rsidP="002470FE">
      <w:pPr>
        <w:pStyle w:val="a7"/>
        <w:rPr>
          <w:rFonts w:ascii="Times New Roman" w:hAnsi="Times New Roman" w:cs="Times New Roman"/>
          <w:sz w:val="20"/>
          <w:szCs w:val="20"/>
        </w:rPr>
      </w:pPr>
    </w:p>
    <w:p w14:paraId="07D773E7" w14:textId="38FCCCC6" w:rsidR="002470FE" w:rsidRDefault="002470FE" w:rsidP="000171AF">
      <w:pPr>
        <w:pStyle w:val="a7"/>
        <w:numPr>
          <w:ilvl w:val="0"/>
          <w:numId w:val="1"/>
        </w:numPr>
        <w:jc w:val="both"/>
        <w:rPr>
          <w:rFonts w:ascii="Times New Roman" w:hAnsi="Times New Roman" w:cs="Times New Roman"/>
          <w:sz w:val="20"/>
          <w:szCs w:val="20"/>
        </w:rPr>
      </w:pPr>
      <w:r w:rsidRPr="002470FE">
        <w:rPr>
          <w:rFonts w:ascii="Times New Roman" w:hAnsi="Times New Roman" w:cs="Times New Roman"/>
          <w:sz w:val="20"/>
          <w:szCs w:val="20"/>
        </w:rPr>
        <w:lastRenderedPageBreak/>
        <w:t>Постановление Правительства Ямало-Ненецкого автономного округа от 30.03.2015 № 277-П «Об утверждении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w:t>
      </w:r>
      <w:r>
        <w:rPr>
          <w:rFonts w:ascii="Times New Roman" w:hAnsi="Times New Roman" w:cs="Times New Roman"/>
          <w:sz w:val="20"/>
          <w:szCs w:val="20"/>
        </w:rPr>
        <w:t>.</w:t>
      </w:r>
    </w:p>
    <w:p w14:paraId="55489794" w14:textId="77777777" w:rsidR="002470FE" w:rsidRPr="002470FE" w:rsidRDefault="002470FE" w:rsidP="002470FE">
      <w:pPr>
        <w:pStyle w:val="a7"/>
        <w:rPr>
          <w:rFonts w:ascii="Times New Roman" w:hAnsi="Times New Roman" w:cs="Times New Roman"/>
          <w:sz w:val="20"/>
          <w:szCs w:val="20"/>
        </w:rPr>
      </w:pPr>
    </w:p>
    <w:p w14:paraId="16FE6887" w14:textId="1E5F588E" w:rsidR="002470FE" w:rsidRDefault="002470FE" w:rsidP="000171AF">
      <w:pPr>
        <w:pStyle w:val="a7"/>
        <w:numPr>
          <w:ilvl w:val="0"/>
          <w:numId w:val="1"/>
        </w:numPr>
        <w:jc w:val="both"/>
        <w:rPr>
          <w:rFonts w:ascii="Times New Roman" w:hAnsi="Times New Roman" w:cs="Times New Roman"/>
          <w:sz w:val="20"/>
          <w:szCs w:val="20"/>
        </w:rPr>
      </w:pPr>
      <w:r w:rsidRPr="002470FE">
        <w:rPr>
          <w:rFonts w:ascii="Times New Roman" w:hAnsi="Times New Roman" w:cs="Times New Roman"/>
          <w:sz w:val="20"/>
          <w:szCs w:val="20"/>
        </w:rPr>
        <w:t>Постановление Правительства Ямало-Ненецкого автономного округа от 10.09.2019 № 624-РП «О внесении изменения в перечень государственных услуг и работ, оказываемых и выполняемых государственными учреждениями Ямало-Ненецкого автономного округа по виду деятельности «Государственная регистрация прав на недвижимое имущество и сделок с ним и государственный кадастровый учет объектов недвижимости, государственная кадастровая оценка»</w:t>
      </w:r>
      <w:r>
        <w:rPr>
          <w:rFonts w:ascii="Times New Roman" w:hAnsi="Times New Roman" w:cs="Times New Roman"/>
          <w:sz w:val="20"/>
          <w:szCs w:val="20"/>
        </w:rPr>
        <w:t>.</w:t>
      </w:r>
    </w:p>
    <w:p w14:paraId="4AD50977" w14:textId="77777777" w:rsidR="002470FE" w:rsidRPr="002470FE" w:rsidRDefault="002470FE" w:rsidP="002470FE">
      <w:pPr>
        <w:pStyle w:val="a7"/>
        <w:rPr>
          <w:rFonts w:ascii="Times New Roman" w:hAnsi="Times New Roman" w:cs="Times New Roman"/>
          <w:sz w:val="20"/>
          <w:szCs w:val="20"/>
        </w:rPr>
      </w:pPr>
    </w:p>
    <w:p w14:paraId="50245F0D" w14:textId="61155238" w:rsidR="002470FE" w:rsidRDefault="002470FE" w:rsidP="000171AF">
      <w:pPr>
        <w:pStyle w:val="a7"/>
        <w:numPr>
          <w:ilvl w:val="0"/>
          <w:numId w:val="1"/>
        </w:numPr>
        <w:jc w:val="both"/>
        <w:rPr>
          <w:rFonts w:ascii="Times New Roman" w:hAnsi="Times New Roman" w:cs="Times New Roman"/>
          <w:sz w:val="20"/>
          <w:szCs w:val="20"/>
        </w:rPr>
      </w:pPr>
      <w:r w:rsidRPr="002470FE">
        <w:rPr>
          <w:rFonts w:ascii="Times New Roman" w:hAnsi="Times New Roman" w:cs="Times New Roman"/>
          <w:sz w:val="20"/>
          <w:szCs w:val="20"/>
        </w:rPr>
        <w:t xml:space="preserve">Приказ </w:t>
      </w:r>
      <w:proofErr w:type="spellStart"/>
      <w:r w:rsidRPr="002470FE">
        <w:rPr>
          <w:rFonts w:ascii="Times New Roman" w:hAnsi="Times New Roman" w:cs="Times New Roman"/>
          <w:sz w:val="20"/>
          <w:szCs w:val="20"/>
        </w:rPr>
        <w:t>Росреестра</w:t>
      </w:r>
      <w:proofErr w:type="spellEnd"/>
      <w:r w:rsidRPr="002470FE">
        <w:rPr>
          <w:rFonts w:ascii="Times New Roman" w:hAnsi="Times New Roman" w:cs="Times New Roman"/>
          <w:sz w:val="20"/>
          <w:szCs w:val="20"/>
        </w:rPr>
        <w:t xml:space="preserve"> от 29.10.2009 № 337 «Об утверждении Положения об Управлении Федеральной службы государственной регистрации, кадастра и картографии по Ямало-Ненецкому автономному округу»</w:t>
      </w:r>
      <w:r>
        <w:rPr>
          <w:rFonts w:ascii="Times New Roman" w:hAnsi="Times New Roman" w:cs="Times New Roman"/>
          <w:sz w:val="20"/>
          <w:szCs w:val="20"/>
        </w:rPr>
        <w:t>.</w:t>
      </w:r>
    </w:p>
    <w:p w14:paraId="0A00202A" w14:textId="77777777" w:rsidR="002470FE" w:rsidRPr="002470FE" w:rsidRDefault="002470FE" w:rsidP="002470FE">
      <w:pPr>
        <w:pStyle w:val="a7"/>
        <w:rPr>
          <w:rFonts w:ascii="Times New Roman" w:hAnsi="Times New Roman" w:cs="Times New Roman"/>
          <w:sz w:val="20"/>
          <w:szCs w:val="20"/>
        </w:rPr>
      </w:pPr>
    </w:p>
    <w:p w14:paraId="0390B250" w14:textId="5FF0DDBB" w:rsidR="002470FE" w:rsidRDefault="002470FE" w:rsidP="000171AF">
      <w:pPr>
        <w:pStyle w:val="a7"/>
        <w:numPr>
          <w:ilvl w:val="0"/>
          <w:numId w:val="1"/>
        </w:numPr>
        <w:jc w:val="both"/>
        <w:rPr>
          <w:rFonts w:ascii="Times New Roman" w:hAnsi="Times New Roman" w:cs="Times New Roman"/>
          <w:sz w:val="20"/>
          <w:szCs w:val="20"/>
        </w:rPr>
      </w:pPr>
      <w:proofErr w:type="spellStart"/>
      <w:r w:rsidRPr="002470FE">
        <w:rPr>
          <w:rFonts w:ascii="Times New Roman" w:hAnsi="Times New Roman" w:cs="Times New Roman"/>
          <w:sz w:val="20"/>
          <w:szCs w:val="20"/>
        </w:rPr>
        <w:t>Арзуманян</w:t>
      </w:r>
      <w:proofErr w:type="spellEnd"/>
      <w:r w:rsidRPr="002470FE">
        <w:rPr>
          <w:rFonts w:ascii="Times New Roman" w:hAnsi="Times New Roman" w:cs="Times New Roman"/>
          <w:sz w:val="20"/>
          <w:szCs w:val="20"/>
        </w:rPr>
        <w:t xml:space="preserve">, А.В. Этапы государственной регистрации прав собственности на землю и их особенности / А.В. </w:t>
      </w:r>
      <w:proofErr w:type="spellStart"/>
      <w:r w:rsidRPr="002470FE">
        <w:rPr>
          <w:rFonts w:ascii="Times New Roman" w:hAnsi="Times New Roman" w:cs="Times New Roman"/>
          <w:sz w:val="20"/>
          <w:szCs w:val="20"/>
        </w:rPr>
        <w:t>Арзуманян</w:t>
      </w:r>
      <w:proofErr w:type="spellEnd"/>
      <w:r w:rsidRPr="002470FE">
        <w:rPr>
          <w:rFonts w:ascii="Times New Roman" w:hAnsi="Times New Roman" w:cs="Times New Roman"/>
          <w:sz w:val="20"/>
          <w:szCs w:val="20"/>
        </w:rPr>
        <w:t xml:space="preserve"> // Законы России: опыт, анализ, практика. – 2007. – № 10. – С. 23.</w:t>
      </w:r>
    </w:p>
    <w:p w14:paraId="70AE85B5" w14:textId="77777777" w:rsidR="00115485" w:rsidRPr="00115485" w:rsidRDefault="00115485" w:rsidP="00115485">
      <w:pPr>
        <w:pStyle w:val="a7"/>
        <w:rPr>
          <w:rFonts w:ascii="Times New Roman" w:hAnsi="Times New Roman" w:cs="Times New Roman"/>
          <w:sz w:val="20"/>
          <w:szCs w:val="20"/>
        </w:rPr>
      </w:pPr>
    </w:p>
    <w:p w14:paraId="359D5ABB" w14:textId="13193CCD" w:rsidR="00115485" w:rsidRDefault="00115485" w:rsidP="000171AF">
      <w:pPr>
        <w:pStyle w:val="a7"/>
        <w:numPr>
          <w:ilvl w:val="0"/>
          <w:numId w:val="1"/>
        </w:numPr>
        <w:jc w:val="both"/>
        <w:rPr>
          <w:rFonts w:ascii="Times New Roman" w:hAnsi="Times New Roman" w:cs="Times New Roman"/>
          <w:sz w:val="20"/>
          <w:szCs w:val="20"/>
        </w:rPr>
      </w:pPr>
      <w:r w:rsidRPr="00115485">
        <w:rPr>
          <w:rFonts w:ascii="Times New Roman" w:hAnsi="Times New Roman" w:cs="Times New Roman"/>
          <w:sz w:val="20"/>
          <w:szCs w:val="20"/>
        </w:rPr>
        <w:t xml:space="preserve">Брагинский, М.И. Комментарий к Закону Российской Федерации "О государственной регистрации прав на недвижимое имущество и сделок с ним". / М.И. Брагинский. – М., </w:t>
      </w:r>
      <w:proofErr w:type="spellStart"/>
      <w:r w:rsidRPr="00115485">
        <w:rPr>
          <w:rFonts w:ascii="Times New Roman" w:hAnsi="Times New Roman" w:cs="Times New Roman"/>
          <w:sz w:val="20"/>
          <w:szCs w:val="20"/>
        </w:rPr>
        <w:t>Юстицинформ</w:t>
      </w:r>
      <w:proofErr w:type="spellEnd"/>
      <w:r w:rsidRPr="00115485">
        <w:rPr>
          <w:rFonts w:ascii="Times New Roman" w:hAnsi="Times New Roman" w:cs="Times New Roman"/>
          <w:sz w:val="20"/>
          <w:szCs w:val="20"/>
        </w:rPr>
        <w:t>. 2007. – 276 с.</w:t>
      </w:r>
    </w:p>
    <w:p w14:paraId="7EE19F41" w14:textId="77777777" w:rsidR="00115485" w:rsidRPr="00115485" w:rsidRDefault="00115485" w:rsidP="00115485">
      <w:pPr>
        <w:pStyle w:val="a7"/>
        <w:rPr>
          <w:rFonts w:ascii="Times New Roman" w:hAnsi="Times New Roman" w:cs="Times New Roman"/>
          <w:sz w:val="20"/>
          <w:szCs w:val="20"/>
        </w:rPr>
      </w:pPr>
    </w:p>
    <w:p w14:paraId="53B26BE2" w14:textId="01829D35" w:rsidR="00115485" w:rsidRDefault="00115485" w:rsidP="000171AF">
      <w:pPr>
        <w:pStyle w:val="a7"/>
        <w:numPr>
          <w:ilvl w:val="0"/>
          <w:numId w:val="1"/>
        </w:numPr>
        <w:jc w:val="both"/>
        <w:rPr>
          <w:rFonts w:ascii="Times New Roman" w:hAnsi="Times New Roman" w:cs="Times New Roman"/>
          <w:sz w:val="20"/>
          <w:szCs w:val="20"/>
        </w:rPr>
      </w:pPr>
      <w:proofErr w:type="spellStart"/>
      <w:r w:rsidRPr="00115485">
        <w:rPr>
          <w:rFonts w:ascii="Times New Roman" w:hAnsi="Times New Roman" w:cs="Times New Roman"/>
          <w:sz w:val="20"/>
          <w:szCs w:val="20"/>
        </w:rPr>
        <w:t>Жилкин</w:t>
      </w:r>
      <w:proofErr w:type="spellEnd"/>
      <w:r w:rsidRPr="00115485">
        <w:rPr>
          <w:rFonts w:ascii="Times New Roman" w:hAnsi="Times New Roman" w:cs="Times New Roman"/>
          <w:sz w:val="20"/>
          <w:szCs w:val="20"/>
        </w:rPr>
        <w:t xml:space="preserve">, Д.Г. Регистрация недвижимости по-новому / Д.Г. </w:t>
      </w:r>
      <w:proofErr w:type="spellStart"/>
      <w:r w:rsidRPr="00115485">
        <w:rPr>
          <w:rFonts w:ascii="Times New Roman" w:hAnsi="Times New Roman" w:cs="Times New Roman"/>
          <w:sz w:val="20"/>
          <w:szCs w:val="20"/>
        </w:rPr>
        <w:t>Жилкин</w:t>
      </w:r>
      <w:proofErr w:type="spellEnd"/>
      <w:r w:rsidRPr="00115485">
        <w:rPr>
          <w:rFonts w:ascii="Times New Roman" w:hAnsi="Times New Roman" w:cs="Times New Roman"/>
          <w:sz w:val="20"/>
          <w:szCs w:val="20"/>
        </w:rPr>
        <w:t xml:space="preserve"> // Жилищное право. – 2007. – № 6. – С. 16.</w:t>
      </w:r>
    </w:p>
    <w:p w14:paraId="0970CBAD" w14:textId="77777777" w:rsidR="00115485" w:rsidRPr="00115485" w:rsidRDefault="00115485" w:rsidP="00115485">
      <w:pPr>
        <w:pStyle w:val="a7"/>
        <w:rPr>
          <w:rFonts w:ascii="Times New Roman" w:hAnsi="Times New Roman" w:cs="Times New Roman"/>
          <w:sz w:val="20"/>
          <w:szCs w:val="20"/>
        </w:rPr>
      </w:pPr>
    </w:p>
    <w:p w14:paraId="440EDE3E" w14:textId="6BD7F1A0" w:rsidR="00115485" w:rsidRDefault="00115485" w:rsidP="000171AF">
      <w:pPr>
        <w:pStyle w:val="a7"/>
        <w:numPr>
          <w:ilvl w:val="0"/>
          <w:numId w:val="1"/>
        </w:numPr>
        <w:jc w:val="both"/>
        <w:rPr>
          <w:rFonts w:ascii="Times New Roman" w:hAnsi="Times New Roman" w:cs="Times New Roman"/>
          <w:sz w:val="20"/>
          <w:szCs w:val="20"/>
        </w:rPr>
      </w:pPr>
      <w:r w:rsidRPr="00115485">
        <w:rPr>
          <w:rFonts w:ascii="Times New Roman" w:hAnsi="Times New Roman" w:cs="Times New Roman"/>
          <w:sz w:val="20"/>
          <w:szCs w:val="20"/>
        </w:rPr>
        <w:t>Крылов, С. Регистрация прав на недвижимость: понятие и проблемы / С. Крылов // Российская юстиция. – 2008. – № 1. – С. 19.</w:t>
      </w:r>
    </w:p>
    <w:p w14:paraId="6BD86BF0" w14:textId="77777777" w:rsidR="00115485" w:rsidRPr="00115485" w:rsidRDefault="00115485" w:rsidP="00115485">
      <w:pPr>
        <w:pStyle w:val="a7"/>
        <w:rPr>
          <w:rFonts w:ascii="Times New Roman" w:hAnsi="Times New Roman" w:cs="Times New Roman"/>
          <w:sz w:val="20"/>
          <w:szCs w:val="20"/>
        </w:rPr>
      </w:pPr>
    </w:p>
    <w:p w14:paraId="5A6B924D" w14:textId="08D62D66" w:rsidR="00115485" w:rsidRDefault="00115485" w:rsidP="000171AF">
      <w:pPr>
        <w:pStyle w:val="a7"/>
        <w:numPr>
          <w:ilvl w:val="0"/>
          <w:numId w:val="1"/>
        </w:numPr>
        <w:jc w:val="both"/>
        <w:rPr>
          <w:rFonts w:ascii="Times New Roman" w:hAnsi="Times New Roman" w:cs="Times New Roman"/>
          <w:sz w:val="20"/>
          <w:szCs w:val="20"/>
        </w:rPr>
      </w:pPr>
      <w:r w:rsidRPr="00115485">
        <w:rPr>
          <w:rFonts w:ascii="Times New Roman" w:hAnsi="Times New Roman" w:cs="Times New Roman"/>
          <w:sz w:val="20"/>
          <w:szCs w:val="20"/>
        </w:rPr>
        <w:t>Пискунова М.Г. Права на недвижимое имущество, подлежащее государственной регистрации. В сб. Государственная регистрация прав на недвижимость. Под ред. Кирсанова А.Р. - М.: 2003. - С.54.</w:t>
      </w:r>
    </w:p>
    <w:p w14:paraId="247A59D0" w14:textId="77777777" w:rsidR="004A7D3B" w:rsidRPr="000171AF" w:rsidRDefault="004A7D3B" w:rsidP="004A7D3B">
      <w:pPr>
        <w:pStyle w:val="a7"/>
        <w:jc w:val="both"/>
        <w:rPr>
          <w:rFonts w:ascii="Times New Roman" w:hAnsi="Times New Roman" w:cs="Times New Roman"/>
          <w:sz w:val="20"/>
          <w:szCs w:val="20"/>
        </w:rPr>
      </w:pPr>
    </w:p>
    <w:p w14:paraId="3F0BA700" w14:textId="77777777" w:rsidR="000171AF" w:rsidRPr="008F1272" w:rsidRDefault="000171AF" w:rsidP="007F58F7">
      <w:pPr>
        <w:jc w:val="both"/>
        <w:rPr>
          <w:rFonts w:ascii="Times New Roman" w:hAnsi="Times New Roman" w:cs="Times New Roman"/>
          <w:sz w:val="20"/>
          <w:szCs w:val="20"/>
        </w:rPr>
      </w:pPr>
    </w:p>
    <w:sectPr w:rsidR="000171AF" w:rsidRPr="008F1272" w:rsidSect="00AE4F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23938"/>
    <w:multiLevelType w:val="hybridMultilevel"/>
    <w:tmpl w:val="82FE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DB"/>
    <w:rsid w:val="000171AF"/>
    <w:rsid w:val="0007059D"/>
    <w:rsid w:val="000A6E50"/>
    <w:rsid w:val="000C650C"/>
    <w:rsid w:val="00111E49"/>
    <w:rsid w:val="00115485"/>
    <w:rsid w:val="00156206"/>
    <w:rsid w:val="001E32AE"/>
    <w:rsid w:val="001F5ECD"/>
    <w:rsid w:val="002470FE"/>
    <w:rsid w:val="002E056D"/>
    <w:rsid w:val="00344759"/>
    <w:rsid w:val="0035261E"/>
    <w:rsid w:val="00397674"/>
    <w:rsid w:val="003D0AEC"/>
    <w:rsid w:val="004A7D3B"/>
    <w:rsid w:val="004C606C"/>
    <w:rsid w:val="005B5575"/>
    <w:rsid w:val="0063795E"/>
    <w:rsid w:val="00755A4D"/>
    <w:rsid w:val="007D1081"/>
    <w:rsid w:val="007F58F7"/>
    <w:rsid w:val="008C08A5"/>
    <w:rsid w:val="008F1272"/>
    <w:rsid w:val="0091458E"/>
    <w:rsid w:val="00945F4E"/>
    <w:rsid w:val="00984A4D"/>
    <w:rsid w:val="00A14F0F"/>
    <w:rsid w:val="00A51F54"/>
    <w:rsid w:val="00AB21A4"/>
    <w:rsid w:val="00AC7D42"/>
    <w:rsid w:val="00AE4F77"/>
    <w:rsid w:val="00B208BF"/>
    <w:rsid w:val="00B37A5E"/>
    <w:rsid w:val="00B960C2"/>
    <w:rsid w:val="00BD1631"/>
    <w:rsid w:val="00CD40F4"/>
    <w:rsid w:val="00D01FAC"/>
    <w:rsid w:val="00D371DB"/>
    <w:rsid w:val="00D541BB"/>
    <w:rsid w:val="00DB3AEE"/>
    <w:rsid w:val="00DC0BA7"/>
    <w:rsid w:val="00E478E9"/>
    <w:rsid w:val="00EE2C56"/>
    <w:rsid w:val="00F130D8"/>
    <w:rsid w:val="00F460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16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5F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45F4E"/>
    <w:rPr>
      <w:rFonts w:asciiTheme="majorHAnsi" w:eastAsiaTheme="majorEastAsia" w:hAnsiTheme="majorHAnsi" w:cstheme="majorBidi"/>
      <w:b/>
      <w:bCs/>
      <w:color w:val="345A8A" w:themeColor="accent1" w:themeShade="B5"/>
      <w:sz w:val="32"/>
      <w:szCs w:val="32"/>
    </w:rPr>
  </w:style>
  <w:style w:type="character" w:styleId="a4">
    <w:name w:val="Hyperlink"/>
    <w:basedOn w:val="a0"/>
    <w:uiPriority w:val="99"/>
    <w:unhideWhenUsed/>
    <w:rsid w:val="00755A4D"/>
    <w:rPr>
      <w:color w:val="0000FF" w:themeColor="hyperlink"/>
      <w:u w:val="single"/>
    </w:rPr>
  </w:style>
  <w:style w:type="paragraph" w:styleId="a5">
    <w:name w:val="Balloon Text"/>
    <w:basedOn w:val="a"/>
    <w:link w:val="a6"/>
    <w:uiPriority w:val="99"/>
    <w:semiHidden/>
    <w:unhideWhenUsed/>
    <w:rsid w:val="007F58F7"/>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7F58F7"/>
    <w:rPr>
      <w:rFonts w:ascii="Lucida Grande CY" w:hAnsi="Lucida Grande CY" w:cs="Lucida Grande CY"/>
      <w:sz w:val="18"/>
      <w:szCs w:val="18"/>
    </w:rPr>
  </w:style>
  <w:style w:type="paragraph" w:styleId="a7">
    <w:name w:val="List Paragraph"/>
    <w:basedOn w:val="a"/>
    <w:uiPriority w:val="34"/>
    <w:qFormat/>
    <w:rsid w:val="00017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5F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45F4E"/>
    <w:rPr>
      <w:rFonts w:asciiTheme="majorHAnsi" w:eastAsiaTheme="majorEastAsia" w:hAnsiTheme="majorHAnsi" w:cstheme="majorBidi"/>
      <w:b/>
      <w:bCs/>
      <w:color w:val="345A8A" w:themeColor="accent1" w:themeShade="B5"/>
      <w:sz w:val="32"/>
      <w:szCs w:val="32"/>
    </w:rPr>
  </w:style>
  <w:style w:type="character" w:styleId="a4">
    <w:name w:val="Hyperlink"/>
    <w:basedOn w:val="a0"/>
    <w:uiPriority w:val="99"/>
    <w:unhideWhenUsed/>
    <w:rsid w:val="00755A4D"/>
    <w:rPr>
      <w:color w:val="0000FF" w:themeColor="hyperlink"/>
      <w:u w:val="single"/>
    </w:rPr>
  </w:style>
  <w:style w:type="paragraph" w:styleId="a5">
    <w:name w:val="Balloon Text"/>
    <w:basedOn w:val="a"/>
    <w:link w:val="a6"/>
    <w:uiPriority w:val="99"/>
    <w:semiHidden/>
    <w:unhideWhenUsed/>
    <w:rsid w:val="007F58F7"/>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7F58F7"/>
    <w:rPr>
      <w:rFonts w:ascii="Lucida Grande CY" w:hAnsi="Lucida Grande CY" w:cs="Lucida Grande CY"/>
      <w:sz w:val="18"/>
      <w:szCs w:val="18"/>
    </w:rPr>
  </w:style>
  <w:style w:type="paragraph" w:styleId="a7">
    <w:name w:val="List Paragraph"/>
    <w:basedOn w:val="a"/>
    <w:uiPriority w:val="34"/>
    <w:qFormat/>
    <w:rsid w:val="0001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999">
      <w:bodyDiv w:val="1"/>
      <w:marLeft w:val="0"/>
      <w:marRight w:val="0"/>
      <w:marTop w:val="0"/>
      <w:marBottom w:val="0"/>
      <w:divBdr>
        <w:top w:val="none" w:sz="0" w:space="0" w:color="auto"/>
        <w:left w:val="none" w:sz="0" w:space="0" w:color="auto"/>
        <w:bottom w:val="none" w:sz="0" w:space="0" w:color="auto"/>
        <w:right w:val="none" w:sz="0" w:space="0" w:color="auto"/>
      </w:divBdr>
    </w:div>
    <w:div w:id="113521822">
      <w:bodyDiv w:val="1"/>
      <w:marLeft w:val="0"/>
      <w:marRight w:val="0"/>
      <w:marTop w:val="0"/>
      <w:marBottom w:val="0"/>
      <w:divBdr>
        <w:top w:val="none" w:sz="0" w:space="0" w:color="auto"/>
        <w:left w:val="none" w:sz="0" w:space="0" w:color="auto"/>
        <w:bottom w:val="none" w:sz="0" w:space="0" w:color="auto"/>
        <w:right w:val="none" w:sz="0" w:space="0" w:color="auto"/>
      </w:divBdr>
    </w:div>
    <w:div w:id="169570139">
      <w:bodyDiv w:val="1"/>
      <w:marLeft w:val="0"/>
      <w:marRight w:val="0"/>
      <w:marTop w:val="0"/>
      <w:marBottom w:val="0"/>
      <w:divBdr>
        <w:top w:val="none" w:sz="0" w:space="0" w:color="auto"/>
        <w:left w:val="none" w:sz="0" w:space="0" w:color="auto"/>
        <w:bottom w:val="none" w:sz="0" w:space="0" w:color="auto"/>
        <w:right w:val="none" w:sz="0" w:space="0" w:color="auto"/>
      </w:divBdr>
    </w:div>
    <w:div w:id="186023506">
      <w:bodyDiv w:val="1"/>
      <w:marLeft w:val="0"/>
      <w:marRight w:val="0"/>
      <w:marTop w:val="0"/>
      <w:marBottom w:val="0"/>
      <w:divBdr>
        <w:top w:val="none" w:sz="0" w:space="0" w:color="auto"/>
        <w:left w:val="none" w:sz="0" w:space="0" w:color="auto"/>
        <w:bottom w:val="none" w:sz="0" w:space="0" w:color="auto"/>
        <w:right w:val="none" w:sz="0" w:space="0" w:color="auto"/>
      </w:divBdr>
    </w:div>
    <w:div w:id="203374285">
      <w:bodyDiv w:val="1"/>
      <w:marLeft w:val="0"/>
      <w:marRight w:val="0"/>
      <w:marTop w:val="0"/>
      <w:marBottom w:val="0"/>
      <w:divBdr>
        <w:top w:val="none" w:sz="0" w:space="0" w:color="auto"/>
        <w:left w:val="none" w:sz="0" w:space="0" w:color="auto"/>
        <w:bottom w:val="none" w:sz="0" w:space="0" w:color="auto"/>
        <w:right w:val="none" w:sz="0" w:space="0" w:color="auto"/>
      </w:divBdr>
    </w:div>
    <w:div w:id="262419823">
      <w:bodyDiv w:val="1"/>
      <w:marLeft w:val="0"/>
      <w:marRight w:val="0"/>
      <w:marTop w:val="0"/>
      <w:marBottom w:val="0"/>
      <w:divBdr>
        <w:top w:val="none" w:sz="0" w:space="0" w:color="auto"/>
        <w:left w:val="none" w:sz="0" w:space="0" w:color="auto"/>
        <w:bottom w:val="none" w:sz="0" w:space="0" w:color="auto"/>
        <w:right w:val="none" w:sz="0" w:space="0" w:color="auto"/>
      </w:divBdr>
    </w:div>
    <w:div w:id="263001255">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38391969">
      <w:bodyDiv w:val="1"/>
      <w:marLeft w:val="0"/>
      <w:marRight w:val="0"/>
      <w:marTop w:val="0"/>
      <w:marBottom w:val="0"/>
      <w:divBdr>
        <w:top w:val="none" w:sz="0" w:space="0" w:color="auto"/>
        <w:left w:val="none" w:sz="0" w:space="0" w:color="auto"/>
        <w:bottom w:val="none" w:sz="0" w:space="0" w:color="auto"/>
        <w:right w:val="none" w:sz="0" w:space="0" w:color="auto"/>
      </w:divBdr>
      <w:divsChild>
        <w:div w:id="1421759534">
          <w:marLeft w:val="0"/>
          <w:marRight w:val="0"/>
          <w:marTop w:val="120"/>
          <w:marBottom w:val="0"/>
          <w:divBdr>
            <w:top w:val="none" w:sz="0" w:space="0" w:color="auto"/>
            <w:left w:val="none" w:sz="0" w:space="0" w:color="auto"/>
            <w:bottom w:val="none" w:sz="0" w:space="0" w:color="auto"/>
            <w:right w:val="none" w:sz="0" w:space="0" w:color="auto"/>
          </w:divBdr>
        </w:div>
        <w:div w:id="461923462">
          <w:marLeft w:val="0"/>
          <w:marRight w:val="0"/>
          <w:marTop w:val="120"/>
          <w:marBottom w:val="0"/>
          <w:divBdr>
            <w:top w:val="none" w:sz="0" w:space="0" w:color="auto"/>
            <w:left w:val="none" w:sz="0" w:space="0" w:color="auto"/>
            <w:bottom w:val="none" w:sz="0" w:space="0" w:color="auto"/>
            <w:right w:val="none" w:sz="0" w:space="0" w:color="auto"/>
          </w:divBdr>
        </w:div>
      </w:divsChild>
    </w:div>
    <w:div w:id="379789433">
      <w:bodyDiv w:val="1"/>
      <w:marLeft w:val="0"/>
      <w:marRight w:val="0"/>
      <w:marTop w:val="0"/>
      <w:marBottom w:val="0"/>
      <w:divBdr>
        <w:top w:val="none" w:sz="0" w:space="0" w:color="auto"/>
        <w:left w:val="none" w:sz="0" w:space="0" w:color="auto"/>
        <w:bottom w:val="none" w:sz="0" w:space="0" w:color="auto"/>
        <w:right w:val="none" w:sz="0" w:space="0" w:color="auto"/>
      </w:divBdr>
      <w:divsChild>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48008905">
      <w:bodyDiv w:val="1"/>
      <w:marLeft w:val="0"/>
      <w:marRight w:val="0"/>
      <w:marTop w:val="0"/>
      <w:marBottom w:val="0"/>
      <w:divBdr>
        <w:top w:val="none" w:sz="0" w:space="0" w:color="auto"/>
        <w:left w:val="none" w:sz="0" w:space="0" w:color="auto"/>
        <w:bottom w:val="none" w:sz="0" w:space="0" w:color="auto"/>
        <w:right w:val="none" w:sz="0" w:space="0" w:color="auto"/>
      </w:divBdr>
    </w:div>
    <w:div w:id="457382857">
      <w:bodyDiv w:val="1"/>
      <w:marLeft w:val="0"/>
      <w:marRight w:val="0"/>
      <w:marTop w:val="0"/>
      <w:marBottom w:val="0"/>
      <w:divBdr>
        <w:top w:val="none" w:sz="0" w:space="0" w:color="auto"/>
        <w:left w:val="none" w:sz="0" w:space="0" w:color="auto"/>
        <w:bottom w:val="none" w:sz="0" w:space="0" w:color="auto"/>
        <w:right w:val="none" w:sz="0" w:space="0" w:color="auto"/>
      </w:divBdr>
    </w:div>
    <w:div w:id="481970020">
      <w:bodyDiv w:val="1"/>
      <w:marLeft w:val="0"/>
      <w:marRight w:val="0"/>
      <w:marTop w:val="0"/>
      <w:marBottom w:val="0"/>
      <w:divBdr>
        <w:top w:val="none" w:sz="0" w:space="0" w:color="auto"/>
        <w:left w:val="none" w:sz="0" w:space="0" w:color="auto"/>
        <w:bottom w:val="none" w:sz="0" w:space="0" w:color="auto"/>
        <w:right w:val="none" w:sz="0" w:space="0" w:color="auto"/>
      </w:divBdr>
      <w:divsChild>
        <w:div w:id="714085672">
          <w:marLeft w:val="0"/>
          <w:marRight w:val="0"/>
          <w:marTop w:val="120"/>
          <w:marBottom w:val="0"/>
          <w:divBdr>
            <w:top w:val="none" w:sz="0" w:space="0" w:color="auto"/>
            <w:left w:val="none" w:sz="0" w:space="0" w:color="auto"/>
            <w:bottom w:val="none" w:sz="0" w:space="0" w:color="auto"/>
            <w:right w:val="none" w:sz="0" w:space="0" w:color="auto"/>
          </w:divBdr>
        </w:div>
        <w:div w:id="1009870088">
          <w:marLeft w:val="0"/>
          <w:marRight w:val="0"/>
          <w:marTop w:val="120"/>
          <w:marBottom w:val="0"/>
          <w:divBdr>
            <w:top w:val="none" w:sz="0" w:space="0" w:color="auto"/>
            <w:left w:val="none" w:sz="0" w:space="0" w:color="auto"/>
            <w:bottom w:val="none" w:sz="0" w:space="0" w:color="auto"/>
            <w:right w:val="none" w:sz="0" w:space="0" w:color="auto"/>
          </w:divBdr>
        </w:div>
        <w:div w:id="85469578">
          <w:marLeft w:val="0"/>
          <w:marRight w:val="0"/>
          <w:marTop w:val="120"/>
          <w:marBottom w:val="0"/>
          <w:divBdr>
            <w:top w:val="none" w:sz="0" w:space="0" w:color="auto"/>
            <w:left w:val="none" w:sz="0" w:space="0" w:color="auto"/>
            <w:bottom w:val="none" w:sz="0" w:space="0" w:color="auto"/>
            <w:right w:val="none" w:sz="0" w:space="0" w:color="auto"/>
          </w:divBdr>
        </w:div>
      </w:divsChild>
    </w:div>
    <w:div w:id="500396057">
      <w:bodyDiv w:val="1"/>
      <w:marLeft w:val="0"/>
      <w:marRight w:val="0"/>
      <w:marTop w:val="0"/>
      <w:marBottom w:val="0"/>
      <w:divBdr>
        <w:top w:val="none" w:sz="0" w:space="0" w:color="auto"/>
        <w:left w:val="none" w:sz="0" w:space="0" w:color="auto"/>
        <w:bottom w:val="none" w:sz="0" w:space="0" w:color="auto"/>
        <w:right w:val="none" w:sz="0" w:space="0" w:color="auto"/>
      </w:divBdr>
    </w:div>
    <w:div w:id="539365816">
      <w:bodyDiv w:val="1"/>
      <w:marLeft w:val="0"/>
      <w:marRight w:val="0"/>
      <w:marTop w:val="0"/>
      <w:marBottom w:val="0"/>
      <w:divBdr>
        <w:top w:val="none" w:sz="0" w:space="0" w:color="auto"/>
        <w:left w:val="none" w:sz="0" w:space="0" w:color="auto"/>
        <w:bottom w:val="none" w:sz="0" w:space="0" w:color="auto"/>
        <w:right w:val="none" w:sz="0" w:space="0" w:color="auto"/>
      </w:divBdr>
    </w:div>
    <w:div w:id="556358246">
      <w:bodyDiv w:val="1"/>
      <w:marLeft w:val="0"/>
      <w:marRight w:val="0"/>
      <w:marTop w:val="0"/>
      <w:marBottom w:val="0"/>
      <w:divBdr>
        <w:top w:val="none" w:sz="0" w:space="0" w:color="auto"/>
        <w:left w:val="none" w:sz="0" w:space="0" w:color="auto"/>
        <w:bottom w:val="none" w:sz="0" w:space="0" w:color="auto"/>
        <w:right w:val="none" w:sz="0" w:space="0" w:color="auto"/>
      </w:divBdr>
    </w:div>
    <w:div w:id="672029086">
      <w:bodyDiv w:val="1"/>
      <w:marLeft w:val="0"/>
      <w:marRight w:val="0"/>
      <w:marTop w:val="0"/>
      <w:marBottom w:val="0"/>
      <w:divBdr>
        <w:top w:val="none" w:sz="0" w:space="0" w:color="auto"/>
        <w:left w:val="none" w:sz="0" w:space="0" w:color="auto"/>
        <w:bottom w:val="none" w:sz="0" w:space="0" w:color="auto"/>
        <w:right w:val="none" w:sz="0" w:space="0" w:color="auto"/>
      </w:divBdr>
    </w:div>
    <w:div w:id="707223319">
      <w:bodyDiv w:val="1"/>
      <w:marLeft w:val="0"/>
      <w:marRight w:val="0"/>
      <w:marTop w:val="0"/>
      <w:marBottom w:val="0"/>
      <w:divBdr>
        <w:top w:val="none" w:sz="0" w:space="0" w:color="auto"/>
        <w:left w:val="none" w:sz="0" w:space="0" w:color="auto"/>
        <w:bottom w:val="none" w:sz="0" w:space="0" w:color="auto"/>
        <w:right w:val="none" w:sz="0" w:space="0" w:color="auto"/>
      </w:divBdr>
    </w:div>
    <w:div w:id="751321669">
      <w:bodyDiv w:val="1"/>
      <w:marLeft w:val="0"/>
      <w:marRight w:val="0"/>
      <w:marTop w:val="0"/>
      <w:marBottom w:val="0"/>
      <w:divBdr>
        <w:top w:val="none" w:sz="0" w:space="0" w:color="auto"/>
        <w:left w:val="none" w:sz="0" w:space="0" w:color="auto"/>
        <w:bottom w:val="none" w:sz="0" w:space="0" w:color="auto"/>
        <w:right w:val="none" w:sz="0" w:space="0" w:color="auto"/>
      </w:divBdr>
      <w:divsChild>
        <w:div w:id="1126310233">
          <w:marLeft w:val="0"/>
          <w:marRight w:val="0"/>
          <w:marTop w:val="120"/>
          <w:marBottom w:val="0"/>
          <w:divBdr>
            <w:top w:val="none" w:sz="0" w:space="0" w:color="auto"/>
            <w:left w:val="none" w:sz="0" w:space="0" w:color="auto"/>
            <w:bottom w:val="none" w:sz="0" w:space="0" w:color="auto"/>
            <w:right w:val="none" w:sz="0" w:space="0" w:color="auto"/>
          </w:divBdr>
        </w:div>
        <w:div w:id="1963608423">
          <w:marLeft w:val="0"/>
          <w:marRight w:val="0"/>
          <w:marTop w:val="120"/>
          <w:marBottom w:val="0"/>
          <w:divBdr>
            <w:top w:val="none" w:sz="0" w:space="0" w:color="auto"/>
            <w:left w:val="none" w:sz="0" w:space="0" w:color="auto"/>
            <w:bottom w:val="none" w:sz="0" w:space="0" w:color="auto"/>
            <w:right w:val="none" w:sz="0" w:space="0" w:color="auto"/>
          </w:divBdr>
        </w:div>
        <w:div w:id="233708444">
          <w:marLeft w:val="0"/>
          <w:marRight w:val="0"/>
          <w:marTop w:val="120"/>
          <w:marBottom w:val="0"/>
          <w:divBdr>
            <w:top w:val="none" w:sz="0" w:space="0" w:color="auto"/>
            <w:left w:val="none" w:sz="0" w:space="0" w:color="auto"/>
            <w:bottom w:val="none" w:sz="0" w:space="0" w:color="auto"/>
            <w:right w:val="none" w:sz="0" w:space="0" w:color="auto"/>
          </w:divBdr>
        </w:div>
        <w:div w:id="832716622">
          <w:marLeft w:val="0"/>
          <w:marRight w:val="0"/>
          <w:marTop w:val="120"/>
          <w:marBottom w:val="0"/>
          <w:divBdr>
            <w:top w:val="none" w:sz="0" w:space="0" w:color="auto"/>
            <w:left w:val="none" w:sz="0" w:space="0" w:color="auto"/>
            <w:bottom w:val="none" w:sz="0" w:space="0" w:color="auto"/>
            <w:right w:val="none" w:sz="0" w:space="0" w:color="auto"/>
          </w:divBdr>
        </w:div>
        <w:div w:id="580530637">
          <w:marLeft w:val="0"/>
          <w:marRight w:val="0"/>
          <w:marTop w:val="120"/>
          <w:marBottom w:val="0"/>
          <w:divBdr>
            <w:top w:val="none" w:sz="0" w:space="0" w:color="auto"/>
            <w:left w:val="none" w:sz="0" w:space="0" w:color="auto"/>
            <w:bottom w:val="none" w:sz="0" w:space="0" w:color="auto"/>
            <w:right w:val="none" w:sz="0" w:space="0" w:color="auto"/>
          </w:divBdr>
        </w:div>
        <w:div w:id="291403776">
          <w:marLeft w:val="0"/>
          <w:marRight w:val="0"/>
          <w:marTop w:val="120"/>
          <w:marBottom w:val="0"/>
          <w:divBdr>
            <w:top w:val="none" w:sz="0" w:space="0" w:color="auto"/>
            <w:left w:val="none" w:sz="0" w:space="0" w:color="auto"/>
            <w:bottom w:val="none" w:sz="0" w:space="0" w:color="auto"/>
            <w:right w:val="none" w:sz="0" w:space="0" w:color="auto"/>
          </w:divBdr>
        </w:div>
        <w:div w:id="1219322463">
          <w:marLeft w:val="0"/>
          <w:marRight w:val="0"/>
          <w:marTop w:val="120"/>
          <w:marBottom w:val="0"/>
          <w:divBdr>
            <w:top w:val="none" w:sz="0" w:space="0" w:color="auto"/>
            <w:left w:val="none" w:sz="0" w:space="0" w:color="auto"/>
            <w:bottom w:val="none" w:sz="0" w:space="0" w:color="auto"/>
            <w:right w:val="none" w:sz="0" w:space="0" w:color="auto"/>
          </w:divBdr>
        </w:div>
        <w:div w:id="2054689757">
          <w:marLeft w:val="0"/>
          <w:marRight w:val="0"/>
          <w:marTop w:val="120"/>
          <w:marBottom w:val="0"/>
          <w:divBdr>
            <w:top w:val="none" w:sz="0" w:space="0" w:color="auto"/>
            <w:left w:val="none" w:sz="0" w:space="0" w:color="auto"/>
            <w:bottom w:val="none" w:sz="0" w:space="0" w:color="auto"/>
            <w:right w:val="none" w:sz="0" w:space="0" w:color="auto"/>
          </w:divBdr>
        </w:div>
        <w:div w:id="236282143">
          <w:marLeft w:val="0"/>
          <w:marRight w:val="0"/>
          <w:marTop w:val="120"/>
          <w:marBottom w:val="0"/>
          <w:divBdr>
            <w:top w:val="none" w:sz="0" w:space="0" w:color="auto"/>
            <w:left w:val="none" w:sz="0" w:space="0" w:color="auto"/>
            <w:bottom w:val="none" w:sz="0" w:space="0" w:color="auto"/>
            <w:right w:val="none" w:sz="0" w:space="0" w:color="auto"/>
          </w:divBdr>
        </w:div>
        <w:div w:id="256867196">
          <w:marLeft w:val="0"/>
          <w:marRight w:val="0"/>
          <w:marTop w:val="120"/>
          <w:marBottom w:val="0"/>
          <w:divBdr>
            <w:top w:val="none" w:sz="0" w:space="0" w:color="auto"/>
            <w:left w:val="none" w:sz="0" w:space="0" w:color="auto"/>
            <w:bottom w:val="none" w:sz="0" w:space="0" w:color="auto"/>
            <w:right w:val="none" w:sz="0" w:space="0" w:color="auto"/>
          </w:divBdr>
        </w:div>
        <w:div w:id="1871843444">
          <w:marLeft w:val="0"/>
          <w:marRight w:val="0"/>
          <w:marTop w:val="120"/>
          <w:marBottom w:val="0"/>
          <w:divBdr>
            <w:top w:val="none" w:sz="0" w:space="0" w:color="auto"/>
            <w:left w:val="none" w:sz="0" w:space="0" w:color="auto"/>
            <w:bottom w:val="none" w:sz="0" w:space="0" w:color="auto"/>
            <w:right w:val="none" w:sz="0" w:space="0" w:color="auto"/>
          </w:divBdr>
        </w:div>
        <w:div w:id="909004889">
          <w:marLeft w:val="0"/>
          <w:marRight w:val="0"/>
          <w:marTop w:val="120"/>
          <w:marBottom w:val="0"/>
          <w:divBdr>
            <w:top w:val="none" w:sz="0" w:space="0" w:color="auto"/>
            <w:left w:val="none" w:sz="0" w:space="0" w:color="auto"/>
            <w:bottom w:val="none" w:sz="0" w:space="0" w:color="auto"/>
            <w:right w:val="none" w:sz="0" w:space="0" w:color="auto"/>
          </w:divBdr>
        </w:div>
        <w:div w:id="296886136">
          <w:marLeft w:val="0"/>
          <w:marRight w:val="0"/>
          <w:marTop w:val="120"/>
          <w:marBottom w:val="0"/>
          <w:divBdr>
            <w:top w:val="none" w:sz="0" w:space="0" w:color="auto"/>
            <w:left w:val="none" w:sz="0" w:space="0" w:color="auto"/>
            <w:bottom w:val="none" w:sz="0" w:space="0" w:color="auto"/>
            <w:right w:val="none" w:sz="0" w:space="0" w:color="auto"/>
          </w:divBdr>
        </w:div>
        <w:div w:id="1460761968">
          <w:marLeft w:val="0"/>
          <w:marRight w:val="0"/>
          <w:marTop w:val="120"/>
          <w:marBottom w:val="0"/>
          <w:divBdr>
            <w:top w:val="none" w:sz="0" w:space="0" w:color="auto"/>
            <w:left w:val="none" w:sz="0" w:space="0" w:color="auto"/>
            <w:bottom w:val="none" w:sz="0" w:space="0" w:color="auto"/>
            <w:right w:val="none" w:sz="0" w:space="0" w:color="auto"/>
          </w:divBdr>
        </w:div>
        <w:div w:id="1828865659">
          <w:marLeft w:val="0"/>
          <w:marRight w:val="0"/>
          <w:marTop w:val="120"/>
          <w:marBottom w:val="0"/>
          <w:divBdr>
            <w:top w:val="none" w:sz="0" w:space="0" w:color="auto"/>
            <w:left w:val="none" w:sz="0" w:space="0" w:color="auto"/>
            <w:bottom w:val="none" w:sz="0" w:space="0" w:color="auto"/>
            <w:right w:val="none" w:sz="0" w:space="0" w:color="auto"/>
          </w:divBdr>
        </w:div>
        <w:div w:id="2037735547">
          <w:marLeft w:val="0"/>
          <w:marRight w:val="0"/>
          <w:marTop w:val="120"/>
          <w:marBottom w:val="0"/>
          <w:divBdr>
            <w:top w:val="none" w:sz="0" w:space="0" w:color="auto"/>
            <w:left w:val="none" w:sz="0" w:space="0" w:color="auto"/>
            <w:bottom w:val="none" w:sz="0" w:space="0" w:color="auto"/>
            <w:right w:val="none" w:sz="0" w:space="0" w:color="auto"/>
          </w:divBdr>
        </w:div>
        <w:div w:id="85198934">
          <w:marLeft w:val="0"/>
          <w:marRight w:val="0"/>
          <w:marTop w:val="120"/>
          <w:marBottom w:val="0"/>
          <w:divBdr>
            <w:top w:val="none" w:sz="0" w:space="0" w:color="auto"/>
            <w:left w:val="none" w:sz="0" w:space="0" w:color="auto"/>
            <w:bottom w:val="none" w:sz="0" w:space="0" w:color="auto"/>
            <w:right w:val="none" w:sz="0" w:space="0" w:color="auto"/>
          </w:divBdr>
        </w:div>
        <w:div w:id="1291473563">
          <w:marLeft w:val="0"/>
          <w:marRight w:val="0"/>
          <w:marTop w:val="120"/>
          <w:marBottom w:val="0"/>
          <w:divBdr>
            <w:top w:val="none" w:sz="0" w:space="0" w:color="auto"/>
            <w:left w:val="none" w:sz="0" w:space="0" w:color="auto"/>
            <w:bottom w:val="none" w:sz="0" w:space="0" w:color="auto"/>
            <w:right w:val="none" w:sz="0" w:space="0" w:color="auto"/>
          </w:divBdr>
        </w:div>
        <w:div w:id="452601691">
          <w:marLeft w:val="0"/>
          <w:marRight w:val="0"/>
          <w:marTop w:val="120"/>
          <w:marBottom w:val="0"/>
          <w:divBdr>
            <w:top w:val="none" w:sz="0" w:space="0" w:color="auto"/>
            <w:left w:val="none" w:sz="0" w:space="0" w:color="auto"/>
            <w:bottom w:val="none" w:sz="0" w:space="0" w:color="auto"/>
            <w:right w:val="none" w:sz="0" w:space="0" w:color="auto"/>
          </w:divBdr>
        </w:div>
        <w:div w:id="1816875957">
          <w:marLeft w:val="0"/>
          <w:marRight w:val="0"/>
          <w:marTop w:val="120"/>
          <w:marBottom w:val="0"/>
          <w:divBdr>
            <w:top w:val="none" w:sz="0" w:space="0" w:color="auto"/>
            <w:left w:val="none" w:sz="0" w:space="0" w:color="auto"/>
            <w:bottom w:val="none" w:sz="0" w:space="0" w:color="auto"/>
            <w:right w:val="none" w:sz="0" w:space="0" w:color="auto"/>
          </w:divBdr>
        </w:div>
        <w:div w:id="1849179201">
          <w:marLeft w:val="0"/>
          <w:marRight w:val="0"/>
          <w:marTop w:val="120"/>
          <w:marBottom w:val="0"/>
          <w:divBdr>
            <w:top w:val="none" w:sz="0" w:space="0" w:color="auto"/>
            <w:left w:val="none" w:sz="0" w:space="0" w:color="auto"/>
            <w:bottom w:val="none" w:sz="0" w:space="0" w:color="auto"/>
            <w:right w:val="none" w:sz="0" w:space="0" w:color="auto"/>
          </w:divBdr>
        </w:div>
      </w:divsChild>
    </w:div>
    <w:div w:id="799615250">
      <w:bodyDiv w:val="1"/>
      <w:marLeft w:val="0"/>
      <w:marRight w:val="0"/>
      <w:marTop w:val="0"/>
      <w:marBottom w:val="0"/>
      <w:divBdr>
        <w:top w:val="none" w:sz="0" w:space="0" w:color="auto"/>
        <w:left w:val="none" w:sz="0" w:space="0" w:color="auto"/>
        <w:bottom w:val="none" w:sz="0" w:space="0" w:color="auto"/>
        <w:right w:val="none" w:sz="0" w:space="0" w:color="auto"/>
      </w:divBdr>
    </w:div>
    <w:div w:id="826822053">
      <w:bodyDiv w:val="1"/>
      <w:marLeft w:val="0"/>
      <w:marRight w:val="0"/>
      <w:marTop w:val="0"/>
      <w:marBottom w:val="0"/>
      <w:divBdr>
        <w:top w:val="none" w:sz="0" w:space="0" w:color="auto"/>
        <w:left w:val="none" w:sz="0" w:space="0" w:color="auto"/>
        <w:bottom w:val="none" w:sz="0" w:space="0" w:color="auto"/>
        <w:right w:val="none" w:sz="0" w:space="0" w:color="auto"/>
      </w:divBdr>
    </w:div>
    <w:div w:id="8785153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59">
          <w:marLeft w:val="0"/>
          <w:marRight w:val="0"/>
          <w:marTop w:val="0"/>
          <w:marBottom w:val="0"/>
          <w:divBdr>
            <w:top w:val="none" w:sz="0" w:space="0" w:color="auto"/>
            <w:left w:val="none" w:sz="0" w:space="0" w:color="auto"/>
            <w:bottom w:val="none" w:sz="0" w:space="0" w:color="auto"/>
            <w:right w:val="none" w:sz="0" w:space="0" w:color="auto"/>
          </w:divBdr>
        </w:div>
      </w:divsChild>
    </w:div>
    <w:div w:id="900941535">
      <w:bodyDiv w:val="1"/>
      <w:marLeft w:val="0"/>
      <w:marRight w:val="0"/>
      <w:marTop w:val="0"/>
      <w:marBottom w:val="0"/>
      <w:divBdr>
        <w:top w:val="none" w:sz="0" w:space="0" w:color="auto"/>
        <w:left w:val="none" w:sz="0" w:space="0" w:color="auto"/>
        <w:bottom w:val="none" w:sz="0" w:space="0" w:color="auto"/>
        <w:right w:val="none" w:sz="0" w:space="0" w:color="auto"/>
      </w:divBdr>
    </w:div>
    <w:div w:id="920217684">
      <w:bodyDiv w:val="1"/>
      <w:marLeft w:val="0"/>
      <w:marRight w:val="0"/>
      <w:marTop w:val="0"/>
      <w:marBottom w:val="0"/>
      <w:divBdr>
        <w:top w:val="none" w:sz="0" w:space="0" w:color="auto"/>
        <w:left w:val="none" w:sz="0" w:space="0" w:color="auto"/>
        <w:bottom w:val="none" w:sz="0" w:space="0" w:color="auto"/>
        <w:right w:val="none" w:sz="0" w:space="0" w:color="auto"/>
      </w:divBdr>
    </w:div>
    <w:div w:id="956984372">
      <w:bodyDiv w:val="1"/>
      <w:marLeft w:val="0"/>
      <w:marRight w:val="0"/>
      <w:marTop w:val="0"/>
      <w:marBottom w:val="0"/>
      <w:divBdr>
        <w:top w:val="none" w:sz="0" w:space="0" w:color="auto"/>
        <w:left w:val="none" w:sz="0" w:space="0" w:color="auto"/>
        <w:bottom w:val="none" w:sz="0" w:space="0" w:color="auto"/>
        <w:right w:val="none" w:sz="0" w:space="0" w:color="auto"/>
      </w:divBdr>
    </w:div>
    <w:div w:id="958952158">
      <w:bodyDiv w:val="1"/>
      <w:marLeft w:val="0"/>
      <w:marRight w:val="0"/>
      <w:marTop w:val="0"/>
      <w:marBottom w:val="0"/>
      <w:divBdr>
        <w:top w:val="none" w:sz="0" w:space="0" w:color="auto"/>
        <w:left w:val="none" w:sz="0" w:space="0" w:color="auto"/>
        <w:bottom w:val="none" w:sz="0" w:space="0" w:color="auto"/>
        <w:right w:val="none" w:sz="0" w:space="0" w:color="auto"/>
      </w:divBdr>
    </w:div>
    <w:div w:id="980041129">
      <w:bodyDiv w:val="1"/>
      <w:marLeft w:val="0"/>
      <w:marRight w:val="0"/>
      <w:marTop w:val="0"/>
      <w:marBottom w:val="0"/>
      <w:divBdr>
        <w:top w:val="none" w:sz="0" w:space="0" w:color="auto"/>
        <w:left w:val="none" w:sz="0" w:space="0" w:color="auto"/>
        <w:bottom w:val="none" w:sz="0" w:space="0" w:color="auto"/>
        <w:right w:val="none" w:sz="0" w:space="0" w:color="auto"/>
      </w:divBdr>
    </w:div>
    <w:div w:id="999500991">
      <w:bodyDiv w:val="1"/>
      <w:marLeft w:val="0"/>
      <w:marRight w:val="0"/>
      <w:marTop w:val="0"/>
      <w:marBottom w:val="0"/>
      <w:divBdr>
        <w:top w:val="none" w:sz="0" w:space="0" w:color="auto"/>
        <w:left w:val="none" w:sz="0" w:space="0" w:color="auto"/>
        <w:bottom w:val="none" w:sz="0" w:space="0" w:color="auto"/>
        <w:right w:val="none" w:sz="0" w:space="0" w:color="auto"/>
      </w:divBdr>
    </w:div>
    <w:div w:id="1062872670">
      <w:bodyDiv w:val="1"/>
      <w:marLeft w:val="0"/>
      <w:marRight w:val="0"/>
      <w:marTop w:val="0"/>
      <w:marBottom w:val="0"/>
      <w:divBdr>
        <w:top w:val="none" w:sz="0" w:space="0" w:color="auto"/>
        <w:left w:val="none" w:sz="0" w:space="0" w:color="auto"/>
        <w:bottom w:val="none" w:sz="0" w:space="0" w:color="auto"/>
        <w:right w:val="none" w:sz="0" w:space="0" w:color="auto"/>
      </w:divBdr>
    </w:div>
    <w:div w:id="1092123688">
      <w:bodyDiv w:val="1"/>
      <w:marLeft w:val="0"/>
      <w:marRight w:val="0"/>
      <w:marTop w:val="0"/>
      <w:marBottom w:val="0"/>
      <w:divBdr>
        <w:top w:val="none" w:sz="0" w:space="0" w:color="auto"/>
        <w:left w:val="none" w:sz="0" w:space="0" w:color="auto"/>
        <w:bottom w:val="none" w:sz="0" w:space="0" w:color="auto"/>
        <w:right w:val="none" w:sz="0" w:space="0" w:color="auto"/>
      </w:divBdr>
    </w:div>
    <w:div w:id="1096440125">
      <w:bodyDiv w:val="1"/>
      <w:marLeft w:val="0"/>
      <w:marRight w:val="0"/>
      <w:marTop w:val="0"/>
      <w:marBottom w:val="0"/>
      <w:divBdr>
        <w:top w:val="none" w:sz="0" w:space="0" w:color="auto"/>
        <w:left w:val="none" w:sz="0" w:space="0" w:color="auto"/>
        <w:bottom w:val="none" w:sz="0" w:space="0" w:color="auto"/>
        <w:right w:val="none" w:sz="0" w:space="0" w:color="auto"/>
      </w:divBdr>
    </w:div>
    <w:div w:id="1107040154">
      <w:bodyDiv w:val="1"/>
      <w:marLeft w:val="0"/>
      <w:marRight w:val="0"/>
      <w:marTop w:val="0"/>
      <w:marBottom w:val="0"/>
      <w:divBdr>
        <w:top w:val="none" w:sz="0" w:space="0" w:color="auto"/>
        <w:left w:val="none" w:sz="0" w:space="0" w:color="auto"/>
        <w:bottom w:val="none" w:sz="0" w:space="0" w:color="auto"/>
        <w:right w:val="none" w:sz="0" w:space="0" w:color="auto"/>
      </w:divBdr>
    </w:div>
    <w:div w:id="1148978693">
      <w:bodyDiv w:val="1"/>
      <w:marLeft w:val="0"/>
      <w:marRight w:val="0"/>
      <w:marTop w:val="0"/>
      <w:marBottom w:val="0"/>
      <w:divBdr>
        <w:top w:val="none" w:sz="0" w:space="0" w:color="auto"/>
        <w:left w:val="none" w:sz="0" w:space="0" w:color="auto"/>
        <w:bottom w:val="none" w:sz="0" w:space="0" w:color="auto"/>
        <w:right w:val="none" w:sz="0" w:space="0" w:color="auto"/>
      </w:divBdr>
    </w:div>
    <w:div w:id="1213149791">
      <w:bodyDiv w:val="1"/>
      <w:marLeft w:val="0"/>
      <w:marRight w:val="0"/>
      <w:marTop w:val="0"/>
      <w:marBottom w:val="0"/>
      <w:divBdr>
        <w:top w:val="none" w:sz="0" w:space="0" w:color="auto"/>
        <w:left w:val="none" w:sz="0" w:space="0" w:color="auto"/>
        <w:bottom w:val="none" w:sz="0" w:space="0" w:color="auto"/>
        <w:right w:val="none" w:sz="0" w:space="0" w:color="auto"/>
      </w:divBdr>
    </w:div>
    <w:div w:id="1217088192">
      <w:bodyDiv w:val="1"/>
      <w:marLeft w:val="0"/>
      <w:marRight w:val="0"/>
      <w:marTop w:val="0"/>
      <w:marBottom w:val="0"/>
      <w:divBdr>
        <w:top w:val="none" w:sz="0" w:space="0" w:color="auto"/>
        <w:left w:val="none" w:sz="0" w:space="0" w:color="auto"/>
        <w:bottom w:val="none" w:sz="0" w:space="0" w:color="auto"/>
        <w:right w:val="none" w:sz="0" w:space="0" w:color="auto"/>
      </w:divBdr>
    </w:div>
    <w:div w:id="1414857438">
      <w:bodyDiv w:val="1"/>
      <w:marLeft w:val="0"/>
      <w:marRight w:val="0"/>
      <w:marTop w:val="0"/>
      <w:marBottom w:val="0"/>
      <w:divBdr>
        <w:top w:val="none" w:sz="0" w:space="0" w:color="auto"/>
        <w:left w:val="none" w:sz="0" w:space="0" w:color="auto"/>
        <w:bottom w:val="none" w:sz="0" w:space="0" w:color="auto"/>
        <w:right w:val="none" w:sz="0" w:space="0" w:color="auto"/>
      </w:divBdr>
    </w:div>
    <w:div w:id="1470242896">
      <w:bodyDiv w:val="1"/>
      <w:marLeft w:val="0"/>
      <w:marRight w:val="0"/>
      <w:marTop w:val="0"/>
      <w:marBottom w:val="0"/>
      <w:divBdr>
        <w:top w:val="none" w:sz="0" w:space="0" w:color="auto"/>
        <w:left w:val="none" w:sz="0" w:space="0" w:color="auto"/>
        <w:bottom w:val="none" w:sz="0" w:space="0" w:color="auto"/>
        <w:right w:val="none" w:sz="0" w:space="0" w:color="auto"/>
      </w:divBdr>
    </w:div>
    <w:div w:id="153658069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3655101">
      <w:bodyDiv w:val="1"/>
      <w:marLeft w:val="0"/>
      <w:marRight w:val="0"/>
      <w:marTop w:val="0"/>
      <w:marBottom w:val="0"/>
      <w:divBdr>
        <w:top w:val="none" w:sz="0" w:space="0" w:color="auto"/>
        <w:left w:val="none" w:sz="0" w:space="0" w:color="auto"/>
        <w:bottom w:val="none" w:sz="0" w:space="0" w:color="auto"/>
        <w:right w:val="none" w:sz="0" w:space="0" w:color="auto"/>
      </w:divBdr>
    </w:div>
    <w:div w:id="1670328528">
      <w:bodyDiv w:val="1"/>
      <w:marLeft w:val="0"/>
      <w:marRight w:val="0"/>
      <w:marTop w:val="0"/>
      <w:marBottom w:val="0"/>
      <w:divBdr>
        <w:top w:val="none" w:sz="0" w:space="0" w:color="auto"/>
        <w:left w:val="none" w:sz="0" w:space="0" w:color="auto"/>
        <w:bottom w:val="none" w:sz="0" w:space="0" w:color="auto"/>
        <w:right w:val="none" w:sz="0" w:space="0" w:color="auto"/>
      </w:divBdr>
    </w:div>
    <w:div w:id="1679581584">
      <w:bodyDiv w:val="1"/>
      <w:marLeft w:val="0"/>
      <w:marRight w:val="0"/>
      <w:marTop w:val="0"/>
      <w:marBottom w:val="0"/>
      <w:divBdr>
        <w:top w:val="none" w:sz="0" w:space="0" w:color="auto"/>
        <w:left w:val="none" w:sz="0" w:space="0" w:color="auto"/>
        <w:bottom w:val="none" w:sz="0" w:space="0" w:color="auto"/>
        <w:right w:val="none" w:sz="0" w:space="0" w:color="auto"/>
      </w:divBdr>
    </w:div>
    <w:div w:id="1689794139">
      <w:bodyDiv w:val="1"/>
      <w:marLeft w:val="0"/>
      <w:marRight w:val="0"/>
      <w:marTop w:val="0"/>
      <w:marBottom w:val="0"/>
      <w:divBdr>
        <w:top w:val="none" w:sz="0" w:space="0" w:color="auto"/>
        <w:left w:val="none" w:sz="0" w:space="0" w:color="auto"/>
        <w:bottom w:val="none" w:sz="0" w:space="0" w:color="auto"/>
        <w:right w:val="none" w:sz="0" w:space="0" w:color="auto"/>
      </w:divBdr>
    </w:div>
    <w:div w:id="1711758417">
      <w:bodyDiv w:val="1"/>
      <w:marLeft w:val="0"/>
      <w:marRight w:val="0"/>
      <w:marTop w:val="0"/>
      <w:marBottom w:val="0"/>
      <w:divBdr>
        <w:top w:val="none" w:sz="0" w:space="0" w:color="auto"/>
        <w:left w:val="none" w:sz="0" w:space="0" w:color="auto"/>
        <w:bottom w:val="none" w:sz="0" w:space="0" w:color="auto"/>
        <w:right w:val="none" w:sz="0" w:space="0" w:color="auto"/>
      </w:divBdr>
    </w:div>
    <w:div w:id="1764958284">
      <w:bodyDiv w:val="1"/>
      <w:marLeft w:val="0"/>
      <w:marRight w:val="0"/>
      <w:marTop w:val="0"/>
      <w:marBottom w:val="0"/>
      <w:divBdr>
        <w:top w:val="none" w:sz="0" w:space="0" w:color="auto"/>
        <w:left w:val="none" w:sz="0" w:space="0" w:color="auto"/>
        <w:bottom w:val="none" w:sz="0" w:space="0" w:color="auto"/>
        <w:right w:val="none" w:sz="0" w:space="0" w:color="auto"/>
      </w:divBdr>
    </w:div>
    <w:div w:id="1780953461">
      <w:bodyDiv w:val="1"/>
      <w:marLeft w:val="0"/>
      <w:marRight w:val="0"/>
      <w:marTop w:val="0"/>
      <w:marBottom w:val="0"/>
      <w:divBdr>
        <w:top w:val="none" w:sz="0" w:space="0" w:color="auto"/>
        <w:left w:val="none" w:sz="0" w:space="0" w:color="auto"/>
        <w:bottom w:val="none" w:sz="0" w:space="0" w:color="auto"/>
        <w:right w:val="none" w:sz="0" w:space="0" w:color="auto"/>
      </w:divBdr>
    </w:div>
    <w:div w:id="1850636335">
      <w:bodyDiv w:val="1"/>
      <w:marLeft w:val="0"/>
      <w:marRight w:val="0"/>
      <w:marTop w:val="0"/>
      <w:marBottom w:val="0"/>
      <w:divBdr>
        <w:top w:val="none" w:sz="0" w:space="0" w:color="auto"/>
        <w:left w:val="none" w:sz="0" w:space="0" w:color="auto"/>
        <w:bottom w:val="none" w:sz="0" w:space="0" w:color="auto"/>
        <w:right w:val="none" w:sz="0" w:space="0" w:color="auto"/>
      </w:divBdr>
    </w:div>
    <w:div w:id="1871990188">
      <w:bodyDiv w:val="1"/>
      <w:marLeft w:val="0"/>
      <w:marRight w:val="0"/>
      <w:marTop w:val="0"/>
      <w:marBottom w:val="0"/>
      <w:divBdr>
        <w:top w:val="none" w:sz="0" w:space="0" w:color="auto"/>
        <w:left w:val="none" w:sz="0" w:space="0" w:color="auto"/>
        <w:bottom w:val="none" w:sz="0" w:space="0" w:color="auto"/>
        <w:right w:val="none" w:sz="0" w:space="0" w:color="auto"/>
      </w:divBdr>
      <w:divsChild>
        <w:div w:id="1117482873">
          <w:marLeft w:val="0"/>
          <w:marRight w:val="0"/>
          <w:marTop w:val="120"/>
          <w:marBottom w:val="0"/>
          <w:divBdr>
            <w:top w:val="none" w:sz="0" w:space="0" w:color="auto"/>
            <w:left w:val="none" w:sz="0" w:space="0" w:color="auto"/>
            <w:bottom w:val="none" w:sz="0" w:space="0" w:color="auto"/>
            <w:right w:val="none" w:sz="0" w:space="0" w:color="auto"/>
          </w:divBdr>
        </w:div>
        <w:div w:id="466168978">
          <w:marLeft w:val="0"/>
          <w:marRight w:val="0"/>
          <w:marTop w:val="120"/>
          <w:marBottom w:val="0"/>
          <w:divBdr>
            <w:top w:val="none" w:sz="0" w:space="0" w:color="auto"/>
            <w:left w:val="none" w:sz="0" w:space="0" w:color="auto"/>
            <w:bottom w:val="none" w:sz="0" w:space="0" w:color="auto"/>
            <w:right w:val="none" w:sz="0" w:space="0" w:color="auto"/>
          </w:divBdr>
        </w:div>
        <w:div w:id="2024242314">
          <w:marLeft w:val="0"/>
          <w:marRight w:val="0"/>
          <w:marTop w:val="120"/>
          <w:marBottom w:val="0"/>
          <w:divBdr>
            <w:top w:val="none" w:sz="0" w:space="0" w:color="auto"/>
            <w:left w:val="none" w:sz="0" w:space="0" w:color="auto"/>
            <w:bottom w:val="none" w:sz="0" w:space="0" w:color="auto"/>
            <w:right w:val="none" w:sz="0" w:space="0" w:color="auto"/>
          </w:divBdr>
        </w:div>
      </w:divsChild>
    </w:div>
    <w:div w:id="1887252540">
      <w:bodyDiv w:val="1"/>
      <w:marLeft w:val="0"/>
      <w:marRight w:val="0"/>
      <w:marTop w:val="0"/>
      <w:marBottom w:val="0"/>
      <w:divBdr>
        <w:top w:val="none" w:sz="0" w:space="0" w:color="auto"/>
        <w:left w:val="none" w:sz="0" w:space="0" w:color="auto"/>
        <w:bottom w:val="none" w:sz="0" w:space="0" w:color="auto"/>
        <w:right w:val="none" w:sz="0" w:space="0" w:color="auto"/>
      </w:divBdr>
    </w:div>
    <w:div w:id="1898933327">
      <w:bodyDiv w:val="1"/>
      <w:marLeft w:val="0"/>
      <w:marRight w:val="0"/>
      <w:marTop w:val="0"/>
      <w:marBottom w:val="0"/>
      <w:divBdr>
        <w:top w:val="none" w:sz="0" w:space="0" w:color="auto"/>
        <w:left w:val="none" w:sz="0" w:space="0" w:color="auto"/>
        <w:bottom w:val="none" w:sz="0" w:space="0" w:color="auto"/>
        <w:right w:val="none" w:sz="0" w:space="0" w:color="auto"/>
      </w:divBdr>
    </w:div>
    <w:div w:id="1923025721">
      <w:bodyDiv w:val="1"/>
      <w:marLeft w:val="0"/>
      <w:marRight w:val="0"/>
      <w:marTop w:val="0"/>
      <w:marBottom w:val="0"/>
      <w:divBdr>
        <w:top w:val="none" w:sz="0" w:space="0" w:color="auto"/>
        <w:left w:val="none" w:sz="0" w:space="0" w:color="auto"/>
        <w:bottom w:val="none" w:sz="0" w:space="0" w:color="auto"/>
        <w:right w:val="none" w:sz="0" w:space="0" w:color="auto"/>
      </w:divBdr>
      <w:divsChild>
        <w:div w:id="1190993808">
          <w:marLeft w:val="0"/>
          <w:marRight w:val="0"/>
          <w:marTop w:val="120"/>
          <w:marBottom w:val="0"/>
          <w:divBdr>
            <w:top w:val="none" w:sz="0" w:space="0" w:color="auto"/>
            <w:left w:val="none" w:sz="0" w:space="0" w:color="auto"/>
            <w:bottom w:val="none" w:sz="0" w:space="0" w:color="auto"/>
            <w:right w:val="none" w:sz="0" w:space="0" w:color="auto"/>
          </w:divBdr>
        </w:div>
        <w:div w:id="1656567979">
          <w:marLeft w:val="0"/>
          <w:marRight w:val="0"/>
          <w:marTop w:val="120"/>
          <w:marBottom w:val="0"/>
          <w:divBdr>
            <w:top w:val="none" w:sz="0" w:space="0" w:color="auto"/>
            <w:left w:val="none" w:sz="0" w:space="0" w:color="auto"/>
            <w:bottom w:val="none" w:sz="0" w:space="0" w:color="auto"/>
            <w:right w:val="none" w:sz="0" w:space="0" w:color="auto"/>
          </w:divBdr>
        </w:div>
        <w:div w:id="251789857">
          <w:marLeft w:val="0"/>
          <w:marRight w:val="0"/>
          <w:marTop w:val="120"/>
          <w:marBottom w:val="0"/>
          <w:divBdr>
            <w:top w:val="none" w:sz="0" w:space="0" w:color="auto"/>
            <w:left w:val="none" w:sz="0" w:space="0" w:color="auto"/>
            <w:bottom w:val="none" w:sz="0" w:space="0" w:color="auto"/>
            <w:right w:val="none" w:sz="0" w:space="0" w:color="auto"/>
          </w:divBdr>
        </w:div>
        <w:div w:id="1194030735">
          <w:marLeft w:val="0"/>
          <w:marRight w:val="0"/>
          <w:marTop w:val="120"/>
          <w:marBottom w:val="0"/>
          <w:divBdr>
            <w:top w:val="none" w:sz="0" w:space="0" w:color="auto"/>
            <w:left w:val="none" w:sz="0" w:space="0" w:color="auto"/>
            <w:bottom w:val="none" w:sz="0" w:space="0" w:color="auto"/>
            <w:right w:val="none" w:sz="0" w:space="0" w:color="auto"/>
          </w:divBdr>
        </w:div>
        <w:div w:id="1898781967">
          <w:marLeft w:val="0"/>
          <w:marRight w:val="0"/>
          <w:marTop w:val="120"/>
          <w:marBottom w:val="0"/>
          <w:divBdr>
            <w:top w:val="none" w:sz="0" w:space="0" w:color="auto"/>
            <w:left w:val="none" w:sz="0" w:space="0" w:color="auto"/>
            <w:bottom w:val="none" w:sz="0" w:space="0" w:color="auto"/>
            <w:right w:val="none" w:sz="0" w:space="0" w:color="auto"/>
          </w:divBdr>
        </w:div>
        <w:div w:id="1225801085">
          <w:marLeft w:val="0"/>
          <w:marRight w:val="0"/>
          <w:marTop w:val="120"/>
          <w:marBottom w:val="0"/>
          <w:divBdr>
            <w:top w:val="none" w:sz="0" w:space="0" w:color="auto"/>
            <w:left w:val="none" w:sz="0" w:space="0" w:color="auto"/>
            <w:bottom w:val="none" w:sz="0" w:space="0" w:color="auto"/>
            <w:right w:val="none" w:sz="0" w:space="0" w:color="auto"/>
          </w:divBdr>
        </w:div>
        <w:div w:id="1910923224">
          <w:marLeft w:val="0"/>
          <w:marRight w:val="0"/>
          <w:marTop w:val="120"/>
          <w:marBottom w:val="0"/>
          <w:divBdr>
            <w:top w:val="none" w:sz="0" w:space="0" w:color="auto"/>
            <w:left w:val="none" w:sz="0" w:space="0" w:color="auto"/>
            <w:bottom w:val="none" w:sz="0" w:space="0" w:color="auto"/>
            <w:right w:val="none" w:sz="0" w:space="0" w:color="auto"/>
          </w:divBdr>
        </w:div>
        <w:div w:id="24259360">
          <w:marLeft w:val="0"/>
          <w:marRight w:val="0"/>
          <w:marTop w:val="120"/>
          <w:marBottom w:val="0"/>
          <w:divBdr>
            <w:top w:val="none" w:sz="0" w:space="0" w:color="auto"/>
            <w:left w:val="none" w:sz="0" w:space="0" w:color="auto"/>
            <w:bottom w:val="none" w:sz="0" w:space="0" w:color="auto"/>
            <w:right w:val="none" w:sz="0" w:space="0" w:color="auto"/>
          </w:divBdr>
        </w:div>
        <w:div w:id="287204188">
          <w:marLeft w:val="0"/>
          <w:marRight w:val="0"/>
          <w:marTop w:val="120"/>
          <w:marBottom w:val="0"/>
          <w:divBdr>
            <w:top w:val="none" w:sz="0" w:space="0" w:color="auto"/>
            <w:left w:val="none" w:sz="0" w:space="0" w:color="auto"/>
            <w:bottom w:val="none" w:sz="0" w:space="0" w:color="auto"/>
            <w:right w:val="none" w:sz="0" w:space="0" w:color="auto"/>
          </w:divBdr>
        </w:div>
        <w:div w:id="1656450362">
          <w:marLeft w:val="0"/>
          <w:marRight w:val="0"/>
          <w:marTop w:val="120"/>
          <w:marBottom w:val="0"/>
          <w:divBdr>
            <w:top w:val="none" w:sz="0" w:space="0" w:color="auto"/>
            <w:left w:val="none" w:sz="0" w:space="0" w:color="auto"/>
            <w:bottom w:val="none" w:sz="0" w:space="0" w:color="auto"/>
            <w:right w:val="none" w:sz="0" w:space="0" w:color="auto"/>
          </w:divBdr>
        </w:div>
        <w:div w:id="2028368236">
          <w:marLeft w:val="0"/>
          <w:marRight w:val="0"/>
          <w:marTop w:val="120"/>
          <w:marBottom w:val="0"/>
          <w:divBdr>
            <w:top w:val="none" w:sz="0" w:space="0" w:color="auto"/>
            <w:left w:val="none" w:sz="0" w:space="0" w:color="auto"/>
            <w:bottom w:val="none" w:sz="0" w:space="0" w:color="auto"/>
            <w:right w:val="none" w:sz="0" w:space="0" w:color="auto"/>
          </w:divBdr>
        </w:div>
      </w:divsChild>
    </w:div>
    <w:div w:id="1926113045">
      <w:bodyDiv w:val="1"/>
      <w:marLeft w:val="0"/>
      <w:marRight w:val="0"/>
      <w:marTop w:val="0"/>
      <w:marBottom w:val="0"/>
      <w:divBdr>
        <w:top w:val="none" w:sz="0" w:space="0" w:color="auto"/>
        <w:left w:val="none" w:sz="0" w:space="0" w:color="auto"/>
        <w:bottom w:val="none" w:sz="0" w:space="0" w:color="auto"/>
        <w:right w:val="none" w:sz="0" w:space="0" w:color="auto"/>
      </w:divBdr>
    </w:div>
    <w:div w:id="1950702628">
      <w:bodyDiv w:val="1"/>
      <w:marLeft w:val="0"/>
      <w:marRight w:val="0"/>
      <w:marTop w:val="0"/>
      <w:marBottom w:val="0"/>
      <w:divBdr>
        <w:top w:val="none" w:sz="0" w:space="0" w:color="auto"/>
        <w:left w:val="none" w:sz="0" w:space="0" w:color="auto"/>
        <w:bottom w:val="none" w:sz="0" w:space="0" w:color="auto"/>
        <w:right w:val="none" w:sz="0" w:space="0" w:color="auto"/>
      </w:divBdr>
      <w:divsChild>
        <w:div w:id="1586113129">
          <w:marLeft w:val="0"/>
          <w:marRight w:val="0"/>
          <w:marTop w:val="120"/>
          <w:marBottom w:val="0"/>
          <w:divBdr>
            <w:top w:val="none" w:sz="0" w:space="0" w:color="auto"/>
            <w:left w:val="none" w:sz="0" w:space="0" w:color="auto"/>
            <w:bottom w:val="none" w:sz="0" w:space="0" w:color="auto"/>
            <w:right w:val="none" w:sz="0" w:space="0" w:color="auto"/>
          </w:divBdr>
        </w:div>
        <w:div w:id="460417833">
          <w:marLeft w:val="0"/>
          <w:marRight w:val="0"/>
          <w:marTop w:val="120"/>
          <w:marBottom w:val="0"/>
          <w:divBdr>
            <w:top w:val="none" w:sz="0" w:space="0" w:color="auto"/>
            <w:left w:val="none" w:sz="0" w:space="0" w:color="auto"/>
            <w:bottom w:val="none" w:sz="0" w:space="0" w:color="auto"/>
            <w:right w:val="none" w:sz="0" w:space="0" w:color="auto"/>
          </w:divBdr>
        </w:div>
        <w:div w:id="826822507">
          <w:marLeft w:val="0"/>
          <w:marRight w:val="0"/>
          <w:marTop w:val="120"/>
          <w:marBottom w:val="0"/>
          <w:divBdr>
            <w:top w:val="none" w:sz="0" w:space="0" w:color="auto"/>
            <w:left w:val="none" w:sz="0" w:space="0" w:color="auto"/>
            <w:bottom w:val="none" w:sz="0" w:space="0" w:color="auto"/>
            <w:right w:val="none" w:sz="0" w:space="0" w:color="auto"/>
          </w:divBdr>
        </w:div>
        <w:div w:id="1684548531">
          <w:marLeft w:val="0"/>
          <w:marRight w:val="0"/>
          <w:marTop w:val="120"/>
          <w:marBottom w:val="0"/>
          <w:divBdr>
            <w:top w:val="none" w:sz="0" w:space="0" w:color="auto"/>
            <w:left w:val="none" w:sz="0" w:space="0" w:color="auto"/>
            <w:bottom w:val="none" w:sz="0" w:space="0" w:color="auto"/>
            <w:right w:val="none" w:sz="0" w:space="0" w:color="auto"/>
          </w:divBdr>
        </w:div>
      </w:divsChild>
    </w:div>
    <w:div w:id="2011905082">
      <w:bodyDiv w:val="1"/>
      <w:marLeft w:val="0"/>
      <w:marRight w:val="0"/>
      <w:marTop w:val="0"/>
      <w:marBottom w:val="0"/>
      <w:divBdr>
        <w:top w:val="none" w:sz="0" w:space="0" w:color="auto"/>
        <w:left w:val="none" w:sz="0" w:space="0" w:color="auto"/>
        <w:bottom w:val="none" w:sz="0" w:space="0" w:color="auto"/>
        <w:right w:val="none" w:sz="0" w:space="0" w:color="auto"/>
      </w:divBdr>
    </w:div>
    <w:div w:id="2029747097">
      <w:bodyDiv w:val="1"/>
      <w:marLeft w:val="0"/>
      <w:marRight w:val="0"/>
      <w:marTop w:val="0"/>
      <w:marBottom w:val="0"/>
      <w:divBdr>
        <w:top w:val="none" w:sz="0" w:space="0" w:color="auto"/>
        <w:left w:val="none" w:sz="0" w:space="0" w:color="auto"/>
        <w:bottom w:val="none" w:sz="0" w:space="0" w:color="auto"/>
        <w:right w:val="none" w:sz="0" w:space="0" w:color="auto"/>
      </w:divBdr>
      <w:divsChild>
        <w:div w:id="68887904">
          <w:marLeft w:val="0"/>
          <w:marRight w:val="0"/>
          <w:marTop w:val="120"/>
          <w:marBottom w:val="0"/>
          <w:divBdr>
            <w:top w:val="none" w:sz="0" w:space="0" w:color="auto"/>
            <w:left w:val="none" w:sz="0" w:space="0" w:color="auto"/>
            <w:bottom w:val="none" w:sz="0" w:space="0" w:color="auto"/>
            <w:right w:val="none" w:sz="0" w:space="0" w:color="auto"/>
          </w:divBdr>
        </w:div>
        <w:div w:id="1526098177">
          <w:marLeft w:val="0"/>
          <w:marRight w:val="0"/>
          <w:marTop w:val="0"/>
          <w:marBottom w:val="0"/>
          <w:divBdr>
            <w:top w:val="none" w:sz="0" w:space="0" w:color="auto"/>
            <w:left w:val="none" w:sz="0" w:space="0" w:color="auto"/>
            <w:bottom w:val="none" w:sz="0" w:space="0" w:color="auto"/>
            <w:right w:val="none" w:sz="0" w:space="0" w:color="auto"/>
          </w:divBdr>
        </w:div>
      </w:divsChild>
    </w:div>
    <w:div w:id="2044820318">
      <w:bodyDiv w:val="1"/>
      <w:marLeft w:val="0"/>
      <w:marRight w:val="0"/>
      <w:marTop w:val="0"/>
      <w:marBottom w:val="0"/>
      <w:divBdr>
        <w:top w:val="none" w:sz="0" w:space="0" w:color="auto"/>
        <w:left w:val="none" w:sz="0" w:space="0" w:color="auto"/>
        <w:bottom w:val="none" w:sz="0" w:space="0" w:color="auto"/>
        <w:right w:val="none" w:sz="0" w:space="0" w:color="auto"/>
      </w:divBdr>
    </w:div>
    <w:div w:id="2059012997">
      <w:bodyDiv w:val="1"/>
      <w:marLeft w:val="0"/>
      <w:marRight w:val="0"/>
      <w:marTop w:val="0"/>
      <w:marBottom w:val="0"/>
      <w:divBdr>
        <w:top w:val="none" w:sz="0" w:space="0" w:color="auto"/>
        <w:left w:val="none" w:sz="0" w:space="0" w:color="auto"/>
        <w:bottom w:val="none" w:sz="0" w:space="0" w:color="auto"/>
        <w:right w:val="none" w:sz="0" w:space="0" w:color="auto"/>
      </w:divBdr>
    </w:div>
    <w:div w:id="210850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14</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HP</cp:lastModifiedBy>
  <cp:revision>7</cp:revision>
  <dcterms:created xsi:type="dcterms:W3CDTF">2020-05-11T01:57:00Z</dcterms:created>
  <dcterms:modified xsi:type="dcterms:W3CDTF">2020-06-25T09:07:00Z</dcterms:modified>
</cp:coreProperties>
</file>