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419" w:rsidRPr="00C273FA" w:rsidRDefault="00F76419" w:rsidP="00F76419">
      <w:pPr>
        <w:widowControl w:val="0"/>
        <w:spacing w:after="0" w:line="240" w:lineRule="auto"/>
        <w:ind w:firstLine="567"/>
        <w:jc w:val="center"/>
        <w:rPr>
          <w:rFonts w:ascii="Times New Roman" w:eastAsia="Times New Roman" w:hAnsi="Times New Roman" w:cs="Times New Roman"/>
          <w:snapToGrid w:val="0"/>
          <w:sz w:val="20"/>
          <w:szCs w:val="20"/>
        </w:rPr>
      </w:pPr>
      <w:r>
        <w:rPr>
          <w:rFonts w:ascii="Times New Roman" w:eastAsia="Times New Roman" w:hAnsi="Times New Roman" w:cs="Times New Roman"/>
          <w:sz w:val="28"/>
          <w:szCs w:val="20"/>
        </w:rPr>
        <w:t>«Лицей № 35 г</w:t>
      </w:r>
      <w:proofErr w:type="gramStart"/>
      <w:r>
        <w:rPr>
          <w:rFonts w:ascii="Times New Roman" w:eastAsia="Times New Roman" w:hAnsi="Times New Roman" w:cs="Times New Roman"/>
          <w:sz w:val="28"/>
          <w:szCs w:val="20"/>
        </w:rPr>
        <w:t>.Ч</w:t>
      </w:r>
      <w:proofErr w:type="gramEnd"/>
      <w:r>
        <w:rPr>
          <w:rFonts w:ascii="Times New Roman" w:eastAsia="Times New Roman" w:hAnsi="Times New Roman" w:cs="Times New Roman"/>
          <w:sz w:val="28"/>
          <w:szCs w:val="20"/>
        </w:rPr>
        <w:t>елябинска»</w:t>
      </w: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b/>
          <w:snapToGrid w:val="0"/>
          <w:sz w:val="20"/>
          <w:szCs w:val="20"/>
        </w:rPr>
      </w:pPr>
    </w:p>
    <w:p w:rsidR="00F76419" w:rsidRPr="00DB7D44" w:rsidRDefault="00F76419" w:rsidP="00F76419">
      <w:pPr>
        <w:widowControl w:val="0"/>
        <w:tabs>
          <w:tab w:val="left" w:pos="9540"/>
        </w:tabs>
        <w:snapToGrid w:val="0"/>
        <w:spacing w:after="0" w:line="240" w:lineRule="auto"/>
        <w:ind w:firstLine="567"/>
        <w:jc w:val="center"/>
        <w:rPr>
          <w:rFonts w:ascii="Times New Roman" w:eastAsia="Times New Roman" w:hAnsi="Times New Roman" w:cs="Times New Roman"/>
          <w:b/>
          <w:bCs/>
          <w:sz w:val="44"/>
          <w:szCs w:val="20"/>
        </w:rPr>
      </w:pPr>
      <w:r>
        <w:rPr>
          <w:rFonts w:ascii="Times New Roman" w:eastAsia="Times New Roman" w:hAnsi="Times New Roman" w:cs="Times New Roman"/>
          <w:b/>
          <w:bCs/>
          <w:sz w:val="44"/>
          <w:szCs w:val="20"/>
        </w:rPr>
        <w:t>Теория вероятностей в народных играх</w:t>
      </w:r>
    </w:p>
    <w:p w:rsidR="00F76419" w:rsidRDefault="00F76419" w:rsidP="00F76419">
      <w:pPr>
        <w:widowControl w:val="0"/>
        <w:spacing w:after="0" w:line="240" w:lineRule="auto"/>
        <w:ind w:firstLine="567"/>
        <w:rPr>
          <w:rFonts w:ascii="Times New Roman" w:eastAsia="Times New Roman" w:hAnsi="Times New Roman" w:cs="Times New Roman"/>
          <w:b/>
          <w:snapToGrid w:val="0"/>
          <w:sz w:val="24"/>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b/>
          <w:snapToGrid w:val="0"/>
          <w:sz w:val="24"/>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jc w:val="center"/>
        <w:rPr>
          <w:rFonts w:ascii="Times New Roman" w:eastAsia="Times New Roman" w:hAnsi="Times New Roman" w:cs="Times New Roman"/>
          <w:b/>
          <w:bCs/>
          <w:snapToGrid w:val="0"/>
          <w:sz w:val="32"/>
          <w:szCs w:val="20"/>
        </w:rPr>
      </w:pPr>
      <w:r w:rsidRPr="00C273FA">
        <w:rPr>
          <w:rFonts w:ascii="Times New Roman" w:eastAsia="Times New Roman" w:hAnsi="Times New Roman" w:cs="Times New Roman"/>
          <w:snapToGrid w:val="0"/>
          <w:sz w:val="28"/>
          <w:szCs w:val="20"/>
        </w:rPr>
        <w:t xml:space="preserve">Исследовательская (творческая) работа </w:t>
      </w: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103"/>
        <w:rPr>
          <w:rFonts w:ascii="Times New Roman" w:eastAsia="Times New Roman" w:hAnsi="Times New Roman" w:cs="Times New Roman"/>
          <w:bCs/>
          <w:sz w:val="24"/>
          <w:szCs w:val="20"/>
        </w:rPr>
      </w:pPr>
      <w:r w:rsidRPr="00C273FA">
        <w:rPr>
          <w:rFonts w:ascii="Times New Roman" w:eastAsia="Times New Roman" w:hAnsi="Times New Roman" w:cs="Times New Roman"/>
          <w:snapToGrid w:val="0"/>
          <w:sz w:val="28"/>
          <w:szCs w:val="20"/>
        </w:rPr>
        <w:t>Автор:</w:t>
      </w:r>
      <w:r w:rsidRPr="00C273FA">
        <w:rPr>
          <w:rFonts w:ascii="Times New Roman" w:eastAsia="Times New Roman" w:hAnsi="Times New Roman" w:cs="Times New Roman"/>
          <w:bCs/>
          <w:sz w:val="24"/>
          <w:szCs w:val="20"/>
        </w:rPr>
        <w:t xml:space="preserve"> </w:t>
      </w:r>
    </w:p>
    <w:p w:rsidR="00F76419" w:rsidRPr="00C273FA" w:rsidRDefault="00F76419" w:rsidP="00F76419">
      <w:pPr>
        <w:widowControl w:val="0"/>
        <w:spacing w:after="0" w:line="240" w:lineRule="auto"/>
        <w:ind w:firstLine="5103"/>
        <w:rPr>
          <w:rFonts w:ascii="Times New Roman" w:eastAsia="Times New Roman" w:hAnsi="Times New Roman" w:cs="Times New Roman"/>
          <w:sz w:val="28"/>
          <w:szCs w:val="20"/>
        </w:rPr>
      </w:pPr>
      <w:r w:rsidRPr="00C273FA">
        <w:rPr>
          <w:rFonts w:ascii="Times New Roman" w:eastAsia="Times New Roman" w:hAnsi="Times New Roman" w:cs="Times New Roman"/>
          <w:b/>
          <w:sz w:val="28"/>
          <w:szCs w:val="20"/>
        </w:rPr>
        <w:t>Архипов Артем Сергеевич</w:t>
      </w:r>
      <w:r w:rsidRPr="00C273FA">
        <w:rPr>
          <w:rFonts w:ascii="Times New Roman" w:eastAsia="Times New Roman" w:hAnsi="Times New Roman" w:cs="Times New Roman"/>
          <w:sz w:val="28"/>
          <w:szCs w:val="20"/>
        </w:rPr>
        <w:t>,</w:t>
      </w:r>
    </w:p>
    <w:p w:rsidR="00F76419" w:rsidRPr="00C273FA" w:rsidRDefault="00F76419" w:rsidP="00F76419">
      <w:pPr>
        <w:widowControl w:val="0"/>
        <w:spacing w:after="0" w:line="240" w:lineRule="auto"/>
        <w:ind w:firstLine="5103"/>
        <w:rPr>
          <w:rFonts w:ascii="Times New Roman" w:eastAsia="Times New Roman" w:hAnsi="Times New Roman" w:cs="Times New Roman"/>
          <w:snapToGrid w:val="0"/>
          <w:sz w:val="28"/>
          <w:szCs w:val="20"/>
        </w:rPr>
      </w:pPr>
      <w:r w:rsidRPr="00C273FA">
        <w:rPr>
          <w:rFonts w:ascii="Times New Roman" w:eastAsia="Times New Roman" w:hAnsi="Times New Roman" w:cs="Times New Roman"/>
          <w:snapToGrid w:val="0"/>
          <w:sz w:val="28"/>
          <w:szCs w:val="20"/>
        </w:rPr>
        <w:t>г.</w:t>
      </w:r>
      <w:r>
        <w:rPr>
          <w:rFonts w:ascii="Times New Roman" w:eastAsia="Times New Roman" w:hAnsi="Times New Roman" w:cs="Times New Roman"/>
          <w:snapToGrid w:val="0"/>
          <w:sz w:val="28"/>
          <w:szCs w:val="20"/>
        </w:rPr>
        <w:t xml:space="preserve"> </w:t>
      </w:r>
      <w:r w:rsidRPr="00C273FA">
        <w:rPr>
          <w:rFonts w:ascii="Times New Roman" w:eastAsia="Times New Roman" w:hAnsi="Times New Roman" w:cs="Times New Roman"/>
          <w:snapToGrid w:val="0"/>
          <w:sz w:val="28"/>
          <w:szCs w:val="20"/>
        </w:rPr>
        <w:t xml:space="preserve">Челябинск, лицей № </w:t>
      </w:r>
      <w:r>
        <w:rPr>
          <w:rFonts w:ascii="Times New Roman" w:eastAsia="Times New Roman" w:hAnsi="Times New Roman" w:cs="Times New Roman"/>
          <w:snapToGrid w:val="0"/>
          <w:sz w:val="28"/>
          <w:szCs w:val="20"/>
        </w:rPr>
        <w:t>35</w:t>
      </w:r>
      <w:r w:rsidRPr="00C273FA">
        <w:rPr>
          <w:rFonts w:ascii="Times New Roman" w:eastAsia="Times New Roman" w:hAnsi="Times New Roman" w:cs="Times New Roman"/>
          <w:snapToGrid w:val="0"/>
          <w:sz w:val="28"/>
          <w:szCs w:val="20"/>
        </w:rPr>
        <w:t xml:space="preserve">, класс </w:t>
      </w:r>
      <w:r>
        <w:rPr>
          <w:rFonts w:ascii="Times New Roman" w:eastAsia="Times New Roman" w:hAnsi="Times New Roman" w:cs="Times New Roman"/>
          <w:snapToGrid w:val="0"/>
          <w:sz w:val="28"/>
          <w:szCs w:val="20"/>
        </w:rPr>
        <w:t>10</w:t>
      </w: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8"/>
          <w:szCs w:val="20"/>
        </w:rPr>
      </w:pPr>
    </w:p>
    <w:p w:rsidR="00F76419" w:rsidRPr="00C273FA" w:rsidRDefault="00F76419" w:rsidP="00F76419">
      <w:pPr>
        <w:widowControl w:val="0"/>
        <w:spacing w:after="0" w:line="240" w:lineRule="auto"/>
        <w:ind w:firstLine="5103"/>
        <w:rPr>
          <w:rFonts w:ascii="Times New Roman" w:eastAsia="Times New Roman" w:hAnsi="Times New Roman" w:cs="Times New Roman"/>
          <w:snapToGrid w:val="0"/>
          <w:sz w:val="28"/>
          <w:szCs w:val="20"/>
        </w:rPr>
      </w:pPr>
      <w:r w:rsidRPr="00C273FA">
        <w:rPr>
          <w:rFonts w:ascii="Times New Roman" w:eastAsia="Times New Roman" w:hAnsi="Times New Roman" w:cs="Times New Roman"/>
          <w:snapToGrid w:val="0"/>
          <w:sz w:val="28"/>
          <w:szCs w:val="20"/>
        </w:rPr>
        <w:t xml:space="preserve">Научный руководитель: </w:t>
      </w:r>
    </w:p>
    <w:p w:rsidR="00F76419" w:rsidRDefault="00F76419" w:rsidP="00F76419">
      <w:pPr>
        <w:widowControl w:val="0"/>
        <w:spacing w:after="0" w:line="240" w:lineRule="auto"/>
        <w:ind w:left="5103"/>
        <w:rPr>
          <w:rFonts w:ascii="Times New Roman" w:eastAsia="Times New Roman" w:hAnsi="Times New Roman" w:cs="Times New Roman"/>
          <w:sz w:val="28"/>
          <w:szCs w:val="20"/>
        </w:rPr>
      </w:pPr>
      <w:r>
        <w:rPr>
          <w:rFonts w:ascii="Times New Roman" w:eastAsia="Times New Roman" w:hAnsi="Times New Roman" w:cs="Times New Roman"/>
          <w:sz w:val="28"/>
          <w:szCs w:val="20"/>
        </w:rPr>
        <w:t>Герасимова Анна Анатольевна</w:t>
      </w:r>
      <w:r w:rsidRPr="00C273FA">
        <w:rPr>
          <w:rFonts w:ascii="Times New Roman" w:eastAsia="Times New Roman" w:hAnsi="Times New Roman" w:cs="Times New Roman"/>
          <w:sz w:val="28"/>
          <w:szCs w:val="20"/>
        </w:rPr>
        <w:t xml:space="preserve">, </w:t>
      </w:r>
    </w:p>
    <w:p w:rsidR="00F76419" w:rsidRPr="00C273FA" w:rsidRDefault="00F76419" w:rsidP="00F76419">
      <w:pPr>
        <w:widowControl w:val="0"/>
        <w:spacing w:after="0" w:line="240" w:lineRule="auto"/>
        <w:ind w:left="5103"/>
        <w:rPr>
          <w:rFonts w:ascii="Times New Roman" w:eastAsia="Times New Roman" w:hAnsi="Times New Roman" w:cs="Times New Roman"/>
          <w:i/>
          <w:color w:val="800000"/>
          <w:sz w:val="28"/>
          <w:szCs w:val="28"/>
        </w:rPr>
      </w:pPr>
      <w:r>
        <w:rPr>
          <w:rFonts w:ascii="Times New Roman" w:eastAsia="Times New Roman" w:hAnsi="Times New Roman" w:cs="Times New Roman"/>
          <w:sz w:val="28"/>
          <w:szCs w:val="20"/>
        </w:rPr>
        <w:t>Учитель математики МАОУ «Лицей № 35 г</w:t>
      </w:r>
      <w:proofErr w:type="gramStart"/>
      <w:r>
        <w:rPr>
          <w:rFonts w:ascii="Times New Roman" w:eastAsia="Times New Roman" w:hAnsi="Times New Roman" w:cs="Times New Roman"/>
          <w:sz w:val="28"/>
          <w:szCs w:val="20"/>
        </w:rPr>
        <w:t>.Ч</w:t>
      </w:r>
      <w:proofErr w:type="gramEnd"/>
      <w:r>
        <w:rPr>
          <w:rFonts w:ascii="Times New Roman" w:eastAsia="Times New Roman" w:hAnsi="Times New Roman" w:cs="Times New Roman"/>
          <w:sz w:val="28"/>
          <w:szCs w:val="20"/>
        </w:rPr>
        <w:t>елябинска»</w:t>
      </w: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8"/>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4"/>
          <w:szCs w:val="20"/>
        </w:rPr>
      </w:pPr>
    </w:p>
    <w:p w:rsidR="00F76419"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ind w:firstLine="567"/>
        <w:rPr>
          <w:rFonts w:ascii="Times New Roman" w:eastAsia="Times New Roman" w:hAnsi="Times New Roman" w:cs="Times New Roman"/>
          <w:snapToGrid w:val="0"/>
          <w:sz w:val="20"/>
          <w:szCs w:val="20"/>
        </w:rPr>
      </w:pPr>
    </w:p>
    <w:p w:rsidR="00F76419" w:rsidRPr="00C273FA" w:rsidRDefault="00F76419" w:rsidP="00F76419">
      <w:pPr>
        <w:widowControl w:val="0"/>
        <w:spacing w:after="0" w:line="240" w:lineRule="auto"/>
        <w:jc w:val="center"/>
        <w:rPr>
          <w:rFonts w:ascii="Times New Roman" w:eastAsia="Times New Roman" w:hAnsi="Times New Roman" w:cs="Times New Roman"/>
          <w:snapToGrid w:val="0"/>
          <w:sz w:val="20"/>
          <w:szCs w:val="20"/>
        </w:rPr>
      </w:pPr>
      <w:r w:rsidRPr="00C273FA">
        <w:rPr>
          <w:rFonts w:ascii="Times New Roman" w:eastAsia="Times New Roman" w:hAnsi="Times New Roman" w:cs="Times New Roman"/>
          <w:snapToGrid w:val="0"/>
          <w:sz w:val="28"/>
          <w:szCs w:val="20"/>
        </w:rPr>
        <w:t>Челябинск - 20</w:t>
      </w:r>
      <w:r>
        <w:rPr>
          <w:rFonts w:ascii="Times New Roman" w:eastAsia="Times New Roman" w:hAnsi="Times New Roman" w:cs="Times New Roman"/>
          <w:snapToGrid w:val="0"/>
          <w:sz w:val="28"/>
          <w:szCs w:val="20"/>
        </w:rPr>
        <w:t>20</w:t>
      </w:r>
    </w:p>
    <w:p w:rsidR="00F76419" w:rsidRPr="002D3153" w:rsidRDefault="00F76419" w:rsidP="00F76419">
      <w:pPr>
        <w:jc w:val="center"/>
        <w:rPr>
          <w:rFonts w:ascii="Times New Roman" w:hAnsi="Times New Roman" w:cs="Times New Roman"/>
          <w:b/>
          <w:sz w:val="24"/>
          <w:szCs w:val="24"/>
        </w:rPr>
      </w:pPr>
      <w:r>
        <w:rPr>
          <w:rFonts w:ascii="Times New Roman" w:hAnsi="Times New Roman" w:cs="Times New Roman"/>
          <w:sz w:val="24"/>
          <w:szCs w:val="24"/>
        </w:rPr>
        <w:br w:type="page"/>
      </w:r>
      <w:r>
        <w:rPr>
          <w:rFonts w:ascii="Times New Roman" w:hAnsi="Times New Roman" w:cs="Times New Roman"/>
          <w:b/>
          <w:sz w:val="24"/>
          <w:szCs w:val="24"/>
        </w:rPr>
        <w:lastRenderedPageBreak/>
        <w:t>Содержание</w:t>
      </w:r>
    </w:p>
    <w:p w:rsidR="00F76419" w:rsidRDefault="00F76419" w:rsidP="00F76419">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стр.</w:t>
      </w:r>
    </w:p>
    <w:p w:rsidR="00F76419" w:rsidRPr="00DB7D44" w:rsidRDefault="00F76419" w:rsidP="00F76419">
      <w:pPr>
        <w:spacing w:after="0" w:line="360" w:lineRule="auto"/>
        <w:jc w:val="both"/>
        <w:rPr>
          <w:rFonts w:ascii="Times New Roman" w:hAnsi="Times New Roman" w:cs="Times New Roman"/>
          <w:sz w:val="24"/>
          <w:szCs w:val="24"/>
        </w:rPr>
      </w:pPr>
      <w:r w:rsidRPr="00DB7D44">
        <w:rPr>
          <w:rFonts w:ascii="Times New Roman" w:hAnsi="Times New Roman" w:cs="Times New Roman"/>
          <w:sz w:val="24"/>
          <w:szCs w:val="24"/>
        </w:rPr>
        <w:t>Введение.........................................................................................................................................</w:t>
      </w:r>
      <w:r>
        <w:rPr>
          <w:rFonts w:ascii="Times New Roman" w:hAnsi="Times New Roman" w:cs="Times New Roman"/>
          <w:sz w:val="24"/>
          <w:szCs w:val="24"/>
        </w:rPr>
        <w:t>1</w:t>
      </w:r>
    </w:p>
    <w:p w:rsidR="00F76419" w:rsidRPr="00DB7D44" w:rsidRDefault="00F76419" w:rsidP="00F76419">
      <w:pPr>
        <w:spacing w:after="0" w:line="360" w:lineRule="auto"/>
        <w:jc w:val="both"/>
        <w:rPr>
          <w:rFonts w:ascii="Times New Roman" w:hAnsi="Times New Roman" w:cs="Times New Roman"/>
          <w:sz w:val="24"/>
          <w:szCs w:val="24"/>
        </w:rPr>
      </w:pPr>
      <w:r w:rsidRPr="00DB7D44">
        <w:rPr>
          <w:rFonts w:ascii="Times New Roman" w:hAnsi="Times New Roman" w:cs="Times New Roman"/>
          <w:sz w:val="24"/>
          <w:szCs w:val="24"/>
        </w:rPr>
        <w:t xml:space="preserve">ЧАСТЬ </w:t>
      </w:r>
      <w:r w:rsidRPr="00DB7D44">
        <w:rPr>
          <w:rFonts w:ascii="Times New Roman" w:hAnsi="Times New Roman" w:cs="Times New Roman"/>
          <w:sz w:val="24"/>
          <w:szCs w:val="24"/>
          <w:lang w:val="en-US"/>
        </w:rPr>
        <w:t>I</w:t>
      </w:r>
      <w:r w:rsidRPr="00DB7D44">
        <w:rPr>
          <w:rFonts w:ascii="Times New Roman" w:hAnsi="Times New Roman" w:cs="Times New Roman"/>
          <w:sz w:val="24"/>
          <w:szCs w:val="24"/>
        </w:rPr>
        <w:t>. ТЕОРЕТИЧЕСКИЕ СВЕДЕНИЯ ...............................................................................</w:t>
      </w:r>
      <w:r>
        <w:rPr>
          <w:rFonts w:ascii="Times New Roman" w:hAnsi="Times New Roman" w:cs="Times New Roman"/>
          <w:sz w:val="24"/>
          <w:szCs w:val="24"/>
        </w:rPr>
        <w:t>1</w:t>
      </w:r>
    </w:p>
    <w:p w:rsidR="00F76419" w:rsidRPr="00DB7D44" w:rsidRDefault="00F76419" w:rsidP="00F76419">
      <w:pPr>
        <w:spacing w:after="0" w:line="360" w:lineRule="auto"/>
        <w:jc w:val="both"/>
        <w:rPr>
          <w:rFonts w:ascii="Times New Roman" w:hAnsi="Times New Roman" w:cs="Times New Roman"/>
          <w:sz w:val="24"/>
          <w:szCs w:val="24"/>
        </w:rPr>
      </w:pPr>
      <w:r w:rsidRPr="00DB7D44">
        <w:rPr>
          <w:rFonts w:ascii="Times New Roman" w:hAnsi="Times New Roman" w:cs="Times New Roman"/>
          <w:sz w:val="24"/>
          <w:szCs w:val="24"/>
        </w:rPr>
        <w:t>1.1. История возникновения теории вероятностей .....................................</w:t>
      </w:r>
      <w:r>
        <w:rPr>
          <w:rFonts w:ascii="Times New Roman" w:hAnsi="Times New Roman" w:cs="Times New Roman"/>
          <w:sz w:val="24"/>
          <w:szCs w:val="24"/>
        </w:rPr>
        <w:t>...............................1</w:t>
      </w:r>
    </w:p>
    <w:p w:rsidR="00F76419" w:rsidRPr="00DB7D44" w:rsidRDefault="00F76419" w:rsidP="00F76419">
      <w:pPr>
        <w:spacing w:after="0" w:line="360" w:lineRule="auto"/>
        <w:jc w:val="both"/>
        <w:rPr>
          <w:rFonts w:ascii="Times New Roman" w:hAnsi="Times New Roman" w:cs="Times New Roman"/>
          <w:sz w:val="24"/>
          <w:szCs w:val="24"/>
        </w:rPr>
      </w:pPr>
      <w:r w:rsidRPr="00DB7D44">
        <w:rPr>
          <w:rFonts w:ascii="Times New Roman" w:hAnsi="Times New Roman" w:cs="Times New Roman"/>
          <w:sz w:val="24"/>
          <w:szCs w:val="24"/>
        </w:rPr>
        <w:t>1.2. Основные понятия теории вероятностей .................................................................</w:t>
      </w:r>
      <w:r>
        <w:rPr>
          <w:rFonts w:ascii="Times New Roman" w:hAnsi="Times New Roman" w:cs="Times New Roman"/>
          <w:sz w:val="24"/>
          <w:szCs w:val="24"/>
        </w:rPr>
        <w:t>............2</w:t>
      </w:r>
    </w:p>
    <w:p w:rsidR="00F76419" w:rsidRPr="00DB7D44" w:rsidRDefault="00F76419" w:rsidP="00F76419">
      <w:pPr>
        <w:spacing w:after="0" w:line="360" w:lineRule="auto"/>
        <w:jc w:val="both"/>
        <w:rPr>
          <w:rFonts w:ascii="Times New Roman" w:hAnsi="Times New Roman" w:cs="Times New Roman"/>
          <w:sz w:val="24"/>
          <w:szCs w:val="24"/>
        </w:rPr>
      </w:pPr>
      <w:r w:rsidRPr="00DB7D44">
        <w:rPr>
          <w:rFonts w:ascii="Times New Roman" w:hAnsi="Times New Roman" w:cs="Times New Roman"/>
          <w:sz w:val="24"/>
          <w:szCs w:val="24"/>
        </w:rPr>
        <w:t>1.3. Общие понятия о народных играх .....................................................................................</w:t>
      </w:r>
      <w:r>
        <w:rPr>
          <w:rFonts w:ascii="Times New Roman" w:hAnsi="Times New Roman" w:cs="Times New Roman"/>
          <w:sz w:val="24"/>
          <w:szCs w:val="24"/>
        </w:rPr>
        <w:t>..5</w:t>
      </w:r>
    </w:p>
    <w:p w:rsidR="00F76419" w:rsidRPr="00DB7D44" w:rsidRDefault="00F76419" w:rsidP="00F76419">
      <w:pPr>
        <w:spacing w:after="0" w:line="360" w:lineRule="auto"/>
        <w:jc w:val="both"/>
        <w:rPr>
          <w:rFonts w:ascii="Times New Roman" w:hAnsi="Times New Roman" w:cs="Times New Roman"/>
          <w:sz w:val="24"/>
          <w:szCs w:val="24"/>
        </w:rPr>
      </w:pPr>
      <w:r w:rsidRPr="00DB7D44">
        <w:rPr>
          <w:rFonts w:ascii="Times New Roman" w:hAnsi="Times New Roman" w:cs="Times New Roman"/>
          <w:sz w:val="24"/>
          <w:szCs w:val="24"/>
        </w:rPr>
        <w:t xml:space="preserve">ЧАСТЬ </w:t>
      </w:r>
      <w:r w:rsidRPr="00DB7D44">
        <w:rPr>
          <w:rFonts w:ascii="Times New Roman" w:hAnsi="Times New Roman" w:cs="Times New Roman"/>
          <w:sz w:val="24"/>
          <w:szCs w:val="24"/>
          <w:lang w:val="en-US"/>
        </w:rPr>
        <w:t>II</w:t>
      </w:r>
      <w:r w:rsidRPr="00DB7D44">
        <w:rPr>
          <w:rFonts w:ascii="Times New Roman" w:hAnsi="Times New Roman" w:cs="Times New Roman"/>
          <w:sz w:val="24"/>
          <w:szCs w:val="24"/>
        </w:rPr>
        <w:t>. ПОСТАНОВКА ЭКСПЕРИМЕНТОВ.............................................................</w:t>
      </w:r>
      <w:r>
        <w:rPr>
          <w:rFonts w:ascii="Times New Roman" w:hAnsi="Times New Roman" w:cs="Times New Roman"/>
          <w:sz w:val="24"/>
          <w:szCs w:val="24"/>
        </w:rPr>
        <w:t>.........6</w:t>
      </w:r>
    </w:p>
    <w:p w:rsidR="00F76419" w:rsidRPr="00DB7D44" w:rsidRDefault="00F76419" w:rsidP="00F76419">
      <w:pPr>
        <w:spacing w:after="0" w:line="360" w:lineRule="auto"/>
        <w:jc w:val="both"/>
        <w:rPr>
          <w:rFonts w:ascii="Times New Roman" w:hAnsi="Times New Roman" w:cs="Times New Roman"/>
          <w:sz w:val="24"/>
          <w:szCs w:val="24"/>
        </w:rPr>
      </w:pPr>
      <w:r w:rsidRPr="00DB7D44">
        <w:rPr>
          <w:rFonts w:ascii="Times New Roman" w:hAnsi="Times New Roman" w:cs="Times New Roman"/>
          <w:sz w:val="24"/>
          <w:szCs w:val="24"/>
        </w:rPr>
        <w:t>2.1. "Морской бой" и сумма нескольких случайностей...............................................</w:t>
      </w:r>
      <w:r>
        <w:rPr>
          <w:rFonts w:ascii="Times New Roman" w:hAnsi="Times New Roman" w:cs="Times New Roman"/>
          <w:sz w:val="24"/>
          <w:szCs w:val="24"/>
        </w:rPr>
        <w:t>..............6</w:t>
      </w:r>
    </w:p>
    <w:p w:rsidR="00F76419" w:rsidRPr="00DB7D44" w:rsidRDefault="00F76419" w:rsidP="00F76419">
      <w:pPr>
        <w:spacing w:after="0" w:line="360" w:lineRule="auto"/>
        <w:jc w:val="both"/>
        <w:rPr>
          <w:rFonts w:ascii="Times New Roman" w:hAnsi="Times New Roman" w:cs="Times New Roman"/>
          <w:sz w:val="24"/>
          <w:szCs w:val="24"/>
        </w:rPr>
      </w:pPr>
      <w:r w:rsidRPr="00DB7D44">
        <w:rPr>
          <w:rFonts w:ascii="Times New Roman" w:hAnsi="Times New Roman" w:cs="Times New Roman"/>
          <w:sz w:val="24"/>
          <w:szCs w:val="24"/>
        </w:rPr>
        <w:t xml:space="preserve">2.2. "Наперстки" и парадокс </w:t>
      </w:r>
      <w:proofErr w:type="spellStart"/>
      <w:r w:rsidRPr="00DB7D44">
        <w:rPr>
          <w:rFonts w:ascii="Times New Roman" w:hAnsi="Times New Roman" w:cs="Times New Roman"/>
          <w:sz w:val="24"/>
          <w:szCs w:val="24"/>
        </w:rPr>
        <w:t>Монти</w:t>
      </w:r>
      <w:proofErr w:type="spellEnd"/>
      <w:r w:rsidRPr="00DB7D44">
        <w:rPr>
          <w:rFonts w:ascii="Times New Roman" w:hAnsi="Times New Roman" w:cs="Times New Roman"/>
          <w:sz w:val="24"/>
          <w:szCs w:val="24"/>
        </w:rPr>
        <w:t xml:space="preserve"> Холла.........................................................</w:t>
      </w:r>
      <w:r>
        <w:rPr>
          <w:rFonts w:ascii="Times New Roman" w:hAnsi="Times New Roman" w:cs="Times New Roman"/>
          <w:sz w:val="24"/>
          <w:szCs w:val="24"/>
        </w:rPr>
        <w:t>........................8</w:t>
      </w:r>
    </w:p>
    <w:p w:rsidR="00F76419" w:rsidRPr="00DB7D44" w:rsidRDefault="00F76419" w:rsidP="00F76419">
      <w:pPr>
        <w:spacing w:after="0" w:line="360" w:lineRule="auto"/>
        <w:jc w:val="both"/>
        <w:rPr>
          <w:rFonts w:ascii="Times New Roman" w:hAnsi="Times New Roman" w:cs="Times New Roman"/>
          <w:sz w:val="24"/>
          <w:szCs w:val="24"/>
        </w:rPr>
      </w:pPr>
      <w:r w:rsidRPr="00DB7D44">
        <w:rPr>
          <w:rFonts w:ascii="Times New Roman" w:hAnsi="Times New Roman" w:cs="Times New Roman"/>
          <w:sz w:val="24"/>
          <w:szCs w:val="24"/>
        </w:rPr>
        <w:t>Заключение..............................................................................................................</w:t>
      </w:r>
      <w:r>
        <w:rPr>
          <w:rFonts w:ascii="Times New Roman" w:hAnsi="Times New Roman" w:cs="Times New Roman"/>
          <w:sz w:val="24"/>
          <w:szCs w:val="24"/>
        </w:rPr>
        <w:t>.....................10</w:t>
      </w:r>
    </w:p>
    <w:p w:rsidR="00F76419" w:rsidRDefault="00F76419" w:rsidP="00F76419">
      <w:pPr>
        <w:spacing w:after="0" w:line="360" w:lineRule="auto"/>
        <w:jc w:val="both"/>
        <w:rPr>
          <w:rFonts w:ascii="Times New Roman" w:hAnsi="Times New Roman" w:cs="Times New Roman"/>
          <w:sz w:val="24"/>
          <w:szCs w:val="24"/>
        </w:rPr>
      </w:pPr>
      <w:r w:rsidRPr="00DB7D44">
        <w:rPr>
          <w:rFonts w:ascii="Times New Roman" w:hAnsi="Times New Roman" w:cs="Times New Roman"/>
          <w:sz w:val="24"/>
          <w:szCs w:val="24"/>
        </w:rPr>
        <w:t>Список использованных источников .....................................................</w:t>
      </w:r>
      <w:r>
        <w:rPr>
          <w:rFonts w:ascii="Times New Roman" w:hAnsi="Times New Roman" w:cs="Times New Roman"/>
          <w:sz w:val="24"/>
          <w:szCs w:val="24"/>
        </w:rPr>
        <w:t>............</w:t>
      </w:r>
      <w:r w:rsidRPr="00DB7D44">
        <w:rPr>
          <w:rFonts w:ascii="Times New Roman" w:hAnsi="Times New Roman" w:cs="Times New Roman"/>
          <w:sz w:val="24"/>
          <w:szCs w:val="24"/>
        </w:rPr>
        <w:t>....</w:t>
      </w:r>
      <w:r>
        <w:rPr>
          <w:rFonts w:ascii="Times New Roman" w:hAnsi="Times New Roman" w:cs="Times New Roman"/>
          <w:sz w:val="24"/>
          <w:szCs w:val="24"/>
        </w:rPr>
        <w:t>..................10</w:t>
      </w:r>
    </w:p>
    <w:p w:rsidR="00F76419" w:rsidRDefault="00F76419" w:rsidP="00F764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Приложения</w:t>
      </w:r>
      <w:r w:rsidRPr="00DB7D44">
        <w:rPr>
          <w:rFonts w:ascii="Times New Roman" w:hAnsi="Times New Roman" w:cs="Times New Roman"/>
          <w:sz w:val="24"/>
          <w:szCs w:val="24"/>
        </w:rPr>
        <w:t xml:space="preserve"> </w:t>
      </w:r>
    </w:p>
    <w:p w:rsidR="00F76419" w:rsidRPr="00DB7D44" w:rsidRDefault="00F76419" w:rsidP="00F76419">
      <w:pPr>
        <w:spacing w:line="360" w:lineRule="auto"/>
        <w:jc w:val="both"/>
      </w:pPr>
    </w:p>
    <w:p w:rsidR="00F76419" w:rsidRPr="00DB7D44"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sz w:val="24"/>
          <w:szCs w:val="24"/>
        </w:rPr>
      </w:pPr>
    </w:p>
    <w:p w:rsidR="00F76419" w:rsidRDefault="00F76419" w:rsidP="001D5CEA">
      <w:pPr>
        <w:pStyle w:val="ad"/>
        <w:spacing w:line="360" w:lineRule="auto"/>
        <w:jc w:val="center"/>
        <w:rPr>
          <w:b/>
        </w:rPr>
      </w:pPr>
    </w:p>
    <w:p w:rsidR="001D5CEA" w:rsidRPr="00977092" w:rsidRDefault="001D5CEA" w:rsidP="001D5CEA">
      <w:pPr>
        <w:spacing w:after="0" w:line="360" w:lineRule="auto"/>
        <w:ind w:firstLine="709"/>
        <w:jc w:val="center"/>
        <w:rPr>
          <w:rFonts w:ascii="Times New Roman" w:hAnsi="Times New Roman" w:cs="Times New Roman"/>
          <w:b/>
          <w:sz w:val="24"/>
          <w:szCs w:val="24"/>
        </w:rPr>
      </w:pPr>
      <w:r w:rsidRPr="00977092">
        <w:rPr>
          <w:rFonts w:ascii="Times New Roman" w:hAnsi="Times New Roman" w:cs="Times New Roman"/>
          <w:b/>
          <w:sz w:val="24"/>
          <w:szCs w:val="24"/>
        </w:rPr>
        <w:lastRenderedPageBreak/>
        <w:t>Введение</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Общеизвестно, что при играх в рулетку, в лотерею или в игровые автоматы выигрыш зависит от случайности. Также известно, что эти случайности давно объяснены теорией вероятностей и крепко стоят на службе у владельцев казино, принося им большие до</w:t>
      </w:r>
      <w:r>
        <w:rPr>
          <w:rFonts w:ascii="Times New Roman" w:hAnsi="Times New Roman" w:cs="Times New Roman"/>
          <w:sz w:val="24"/>
          <w:szCs w:val="24"/>
        </w:rPr>
        <w:t>ходы. Случайность при этом</w:t>
      </w:r>
      <w:r w:rsidRPr="00977092">
        <w:rPr>
          <w:rFonts w:ascii="Times New Roman" w:hAnsi="Times New Roman" w:cs="Times New Roman"/>
          <w:sz w:val="24"/>
          <w:szCs w:val="24"/>
        </w:rPr>
        <w:t xml:space="preserve"> имеет свои правила и законы.</w:t>
      </w:r>
    </w:p>
    <w:p w:rsidR="001D5CEA"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Можно ли использовать теорию вероятностей в обычных повседневных играх, которые давно стали народными? </w:t>
      </w:r>
    </w:p>
    <w:p w:rsidR="001D5CEA"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Ответом </w:t>
      </w:r>
      <w:r>
        <w:rPr>
          <w:rFonts w:ascii="Times New Roman" w:hAnsi="Times New Roman" w:cs="Times New Roman"/>
          <w:sz w:val="24"/>
          <w:szCs w:val="24"/>
        </w:rPr>
        <w:t>на этот вопрос и будет наша</w:t>
      </w:r>
      <w:r w:rsidRPr="00977092">
        <w:rPr>
          <w:rFonts w:ascii="Times New Roman" w:hAnsi="Times New Roman" w:cs="Times New Roman"/>
          <w:sz w:val="24"/>
          <w:szCs w:val="24"/>
        </w:rPr>
        <w:t xml:space="preserve"> </w:t>
      </w:r>
      <w:r w:rsidRPr="00475669">
        <w:rPr>
          <w:rFonts w:ascii="Times New Roman" w:hAnsi="Times New Roman" w:cs="Times New Roman"/>
          <w:sz w:val="24"/>
          <w:szCs w:val="24"/>
        </w:rPr>
        <w:t>гипотеза о том, что народные игры можно разбирать с позиции теории вероятностей.</w:t>
      </w:r>
      <w:r w:rsidRPr="00977092">
        <w:rPr>
          <w:rFonts w:ascii="Times New Roman" w:hAnsi="Times New Roman" w:cs="Times New Roman"/>
          <w:sz w:val="24"/>
          <w:szCs w:val="24"/>
        </w:rPr>
        <w:t xml:space="preserve"> </w:t>
      </w:r>
    </w:p>
    <w:p w:rsidR="001D5CEA" w:rsidRDefault="001D5CEA" w:rsidP="001D5CEA">
      <w:pPr>
        <w:spacing w:after="0" w:line="360" w:lineRule="auto"/>
        <w:ind w:firstLine="709"/>
        <w:jc w:val="both"/>
        <w:rPr>
          <w:rFonts w:ascii="Times New Roman" w:hAnsi="Times New Roman" w:cs="Times New Roman"/>
          <w:sz w:val="24"/>
          <w:szCs w:val="24"/>
        </w:rPr>
      </w:pPr>
      <w:r w:rsidRPr="00157319">
        <w:rPr>
          <w:rFonts w:ascii="Times New Roman" w:hAnsi="Times New Roman" w:cs="Times New Roman"/>
          <w:sz w:val="24"/>
          <w:szCs w:val="24"/>
        </w:rPr>
        <w:t>Цель</w:t>
      </w:r>
      <w:r w:rsidRPr="00977092">
        <w:rPr>
          <w:rFonts w:ascii="Times New Roman" w:hAnsi="Times New Roman" w:cs="Times New Roman"/>
          <w:sz w:val="24"/>
          <w:szCs w:val="24"/>
        </w:rPr>
        <w:t xml:space="preserve"> </w:t>
      </w:r>
      <w:r w:rsidRPr="00157319">
        <w:rPr>
          <w:rFonts w:ascii="Times New Roman" w:hAnsi="Times New Roman" w:cs="Times New Roman"/>
          <w:sz w:val="24"/>
          <w:szCs w:val="24"/>
        </w:rPr>
        <w:t>исследовательской работы</w:t>
      </w:r>
      <w:r w:rsidRPr="00977092">
        <w:rPr>
          <w:rFonts w:ascii="Times New Roman" w:hAnsi="Times New Roman" w:cs="Times New Roman"/>
          <w:sz w:val="24"/>
          <w:szCs w:val="24"/>
        </w:rPr>
        <w:t xml:space="preserve"> – убедиться в правильности выдвинутой гипотезы, провести эксперименты, подтверждающие это. </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157319">
        <w:rPr>
          <w:rFonts w:ascii="Times New Roman" w:hAnsi="Times New Roman" w:cs="Times New Roman"/>
          <w:sz w:val="24"/>
          <w:szCs w:val="24"/>
        </w:rPr>
        <w:t>Задачи</w:t>
      </w:r>
      <w:r w:rsidRPr="00977092">
        <w:rPr>
          <w:rFonts w:ascii="Times New Roman" w:hAnsi="Times New Roman" w:cs="Times New Roman"/>
          <w:sz w:val="24"/>
          <w:szCs w:val="24"/>
        </w:rPr>
        <w:t>, решаемые для достижени</w:t>
      </w:r>
      <w:r>
        <w:rPr>
          <w:rFonts w:ascii="Times New Roman" w:hAnsi="Times New Roman" w:cs="Times New Roman"/>
          <w:sz w:val="24"/>
          <w:szCs w:val="24"/>
        </w:rPr>
        <w:t>я</w:t>
      </w:r>
      <w:r w:rsidRPr="00977092">
        <w:rPr>
          <w:rFonts w:ascii="Times New Roman" w:hAnsi="Times New Roman" w:cs="Times New Roman"/>
          <w:sz w:val="24"/>
          <w:szCs w:val="24"/>
        </w:rPr>
        <w:t xml:space="preserve"> цели, следующие:</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изучить историю возникновения и развития теории вероятностей,</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изучить основные положения и определения этой теории,</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изучить характер возникновения народных игр, перечислить их разновидности, выбрать две народные игры для исследования,</w:t>
      </w:r>
    </w:p>
    <w:p w:rsidR="001D5CEA"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провести исследование выбранных народных игр с помощью математического аппарата теории вероятностей.</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157319">
        <w:rPr>
          <w:rFonts w:ascii="Times New Roman" w:hAnsi="Times New Roman" w:cs="Times New Roman"/>
          <w:sz w:val="24"/>
          <w:szCs w:val="24"/>
        </w:rPr>
        <w:t xml:space="preserve">Результатом </w:t>
      </w:r>
      <w:r>
        <w:rPr>
          <w:rFonts w:ascii="Times New Roman" w:hAnsi="Times New Roman" w:cs="Times New Roman"/>
          <w:sz w:val="24"/>
          <w:szCs w:val="24"/>
        </w:rPr>
        <w:t xml:space="preserve">работы </w:t>
      </w:r>
      <w:r w:rsidRPr="00157319">
        <w:rPr>
          <w:rFonts w:ascii="Times New Roman" w:hAnsi="Times New Roman" w:cs="Times New Roman"/>
          <w:sz w:val="24"/>
          <w:szCs w:val="24"/>
        </w:rPr>
        <w:t>станет вывод о подтверждении или опровержении выдвинутой нами гипотезы.</w:t>
      </w:r>
    </w:p>
    <w:p w:rsidR="001D5CEA" w:rsidRDefault="001D5CEA" w:rsidP="001D5CEA">
      <w:pPr>
        <w:spacing w:after="0" w:line="360" w:lineRule="auto"/>
        <w:ind w:firstLine="709"/>
        <w:jc w:val="both"/>
        <w:rPr>
          <w:rFonts w:ascii="Times New Roman" w:hAnsi="Times New Roman" w:cs="Times New Roman"/>
          <w:b/>
          <w:sz w:val="24"/>
          <w:szCs w:val="24"/>
        </w:rPr>
      </w:pPr>
    </w:p>
    <w:p w:rsidR="001D5CEA" w:rsidRPr="00746959" w:rsidRDefault="001D5CEA" w:rsidP="001D5CEA">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ЧАСТЬ </w:t>
      </w:r>
      <w:r>
        <w:rPr>
          <w:rFonts w:ascii="Times New Roman" w:hAnsi="Times New Roman" w:cs="Times New Roman"/>
          <w:b/>
          <w:sz w:val="24"/>
          <w:szCs w:val="24"/>
          <w:lang w:val="en-US"/>
        </w:rPr>
        <w:t>I</w:t>
      </w:r>
      <w:r>
        <w:rPr>
          <w:rFonts w:ascii="Times New Roman" w:hAnsi="Times New Roman" w:cs="Times New Roman"/>
          <w:b/>
          <w:sz w:val="24"/>
          <w:szCs w:val="24"/>
        </w:rPr>
        <w:t>. ТЕОРЕТИЧЕСКИЕ СВЕДЕНИЯ</w:t>
      </w:r>
    </w:p>
    <w:p w:rsidR="001D5CEA" w:rsidRPr="00746959" w:rsidRDefault="001D5CEA" w:rsidP="001D5CEA">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1.</w:t>
      </w:r>
      <w:r w:rsidRPr="00977092">
        <w:rPr>
          <w:rFonts w:ascii="Times New Roman" w:hAnsi="Times New Roman" w:cs="Times New Roman"/>
          <w:b/>
          <w:sz w:val="24"/>
          <w:szCs w:val="24"/>
        </w:rPr>
        <w:t>1. История возникновения теории вероятностей</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В качестве науки теория вероятностей возникла в средние века. Ее возникновение обязано попыткам анализа азартных игр с помощью математического аппарата, например игры в кости.</w:t>
      </w:r>
      <w:r w:rsidR="00B11625">
        <w:rPr>
          <w:rFonts w:ascii="Times New Roman" w:hAnsi="Times New Roman" w:cs="Times New Roman"/>
          <w:sz w:val="24"/>
          <w:szCs w:val="24"/>
        </w:rPr>
        <w:t xml:space="preserve"> </w:t>
      </w:r>
      <w:r w:rsidRPr="00977092">
        <w:rPr>
          <w:rFonts w:ascii="Times New Roman" w:hAnsi="Times New Roman" w:cs="Times New Roman"/>
          <w:sz w:val="24"/>
          <w:szCs w:val="24"/>
        </w:rPr>
        <w:t>Основные понятия теории вероятностей</w:t>
      </w:r>
      <w:r>
        <w:rPr>
          <w:rFonts w:ascii="Times New Roman" w:hAnsi="Times New Roman" w:cs="Times New Roman"/>
          <w:sz w:val="24"/>
          <w:szCs w:val="24"/>
        </w:rPr>
        <w:t xml:space="preserve"> </w:t>
      </w:r>
      <w:r w:rsidRPr="00F2384D">
        <w:rPr>
          <w:rFonts w:ascii="Times New Roman" w:hAnsi="Times New Roman" w:cs="Times New Roman"/>
          <w:sz w:val="24"/>
          <w:szCs w:val="24"/>
        </w:rPr>
        <w:t>[</w:t>
      </w:r>
      <w:r>
        <w:rPr>
          <w:rFonts w:ascii="Times New Roman" w:hAnsi="Times New Roman" w:cs="Times New Roman"/>
          <w:sz w:val="24"/>
          <w:szCs w:val="24"/>
        </w:rPr>
        <w:t>1, 2</w:t>
      </w:r>
      <w:r w:rsidRPr="00F2384D">
        <w:rPr>
          <w:rFonts w:ascii="Times New Roman" w:hAnsi="Times New Roman" w:cs="Times New Roman"/>
          <w:sz w:val="24"/>
          <w:szCs w:val="24"/>
        </w:rPr>
        <w:t>]</w:t>
      </w:r>
      <w:r w:rsidRPr="00977092">
        <w:rPr>
          <w:rFonts w:ascii="Times New Roman" w:hAnsi="Times New Roman" w:cs="Times New Roman"/>
          <w:sz w:val="24"/>
          <w:szCs w:val="24"/>
        </w:rPr>
        <w:t xml:space="preserve"> оформились не сразу, первоначально это были некие словесные конструкции, выражения, которые объясняли ход событий в игре и формулировались без четких определений.</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Именно на азартных играх теория вероятностей начала оттачивать свое мастерство. Словом азарт обозначают сильное увлечение во время игры, понятие риска, при этом само слово "азарт" в переводе с французского языка как раз и означает "риск, случайность".</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Азартные игры просты, они просто формулируются, выигрыш в них не обусловлен физическими данными игрока, его умениями, погодой на улице или чем-то внешним, а происходит случайно.</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lastRenderedPageBreak/>
        <w:t xml:space="preserve">Первыми попытками объяснить поведение игры на основе неких математических рассуждений были усилия Галилео Галилея и </w:t>
      </w:r>
      <w:proofErr w:type="spellStart"/>
      <w:r w:rsidRPr="00977092">
        <w:rPr>
          <w:rFonts w:ascii="Times New Roman" w:hAnsi="Times New Roman" w:cs="Times New Roman"/>
          <w:sz w:val="24"/>
          <w:szCs w:val="24"/>
        </w:rPr>
        <w:t>Джероламо</w:t>
      </w:r>
      <w:proofErr w:type="spellEnd"/>
      <w:r w:rsidRPr="00977092">
        <w:rPr>
          <w:rFonts w:ascii="Times New Roman" w:hAnsi="Times New Roman" w:cs="Times New Roman"/>
          <w:sz w:val="24"/>
          <w:szCs w:val="24"/>
        </w:rPr>
        <w:t xml:space="preserve"> </w:t>
      </w:r>
      <w:proofErr w:type="spellStart"/>
      <w:r w:rsidRPr="00977092">
        <w:rPr>
          <w:rFonts w:ascii="Times New Roman" w:hAnsi="Times New Roman" w:cs="Times New Roman"/>
          <w:sz w:val="24"/>
          <w:szCs w:val="24"/>
        </w:rPr>
        <w:t>Кардано</w:t>
      </w:r>
      <w:proofErr w:type="spellEnd"/>
      <w:r w:rsidRPr="00977092">
        <w:rPr>
          <w:rFonts w:ascii="Times New Roman" w:hAnsi="Times New Roman" w:cs="Times New Roman"/>
          <w:sz w:val="24"/>
          <w:szCs w:val="24"/>
        </w:rPr>
        <w:t xml:space="preserve">. Но сам математический аппарат впервые был сконструирован Блезом Паскалем и Пьером Ферма в </w:t>
      </w:r>
      <w:r w:rsidRPr="00977092">
        <w:rPr>
          <w:rFonts w:ascii="Times New Roman" w:hAnsi="Times New Roman" w:cs="Times New Roman"/>
          <w:sz w:val="24"/>
          <w:szCs w:val="24"/>
          <w:lang w:val="en-US"/>
        </w:rPr>
        <w:t>XVII</w:t>
      </w:r>
      <w:r w:rsidRPr="00977092">
        <w:rPr>
          <w:rFonts w:ascii="Times New Roman" w:hAnsi="Times New Roman" w:cs="Times New Roman"/>
          <w:sz w:val="24"/>
          <w:szCs w:val="24"/>
        </w:rPr>
        <w:t xml:space="preserve"> веке.</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Подробное изложение теории появилось в книге </w:t>
      </w:r>
      <w:proofErr w:type="spellStart"/>
      <w:r w:rsidRPr="00977092">
        <w:rPr>
          <w:rFonts w:ascii="Times New Roman" w:hAnsi="Times New Roman" w:cs="Times New Roman"/>
          <w:sz w:val="24"/>
          <w:szCs w:val="24"/>
        </w:rPr>
        <w:t>Христиана</w:t>
      </w:r>
      <w:proofErr w:type="spellEnd"/>
      <w:r w:rsidRPr="00977092">
        <w:rPr>
          <w:rFonts w:ascii="Times New Roman" w:hAnsi="Times New Roman" w:cs="Times New Roman"/>
          <w:sz w:val="24"/>
          <w:szCs w:val="24"/>
        </w:rPr>
        <w:t xml:space="preserve"> Гюйгенса "О расчетах в азартных играх" в 1658 году, который опирался при описании теории на находки двух его собратьев по науке.</w:t>
      </w:r>
    </w:p>
    <w:p w:rsidR="001D5CEA" w:rsidRPr="00977092" w:rsidRDefault="001D5CEA" w:rsidP="001D5CEA">
      <w:pPr>
        <w:spacing w:after="0" w:line="360" w:lineRule="auto"/>
        <w:ind w:firstLine="709"/>
        <w:jc w:val="both"/>
        <w:rPr>
          <w:rFonts w:ascii="Times New Roman" w:hAnsi="Times New Roman" w:cs="Times New Roman"/>
          <w:sz w:val="24"/>
          <w:szCs w:val="24"/>
        </w:rPr>
      </w:pPr>
      <w:proofErr w:type="spellStart"/>
      <w:r w:rsidRPr="00977092">
        <w:rPr>
          <w:rFonts w:ascii="Times New Roman" w:hAnsi="Times New Roman" w:cs="Times New Roman"/>
          <w:sz w:val="24"/>
          <w:szCs w:val="24"/>
        </w:rPr>
        <w:t>Якоб</w:t>
      </w:r>
      <w:proofErr w:type="spellEnd"/>
      <w:r w:rsidRPr="00977092">
        <w:rPr>
          <w:rFonts w:ascii="Times New Roman" w:hAnsi="Times New Roman" w:cs="Times New Roman"/>
          <w:sz w:val="24"/>
          <w:szCs w:val="24"/>
        </w:rPr>
        <w:t xml:space="preserve"> Бернулли продолжил исследования Гюйгенса в "Искусстве догадок", решая те вопросы, которые Гюйгенс поставил в своем сочинении, но не решил. Важной частью этой работы является четвертая часть, в которой Бернулли изложил закон больших чисел.</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Некоторое актуальное применение теория вероятностей находит в конце </w:t>
      </w:r>
      <w:r w:rsidRPr="00977092">
        <w:rPr>
          <w:rFonts w:ascii="Times New Roman" w:hAnsi="Times New Roman" w:cs="Times New Roman"/>
          <w:sz w:val="24"/>
          <w:szCs w:val="24"/>
          <w:lang w:val="en-US"/>
        </w:rPr>
        <w:t>XVIII</w:t>
      </w:r>
      <w:r w:rsidRPr="00977092">
        <w:rPr>
          <w:rFonts w:ascii="Times New Roman" w:hAnsi="Times New Roman" w:cs="Times New Roman"/>
          <w:sz w:val="24"/>
          <w:szCs w:val="24"/>
        </w:rPr>
        <w:t xml:space="preserve"> – начале </w:t>
      </w:r>
      <w:r w:rsidRPr="00977092">
        <w:rPr>
          <w:rFonts w:ascii="Times New Roman" w:hAnsi="Times New Roman" w:cs="Times New Roman"/>
          <w:sz w:val="24"/>
          <w:szCs w:val="24"/>
          <w:lang w:val="en-US"/>
        </w:rPr>
        <w:t>XIX</w:t>
      </w:r>
      <w:r w:rsidRPr="00977092">
        <w:rPr>
          <w:rFonts w:ascii="Times New Roman" w:hAnsi="Times New Roman" w:cs="Times New Roman"/>
          <w:sz w:val="24"/>
          <w:szCs w:val="24"/>
        </w:rPr>
        <w:t xml:space="preserve"> веков в исследованиях Карла Гаусса, </w:t>
      </w:r>
      <w:proofErr w:type="spellStart"/>
      <w:r w:rsidRPr="00977092">
        <w:rPr>
          <w:rFonts w:ascii="Times New Roman" w:hAnsi="Times New Roman" w:cs="Times New Roman"/>
          <w:sz w:val="24"/>
          <w:szCs w:val="24"/>
        </w:rPr>
        <w:t>Абрахама</w:t>
      </w:r>
      <w:proofErr w:type="spellEnd"/>
      <w:r w:rsidRPr="00977092">
        <w:rPr>
          <w:rFonts w:ascii="Times New Roman" w:hAnsi="Times New Roman" w:cs="Times New Roman"/>
          <w:sz w:val="24"/>
          <w:szCs w:val="24"/>
        </w:rPr>
        <w:t xml:space="preserve"> Муавра, Пьера Лапласа и </w:t>
      </w:r>
      <w:proofErr w:type="spellStart"/>
      <w:r w:rsidRPr="00977092">
        <w:rPr>
          <w:rFonts w:ascii="Times New Roman" w:hAnsi="Times New Roman" w:cs="Times New Roman"/>
          <w:sz w:val="24"/>
          <w:szCs w:val="24"/>
        </w:rPr>
        <w:t>Симеона</w:t>
      </w:r>
      <w:proofErr w:type="spellEnd"/>
      <w:r w:rsidRPr="00977092">
        <w:rPr>
          <w:rFonts w:ascii="Times New Roman" w:hAnsi="Times New Roman" w:cs="Times New Roman"/>
          <w:sz w:val="24"/>
          <w:szCs w:val="24"/>
        </w:rPr>
        <w:t xml:space="preserve"> Пуассона. Связано это с применением данного математического аппарата в астрономии и геодезии, в теории ошибок при наблюдениях. Так </w:t>
      </w:r>
      <w:proofErr w:type="gramStart"/>
      <w:r w:rsidRPr="00977092">
        <w:rPr>
          <w:rFonts w:ascii="Times New Roman" w:hAnsi="Times New Roman" w:cs="Times New Roman"/>
          <w:sz w:val="24"/>
          <w:szCs w:val="24"/>
        </w:rPr>
        <w:t>были обнаружены доказательства предельных теорем Лапласа и был</w:t>
      </w:r>
      <w:proofErr w:type="gramEnd"/>
      <w:r w:rsidRPr="00977092">
        <w:rPr>
          <w:rFonts w:ascii="Times New Roman" w:hAnsi="Times New Roman" w:cs="Times New Roman"/>
          <w:sz w:val="24"/>
          <w:szCs w:val="24"/>
        </w:rPr>
        <w:t xml:space="preserve"> разработан способ наименьших квадратов Карлом Гауссом.</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Русские математики Чебышев, Ляпунов, Марков, Остроградский внесли большой вклад в эту науку. Основываясь на трудах предшественников, а также на всесторонних исследованиях величайшего российского математика Леонарда Эйлера, они создали аппарат математической статистики и демографии, страхового дела.</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Движение науки из обозрения стационарных явлений к интересам наблюдения над динамическими системами привело математику к работе над теорией случайных процессов.</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Ученых, и поэтому математиков, в </w:t>
      </w:r>
      <w:r w:rsidRPr="00977092">
        <w:rPr>
          <w:rFonts w:ascii="Times New Roman" w:hAnsi="Times New Roman" w:cs="Times New Roman"/>
          <w:sz w:val="24"/>
          <w:szCs w:val="24"/>
          <w:lang w:val="en-US"/>
        </w:rPr>
        <w:t>XX</w:t>
      </w:r>
      <w:r w:rsidRPr="00977092">
        <w:rPr>
          <w:rFonts w:ascii="Times New Roman" w:hAnsi="Times New Roman" w:cs="Times New Roman"/>
          <w:sz w:val="24"/>
          <w:szCs w:val="24"/>
        </w:rPr>
        <w:t xml:space="preserve"> веке интересуют биологические популяции, теория хаоса. Советский математик Колмогоров объединил в совокупность предыдущие теоретические знания о теории вероятностей и представил стро</w:t>
      </w:r>
      <w:r>
        <w:rPr>
          <w:rFonts w:ascii="Times New Roman" w:hAnsi="Times New Roman" w:cs="Times New Roman"/>
          <w:sz w:val="24"/>
          <w:szCs w:val="24"/>
        </w:rPr>
        <w:t>йную теорию, аппаратом которой, определениями</w:t>
      </w:r>
      <w:r w:rsidRPr="00977092">
        <w:rPr>
          <w:rFonts w:ascii="Times New Roman" w:hAnsi="Times New Roman" w:cs="Times New Roman"/>
          <w:sz w:val="24"/>
          <w:szCs w:val="24"/>
        </w:rPr>
        <w:t xml:space="preserve"> и формулами пользуются до сих пор.</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Теория вероятностей, как нормальная эмпирическая наука, черпала вопросы из насущной жизни, помогая прогрессу в объяснении причин явлений и в прогнозах этих явлений.</w:t>
      </w:r>
    </w:p>
    <w:p w:rsidR="001D5CEA" w:rsidRPr="00917043" w:rsidRDefault="001D5CEA" w:rsidP="001D5CEA">
      <w:pPr>
        <w:spacing w:after="0" w:line="360" w:lineRule="auto"/>
        <w:ind w:firstLine="709"/>
        <w:jc w:val="both"/>
        <w:rPr>
          <w:rFonts w:ascii="Times New Roman" w:hAnsi="Times New Roman" w:cs="Times New Roman"/>
          <w:b/>
          <w:sz w:val="24"/>
          <w:szCs w:val="24"/>
        </w:rPr>
      </w:pPr>
      <w:r w:rsidRPr="00917043">
        <w:rPr>
          <w:rFonts w:ascii="Times New Roman" w:hAnsi="Times New Roman" w:cs="Times New Roman"/>
          <w:b/>
          <w:sz w:val="24"/>
          <w:szCs w:val="24"/>
        </w:rPr>
        <w:t>1.2. Основные понятия теории вероятностей</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b/>
          <w:sz w:val="24"/>
          <w:szCs w:val="24"/>
        </w:rPr>
        <w:t>Случайным событием</w:t>
      </w:r>
      <w:r w:rsidRPr="00977092">
        <w:rPr>
          <w:rFonts w:ascii="Times New Roman" w:hAnsi="Times New Roman" w:cs="Times New Roman"/>
          <w:sz w:val="24"/>
          <w:szCs w:val="24"/>
        </w:rPr>
        <w:t xml:space="preserve"> называется любое явление и умозрительное наблюдение, которое может происходить в окружающем мире или не происходить.</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Случайным событием может быть, например, выпадение орла или решки при бросании монеты, выпадение того или иного числа на игральном кубике и другие события.</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b/>
          <w:sz w:val="24"/>
          <w:szCs w:val="24"/>
        </w:rPr>
        <w:t>Достоверным событием</w:t>
      </w:r>
      <w:r w:rsidRPr="00977092">
        <w:rPr>
          <w:rFonts w:ascii="Times New Roman" w:hAnsi="Times New Roman" w:cs="Times New Roman"/>
          <w:sz w:val="24"/>
          <w:szCs w:val="24"/>
        </w:rPr>
        <w:t xml:space="preserve">  называется событие, которое обязательно произойдет, если будут соблюдены определенные для этого события условия.</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Такими достоверными событиями могут быть, например обязательное выпадение либо орла, либо </w:t>
      </w:r>
      <w:proofErr w:type="gramStart"/>
      <w:r w:rsidRPr="00977092">
        <w:rPr>
          <w:rFonts w:ascii="Times New Roman" w:hAnsi="Times New Roman" w:cs="Times New Roman"/>
          <w:sz w:val="24"/>
          <w:szCs w:val="24"/>
        </w:rPr>
        <w:t>решки</w:t>
      </w:r>
      <w:proofErr w:type="gramEnd"/>
      <w:r w:rsidRPr="00977092">
        <w:rPr>
          <w:rFonts w:ascii="Times New Roman" w:hAnsi="Times New Roman" w:cs="Times New Roman"/>
          <w:sz w:val="24"/>
          <w:szCs w:val="24"/>
        </w:rPr>
        <w:t xml:space="preserve"> при бросании монеты (то есть что-то из двух обязательно выпадет, это точно, </w:t>
      </w:r>
      <w:r w:rsidRPr="00977092">
        <w:rPr>
          <w:rFonts w:ascii="Times New Roman" w:hAnsi="Times New Roman" w:cs="Times New Roman"/>
          <w:sz w:val="24"/>
          <w:szCs w:val="24"/>
        </w:rPr>
        <w:lastRenderedPageBreak/>
        <w:t>достоверно), достоверность одного из результатов – выигрыш, ничья, проигрыш одной из команд – в футболе. Вообще достоверным будет любое событие, являющееся совокупностью всех возможных вариантов, это справедливо.</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b/>
          <w:sz w:val="24"/>
          <w:szCs w:val="24"/>
        </w:rPr>
        <w:t>Невозможным событием</w:t>
      </w:r>
      <w:r w:rsidRPr="00977092">
        <w:rPr>
          <w:rFonts w:ascii="Times New Roman" w:hAnsi="Times New Roman" w:cs="Times New Roman"/>
          <w:sz w:val="24"/>
          <w:szCs w:val="24"/>
        </w:rPr>
        <w:t xml:space="preserve"> называется событие, которое никогда не произойдет при соблюдении определенных условий.</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Невозможным событием может быть, например, одновременное выпадение орла и </w:t>
      </w:r>
      <w:proofErr w:type="gramStart"/>
      <w:r w:rsidRPr="00977092">
        <w:rPr>
          <w:rFonts w:ascii="Times New Roman" w:hAnsi="Times New Roman" w:cs="Times New Roman"/>
          <w:sz w:val="24"/>
          <w:szCs w:val="24"/>
        </w:rPr>
        <w:t>решки</w:t>
      </w:r>
      <w:proofErr w:type="gramEnd"/>
      <w:r w:rsidRPr="00977092">
        <w:rPr>
          <w:rFonts w:ascii="Times New Roman" w:hAnsi="Times New Roman" w:cs="Times New Roman"/>
          <w:sz w:val="24"/>
          <w:szCs w:val="24"/>
        </w:rPr>
        <w:t xml:space="preserve"> при подбрасывании монеты, выпадение семи очков при подбрасывании одного игрального кубика. </w:t>
      </w:r>
      <w:proofErr w:type="gramStart"/>
      <w:r w:rsidRPr="00977092">
        <w:rPr>
          <w:rFonts w:ascii="Times New Roman" w:hAnsi="Times New Roman" w:cs="Times New Roman"/>
          <w:sz w:val="24"/>
          <w:szCs w:val="24"/>
        </w:rPr>
        <w:t>Такие</w:t>
      </w:r>
      <w:proofErr w:type="gramEnd"/>
      <w:r w:rsidRPr="00977092">
        <w:rPr>
          <w:rFonts w:ascii="Times New Roman" w:hAnsi="Times New Roman" w:cs="Times New Roman"/>
          <w:sz w:val="24"/>
          <w:szCs w:val="24"/>
        </w:rPr>
        <w:t xml:space="preserve"> событие не входят в возможный перечень событий и поэтому произойти не могут.</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b/>
          <w:sz w:val="24"/>
          <w:szCs w:val="24"/>
        </w:rPr>
        <w:t>Единственно возможным событием</w:t>
      </w:r>
      <w:r w:rsidRPr="00977092">
        <w:rPr>
          <w:rFonts w:ascii="Times New Roman" w:hAnsi="Times New Roman" w:cs="Times New Roman"/>
          <w:sz w:val="24"/>
          <w:szCs w:val="24"/>
        </w:rPr>
        <w:t xml:space="preserve"> называется событие, если возможность его возникновения в каждом случае является достоверным событием.</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Так, например, единственно возможное событие – это вытаскивание из мешка черного мячика, если мешок содержит только черные мячики. Так происходит, когда система не содержит других вариантов событий, как </w:t>
      </w:r>
      <w:proofErr w:type="gramStart"/>
      <w:r w:rsidRPr="00977092">
        <w:rPr>
          <w:rFonts w:ascii="Times New Roman" w:hAnsi="Times New Roman" w:cs="Times New Roman"/>
          <w:sz w:val="24"/>
          <w:szCs w:val="24"/>
        </w:rPr>
        <w:t>например</w:t>
      </w:r>
      <w:proofErr w:type="gramEnd"/>
      <w:r w:rsidRPr="00977092">
        <w:rPr>
          <w:rFonts w:ascii="Times New Roman" w:hAnsi="Times New Roman" w:cs="Times New Roman"/>
          <w:sz w:val="24"/>
          <w:szCs w:val="24"/>
        </w:rPr>
        <w:t xml:space="preserve"> в случае с монетой или игральным кубиком.</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b/>
          <w:sz w:val="24"/>
          <w:szCs w:val="24"/>
        </w:rPr>
        <w:t>Равновозможным событием</w:t>
      </w:r>
      <w:r w:rsidRPr="00977092">
        <w:rPr>
          <w:rFonts w:ascii="Times New Roman" w:hAnsi="Times New Roman" w:cs="Times New Roman"/>
          <w:sz w:val="24"/>
          <w:szCs w:val="24"/>
        </w:rPr>
        <w:t xml:space="preserve"> называется событие, </w:t>
      </w:r>
      <w:proofErr w:type="gramStart"/>
      <w:r w:rsidRPr="00977092">
        <w:rPr>
          <w:rFonts w:ascii="Times New Roman" w:hAnsi="Times New Roman" w:cs="Times New Roman"/>
          <w:sz w:val="24"/>
          <w:szCs w:val="24"/>
        </w:rPr>
        <w:t>которые</w:t>
      </w:r>
      <w:proofErr w:type="gramEnd"/>
      <w:r w:rsidRPr="00977092">
        <w:rPr>
          <w:rFonts w:ascii="Times New Roman" w:hAnsi="Times New Roman" w:cs="Times New Roman"/>
          <w:sz w:val="24"/>
          <w:szCs w:val="24"/>
        </w:rPr>
        <w:t xml:space="preserve"> наряду с другими событиями имеет равную с ними возможность.</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То есть в случае с монетой вариант выпадения орла или </w:t>
      </w:r>
      <w:proofErr w:type="gramStart"/>
      <w:r w:rsidRPr="00977092">
        <w:rPr>
          <w:rFonts w:ascii="Times New Roman" w:hAnsi="Times New Roman" w:cs="Times New Roman"/>
          <w:sz w:val="24"/>
          <w:szCs w:val="24"/>
        </w:rPr>
        <w:t>решки</w:t>
      </w:r>
      <w:proofErr w:type="gramEnd"/>
      <w:r w:rsidRPr="00977092">
        <w:rPr>
          <w:rFonts w:ascii="Times New Roman" w:hAnsi="Times New Roman" w:cs="Times New Roman"/>
          <w:sz w:val="24"/>
          <w:szCs w:val="24"/>
        </w:rPr>
        <w:t xml:space="preserve"> может быть одинаково возможен, так как между событиями нет никакой разницы, может выпасть либо одно, либо другое, их вероятность одинакова.</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b/>
          <w:sz w:val="24"/>
          <w:szCs w:val="24"/>
        </w:rPr>
        <w:t>Несовместимыми событиями</w:t>
      </w:r>
      <w:r w:rsidRPr="00977092">
        <w:rPr>
          <w:rFonts w:ascii="Times New Roman" w:hAnsi="Times New Roman" w:cs="Times New Roman"/>
          <w:sz w:val="24"/>
          <w:szCs w:val="24"/>
        </w:rPr>
        <w:t xml:space="preserve"> называют события, появление одного из которых исключает появление другого. </w:t>
      </w:r>
      <w:r w:rsidRPr="00977092">
        <w:rPr>
          <w:rFonts w:ascii="Times New Roman" w:hAnsi="Times New Roman" w:cs="Times New Roman"/>
          <w:b/>
          <w:sz w:val="24"/>
          <w:szCs w:val="24"/>
        </w:rPr>
        <w:t>Совместимые события</w:t>
      </w:r>
      <w:r w:rsidRPr="00977092">
        <w:rPr>
          <w:rFonts w:ascii="Times New Roman" w:hAnsi="Times New Roman" w:cs="Times New Roman"/>
          <w:sz w:val="24"/>
          <w:szCs w:val="24"/>
        </w:rPr>
        <w:t>, соответственно, наоборот, не исключают появление друг друга.</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Опять же, опираясь на пример монеты, видим, что выпадение орла при ее подбрасывании исключает появление </w:t>
      </w:r>
      <w:proofErr w:type="gramStart"/>
      <w:r w:rsidRPr="00977092">
        <w:rPr>
          <w:rFonts w:ascii="Times New Roman" w:hAnsi="Times New Roman" w:cs="Times New Roman"/>
          <w:sz w:val="24"/>
          <w:szCs w:val="24"/>
        </w:rPr>
        <w:t>решки</w:t>
      </w:r>
      <w:proofErr w:type="gramEnd"/>
      <w:r w:rsidRPr="00977092">
        <w:rPr>
          <w:rFonts w:ascii="Times New Roman" w:hAnsi="Times New Roman" w:cs="Times New Roman"/>
          <w:sz w:val="24"/>
          <w:szCs w:val="24"/>
        </w:rPr>
        <w:t xml:space="preserve">, то есть если есть орел, то решки нет, это справедливо при однократном подбрасывании. Если монету подбросить два раза, то появление </w:t>
      </w:r>
      <w:proofErr w:type="gramStart"/>
      <w:r w:rsidRPr="00977092">
        <w:rPr>
          <w:rFonts w:ascii="Times New Roman" w:hAnsi="Times New Roman" w:cs="Times New Roman"/>
          <w:sz w:val="24"/>
          <w:szCs w:val="24"/>
        </w:rPr>
        <w:t>решки</w:t>
      </w:r>
      <w:proofErr w:type="gramEnd"/>
      <w:r w:rsidRPr="00977092">
        <w:rPr>
          <w:rFonts w:ascii="Times New Roman" w:hAnsi="Times New Roman" w:cs="Times New Roman"/>
          <w:sz w:val="24"/>
          <w:szCs w:val="24"/>
        </w:rPr>
        <w:t xml:space="preserve"> при первом подбрасывании не исключает появление орла при втором подбрасывании.</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Опыты с подбрасыванием монеты проводились неоднократно даже именитыми учеными. И связано это не с желанием развлечений, хотя и это тоже не исключено, а с большей визуализацией результатов. То есть при длительном подбрасывании наглядно видно, сколько раз выпадает орел или </w:t>
      </w:r>
      <w:proofErr w:type="gramStart"/>
      <w:r w:rsidRPr="00977092">
        <w:rPr>
          <w:rFonts w:ascii="Times New Roman" w:hAnsi="Times New Roman" w:cs="Times New Roman"/>
          <w:sz w:val="24"/>
          <w:szCs w:val="24"/>
        </w:rPr>
        <w:t>решка</w:t>
      </w:r>
      <w:proofErr w:type="gramEnd"/>
      <w:r w:rsidRPr="00977092">
        <w:rPr>
          <w:rFonts w:ascii="Times New Roman" w:hAnsi="Times New Roman" w:cs="Times New Roman"/>
          <w:sz w:val="24"/>
          <w:szCs w:val="24"/>
        </w:rPr>
        <w:t>. Наглядно видно, что события эти случайные, равновозможные, имеют одинаковую вероятность</w:t>
      </w:r>
      <w:r>
        <w:rPr>
          <w:rFonts w:ascii="Times New Roman" w:hAnsi="Times New Roman" w:cs="Times New Roman"/>
          <w:sz w:val="24"/>
          <w:szCs w:val="24"/>
        </w:rPr>
        <w:t xml:space="preserve"> (Таблица 1)</w:t>
      </w:r>
      <w:r w:rsidRPr="00977092">
        <w:rPr>
          <w:rFonts w:ascii="Times New Roman" w:hAnsi="Times New Roman" w:cs="Times New Roman"/>
          <w:sz w:val="24"/>
          <w:szCs w:val="24"/>
        </w:rPr>
        <w:t>.</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Как видно из </w:t>
      </w:r>
      <w:r>
        <w:rPr>
          <w:rFonts w:ascii="Times New Roman" w:hAnsi="Times New Roman" w:cs="Times New Roman"/>
          <w:sz w:val="24"/>
          <w:szCs w:val="24"/>
        </w:rPr>
        <w:t>т</w:t>
      </w:r>
      <w:r w:rsidRPr="00977092">
        <w:rPr>
          <w:rFonts w:ascii="Times New Roman" w:hAnsi="Times New Roman" w:cs="Times New Roman"/>
          <w:sz w:val="24"/>
          <w:szCs w:val="24"/>
        </w:rPr>
        <w:t>аблицы</w:t>
      </w:r>
      <w:r>
        <w:rPr>
          <w:rFonts w:ascii="Times New Roman" w:hAnsi="Times New Roman" w:cs="Times New Roman"/>
          <w:sz w:val="24"/>
          <w:szCs w:val="24"/>
        </w:rPr>
        <w:t xml:space="preserve"> 1</w:t>
      </w:r>
      <w:r w:rsidRPr="00977092">
        <w:rPr>
          <w:rFonts w:ascii="Times New Roman" w:hAnsi="Times New Roman" w:cs="Times New Roman"/>
          <w:sz w:val="24"/>
          <w:szCs w:val="24"/>
        </w:rPr>
        <w:t xml:space="preserve">, чем больше количество бросков, тем ближе вероятность выпадения или орла, или </w:t>
      </w:r>
      <w:proofErr w:type="gramStart"/>
      <w:r w:rsidRPr="00977092">
        <w:rPr>
          <w:rFonts w:ascii="Times New Roman" w:hAnsi="Times New Roman" w:cs="Times New Roman"/>
          <w:sz w:val="24"/>
          <w:szCs w:val="24"/>
        </w:rPr>
        <w:t>решки</w:t>
      </w:r>
      <w:proofErr w:type="gramEnd"/>
      <w:r w:rsidRPr="00977092">
        <w:rPr>
          <w:rFonts w:ascii="Times New Roman" w:hAnsi="Times New Roman" w:cs="Times New Roman"/>
          <w:sz w:val="24"/>
          <w:szCs w:val="24"/>
        </w:rPr>
        <w:t xml:space="preserve"> к 1/2. Это наглядно показывает то, что это события равновозможные.</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lastRenderedPageBreak/>
        <w:t xml:space="preserve">Если глубже проанализировать таблицу, видно, что вероятность орла несколько выше, чем </w:t>
      </w:r>
      <w:proofErr w:type="gramStart"/>
      <w:r w:rsidRPr="00977092">
        <w:rPr>
          <w:rFonts w:ascii="Times New Roman" w:hAnsi="Times New Roman" w:cs="Times New Roman"/>
          <w:sz w:val="24"/>
          <w:szCs w:val="24"/>
        </w:rPr>
        <w:t>решки</w:t>
      </w:r>
      <w:proofErr w:type="gramEnd"/>
      <w:r w:rsidRPr="00977092">
        <w:rPr>
          <w:rFonts w:ascii="Times New Roman" w:hAnsi="Times New Roman" w:cs="Times New Roman"/>
          <w:sz w:val="24"/>
          <w:szCs w:val="24"/>
        </w:rPr>
        <w:t xml:space="preserve">, и это видно даже при большом числе бросков. Объясняется это тем, что на одной стороне монеты металл, использованный для выплавки фигурки или цифр, по массе несколько больше, чем на другой стороне, из-за этого происходит небольшая неравномерность выпадения орла или </w:t>
      </w:r>
      <w:proofErr w:type="gramStart"/>
      <w:r w:rsidRPr="00977092">
        <w:rPr>
          <w:rFonts w:ascii="Times New Roman" w:hAnsi="Times New Roman" w:cs="Times New Roman"/>
          <w:sz w:val="24"/>
          <w:szCs w:val="24"/>
        </w:rPr>
        <w:t>решки</w:t>
      </w:r>
      <w:proofErr w:type="gramEnd"/>
      <w:r w:rsidRPr="00977092">
        <w:rPr>
          <w:rFonts w:ascii="Times New Roman" w:hAnsi="Times New Roman" w:cs="Times New Roman"/>
          <w:sz w:val="24"/>
          <w:szCs w:val="24"/>
        </w:rPr>
        <w:t>.</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Если рассмотреть совокупность всех возможных событий при одном исходе, результате, и каждое из такого события будет несовместимым с другим, достоверным, - каждое такое событие называется </w:t>
      </w:r>
      <w:r w:rsidRPr="00977092">
        <w:rPr>
          <w:rFonts w:ascii="Times New Roman" w:hAnsi="Times New Roman" w:cs="Times New Roman"/>
          <w:b/>
          <w:sz w:val="24"/>
          <w:szCs w:val="24"/>
        </w:rPr>
        <w:t>элементарным исходом</w:t>
      </w:r>
      <w:r w:rsidRPr="00977092">
        <w:rPr>
          <w:rFonts w:ascii="Times New Roman" w:hAnsi="Times New Roman" w:cs="Times New Roman"/>
          <w:sz w:val="24"/>
          <w:szCs w:val="24"/>
        </w:rPr>
        <w:t xml:space="preserve">. Обозначается элементарный исход буквой </w:t>
      </w:r>
      <m:oMath>
        <m:r>
          <m:rPr>
            <m:sty m:val="bi"/>
          </m:rPr>
          <w:rPr>
            <w:rFonts w:ascii="Cambria Math" w:hAnsi="Cambria Math" w:cs="Times New Roman"/>
            <w:sz w:val="24"/>
            <w:szCs w:val="24"/>
          </w:rPr>
          <m:t>n</m:t>
        </m:r>
      </m:oMath>
      <w:r w:rsidRPr="00977092">
        <w:rPr>
          <w:rFonts w:ascii="Times New Roman" w:hAnsi="Times New Roman" w:cs="Times New Roman"/>
          <w:sz w:val="24"/>
          <w:szCs w:val="24"/>
        </w:rPr>
        <w:t>.</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Если нас интересует конкретный исход для события, такой исход будет называться </w:t>
      </w:r>
      <w:r w:rsidRPr="00977092">
        <w:rPr>
          <w:rFonts w:ascii="Times New Roman" w:hAnsi="Times New Roman" w:cs="Times New Roman"/>
          <w:b/>
          <w:sz w:val="24"/>
          <w:szCs w:val="24"/>
        </w:rPr>
        <w:t>благоприятствующим</w:t>
      </w:r>
      <w:r w:rsidRPr="00977092">
        <w:rPr>
          <w:rFonts w:ascii="Times New Roman" w:hAnsi="Times New Roman" w:cs="Times New Roman"/>
          <w:sz w:val="24"/>
          <w:szCs w:val="24"/>
        </w:rPr>
        <w:t xml:space="preserve">. Обозначается благоприятствующий исход буквой </w:t>
      </w:r>
      <m:oMath>
        <m:r>
          <m:rPr>
            <m:sty m:val="bi"/>
          </m:rPr>
          <w:rPr>
            <w:rFonts w:ascii="Cambria Math" w:hAnsi="Cambria Math" w:cs="Times New Roman"/>
            <w:sz w:val="24"/>
            <w:szCs w:val="24"/>
          </w:rPr>
          <m:t>m</m:t>
        </m:r>
      </m:oMath>
      <w:r w:rsidRPr="00977092">
        <w:rPr>
          <w:rFonts w:ascii="Times New Roman" w:hAnsi="Times New Roman" w:cs="Times New Roman"/>
          <w:sz w:val="24"/>
          <w:szCs w:val="24"/>
        </w:rPr>
        <w:t>.</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Исходя из описания предыдущих понятий, определение вероятности будет следующим: </w:t>
      </w:r>
      <w:r w:rsidRPr="00977092">
        <w:rPr>
          <w:rFonts w:ascii="Times New Roman" w:hAnsi="Times New Roman" w:cs="Times New Roman"/>
          <w:b/>
          <w:sz w:val="24"/>
          <w:szCs w:val="24"/>
        </w:rPr>
        <w:t>вероятность</w:t>
      </w:r>
      <w:r w:rsidRPr="00977092">
        <w:rPr>
          <w:rFonts w:ascii="Times New Roman" w:hAnsi="Times New Roman" w:cs="Times New Roman"/>
          <w:sz w:val="24"/>
          <w:szCs w:val="24"/>
        </w:rPr>
        <w:t xml:space="preserve"> интересующего нас события это </w:t>
      </w:r>
      <w:r w:rsidRPr="00977092">
        <w:rPr>
          <w:rFonts w:ascii="Times New Roman" w:hAnsi="Times New Roman" w:cs="Times New Roman"/>
          <w:i/>
          <w:sz w:val="24"/>
          <w:szCs w:val="24"/>
        </w:rPr>
        <w:t>отношение</w:t>
      </w:r>
      <w:r w:rsidRPr="00977092">
        <w:rPr>
          <w:rFonts w:ascii="Times New Roman" w:hAnsi="Times New Roman" w:cs="Times New Roman"/>
          <w:sz w:val="24"/>
          <w:szCs w:val="24"/>
        </w:rPr>
        <w:t xml:space="preserve"> числа этих интересующих нас </w:t>
      </w:r>
      <w:r w:rsidRPr="00977092">
        <w:rPr>
          <w:rFonts w:ascii="Times New Roman" w:hAnsi="Times New Roman" w:cs="Times New Roman"/>
          <w:i/>
          <w:sz w:val="24"/>
          <w:szCs w:val="24"/>
        </w:rPr>
        <w:t>благоприятствующих событий к общему числу событий</w:t>
      </w:r>
      <w:r w:rsidRPr="00977092">
        <w:rPr>
          <w:rFonts w:ascii="Times New Roman" w:hAnsi="Times New Roman" w:cs="Times New Roman"/>
          <w:sz w:val="24"/>
          <w:szCs w:val="24"/>
        </w:rPr>
        <w:t xml:space="preserve">: </w:t>
      </w:r>
    </w:p>
    <w:p w:rsidR="001D5CEA" w:rsidRPr="00977092" w:rsidRDefault="001D5CEA" w:rsidP="001D5CEA">
      <w:pPr>
        <w:spacing w:after="0" w:line="360" w:lineRule="auto"/>
        <w:ind w:firstLine="709"/>
        <w:jc w:val="both"/>
        <w:rPr>
          <w:rFonts w:ascii="Times New Roman" w:hAnsi="Times New Roman" w:cs="Times New Roman"/>
          <w:sz w:val="24"/>
          <w:szCs w:val="24"/>
        </w:rPr>
      </w:pPr>
      <m:oMathPara>
        <m:oMath>
          <m:r>
            <w:rPr>
              <w:rFonts w:ascii="Cambria Math" w:hAnsi="Cambria Math" w:cs="Times New Roman"/>
              <w:sz w:val="24"/>
              <w:szCs w:val="24"/>
            </w:rPr>
            <m:t>P=m/n.</m:t>
          </m:r>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Так как число интересующих нас событий, благоприятствующих событий всегда меньше или равно общему числу событий, вероятность интересующего события всегда есть число, меньшее единицы:</w:t>
      </w:r>
    </w:p>
    <w:p w:rsidR="001D5CEA" w:rsidRPr="00977092" w:rsidRDefault="001D5CEA" w:rsidP="001D5CEA">
      <w:pPr>
        <w:spacing w:after="0" w:line="360" w:lineRule="auto"/>
        <w:ind w:firstLine="709"/>
        <w:jc w:val="both"/>
        <w:rPr>
          <w:rFonts w:ascii="Times New Roman" w:hAnsi="Times New Roman" w:cs="Times New Roman"/>
          <w:i/>
          <w:sz w:val="24"/>
          <w:szCs w:val="24"/>
        </w:rPr>
      </w:pPr>
      <m:oMathPara>
        <m:oMath>
          <m:r>
            <w:rPr>
              <w:rFonts w:ascii="Cambria Math" w:hAnsi="Cambria Math" w:cs="Times New Roman"/>
              <w:sz w:val="24"/>
              <w:szCs w:val="24"/>
            </w:rPr>
            <m:t>0≤P≤1.</m:t>
          </m:r>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proofErr w:type="gramStart"/>
      <w:r w:rsidRPr="00977092">
        <w:rPr>
          <w:rFonts w:ascii="Times New Roman" w:hAnsi="Times New Roman" w:cs="Times New Roman"/>
          <w:sz w:val="24"/>
          <w:szCs w:val="24"/>
        </w:rPr>
        <w:t xml:space="preserve">При этом для единственно возможного события </w:t>
      </w:r>
      <m:oMath>
        <m:r>
          <w:rPr>
            <w:rFonts w:ascii="Cambria Math" w:hAnsi="Cambria Math" w:cs="Times New Roman"/>
            <w:sz w:val="24"/>
            <w:szCs w:val="24"/>
          </w:rPr>
          <m:t>P=1</m:t>
        </m:r>
      </m:oMath>
      <w:r w:rsidRPr="00977092">
        <w:rPr>
          <w:rFonts w:ascii="Times New Roman" w:hAnsi="Times New Roman" w:cs="Times New Roman"/>
          <w:sz w:val="24"/>
          <w:szCs w:val="24"/>
        </w:rPr>
        <w:t xml:space="preserve">, для невозможного </w:t>
      </w:r>
      <m:oMath>
        <m:r>
          <w:rPr>
            <w:rFonts w:ascii="Cambria Math" w:hAnsi="Cambria Math" w:cs="Times New Roman"/>
            <w:sz w:val="24"/>
            <w:szCs w:val="24"/>
          </w:rPr>
          <m:t>P=0</m:t>
        </m:r>
      </m:oMath>
      <w:r w:rsidRPr="00977092">
        <w:rPr>
          <w:rFonts w:ascii="Times New Roman" w:hAnsi="Times New Roman" w:cs="Times New Roman"/>
          <w:sz w:val="24"/>
          <w:szCs w:val="24"/>
        </w:rPr>
        <w:t>.</w:t>
      </w:r>
      <w:proofErr w:type="gramEnd"/>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Еще одним важным понятием теории вероятности является понятие математического ожидания.</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b/>
          <w:sz w:val="24"/>
          <w:szCs w:val="24"/>
        </w:rPr>
        <w:t>Математическое ожидание</w:t>
      </w:r>
      <w:r w:rsidRPr="00977092">
        <w:rPr>
          <w:rFonts w:ascii="Times New Roman" w:hAnsi="Times New Roman" w:cs="Times New Roman"/>
          <w:sz w:val="24"/>
          <w:szCs w:val="24"/>
        </w:rPr>
        <w:t xml:space="preserve"> какой-то дискретной величины есть сумма произведений всех ее возможных значений на их вероятности:</w:t>
      </w:r>
    </w:p>
    <w:p w:rsidR="001D5CEA" w:rsidRPr="00977092" w:rsidRDefault="001D5CEA" w:rsidP="001D5CEA">
      <w:pPr>
        <w:spacing w:after="0" w:line="360" w:lineRule="auto"/>
        <w:ind w:firstLine="709"/>
        <w:jc w:val="both"/>
        <w:rPr>
          <w:rFonts w:ascii="Times New Roman" w:hAnsi="Times New Roman" w:cs="Times New Roman"/>
          <w:i/>
          <w:sz w:val="24"/>
          <w:szCs w:val="24"/>
          <w:lang w:val="en-US"/>
        </w:rPr>
      </w:pPr>
      <m:oMathPara>
        <m:oMath>
          <m:r>
            <w:rPr>
              <w:rFonts w:ascii="Cambria Math" w:hAnsi="Cambria Math" w:cs="Times New Roman"/>
              <w:sz w:val="24"/>
              <w:szCs w:val="24"/>
              <w:lang w:val="en-US"/>
            </w:rPr>
            <m:t>M=</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3</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3</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4</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4</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n</m:t>
              </m:r>
            </m:sub>
          </m:sSub>
          <m:r>
            <w:rPr>
              <w:rFonts w:ascii="Cambria Math" w:hAnsi="Cambria Math" w:cs="Times New Roman"/>
              <w:sz w:val="24"/>
              <w:szCs w:val="24"/>
              <w:lang w:val="en-US"/>
            </w:rPr>
            <m:t>,</m:t>
          </m:r>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где присутствует сумма по всем вероятностям и значениям этих вероятностей.</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Для наглядного примера лучше всего подойдет пример с игральным кубиком. Допустим, что при выпадении на кубике цифры 6 игрок получает 4 очка, а при выпадении остальных пяти цифр у него забирается одно очко. Так как вероятность выпадения любой цифры на кубике равна 1/6, посчитаем математическое ожидание выигрыша:</w:t>
      </w:r>
    </w:p>
    <w:p w:rsidR="001D5CEA" w:rsidRPr="00977092" w:rsidRDefault="001D5CEA" w:rsidP="001D5CEA">
      <w:pPr>
        <w:spacing w:after="0" w:line="360" w:lineRule="auto"/>
        <w:ind w:firstLine="709"/>
        <w:jc w:val="both"/>
        <w:rPr>
          <w:rFonts w:ascii="Times New Roman" w:hAnsi="Times New Roman" w:cs="Times New Roman"/>
          <w:i/>
          <w:sz w:val="24"/>
          <w:szCs w:val="24"/>
        </w:rPr>
      </w:pPr>
      <m:oMathPara>
        <m:oMath>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4*</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4</m:t>
              </m:r>
            </m:num>
            <m:den>
              <m:r>
                <w:rPr>
                  <w:rFonts w:ascii="Cambria Math" w:hAnsi="Cambria Math" w:cs="Times New Roman"/>
                  <w:sz w:val="24"/>
                  <w:szCs w:val="24"/>
                  <w:lang w:val="en-US"/>
                </w:rPr>
                <m:t>6</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6</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rPr>
            <m:t>.</m:t>
          </m:r>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proofErr w:type="gramStart"/>
      <w:r w:rsidRPr="00977092">
        <w:rPr>
          <w:rFonts w:ascii="Times New Roman" w:hAnsi="Times New Roman" w:cs="Times New Roman"/>
          <w:sz w:val="24"/>
          <w:szCs w:val="24"/>
        </w:rPr>
        <w:t>Как видно, математическое ожидание выигрыша при таких условиях меньше нуля, то есть при достаточно большой и случайной игре игрок неминуемо должен уйти в минус, так как баллы, начисляемые за маловероятное выпадение цифры 6, слишком малы, чтобы покрыть расходы, связанные с оплатой за выпадение пяти остальных цифр, суммарная вероятность которого больше, хоть и штраф за выпадение этих цифр невелик по сравнению</w:t>
      </w:r>
      <w:proofErr w:type="gramEnd"/>
      <w:r w:rsidRPr="00977092">
        <w:rPr>
          <w:rFonts w:ascii="Times New Roman" w:hAnsi="Times New Roman" w:cs="Times New Roman"/>
          <w:sz w:val="24"/>
          <w:szCs w:val="24"/>
        </w:rPr>
        <w:t xml:space="preserve"> с доходом от </w:t>
      </w:r>
      <w:r w:rsidRPr="00977092">
        <w:rPr>
          <w:rFonts w:ascii="Times New Roman" w:hAnsi="Times New Roman" w:cs="Times New Roman"/>
          <w:sz w:val="24"/>
          <w:szCs w:val="24"/>
        </w:rPr>
        <w:lastRenderedPageBreak/>
        <w:t>шестерки. Поэтому если поднять плату за выпадение шестерки, либо уменьшить штраф за выпадение остальных цифр, игра должна стать для игрока более результативной. Так при тех же начальных условиях, но при выигрыше за шестерку пяти рублей, математическое ожидание выигрыша будет равно нулю:</w:t>
      </w:r>
    </w:p>
    <w:p w:rsidR="001D5CEA" w:rsidRPr="00977092" w:rsidRDefault="001D5CEA" w:rsidP="001D5CEA">
      <w:pPr>
        <w:spacing w:after="0" w:line="360" w:lineRule="auto"/>
        <w:ind w:firstLine="709"/>
        <w:jc w:val="both"/>
        <w:rPr>
          <w:rFonts w:ascii="Times New Roman" w:hAnsi="Times New Roman" w:cs="Times New Roman"/>
          <w:i/>
          <w:sz w:val="24"/>
          <w:szCs w:val="24"/>
        </w:rPr>
      </w:pPr>
      <m:oMathPara>
        <m:oMath>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5*</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6</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6</m:t>
              </m:r>
            </m:den>
          </m:f>
          <m:r>
            <w:rPr>
              <w:rFonts w:ascii="Cambria Math" w:hAnsi="Cambria Math" w:cs="Times New Roman"/>
              <w:sz w:val="24"/>
              <w:szCs w:val="24"/>
              <w:lang w:val="en-US"/>
            </w:rPr>
            <m:t>=0</m:t>
          </m:r>
          <m:r>
            <w:rPr>
              <w:rFonts w:ascii="Cambria Math" w:hAnsi="Cambria Math" w:cs="Times New Roman"/>
              <w:sz w:val="24"/>
              <w:szCs w:val="24"/>
            </w:rPr>
            <m:t>.</m:t>
          </m:r>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В этом случае понятно, что игра стабильно нейтральная для игрока и для общего банка всех баллов, ни тот ни другой не будут в выигрыше.</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Если же повысить оплату за шестерку до шести рублей, то игра и вовсе будет стабильно выигрышной для игрока:</w:t>
      </w:r>
    </w:p>
    <w:p w:rsidR="001D5CEA" w:rsidRPr="00977092" w:rsidRDefault="001D5CEA" w:rsidP="001D5CEA">
      <w:pPr>
        <w:spacing w:after="0" w:line="360" w:lineRule="auto"/>
        <w:ind w:firstLine="709"/>
        <w:jc w:val="both"/>
        <w:rPr>
          <w:rFonts w:ascii="Times New Roman" w:hAnsi="Times New Roman" w:cs="Times New Roman"/>
          <w:i/>
          <w:sz w:val="24"/>
          <w:szCs w:val="24"/>
        </w:rPr>
      </w:pPr>
      <m:oMathPara>
        <m:oMath>
          <m:r>
            <w:rPr>
              <w:rFonts w:ascii="Cambria Math" w:hAnsi="Cambria Math" w:cs="Times New Roman"/>
              <w:sz w:val="24"/>
              <w:szCs w:val="24"/>
              <w:lang w:val="en-US"/>
            </w:rPr>
            <m:t>M</m:t>
          </m:r>
          <m:r>
            <w:rPr>
              <w:rFonts w:ascii="Cambria Math" w:hAnsi="Cambria Math" w:cs="Times New Roman"/>
              <w:sz w:val="24"/>
              <w:szCs w:val="24"/>
            </w:rPr>
            <m:t>=</m:t>
          </m:r>
          <m:r>
            <w:rPr>
              <w:rFonts w:ascii="Cambria Math" w:hAnsi="Cambria Math" w:cs="Times New Roman"/>
              <w:sz w:val="24"/>
              <w:szCs w:val="24"/>
              <w:lang w:val="en-US"/>
            </w:rPr>
            <m:t>6*</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6</m:t>
              </m:r>
            </m:num>
            <m:den>
              <m:r>
                <w:rPr>
                  <w:rFonts w:ascii="Cambria Math" w:hAnsi="Cambria Math" w:cs="Times New Roman"/>
                  <w:sz w:val="24"/>
                  <w:szCs w:val="24"/>
                  <w:lang w:val="en-US"/>
                </w:rPr>
                <m:t>6</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6</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m:t>
              </m:r>
            </m:den>
          </m:f>
          <m:r>
            <w:rPr>
              <w:rFonts w:ascii="Cambria Math" w:hAnsi="Cambria Math" w:cs="Times New Roman"/>
              <w:sz w:val="24"/>
              <w:szCs w:val="24"/>
            </w:rPr>
            <m:t>.</m:t>
          </m:r>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p>
    <w:p w:rsidR="001D5CEA" w:rsidRPr="00746959" w:rsidRDefault="001D5CEA" w:rsidP="001D5CEA">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1.</w:t>
      </w:r>
      <w:r w:rsidRPr="00977092">
        <w:rPr>
          <w:rFonts w:ascii="Times New Roman" w:hAnsi="Times New Roman" w:cs="Times New Roman"/>
          <w:b/>
          <w:sz w:val="24"/>
          <w:szCs w:val="24"/>
        </w:rPr>
        <w:t>3. Общие понятия о народных играх</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Развитие игр происходит на определенной территории. То есть – игра может развиваться как домашняя, когда люди играют за столом, в каком-то ограниченном помещении, или может развиваться на улице – на открытом пространстве. Характер каждого такого типа игр будет определяться степенью свободы, которой обладает играющий. </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Так настольные игры в основном используют такие человеческие качества, как умение анализировать, запоминать, быть внимательным и сосредоточенным. Это карточные игры, шахматные и подобные им. В этих играх главное ум, а не ловкость или скорость.</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Самая известная русская народная настольная игра это бирюльки – игра по вытаскиванию предметов. Набор мелких предметов (палочки, всевозможные фигурки) высыпается на стол в одну кучку. От игрока требуется вручную или с помощью специального крючка вытаскивать предметы из кучки таким образом, чтобы не нарушить равновесия остальных предметов.</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Игра в домино одна из присвоенных настольных игр, но которая считается вполне русской. Во многих дворах еще остались так называемые "</w:t>
      </w:r>
      <w:proofErr w:type="spellStart"/>
      <w:r w:rsidRPr="00977092">
        <w:rPr>
          <w:rFonts w:ascii="Times New Roman" w:hAnsi="Times New Roman" w:cs="Times New Roman"/>
          <w:sz w:val="24"/>
          <w:szCs w:val="24"/>
        </w:rPr>
        <w:t>доминошни</w:t>
      </w:r>
      <w:proofErr w:type="spellEnd"/>
      <w:r w:rsidRPr="00977092">
        <w:rPr>
          <w:rFonts w:ascii="Times New Roman" w:hAnsi="Times New Roman" w:cs="Times New Roman"/>
          <w:sz w:val="24"/>
          <w:szCs w:val="24"/>
        </w:rPr>
        <w:t xml:space="preserve">", в которых можно сразиться, стуча костяшками по столу. </w:t>
      </w:r>
      <w:proofErr w:type="gramStart"/>
      <w:r>
        <w:rPr>
          <w:rFonts w:ascii="Times New Roman" w:hAnsi="Times New Roman" w:cs="Times New Roman"/>
          <w:sz w:val="24"/>
          <w:szCs w:val="24"/>
        </w:rPr>
        <w:t>Г</w:t>
      </w:r>
      <w:r w:rsidRPr="00977092">
        <w:rPr>
          <w:rFonts w:ascii="Times New Roman" w:hAnsi="Times New Roman" w:cs="Times New Roman"/>
          <w:sz w:val="24"/>
          <w:szCs w:val="24"/>
        </w:rPr>
        <w:t>лавная суть</w:t>
      </w:r>
      <w:r>
        <w:rPr>
          <w:rFonts w:ascii="Times New Roman" w:hAnsi="Times New Roman" w:cs="Times New Roman"/>
          <w:sz w:val="24"/>
          <w:szCs w:val="24"/>
        </w:rPr>
        <w:t xml:space="preserve"> этой игры</w:t>
      </w:r>
      <w:r w:rsidRPr="00977092">
        <w:rPr>
          <w:rFonts w:ascii="Times New Roman" w:hAnsi="Times New Roman" w:cs="Times New Roman"/>
          <w:sz w:val="24"/>
          <w:szCs w:val="24"/>
        </w:rPr>
        <w:t xml:space="preserve"> заключается в слепом наборе нескольких костяшек, каждая из которых представляет собой разбитую надвое плашку (</w:t>
      </w:r>
      <w:proofErr w:type="spellStart"/>
      <w:r w:rsidRPr="00977092">
        <w:rPr>
          <w:rFonts w:ascii="Times New Roman" w:hAnsi="Times New Roman" w:cs="Times New Roman"/>
          <w:sz w:val="24"/>
          <w:szCs w:val="24"/>
        </w:rPr>
        <w:t>доминошку</w:t>
      </w:r>
      <w:proofErr w:type="spellEnd"/>
      <w:r w:rsidRPr="00977092">
        <w:rPr>
          <w:rFonts w:ascii="Times New Roman" w:hAnsi="Times New Roman" w:cs="Times New Roman"/>
          <w:sz w:val="24"/>
          <w:szCs w:val="24"/>
        </w:rPr>
        <w:t>) с выбитыми на каждой половине цифровым обозначением из набора точек.</w:t>
      </w:r>
      <w:proofErr w:type="gramEnd"/>
      <w:r w:rsidRPr="00977092">
        <w:rPr>
          <w:rFonts w:ascii="Times New Roman" w:hAnsi="Times New Roman" w:cs="Times New Roman"/>
          <w:sz w:val="24"/>
          <w:szCs w:val="24"/>
        </w:rPr>
        <w:t xml:space="preserve"> Всего в арсенале 28 </w:t>
      </w:r>
      <w:proofErr w:type="spellStart"/>
      <w:r w:rsidRPr="00977092">
        <w:rPr>
          <w:rFonts w:ascii="Times New Roman" w:hAnsi="Times New Roman" w:cs="Times New Roman"/>
          <w:sz w:val="24"/>
          <w:szCs w:val="24"/>
        </w:rPr>
        <w:t>доминошек</w:t>
      </w:r>
      <w:proofErr w:type="spellEnd"/>
      <w:r w:rsidRPr="00977092">
        <w:rPr>
          <w:rFonts w:ascii="Times New Roman" w:hAnsi="Times New Roman" w:cs="Times New Roman"/>
          <w:sz w:val="24"/>
          <w:szCs w:val="24"/>
        </w:rPr>
        <w:t xml:space="preserve"> и шесть цифр в наборе. </w:t>
      </w:r>
      <w:proofErr w:type="spellStart"/>
      <w:r w:rsidRPr="00977092">
        <w:rPr>
          <w:rFonts w:ascii="Times New Roman" w:hAnsi="Times New Roman" w:cs="Times New Roman"/>
          <w:sz w:val="24"/>
          <w:szCs w:val="24"/>
        </w:rPr>
        <w:t>Доминошки</w:t>
      </w:r>
      <w:proofErr w:type="spellEnd"/>
      <w:r w:rsidRPr="00977092">
        <w:rPr>
          <w:rFonts w:ascii="Times New Roman" w:hAnsi="Times New Roman" w:cs="Times New Roman"/>
          <w:sz w:val="24"/>
          <w:szCs w:val="24"/>
        </w:rPr>
        <w:t xml:space="preserve"> поочередно выкладываются на стол так, чтобы каждая следующая граничила </w:t>
      </w:r>
      <w:proofErr w:type="gramStart"/>
      <w:r w:rsidRPr="00977092">
        <w:rPr>
          <w:rFonts w:ascii="Times New Roman" w:hAnsi="Times New Roman" w:cs="Times New Roman"/>
          <w:sz w:val="24"/>
          <w:szCs w:val="24"/>
        </w:rPr>
        <w:t>с</w:t>
      </w:r>
      <w:proofErr w:type="gramEnd"/>
      <w:r w:rsidRPr="00977092">
        <w:rPr>
          <w:rFonts w:ascii="Times New Roman" w:hAnsi="Times New Roman" w:cs="Times New Roman"/>
          <w:sz w:val="24"/>
          <w:szCs w:val="24"/>
        </w:rPr>
        <w:t xml:space="preserve"> предыдущей и совпадала по цифре, выбитой на ней. </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Еще одна группа игр, в настоящем воспринимаемая как исконно русская, - это разновидности шашек. В шашки играют на клетчатой доске, подобной шахматной, 8х8 </w:t>
      </w:r>
      <w:r w:rsidRPr="00977092">
        <w:rPr>
          <w:rFonts w:ascii="Times New Roman" w:hAnsi="Times New Roman" w:cs="Times New Roman"/>
          <w:sz w:val="24"/>
          <w:szCs w:val="24"/>
        </w:rPr>
        <w:lastRenderedPageBreak/>
        <w:t>клеточек, черные и белые. В качестве игровых элементов используются круглые фишки (шашки), которые соперники поочередно двигают по черным клеткам, "съедая" шашки соперника или закрывая ему в</w:t>
      </w:r>
      <w:r>
        <w:rPr>
          <w:rFonts w:ascii="Times New Roman" w:hAnsi="Times New Roman" w:cs="Times New Roman"/>
          <w:sz w:val="24"/>
          <w:szCs w:val="24"/>
        </w:rPr>
        <w:t>озможность для очередного хода.</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Очередной вид настольной русской игры – игра в лото. Суть игры в вытаскивании из мешка бочонков с написанными на них числами от 1 до 90. Участники игры закрывают ими соответствующие числа на специальных карточках. Выигрывает тот, кто быстрее закроет карточку или ряд – в зависимости от условий игры.</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Еще распространены пришедшие в Россию из Европы лингвистические игры – игры в "города", составление анаграмм, игры, подобные кроссвордам, и другие. </w:t>
      </w:r>
    </w:p>
    <w:p w:rsidR="001D5CEA" w:rsidRPr="003B5BAC"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Популярна возникшая в конце </w:t>
      </w:r>
      <w:r w:rsidRPr="00977092">
        <w:rPr>
          <w:rFonts w:ascii="Times New Roman" w:hAnsi="Times New Roman" w:cs="Times New Roman"/>
          <w:sz w:val="24"/>
          <w:szCs w:val="24"/>
          <w:lang w:val="en-US"/>
        </w:rPr>
        <w:t>XIX</w:t>
      </w:r>
      <w:r w:rsidRPr="00977092">
        <w:rPr>
          <w:rFonts w:ascii="Times New Roman" w:hAnsi="Times New Roman" w:cs="Times New Roman"/>
          <w:sz w:val="24"/>
          <w:szCs w:val="24"/>
        </w:rPr>
        <w:t xml:space="preserve"> века, предположительно в России, игра "Морской бой".</w:t>
      </w:r>
      <w:r>
        <w:rPr>
          <w:rFonts w:ascii="Times New Roman" w:hAnsi="Times New Roman" w:cs="Times New Roman"/>
          <w:sz w:val="24"/>
          <w:szCs w:val="24"/>
        </w:rPr>
        <w:t xml:space="preserve"> </w:t>
      </w:r>
      <w:r w:rsidRPr="00977092">
        <w:rPr>
          <w:rFonts w:ascii="Times New Roman" w:hAnsi="Times New Roman" w:cs="Times New Roman"/>
          <w:sz w:val="24"/>
          <w:szCs w:val="24"/>
        </w:rPr>
        <w:t xml:space="preserve">Атрибутом ярмарок и всевозможных рынков стала игра в "Наперстки". </w:t>
      </w:r>
    </w:p>
    <w:p w:rsidR="001D5CEA" w:rsidRDefault="001D5CEA" w:rsidP="001D5CEA">
      <w:pPr>
        <w:spacing w:after="0" w:line="360" w:lineRule="auto"/>
        <w:ind w:firstLine="709"/>
        <w:jc w:val="center"/>
        <w:rPr>
          <w:rFonts w:ascii="Times New Roman" w:hAnsi="Times New Roman" w:cs="Times New Roman"/>
          <w:b/>
          <w:sz w:val="24"/>
          <w:szCs w:val="24"/>
        </w:rPr>
      </w:pPr>
    </w:p>
    <w:p w:rsidR="001D5CEA" w:rsidRPr="00746959" w:rsidRDefault="001D5CEA" w:rsidP="001D5CEA">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ЧАСТЬ </w:t>
      </w:r>
      <w:r>
        <w:rPr>
          <w:rFonts w:ascii="Times New Roman" w:hAnsi="Times New Roman" w:cs="Times New Roman"/>
          <w:b/>
          <w:sz w:val="24"/>
          <w:szCs w:val="24"/>
          <w:lang w:val="en-US"/>
        </w:rPr>
        <w:t>II</w:t>
      </w:r>
      <w:r>
        <w:rPr>
          <w:rFonts w:ascii="Times New Roman" w:hAnsi="Times New Roman" w:cs="Times New Roman"/>
          <w:b/>
          <w:sz w:val="24"/>
          <w:szCs w:val="24"/>
        </w:rPr>
        <w:t>. ПОСТАНОВКА ЭКСПЕРИМЕНТОВ</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Теория вероятностей для любой игры служит неким инструментом, с помощью которого можно понять, насколько игра может быть выигрышной в том или ином случае. </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Для подвижных игр элемент случайности минимален, выигрыш зависит от подготовки игроков. Поэтому для анализа применения теории вероятностей возьмем "настольные" игры, в которых элемент случайности велик</w:t>
      </w:r>
      <w:r>
        <w:rPr>
          <w:rFonts w:ascii="Times New Roman" w:hAnsi="Times New Roman" w:cs="Times New Roman"/>
          <w:sz w:val="24"/>
          <w:szCs w:val="24"/>
        </w:rPr>
        <w:t xml:space="preserve"> </w:t>
      </w:r>
      <w:r w:rsidRPr="00F2384D">
        <w:rPr>
          <w:rFonts w:ascii="Times New Roman" w:hAnsi="Times New Roman" w:cs="Times New Roman"/>
          <w:sz w:val="24"/>
          <w:szCs w:val="24"/>
        </w:rPr>
        <w:t>[</w:t>
      </w:r>
      <w:r>
        <w:rPr>
          <w:rFonts w:ascii="Times New Roman" w:hAnsi="Times New Roman" w:cs="Times New Roman"/>
          <w:sz w:val="24"/>
          <w:szCs w:val="24"/>
        </w:rPr>
        <w:t>3</w:t>
      </w:r>
      <w:r w:rsidRPr="00F2384D">
        <w:rPr>
          <w:rFonts w:ascii="Times New Roman" w:hAnsi="Times New Roman" w:cs="Times New Roman"/>
          <w:sz w:val="24"/>
          <w:szCs w:val="24"/>
        </w:rPr>
        <w:t>]</w:t>
      </w:r>
      <w:r w:rsidRPr="00977092">
        <w:rPr>
          <w:rFonts w:ascii="Times New Roman" w:hAnsi="Times New Roman" w:cs="Times New Roman"/>
          <w:sz w:val="24"/>
          <w:szCs w:val="24"/>
        </w:rPr>
        <w:t xml:space="preserve">. </w:t>
      </w:r>
      <w:r>
        <w:rPr>
          <w:rFonts w:ascii="Times New Roman" w:hAnsi="Times New Roman" w:cs="Times New Roman"/>
          <w:sz w:val="24"/>
          <w:szCs w:val="24"/>
        </w:rPr>
        <w:t>Для примера,</w:t>
      </w:r>
      <w:r w:rsidRPr="00977092">
        <w:rPr>
          <w:rFonts w:ascii="Times New Roman" w:hAnsi="Times New Roman" w:cs="Times New Roman"/>
          <w:sz w:val="24"/>
          <w:szCs w:val="24"/>
        </w:rPr>
        <w:t xml:space="preserve"> "Морской бой" и "Наперстки".</w:t>
      </w:r>
    </w:p>
    <w:p w:rsidR="001D5CEA" w:rsidRPr="00977092" w:rsidRDefault="001D5CEA" w:rsidP="001D5CEA">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2</w:t>
      </w:r>
      <w:r w:rsidRPr="00977092">
        <w:rPr>
          <w:rFonts w:ascii="Times New Roman" w:hAnsi="Times New Roman" w:cs="Times New Roman"/>
          <w:b/>
          <w:sz w:val="24"/>
          <w:szCs w:val="24"/>
        </w:rPr>
        <w:t xml:space="preserve">.1. </w:t>
      </w:r>
      <w:r>
        <w:rPr>
          <w:rFonts w:ascii="Times New Roman" w:hAnsi="Times New Roman" w:cs="Times New Roman"/>
          <w:b/>
          <w:sz w:val="24"/>
          <w:szCs w:val="24"/>
        </w:rPr>
        <w:t>"</w:t>
      </w:r>
      <w:r w:rsidRPr="00977092">
        <w:rPr>
          <w:rFonts w:ascii="Times New Roman" w:hAnsi="Times New Roman" w:cs="Times New Roman"/>
          <w:b/>
          <w:sz w:val="24"/>
          <w:szCs w:val="24"/>
        </w:rPr>
        <w:t>Морской бой"</w:t>
      </w:r>
      <w:r>
        <w:rPr>
          <w:rFonts w:ascii="Times New Roman" w:hAnsi="Times New Roman" w:cs="Times New Roman"/>
          <w:b/>
          <w:sz w:val="24"/>
          <w:szCs w:val="24"/>
        </w:rPr>
        <w:t xml:space="preserve"> </w:t>
      </w:r>
      <w:r w:rsidRPr="00977092">
        <w:rPr>
          <w:rFonts w:ascii="Times New Roman" w:hAnsi="Times New Roman" w:cs="Times New Roman"/>
          <w:b/>
          <w:sz w:val="24"/>
          <w:szCs w:val="24"/>
        </w:rPr>
        <w:t>и сумма нескольких случайностей</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Классический "Морской бой" – это игра на досках формата 10х10 клеток, на которых каждый участник расставляет корабли – 4-палубный (1 шт.), 3-палубный (2 шт.), 2-палубный (3 шт.), 1-палубный (4 шт.). Затем поочередно соперники стреляют в клетки </w:t>
      </w:r>
      <w:r>
        <w:rPr>
          <w:rFonts w:ascii="Times New Roman" w:hAnsi="Times New Roman" w:cs="Times New Roman"/>
          <w:sz w:val="24"/>
          <w:szCs w:val="24"/>
        </w:rPr>
        <w:t>друг друга</w:t>
      </w:r>
      <w:r w:rsidRPr="00977092">
        <w:rPr>
          <w:rFonts w:ascii="Times New Roman" w:hAnsi="Times New Roman" w:cs="Times New Roman"/>
          <w:sz w:val="24"/>
          <w:szCs w:val="24"/>
        </w:rPr>
        <w:t>, на что отвечают "ранил" или "убил". Победитель тот, кто перебьет всю армаду противника.</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Помимо наилучшей выигрышной стратегии</w:t>
      </w:r>
      <w:r>
        <w:rPr>
          <w:rFonts w:ascii="Times New Roman" w:hAnsi="Times New Roman" w:cs="Times New Roman"/>
          <w:sz w:val="24"/>
          <w:szCs w:val="24"/>
        </w:rPr>
        <w:t>,</w:t>
      </w:r>
      <w:r w:rsidRPr="00977092">
        <w:rPr>
          <w:rFonts w:ascii="Times New Roman" w:hAnsi="Times New Roman" w:cs="Times New Roman"/>
          <w:sz w:val="24"/>
          <w:szCs w:val="24"/>
        </w:rPr>
        <w:t xml:space="preserve"> довольно интересным представляется вопрос – какая вероятность того, что с первого же выстрела будет ранен или убит корабль противника?</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Теория вероятностей отвечает на этот вопрос так:</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Благоприятствующее событие </w:t>
      </w:r>
      <w:r>
        <w:rPr>
          <w:rFonts w:ascii="Times New Roman" w:hAnsi="Times New Roman" w:cs="Times New Roman"/>
          <w:sz w:val="24"/>
          <w:szCs w:val="24"/>
        </w:rPr>
        <w:t xml:space="preserve">– </w:t>
      </w:r>
      <w:r w:rsidRPr="00977092">
        <w:rPr>
          <w:rFonts w:ascii="Times New Roman" w:hAnsi="Times New Roman" w:cs="Times New Roman"/>
          <w:sz w:val="24"/>
          <w:szCs w:val="24"/>
        </w:rPr>
        <w:t>это попадание в клетку, занятую кораблем. Сколько таких клеток на доске? Четырехпалубный корабль занимает 4 клетки, трехпалубные в сумме 6, двухпалубные тоже 6, однопалубные в сумме занимают 4 клетки. Итого:</w:t>
      </w:r>
    </w:p>
    <w:p w:rsidR="001D5CEA" w:rsidRPr="00977092" w:rsidRDefault="001D5CEA" w:rsidP="001D5CEA">
      <w:pPr>
        <w:spacing w:after="0" w:line="360" w:lineRule="auto"/>
        <w:ind w:firstLine="709"/>
        <w:jc w:val="both"/>
        <w:rPr>
          <w:rFonts w:ascii="Times New Roman" w:hAnsi="Times New Roman" w:cs="Times New Roman"/>
          <w:i/>
          <w:sz w:val="24"/>
          <w:szCs w:val="24"/>
        </w:rPr>
      </w:pPr>
      <m:oMathPara>
        <m:oMath>
          <m:r>
            <w:rPr>
              <w:rFonts w:ascii="Cambria Math" w:hAnsi="Cambria Math" w:cs="Times New Roman"/>
              <w:sz w:val="24"/>
              <w:szCs w:val="24"/>
            </w:rPr>
            <m:t>4+6+6+4=20 кл.</m:t>
          </m:r>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Сколько всего клеток на доске?</w:t>
      </w:r>
    </w:p>
    <w:p w:rsidR="001D5CEA" w:rsidRPr="00977092" w:rsidRDefault="001D5CEA" w:rsidP="001D5CEA">
      <w:pPr>
        <w:spacing w:after="0" w:line="360" w:lineRule="auto"/>
        <w:ind w:firstLine="709"/>
        <w:jc w:val="both"/>
        <w:rPr>
          <w:rFonts w:ascii="Times New Roman" w:hAnsi="Times New Roman" w:cs="Times New Roman"/>
          <w:i/>
          <w:sz w:val="24"/>
          <w:szCs w:val="24"/>
        </w:rPr>
      </w:pPr>
      <m:oMathPara>
        <m:oMath>
          <m:r>
            <w:rPr>
              <w:rFonts w:ascii="Cambria Math" w:hAnsi="Cambria Math" w:cs="Times New Roman"/>
              <w:sz w:val="24"/>
              <w:szCs w:val="24"/>
            </w:rPr>
            <m:t>10×10=100 кл.</m:t>
          </m:r>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Отсюда вероятность первого удачного попадания будет равна:</w:t>
      </w:r>
    </w:p>
    <w:p w:rsidR="001D5CEA" w:rsidRPr="00977092" w:rsidRDefault="001D5CEA" w:rsidP="001D5CEA">
      <w:pPr>
        <w:spacing w:after="0" w:line="360" w:lineRule="auto"/>
        <w:ind w:firstLine="709"/>
        <w:jc w:val="both"/>
        <w:rPr>
          <w:rFonts w:ascii="Times New Roman" w:hAnsi="Times New Roman" w:cs="Times New Roman"/>
          <w:i/>
          <w:sz w:val="24"/>
          <w:szCs w:val="24"/>
          <w:lang w:val="en-US"/>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100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lastRenderedPageBreak/>
        <w:t>Как видно, это даже больше, чем выбросить сразу нужное число на игральном кубике (</w:t>
      </w:r>
      <m:oMath>
        <m:r>
          <w:rPr>
            <w:rFonts w:ascii="Cambria Math" w:hAnsi="Cambria Math" w:cs="Times New Roman"/>
            <w:sz w:val="24"/>
            <w:szCs w:val="24"/>
          </w:rPr>
          <m:t>P=1/6</m:t>
        </m:r>
      </m:oMath>
      <w:r w:rsidRPr="00977092">
        <w:rPr>
          <w:rFonts w:ascii="Times New Roman" w:hAnsi="Times New Roman" w:cs="Times New Roman"/>
          <w:sz w:val="24"/>
          <w:szCs w:val="24"/>
        </w:rPr>
        <w:t xml:space="preserve">). </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Чтобы проверить этот результат, необходим эксперимент. Но рисовать многочисленные варианты досок с размещенными на них кораблями или бить наугад в сотню клеток – это длительный процесс. Чтобы это было</w:t>
      </w:r>
      <w:r>
        <w:rPr>
          <w:rFonts w:ascii="Times New Roman" w:hAnsi="Times New Roman" w:cs="Times New Roman"/>
          <w:sz w:val="24"/>
          <w:szCs w:val="24"/>
        </w:rPr>
        <w:t xml:space="preserve"> проще</w:t>
      </w:r>
      <w:r w:rsidRPr="00977092">
        <w:rPr>
          <w:rFonts w:ascii="Times New Roman" w:hAnsi="Times New Roman" w:cs="Times New Roman"/>
          <w:sz w:val="24"/>
          <w:szCs w:val="24"/>
        </w:rPr>
        <w:t>, следует провести аналогичный эксперимент, но на доске меньшего размера и с меньшим количеством кораблей.</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Предположим, что существует доска размером 3х3 = 9 клеток. На ней рисуются два однопалубных корабля. Какая вероятность первого точного выстрела? Очевидно, что </w:t>
      </w:r>
      <m:oMath>
        <m:r>
          <w:rPr>
            <w:rFonts w:ascii="Cambria Math" w:hAnsi="Cambria Math" w:cs="Times New Roman"/>
            <w:sz w:val="24"/>
            <w:szCs w:val="24"/>
          </w:rPr>
          <m:t>P=2/9≈0,22</m:t>
        </m:r>
      </m:oMath>
      <w:r w:rsidRPr="00977092">
        <w:rPr>
          <w:rFonts w:ascii="Times New Roman" w:hAnsi="Times New Roman" w:cs="Times New Roman"/>
          <w:sz w:val="24"/>
          <w:szCs w:val="24"/>
        </w:rPr>
        <w:t xml:space="preserve">. Зависит ли этот результат от того, взято ли одно расположение кораблей и по ним производится случайная бомбардировка, либо же в каждом разе берется случайное расположение кораблей на доске и производится случайный выстрел? </w:t>
      </w:r>
      <w:proofErr w:type="gramStart"/>
      <w:r w:rsidRPr="00977092">
        <w:rPr>
          <w:rFonts w:ascii="Times New Roman" w:hAnsi="Times New Roman" w:cs="Times New Roman"/>
          <w:sz w:val="24"/>
          <w:szCs w:val="24"/>
        </w:rPr>
        <w:t>Интуитивно</w:t>
      </w:r>
      <w:proofErr w:type="gramEnd"/>
      <w:r w:rsidRPr="00977092">
        <w:rPr>
          <w:rFonts w:ascii="Times New Roman" w:hAnsi="Times New Roman" w:cs="Times New Roman"/>
          <w:sz w:val="24"/>
          <w:szCs w:val="24"/>
        </w:rPr>
        <w:t xml:space="preserve"> кажется, что если каждый раз под случайный выстрел брать новую доску с другим расположением кораблей, то вероятность попадания будет меньше. Давайте посмотрим.</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Пронумеруем каждую клетку, как показано</w:t>
      </w:r>
      <w:r>
        <w:rPr>
          <w:rFonts w:ascii="Times New Roman" w:hAnsi="Times New Roman" w:cs="Times New Roman"/>
          <w:sz w:val="24"/>
          <w:szCs w:val="24"/>
        </w:rPr>
        <w:t xml:space="preserve"> на Рисунке 1</w:t>
      </w:r>
      <w:r w:rsidRPr="00977092">
        <w:rPr>
          <w:rFonts w:ascii="Times New Roman" w:hAnsi="Times New Roman" w:cs="Times New Roman"/>
          <w:sz w:val="24"/>
          <w:szCs w:val="24"/>
        </w:rPr>
        <w:t>. Для привнесения элемента случайности воспользуемся генератором случайных чисел</w:t>
      </w:r>
      <w:r>
        <w:rPr>
          <w:rFonts w:ascii="Times New Roman" w:hAnsi="Times New Roman" w:cs="Times New Roman"/>
          <w:sz w:val="24"/>
          <w:szCs w:val="24"/>
        </w:rPr>
        <w:t xml:space="preserve"> </w:t>
      </w:r>
      <w:r w:rsidRPr="00F2384D">
        <w:rPr>
          <w:rFonts w:ascii="Times New Roman" w:hAnsi="Times New Roman" w:cs="Times New Roman"/>
          <w:sz w:val="24"/>
          <w:szCs w:val="24"/>
        </w:rPr>
        <w:t>[</w:t>
      </w:r>
      <w:r>
        <w:rPr>
          <w:rFonts w:ascii="Times New Roman" w:hAnsi="Times New Roman" w:cs="Times New Roman"/>
          <w:sz w:val="24"/>
          <w:szCs w:val="24"/>
        </w:rPr>
        <w:t>4</w:t>
      </w:r>
      <w:r w:rsidRPr="00F2384D">
        <w:rPr>
          <w:rFonts w:ascii="Times New Roman" w:hAnsi="Times New Roman" w:cs="Times New Roman"/>
          <w:sz w:val="24"/>
          <w:szCs w:val="24"/>
        </w:rPr>
        <w:t>]</w:t>
      </w:r>
      <w:r w:rsidRPr="00977092">
        <w:rPr>
          <w:rFonts w:ascii="Times New Roman" w:hAnsi="Times New Roman" w:cs="Times New Roman"/>
          <w:sz w:val="24"/>
          <w:szCs w:val="24"/>
        </w:rPr>
        <w:t xml:space="preserve">, который можно найти </w:t>
      </w:r>
      <w:proofErr w:type="spellStart"/>
      <w:r w:rsidRPr="00977092">
        <w:rPr>
          <w:rFonts w:ascii="Times New Roman" w:hAnsi="Times New Roman" w:cs="Times New Roman"/>
          <w:sz w:val="24"/>
          <w:szCs w:val="24"/>
        </w:rPr>
        <w:t>онлайн</w:t>
      </w:r>
      <w:proofErr w:type="spellEnd"/>
      <w:r w:rsidRPr="00977092">
        <w:rPr>
          <w:rFonts w:ascii="Times New Roman" w:hAnsi="Times New Roman" w:cs="Times New Roman"/>
          <w:sz w:val="24"/>
          <w:szCs w:val="24"/>
        </w:rPr>
        <w:t xml:space="preserve"> в сети интернет. Данный генератор настроим так, чтобы он случайным образом выдавал одно из чисел от 1 до 9</w:t>
      </w:r>
      <w:r>
        <w:rPr>
          <w:rFonts w:ascii="Times New Roman" w:hAnsi="Times New Roman" w:cs="Times New Roman"/>
          <w:sz w:val="24"/>
          <w:szCs w:val="24"/>
        </w:rPr>
        <w:t xml:space="preserve"> (Рисунок 2)</w:t>
      </w:r>
      <w:r w:rsidRPr="00977092">
        <w:rPr>
          <w:rFonts w:ascii="Times New Roman" w:hAnsi="Times New Roman" w:cs="Times New Roman"/>
          <w:sz w:val="24"/>
          <w:szCs w:val="24"/>
        </w:rPr>
        <w:t xml:space="preserve">. </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Такую процедуру повторим несколько раз, чтобы получить случайные значения для расположения первого и второго кораблей на доске (каждая цифра генератора будет обозначать позицию на доске), </w:t>
      </w:r>
      <w:r>
        <w:rPr>
          <w:rFonts w:ascii="Times New Roman" w:hAnsi="Times New Roman" w:cs="Times New Roman"/>
          <w:sz w:val="24"/>
          <w:szCs w:val="24"/>
        </w:rPr>
        <w:t>при этом образуются</w:t>
      </w:r>
      <w:r w:rsidRPr="00977092">
        <w:rPr>
          <w:rFonts w:ascii="Times New Roman" w:hAnsi="Times New Roman" w:cs="Times New Roman"/>
          <w:sz w:val="24"/>
          <w:szCs w:val="24"/>
        </w:rPr>
        <w:t xml:space="preserve"> 100 различных позиций. Эти позиции сведем в таблицу.</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Далее применим генератор для формирования случайных выстрелов – таким же образом. Цифры генератора теперь будут обозначать, в какую клетку производится выстрел.</w:t>
      </w:r>
      <w:r>
        <w:rPr>
          <w:rFonts w:ascii="Times New Roman" w:hAnsi="Times New Roman" w:cs="Times New Roman"/>
          <w:sz w:val="24"/>
          <w:szCs w:val="24"/>
        </w:rPr>
        <w:t xml:space="preserve"> </w:t>
      </w:r>
      <w:r w:rsidRPr="00977092">
        <w:rPr>
          <w:rFonts w:ascii="Times New Roman" w:hAnsi="Times New Roman" w:cs="Times New Roman"/>
          <w:sz w:val="24"/>
          <w:szCs w:val="24"/>
        </w:rPr>
        <w:t>Второй эксперимент проведем, используя некоторое зафиксированное положение кораблей на доске, например (2, 8). И произведем аналогичное "бомбардирование" этой доски тем же рядом случайных выстрелов. Все результаты сведем в единую таблицу.</w:t>
      </w:r>
      <w:r>
        <w:rPr>
          <w:rFonts w:ascii="Times New Roman" w:hAnsi="Times New Roman" w:cs="Times New Roman"/>
          <w:sz w:val="24"/>
          <w:szCs w:val="24"/>
        </w:rPr>
        <w:t xml:space="preserve"> </w:t>
      </w:r>
      <w:r w:rsidRPr="00977092">
        <w:rPr>
          <w:rFonts w:ascii="Times New Roman" w:hAnsi="Times New Roman" w:cs="Times New Roman"/>
          <w:sz w:val="24"/>
          <w:szCs w:val="24"/>
        </w:rPr>
        <w:t>В конце эксперимента выделим в полученной таблице те выстрелы, которыми был убит один из кораблей на каждом варианте доски</w:t>
      </w:r>
      <w:r>
        <w:rPr>
          <w:rFonts w:ascii="Times New Roman" w:hAnsi="Times New Roman" w:cs="Times New Roman"/>
          <w:sz w:val="24"/>
          <w:szCs w:val="24"/>
        </w:rPr>
        <w:t xml:space="preserve"> (Таблица 2)</w:t>
      </w:r>
      <w:r w:rsidRPr="00977092">
        <w:rPr>
          <w:rFonts w:ascii="Times New Roman" w:hAnsi="Times New Roman" w:cs="Times New Roman"/>
          <w:sz w:val="24"/>
          <w:szCs w:val="24"/>
        </w:rPr>
        <w:t>.</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Как видно из результатов эксперимента, вероятности случайного попадания в цель как в случае со случайным выбором расположения кораблей на доске, так и в случае, когда расположение их зафиксировано, практически одинаковы и близки к расчетному значению 0,22.</w:t>
      </w:r>
    </w:p>
    <w:p w:rsidR="001D5CEA" w:rsidRPr="002F5C4E"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Это важный результат, который говорит о том, что </w:t>
      </w:r>
      <w:r w:rsidRPr="002F5C4E">
        <w:rPr>
          <w:rFonts w:ascii="Times New Roman" w:hAnsi="Times New Roman" w:cs="Times New Roman"/>
          <w:sz w:val="24"/>
          <w:szCs w:val="24"/>
        </w:rPr>
        <w:t>совокупность случайностей двух событий можно заменить случайностью одного из событий.</w:t>
      </w:r>
    </w:p>
    <w:p w:rsidR="001D5CEA" w:rsidRPr="00977092" w:rsidRDefault="001D5CEA" w:rsidP="001D5CEA">
      <w:pPr>
        <w:spacing w:after="0" w:line="360" w:lineRule="auto"/>
        <w:ind w:firstLine="709"/>
        <w:jc w:val="both"/>
        <w:rPr>
          <w:rFonts w:ascii="Times New Roman" w:hAnsi="Times New Roman" w:cs="Times New Roman"/>
          <w:sz w:val="24"/>
          <w:szCs w:val="24"/>
        </w:rPr>
      </w:pPr>
    </w:p>
    <w:p w:rsidR="001D5CEA" w:rsidRPr="00977092" w:rsidRDefault="001D5CEA" w:rsidP="001D5CEA">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2</w:t>
      </w:r>
      <w:r w:rsidRPr="00977092">
        <w:rPr>
          <w:rFonts w:ascii="Times New Roman" w:hAnsi="Times New Roman" w:cs="Times New Roman"/>
          <w:b/>
          <w:sz w:val="24"/>
          <w:szCs w:val="24"/>
        </w:rPr>
        <w:t>.2. "Наперстки"</w:t>
      </w:r>
      <w:r>
        <w:rPr>
          <w:rFonts w:ascii="Times New Roman" w:hAnsi="Times New Roman" w:cs="Times New Roman"/>
          <w:b/>
          <w:sz w:val="24"/>
          <w:szCs w:val="24"/>
        </w:rPr>
        <w:t xml:space="preserve"> </w:t>
      </w:r>
      <w:r w:rsidRPr="00977092">
        <w:rPr>
          <w:rFonts w:ascii="Times New Roman" w:hAnsi="Times New Roman" w:cs="Times New Roman"/>
          <w:b/>
          <w:sz w:val="24"/>
          <w:szCs w:val="24"/>
        </w:rPr>
        <w:t xml:space="preserve">и парадокс </w:t>
      </w:r>
      <w:proofErr w:type="spellStart"/>
      <w:r w:rsidRPr="00977092">
        <w:rPr>
          <w:rFonts w:ascii="Times New Roman" w:hAnsi="Times New Roman" w:cs="Times New Roman"/>
          <w:b/>
          <w:sz w:val="24"/>
          <w:szCs w:val="24"/>
        </w:rPr>
        <w:t>Монти</w:t>
      </w:r>
      <w:proofErr w:type="spellEnd"/>
      <w:r w:rsidRPr="00977092">
        <w:rPr>
          <w:rFonts w:ascii="Times New Roman" w:hAnsi="Times New Roman" w:cs="Times New Roman"/>
          <w:b/>
          <w:sz w:val="24"/>
          <w:szCs w:val="24"/>
        </w:rPr>
        <w:t xml:space="preserve"> Холла</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Игра в "наперстки" заключается в том, что ведущий прячет шарик под одним из трех наперстков, расположенных на столе. Далее путем перемешивания наперстков ведущий изменяет положение наперстков на столе так, что без должного внимания догадаться, под каким наперстком находится шарик, невозможно. Это достаточно "шулерская" игра, но к ней, если допустить, что ведущий не прячет шарик в рукав и перемешивает наперстки идеально хаотично (то есть так, что игрок достоверно не знает, где шарик, но сам ведущий знает это достоверно), можно применить математический аппарат теории вероятностей.</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Какова вероятность, что шарик окажется под одним из наперстков? Элементарно: шарик один, наперстков три – 1/3. То есть с вероятностью 1/3 игрок угадывает положение шарика.</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Представим такую ситуацию: игра ведется на деньги. За каждый обнаруженный шарик игрок получает 1 рубль, за неудачную попытку у него забирается 1 рубль. У кого будет доход при длительной игре – у игрока или ведущего? Математическое ожидание выигрыша будет следующим:</w:t>
      </w:r>
    </w:p>
    <w:p w:rsidR="001D5CEA" w:rsidRPr="00977092" w:rsidRDefault="001D5CEA" w:rsidP="001D5CEA">
      <w:pPr>
        <w:spacing w:after="0" w:line="360" w:lineRule="auto"/>
        <w:ind w:firstLine="709"/>
        <w:jc w:val="both"/>
        <w:rPr>
          <w:rFonts w:ascii="Times New Roman" w:hAnsi="Times New Roman" w:cs="Times New Roman"/>
          <w:sz w:val="24"/>
          <w:szCs w:val="24"/>
          <w:lang w:val="en-US"/>
        </w:rPr>
      </w:pPr>
      <m:oMathPara>
        <m:oMath>
          <m:r>
            <w:rPr>
              <w:rFonts w:ascii="Cambria Math" w:hAnsi="Cambria Math" w:cs="Times New Roman"/>
              <w:sz w:val="24"/>
              <w:szCs w:val="24"/>
            </w:rPr>
            <m:t>M=1∙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То есть игрок при длительной игре будет уходить в убыток, примерно на треть рубля с каждой игры. Но наш игрок не лыком шит и, рассчитав данную вероятность, объявляет ведущему, что на таких условиях играть не будет. Тогда ведущий, заинтересованный в продолжени</w:t>
      </w:r>
      <w:proofErr w:type="gramStart"/>
      <w:r w:rsidRPr="00977092">
        <w:rPr>
          <w:rFonts w:ascii="Times New Roman" w:hAnsi="Times New Roman" w:cs="Times New Roman"/>
          <w:sz w:val="24"/>
          <w:szCs w:val="24"/>
        </w:rPr>
        <w:t>и</w:t>
      </w:r>
      <w:proofErr w:type="gramEnd"/>
      <w:r w:rsidRPr="00977092">
        <w:rPr>
          <w:rFonts w:ascii="Times New Roman" w:hAnsi="Times New Roman" w:cs="Times New Roman"/>
          <w:sz w:val="24"/>
          <w:szCs w:val="24"/>
        </w:rPr>
        <w:t xml:space="preserve"> игры, предлагает следующий вариант: </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1. Игрок указывает на возможное положение шарика под наперстком.</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2. Ведущий, не говоря, правильный это вариант или нет, поднимает один из наперстков, под которым точно нет шарика.</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3. Игроку предлагается из оставшихся двух наперстков выбрать еще </w:t>
      </w:r>
      <w:proofErr w:type="gramStart"/>
      <w:r w:rsidRPr="00977092">
        <w:rPr>
          <w:rFonts w:ascii="Times New Roman" w:hAnsi="Times New Roman" w:cs="Times New Roman"/>
          <w:sz w:val="24"/>
          <w:szCs w:val="24"/>
        </w:rPr>
        <w:t>раз</w:t>
      </w:r>
      <w:proofErr w:type="gramEnd"/>
      <w:r w:rsidRPr="00977092">
        <w:rPr>
          <w:rFonts w:ascii="Times New Roman" w:hAnsi="Times New Roman" w:cs="Times New Roman"/>
          <w:sz w:val="24"/>
          <w:szCs w:val="24"/>
        </w:rPr>
        <w:t xml:space="preserve"> – под каким из них находится шарик. </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Насколько при таких условиях игра будет для одного из участников выигрышна? Сможет ли игрок перестать уходить в убыток? Ответ на этот вопрос содержится в знаменитом парадоксе </w:t>
      </w:r>
      <w:proofErr w:type="spellStart"/>
      <w:r w:rsidRPr="00977092">
        <w:rPr>
          <w:rFonts w:ascii="Times New Roman" w:hAnsi="Times New Roman" w:cs="Times New Roman"/>
          <w:sz w:val="24"/>
          <w:szCs w:val="24"/>
        </w:rPr>
        <w:t>Монти</w:t>
      </w:r>
      <w:proofErr w:type="spellEnd"/>
      <w:r w:rsidRPr="00977092">
        <w:rPr>
          <w:rFonts w:ascii="Times New Roman" w:hAnsi="Times New Roman" w:cs="Times New Roman"/>
          <w:sz w:val="24"/>
          <w:szCs w:val="24"/>
        </w:rPr>
        <w:t xml:space="preserve"> Холла – если игрок изменит свой выбор во второй раз, то есть откажется от первого варианта и выберет другой из двух оставшихся наперстков, - </w:t>
      </w:r>
      <w:r w:rsidRPr="00977092">
        <w:rPr>
          <w:rFonts w:ascii="Times New Roman" w:hAnsi="Times New Roman" w:cs="Times New Roman"/>
          <w:b/>
          <w:sz w:val="24"/>
          <w:szCs w:val="24"/>
        </w:rPr>
        <w:t>он выиграет в два раза с большей вероятностью</w:t>
      </w:r>
      <w:r w:rsidRPr="00977092">
        <w:rPr>
          <w:rFonts w:ascii="Times New Roman" w:hAnsi="Times New Roman" w:cs="Times New Roman"/>
          <w:sz w:val="24"/>
          <w:szCs w:val="24"/>
        </w:rPr>
        <w:t xml:space="preserve">, </w:t>
      </w:r>
      <w:proofErr w:type="gramStart"/>
      <w:r w:rsidRPr="00977092">
        <w:rPr>
          <w:rFonts w:ascii="Times New Roman" w:hAnsi="Times New Roman" w:cs="Times New Roman"/>
          <w:sz w:val="24"/>
          <w:szCs w:val="24"/>
        </w:rPr>
        <w:t>чем</w:t>
      </w:r>
      <w:proofErr w:type="gramEnd"/>
      <w:r w:rsidRPr="00977092">
        <w:rPr>
          <w:rFonts w:ascii="Times New Roman" w:hAnsi="Times New Roman" w:cs="Times New Roman"/>
          <w:sz w:val="24"/>
          <w:szCs w:val="24"/>
        </w:rPr>
        <w:t xml:space="preserve"> если бы остался при прежнем выборе. Этот удивительный факт проверим сначала экспериментально, с помощью того же генератора случайных чисел, а затем дадим ему математическое объяснение.</w:t>
      </w:r>
    </w:p>
    <w:p w:rsidR="001D5CEA"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Пронумеруем наперстки – 1, 2, 3. С помощью генератора случайных чисел составим последовательность из чисел 1, 2, 3 в количестве 50 шт. Эти числа будут обозначать, под каким наперстком находится шарик в каждом конкретном случае. Далее с помощью генератора получим ряд случайных чисел, означающих, какой наперсток из трех выбирает первоначально </w:t>
      </w:r>
      <w:r w:rsidRPr="00977092">
        <w:rPr>
          <w:rFonts w:ascii="Times New Roman" w:hAnsi="Times New Roman" w:cs="Times New Roman"/>
          <w:sz w:val="24"/>
          <w:szCs w:val="24"/>
        </w:rPr>
        <w:lastRenderedPageBreak/>
        <w:t>игрок. Также запишем в таблицу номера тех наперстков, которые поднял ведущий. Результаты сведем в таблицу и отметим, сколько же раз игрок выиграл бы, если бы указал на первоначальный вариант, и сколько раз он выиграл бы, если бы изменил свое решение после "форы" ведущего</w:t>
      </w:r>
      <w:r>
        <w:rPr>
          <w:rFonts w:ascii="Times New Roman" w:hAnsi="Times New Roman" w:cs="Times New Roman"/>
          <w:sz w:val="24"/>
          <w:szCs w:val="24"/>
        </w:rPr>
        <w:t xml:space="preserve"> (Таблица 3)</w:t>
      </w:r>
      <w:r w:rsidRPr="00977092">
        <w:rPr>
          <w:rFonts w:ascii="Times New Roman" w:hAnsi="Times New Roman" w:cs="Times New Roman"/>
          <w:sz w:val="24"/>
          <w:szCs w:val="24"/>
        </w:rPr>
        <w:t>.</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Как видно из </w:t>
      </w:r>
      <w:r>
        <w:rPr>
          <w:rFonts w:ascii="Times New Roman" w:hAnsi="Times New Roman" w:cs="Times New Roman"/>
          <w:sz w:val="24"/>
          <w:szCs w:val="24"/>
        </w:rPr>
        <w:t>Т</w:t>
      </w:r>
      <w:r w:rsidRPr="00977092">
        <w:rPr>
          <w:rFonts w:ascii="Times New Roman" w:hAnsi="Times New Roman" w:cs="Times New Roman"/>
          <w:sz w:val="24"/>
          <w:szCs w:val="24"/>
        </w:rPr>
        <w:t xml:space="preserve">аблицы 3, вероятность угадывания шарика в случае, если игрок изменил свое решение после того, как ведущий поднял один из пустых наперстков, почти в два раза больше, </w:t>
      </w:r>
      <w:proofErr w:type="gramStart"/>
      <w:r w:rsidRPr="00977092">
        <w:rPr>
          <w:rFonts w:ascii="Times New Roman" w:hAnsi="Times New Roman" w:cs="Times New Roman"/>
          <w:sz w:val="24"/>
          <w:szCs w:val="24"/>
        </w:rPr>
        <w:t>чем</w:t>
      </w:r>
      <w:proofErr w:type="gramEnd"/>
      <w:r w:rsidRPr="00977092">
        <w:rPr>
          <w:rFonts w:ascii="Times New Roman" w:hAnsi="Times New Roman" w:cs="Times New Roman"/>
          <w:sz w:val="24"/>
          <w:szCs w:val="24"/>
        </w:rPr>
        <w:t xml:space="preserve"> если бы он остался при прежнем выборе. Какие же математические доводы можно привести в обоснование этого факта?</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Заметим, что если игрок первоначально выбирает наперсток, в котором нет шарика, ведущий, зная это, с необходимостью поднимает оставшийся третий наперсток. Это справедливо, - ведь если, например, игрок выбрал наперсток №1, а шарик под наперстком №2, то ведущему никак нельзя поднять ни один из этих наперстков, и он поднимает наперсток №3. </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Если же игрок первоначально указал на тот наперсток, под которым шарик, ведущий</w:t>
      </w:r>
      <w:r>
        <w:rPr>
          <w:rFonts w:ascii="Times New Roman" w:hAnsi="Times New Roman" w:cs="Times New Roman"/>
          <w:sz w:val="24"/>
          <w:szCs w:val="24"/>
        </w:rPr>
        <w:t>,</w:t>
      </w:r>
      <w:r w:rsidRPr="00977092">
        <w:rPr>
          <w:rFonts w:ascii="Times New Roman" w:hAnsi="Times New Roman" w:cs="Times New Roman"/>
          <w:sz w:val="24"/>
          <w:szCs w:val="24"/>
        </w:rPr>
        <w:t xml:space="preserve"> случайным образом</w:t>
      </w:r>
      <w:r>
        <w:rPr>
          <w:rFonts w:ascii="Times New Roman" w:hAnsi="Times New Roman" w:cs="Times New Roman"/>
          <w:sz w:val="24"/>
          <w:szCs w:val="24"/>
        </w:rPr>
        <w:t>,</w:t>
      </w:r>
      <w:r w:rsidRPr="00977092">
        <w:rPr>
          <w:rFonts w:ascii="Times New Roman" w:hAnsi="Times New Roman" w:cs="Times New Roman"/>
          <w:sz w:val="24"/>
          <w:szCs w:val="24"/>
        </w:rPr>
        <w:t xml:space="preserve"> поднимает один из двух оставшихся наперстков. Именно этот случайный выбор произведен с помощью генератора и отмечен в таблице желтым цветом.</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Какова вероятность того, что игрок сразу угадает положение шарика? Как мы уже определили – 1/3. </w:t>
      </w:r>
      <w:r w:rsidRPr="00977092">
        <w:rPr>
          <w:rFonts w:ascii="Times New Roman" w:hAnsi="Times New Roman" w:cs="Times New Roman"/>
          <w:b/>
          <w:sz w:val="24"/>
          <w:szCs w:val="24"/>
        </w:rPr>
        <w:t xml:space="preserve">Следовательно, после того, как ведущий поднял пустой наперсток, на долю оставшегося наперстка приходится ровно 2/3 вероятности, того, что шарик находится под ним, </w:t>
      </w:r>
      <w:r w:rsidRPr="00977092">
        <w:rPr>
          <w:rFonts w:ascii="Times New Roman" w:hAnsi="Times New Roman" w:cs="Times New Roman"/>
          <w:sz w:val="24"/>
          <w:szCs w:val="24"/>
        </w:rPr>
        <w:t xml:space="preserve">то есть </w:t>
      </w:r>
      <m:oMath>
        <m:r>
          <w:rPr>
            <w:rFonts w:ascii="Cambria Math" w:hAnsi="Cambria Math" w:cs="Times New Roman"/>
            <w:sz w:val="24"/>
            <w:szCs w:val="24"/>
          </w:rPr>
          <m:t>≈0,66</m:t>
        </m:r>
      </m:oMath>
      <w:r w:rsidRPr="00977092">
        <w:rPr>
          <w:rFonts w:ascii="Times New Roman" w:hAnsi="Times New Roman" w:cs="Times New Roman"/>
          <w:sz w:val="24"/>
          <w:szCs w:val="24"/>
        </w:rPr>
        <w:t>, что и подтверждается нашим опытом.</w:t>
      </w:r>
    </w:p>
    <w:p w:rsidR="001D5CEA" w:rsidRPr="00977092" w:rsidRDefault="001D5CEA" w:rsidP="001D5C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Теперь становит</w:t>
      </w:r>
      <w:r w:rsidRPr="00977092">
        <w:rPr>
          <w:rFonts w:ascii="Times New Roman" w:hAnsi="Times New Roman" w:cs="Times New Roman"/>
          <w:sz w:val="24"/>
          <w:szCs w:val="24"/>
        </w:rPr>
        <w:t>ся понятно, что если игрок понимает правил</w:t>
      </w:r>
      <w:r>
        <w:rPr>
          <w:rFonts w:ascii="Times New Roman" w:hAnsi="Times New Roman" w:cs="Times New Roman"/>
          <w:sz w:val="24"/>
          <w:szCs w:val="24"/>
        </w:rPr>
        <w:t>ьную стратегию такой игры</w:t>
      </w:r>
      <w:r w:rsidRPr="00977092">
        <w:rPr>
          <w:rFonts w:ascii="Times New Roman" w:hAnsi="Times New Roman" w:cs="Times New Roman"/>
          <w:sz w:val="24"/>
          <w:szCs w:val="24"/>
        </w:rPr>
        <w:t>, он всегда будет изменять свой выбор после "хода" ведущего. Посчитаем математическое ожидание выигрыша при такой стратегии:</w:t>
      </w:r>
    </w:p>
    <w:p w:rsidR="001D5CEA" w:rsidRPr="00977092" w:rsidRDefault="001D5CEA" w:rsidP="001D5CEA">
      <w:pPr>
        <w:spacing w:after="0" w:line="360" w:lineRule="auto"/>
        <w:ind w:firstLine="709"/>
        <w:jc w:val="both"/>
        <w:rPr>
          <w:rFonts w:ascii="Times New Roman" w:hAnsi="Times New Roman" w:cs="Times New Roman"/>
          <w:sz w:val="24"/>
          <w:szCs w:val="24"/>
          <w:lang w:val="en-US"/>
        </w:rPr>
      </w:pPr>
      <m:oMathPara>
        <m:oMath>
          <m:r>
            <w:rPr>
              <w:rFonts w:ascii="Cambria Math" w:hAnsi="Cambria Math" w:cs="Times New Roman"/>
              <w:sz w:val="24"/>
              <w:szCs w:val="24"/>
            </w:rPr>
            <m:t>M=1∙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=0.</m:t>
          </m:r>
        </m:oMath>
      </m:oMathPara>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То есть стабильный выигрыш не гарантирован никому, игра при данном варианте одинаково справедлива как для игрока, так и для ведущего.</w:t>
      </w:r>
    </w:p>
    <w:p w:rsidR="00B11625" w:rsidRDefault="00B11625" w:rsidP="00BD72F7">
      <w:pPr>
        <w:jc w:val="center"/>
        <w:rPr>
          <w:rFonts w:ascii="Times New Roman" w:hAnsi="Times New Roman" w:cs="Times New Roman"/>
          <w:b/>
          <w:sz w:val="24"/>
          <w:szCs w:val="24"/>
        </w:rPr>
      </w:pPr>
    </w:p>
    <w:p w:rsidR="001D5CEA" w:rsidRDefault="001D5CEA" w:rsidP="00BD72F7">
      <w:pPr>
        <w:jc w:val="center"/>
        <w:rPr>
          <w:rFonts w:ascii="Times New Roman" w:hAnsi="Times New Roman" w:cs="Times New Roman"/>
          <w:b/>
          <w:sz w:val="24"/>
          <w:szCs w:val="24"/>
        </w:rPr>
      </w:pPr>
      <w:r w:rsidRPr="00977092">
        <w:rPr>
          <w:rFonts w:ascii="Times New Roman" w:hAnsi="Times New Roman" w:cs="Times New Roman"/>
          <w:b/>
          <w:sz w:val="24"/>
          <w:szCs w:val="24"/>
        </w:rPr>
        <w:t>Заключение</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 xml:space="preserve">В процессе данной научно-исследовательской работы была изучена история развития теории вероятностей, даны основные ее положения и определения; сведены в </w:t>
      </w:r>
      <w:proofErr w:type="gramStart"/>
      <w:r w:rsidRPr="00977092">
        <w:rPr>
          <w:rFonts w:ascii="Times New Roman" w:hAnsi="Times New Roman" w:cs="Times New Roman"/>
          <w:sz w:val="24"/>
          <w:szCs w:val="24"/>
        </w:rPr>
        <w:t>единое</w:t>
      </w:r>
      <w:proofErr w:type="gramEnd"/>
      <w:r w:rsidRPr="00977092">
        <w:rPr>
          <w:rFonts w:ascii="Times New Roman" w:hAnsi="Times New Roman" w:cs="Times New Roman"/>
          <w:sz w:val="24"/>
          <w:szCs w:val="24"/>
        </w:rPr>
        <w:t xml:space="preserve"> сведения о развитии народных игр, даны примеры народных игр; изучена игра "Морской бой", проверена опытным путем с помощью генератора случайных чисел вероятность точного попадания, она совпала с расчетной; также сделан вывод о том, что два случайных относительно друг друга процесса можно заменить одним случайным процессом, а другой при этом можно оставить в зафиксированном состоянии; изучена игра в "Наперстки", представлен вариант игры, при </w:t>
      </w:r>
      <w:r w:rsidRPr="00977092">
        <w:rPr>
          <w:rFonts w:ascii="Times New Roman" w:hAnsi="Times New Roman" w:cs="Times New Roman"/>
          <w:sz w:val="24"/>
          <w:szCs w:val="24"/>
        </w:rPr>
        <w:lastRenderedPageBreak/>
        <w:t xml:space="preserve">котором реализуется парадокс </w:t>
      </w:r>
      <w:proofErr w:type="spellStart"/>
      <w:r w:rsidRPr="00977092">
        <w:rPr>
          <w:rFonts w:ascii="Times New Roman" w:hAnsi="Times New Roman" w:cs="Times New Roman"/>
          <w:sz w:val="24"/>
          <w:szCs w:val="24"/>
        </w:rPr>
        <w:t>Монти</w:t>
      </w:r>
      <w:proofErr w:type="spellEnd"/>
      <w:r w:rsidRPr="00977092">
        <w:rPr>
          <w:rFonts w:ascii="Times New Roman" w:hAnsi="Times New Roman" w:cs="Times New Roman"/>
          <w:sz w:val="24"/>
          <w:szCs w:val="24"/>
        </w:rPr>
        <w:t xml:space="preserve"> Холла, произведена опытная проверка того, что данный парадокс работает, дано его объяснение.</w:t>
      </w:r>
    </w:p>
    <w:p w:rsidR="001D5CEA" w:rsidRPr="00977092" w:rsidRDefault="001D5CEA" w:rsidP="001D5CEA">
      <w:pPr>
        <w:spacing w:after="0" w:line="360" w:lineRule="auto"/>
        <w:ind w:firstLine="709"/>
        <w:jc w:val="both"/>
        <w:rPr>
          <w:rFonts w:ascii="Times New Roman" w:hAnsi="Times New Roman" w:cs="Times New Roman"/>
          <w:sz w:val="24"/>
          <w:szCs w:val="24"/>
        </w:rPr>
      </w:pPr>
      <w:r w:rsidRPr="00977092">
        <w:rPr>
          <w:rFonts w:ascii="Times New Roman" w:hAnsi="Times New Roman" w:cs="Times New Roman"/>
          <w:sz w:val="24"/>
          <w:szCs w:val="24"/>
        </w:rPr>
        <w:t>Цель, поставленная в начале работы над проектом, достигнута. Проведены количественные опыты, подтверждающие расчетные данные. Гипотеза о том, что народные игры можно разбирать с позиции теории вероятностей, подтвердилась.</w:t>
      </w:r>
    </w:p>
    <w:p w:rsidR="001D5CEA" w:rsidRDefault="001D5CEA" w:rsidP="001D5CEA">
      <w:pPr>
        <w:rPr>
          <w:rFonts w:ascii="Times New Roman" w:hAnsi="Times New Roman" w:cs="Times New Roman"/>
          <w:sz w:val="24"/>
          <w:szCs w:val="24"/>
        </w:rPr>
      </w:pPr>
    </w:p>
    <w:p w:rsidR="001D5CEA" w:rsidRPr="00746959" w:rsidRDefault="001D5CEA" w:rsidP="001D5CEA">
      <w:pPr>
        <w:jc w:val="center"/>
        <w:rPr>
          <w:rFonts w:ascii="Times New Roman" w:hAnsi="Times New Roman" w:cs="Times New Roman"/>
          <w:b/>
          <w:sz w:val="24"/>
          <w:szCs w:val="24"/>
        </w:rPr>
      </w:pPr>
      <w:r w:rsidRPr="00746959">
        <w:rPr>
          <w:rFonts w:ascii="Times New Roman" w:hAnsi="Times New Roman" w:cs="Times New Roman"/>
          <w:b/>
          <w:sz w:val="24"/>
          <w:szCs w:val="24"/>
        </w:rPr>
        <w:t>Список использованных источни</w:t>
      </w:r>
      <w:r>
        <w:rPr>
          <w:rFonts w:ascii="Times New Roman" w:hAnsi="Times New Roman" w:cs="Times New Roman"/>
          <w:b/>
          <w:sz w:val="24"/>
          <w:szCs w:val="24"/>
        </w:rPr>
        <w:t>ков</w:t>
      </w:r>
    </w:p>
    <w:p w:rsidR="001D5CEA" w:rsidRDefault="001D5CEA" w:rsidP="001D5C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Мельникова И. Н., Фастовец Н. О. Теория вероятностей: Конспект лекций для факультета </w:t>
      </w:r>
      <w:proofErr w:type="spellStart"/>
      <w:r>
        <w:rPr>
          <w:rFonts w:ascii="Times New Roman" w:hAnsi="Times New Roman" w:cs="Times New Roman"/>
          <w:sz w:val="24"/>
          <w:szCs w:val="24"/>
        </w:rPr>
        <w:t>АиВТ</w:t>
      </w:r>
      <w:proofErr w:type="spellEnd"/>
      <w:r>
        <w:rPr>
          <w:rFonts w:ascii="Times New Roman" w:hAnsi="Times New Roman" w:cs="Times New Roman"/>
          <w:sz w:val="24"/>
          <w:szCs w:val="24"/>
        </w:rPr>
        <w:t xml:space="preserve">. – М.: Издательский центр РГУ нефти и газа (НИУ) имени И. М. Губкина, 2017. – 99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1D5CEA" w:rsidRDefault="001D5CEA" w:rsidP="001D5C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F2384D">
        <w:rPr>
          <w:rFonts w:ascii="Times New Roman" w:hAnsi="Times New Roman" w:cs="Times New Roman"/>
          <w:sz w:val="24"/>
          <w:szCs w:val="24"/>
        </w:rPr>
        <w:t xml:space="preserve">Колмогоров, А. Н. Введение в теорию вероятностей: </w:t>
      </w:r>
      <w:proofErr w:type="spellStart"/>
      <w:r w:rsidRPr="00F2384D">
        <w:rPr>
          <w:rFonts w:ascii="Times New Roman" w:hAnsi="Times New Roman" w:cs="Times New Roman"/>
          <w:sz w:val="24"/>
          <w:szCs w:val="24"/>
        </w:rPr>
        <w:t>моногр</w:t>
      </w:r>
      <w:proofErr w:type="spellEnd"/>
      <w:r w:rsidRPr="00F2384D">
        <w:rPr>
          <w:rFonts w:ascii="Times New Roman" w:hAnsi="Times New Roman" w:cs="Times New Roman"/>
          <w:sz w:val="24"/>
          <w:szCs w:val="24"/>
        </w:rPr>
        <w:t xml:space="preserve">. / А.Н. Колмогоров, И.Г. Журбенко, А.В. Прохоров. - М.: МЦНМО, 2015. - 168 </w:t>
      </w:r>
      <w:proofErr w:type="spellStart"/>
      <w:r w:rsidRPr="00F2384D">
        <w:rPr>
          <w:rFonts w:ascii="Times New Roman" w:hAnsi="Times New Roman" w:cs="Times New Roman"/>
          <w:sz w:val="24"/>
          <w:szCs w:val="24"/>
        </w:rPr>
        <w:t>c</w:t>
      </w:r>
      <w:proofErr w:type="spellEnd"/>
      <w:r w:rsidRPr="00F2384D">
        <w:rPr>
          <w:rFonts w:ascii="Times New Roman" w:hAnsi="Times New Roman" w:cs="Times New Roman"/>
          <w:sz w:val="24"/>
          <w:szCs w:val="24"/>
        </w:rPr>
        <w:t>.</w:t>
      </w:r>
    </w:p>
    <w:p w:rsidR="001D5CEA" w:rsidRDefault="001D5CEA" w:rsidP="001D5C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Глеман</w:t>
      </w:r>
      <w:proofErr w:type="spellEnd"/>
      <w:r>
        <w:rPr>
          <w:rFonts w:ascii="Times New Roman" w:hAnsi="Times New Roman" w:cs="Times New Roman"/>
          <w:sz w:val="24"/>
          <w:szCs w:val="24"/>
        </w:rPr>
        <w:t xml:space="preserve"> М., Варга Т. Вероятность в играх и развлечениях: Элементы теории вероятностей в курсе средней школы. Пособие для учителя</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ер. с фр. А. К. </w:t>
      </w:r>
      <w:proofErr w:type="spellStart"/>
      <w:r>
        <w:rPr>
          <w:rFonts w:ascii="Times New Roman" w:hAnsi="Times New Roman" w:cs="Times New Roman"/>
          <w:sz w:val="24"/>
          <w:szCs w:val="24"/>
        </w:rPr>
        <w:t>Звонкина</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М.: Просвещение, 1979. – 176 с., с ил.</w:t>
      </w:r>
      <w:proofErr w:type="gramEnd"/>
    </w:p>
    <w:p w:rsidR="001D5CEA" w:rsidRDefault="001D5CEA" w:rsidP="001D5C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Интернет – ресурс "</w:t>
      </w:r>
      <w:proofErr w:type="spellStart"/>
      <w:r>
        <w:rPr>
          <w:rFonts w:ascii="Times New Roman" w:hAnsi="Times New Roman" w:cs="Times New Roman"/>
          <w:sz w:val="24"/>
          <w:szCs w:val="24"/>
        </w:rPr>
        <w:t>случайноечисло</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ф</w:t>
      </w:r>
      <w:proofErr w:type="spellEnd"/>
      <w:r>
        <w:rPr>
          <w:rFonts w:ascii="Times New Roman" w:hAnsi="Times New Roman" w:cs="Times New Roman"/>
          <w:sz w:val="24"/>
          <w:szCs w:val="24"/>
        </w:rPr>
        <w:t>"</w:t>
      </w: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1D5CEA">
      <w:pPr>
        <w:spacing w:after="0" w:line="360" w:lineRule="auto"/>
        <w:ind w:firstLine="709"/>
        <w:jc w:val="both"/>
        <w:rPr>
          <w:rFonts w:ascii="Times New Roman" w:hAnsi="Times New Roman" w:cs="Times New Roman"/>
          <w:sz w:val="24"/>
          <w:szCs w:val="24"/>
        </w:rPr>
      </w:pPr>
    </w:p>
    <w:p w:rsidR="00F76419" w:rsidRDefault="00F76419" w:rsidP="00F76419">
      <w:pPr>
        <w:spacing w:after="0" w:line="360" w:lineRule="auto"/>
        <w:ind w:firstLine="709"/>
        <w:jc w:val="center"/>
        <w:rPr>
          <w:rFonts w:ascii="Times New Roman" w:hAnsi="Times New Roman" w:cs="Times New Roman"/>
          <w:b/>
          <w:sz w:val="24"/>
          <w:szCs w:val="24"/>
        </w:rPr>
      </w:pPr>
      <w:r w:rsidRPr="00DB7D44">
        <w:rPr>
          <w:rFonts w:ascii="Times New Roman" w:hAnsi="Times New Roman" w:cs="Times New Roman"/>
          <w:b/>
          <w:sz w:val="24"/>
          <w:szCs w:val="24"/>
        </w:rPr>
        <w:lastRenderedPageBreak/>
        <w:t>Приложение.</w:t>
      </w:r>
    </w:p>
    <w:p w:rsidR="00F76419" w:rsidRDefault="00F76419" w:rsidP="00F76419">
      <w:pPr>
        <w:spacing w:after="0" w:line="360" w:lineRule="auto"/>
        <w:rPr>
          <w:rFonts w:ascii="Times New Roman" w:hAnsi="Times New Roman" w:cs="Times New Roman"/>
          <w:sz w:val="24"/>
          <w:szCs w:val="24"/>
        </w:rPr>
      </w:pPr>
      <w:r w:rsidRPr="00E11444">
        <w:rPr>
          <w:rFonts w:ascii="Times New Roman" w:hAnsi="Times New Roman" w:cs="Times New Roman"/>
          <w:sz w:val="24"/>
          <w:szCs w:val="24"/>
        </w:rPr>
        <w:t>Рис. 1. Доска 3х3 для игры в "Морской бой"</w:t>
      </w:r>
    </w:p>
    <w:p w:rsidR="00F76419" w:rsidRDefault="00F76419" w:rsidP="00F76419">
      <w:pPr>
        <w:spacing w:after="0" w:line="360" w:lineRule="auto"/>
        <w:rPr>
          <w:rFonts w:ascii="Times New Roman" w:hAnsi="Times New Roman" w:cs="Times New Roman"/>
          <w:sz w:val="24"/>
          <w:szCs w:val="24"/>
        </w:rPr>
      </w:pPr>
    </w:p>
    <w:tbl>
      <w:tblPr>
        <w:tblStyle w:val="a3"/>
        <w:tblW w:w="0" w:type="auto"/>
        <w:jc w:val="center"/>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tblPr>
      <w:tblGrid>
        <w:gridCol w:w="392"/>
        <w:gridCol w:w="425"/>
        <w:gridCol w:w="425"/>
      </w:tblGrid>
      <w:tr w:rsidR="00F76419" w:rsidRPr="00977092" w:rsidTr="007D3E17">
        <w:trPr>
          <w:jc w:val="center"/>
        </w:trPr>
        <w:tc>
          <w:tcPr>
            <w:tcW w:w="392" w:type="dxa"/>
            <w:vAlign w:val="center"/>
          </w:tcPr>
          <w:p w:rsidR="00F76419" w:rsidRPr="00977092" w:rsidRDefault="00F76419" w:rsidP="007D3E1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shd w:val="clear" w:color="auto" w:fill="948A54" w:themeFill="background2" w:themeFillShade="80"/>
            <w:vAlign w:val="center"/>
          </w:tcPr>
          <w:p w:rsidR="00F76419" w:rsidRPr="00977092" w:rsidRDefault="00F76419" w:rsidP="007D3E17">
            <w:pPr>
              <w:spacing w:line="360" w:lineRule="auto"/>
              <w:jc w:val="center"/>
              <w:rPr>
                <w:rFonts w:ascii="Times New Roman" w:hAnsi="Times New Roman" w:cs="Times New Roman"/>
                <w:sz w:val="24"/>
                <w:szCs w:val="24"/>
              </w:rPr>
            </w:pPr>
            <w:r w:rsidRPr="00977092">
              <w:rPr>
                <w:rFonts w:ascii="Times New Roman" w:hAnsi="Times New Roman" w:cs="Times New Roman"/>
                <w:sz w:val="24"/>
                <w:szCs w:val="24"/>
              </w:rPr>
              <w:t>2</w:t>
            </w:r>
          </w:p>
        </w:tc>
        <w:tc>
          <w:tcPr>
            <w:tcW w:w="425" w:type="dxa"/>
            <w:vAlign w:val="center"/>
          </w:tcPr>
          <w:p w:rsidR="00F76419" w:rsidRPr="00977092" w:rsidRDefault="00F76419" w:rsidP="007D3E17">
            <w:pPr>
              <w:spacing w:line="360" w:lineRule="auto"/>
              <w:jc w:val="center"/>
              <w:rPr>
                <w:rFonts w:ascii="Times New Roman" w:hAnsi="Times New Roman" w:cs="Times New Roman"/>
                <w:sz w:val="24"/>
                <w:szCs w:val="24"/>
              </w:rPr>
            </w:pPr>
            <w:r w:rsidRPr="00977092">
              <w:rPr>
                <w:rFonts w:ascii="Times New Roman" w:hAnsi="Times New Roman" w:cs="Times New Roman"/>
                <w:sz w:val="24"/>
                <w:szCs w:val="24"/>
              </w:rPr>
              <w:t>3</w:t>
            </w:r>
          </w:p>
        </w:tc>
      </w:tr>
      <w:tr w:rsidR="00F76419" w:rsidRPr="00977092" w:rsidTr="007D3E17">
        <w:trPr>
          <w:jc w:val="center"/>
        </w:trPr>
        <w:tc>
          <w:tcPr>
            <w:tcW w:w="392" w:type="dxa"/>
            <w:vAlign w:val="center"/>
          </w:tcPr>
          <w:p w:rsidR="00F76419" w:rsidRPr="00977092" w:rsidRDefault="00F76419" w:rsidP="007D3E17">
            <w:pPr>
              <w:spacing w:line="360" w:lineRule="auto"/>
              <w:jc w:val="center"/>
              <w:rPr>
                <w:rFonts w:ascii="Times New Roman" w:hAnsi="Times New Roman" w:cs="Times New Roman"/>
                <w:sz w:val="24"/>
                <w:szCs w:val="24"/>
              </w:rPr>
            </w:pPr>
            <w:r w:rsidRPr="00977092">
              <w:rPr>
                <w:rFonts w:ascii="Times New Roman" w:hAnsi="Times New Roman" w:cs="Times New Roman"/>
                <w:sz w:val="24"/>
                <w:szCs w:val="24"/>
              </w:rPr>
              <w:t>4</w:t>
            </w:r>
          </w:p>
        </w:tc>
        <w:tc>
          <w:tcPr>
            <w:tcW w:w="425" w:type="dxa"/>
            <w:tcBorders>
              <w:bottom w:val="single" w:sz="24" w:space="0" w:color="000000" w:themeColor="text1"/>
            </w:tcBorders>
            <w:vAlign w:val="center"/>
          </w:tcPr>
          <w:p w:rsidR="00F76419" w:rsidRPr="00977092" w:rsidRDefault="00F76419" w:rsidP="007D3E17">
            <w:pPr>
              <w:spacing w:line="360" w:lineRule="auto"/>
              <w:jc w:val="center"/>
              <w:rPr>
                <w:rFonts w:ascii="Times New Roman" w:hAnsi="Times New Roman" w:cs="Times New Roman"/>
                <w:sz w:val="24"/>
                <w:szCs w:val="24"/>
              </w:rPr>
            </w:pPr>
            <w:r w:rsidRPr="00977092">
              <w:rPr>
                <w:rFonts w:ascii="Times New Roman" w:hAnsi="Times New Roman" w:cs="Times New Roman"/>
                <w:sz w:val="24"/>
                <w:szCs w:val="24"/>
              </w:rPr>
              <w:t>5</w:t>
            </w:r>
          </w:p>
        </w:tc>
        <w:tc>
          <w:tcPr>
            <w:tcW w:w="425" w:type="dxa"/>
            <w:vAlign w:val="center"/>
          </w:tcPr>
          <w:p w:rsidR="00F76419" w:rsidRPr="00977092" w:rsidRDefault="00F76419" w:rsidP="007D3E17">
            <w:pPr>
              <w:spacing w:line="360" w:lineRule="auto"/>
              <w:jc w:val="center"/>
              <w:rPr>
                <w:rFonts w:ascii="Times New Roman" w:hAnsi="Times New Roman" w:cs="Times New Roman"/>
                <w:sz w:val="24"/>
                <w:szCs w:val="24"/>
              </w:rPr>
            </w:pPr>
            <w:r w:rsidRPr="00977092">
              <w:rPr>
                <w:rFonts w:ascii="Times New Roman" w:hAnsi="Times New Roman" w:cs="Times New Roman"/>
                <w:sz w:val="24"/>
                <w:szCs w:val="24"/>
              </w:rPr>
              <w:t>6</w:t>
            </w:r>
          </w:p>
        </w:tc>
      </w:tr>
      <w:tr w:rsidR="00F76419" w:rsidRPr="00977092" w:rsidTr="007D3E17">
        <w:trPr>
          <w:jc w:val="center"/>
        </w:trPr>
        <w:tc>
          <w:tcPr>
            <w:tcW w:w="392" w:type="dxa"/>
            <w:vAlign w:val="center"/>
          </w:tcPr>
          <w:p w:rsidR="00F76419" w:rsidRPr="00977092" w:rsidRDefault="00F76419" w:rsidP="007D3E17">
            <w:pPr>
              <w:spacing w:line="360" w:lineRule="auto"/>
              <w:jc w:val="center"/>
              <w:rPr>
                <w:rFonts w:ascii="Times New Roman" w:hAnsi="Times New Roman" w:cs="Times New Roman"/>
                <w:sz w:val="24"/>
                <w:szCs w:val="24"/>
              </w:rPr>
            </w:pPr>
            <w:r w:rsidRPr="00977092">
              <w:rPr>
                <w:rFonts w:ascii="Times New Roman" w:hAnsi="Times New Roman" w:cs="Times New Roman"/>
                <w:sz w:val="24"/>
                <w:szCs w:val="24"/>
              </w:rPr>
              <w:t>7</w:t>
            </w:r>
          </w:p>
        </w:tc>
        <w:tc>
          <w:tcPr>
            <w:tcW w:w="425" w:type="dxa"/>
            <w:shd w:val="clear" w:color="auto" w:fill="948A54" w:themeFill="background2" w:themeFillShade="80"/>
            <w:vAlign w:val="center"/>
          </w:tcPr>
          <w:p w:rsidR="00F76419" w:rsidRPr="00977092" w:rsidRDefault="00F76419" w:rsidP="007D3E17">
            <w:pPr>
              <w:spacing w:line="360" w:lineRule="auto"/>
              <w:jc w:val="center"/>
              <w:rPr>
                <w:rFonts w:ascii="Times New Roman" w:hAnsi="Times New Roman" w:cs="Times New Roman"/>
                <w:sz w:val="24"/>
                <w:szCs w:val="24"/>
              </w:rPr>
            </w:pPr>
            <w:r w:rsidRPr="00977092">
              <w:rPr>
                <w:rFonts w:ascii="Times New Roman" w:hAnsi="Times New Roman" w:cs="Times New Roman"/>
                <w:sz w:val="24"/>
                <w:szCs w:val="24"/>
              </w:rPr>
              <w:t>8</w:t>
            </w:r>
          </w:p>
        </w:tc>
        <w:tc>
          <w:tcPr>
            <w:tcW w:w="425" w:type="dxa"/>
            <w:vAlign w:val="center"/>
          </w:tcPr>
          <w:p w:rsidR="00F76419" w:rsidRPr="00977092" w:rsidRDefault="00F76419" w:rsidP="007D3E17">
            <w:pPr>
              <w:spacing w:line="360" w:lineRule="auto"/>
              <w:jc w:val="center"/>
              <w:rPr>
                <w:rFonts w:ascii="Times New Roman" w:hAnsi="Times New Roman" w:cs="Times New Roman"/>
                <w:sz w:val="24"/>
                <w:szCs w:val="24"/>
              </w:rPr>
            </w:pPr>
            <w:r w:rsidRPr="00977092">
              <w:rPr>
                <w:rFonts w:ascii="Times New Roman" w:hAnsi="Times New Roman" w:cs="Times New Roman"/>
                <w:sz w:val="24"/>
                <w:szCs w:val="24"/>
              </w:rPr>
              <w:t>9</w:t>
            </w:r>
          </w:p>
        </w:tc>
      </w:tr>
    </w:tbl>
    <w:p w:rsidR="00F76419" w:rsidRDefault="00F76419" w:rsidP="00F76419">
      <w:pPr>
        <w:spacing w:after="0" w:line="360" w:lineRule="auto"/>
        <w:rPr>
          <w:rFonts w:ascii="Times New Roman" w:hAnsi="Times New Roman" w:cs="Times New Roman"/>
          <w:sz w:val="24"/>
          <w:szCs w:val="24"/>
        </w:rPr>
      </w:pPr>
    </w:p>
    <w:p w:rsidR="00F76419" w:rsidRPr="00977092" w:rsidRDefault="00F76419" w:rsidP="00F76419">
      <w:pPr>
        <w:spacing w:after="0" w:line="360" w:lineRule="auto"/>
        <w:rPr>
          <w:rFonts w:ascii="Times New Roman" w:hAnsi="Times New Roman" w:cs="Times New Roman"/>
          <w:sz w:val="24"/>
          <w:szCs w:val="24"/>
        </w:rPr>
      </w:pPr>
      <w:r w:rsidRPr="00977092">
        <w:rPr>
          <w:rFonts w:ascii="Times New Roman" w:hAnsi="Times New Roman" w:cs="Times New Roman"/>
          <w:sz w:val="24"/>
          <w:szCs w:val="24"/>
        </w:rPr>
        <w:t>Рис.2. Числовой ряд, полученный генератором случайных чисел</w:t>
      </w:r>
    </w:p>
    <w:p w:rsidR="00F76419" w:rsidRDefault="00F76419" w:rsidP="00F76419">
      <w:pPr>
        <w:spacing w:after="0" w:line="360" w:lineRule="auto"/>
        <w:rPr>
          <w:rFonts w:ascii="Times New Roman" w:hAnsi="Times New Roman" w:cs="Times New Roman"/>
          <w:sz w:val="24"/>
          <w:szCs w:val="24"/>
        </w:rPr>
      </w:pPr>
    </w:p>
    <w:p w:rsidR="00F76419" w:rsidRPr="00DB7D44" w:rsidRDefault="00F76419" w:rsidP="00F76419">
      <w:pPr>
        <w:spacing w:after="0" w:line="360" w:lineRule="auto"/>
        <w:jc w:val="center"/>
        <w:rPr>
          <w:rFonts w:ascii="Times New Roman" w:hAnsi="Times New Roman" w:cs="Times New Roman"/>
          <w:sz w:val="24"/>
          <w:szCs w:val="24"/>
        </w:rPr>
      </w:pPr>
      <w:r>
        <w:object w:dxaOrig="9599" w:dyaOrig="10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86pt" o:ole="">
            <v:imagedata r:id="rId7" o:title=""/>
          </v:shape>
          <o:OLEObject Type="Embed" ProgID="Visio.Drawing.11" ShapeID="_x0000_i1025" DrawAspect="Content" ObjectID="_1661530462" r:id="rId8"/>
        </w:object>
      </w: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p>
    <w:p w:rsidR="00F76419" w:rsidRDefault="00F76419" w:rsidP="00F76419">
      <w:pPr>
        <w:spacing w:after="0" w:line="360" w:lineRule="auto"/>
        <w:rPr>
          <w:rFonts w:ascii="Times New Roman" w:hAnsi="Times New Roman" w:cs="Times New Roman"/>
          <w:sz w:val="24"/>
          <w:szCs w:val="24"/>
        </w:rPr>
      </w:pPr>
      <w:r w:rsidRPr="00DB7D44">
        <w:rPr>
          <w:rFonts w:ascii="Times New Roman" w:hAnsi="Times New Roman" w:cs="Times New Roman"/>
          <w:sz w:val="24"/>
          <w:szCs w:val="24"/>
        </w:rPr>
        <w:lastRenderedPageBreak/>
        <w:t>Таблица 1. Статистика бросков монеты</w:t>
      </w:r>
    </w:p>
    <w:tbl>
      <w:tblPr>
        <w:tblStyle w:val="a3"/>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4A0"/>
      </w:tblPr>
      <w:tblGrid>
        <w:gridCol w:w="1593"/>
        <w:gridCol w:w="1560"/>
        <w:gridCol w:w="1743"/>
        <w:gridCol w:w="1743"/>
        <w:gridCol w:w="1824"/>
        <w:gridCol w:w="1292"/>
      </w:tblGrid>
      <w:tr w:rsidR="00F76419" w:rsidRPr="0056794E" w:rsidTr="007D3E17">
        <w:tc>
          <w:tcPr>
            <w:tcW w:w="1593" w:type="dxa"/>
            <w:vAlign w:val="center"/>
          </w:tcPr>
          <w:p w:rsidR="00F76419" w:rsidRPr="0056794E" w:rsidRDefault="00F76419" w:rsidP="007D3E17">
            <w:pPr>
              <w:spacing w:line="360" w:lineRule="auto"/>
              <w:jc w:val="center"/>
              <w:rPr>
                <w:rFonts w:ascii="Times New Roman" w:hAnsi="Times New Roman" w:cs="Times New Roman"/>
                <w:sz w:val="20"/>
                <w:szCs w:val="20"/>
              </w:rPr>
            </w:pPr>
          </w:p>
        </w:tc>
        <w:tc>
          <w:tcPr>
            <w:tcW w:w="1560" w:type="dxa"/>
            <w:vAlign w:val="center"/>
          </w:tcPr>
          <w:p w:rsidR="00F76419" w:rsidRPr="0056794E" w:rsidRDefault="00F76419" w:rsidP="007D3E17">
            <w:pPr>
              <w:spacing w:line="360" w:lineRule="auto"/>
              <w:jc w:val="center"/>
              <w:rPr>
                <w:rFonts w:ascii="Times New Roman" w:hAnsi="Times New Roman" w:cs="Times New Roman"/>
                <w:sz w:val="20"/>
                <w:szCs w:val="20"/>
              </w:rPr>
            </w:pPr>
            <w:r w:rsidRPr="0056794E">
              <w:rPr>
                <w:rFonts w:ascii="Times New Roman" w:hAnsi="Times New Roman" w:cs="Times New Roman"/>
                <w:sz w:val="20"/>
                <w:szCs w:val="20"/>
              </w:rPr>
              <w:t>Число бросков</w:t>
            </w:r>
          </w:p>
        </w:tc>
        <w:tc>
          <w:tcPr>
            <w:tcW w:w="1743" w:type="dxa"/>
            <w:vAlign w:val="center"/>
          </w:tcPr>
          <w:p w:rsidR="00F76419" w:rsidRPr="0056794E" w:rsidRDefault="00F76419" w:rsidP="007D3E17">
            <w:pPr>
              <w:spacing w:line="360" w:lineRule="auto"/>
              <w:jc w:val="center"/>
              <w:rPr>
                <w:rFonts w:ascii="Times New Roman" w:hAnsi="Times New Roman" w:cs="Times New Roman"/>
                <w:sz w:val="20"/>
                <w:szCs w:val="20"/>
              </w:rPr>
            </w:pPr>
            <w:r w:rsidRPr="0056794E">
              <w:rPr>
                <w:rFonts w:ascii="Times New Roman" w:hAnsi="Times New Roman" w:cs="Times New Roman"/>
                <w:sz w:val="20"/>
                <w:szCs w:val="20"/>
              </w:rPr>
              <w:t>Выпадение орла</w:t>
            </w:r>
          </w:p>
        </w:tc>
        <w:tc>
          <w:tcPr>
            <w:tcW w:w="1743" w:type="dxa"/>
            <w:vAlign w:val="center"/>
          </w:tcPr>
          <w:p w:rsidR="00F76419" w:rsidRPr="0056794E" w:rsidRDefault="00F76419" w:rsidP="007D3E17">
            <w:pPr>
              <w:spacing w:line="360" w:lineRule="auto"/>
              <w:jc w:val="center"/>
              <w:rPr>
                <w:rFonts w:ascii="Times New Roman" w:hAnsi="Times New Roman" w:cs="Times New Roman"/>
                <w:sz w:val="20"/>
                <w:szCs w:val="20"/>
              </w:rPr>
            </w:pPr>
            <w:r w:rsidRPr="0056794E">
              <w:rPr>
                <w:rFonts w:ascii="Times New Roman" w:hAnsi="Times New Roman" w:cs="Times New Roman"/>
                <w:sz w:val="20"/>
                <w:szCs w:val="20"/>
              </w:rPr>
              <w:t xml:space="preserve">Выпадение </w:t>
            </w:r>
            <w:proofErr w:type="gramStart"/>
            <w:r w:rsidRPr="0056794E">
              <w:rPr>
                <w:rFonts w:ascii="Times New Roman" w:hAnsi="Times New Roman" w:cs="Times New Roman"/>
                <w:sz w:val="20"/>
                <w:szCs w:val="20"/>
              </w:rPr>
              <w:t>решки</w:t>
            </w:r>
            <w:proofErr w:type="gramEnd"/>
          </w:p>
        </w:tc>
        <w:tc>
          <w:tcPr>
            <w:tcW w:w="1824" w:type="dxa"/>
            <w:vAlign w:val="center"/>
          </w:tcPr>
          <w:p w:rsidR="00F76419" w:rsidRPr="0056794E" w:rsidRDefault="00F76419" w:rsidP="007D3E17">
            <w:pPr>
              <w:spacing w:line="360" w:lineRule="auto"/>
              <w:jc w:val="center"/>
              <w:rPr>
                <w:rFonts w:ascii="Times New Roman" w:hAnsi="Times New Roman" w:cs="Times New Roman"/>
                <w:sz w:val="20"/>
                <w:szCs w:val="20"/>
              </w:rPr>
            </w:pPr>
            <w:r w:rsidRPr="0056794E">
              <w:rPr>
                <w:rFonts w:ascii="Times New Roman" w:hAnsi="Times New Roman" w:cs="Times New Roman"/>
                <w:sz w:val="20"/>
                <w:szCs w:val="20"/>
              </w:rPr>
              <w:t>Вероятность орла (отношение количества выпавшего орла к общему количеству бросков)</w:t>
            </w:r>
          </w:p>
        </w:tc>
        <w:tc>
          <w:tcPr>
            <w:tcW w:w="1108" w:type="dxa"/>
          </w:tcPr>
          <w:p w:rsidR="00F76419" w:rsidRPr="0056794E" w:rsidRDefault="00F76419" w:rsidP="007D3E17">
            <w:pPr>
              <w:spacing w:line="360" w:lineRule="auto"/>
              <w:jc w:val="center"/>
              <w:rPr>
                <w:rFonts w:ascii="Times New Roman" w:hAnsi="Times New Roman" w:cs="Times New Roman"/>
                <w:sz w:val="20"/>
                <w:szCs w:val="20"/>
              </w:rPr>
            </w:pPr>
            <w:r w:rsidRPr="0056794E">
              <w:rPr>
                <w:rFonts w:ascii="Times New Roman" w:hAnsi="Times New Roman" w:cs="Times New Roman"/>
                <w:sz w:val="20"/>
                <w:szCs w:val="20"/>
              </w:rPr>
              <w:t xml:space="preserve">Вероятность </w:t>
            </w:r>
            <w:proofErr w:type="gramStart"/>
            <w:r w:rsidRPr="0056794E">
              <w:rPr>
                <w:rFonts w:ascii="Times New Roman" w:hAnsi="Times New Roman" w:cs="Times New Roman"/>
                <w:sz w:val="20"/>
                <w:szCs w:val="20"/>
              </w:rPr>
              <w:t>решки</w:t>
            </w:r>
            <w:proofErr w:type="gramEnd"/>
            <w:r w:rsidRPr="0056794E">
              <w:rPr>
                <w:rFonts w:ascii="Times New Roman" w:hAnsi="Times New Roman" w:cs="Times New Roman"/>
                <w:sz w:val="20"/>
                <w:szCs w:val="20"/>
              </w:rPr>
              <w:t xml:space="preserve"> (отношение количества выпавшей решки к общему количеству бросков)</w:t>
            </w:r>
          </w:p>
        </w:tc>
      </w:tr>
      <w:tr w:rsidR="00F76419" w:rsidRPr="0056794E" w:rsidTr="007D3E17">
        <w:tc>
          <w:tcPr>
            <w:tcW w:w="1593" w:type="dxa"/>
            <w:vAlign w:val="center"/>
          </w:tcPr>
          <w:p w:rsidR="00F76419" w:rsidRPr="0056794E" w:rsidRDefault="00F76419" w:rsidP="007D3E17">
            <w:pPr>
              <w:spacing w:line="360" w:lineRule="auto"/>
              <w:jc w:val="center"/>
              <w:rPr>
                <w:rFonts w:ascii="Times New Roman" w:hAnsi="Times New Roman" w:cs="Times New Roman"/>
                <w:sz w:val="20"/>
                <w:szCs w:val="20"/>
              </w:rPr>
            </w:pPr>
            <w:r w:rsidRPr="0056794E">
              <w:rPr>
                <w:rFonts w:ascii="Times New Roman" w:hAnsi="Times New Roman" w:cs="Times New Roman"/>
                <w:sz w:val="20"/>
                <w:szCs w:val="20"/>
              </w:rPr>
              <w:t>К. Пирсон</w:t>
            </w:r>
          </w:p>
        </w:tc>
        <w:tc>
          <w:tcPr>
            <w:tcW w:w="1560"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24000</w:t>
            </w:r>
          </w:p>
        </w:tc>
        <w:tc>
          <w:tcPr>
            <w:tcW w:w="1743"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12012</w:t>
            </w:r>
          </w:p>
        </w:tc>
        <w:tc>
          <w:tcPr>
            <w:tcW w:w="1743"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11988</w:t>
            </w:r>
          </w:p>
        </w:tc>
        <w:tc>
          <w:tcPr>
            <w:tcW w:w="1824"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0,5005</w:t>
            </w:r>
          </w:p>
        </w:tc>
        <w:tc>
          <w:tcPr>
            <w:tcW w:w="1108" w:type="dxa"/>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0,4995</w:t>
            </w:r>
          </w:p>
        </w:tc>
      </w:tr>
      <w:tr w:rsidR="00F76419" w:rsidRPr="0056794E" w:rsidTr="007D3E17">
        <w:tc>
          <w:tcPr>
            <w:tcW w:w="1593" w:type="dxa"/>
            <w:vAlign w:val="center"/>
          </w:tcPr>
          <w:p w:rsidR="00F76419" w:rsidRPr="0056794E" w:rsidRDefault="00F76419" w:rsidP="007D3E17">
            <w:pPr>
              <w:spacing w:line="360" w:lineRule="auto"/>
              <w:jc w:val="center"/>
              <w:rPr>
                <w:rFonts w:ascii="Times New Roman" w:hAnsi="Times New Roman" w:cs="Times New Roman"/>
                <w:sz w:val="20"/>
                <w:szCs w:val="20"/>
              </w:rPr>
            </w:pPr>
            <w:r w:rsidRPr="0056794E">
              <w:rPr>
                <w:rFonts w:ascii="Times New Roman" w:hAnsi="Times New Roman" w:cs="Times New Roman"/>
                <w:sz w:val="20"/>
                <w:szCs w:val="20"/>
              </w:rPr>
              <w:t>Ж. Бюффон</w:t>
            </w:r>
          </w:p>
        </w:tc>
        <w:tc>
          <w:tcPr>
            <w:tcW w:w="1560"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4040</w:t>
            </w:r>
          </w:p>
        </w:tc>
        <w:tc>
          <w:tcPr>
            <w:tcW w:w="1743"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2048</w:t>
            </w:r>
          </w:p>
        </w:tc>
        <w:tc>
          <w:tcPr>
            <w:tcW w:w="1743"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1952</w:t>
            </w:r>
          </w:p>
        </w:tc>
        <w:tc>
          <w:tcPr>
            <w:tcW w:w="1824"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0,5069</w:t>
            </w:r>
          </w:p>
        </w:tc>
        <w:tc>
          <w:tcPr>
            <w:tcW w:w="1108" w:type="dxa"/>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0,4832</w:t>
            </w:r>
          </w:p>
        </w:tc>
      </w:tr>
      <w:tr w:rsidR="00F76419" w:rsidRPr="0056794E" w:rsidTr="007D3E17">
        <w:tc>
          <w:tcPr>
            <w:tcW w:w="1593" w:type="dxa"/>
            <w:vAlign w:val="center"/>
          </w:tcPr>
          <w:p w:rsidR="00F76419" w:rsidRPr="0056794E" w:rsidRDefault="00F76419" w:rsidP="007D3E17">
            <w:pPr>
              <w:spacing w:line="360" w:lineRule="auto"/>
              <w:jc w:val="center"/>
              <w:rPr>
                <w:rFonts w:ascii="Times New Roman" w:hAnsi="Times New Roman" w:cs="Times New Roman"/>
                <w:sz w:val="20"/>
                <w:szCs w:val="20"/>
              </w:rPr>
            </w:pPr>
            <w:r w:rsidRPr="0056794E">
              <w:rPr>
                <w:rFonts w:ascii="Times New Roman" w:hAnsi="Times New Roman" w:cs="Times New Roman"/>
                <w:sz w:val="20"/>
                <w:szCs w:val="20"/>
              </w:rPr>
              <w:t>К. Пирсон</w:t>
            </w:r>
          </w:p>
        </w:tc>
        <w:tc>
          <w:tcPr>
            <w:tcW w:w="1560"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12000</w:t>
            </w:r>
          </w:p>
        </w:tc>
        <w:tc>
          <w:tcPr>
            <w:tcW w:w="1743"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6014</w:t>
            </w:r>
          </w:p>
        </w:tc>
        <w:tc>
          <w:tcPr>
            <w:tcW w:w="1743"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5986</w:t>
            </w:r>
          </w:p>
        </w:tc>
        <w:tc>
          <w:tcPr>
            <w:tcW w:w="1824" w:type="dxa"/>
            <w:vAlign w:val="center"/>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0,5011</w:t>
            </w:r>
          </w:p>
        </w:tc>
        <w:tc>
          <w:tcPr>
            <w:tcW w:w="1108" w:type="dxa"/>
          </w:tcPr>
          <w:p w:rsidR="00F76419" w:rsidRPr="0056794E" w:rsidRDefault="00F76419" w:rsidP="007D3E17">
            <w:pPr>
              <w:spacing w:line="360" w:lineRule="auto"/>
              <w:jc w:val="center"/>
              <w:rPr>
                <w:rFonts w:ascii="Times New Roman" w:hAnsi="Times New Roman" w:cs="Times New Roman"/>
                <w:sz w:val="20"/>
                <w:szCs w:val="20"/>
              </w:rPr>
            </w:pPr>
            <w:r>
              <w:rPr>
                <w:rFonts w:ascii="Times New Roman" w:hAnsi="Times New Roman" w:cs="Times New Roman"/>
                <w:sz w:val="20"/>
                <w:szCs w:val="20"/>
              </w:rPr>
              <w:t>0,4989</w:t>
            </w:r>
          </w:p>
        </w:tc>
      </w:tr>
    </w:tbl>
    <w:p w:rsidR="00F76419" w:rsidRDefault="00F76419" w:rsidP="00F76419">
      <w:pPr>
        <w:rPr>
          <w:rFonts w:ascii="Times New Roman" w:hAnsi="Times New Roman" w:cs="Times New Roman"/>
          <w:b/>
          <w:sz w:val="24"/>
          <w:szCs w:val="24"/>
        </w:rPr>
      </w:pPr>
    </w:p>
    <w:p w:rsidR="00F76419" w:rsidRDefault="00F76419" w:rsidP="00F76419">
      <w:pPr>
        <w:rPr>
          <w:rFonts w:ascii="Times New Roman" w:hAnsi="Times New Roman" w:cs="Times New Roman"/>
          <w:b/>
          <w:sz w:val="24"/>
          <w:szCs w:val="24"/>
        </w:rPr>
      </w:pPr>
      <w:r>
        <w:rPr>
          <w:rFonts w:ascii="Times New Roman" w:hAnsi="Times New Roman" w:cs="Times New Roman"/>
          <w:b/>
          <w:sz w:val="24"/>
          <w:szCs w:val="24"/>
        </w:rPr>
        <w:br w:type="page"/>
      </w:r>
    </w:p>
    <w:p w:rsidR="00F76419" w:rsidRPr="00977092" w:rsidRDefault="00F76419" w:rsidP="00F76419">
      <w:pPr>
        <w:spacing w:after="0" w:line="360" w:lineRule="auto"/>
        <w:rPr>
          <w:rFonts w:ascii="Times New Roman" w:hAnsi="Times New Roman" w:cs="Times New Roman"/>
          <w:sz w:val="24"/>
          <w:szCs w:val="24"/>
        </w:rPr>
      </w:pPr>
      <w:r w:rsidRPr="00977092">
        <w:rPr>
          <w:rFonts w:ascii="Times New Roman" w:hAnsi="Times New Roman" w:cs="Times New Roman"/>
          <w:sz w:val="24"/>
          <w:szCs w:val="24"/>
        </w:rPr>
        <w:lastRenderedPageBreak/>
        <w:t>Таблица 2. Результаты случайных выстрелов в игре "Морской бой"</w:t>
      </w:r>
    </w:p>
    <w:tbl>
      <w:tblPr>
        <w:tblStyle w:val="a3"/>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ayout w:type="fixed"/>
        <w:tblLook w:val="04A0"/>
      </w:tblPr>
      <w:tblGrid>
        <w:gridCol w:w="1242"/>
        <w:gridCol w:w="2009"/>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tblGrid>
      <w:tr w:rsidR="00F76419" w:rsidRPr="009F5A1A" w:rsidTr="007D3E17">
        <w:trPr>
          <w:trHeight w:val="415"/>
        </w:trPr>
        <w:tc>
          <w:tcPr>
            <w:tcW w:w="1242" w:type="dxa"/>
            <w:vMerge w:val="restart"/>
            <w:tcBorders>
              <w:top w:val="single" w:sz="24"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Случайное положение кораблей</w:t>
            </w:r>
          </w:p>
        </w:tc>
        <w:tc>
          <w:tcPr>
            <w:tcW w:w="2009" w:type="dxa"/>
            <w:tcBorders>
              <w:top w:val="single" w:sz="24"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первого корабля</w:t>
            </w:r>
          </w:p>
        </w:tc>
        <w:tc>
          <w:tcPr>
            <w:tcW w:w="316" w:type="dxa"/>
            <w:tcBorders>
              <w:top w:val="single" w:sz="24"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2</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5</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5</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24"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r>
      <w:tr w:rsidR="00F76419" w:rsidRPr="009F5A1A" w:rsidTr="007D3E17">
        <w:tc>
          <w:tcPr>
            <w:tcW w:w="1242" w:type="dxa"/>
            <w:vMerge/>
            <w:tcBorders>
              <w:top w:val="single" w:sz="6"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p>
        </w:tc>
        <w:tc>
          <w:tcPr>
            <w:tcW w:w="2009" w:type="dxa"/>
            <w:tcBorders>
              <w:top w:val="single" w:sz="6"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второго корабля</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5</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r>
      <w:tr w:rsidR="00F76419" w:rsidRPr="009F5A1A" w:rsidTr="007D3E17">
        <w:tc>
          <w:tcPr>
            <w:tcW w:w="3251" w:type="dxa"/>
            <w:gridSpan w:val="2"/>
            <w:tcBorders>
              <w:top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В какую точку производится выстрел</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2</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r>
      <w:tr w:rsidR="00F76419" w:rsidRPr="009F5A1A" w:rsidTr="007D3E17">
        <w:tc>
          <w:tcPr>
            <w:tcW w:w="1242" w:type="dxa"/>
            <w:vMerge w:val="restart"/>
            <w:tcBorders>
              <w:top w:val="single" w:sz="6"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Фиксированное положение кораблей</w:t>
            </w:r>
          </w:p>
        </w:tc>
        <w:tc>
          <w:tcPr>
            <w:tcW w:w="2009" w:type="dxa"/>
            <w:tcBorders>
              <w:top w:val="single" w:sz="6"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первого корабля</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r>
      <w:tr w:rsidR="00F76419" w:rsidRPr="009F5A1A" w:rsidTr="007D3E17">
        <w:tc>
          <w:tcPr>
            <w:tcW w:w="1242" w:type="dxa"/>
            <w:vMerge/>
            <w:tcBorders>
              <w:top w:val="single" w:sz="6" w:space="0" w:color="000000" w:themeColor="text1"/>
              <w:bottom w:val="single" w:sz="24"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p>
        </w:tc>
        <w:tc>
          <w:tcPr>
            <w:tcW w:w="2009" w:type="dxa"/>
            <w:tcBorders>
              <w:top w:val="single" w:sz="6" w:space="0" w:color="000000" w:themeColor="text1"/>
              <w:left w:val="single" w:sz="6" w:space="0" w:color="000000" w:themeColor="text1"/>
              <w:bottom w:val="single" w:sz="24"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второго корабля</w:t>
            </w:r>
          </w:p>
        </w:tc>
        <w:tc>
          <w:tcPr>
            <w:tcW w:w="316" w:type="dxa"/>
            <w:tcBorders>
              <w:top w:val="single" w:sz="6" w:space="0" w:color="000000" w:themeColor="text1"/>
              <w:left w:val="single" w:sz="24"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r>
      <w:tr w:rsidR="00F76419" w:rsidRPr="009F5A1A" w:rsidTr="007D3E17">
        <w:tc>
          <w:tcPr>
            <w:tcW w:w="1242" w:type="dxa"/>
            <w:vMerge w:val="restart"/>
            <w:tcBorders>
              <w:top w:val="single" w:sz="24"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Случайное положение кораблей</w:t>
            </w:r>
          </w:p>
        </w:tc>
        <w:tc>
          <w:tcPr>
            <w:tcW w:w="2009" w:type="dxa"/>
            <w:tcBorders>
              <w:top w:val="single" w:sz="24"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первого корабля</w:t>
            </w:r>
          </w:p>
        </w:tc>
        <w:tc>
          <w:tcPr>
            <w:tcW w:w="316" w:type="dxa"/>
            <w:tcBorders>
              <w:top w:val="single" w:sz="24"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2</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5</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24"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r>
      <w:tr w:rsidR="00F76419" w:rsidRPr="009F5A1A" w:rsidTr="007D3E17">
        <w:tc>
          <w:tcPr>
            <w:tcW w:w="1242" w:type="dxa"/>
            <w:vMerge/>
            <w:tcBorders>
              <w:top w:val="single" w:sz="6"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p>
        </w:tc>
        <w:tc>
          <w:tcPr>
            <w:tcW w:w="2009" w:type="dxa"/>
            <w:tcBorders>
              <w:top w:val="single" w:sz="6"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второго корабля</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5</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5</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r>
      <w:tr w:rsidR="00F76419" w:rsidRPr="009F5A1A" w:rsidTr="007D3E17">
        <w:tc>
          <w:tcPr>
            <w:tcW w:w="3251" w:type="dxa"/>
            <w:gridSpan w:val="2"/>
            <w:tcBorders>
              <w:top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В какую точку производится выстрел</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5</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r>
      <w:tr w:rsidR="00F76419" w:rsidRPr="009F5A1A" w:rsidTr="007D3E17">
        <w:tc>
          <w:tcPr>
            <w:tcW w:w="1242" w:type="dxa"/>
            <w:vMerge w:val="restart"/>
            <w:tcBorders>
              <w:top w:val="single" w:sz="6"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Фиксированное положение кораблей</w:t>
            </w:r>
          </w:p>
        </w:tc>
        <w:tc>
          <w:tcPr>
            <w:tcW w:w="2009" w:type="dxa"/>
            <w:tcBorders>
              <w:top w:val="single" w:sz="6"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первого корабля</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r>
      <w:tr w:rsidR="00F76419" w:rsidRPr="009F5A1A" w:rsidTr="007D3E17">
        <w:tc>
          <w:tcPr>
            <w:tcW w:w="1242" w:type="dxa"/>
            <w:vMerge/>
            <w:tcBorders>
              <w:top w:val="single" w:sz="6" w:space="0" w:color="000000" w:themeColor="text1"/>
              <w:bottom w:val="single" w:sz="24"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p>
        </w:tc>
        <w:tc>
          <w:tcPr>
            <w:tcW w:w="2009" w:type="dxa"/>
            <w:tcBorders>
              <w:top w:val="single" w:sz="6" w:space="0" w:color="000000" w:themeColor="text1"/>
              <w:left w:val="single" w:sz="6" w:space="0" w:color="000000" w:themeColor="text1"/>
              <w:bottom w:val="single" w:sz="24"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второго корабля</w:t>
            </w:r>
          </w:p>
        </w:tc>
        <w:tc>
          <w:tcPr>
            <w:tcW w:w="316" w:type="dxa"/>
            <w:tcBorders>
              <w:top w:val="single" w:sz="6" w:space="0" w:color="000000" w:themeColor="text1"/>
              <w:left w:val="single" w:sz="24"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r>
      <w:tr w:rsidR="00F76419" w:rsidRPr="009F5A1A" w:rsidTr="007D3E17">
        <w:trPr>
          <w:trHeight w:val="415"/>
        </w:trPr>
        <w:tc>
          <w:tcPr>
            <w:tcW w:w="1242" w:type="dxa"/>
            <w:vMerge w:val="restart"/>
            <w:tcBorders>
              <w:top w:val="single" w:sz="24"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Случайное положение кораблей</w:t>
            </w:r>
          </w:p>
        </w:tc>
        <w:tc>
          <w:tcPr>
            <w:tcW w:w="2009" w:type="dxa"/>
            <w:tcBorders>
              <w:top w:val="single" w:sz="24"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первого корабля</w:t>
            </w:r>
          </w:p>
        </w:tc>
        <w:tc>
          <w:tcPr>
            <w:tcW w:w="316" w:type="dxa"/>
            <w:tcBorders>
              <w:top w:val="single" w:sz="24"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24"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r>
      <w:tr w:rsidR="00F76419" w:rsidRPr="009F5A1A" w:rsidTr="007D3E17">
        <w:tc>
          <w:tcPr>
            <w:tcW w:w="1242" w:type="dxa"/>
            <w:vMerge/>
            <w:tcBorders>
              <w:top w:val="single" w:sz="6"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p>
        </w:tc>
        <w:tc>
          <w:tcPr>
            <w:tcW w:w="2009" w:type="dxa"/>
            <w:tcBorders>
              <w:top w:val="single" w:sz="6"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второго корабля</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r>
      <w:tr w:rsidR="00F76419" w:rsidRPr="009F5A1A" w:rsidTr="007D3E17">
        <w:tc>
          <w:tcPr>
            <w:tcW w:w="3251" w:type="dxa"/>
            <w:gridSpan w:val="2"/>
            <w:tcBorders>
              <w:top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В какую точку производится выстрел</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9</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1</w:t>
            </w:r>
          </w:p>
        </w:tc>
      </w:tr>
      <w:tr w:rsidR="00F76419" w:rsidRPr="009F5A1A" w:rsidTr="007D3E17">
        <w:tc>
          <w:tcPr>
            <w:tcW w:w="1242" w:type="dxa"/>
            <w:vMerge w:val="restart"/>
            <w:tcBorders>
              <w:top w:val="single" w:sz="6"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Фиксированное положение кораблей</w:t>
            </w:r>
          </w:p>
        </w:tc>
        <w:tc>
          <w:tcPr>
            <w:tcW w:w="2009" w:type="dxa"/>
            <w:tcBorders>
              <w:top w:val="single" w:sz="6"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первого корабля</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r>
      <w:tr w:rsidR="00F76419" w:rsidRPr="009F5A1A" w:rsidTr="007D3E17">
        <w:tc>
          <w:tcPr>
            <w:tcW w:w="1242" w:type="dxa"/>
            <w:vMerge/>
            <w:tcBorders>
              <w:top w:val="single" w:sz="6" w:space="0" w:color="000000" w:themeColor="text1"/>
              <w:bottom w:val="single" w:sz="24"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p>
        </w:tc>
        <w:tc>
          <w:tcPr>
            <w:tcW w:w="2009" w:type="dxa"/>
            <w:tcBorders>
              <w:top w:val="single" w:sz="6" w:space="0" w:color="000000" w:themeColor="text1"/>
              <w:left w:val="single" w:sz="6" w:space="0" w:color="000000" w:themeColor="text1"/>
              <w:bottom w:val="single" w:sz="24"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второго корабля</w:t>
            </w:r>
          </w:p>
        </w:tc>
        <w:tc>
          <w:tcPr>
            <w:tcW w:w="316" w:type="dxa"/>
            <w:tcBorders>
              <w:top w:val="single" w:sz="6" w:space="0" w:color="000000" w:themeColor="text1"/>
              <w:left w:val="single" w:sz="24"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left w:val="single" w:sz="6" w:space="0" w:color="000000" w:themeColor="text1"/>
              <w:bottom w:val="single" w:sz="24"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r>
      <w:tr w:rsidR="00F76419" w:rsidRPr="009F5A1A" w:rsidTr="007D3E17">
        <w:tc>
          <w:tcPr>
            <w:tcW w:w="1242" w:type="dxa"/>
            <w:vMerge w:val="restart"/>
            <w:tcBorders>
              <w:top w:val="single" w:sz="24"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Случайное положение кораблей</w:t>
            </w:r>
          </w:p>
        </w:tc>
        <w:tc>
          <w:tcPr>
            <w:tcW w:w="2009" w:type="dxa"/>
            <w:tcBorders>
              <w:top w:val="single" w:sz="24"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первого корабля</w:t>
            </w:r>
          </w:p>
        </w:tc>
        <w:tc>
          <w:tcPr>
            <w:tcW w:w="316" w:type="dxa"/>
            <w:tcBorders>
              <w:top w:val="single" w:sz="24"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tcBorders>
              <w:top w:val="single" w:sz="24"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24" w:space="0" w:color="000000" w:themeColor="text1"/>
              <w:left w:val="single" w:sz="6"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r>
      <w:tr w:rsidR="00F76419" w:rsidRPr="009F5A1A" w:rsidTr="007D3E17">
        <w:tc>
          <w:tcPr>
            <w:tcW w:w="1242" w:type="dxa"/>
            <w:vMerge/>
            <w:tcBorders>
              <w:top w:val="single" w:sz="6"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p>
        </w:tc>
        <w:tc>
          <w:tcPr>
            <w:tcW w:w="2009" w:type="dxa"/>
            <w:tcBorders>
              <w:top w:val="single" w:sz="6"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второго корабля</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6" w:space="0" w:color="000000" w:themeColor="text1"/>
              <w:left w:val="single" w:sz="6"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r>
      <w:tr w:rsidR="00F76419" w:rsidRPr="009F5A1A" w:rsidTr="007D3E17">
        <w:tc>
          <w:tcPr>
            <w:tcW w:w="3251" w:type="dxa"/>
            <w:gridSpan w:val="2"/>
            <w:tcBorders>
              <w:top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В какую точку производится выстрел</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r>
      <w:tr w:rsidR="00F76419" w:rsidRPr="009F5A1A" w:rsidTr="007D3E17">
        <w:tc>
          <w:tcPr>
            <w:tcW w:w="1242" w:type="dxa"/>
            <w:vMerge w:val="restart"/>
            <w:tcBorders>
              <w:top w:val="single" w:sz="6" w:space="0" w:color="000000" w:themeColor="text1"/>
              <w:bottom w:val="single" w:sz="6"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Фиксированное положение кораблей</w:t>
            </w:r>
          </w:p>
        </w:tc>
        <w:tc>
          <w:tcPr>
            <w:tcW w:w="2009" w:type="dxa"/>
            <w:tcBorders>
              <w:top w:val="single" w:sz="6" w:space="0" w:color="000000" w:themeColor="text1"/>
              <w:left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первого корабля</w:t>
            </w:r>
          </w:p>
        </w:tc>
        <w:tc>
          <w:tcPr>
            <w:tcW w:w="316" w:type="dxa"/>
            <w:tcBorders>
              <w:top w:val="single" w:sz="6" w:space="0" w:color="000000" w:themeColor="text1"/>
              <w:left w:val="single" w:sz="24"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c>
          <w:tcPr>
            <w:tcW w:w="316" w:type="dxa"/>
            <w:tcBorders>
              <w:top w:val="single" w:sz="6" w:space="0" w:color="000000" w:themeColor="text1"/>
              <w:left w:val="single" w:sz="6" w:space="0" w:color="000000" w:themeColor="text1"/>
              <w:bottom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2</w:t>
            </w:r>
          </w:p>
        </w:tc>
      </w:tr>
      <w:tr w:rsidR="00F76419" w:rsidRPr="009F5A1A" w:rsidTr="007D3E17">
        <w:tc>
          <w:tcPr>
            <w:tcW w:w="1242" w:type="dxa"/>
            <w:vMerge/>
            <w:tcBorders>
              <w:top w:val="single" w:sz="6" w:space="0" w:color="000000" w:themeColor="text1"/>
              <w:bottom w:val="single" w:sz="24" w:space="0" w:color="000000" w:themeColor="text1"/>
              <w:right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p>
        </w:tc>
        <w:tc>
          <w:tcPr>
            <w:tcW w:w="2009" w:type="dxa"/>
            <w:tcBorders>
              <w:top w:val="single" w:sz="6" w:space="0" w:color="000000" w:themeColor="text1"/>
              <w:left w:val="single" w:sz="6" w:space="0" w:color="000000" w:themeColor="text1"/>
              <w:bottom w:val="single" w:sz="24"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второго корабля</w:t>
            </w:r>
          </w:p>
        </w:tc>
        <w:tc>
          <w:tcPr>
            <w:tcW w:w="316" w:type="dxa"/>
            <w:tcBorders>
              <w:top w:val="single" w:sz="6" w:space="0" w:color="000000" w:themeColor="text1"/>
              <w:left w:val="single" w:sz="24"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right w:val="single" w:sz="6" w:space="0" w:color="000000" w:themeColor="text1"/>
            </w:tcBorders>
            <w:vAlign w:val="center"/>
          </w:tcPr>
          <w:p w:rsidR="00F76419" w:rsidRPr="00796340" w:rsidRDefault="00F76419" w:rsidP="007D3E17">
            <w:pPr>
              <w:jc w:val="center"/>
              <w:rPr>
                <w:rFonts w:ascii="Times New Roman" w:hAnsi="Times New Roman" w:cs="Times New Roman"/>
                <w:color w:val="000000" w:themeColor="text1"/>
                <w:sz w:val="18"/>
                <w:szCs w:val="18"/>
              </w:rPr>
            </w:pPr>
            <w:r w:rsidRPr="00796340">
              <w:rPr>
                <w:rFonts w:ascii="Times New Roman" w:hAnsi="Times New Roman" w:cs="Times New Roman"/>
                <w:color w:val="000000" w:themeColor="text1"/>
                <w:sz w:val="18"/>
                <w:szCs w:val="18"/>
              </w:rPr>
              <w:t>8</w:t>
            </w:r>
          </w:p>
        </w:tc>
        <w:tc>
          <w:tcPr>
            <w:tcW w:w="316" w:type="dxa"/>
            <w:tcBorders>
              <w:top w:val="single" w:sz="6" w:space="0" w:color="000000" w:themeColor="text1"/>
              <w:left w:val="single" w:sz="6" w:space="0" w:color="000000" w:themeColor="text1"/>
              <w:bottom w:val="single" w:sz="24"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r>
      <w:tr w:rsidR="00F76419" w:rsidRPr="009F5A1A" w:rsidTr="007D3E17">
        <w:tc>
          <w:tcPr>
            <w:tcW w:w="1242" w:type="dxa"/>
            <w:vMerge w:val="restart"/>
            <w:tcBorders>
              <w:top w:val="single" w:sz="24" w:space="0" w:color="000000" w:themeColor="text1"/>
              <w:bottom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Случайное положение кораблей</w:t>
            </w:r>
          </w:p>
        </w:tc>
        <w:tc>
          <w:tcPr>
            <w:tcW w:w="2009" w:type="dxa"/>
            <w:tcBorders>
              <w:top w:val="single" w:sz="24"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первого корабля</w:t>
            </w:r>
          </w:p>
        </w:tc>
        <w:tc>
          <w:tcPr>
            <w:tcW w:w="316" w:type="dxa"/>
            <w:tcBorders>
              <w:top w:val="single" w:sz="24" w:space="0" w:color="000000" w:themeColor="text1"/>
              <w:left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24"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24"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24"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24"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24"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24"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24"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24"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24" w:space="0" w:color="000000" w:themeColor="text1"/>
            </w:tcBorders>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7</w:t>
            </w:r>
          </w:p>
        </w:tc>
      </w:tr>
      <w:tr w:rsidR="00F76419" w:rsidRPr="009F5A1A" w:rsidTr="007D3E17">
        <w:tc>
          <w:tcPr>
            <w:tcW w:w="1242" w:type="dxa"/>
            <w:vMerge/>
            <w:tcBorders>
              <w:top w:val="single" w:sz="6" w:space="0" w:color="000000" w:themeColor="text1"/>
              <w:bottom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p>
        </w:tc>
        <w:tc>
          <w:tcPr>
            <w:tcW w:w="2009" w:type="dxa"/>
            <w:tcBorders>
              <w:top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второго корабля</w:t>
            </w:r>
          </w:p>
        </w:tc>
        <w:tc>
          <w:tcPr>
            <w:tcW w:w="316" w:type="dxa"/>
            <w:tcBorders>
              <w:left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tcBorders>
              <w:top w:val="single" w:sz="6"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6"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6"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6"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6"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1</w:t>
            </w:r>
          </w:p>
        </w:tc>
        <w:tc>
          <w:tcPr>
            <w:tcW w:w="316" w:type="dxa"/>
            <w:tcBorders>
              <w:top w:val="single" w:sz="6"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6" w:space="0" w:color="000000" w:themeColor="text1"/>
              <w:bottom w:val="single" w:sz="6" w:space="0" w:color="000000" w:themeColor="text1"/>
            </w:tcBorders>
            <w:shd w:val="clear" w:color="auto" w:fill="00B050"/>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6</w:t>
            </w:r>
          </w:p>
        </w:tc>
      </w:tr>
      <w:tr w:rsidR="00F76419" w:rsidRPr="009F5A1A" w:rsidTr="007D3E17">
        <w:tc>
          <w:tcPr>
            <w:tcW w:w="3251" w:type="dxa"/>
            <w:gridSpan w:val="2"/>
            <w:tcBorders>
              <w:top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В какую точку производится выстрел</w:t>
            </w:r>
          </w:p>
        </w:tc>
        <w:tc>
          <w:tcPr>
            <w:tcW w:w="316" w:type="dxa"/>
            <w:tcBorders>
              <w:left w:val="single" w:sz="24"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tcBorders>
              <w:top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5</w:t>
            </w:r>
          </w:p>
        </w:tc>
        <w:tc>
          <w:tcPr>
            <w:tcW w:w="316" w:type="dxa"/>
            <w:tcBorders>
              <w:top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bottom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8</w:t>
            </w:r>
          </w:p>
        </w:tc>
        <w:tc>
          <w:tcPr>
            <w:tcW w:w="316" w:type="dxa"/>
            <w:tcBorders>
              <w:top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bottom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2</w:t>
            </w:r>
          </w:p>
        </w:tc>
        <w:tc>
          <w:tcPr>
            <w:tcW w:w="316" w:type="dxa"/>
            <w:tcBorders>
              <w:top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tcBorders>
              <w:top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3</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6</w:t>
            </w:r>
          </w:p>
        </w:tc>
        <w:tc>
          <w:tcPr>
            <w:tcW w:w="316" w:type="dxa"/>
            <w:tcBorders>
              <w:top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7</w:t>
            </w:r>
          </w:p>
        </w:tc>
        <w:tc>
          <w:tcPr>
            <w:tcW w:w="316" w:type="dxa"/>
            <w:tcBorders>
              <w:top w:val="single" w:sz="6" w:space="0" w:color="000000" w:themeColor="text1"/>
            </w:tcBorders>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9</w:t>
            </w:r>
          </w:p>
        </w:tc>
        <w:tc>
          <w:tcPr>
            <w:tcW w:w="316" w:type="dxa"/>
            <w:vAlign w:val="center"/>
          </w:tcPr>
          <w:p w:rsidR="00F76419" w:rsidRPr="00796340" w:rsidRDefault="00F76419" w:rsidP="007D3E17">
            <w:pPr>
              <w:jc w:val="center"/>
              <w:rPr>
                <w:rFonts w:ascii="Calibri" w:hAnsi="Calibri"/>
                <w:color w:val="000000" w:themeColor="text1"/>
                <w:sz w:val="18"/>
                <w:szCs w:val="18"/>
              </w:rPr>
            </w:pPr>
            <w:r w:rsidRPr="00796340">
              <w:rPr>
                <w:rFonts w:ascii="Calibri" w:hAnsi="Calibri"/>
                <w:color w:val="000000" w:themeColor="text1"/>
                <w:sz w:val="18"/>
                <w:szCs w:val="18"/>
              </w:rPr>
              <w:t>4</w:t>
            </w:r>
          </w:p>
        </w:tc>
        <w:tc>
          <w:tcPr>
            <w:tcW w:w="316" w:type="dxa"/>
            <w:vAlign w:val="center"/>
          </w:tcPr>
          <w:p w:rsidR="00F76419" w:rsidRPr="00796340" w:rsidRDefault="00F76419" w:rsidP="007D3E17">
            <w:pPr>
              <w:jc w:val="center"/>
              <w:rPr>
                <w:rFonts w:ascii="Calibri" w:hAnsi="Calibri"/>
                <w:color w:val="000000"/>
                <w:sz w:val="18"/>
                <w:szCs w:val="18"/>
              </w:rPr>
            </w:pPr>
            <w:r w:rsidRPr="00796340">
              <w:rPr>
                <w:rFonts w:ascii="Calibri" w:hAnsi="Calibri"/>
                <w:color w:val="000000"/>
                <w:sz w:val="18"/>
                <w:szCs w:val="18"/>
              </w:rPr>
              <w:t>5</w:t>
            </w:r>
          </w:p>
        </w:tc>
      </w:tr>
      <w:tr w:rsidR="00F76419" w:rsidRPr="009F5A1A" w:rsidTr="007D3E17">
        <w:tc>
          <w:tcPr>
            <w:tcW w:w="1242" w:type="dxa"/>
            <w:vMerge w:val="restart"/>
            <w:tcBorders>
              <w:top w:val="single" w:sz="6" w:space="0" w:color="000000" w:themeColor="text1"/>
              <w:bottom w:val="single" w:sz="6"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Фиксированное положение кораблей</w:t>
            </w:r>
          </w:p>
        </w:tc>
        <w:tc>
          <w:tcPr>
            <w:tcW w:w="2009" w:type="dxa"/>
            <w:tcBorders>
              <w:top w:val="single" w:sz="6" w:space="0" w:color="000000" w:themeColor="text1"/>
              <w:bottom w:val="single" w:sz="6"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первого корабля</w:t>
            </w:r>
          </w:p>
        </w:tc>
        <w:tc>
          <w:tcPr>
            <w:tcW w:w="316" w:type="dxa"/>
            <w:tcBorders>
              <w:left w:val="single" w:sz="24"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bottom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bottom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tcBorders>
              <w:top w:val="single" w:sz="6" w:space="0" w:color="000000" w:themeColor="text1"/>
              <w:bottom w:val="single" w:sz="6"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2</w:t>
            </w:r>
          </w:p>
        </w:tc>
      </w:tr>
      <w:tr w:rsidR="00F76419" w:rsidRPr="009F5A1A" w:rsidTr="007D3E17">
        <w:tc>
          <w:tcPr>
            <w:tcW w:w="1242" w:type="dxa"/>
            <w:vMerge/>
            <w:tcBorders>
              <w:top w:val="single" w:sz="6" w:space="0" w:color="000000" w:themeColor="text1"/>
              <w:bottom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p>
        </w:tc>
        <w:tc>
          <w:tcPr>
            <w:tcW w:w="2009" w:type="dxa"/>
            <w:tcBorders>
              <w:top w:val="single" w:sz="6" w:space="0" w:color="000000" w:themeColor="text1"/>
              <w:bottom w:val="single" w:sz="24" w:space="0" w:color="000000" w:themeColor="text1"/>
              <w:right w:val="single" w:sz="24" w:space="0" w:color="000000" w:themeColor="text1"/>
            </w:tcBorders>
            <w:vAlign w:val="center"/>
          </w:tcPr>
          <w:p w:rsidR="00F76419" w:rsidRPr="009760C7" w:rsidRDefault="00F76419" w:rsidP="007D3E17">
            <w:pPr>
              <w:jc w:val="center"/>
              <w:rPr>
                <w:rFonts w:ascii="Times New Roman" w:hAnsi="Times New Roman" w:cs="Times New Roman"/>
                <w:sz w:val="18"/>
                <w:szCs w:val="18"/>
              </w:rPr>
            </w:pPr>
            <w:r w:rsidRPr="009760C7">
              <w:rPr>
                <w:rFonts w:ascii="Times New Roman" w:hAnsi="Times New Roman" w:cs="Times New Roman"/>
                <w:sz w:val="18"/>
                <w:szCs w:val="18"/>
              </w:rPr>
              <w:t>Положение второго корабля</w:t>
            </w:r>
          </w:p>
        </w:tc>
        <w:tc>
          <w:tcPr>
            <w:tcW w:w="316" w:type="dxa"/>
            <w:tcBorders>
              <w:left w:val="single" w:sz="24" w:space="0" w:color="000000" w:themeColor="text1"/>
            </w:tcBorders>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bottom w:val="single" w:sz="24"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bottom w:val="single" w:sz="24"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tcBorders>
              <w:top w:val="single" w:sz="6" w:space="0" w:color="000000" w:themeColor="text1"/>
              <w:bottom w:val="single" w:sz="24" w:space="0" w:color="000000" w:themeColor="text1"/>
            </w:tcBorders>
            <w:shd w:val="clear" w:color="auto" w:fill="FFFF00"/>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c>
          <w:tcPr>
            <w:tcW w:w="316" w:type="dxa"/>
            <w:vAlign w:val="center"/>
          </w:tcPr>
          <w:p w:rsidR="00F76419" w:rsidRPr="00796340" w:rsidRDefault="00F76419" w:rsidP="007D3E17">
            <w:pPr>
              <w:jc w:val="center"/>
              <w:rPr>
                <w:rFonts w:ascii="Times New Roman" w:hAnsi="Times New Roman" w:cs="Times New Roman"/>
                <w:sz w:val="18"/>
                <w:szCs w:val="18"/>
              </w:rPr>
            </w:pPr>
            <w:r w:rsidRPr="00796340">
              <w:rPr>
                <w:rFonts w:ascii="Times New Roman" w:hAnsi="Times New Roman" w:cs="Times New Roman"/>
                <w:sz w:val="18"/>
                <w:szCs w:val="18"/>
              </w:rPr>
              <w:t>8</w:t>
            </w:r>
          </w:p>
        </w:tc>
      </w:tr>
    </w:tbl>
    <w:p w:rsidR="00F76419" w:rsidRPr="00B04C25" w:rsidRDefault="00F76419" w:rsidP="00F76419">
      <w:pPr>
        <w:spacing w:after="0" w:line="360" w:lineRule="auto"/>
        <w:jc w:val="both"/>
        <w:rPr>
          <w:rFonts w:ascii="Times New Roman" w:hAnsi="Times New Roman" w:cs="Times New Roman"/>
          <w:sz w:val="24"/>
          <w:szCs w:val="24"/>
        </w:rPr>
      </w:pPr>
      <w:r w:rsidRPr="00B04C25">
        <w:rPr>
          <w:rFonts w:ascii="Times New Roman" w:hAnsi="Times New Roman" w:cs="Times New Roman"/>
          <w:sz w:val="24"/>
          <w:szCs w:val="24"/>
        </w:rPr>
        <w:t>Итого:</w:t>
      </w:r>
    </w:p>
    <w:tbl>
      <w:tblPr>
        <w:tblStyle w:val="a3"/>
        <w:tblW w:w="5000" w:type="pct"/>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4A0"/>
      </w:tblPr>
      <w:tblGrid>
        <w:gridCol w:w="3379"/>
        <w:gridCol w:w="3379"/>
        <w:gridCol w:w="3380"/>
      </w:tblGrid>
      <w:tr w:rsidR="00F76419" w:rsidRPr="00E65B97" w:rsidTr="007D3E17">
        <w:tc>
          <w:tcPr>
            <w:tcW w:w="1666" w:type="pct"/>
            <w:vMerge w:val="restart"/>
            <w:vAlign w:val="center"/>
          </w:tcPr>
          <w:p w:rsidR="00F76419" w:rsidRPr="00E65B97" w:rsidRDefault="00F76419" w:rsidP="007D3E17">
            <w:pPr>
              <w:spacing w:line="360" w:lineRule="auto"/>
              <w:jc w:val="center"/>
              <w:rPr>
                <w:rFonts w:ascii="Times New Roman" w:hAnsi="Times New Roman" w:cs="Times New Roman"/>
                <w:sz w:val="18"/>
                <w:szCs w:val="18"/>
              </w:rPr>
            </w:pPr>
            <w:r w:rsidRPr="00E65B97">
              <w:rPr>
                <w:rFonts w:ascii="Times New Roman" w:hAnsi="Times New Roman" w:cs="Times New Roman"/>
                <w:sz w:val="18"/>
                <w:szCs w:val="18"/>
              </w:rPr>
              <w:t>Количество выстрелов</w:t>
            </w:r>
          </w:p>
          <w:p w:rsidR="00F76419" w:rsidRPr="00E65B97" w:rsidRDefault="00F76419" w:rsidP="007D3E17">
            <w:pPr>
              <w:spacing w:line="360" w:lineRule="auto"/>
              <w:jc w:val="center"/>
              <w:rPr>
                <w:rFonts w:ascii="Times New Roman" w:hAnsi="Times New Roman" w:cs="Times New Roman"/>
                <w:sz w:val="18"/>
                <w:szCs w:val="18"/>
              </w:rPr>
            </w:pPr>
            <w:r w:rsidRPr="00E65B97">
              <w:rPr>
                <w:rFonts w:ascii="Times New Roman" w:hAnsi="Times New Roman" w:cs="Times New Roman"/>
                <w:sz w:val="18"/>
                <w:szCs w:val="18"/>
              </w:rPr>
              <w:t>100</w:t>
            </w:r>
          </w:p>
        </w:tc>
        <w:tc>
          <w:tcPr>
            <w:tcW w:w="1666" w:type="pct"/>
            <w:vAlign w:val="center"/>
          </w:tcPr>
          <w:p w:rsidR="00F76419" w:rsidRPr="00E65B97" w:rsidRDefault="00F76419" w:rsidP="007D3E17">
            <w:pPr>
              <w:spacing w:line="360" w:lineRule="auto"/>
              <w:jc w:val="center"/>
              <w:rPr>
                <w:rFonts w:ascii="Times New Roman" w:hAnsi="Times New Roman" w:cs="Times New Roman"/>
                <w:sz w:val="18"/>
                <w:szCs w:val="18"/>
              </w:rPr>
            </w:pPr>
            <w:r w:rsidRPr="00E65B97">
              <w:rPr>
                <w:rFonts w:ascii="Times New Roman" w:hAnsi="Times New Roman" w:cs="Times New Roman"/>
                <w:sz w:val="18"/>
                <w:szCs w:val="18"/>
              </w:rPr>
              <w:t>Количество попаданий при случайном положении кораблей</w:t>
            </w:r>
          </w:p>
        </w:tc>
        <w:tc>
          <w:tcPr>
            <w:tcW w:w="1667" w:type="pct"/>
            <w:vAlign w:val="center"/>
          </w:tcPr>
          <w:p w:rsidR="00F76419" w:rsidRPr="00E65B97" w:rsidRDefault="00F76419" w:rsidP="007D3E17">
            <w:pPr>
              <w:spacing w:line="360" w:lineRule="auto"/>
              <w:jc w:val="center"/>
              <w:rPr>
                <w:rFonts w:ascii="Times New Roman" w:hAnsi="Times New Roman" w:cs="Times New Roman"/>
                <w:sz w:val="18"/>
                <w:szCs w:val="18"/>
              </w:rPr>
            </w:pPr>
            <w:r w:rsidRPr="00E65B97">
              <w:rPr>
                <w:rFonts w:ascii="Times New Roman" w:hAnsi="Times New Roman" w:cs="Times New Roman"/>
                <w:sz w:val="18"/>
                <w:szCs w:val="18"/>
              </w:rPr>
              <w:t>Количество попаданий при фиксированном положении кораблей</w:t>
            </w:r>
          </w:p>
        </w:tc>
      </w:tr>
      <w:tr w:rsidR="00F76419" w:rsidRPr="00E65B97" w:rsidTr="007D3E17">
        <w:tc>
          <w:tcPr>
            <w:tcW w:w="1666" w:type="pct"/>
            <w:vMerge/>
            <w:vAlign w:val="center"/>
          </w:tcPr>
          <w:p w:rsidR="00F76419" w:rsidRPr="00E65B97" w:rsidRDefault="00F76419" w:rsidP="007D3E17">
            <w:pPr>
              <w:spacing w:line="360" w:lineRule="auto"/>
              <w:jc w:val="center"/>
              <w:rPr>
                <w:rFonts w:ascii="Times New Roman" w:hAnsi="Times New Roman" w:cs="Times New Roman"/>
                <w:sz w:val="18"/>
                <w:szCs w:val="18"/>
              </w:rPr>
            </w:pPr>
          </w:p>
        </w:tc>
        <w:tc>
          <w:tcPr>
            <w:tcW w:w="1666" w:type="pct"/>
            <w:vAlign w:val="center"/>
          </w:tcPr>
          <w:p w:rsidR="00F76419" w:rsidRPr="00E65B97" w:rsidRDefault="00F76419" w:rsidP="007D3E17">
            <w:pPr>
              <w:spacing w:line="360" w:lineRule="auto"/>
              <w:jc w:val="center"/>
              <w:rPr>
                <w:rFonts w:ascii="Times New Roman" w:hAnsi="Times New Roman" w:cs="Times New Roman"/>
                <w:sz w:val="18"/>
                <w:szCs w:val="18"/>
              </w:rPr>
            </w:pPr>
            <w:r w:rsidRPr="00E65B97">
              <w:rPr>
                <w:rFonts w:ascii="Times New Roman" w:hAnsi="Times New Roman" w:cs="Times New Roman"/>
                <w:sz w:val="18"/>
                <w:szCs w:val="18"/>
              </w:rPr>
              <w:t>22</w:t>
            </w:r>
          </w:p>
        </w:tc>
        <w:tc>
          <w:tcPr>
            <w:tcW w:w="1667" w:type="pct"/>
            <w:vAlign w:val="center"/>
          </w:tcPr>
          <w:p w:rsidR="00F76419" w:rsidRPr="00E65B97" w:rsidRDefault="00F76419" w:rsidP="007D3E17">
            <w:pPr>
              <w:spacing w:line="360" w:lineRule="auto"/>
              <w:jc w:val="center"/>
              <w:rPr>
                <w:rFonts w:ascii="Times New Roman" w:hAnsi="Times New Roman" w:cs="Times New Roman"/>
                <w:sz w:val="18"/>
                <w:szCs w:val="18"/>
              </w:rPr>
            </w:pPr>
            <w:r w:rsidRPr="00E65B97">
              <w:rPr>
                <w:rFonts w:ascii="Times New Roman" w:hAnsi="Times New Roman" w:cs="Times New Roman"/>
                <w:sz w:val="18"/>
                <w:szCs w:val="18"/>
              </w:rPr>
              <w:t>20</w:t>
            </w:r>
          </w:p>
        </w:tc>
      </w:tr>
      <w:tr w:rsidR="00F76419" w:rsidRPr="00E65B97" w:rsidTr="007D3E17">
        <w:tc>
          <w:tcPr>
            <w:tcW w:w="1666" w:type="pct"/>
            <w:vAlign w:val="center"/>
          </w:tcPr>
          <w:p w:rsidR="00F76419" w:rsidRPr="00E65B97" w:rsidRDefault="00F76419" w:rsidP="007D3E17">
            <w:pPr>
              <w:spacing w:line="360" w:lineRule="auto"/>
              <w:jc w:val="center"/>
              <w:rPr>
                <w:rFonts w:ascii="Times New Roman" w:hAnsi="Times New Roman" w:cs="Times New Roman"/>
                <w:sz w:val="18"/>
                <w:szCs w:val="18"/>
              </w:rPr>
            </w:pPr>
            <w:r w:rsidRPr="00E65B97">
              <w:rPr>
                <w:rFonts w:ascii="Times New Roman" w:hAnsi="Times New Roman" w:cs="Times New Roman"/>
                <w:sz w:val="18"/>
                <w:szCs w:val="18"/>
              </w:rPr>
              <w:t>Вероятность попадания в цель</w:t>
            </w:r>
          </w:p>
        </w:tc>
        <w:tc>
          <w:tcPr>
            <w:tcW w:w="1666" w:type="pct"/>
            <w:shd w:val="clear" w:color="auto" w:fill="00B050"/>
            <w:vAlign w:val="center"/>
          </w:tcPr>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0,22</w:t>
            </w:r>
          </w:p>
        </w:tc>
        <w:tc>
          <w:tcPr>
            <w:tcW w:w="1667" w:type="pct"/>
            <w:shd w:val="clear" w:color="auto" w:fill="FFFF00"/>
            <w:vAlign w:val="center"/>
          </w:tcPr>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0,2</w:t>
            </w:r>
          </w:p>
        </w:tc>
      </w:tr>
    </w:tbl>
    <w:p w:rsidR="00F76419" w:rsidRDefault="00F76419" w:rsidP="00F76419">
      <w:pPr>
        <w:spacing w:after="0" w:line="360" w:lineRule="auto"/>
        <w:rPr>
          <w:rFonts w:ascii="Times New Roman" w:hAnsi="Times New Roman" w:cs="Times New Roman"/>
          <w:sz w:val="24"/>
          <w:szCs w:val="24"/>
        </w:rPr>
      </w:pPr>
    </w:p>
    <w:p w:rsidR="00F76419" w:rsidRDefault="00F76419" w:rsidP="00F76419">
      <w:pPr>
        <w:rPr>
          <w:rFonts w:ascii="Times New Roman" w:hAnsi="Times New Roman" w:cs="Times New Roman"/>
          <w:sz w:val="24"/>
          <w:szCs w:val="24"/>
        </w:rPr>
      </w:pPr>
      <w:r>
        <w:rPr>
          <w:rFonts w:ascii="Times New Roman" w:hAnsi="Times New Roman" w:cs="Times New Roman"/>
          <w:sz w:val="24"/>
          <w:szCs w:val="24"/>
        </w:rPr>
        <w:br w:type="page"/>
      </w:r>
    </w:p>
    <w:p w:rsidR="00F76419" w:rsidRPr="00977092" w:rsidRDefault="00F76419" w:rsidP="00F76419">
      <w:pPr>
        <w:spacing w:after="0" w:line="360" w:lineRule="auto"/>
        <w:rPr>
          <w:rFonts w:ascii="Times New Roman" w:hAnsi="Times New Roman" w:cs="Times New Roman"/>
          <w:sz w:val="24"/>
          <w:szCs w:val="24"/>
        </w:rPr>
      </w:pPr>
      <w:r w:rsidRPr="00977092">
        <w:rPr>
          <w:rFonts w:ascii="Times New Roman" w:hAnsi="Times New Roman" w:cs="Times New Roman"/>
          <w:sz w:val="24"/>
          <w:szCs w:val="24"/>
        </w:rPr>
        <w:lastRenderedPageBreak/>
        <w:t>Таблица 3. Результаты игры в "Наперстки"</w:t>
      </w:r>
    </w:p>
    <w:tbl>
      <w:tblPr>
        <w:tblStyle w:val="a3"/>
        <w:tblW w:w="5000" w:type="pct"/>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4A0"/>
      </w:tblPr>
      <w:tblGrid>
        <w:gridCol w:w="1982"/>
        <w:gridCol w:w="327"/>
        <w:gridCol w:w="327"/>
        <w:gridCol w:w="327"/>
        <w:gridCol w:w="327"/>
        <w:gridCol w:w="327"/>
        <w:gridCol w:w="327"/>
        <w:gridCol w:w="327"/>
        <w:gridCol w:w="327"/>
        <w:gridCol w:w="327"/>
        <w:gridCol w:w="327"/>
        <w:gridCol w:w="326"/>
        <w:gridCol w:w="326"/>
        <w:gridCol w:w="326"/>
        <w:gridCol w:w="326"/>
        <w:gridCol w:w="326"/>
        <w:gridCol w:w="326"/>
        <w:gridCol w:w="326"/>
        <w:gridCol w:w="326"/>
        <w:gridCol w:w="326"/>
        <w:gridCol w:w="326"/>
        <w:gridCol w:w="326"/>
        <w:gridCol w:w="326"/>
        <w:gridCol w:w="326"/>
        <w:gridCol w:w="326"/>
        <w:gridCol w:w="322"/>
      </w:tblGrid>
      <w:tr w:rsidR="00F76419" w:rsidRPr="00A03C8F" w:rsidTr="007D3E17">
        <w:tc>
          <w:tcPr>
            <w:tcW w:w="977"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r w:rsidRPr="00A03C8F">
              <w:rPr>
                <w:rFonts w:ascii="Times New Roman" w:hAnsi="Times New Roman" w:cs="Times New Roman"/>
                <w:sz w:val="18"/>
                <w:szCs w:val="18"/>
              </w:rPr>
              <w:t>Где находится шарик</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r>
      <w:tr w:rsidR="00F76419" w:rsidRPr="00A03C8F" w:rsidTr="007D3E17">
        <w:tc>
          <w:tcPr>
            <w:tcW w:w="977"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r w:rsidRPr="00A03C8F">
              <w:rPr>
                <w:rFonts w:ascii="Times New Roman" w:hAnsi="Times New Roman" w:cs="Times New Roman"/>
                <w:sz w:val="18"/>
                <w:szCs w:val="18"/>
              </w:rPr>
              <w:t>Первоначальный вариант игрока</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r>
      <w:tr w:rsidR="00F76419" w:rsidRPr="00A03C8F" w:rsidTr="007D3E17">
        <w:tc>
          <w:tcPr>
            <w:tcW w:w="977"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r w:rsidRPr="00A03C8F">
              <w:rPr>
                <w:rFonts w:ascii="Times New Roman" w:hAnsi="Times New Roman" w:cs="Times New Roman"/>
                <w:sz w:val="18"/>
                <w:szCs w:val="18"/>
              </w:rPr>
              <w:t>Какой наперсток поднимает ведущий</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highlight w:val="green"/>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r>
      <w:tr w:rsidR="00F76419" w:rsidRPr="00A03C8F" w:rsidTr="007D3E17">
        <w:tc>
          <w:tcPr>
            <w:tcW w:w="977"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r w:rsidRPr="00A03C8F">
              <w:rPr>
                <w:rFonts w:ascii="Times New Roman" w:hAnsi="Times New Roman" w:cs="Times New Roman"/>
                <w:sz w:val="18"/>
                <w:szCs w:val="18"/>
              </w:rPr>
              <w:t>Игрок выбирает первоначальный вариант</w:t>
            </w: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r>
      <w:tr w:rsidR="00F76419" w:rsidRPr="00A03C8F" w:rsidTr="007D3E17">
        <w:tc>
          <w:tcPr>
            <w:tcW w:w="977" w:type="pct"/>
            <w:tcBorders>
              <w:top w:val="single" w:sz="6" w:space="0" w:color="000000" w:themeColor="text1"/>
              <w:bottom w:val="single" w:sz="24" w:space="0" w:color="000000" w:themeColor="text1"/>
            </w:tcBorders>
            <w:vAlign w:val="center"/>
          </w:tcPr>
          <w:p w:rsidR="00F76419" w:rsidRPr="00A03C8F" w:rsidRDefault="00F76419" w:rsidP="007D3E17">
            <w:pPr>
              <w:jc w:val="center"/>
              <w:rPr>
                <w:rFonts w:ascii="Times New Roman" w:hAnsi="Times New Roman" w:cs="Times New Roman"/>
                <w:sz w:val="18"/>
                <w:szCs w:val="18"/>
              </w:rPr>
            </w:pPr>
            <w:r w:rsidRPr="00A03C8F">
              <w:rPr>
                <w:rFonts w:ascii="Times New Roman" w:hAnsi="Times New Roman" w:cs="Times New Roman"/>
                <w:sz w:val="18"/>
                <w:szCs w:val="18"/>
              </w:rPr>
              <w:t>Игрок изменяет свой выбор</w:t>
            </w: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right w:val="single" w:sz="6"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r>
      <w:tr w:rsidR="00F76419" w:rsidRPr="00A03C8F" w:rsidTr="007D3E17">
        <w:tc>
          <w:tcPr>
            <w:tcW w:w="977" w:type="pct"/>
            <w:tcBorders>
              <w:top w:val="single" w:sz="24" w:space="0" w:color="000000" w:themeColor="text1"/>
            </w:tcBorders>
            <w:vAlign w:val="center"/>
          </w:tcPr>
          <w:p w:rsidR="00F76419" w:rsidRPr="00A03C8F" w:rsidRDefault="00F76419" w:rsidP="007D3E17">
            <w:pPr>
              <w:jc w:val="center"/>
              <w:rPr>
                <w:rFonts w:ascii="Times New Roman" w:hAnsi="Times New Roman" w:cs="Times New Roman"/>
                <w:sz w:val="18"/>
                <w:szCs w:val="18"/>
              </w:rPr>
            </w:pPr>
            <w:r w:rsidRPr="00A03C8F">
              <w:rPr>
                <w:rFonts w:ascii="Times New Roman" w:hAnsi="Times New Roman" w:cs="Times New Roman"/>
                <w:sz w:val="18"/>
                <w:szCs w:val="18"/>
              </w:rPr>
              <w:t>Где находится шарик</w:t>
            </w:r>
          </w:p>
        </w:tc>
        <w:tc>
          <w:tcPr>
            <w:tcW w:w="161" w:type="pct"/>
            <w:tcBorders>
              <w:top w:val="single" w:sz="24"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24"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24"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top w:val="single" w:sz="24"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24"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24"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tcBorders>
              <w:top w:val="single" w:sz="24"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r>
      <w:tr w:rsidR="00F76419" w:rsidRPr="00A03C8F" w:rsidTr="007D3E17">
        <w:tc>
          <w:tcPr>
            <w:tcW w:w="977" w:type="pct"/>
            <w:vAlign w:val="center"/>
          </w:tcPr>
          <w:p w:rsidR="00F76419" w:rsidRPr="00A03C8F" w:rsidRDefault="00F76419" w:rsidP="007D3E17">
            <w:pPr>
              <w:jc w:val="center"/>
              <w:rPr>
                <w:rFonts w:ascii="Times New Roman" w:hAnsi="Times New Roman" w:cs="Times New Roman"/>
                <w:sz w:val="18"/>
                <w:szCs w:val="18"/>
              </w:rPr>
            </w:pPr>
            <w:r w:rsidRPr="00A03C8F">
              <w:rPr>
                <w:rFonts w:ascii="Times New Roman" w:hAnsi="Times New Roman" w:cs="Times New Roman"/>
                <w:sz w:val="18"/>
                <w:szCs w:val="18"/>
              </w:rPr>
              <w:t>Первоначальный вариант игрока</w:t>
            </w:r>
          </w:p>
        </w:tc>
        <w:tc>
          <w:tcPr>
            <w:tcW w:w="161" w:type="pct"/>
            <w:tcBorders>
              <w:bottom w:val="single" w:sz="6" w:space="0" w:color="000000" w:themeColor="text1"/>
            </w:tcBorders>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c>
          <w:tcPr>
            <w:tcW w:w="161" w:type="pct"/>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tcBorders>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bottom w:val="single" w:sz="6" w:space="0" w:color="000000" w:themeColor="text1"/>
            </w:tcBorders>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r>
      <w:tr w:rsidR="00F76419" w:rsidRPr="00A03C8F" w:rsidTr="007D3E17">
        <w:tc>
          <w:tcPr>
            <w:tcW w:w="977" w:type="pct"/>
            <w:vAlign w:val="center"/>
          </w:tcPr>
          <w:p w:rsidR="00F76419" w:rsidRPr="00A03C8F" w:rsidRDefault="00F76419" w:rsidP="007D3E17">
            <w:pPr>
              <w:jc w:val="center"/>
              <w:rPr>
                <w:rFonts w:ascii="Times New Roman" w:hAnsi="Times New Roman" w:cs="Times New Roman"/>
                <w:sz w:val="18"/>
                <w:szCs w:val="18"/>
              </w:rPr>
            </w:pPr>
            <w:r w:rsidRPr="00A03C8F">
              <w:rPr>
                <w:rFonts w:ascii="Times New Roman" w:hAnsi="Times New Roman" w:cs="Times New Roman"/>
                <w:sz w:val="18"/>
                <w:szCs w:val="18"/>
              </w:rPr>
              <w:t>Какой наперсток поднимает ведущий</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1</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2</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3</w:t>
            </w:r>
          </w:p>
        </w:tc>
        <w:tc>
          <w:tcPr>
            <w:tcW w:w="161" w:type="pct"/>
            <w:tcBorders>
              <w:top w:val="single" w:sz="6" w:space="0" w:color="000000" w:themeColor="text1"/>
              <w:bottom w:val="single" w:sz="6" w:space="0" w:color="000000" w:themeColor="text1"/>
            </w:tcBorders>
            <w:shd w:val="clear" w:color="auto" w:fill="FFFF00"/>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vAlign w:val="center"/>
          </w:tcPr>
          <w:p w:rsidR="00F76419" w:rsidRPr="002B63E9" w:rsidRDefault="00F76419" w:rsidP="007D3E17">
            <w:pPr>
              <w:jc w:val="center"/>
              <w:rPr>
                <w:rFonts w:ascii="Calibri" w:hAnsi="Calibri"/>
                <w:color w:val="000000" w:themeColor="text1"/>
                <w:sz w:val="18"/>
                <w:szCs w:val="18"/>
              </w:rPr>
            </w:pPr>
            <w:r w:rsidRPr="002B63E9">
              <w:rPr>
                <w:rFonts w:ascii="Calibri" w:hAnsi="Calibri"/>
                <w:color w:val="000000" w:themeColor="text1"/>
                <w:sz w:val="18"/>
                <w:szCs w:val="18"/>
              </w:rPr>
              <w:t>1</w:t>
            </w:r>
          </w:p>
        </w:tc>
        <w:tc>
          <w:tcPr>
            <w:tcW w:w="161" w:type="pct"/>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2</w:t>
            </w:r>
          </w:p>
        </w:tc>
        <w:tc>
          <w:tcPr>
            <w:tcW w:w="161" w:type="pct"/>
            <w:vAlign w:val="center"/>
          </w:tcPr>
          <w:p w:rsidR="00F76419" w:rsidRPr="00A03C8F" w:rsidRDefault="00F76419" w:rsidP="007D3E17">
            <w:pPr>
              <w:jc w:val="center"/>
              <w:rPr>
                <w:rFonts w:ascii="Calibri" w:hAnsi="Calibri"/>
                <w:color w:val="000000"/>
                <w:sz w:val="18"/>
                <w:szCs w:val="18"/>
              </w:rPr>
            </w:pPr>
            <w:r w:rsidRPr="00A03C8F">
              <w:rPr>
                <w:rFonts w:ascii="Calibri" w:hAnsi="Calibri"/>
                <w:color w:val="000000"/>
                <w:sz w:val="18"/>
                <w:szCs w:val="18"/>
              </w:rPr>
              <w:t>3</w:t>
            </w:r>
          </w:p>
        </w:tc>
      </w:tr>
      <w:tr w:rsidR="00F76419" w:rsidRPr="00A03C8F" w:rsidTr="007D3E17">
        <w:tc>
          <w:tcPr>
            <w:tcW w:w="977" w:type="pct"/>
            <w:vAlign w:val="center"/>
          </w:tcPr>
          <w:p w:rsidR="00F76419" w:rsidRPr="00A03C8F" w:rsidRDefault="00F76419" w:rsidP="007D3E17">
            <w:pPr>
              <w:jc w:val="center"/>
              <w:rPr>
                <w:rFonts w:ascii="Times New Roman" w:hAnsi="Times New Roman" w:cs="Times New Roman"/>
                <w:sz w:val="18"/>
                <w:szCs w:val="18"/>
              </w:rPr>
            </w:pPr>
            <w:r w:rsidRPr="00A03C8F">
              <w:rPr>
                <w:rFonts w:ascii="Times New Roman" w:hAnsi="Times New Roman" w:cs="Times New Roman"/>
                <w:sz w:val="18"/>
                <w:szCs w:val="18"/>
              </w:rPr>
              <w:t>Игрок выбирает первоначальный вариант</w:t>
            </w:r>
          </w:p>
        </w:tc>
        <w:tc>
          <w:tcPr>
            <w:tcW w:w="161" w:type="pct"/>
            <w:tcBorders>
              <w:top w:val="single" w:sz="6" w:space="0" w:color="000000" w:themeColor="text1"/>
              <w:bottom w:val="single" w:sz="6" w:space="0" w:color="000000" w:themeColor="text1"/>
            </w:tcBorders>
            <w:shd w:val="clear" w:color="auto" w:fill="FF0000"/>
            <w:vAlign w:val="center"/>
          </w:tcPr>
          <w:p w:rsidR="00F76419" w:rsidRPr="00A03C8F" w:rsidRDefault="00F76419" w:rsidP="007D3E17">
            <w:pPr>
              <w:jc w:val="center"/>
              <w:rPr>
                <w:rFonts w:ascii="Times New Roman" w:hAnsi="Times New Roman" w:cs="Times New Roman"/>
                <w:sz w:val="18"/>
                <w:szCs w:val="18"/>
              </w:rPr>
            </w:pPr>
          </w:p>
        </w:tc>
        <w:tc>
          <w:tcPr>
            <w:tcW w:w="161" w:type="pct"/>
            <w:tcBorders>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top w:val="single" w:sz="6" w:space="0" w:color="000000" w:themeColor="text1"/>
              <w:bottom w:val="single" w:sz="6" w:space="0" w:color="000000" w:themeColor="text1"/>
            </w:tcBorders>
            <w:shd w:val="clear" w:color="auto" w:fill="FF0000"/>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2B63E9" w:rsidRDefault="00F76419" w:rsidP="007D3E17">
            <w:pPr>
              <w:jc w:val="center"/>
              <w:rPr>
                <w:rFonts w:ascii="Times New Roman" w:hAnsi="Times New Roman" w:cs="Times New Roman"/>
                <w:color w:val="000000" w:themeColor="text1"/>
                <w:sz w:val="18"/>
                <w:szCs w:val="18"/>
              </w:rPr>
            </w:pPr>
          </w:p>
        </w:tc>
        <w:tc>
          <w:tcPr>
            <w:tcW w:w="161" w:type="pct"/>
            <w:tcBorders>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bottom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r>
      <w:tr w:rsidR="00F76419" w:rsidRPr="00A03C8F" w:rsidTr="007D3E17">
        <w:tc>
          <w:tcPr>
            <w:tcW w:w="977" w:type="pct"/>
            <w:vAlign w:val="center"/>
          </w:tcPr>
          <w:p w:rsidR="00F76419" w:rsidRPr="00A03C8F" w:rsidRDefault="00F76419" w:rsidP="007D3E17">
            <w:pPr>
              <w:jc w:val="center"/>
              <w:rPr>
                <w:rFonts w:ascii="Times New Roman" w:hAnsi="Times New Roman" w:cs="Times New Roman"/>
                <w:sz w:val="18"/>
                <w:szCs w:val="18"/>
              </w:rPr>
            </w:pPr>
            <w:r w:rsidRPr="00A03C8F">
              <w:rPr>
                <w:rFonts w:ascii="Times New Roman" w:hAnsi="Times New Roman" w:cs="Times New Roman"/>
                <w:sz w:val="18"/>
                <w:szCs w:val="18"/>
              </w:rPr>
              <w:t>Игрок изменяет свой выбор</w:t>
            </w:r>
          </w:p>
        </w:tc>
        <w:tc>
          <w:tcPr>
            <w:tcW w:w="161" w:type="pct"/>
            <w:tcBorders>
              <w:top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tcBorders>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c>
          <w:tcPr>
            <w:tcW w:w="161" w:type="pct"/>
            <w:tcBorders>
              <w:top w:val="single" w:sz="6" w:space="0" w:color="000000" w:themeColor="text1"/>
              <w:bottom w:val="single" w:sz="24" w:space="0" w:color="000000" w:themeColor="text1"/>
              <w:right w:val="single" w:sz="6" w:space="0" w:color="000000" w:themeColor="text1"/>
            </w:tcBorders>
            <w:shd w:val="clear" w:color="auto" w:fill="00B050"/>
            <w:vAlign w:val="center"/>
          </w:tcPr>
          <w:p w:rsidR="00F76419" w:rsidRPr="00A03C8F" w:rsidRDefault="00F76419" w:rsidP="007D3E17">
            <w:pPr>
              <w:jc w:val="center"/>
              <w:rPr>
                <w:rFonts w:ascii="Times New Roman" w:hAnsi="Times New Roman" w:cs="Times New Roman"/>
                <w:sz w:val="18"/>
                <w:szCs w:val="18"/>
              </w:rPr>
            </w:pPr>
          </w:p>
        </w:tc>
      </w:tr>
    </w:tbl>
    <w:p w:rsidR="00F76419" w:rsidRPr="00977092" w:rsidRDefault="00F76419" w:rsidP="00F76419">
      <w:pPr>
        <w:spacing w:after="0" w:line="360" w:lineRule="auto"/>
        <w:jc w:val="both"/>
        <w:rPr>
          <w:rFonts w:ascii="Times New Roman" w:hAnsi="Times New Roman" w:cs="Times New Roman"/>
          <w:sz w:val="24"/>
          <w:szCs w:val="24"/>
        </w:rPr>
      </w:pPr>
      <w:r w:rsidRPr="00977092">
        <w:rPr>
          <w:rFonts w:ascii="Times New Roman" w:hAnsi="Times New Roman" w:cs="Times New Roman"/>
          <w:sz w:val="24"/>
          <w:szCs w:val="24"/>
        </w:rPr>
        <w:t>Итого:</w:t>
      </w:r>
    </w:p>
    <w:tbl>
      <w:tblPr>
        <w:tblStyle w:val="a3"/>
        <w:tblW w:w="5000" w:type="pct"/>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4A0"/>
      </w:tblPr>
      <w:tblGrid>
        <w:gridCol w:w="2534"/>
        <w:gridCol w:w="2534"/>
        <w:gridCol w:w="2535"/>
        <w:gridCol w:w="2535"/>
      </w:tblGrid>
      <w:tr w:rsidR="00F76419" w:rsidRPr="00E65B97" w:rsidTr="007D3E17">
        <w:tc>
          <w:tcPr>
            <w:tcW w:w="1250" w:type="pct"/>
            <w:vMerge w:val="restart"/>
            <w:vAlign w:val="center"/>
          </w:tcPr>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Количество партий игры в "Наперстки"</w:t>
            </w:r>
          </w:p>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250" w:type="pct"/>
            <w:vAlign w:val="center"/>
          </w:tcPr>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Количество правильных угадываний, если игрок выбирает первоначальный вариант</w:t>
            </w:r>
          </w:p>
        </w:tc>
        <w:tc>
          <w:tcPr>
            <w:tcW w:w="1250" w:type="pct"/>
            <w:vAlign w:val="center"/>
          </w:tcPr>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Количество правильных угадываний, если игрок изменяет свой выбор</w:t>
            </w:r>
          </w:p>
        </w:tc>
        <w:tc>
          <w:tcPr>
            <w:tcW w:w="1250" w:type="pct"/>
            <w:tcBorders>
              <w:bottom w:val="single" w:sz="6" w:space="0" w:color="000000" w:themeColor="text1"/>
            </w:tcBorders>
            <w:vAlign w:val="center"/>
          </w:tcPr>
          <w:p w:rsidR="00F76419"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Количество ситуаций, когда первоначальный выбор игрока совпадает с местонахождением шарика</w:t>
            </w:r>
          </w:p>
        </w:tc>
      </w:tr>
      <w:tr w:rsidR="00F76419" w:rsidRPr="00E65B97" w:rsidTr="007D3E17">
        <w:tc>
          <w:tcPr>
            <w:tcW w:w="1250" w:type="pct"/>
            <w:vMerge/>
            <w:vAlign w:val="center"/>
          </w:tcPr>
          <w:p w:rsidR="00F76419" w:rsidRPr="00E65B97" w:rsidRDefault="00F76419" w:rsidP="007D3E17">
            <w:pPr>
              <w:spacing w:line="360" w:lineRule="auto"/>
              <w:jc w:val="center"/>
              <w:rPr>
                <w:rFonts w:ascii="Times New Roman" w:hAnsi="Times New Roman" w:cs="Times New Roman"/>
                <w:sz w:val="18"/>
                <w:szCs w:val="18"/>
              </w:rPr>
            </w:pPr>
          </w:p>
        </w:tc>
        <w:tc>
          <w:tcPr>
            <w:tcW w:w="1250" w:type="pct"/>
            <w:tcBorders>
              <w:bottom w:val="single" w:sz="6" w:space="0" w:color="000000" w:themeColor="text1"/>
            </w:tcBorders>
            <w:vAlign w:val="center"/>
          </w:tcPr>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1250" w:type="pct"/>
            <w:tcBorders>
              <w:bottom w:val="single" w:sz="6" w:space="0" w:color="000000" w:themeColor="text1"/>
            </w:tcBorders>
            <w:vAlign w:val="center"/>
          </w:tcPr>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250" w:type="pct"/>
            <w:tcBorders>
              <w:top w:val="single" w:sz="6" w:space="0" w:color="000000" w:themeColor="text1"/>
              <w:bottom w:val="single" w:sz="6" w:space="0" w:color="000000" w:themeColor="text1"/>
            </w:tcBorders>
            <w:shd w:val="clear" w:color="auto" w:fill="FFFF00"/>
            <w:vAlign w:val="center"/>
          </w:tcPr>
          <w:p w:rsidR="00F76419"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15</w:t>
            </w:r>
          </w:p>
        </w:tc>
      </w:tr>
      <w:tr w:rsidR="00F76419" w:rsidRPr="00E65B97" w:rsidTr="007D3E17">
        <w:tc>
          <w:tcPr>
            <w:tcW w:w="1250" w:type="pct"/>
            <w:vAlign w:val="center"/>
          </w:tcPr>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Вероятность правильного выбора</w:t>
            </w:r>
          </w:p>
        </w:tc>
        <w:tc>
          <w:tcPr>
            <w:tcW w:w="1250" w:type="pct"/>
            <w:tcBorders>
              <w:top w:val="single" w:sz="6" w:space="0" w:color="000000" w:themeColor="text1"/>
              <w:bottom w:val="single" w:sz="24" w:space="0" w:color="000000" w:themeColor="text1"/>
            </w:tcBorders>
            <w:shd w:val="clear" w:color="auto" w:fill="FF0000"/>
            <w:vAlign w:val="center"/>
          </w:tcPr>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0,3</w:t>
            </w:r>
          </w:p>
        </w:tc>
        <w:tc>
          <w:tcPr>
            <w:tcW w:w="1250" w:type="pct"/>
            <w:tcBorders>
              <w:top w:val="single" w:sz="6" w:space="0" w:color="000000" w:themeColor="text1"/>
              <w:bottom w:val="single" w:sz="24" w:space="0" w:color="000000" w:themeColor="text1"/>
            </w:tcBorders>
            <w:shd w:val="clear" w:color="auto" w:fill="00B050"/>
            <w:vAlign w:val="center"/>
          </w:tcPr>
          <w:p w:rsidR="00F76419" w:rsidRPr="00E65B97" w:rsidRDefault="00F76419" w:rsidP="007D3E17">
            <w:pPr>
              <w:spacing w:line="360" w:lineRule="auto"/>
              <w:jc w:val="center"/>
              <w:rPr>
                <w:rFonts w:ascii="Times New Roman" w:hAnsi="Times New Roman" w:cs="Times New Roman"/>
                <w:sz w:val="18"/>
                <w:szCs w:val="18"/>
              </w:rPr>
            </w:pPr>
            <w:r>
              <w:rPr>
                <w:rFonts w:ascii="Times New Roman" w:hAnsi="Times New Roman" w:cs="Times New Roman"/>
                <w:sz w:val="18"/>
                <w:szCs w:val="18"/>
              </w:rPr>
              <w:t>0,7</w:t>
            </w:r>
          </w:p>
        </w:tc>
        <w:tc>
          <w:tcPr>
            <w:tcW w:w="1250" w:type="pct"/>
            <w:tcBorders>
              <w:top w:val="single" w:sz="6" w:space="0" w:color="000000" w:themeColor="text1"/>
              <w:bottom w:val="single" w:sz="24" w:space="0" w:color="000000" w:themeColor="text1"/>
            </w:tcBorders>
            <w:shd w:val="clear" w:color="auto" w:fill="auto"/>
            <w:vAlign w:val="center"/>
          </w:tcPr>
          <w:p w:rsidR="00F76419" w:rsidRDefault="00F76419" w:rsidP="007D3E17">
            <w:pPr>
              <w:spacing w:line="360" w:lineRule="auto"/>
              <w:jc w:val="center"/>
              <w:rPr>
                <w:rFonts w:ascii="Times New Roman" w:hAnsi="Times New Roman" w:cs="Times New Roman"/>
                <w:sz w:val="18"/>
                <w:szCs w:val="18"/>
              </w:rPr>
            </w:pPr>
          </w:p>
        </w:tc>
      </w:tr>
    </w:tbl>
    <w:p w:rsidR="00F76419" w:rsidRDefault="00F76419" w:rsidP="00F76419">
      <w:pPr>
        <w:spacing w:after="0" w:line="360" w:lineRule="auto"/>
        <w:rPr>
          <w:rFonts w:ascii="Times New Roman" w:hAnsi="Times New Roman" w:cs="Times New Roman"/>
          <w:sz w:val="24"/>
          <w:szCs w:val="24"/>
        </w:rPr>
      </w:pPr>
    </w:p>
    <w:p w:rsidR="00F76419" w:rsidRDefault="00F76419" w:rsidP="00F76419">
      <w:pPr>
        <w:rPr>
          <w:rFonts w:ascii="Times New Roman" w:hAnsi="Times New Roman" w:cs="Times New Roman"/>
          <w:sz w:val="24"/>
          <w:szCs w:val="24"/>
        </w:rPr>
      </w:pPr>
    </w:p>
    <w:p w:rsidR="00F76419" w:rsidRPr="001D5CEA" w:rsidRDefault="00F76419" w:rsidP="00F76419">
      <w:pPr>
        <w:rPr>
          <w:szCs w:val="24"/>
        </w:rPr>
      </w:pPr>
    </w:p>
    <w:p w:rsidR="00F76419" w:rsidRDefault="00F76419" w:rsidP="00F76419"/>
    <w:p w:rsidR="00F76419" w:rsidRDefault="00F76419" w:rsidP="001D5CEA">
      <w:pPr>
        <w:spacing w:after="0" w:line="360" w:lineRule="auto"/>
        <w:ind w:firstLine="709"/>
        <w:jc w:val="both"/>
        <w:rPr>
          <w:rFonts w:ascii="Times New Roman" w:hAnsi="Times New Roman" w:cs="Times New Roman"/>
          <w:sz w:val="24"/>
          <w:szCs w:val="24"/>
        </w:rPr>
      </w:pPr>
    </w:p>
    <w:p w:rsidR="001D5CEA" w:rsidRDefault="001D5CEA" w:rsidP="001D5CEA">
      <w:pPr>
        <w:rPr>
          <w:rFonts w:ascii="Times New Roman" w:hAnsi="Times New Roman" w:cs="Times New Roman"/>
          <w:sz w:val="24"/>
          <w:szCs w:val="24"/>
        </w:rPr>
      </w:pPr>
    </w:p>
    <w:sectPr w:rsidR="001D5CEA" w:rsidSect="00BD72F7">
      <w:footerReference w:type="default" r:id="rId9"/>
      <w:headerReference w:type="first" r:id="rId10"/>
      <w:type w:val="continuous"/>
      <w:pgSz w:w="11906" w:h="16838"/>
      <w:pgMar w:top="851" w:right="850" w:bottom="709"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5F6" w:rsidRDefault="00FB45F6" w:rsidP="002B63E9">
      <w:pPr>
        <w:spacing w:after="0" w:line="240" w:lineRule="auto"/>
      </w:pPr>
      <w:r>
        <w:separator/>
      </w:r>
    </w:p>
  </w:endnote>
  <w:endnote w:type="continuationSeparator" w:id="0">
    <w:p w:rsidR="00FB45F6" w:rsidRDefault="00FB45F6" w:rsidP="002B63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141" w:rsidRDefault="005D2141">
    <w:pPr>
      <w:pStyle w:val="a9"/>
      <w:jc w:val="center"/>
    </w:pPr>
  </w:p>
  <w:p w:rsidR="005D2141" w:rsidRDefault="005D214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5F6" w:rsidRDefault="00FB45F6" w:rsidP="002B63E9">
      <w:pPr>
        <w:spacing w:after="0" w:line="240" w:lineRule="auto"/>
      </w:pPr>
      <w:r>
        <w:separator/>
      </w:r>
    </w:p>
  </w:footnote>
  <w:footnote w:type="continuationSeparator" w:id="0">
    <w:p w:rsidR="00FB45F6" w:rsidRDefault="00FB45F6" w:rsidP="002B63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3512121"/>
      <w:docPartObj>
        <w:docPartGallery w:val="Page Numbers (Top of Page)"/>
        <w:docPartUnique/>
      </w:docPartObj>
    </w:sdtPr>
    <w:sdtContent>
      <w:p w:rsidR="00EF5557" w:rsidRDefault="00307131">
        <w:pPr>
          <w:pStyle w:val="a7"/>
          <w:jc w:val="right"/>
        </w:pPr>
        <w:r>
          <w:fldChar w:fldCharType="begin"/>
        </w:r>
        <w:r w:rsidR="00EF5557">
          <w:instrText>PAGE   \* MERGEFORMAT</w:instrText>
        </w:r>
        <w:r>
          <w:fldChar w:fldCharType="separate"/>
        </w:r>
        <w:r w:rsidR="00F76419">
          <w:rPr>
            <w:noProof/>
          </w:rPr>
          <w:t>1</w:t>
        </w:r>
        <w:r>
          <w:fldChar w:fldCharType="end"/>
        </w:r>
      </w:p>
    </w:sdtContent>
  </w:sdt>
  <w:p w:rsidR="00EF5557" w:rsidRDefault="00EF5557">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proofState w:spelling="clean" w:grammar="clean"/>
  <w:defaultTabStop w:val="708"/>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1D1294"/>
    <w:rsid w:val="00007555"/>
    <w:rsid w:val="00051563"/>
    <w:rsid w:val="000B310B"/>
    <w:rsid w:val="000C742D"/>
    <w:rsid w:val="000E4C37"/>
    <w:rsid w:val="000F12D8"/>
    <w:rsid w:val="000F3DAF"/>
    <w:rsid w:val="00111DFB"/>
    <w:rsid w:val="00113986"/>
    <w:rsid w:val="001139B0"/>
    <w:rsid w:val="00157319"/>
    <w:rsid w:val="001611C9"/>
    <w:rsid w:val="001623D2"/>
    <w:rsid w:val="001D1294"/>
    <w:rsid w:val="001D5CEA"/>
    <w:rsid w:val="001E32CB"/>
    <w:rsid w:val="001F18AB"/>
    <w:rsid w:val="001F5C39"/>
    <w:rsid w:val="00207CBF"/>
    <w:rsid w:val="0021609F"/>
    <w:rsid w:val="00225D48"/>
    <w:rsid w:val="002B63E9"/>
    <w:rsid w:val="002F5C4E"/>
    <w:rsid w:val="00303679"/>
    <w:rsid w:val="00307131"/>
    <w:rsid w:val="00346A5C"/>
    <w:rsid w:val="00363803"/>
    <w:rsid w:val="00393D32"/>
    <w:rsid w:val="003A13FA"/>
    <w:rsid w:val="003A19BB"/>
    <w:rsid w:val="003B3C54"/>
    <w:rsid w:val="003B5BAC"/>
    <w:rsid w:val="003B5C1F"/>
    <w:rsid w:val="003F7F3F"/>
    <w:rsid w:val="00422294"/>
    <w:rsid w:val="00451987"/>
    <w:rsid w:val="004526FA"/>
    <w:rsid w:val="00453469"/>
    <w:rsid w:val="00492FEE"/>
    <w:rsid w:val="00494D04"/>
    <w:rsid w:val="00495F16"/>
    <w:rsid w:val="00496CE5"/>
    <w:rsid w:val="004B18B6"/>
    <w:rsid w:val="004C1C57"/>
    <w:rsid w:val="004C6DA3"/>
    <w:rsid w:val="004F544A"/>
    <w:rsid w:val="00534916"/>
    <w:rsid w:val="005655A4"/>
    <w:rsid w:val="0056794E"/>
    <w:rsid w:val="00567F66"/>
    <w:rsid w:val="005910BE"/>
    <w:rsid w:val="005B0E0E"/>
    <w:rsid w:val="005C420F"/>
    <w:rsid w:val="005D1E23"/>
    <w:rsid w:val="005D2141"/>
    <w:rsid w:val="005D283F"/>
    <w:rsid w:val="005D7439"/>
    <w:rsid w:val="005E3527"/>
    <w:rsid w:val="00607B3C"/>
    <w:rsid w:val="006337B9"/>
    <w:rsid w:val="00672C7B"/>
    <w:rsid w:val="006E076F"/>
    <w:rsid w:val="006F1A80"/>
    <w:rsid w:val="007103DD"/>
    <w:rsid w:val="00716986"/>
    <w:rsid w:val="00721C65"/>
    <w:rsid w:val="00746959"/>
    <w:rsid w:val="007871A4"/>
    <w:rsid w:val="00796340"/>
    <w:rsid w:val="007A3A30"/>
    <w:rsid w:val="007A648C"/>
    <w:rsid w:val="007B1EC8"/>
    <w:rsid w:val="007D274B"/>
    <w:rsid w:val="007F3CBF"/>
    <w:rsid w:val="008168DA"/>
    <w:rsid w:val="008223B4"/>
    <w:rsid w:val="0082601E"/>
    <w:rsid w:val="00851668"/>
    <w:rsid w:val="00853AC8"/>
    <w:rsid w:val="00882F80"/>
    <w:rsid w:val="008A69F2"/>
    <w:rsid w:val="008B0953"/>
    <w:rsid w:val="008B5CA1"/>
    <w:rsid w:val="008C1ABD"/>
    <w:rsid w:val="008F288C"/>
    <w:rsid w:val="00916E20"/>
    <w:rsid w:val="00917043"/>
    <w:rsid w:val="0093329A"/>
    <w:rsid w:val="009346D4"/>
    <w:rsid w:val="00941554"/>
    <w:rsid w:val="0096444D"/>
    <w:rsid w:val="00965BE9"/>
    <w:rsid w:val="009760C7"/>
    <w:rsid w:val="00977092"/>
    <w:rsid w:val="00980E64"/>
    <w:rsid w:val="009C54AE"/>
    <w:rsid w:val="009F0523"/>
    <w:rsid w:val="009F5A1A"/>
    <w:rsid w:val="00A03C8F"/>
    <w:rsid w:val="00A44D5B"/>
    <w:rsid w:val="00A8459B"/>
    <w:rsid w:val="00AA25C3"/>
    <w:rsid w:val="00AA6B4D"/>
    <w:rsid w:val="00AB1A49"/>
    <w:rsid w:val="00AB2A16"/>
    <w:rsid w:val="00AD121B"/>
    <w:rsid w:val="00AD5EBE"/>
    <w:rsid w:val="00B0466A"/>
    <w:rsid w:val="00B04C25"/>
    <w:rsid w:val="00B11625"/>
    <w:rsid w:val="00B805AD"/>
    <w:rsid w:val="00B811FD"/>
    <w:rsid w:val="00BA1AB0"/>
    <w:rsid w:val="00BA4160"/>
    <w:rsid w:val="00BA5A1A"/>
    <w:rsid w:val="00BD72F7"/>
    <w:rsid w:val="00C11552"/>
    <w:rsid w:val="00C120F6"/>
    <w:rsid w:val="00C1552B"/>
    <w:rsid w:val="00C30891"/>
    <w:rsid w:val="00C7174F"/>
    <w:rsid w:val="00CA1BFA"/>
    <w:rsid w:val="00CA5ED4"/>
    <w:rsid w:val="00CC71AC"/>
    <w:rsid w:val="00CD6B37"/>
    <w:rsid w:val="00D11563"/>
    <w:rsid w:val="00D23AAF"/>
    <w:rsid w:val="00D37664"/>
    <w:rsid w:val="00D52DF0"/>
    <w:rsid w:val="00D742C9"/>
    <w:rsid w:val="00D956CB"/>
    <w:rsid w:val="00DA31D9"/>
    <w:rsid w:val="00DA6933"/>
    <w:rsid w:val="00DB7D44"/>
    <w:rsid w:val="00DE0D9F"/>
    <w:rsid w:val="00E01DE7"/>
    <w:rsid w:val="00E02B55"/>
    <w:rsid w:val="00E11444"/>
    <w:rsid w:val="00E65B97"/>
    <w:rsid w:val="00E65F1D"/>
    <w:rsid w:val="00E856D2"/>
    <w:rsid w:val="00EF1505"/>
    <w:rsid w:val="00EF5557"/>
    <w:rsid w:val="00F13E12"/>
    <w:rsid w:val="00F2384D"/>
    <w:rsid w:val="00F25498"/>
    <w:rsid w:val="00F44FC8"/>
    <w:rsid w:val="00F50653"/>
    <w:rsid w:val="00F76419"/>
    <w:rsid w:val="00F76A36"/>
    <w:rsid w:val="00F779F9"/>
    <w:rsid w:val="00F818AF"/>
    <w:rsid w:val="00F90F04"/>
    <w:rsid w:val="00FB45F6"/>
    <w:rsid w:val="00FD017A"/>
    <w:rsid w:val="00FF35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CEA"/>
  </w:style>
  <w:style w:type="paragraph" w:styleId="1">
    <w:name w:val="heading 1"/>
    <w:basedOn w:val="a"/>
    <w:next w:val="a"/>
    <w:link w:val="10"/>
    <w:uiPriority w:val="9"/>
    <w:qFormat/>
    <w:rsid w:val="00F764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764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764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F764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79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Placeholder Text"/>
    <w:basedOn w:val="a0"/>
    <w:uiPriority w:val="99"/>
    <w:semiHidden/>
    <w:rsid w:val="001139B0"/>
    <w:rPr>
      <w:color w:val="808080"/>
    </w:rPr>
  </w:style>
  <w:style w:type="paragraph" w:styleId="a5">
    <w:name w:val="Balloon Text"/>
    <w:basedOn w:val="a"/>
    <w:link w:val="a6"/>
    <w:uiPriority w:val="99"/>
    <w:semiHidden/>
    <w:unhideWhenUsed/>
    <w:rsid w:val="001139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39B0"/>
    <w:rPr>
      <w:rFonts w:ascii="Tahoma" w:hAnsi="Tahoma" w:cs="Tahoma"/>
      <w:sz w:val="16"/>
      <w:szCs w:val="16"/>
    </w:rPr>
  </w:style>
  <w:style w:type="paragraph" w:styleId="a7">
    <w:name w:val="header"/>
    <w:basedOn w:val="a"/>
    <w:link w:val="a8"/>
    <w:uiPriority w:val="99"/>
    <w:unhideWhenUsed/>
    <w:rsid w:val="002B63E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B63E9"/>
  </w:style>
  <w:style w:type="paragraph" w:styleId="a9">
    <w:name w:val="footer"/>
    <w:basedOn w:val="a"/>
    <w:link w:val="aa"/>
    <w:uiPriority w:val="99"/>
    <w:unhideWhenUsed/>
    <w:rsid w:val="002B63E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B63E9"/>
  </w:style>
  <w:style w:type="character" w:styleId="ab">
    <w:name w:val="Hyperlink"/>
    <w:basedOn w:val="a0"/>
    <w:uiPriority w:val="99"/>
    <w:unhideWhenUsed/>
    <w:rsid w:val="00F2384D"/>
    <w:rPr>
      <w:color w:val="0000FF" w:themeColor="hyperlink"/>
      <w:u w:val="single"/>
    </w:rPr>
  </w:style>
  <w:style w:type="character" w:styleId="ac">
    <w:name w:val="FollowedHyperlink"/>
    <w:basedOn w:val="a0"/>
    <w:uiPriority w:val="99"/>
    <w:semiHidden/>
    <w:unhideWhenUsed/>
    <w:rsid w:val="00F2384D"/>
    <w:rPr>
      <w:color w:val="800080" w:themeColor="followedHyperlink"/>
      <w:u w:val="single"/>
    </w:rPr>
  </w:style>
  <w:style w:type="paragraph" w:styleId="ad">
    <w:name w:val="Body Text"/>
    <w:basedOn w:val="a"/>
    <w:link w:val="ae"/>
    <w:rsid w:val="001D5CEA"/>
    <w:pPr>
      <w:widowControl w:val="0"/>
      <w:suppressAutoHyphens/>
      <w:spacing w:after="120" w:line="240" w:lineRule="auto"/>
    </w:pPr>
    <w:rPr>
      <w:rFonts w:ascii="Times New Roman" w:eastAsia="SimSun" w:hAnsi="Times New Roman" w:cs="Times New Roman"/>
      <w:kern w:val="1"/>
      <w:sz w:val="24"/>
      <w:szCs w:val="24"/>
      <w:lang w:eastAsia="hi-IN" w:bidi="hi-IN"/>
    </w:rPr>
  </w:style>
  <w:style w:type="character" w:customStyle="1" w:styleId="ae">
    <w:name w:val="Основной текст Знак"/>
    <w:basedOn w:val="a0"/>
    <w:link w:val="ad"/>
    <w:rsid w:val="001D5CEA"/>
    <w:rPr>
      <w:rFonts w:ascii="Times New Roman" w:eastAsia="SimSun" w:hAnsi="Times New Roman" w:cs="Times New Roman"/>
      <w:kern w:val="1"/>
      <w:sz w:val="24"/>
      <w:szCs w:val="24"/>
      <w:lang w:eastAsia="hi-IN" w:bidi="hi-IN"/>
    </w:rPr>
  </w:style>
  <w:style w:type="paragraph" w:styleId="af">
    <w:name w:val="No Spacing"/>
    <w:uiPriority w:val="1"/>
    <w:qFormat/>
    <w:rsid w:val="001D5CEA"/>
    <w:pPr>
      <w:spacing w:after="0" w:line="240" w:lineRule="auto"/>
    </w:pPr>
    <w:rPr>
      <w:rFonts w:eastAsiaTheme="minorHAnsi"/>
      <w:lang w:eastAsia="en-US"/>
    </w:rPr>
  </w:style>
  <w:style w:type="character" w:customStyle="1" w:styleId="10">
    <w:name w:val="Заголовок 1 Знак"/>
    <w:basedOn w:val="a0"/>
    <w:link w:val="1"/>
    <w:uiPriority w:val="9"/>
    <w:rsid w:val="00F7641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7641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76419"/>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76419"/>
    <w:rPr>
      <w:rFonts w:asciiTheme="majorHAnsi" w:eastAsiaTheme="majorEastAsia" w:hAnsiTheme="majorHAnsi" w:cstheme="majorBidi"/>
      <w:b/>
      <w:bCs/>
      <w:i/>
      <w:iCs/>
      <w:color w:val="4F81BD" w:themeColor="accent1"/>
    </w:rPr>
  </w:style>
  <w:style w:type="character" w:styleId="af0">
    <w:name w:val="Strong"/>
    <w:basedOn w:val="a0"/>
    <w:uiPriority w:val="22"/>
    <w:qFormat/>
    <w:rsid w:val="00F76419"/>
    <w:rPr>
      <w:b/>
      <w:bCs/>
    </w:rPr>
  </w:style>
  <w:style w:type="paragraph" w:styleId="af1">
    <w:name w:val="List Paragraph"/>
    <w:basedOn w:val="a"/>
    <w:uiPriority w:val="34"/>
    <w:qFormat/>
    <w:rsid w:val="00F7641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9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79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Placeholder Text"/>
    <w:basedOn w:val="a0"/>
    <w:uiPriority w:val="99"/>
    <w:semiHidden/>
    <w:rsid w:val="001139B0"/>
    <w:rPr>
      <w:color w:val="808080"/>
    </w:rPr>
  </w:style>
  <w:style w:type="paragraph" w:styleId="a5">
    <w:name w:val="Balloon Text"/>
    <w:basedOn w:val="a"/>
    <w:link w:val="a6"/>
    <w:uiPriority w:val="99"/>
    <w:semiHidden/>
    <w:unhideWhenUsed/>
    <w:rsid w:val="001139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39B0"/>
    <w:rPr>
      <w:rFonts w:ascii="Tahoma" w:hAnsi="Tahoma" w:cs="Tahoma"/>
      <w:sz w:val="16"/>
      <w:szCs w:val="16"/>
    </w:rPr>
  </w:style>
  <w:style w:type="paragraph" w:styleId="a7">
    <w:name w:val="header"/>
    <w:basedOn w:val="a"/>
    <w:link w:val="a8"/>
    <w:uiPriority w:val="99"/>
    <w:unhideWhenUsed/>
    <w:rsid w:val="002B63E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B63E9"/>
  </w:style>
  <w:style w:type="paragraph" w:styleId="a9">
    <w:name w:val="footer"/>
    <w:basedOn w:val="a"/>
    <w:link w:val="aa"/>
    <w:uiPriority w:val="99"/>
    <w:unhideWhenUsed/>
    <w:rsid w:val="002B63E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B63E9"/>
  </w:style>
  <w:style w:type="character" w:styleId="ab">
    <w:name w:val="Hyperlink"/>
    <w:basedOn w:val="a0"/>
    <w:uiPriority w:val="99"/>
    <w:unhideWhenUsed/>
    <w:rsid w:val="00F2384D"/>
    <w:rPr>
      <w:color w:val="0000FF" w:themeColor="hyperlink"/>
      <w:u w:val="single"/>
    </w:rPr>
  </w:style>
  <w:style w:type="character" w:styleId="ac">
    <w:name w:val="FollowedHyperlink"/>
    <w:basedOn w:val="a0"/>
    <w:uiPriority w:val="99"/>
    <w:semiHidden/>
    <w:unhideWhenUsed/>
    <w:rsid w:val="00F238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55748511">
      <w:bodyDiv w:val="1"/>
      <w:marLeft w:val="0"/>
      <w:marRight w:val="0"/>
      <w:marTop w:val="0"/>
      <w:marBottom w:val="0"/>
      <w:divBdr>
        <w:top w:val="none" w:sz="0" w:space="0" w:color="auto"/>
        <w:left w:val="none" w:sz="0" w:space="0" w:color="auto"/>
        <w:bottom w:val="none" w:sz="0" w:space="0" w:color="auto"/>
        <w:right w:val="none" w:sz="0" w:space="0" w:color="auto"/>
      </w:divBdr>
    </w:div>
    <w:div w:id="62076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D1434-801F-4896-ADC6-6AE756F18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4185</Words>
  <Characters>23857</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7</cp:revision>
  <cp:lastPrinted>2019-11-04T12:47:00Z</cp:lastPrinted>
  <dcterms:created xsi:type="dcterms:W3CDTF">2019-11-01T14:38:00Z</dcterms:created>
  <dcterms:modified xsi:type="dcterms:W3CDTF">2020-09-13T14:28:00Z</dcterms:modified>
</cp:coreProperties>
</file>