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DA2F5" w14:textId="5E68203E" w:rsidR="00A02796" w:rsidRDefault="00C94586" w:rsidP="00A02796">
      <w:pPr>
        <w:pStyle w:val="a6"/>
        <w:shd w:val="clear" w:color="auto" w:fill="FFFFFF"/>
        <w:spacing w:before="0" w:beforeAutospacing="0" w:after="0" w:afterAutospacing="0" w:line="360" w:lineRule="auto"/>
        <w:jc w:val="center"/>
        <w:textAlignment w:val="baseline"/>
        <w:rPr>
          <w:sz w:val="28"/>
          <w:szCs w:val="28"/>
        </w:rPr>
      </w:pPr>
      <w:r>
        <w:rPr>
          <w:sz w:val="28"/>
          <w:szCs w:val="28"/>
        </w:rPr>
        <w:t xml:space="preserve"> </w:t>
      </w:r>
      <w:r w:rsidR="008F7354" w:rsidRPr="008F7354">
        <w:rPr>
          <w:sz w:val="28"/>
          <w:szCs w:val="28"/>
        </w:rPr>
        <w:t xml:space="preserve"> </w:t>
      </w:r>
      <w:r w:rsidR="00A02796">
        <w:rPr>
          <w:color w:val="000000" w:themeColor="text1"/>
        </w:rPr>
        <w:t>УДК 616.2</w:t>
      </w:r>
    </w:p>
    <w:p w14:paraId="3F00415C" w14:textId="06A5FE25" w:rsidR="00002A02" w:rsidRPr="000746CA" w:rsidRDefault="00440738" w:rsidP="005A45F1">
      <w:pPr>
        <w:spacing w:line="360" w:lineRule="auto"/>
        <w:rPr>
          <w:rFonts w:ascii="Times New Roman" w:hAnsi="Times New Roman" w:cs="Times New Roman"/>
          <w:sz w:val="28"/>
          <w:szCs w:val="28"/>
        </w:rPr>
      </w:pPr>
      <w:r>
        <w:rPr>
          <w:rFonts w:ascii="Times New Roman" w:hAnsi="Times New Roman" w:cs="Times New Roman"/>
          <w:sz w:val="28"/>
          <w:szCs w:val="28"/>
        </w:rPr>
        <w:t xml:space="preserve">ДИЕТА </w:t>
      </w:r>
      <w:r w:rsidR="005A45F1" w:rsidRPr="000746CA">
        <w:rPr>
          <w:rFonts w:ascii="Times New Roman" w:hAnsi="Times New Roman" w:cs="Times New Roman"/>
          <w:sz w:val="28"/>
          <w:szCs w:val="28"/>
        </w:rPr>
        <w:t xml:space="preserve"> ПАЦИЕНТОВ С ПОЛЛИНОЗАМИ В ПЕРИОД ЦВЕТЕНИЯ</w:t>
      </w:r>
    </w:p>
    <w:p w14:paraId="7C0A8EB8" w14:textId="02286548" w:rsidR="000746CA" w:rsidRDefault="004534D2" w:rsidP="000746CA">
      <w:pPr>
        <w:spacing w:line="360" w:lineRule="auto"/>
        <w:jc w:val="right"/>
        <w:rPr>
          <w:rFonts w:ascii="Times New Roman" w:hAnsi="Times New Roman" w:cs="Times New Roman"/>
          <w:sz w:val="28"/>
          <w:szCs w:val="28"/>
        </w:rPr>
      </w:pPr>
      <w:r w:rsidRPr="000746CA">
        <w:rPr>
          <w:rFonts w:ascii="Times New Roman" w:hAnsi="Times New Roman" w:cs="Times New Roman"/>
          <w:sz w:val="28"/>
          <w:szCs w:val="28"/>
        </w:rPr>
        <w:t>Иванова И</w:t>
      </w:r>
      <w:r w:rsidR="00A02796">
        <w:rPr>
          <w:rFonts w:ascii="Times New Roman" w:hAnsi="Times New Roman" w:cs="Times New Roman"/>
          <w:sz w:val="28"/>
          <w:szCs w:val="28"/>
        </w:rPr>
        <w:t>рина Семеновна</w:t>
      </w:r>
    </w:p>
    <w:p w14:paraId="421B45AF" w14:textId="4ACDF8EB" w:rsidR="000746CA" w:rsidRDefault="000746CA" w:rsidP="000746CA">
      <w:pPr>
        <w:spacing w:line="360" w:lineRule="auto"/>
        <w:jc w:val="right"/>
        <w:rPr>
          <w:rFonts w:ascii="Times New Roman" w:hAnsi="Times New Roman" w:cs="Times New Roman"/>
          <w:sz w:val="28"/>
          <w:szCs w:val="28"/>
        </w:rPr>
      </w:pPr>
      <w:r>
        <w:rPr>
          <w:rFonts w:ascii="Times New Roman" w:hAnsi="Times New Roman" w:cs="Times New Roman"/>
          <w:sz w:val="28"/>
          <w:szCs w:val="28"/>
        </w:rPr>
        <w:t>Студент</w:t>
      </w:r>
    </w:p>
    <w:p w14:paraId="20813065" w14:textId="52EF51A0" w:rsidR="000746CA" w:rsidRPr="000746CA" w:rsidRDefault="000746CA" w:rsidP="000746CA">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0746CA">
        <w:rPr>
          <w:rFonts w:ascii="Times New Roman" w:hAnsi="Times New Roman" w:cs="Times New Roman"/>
          <w:sz w:val="28"/>
          <w:szCs w:val="28"/>
        </w:rPr>
        <w:t xml:space="preserve">ФГАОУ ВО Северо-Восточный федеральный университет имени М.К. </w:t>
      </w:r>
      <w:proofErr w:type="spellStart"/>
      <w:r w:rsidRPr="000746CA">
        <w:rPr>
          <w:rFonts w:ascii="Times New Roman" w:hAnsi="Times New Roman" w:cs="Times New Roman"/>
          <w:sz w:val="28"/>
          <w:szCs w:val="28"/>
        </w:rPr>
        <w:t>Аммосова</w:t>
      </w:r>
      <w:proofErr w:type="spellEnd"/>
      <w:r w:rsidRPr="000746CA">
        <w:rPr>
          <w:rFonts w:ascii="Times New Roman" w:hAnsi="Times New Roman" w:cs="Times New Roman"/>
          <w:sz w:val="28"/>
          <w:szCs w:val="28"/>
        </w:rPr>
        <w:t xml:space="preserve">  </w:t>
      </w:r>
    </w:p>
    <w:p w14:paraId="2CA54011" w14:textId="3A96011F" w:rsidR="005A45F1" w:rsidRDefault="00A02796" w:rsidP="000746CA">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Научный руководитель: </w:t>
      </w:r>
      <w:r w:rsidR="000746CA">
        <w:rPr>
          <w:rFonts w:ascii="Times New Roman" w:hAnsi="Times New Roman" w:cs="Times New Roman"/>
          <w:sz w:val="28"/>
          <w:szCs w:val="28"/>
        </w:rPr>
        <w:t xml:space="preserve">Иванова </w:t>
      </w:r>
      <w:r>
        <w:rPr>
          <w:rFonts w:ascii="Times New Roman" w:hAnsi="Times New Roman" w:cs="Times New Roman"/>
          <w:sz w:val="28"/>
          <w:szCs w:val="28"/>
        </w:rPr>
        <w:t>Ольга Николаевна</w:t>
      </w:r>
    </w:p>
    <w:p w14:paraId="4458F4C7" w14:textId="77777777" w:rsidR="000746CA" w:rsidRDefault="000746CA" w:rsidP="000746CA">
      <w:pPr>
        <w:spacing w:line="360" w:lineRule="auto"/>
        <w:jc w:val="right"/>
        <w:rPr>
          <w:rFonts w:ascii="Times New Roman" w:hAnsi="Times New Roman" w:cs="Times New Roman"/>
          <w:sz w:val="28"/>
          <w:szCs w:val="28"/>
        </w:rPr>
      </w:pPr>
      <w:r>
        <w:rPr>
          <w:rFonts w:ascii="Times New Roman" w:hAnsi="Times New Roman" w:cs="Times New Roman"/>
          <w:sz w:val="28"/>
          <w:szCs w:val="28"/>
        </w:rPr>
        <w:t>Д.м.н., профессор</w:t>
      </w:r>
    </w:p>
    <w:p w14:paraId="23B35A2D" w14:textId="77777777" w:rsidR="000746CA" w:rsidRPr="000746CA" w:rsidRDefault="000746CA" w:rsidP="000746CA">
      <w:pPr>
        <w:spacing w:line="360" w:lineRule="auto"/>
        <w:jc w:val="right"/>
        <w:rPr>
          <w:rFonts w:ascii="Times New Roman" w:hAnsi="Times New Roman" w:cs="Times New Roman"/>
          <w:sz w:val="28"/>
          <w:szCs w:val="28"/>
        </w:rPr>
      </w:pPr>
      <w:r w:rsidRPr="000746CA">
        <w:rPr>
          <w:rFonts w:ascii="Times New Roman" w:hAnsi="Times New Roman" w:cs="Times New Roman"/>
          <w:sz w:val="28"/>
          <w:szCs w:val="28"/>
        </w:rPr>
        <w:t xml:space="preserve">ФГАОУ ВО Северо-Восточный федеральный университет имени М.К. </w:t>
      </w:r>
      <w:proofErr w:type="spellStart"/>
      <w:r w:rsidRPr="000746CA">
        <w:rPr>
          <w:rFonts w:ascii="Times New Roman" w:hAnsi="Times New Roman" w:cs="Times New Roman"/>
          <w:sz w:val="28"/>
          <w:szCs w:val="28"/>
        </w:rPr>
        <w:t>Аммосова</w:t>
      </w:r>
      <w:proofErr w:type="spellEnd"/>
      <w:r w:rsidRPr="000746CA">
        <w:rPr>
          <w:rFonts w:ascii="Times New Roman" w:hAnsi="Times New Roman" w:cs="Times New Roman"/>
          <w:sz w:val="28"/>
          <w:szCs w:val="28"/>
        </w:rPr>
        <w:t xml:space="preserve">  </w:t>
      </w:r>
    </w:p>
    <w:p w14:paraId="1A9BF1CF" w14:textId="73ACB998" w:rsidR="000746CA" w:rsidRPr="000746CA" w:rsidRDefault="000746CA" w:rsidP="000746CA">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14:paraId="313EDFCD" w14:textId="3DDEC1FE" w:rsidR="005847A4" w:rsidRPr="000746CA" w:rsidRDefault="005847A4" w:rsidP="005847A4">
      <w:pPr>
        <w:spacing w:line="360" w:lineRule="auto"/>
        <w:jc w:val="both"/>
        <w:rPr>
          <w:rFonts w:ascii="Times New Roman" w:hAnsi="Times New Roman" w:cs="Times New Roman"/>
          <w:sz w:val="28"/>
          <w:szCs w:val="28"/>
        </w:rPr>
      </w:pPr>
      <w:r w:rsidRPr="000746CA">
        <w:rPr>
          <w:rFonts w:ascii="Times New Roman" w:hAnsi="Times New Roman" w:cs="Times New Roman"/>
          <w:sz w:val="28"/>
          <w:szCs w:val="28"/>
        </w:rPr>
        <w:t>Данная статья посвящена актуальной проблеме назначения диеты у больных с поллинозом в период цветения.</w:t>
      </w:r>
      <w:r w:rsidRPr="000746CA">
        <w:rPr>
          <w:rFonts w:ascii="Times New Roman" w:hAnsi="Times New Roman" w:cs="Times New Roman"/>
          <w:color w:val="000000"/>
          <w:sz w:val="28"/>
          <w:szCs w:val="28"/>
          <w:shd w:val="clear" w:color="auto" w:fill="FFFFFF"/>
        </w:rPr>
        <w:t xml:space="preserve"> </w:t>
      </w:r>
      <w:r w:rsidRPr="000746CA">
        <w:rPr>
          <w:rFonts w:ascii="Times New Roman" w:hAnsi="Times New Roman" w:cs="Times New Roman"/>
          <w:sz w:val="28"/>
          <w:szCs w:val="28"/>
        </w:rPr>
        <w:t xml:space="preserve"> Соблюдение диеты является необходимым условием лечения и улучшения качества жизни пациента</w:t>
      </w:r>
      <w:r w:rsidR="009D06C1" w:rsidRPr="000746CA">
        <w:rPr>
          <w:rFonts w:ascii="Times New Roman" w:hAnsi="Times New Roman" w:cs="Times New Roman"/>
          <w:sz w:val="28"/>
          <w:szCs w:val="28"/>
        </w:rPr>
        <w:t xml:space="preserve"> с поллинозом</w:t>
      </w:r>
      <w:r w:rsidRPr="000746CA">
        <w:rPr>
          <w:rFonts w:ascii="Times New Roman" w:hAnsi="Times New Roman" w:cs="Times New Roman"/>
          <w:sz w:val="28"/>
          <w:szCs w:val="28"/>
        </w:rPr>
        <w:t>.</w:t>
      </w:r>
      <w:r w:rsidR="009D06C1" w:rsidRPr="000746CA">
        <w:rPr>
          <w:rFonts w:ascii="Times New Roman" w:hAnsi="Times New Roman" w:cs="Times New Roman"/>
          <w:sz w:val="28"/>
          <w:szCs w:val="28"/>
        </w:rPr>
        <w:t xml:space="preserve">  </w:t>
      </w:r>
      <w:r w:rsidRPr="000746CA">
        <w:rPr>
          <w:rFonts w:ascii="Times New Roman" w:hAnsi="Times New Roman" w:cs="Times New Roman"/>
          <w:sz w:val="28"/>
          <w:szCs w:val="28"/>
        </w:rPr>
        <w:t>Цель исследования: изучить эффективность лечения поллинозов с гипоаллергенной диетой и без нее.</w:t>
      </w:r>
      <w:r w:rsidR="009D06C1" w:rsidRPr="000746CA">
        <w:rPr>
          <w:rFonts w:ascii="Times New Roman" w:hAnsi="Times New Roman" w:cs="Times New Roman"/>
          <w:sz w:val="28"/>
          <w:szCs w:val="28"/>
        </w:rPr>
        <w:t xml:space="preserve"> </w:t>
      </w:r>
      <w:r w:rsidRPr="000746CA">
        <w:rPr>
          <w:rFonts w:ascii="Times New Roman" w:hAnsi="Times New Roman" w:cs="Times New Roman"/>
          <w:sz w:val="28"/>
          <w:szCs w:val="28"/>
        </w:rPr>
        <w:t xml:space="preserve">Материалы и методы: Было обследовано 40 пациентов с проявлениями поллиноза в возрасте от 20 до 40 лет. У всех симптомы поллиноза регистрировались в мае и июне, у всех выявлена сенсибилизация на березу.       Всем пациентам было назначено симптоматическое и патогенетическое лечение: ингаляционные </w:t>
      </w:r>
      <w:proofErr w:type="spellStart"/>
      <w:r w:rsidRPr="000746CA">
        <w:rPr>
          <w:rFonts w:ascii="Times New Roman" w:hAnsi="Times New Roman" w:cs="Times New Roman"/>
          <w:sz w:val="28"/>
          <w:szCs w:val="28"/>
        </w:rPr>
        <w:t>глюкокортикостериоды</w:t>
      </w:r>
      <w:proofErr w:type="spellEnd"/>
      <w:r w:rsidRPr="000746CA">
        <w:rPr>
          <w:rFonts w:ascii="Times New Roman" w:hAnsi="Times New Roman" w:cs="Times New Roman"/>
          <w:sz w:val="28"/>
          <w:szCs w:val="28"/>
        </w:rPr>
        <w:t xml:space="preserve"> препарат </w:t>
      </w:r>
      <w:proofErr w:type="spellStart"/>
      <w:r w:rsidRPr="000746CA">
        <w:rPr>
          <w:rFonts w:ascii="Times New Roman" w:hAnsi="Times New Roman" w:cs="Times New Roman"/>
          <w:sz w:val="28"/>
          <w:szCs w:val="28"/>
        </w:rPr>
        <w:t>назонекс</w:t>
      </w:r>
      <w:proofErr w:type="spellEnd"/>
      <w:r w:rsidRPr="000746CA">
        <w:rPr>
          <w:rFonts w:ascii="Times New Roman" w:hAnsi="Times New Roman" w:cs="Times New Roman"/>
          <w:sz w:val="28"/>
          <w:szCs w:val="28"/>
        </w:rPr>
        <w:t xml:space="preserve"> 1 раз в сутки, стабилизатор мембран тучных клеток – </w:t>
      </w:r>
      <w:proofErr w:type="spellStart"/>
      <w:r w:rsidRPr="000746CA">
        <w:rPr>
          <w:rFonts w:ascii="Times New Roman" w:hAnsi="Times New Roman" w:cs="Times New Roman"/>
          <w:sz w:val="28"/>
          <w:szCs w:val="28"/>
        </w:rPr>
        <w:t>синглон</w:t>
      </w:r>
      <w:proofErr w:type="spellEnd"/>
      <w:r w:rsidRPr="000746CA">
        <w:rPr>
          <w:rFonts w:ascii="Times New Roman" w:hAnsi="Times New Roman" w:cs="Times New Roman"/>
          <w:sz w:val="28"/>
          <w:szCs w:val="28"/>
        </w:rPr>
        <w:t xml:space="preserve"> 10мг 1 таблетка в сутки на период цветения березы.</w:t>
      </w:r>
      <w:r w:rsidR="009D06C1" w:rsidRPr="000746CA">
        <w:rPr>
          <w:rFonts w:ascii="Times New Roman" w:hAnsi="Times New Roman" w:cs="Times New Roman"/>
          <w:sz w:val="28"/>
          <w:szCs w:val="28"/>
        </w:rPr>
        <w:t xml:space="preserve"> </w:t>
      </w:r>
      <w:r w:rsidRPr="000746CA">
        <w:rPr>
          <w:rFonts w:ascii="Times New Roman" w:hAnsi="Times New Roman" w:cs="Times New Roman"/>
          <w:sz w:val="28"/>
          <w:szCs w:val="28"/>
        </w:rPr>
        <w:t>Пациентам обследуемой группы назначен</w:t>
      </w:r>
      <w:r w:rsidR="009D06C1" w:rsidRPr="000746CA">
        <w:rPr>
          <w:rFonts w:ascii="Times New Roman" w:hAnsi="Times New Roman" w:cs="Times New Roman"/>
          <w:sz w:val="28"/>
          <w:szCs w:val="28"/>
        </w:rPr>
        <w:t>а</w:t>
      </w:r>
      <w:r w:rsidRPr="000746CA">
        <w:rPr>
          <w:rFonts w:ascii="Times New Roman" w:hAnsi="Times New Roman" w:cs="Times New Roman"/>
          <w:sz w:val="28"/>
          <w:szCs w:val="28"/>
        </w:rPr>
        <w:t xml:space="preserve"> помимо лечения гипоаллергенн</w:t>
      </w:r>
      <w:r w:rsidR="009D06C1" w:rsidRPr="000746CA">
        <w:rPr>
          <w:rFonts w:ascii="Times New Roman" w:hAnsi="Times New Roman" w:cs="Times New Roman"/>
          <w:sz w:val="28"/>
          <w:szCs w:val="28"/>
        </w:rPr>
        <w:t>ая</w:t>
      </w:r>
      <w:r w:rsidRPr="000746CA">
        <w:rPr>
          <w:rFonts w:ascii="Times New Roman" w:hAnsi="Times New Roman" w:cs="Times New Roman"/>
          <w:sz w:val="28"/>
          <w:szCs w:val="28"/>
        </w:rPr>
        <w:t xml:space="preserve"> диет</w:t>
      </w:r>
      <w:r w:rsidR="009D06C1" w:rsidRPr="000746CA">
        <w:rPr>
          <w:rFonts w:ascii="Times New Roman" w:hAnsi="Times New Roman" w:cs="Times New Roman"/>
          <w:sz w:val="28"/>
          <w:szCs w:val="28"/>
        </w:rPr>
        <w:t>а</w:t>
      </w:r>
      <w:r w:rsidRPr="000746CA">
        <w:rPr>
          <w:rFonts w:ascii="Times New Roman" w:hAnsi="Times New Roman" w:cs="Times New Roman"/>
          <w:sz w:val="28"/>
          <w:szCs w:val="28"/>
        </w:rPr>
        <w:t xml:space="preserve"> с исключением косточковых фруктов, </w:t>
      </w:r>
      <w:r w:rsidR="009D06C1" w:rsidRPr="000746CA">
        <w:rPr>
          <w:rFonts w:ascii="Times New Roman" w:hAnsi="Times New Roman" w:cs="Times New Roman"/>
          <w:sz w:val="28"/>
          <w:szCs w:val="28"/>
        </w:rPr>
        <w:t>меда и</w:t>
      </w:r>
      <w:r w:rsidRPr="000746CA">
        <w:rPr>
          <w:rFonts w:ascii="Times New Roman" w:hAnsi="Times New Roman" w:cs="Times New Roman"/>
          <w:sz w:val="28"/>
          <w:szCs w:val="28"/>
        </w:rPr>
        <w:t xml:space="preserve"> морков</w:t>
      </w:r>
      <w:r w:rsidR="009D06C1" w:rsidRPr="000746CA">
        <w:rPr>
          <w:rFonts w:ascii="Times New Roman" w:hAnsi="Times New Roman" w:cs="Times New Roman"/>
          <w:sz w:val="28"/>
          <w:szCs w:val="28"/>
        </w:rPr>
        <w:t>и</w:t>
      </w:r>
      <w:r w:rsidRPr="000746CA">
        <w:rPr>
          <w:rFonts w:ascii="Times New Roman" w:hAnsi="Times New Roman" w:cs="Times New Roman"/>
          <w:sz w:val="28"/>
          <w:szCs w:val="28"/>
        </w:rPr>
        <w:t xml:space="preserve">. Пациентам контрольной группы гипоаллергенное питание не назначалось.     У пациентов обследуемой группы на 7 день отмечалось клиническое улучшение: восстановилось дыхание через нос,  исчезли признаки </w:t>
      </w:r>
      <w:proofErr w:type="spellStart"/>
      <w:r w:rsidRPr="000746CA">
        <w:rPr>
          <w:rFonts w:ascii="Times New Roman" w:hAnsi="Times New Roman" w:cs="Times New Roman"/>
          <w:sz w:val="28"/>
          <w:szCs w:val="28"/>
        </w:rPr>
        <w:t>конъюктивита</w:t>
      </w:r>
      <w:proofErr w:type="spellEnd"/>
      <w:r w:rsidRPr="000746CA">
        <w:rPr>
          <w:rFonts w:ascii="Times New Roman" w:hAnsi="Times New Roman" w:cs="Times New Roman"/>
          <w:sz w:val="28"/>
          <w:szCs w:val="28"/>
        </w:rPr>
        <w:t xml:space="preserve">, не беспокоили головные боли. На 7 день были взяты </w:t>
      </w:r>
      <w:proofErr w:type="spellStart"/>
      <w:r w:rsidRPr="000746CA">
        <w:rPr>
          <w:rFonts w:ascii="Times New Roman" w:hAnsi="Times New Roman" w:cs="Times New Roman"/>
          <w:sz w:val="28"/>
          <w:szCs w:val="28"/>
        </w:rPr>
        <w:lastRenderedPageBreak/>
        <w:t>риноцитограмма</w:t>
      </w:r>
      <w:proofErr w:type="spellEnd"/>
      <w:r w:rsidRPr="000746CA">
        <w:rPr>
          <w:rFonts w:ascii="Times New Roman" w:hAnsi="Times New Roman" w:cs="Times New Roman"/>
          <w:sz w:val="28"/>
          <w:szCs w:val="28"/>
        </w:rPr>
        <w:t>, общий иммуноглобулин Е. По результатам анализов отмечалось снижение содержания эозинофилов в назальном секрете до 3  в поле зрения, уровень общего иммуноглобулина Е снизился до 30 МЕ/мл. Таким образом, гипоаллергенная диета с исключением косточковых фруктов, меда и моркови, картофеля  является необходимой частью лечения пациентов с поллинозами.</w:t>
      </w:r>
    </w:p>
    <w:p w14:paraId="2D6DD5C1" w14:textId="77777777" w:rsidR="000D68B1" w:rsidRPr="000746CA" w:rsidRDefault="005847A4" w:rsidP="00224820">
      <w:pPr>
        <w:spacing w:line="360" w:lineRule="auto"/>
        <w:jc w:val="both"/>
        <w:rPr>
          <w:sz w:val="28"/>
          <w:szCs w:val="28"/>
        </w:rPr>
      </w:pPr>
      <w:r w:rsidRPr="000746CA">
        <w:rPr>
          <w:rFonts w:ascii="Times New Roman" w:hAnsi="Times New Roman" w:cs="Times New Roman"/>
          <w:sz w:val="28"/>
          <w:szCs w:val="28"/>
        </w:rPr>
        <w:t xml:space="preserve">Ключевые слова: диета, поллиноз, пыльца, </w:t>
      </w:r>
      <w:proofErr w:type="spellStart"/>
      <w:r w:rsidRPr="000746CA">
        <w:rPr>
          <w:rFonts w:ascii="Times New Roman" w:hAnsi="Times New Roman" w:cs="Times New Roman"/>
          <w:sz w:val="28"/>
          <w:szCs w:val="28"/>
        </w:rPr>
        <w:t>эозинофилия</w:t>
      </w:r>
      <w:proofErr w:type="spellEnd"/>
      <w:r w:rsidR="00224820" w:rsidRPr="000746CA">
        <w:rPr>
          <w:rFonts w:ascii="Times New Roman" w:hAnsi="Times New Roman" w:cs="Times New Roman"/>
          <w:sz w:val="28"/>
          <w:szCs w:val="28"/>
        </w:rPr>
        <w:t xml:space="preserve">, </w:t>
      </w:r>
      <w:proofErr w:type="spellStart"/>
      <w:r w:rsidR="00224820" w:rsidRPr="000746CA">
        <w:rPr>
          <w:rFonts w:ascii="Times New Roman" w:hAnsi="Times New Roman" w:cs="Times New Roman"/>
          <w:sz w:val="28"/>
          <w:szCs w:val="28"/>
        </w:rPr>
        <w:t>р</w:t>
      </w:r>
      <w:r w:rsidRPr="000746CA">
        <w:rPr>
          <w:rFonts w:ascii="Times New Roman" w:hAnsi="Times New Roman" w:cs="Times New Roman"/>
          <w:sz w:val="28"/>
          <w:szCs w:val="28"/>
        </w:rPr>
        <w:t>иноцитограмма</w:t>
      </w:r>
      <w:proofErr w:type="spellEnd"/>
      <w:r w:rsidRPr="000746CA">
        <w:rPr>
          <w:rFonts w:ascii="Times New Roman" w:hAnsi="Times New Roman" w:cs="Times New Roman"/>
          <w:sz w:val="28"/>
          <w:szCs w:val="28"/>
        </w:rPr>
        <w:t xml:space="preserve">, </w:t>
      </w:r>
      <w:r w:rsidR="00224820" w:rsidRPr="000746CA">
        <w:rPr>
          <w:rFonts w:ascii="Times New Roman" w:hAnsi="Times New Roman" w:cs="Times New Roman"/>
          <w:sz w:val="28"/>
          <w:szCs w:val="28"/>
        </w:rPr>
        <w:t>сенсибилизация.</w:t>
      </w:r>
      <w:r w:rsidR="00224820" w:rsidRPr="000746CA">
        <w:rPr>
          <w:sz w:val="28"/>
          <w:szCs w:val="28"/>
        </w:rPr>
        <w:t xml:space="preserve"> </w:t>
      </w:r>
    </w:p>
    <w:p w14:paraId="70434211" w14:textId="77777777" w:rsidR="000D68B1" w:rsidRPr="000746CA" w:rsidRDefault="000D68B1" w:rsidP="000D68B1">
      <w:pPr>
        <w:spacing w:line="360" w:lineRule="auto"/>
        <w:jc w:val="both"/>
        <w:rPr>
          <w:rFonts w:ascii="Times New Roman" w:hAnsi="Times New Roman" w:cs="Times New Roman"/>
          <w:sz w:val="28"/>
          <w:szCs w:val="28"/>
          <w:lang w:val="en-US"/>
        </w:rPr>
      </w:pPr>
      <w:r w:rsidRPr="000746CA">
        <w:rPr>
          <w:rFonts w:ascii="Times New Roman" w:hAnsi="Times New Roman" w:cs="Times New Roman"/>
          <w:sz w:val="28"/>
          <w:szCs w:val="28"/>
          <w:lang w:val="en-US"/>
        </w:rPr>
        <w:t>NUTRITION OF PATIENTS WITH POLLINOSIS IN THE FLOWERING PERIOD</w:t>
      </w:r>
    </w:p>
    <w:p w14:paraId="5F4A7EE2" w14:textId="77777777" w:rsidR="000D68B1" w:rsidRPr="000746CA" w:rsidRDefault="000D68B1" w:rsidP="000D68B1">
      <w:pPr>
        <w:spacing w:line="360" w:lineRule="auto"/>
        <w:jc w:val="both"/>
        <w:rPr>
          <w:rFonts w:ascii="Times New Roman" w:hAnsi="Times New Roman" w:cs="Times New Roman"/>
          <w:sz w:val="28"/>
          <w:szCs w:val="28"/>
          <w:lang w:val="en-US"/>
        </w:rPr>
      </w:pPr>
      <w:r w:rsidRPr="000746CA">
        <w:rPr>
          <w:rFonts w:ascii="Times New Roman" w:hAnsi="Times New Roman" w:cs="Times New Roman"/>
          <w:sz w:val="28"/>
          <w:szCs w:val="28"/>
          <w:lang w:val="en-US"/>
        </w:rPr>
        <w:t>Ivanova O.N.</w:t>
      </w:r>
    </w:p>
    <w:p w14:paraId="58BA5494" w14:textId="47F295EB" w:rsidR="000D68B1" w:rsidRPr="000746CA" w:rsidRDefault="000D68B1" w:rsidP="000D68B1">
      <w:pPr>
        <w:spacing w:line="360" w:lineRule="auto"/>
        <w:jc w:val="both"/>
        <w:rPr>
          <w:rFonts w:ascii="Times New Roman" w:hAnsi="Times New Roman" w:cs="Times New Roman"/>
          <w:sz w:val="28"/>
          <w:szCs w:val="28"/>
          <w:lang w:val="en-US"/>
        </w:rPr>
      </w:pPr>
      <w:r w:rsidRPr="000746CA">
        <w:rPr>
          <w:rFonts w:ascii="Times New Roman" w:hAnsi="Times New Roman" w:cs="Times New Roman"/>
          <w:sz w:val="28"/>
          <w:szCs w:val="28"/>
          <w:lang w:val="en-US"/>
        </w:rPr>
        <w:t xml:space="preserve">FGAOU VO Northeast Federal University named after M.K. </w:t>
      </w:r>
      <w:proofErr w:type="spellStart"/>
      <w:r w:rsidRPr="000746CA">
        <w:rPr>
          <w:rFonts w:ascii="Times New Roman" w:hAnsi="Times New Roman" w:cs="Times New Roman"/>
          <w:sz w:val="28"/>
          <w:szCs w:val="28"/>
          <w:lang w:val="en-US"/>
        </w:rPr>
        <w:t>Ammosova</w:t>
      </w:r>
      <w:proofErr w:type="spellEnd"/>
    </w:p>
    <w:p w14:paraId="134847AD" w14:textId="77777777" w:rsidR="000D68B1" w:rsidRPr="000746CA" w:rsidRDefault="000D68B1" w:rsidP="00224820">
      <w:pPr>
        <w:spacing w:line="360" w:lineRule="auto"/>
        <w:jc w:val="both"/>
        <w:rPr>
          <w:sz w:val="28"/>
          <w:szCs w:val="28"/>
          <w:lang w:val="en-US"/>
        </w:rPr>
      </w:pPr>
    </w:p>
    <w:p w14:paraId="679BA804" w14:textId="2785B12A" w:rsidR="00224820" w:rsidRPr="000746CA" w:rsidRDefault="000D68B1" w:rsidP="00224820">
      <w:pPr>
        <w:spacing w:line="360" w:lineRule="auto"/>
        <w:jc w:val="both"/>
        <w:rPr>
          <w:rFonts w:ascii="Times New Roman" w:hAnsi="Times New Roman" w:cs="Times New Roman"/>
          <w:sz w:val="28"/>
          <w:szCs w:val="28"/>
          <w:lang w:val="en-US"/>
        </w:rPr>
      </w:pPr>
      <w:r w:rsidRPr="000746CA">
        <w:rPr>
          <w:sz w:val="28"/>
          <w:szCs w:val="28"/>
          <w:lang w:val="en-US"/>
        </w:rPr>
        <w:t xml:space="preserve">    </w:t>
      </w:r>
      <w:r w:rsidR="00224820" w:rsidRPr="000746CA">
        <w:rPr>
          <w:rFonts w:ascii="Times New Roman" w:hAnsi="Times New Roman" w:cs="Times New Roman"/>
          <w:sz w:val="28"/>
          <w:szCs w:val="28"/>
          <w:lang w:val="en-US"/>
        </w:rPr>
        <w:t xml:space="preserve">This article is devoted to the actual problem of diet prescribing in patients with pollinosis during the flowering period. Diet is a necessary condition for treatment and improvement of the patient's quality of </w:t>
      </w:r>
      <w:proofErr w:type="spellStart"/>
      <w:r w:rsidR="00224820" w:rsidRPr="000746CA">
        <w:rPr>
          <w:rFonts w:ascii="Times New Roman" w:hAnsi="Times New Roman" w:cs="Times New Roman"/>
          <w:sz w:val="28"/>
          <w:szCs w:val="28"/>
          <w:lang w:val="en-US"/>
        </w:rPr>
        <w:t>life.The</w:t>
      </w:r>
      <w:proofErr w:type="spellEnd"/>
      <w:r w:rsidR="00224820" w:rsidRPr="000746CA">
        <w:rPr>
          <w:rFonts w:ascii="Times New Roman" w:hAnsi="Times New Roman" w:cs="Times New Roman"/>
          <w:sz w:val="28"/>
          <w:szCs w:val="28"/>
          <w:lang w:val="en-US"/>
        </w:rPr>
        <w:t xml:space="preserve"> purpose of the study: to study the effectiveness of treatment of pollinosis with and without a Hypo-allergenic </w:t>
      </w:r>
      <w:proofErr w:type="spellStart"/>
      <w:r w:rsidR="00224820" w:rsidRPr="000746CA">
        <w:rPr>
          <w:rFonts w:ascii="Times New Roman" w:hAnsi="Times New Roman" w:cs="Times New Roman"/>
          <w:sz w:val="28"/>
          <w:szCs w:val="28"/>
          <w:lang w:val="en-US"/>
        </w:rPr>
        <w:t>diet.Materials</w:t>
      </w:r>
      <w:proofErr w:type="spellEnd"/>
      <w:r w:rsidR="00224820" w:rsidRPr="000746CA">
        <w:rPr>
          <w:rFonts w:ascii="Times New Roman" w:hAnsi="Times New Roman" w:cs="Times New Roman"/>
          <w:sz w:val="28"/>
          <w:szCs w:val="28"/>
          <w:lang w:val="en-US"/>
        </w:rPr>
        <w:t xml:space="preserve"> and methods: 40 patients with symptoms of pollinosis aged from 20 to 40 years were examined. All of them had symptoms of pollinosis registered in </w:t>
      </w:r>
      <w:proofErr w:type="spellStart"/>
      <w:r w:rsidR="00224820" w:rsidRPr="000746CA">
        <w:rPr>
          <w:rFonts w:ascii="Times New Roman" w:hAnsi="Times New Roman" w:cs="Times New Roman"/>
          <w:sz w:val="28"/>
          <w:szCs w:val="28"/>
          <w:lang w:val="en-US"/>
        </w:rPr>
        <w:t>may</w:t>
      </w:r>
      <w:proofErr w:type="spellEnd"/>
      <w:r w:rsidR="00224820" w:rsidRPr="000746CA">
        <w:rPr>
          <w:rFonts w:ascii="Times New Roman" w:hAnsi="Times New Roman" w:cs="Times New Roman"/>
          <w:sz w:val="28"/>
          <w:szCs w:val="28"/>
          <w:lang w:val="en-US"/>
        </w:rPr>
        <w:t xml:space="preserve"> and June, and all of them had sensitization to birch. All patients were prescribed symptomatic and pathogenetic treatment: inhaled </w:t>
      </w:r>
      <w:proofErr w:type="spellStart"/>
      <w:r w:rsidR="00224820" w:rsidRPr="000746CA">
        <w:rPr>
          <w:rFonts w:ascii="Times New Roman" w:hAnsi="Times New Roman" w:cs="Times New Roman"/>
          <w:sz w:val="28"/>
          <w:szCs w:val="28"/>
          <w:lang w:val="en-US"/>
        </w:rPr>
        <w:t>glucocorticosteroids</w:t>
      </w:r>
      <w:proofErr w:type="spellEnd"/>
      <w:r w:rsidR="00224820" w:rsidRPr="000746CA">
        <w:rPr>
          <w:rFonts w:ascii="Times New Roman" w:hAnsi="Times New Roman" w:cs="Times New Roman"/>
          <w:sz w:val="28"/>
          <w:szCs w:val="28"/>
          <w:lang w:val="en-US"/>
        </w:rPr>
        <w:t xml:space="preserve"> </w:t>
      </w:r>
      <w:proofErr w:type="spellStart"/>
      <w:r w:rsidR="00224820" w:rsidRPr="000746CA">
        <w:rPr>
          <w:rFonts w:ascii="Times New Roman" w:hAnsi="Times New Roman" w:cs="Times New Roman"/>
          <w:sz w:val="28"/>
          <w:szCs w:val="28"/>
          <w:lang w:val="en-US"/>
        </w:rPr>
        <w:t>nasonex</w:t>
      </w:r>
      <w:proofErr w:type="spellEnd"/>
      <w:r w:rsidR="00224820" w:rsidRPr="000746CA">
        <w:rPr>
          <w:rFonts w:ascii="Times New Roman" w:hAnsi="Times New Roman" w:cs="Times New Roman"/>
          <w:sz w:val="28"/>
          <w:szCs w:val="28"/>
          <w:lang w:val="en-US"/>
        </w:rPr>
        <w:t xml:space="preserve"> 1 time per day, mast cell membrane stabilizer-</w:t>
      </w:r>
      <w:proofErr w:type="spellStart"/>
      <w:r w:rsidR="00224820" w:rsidRPr="000746CA">
        <w:rPr>
          <w:rFonts w:ascii="Times New Roman" w:hAnsi="Times New Roman" w:cs="Times New Roman"/>
          <w:sz w:val="28"/>
          <w:szCs w:val="28"/>
          <w:lang w:val="en-US"/>
        </w:rPr>
        <w:t>singlon</w:t>
      </w:r>
      <w:proofErr w:type="spellEnd"/>
      <w:r w:rsidR="00224820" w:rsidRPr="000746CA">
        <w:rPr>
          <w:rFonts w:ascii="Times New Roman" w:hAnsi="Times New Roman" w:cs="Times New Roman"/>
          <w:sz w:val="28"/>
          <w:szCs w:val="28"/>
          <w:lang w:val="en-US"/>
        </w:rPr>
        <w:t xml:space="preserve"> 10mg 1 tablet per day for the period of birch flowering.</w:t>
      </w:r>
    </w:p>
    <w:p w14:paraId="598999DD" w14:textId="77777777" w:rsidR="00224820" w:rsidRPr="000746CA" w:rsidRDefault="00224820" w:rsidP="00224820">
      <w:pPr>
        <w:spacing w:line="360" w:lineRule="auto"/>
        <w:jc w:val="both"/>
        <w:rPr>
          <w:rFonts w:ascii="Times New Roman" w:hAnsi="Times New Roman" w:cs="Times New Roman"/>
          <w:sz w:val="28"/>
          <w:szCs w:val="28"/>
          <w:lang w:val="en-US"/>
        </w:rPr>
      </w:pPr>
      <w:r w:rsidRPr="000746CA">
        <w:rPr>
          <w:rFonts w:ascii="Times New Roman" w:hAnsi="Times New Roman" w:cs="Times New Roman"/>
          <w:sz w:val="28"/>
          <w:szCs w:val="28"/>
          <w:lang w:val="en-US"/>
        </w:rPr>
        <w:t xml:space="preserve">In addition to treatment, patients in the study group were prescribed a Hypo-allergenic diet with the exception of stone fruits, honey and carrots. Patients in the control group were not given hypoallergenic food. On day 7, patients in the study group showed clinical improvement: breathing through the nose was restored, signs of conjunctivitis disappeared, and headaches did not bother them. On day 7, a </w:t>
      </w:r>
      <w:proofErr w:type="spellStart"/>
      <w:r w:rsidRPr="000746CA">
        <w:rPr>
          <w:rFonts w:ascii="Times New Roman" w:hAnsi="Times New Roman" w:cs="Times New Roman"/>
          <w:sz w:val="28"/>
          <w:szCs w:val="28"/>
          <w:lang w:val="en-US"/>
        </w:rPr>
        <w:t>rhinocytogram</w:t>
      </w:r>
      <w:proofErr w:type="spellEnd"/>
      <w:r w:rsidRPr="000746CA">
        <w:rPr>
          <w:rFonts w:ascii="Times New Roman" w:hAnsi="Times New Roman" w:cs="Times New Roman"/>
          <w:sz w:val="28"/>
          <w:szCs w:val="28"/>
          <w:lang w:val="en-US"/>
        </w:rPr>
        <w:t xml:space="preserve"> and total immunoglobulin E were taken. According to the results of tests, there was a decrease </w:t>
      </w:r>
      <w:r w:rsidRPr="000746CA">
        <w:rPr>
          <w:rFonts w:ascii="Times New Roman" w:hAnsi="Times New Roman" w:cs="Times New Roman"/>
          <w:sz w:val="28"/>
          <w:szCs w:val="28"/>
          <w:lang w:val="en-US"/>
        </w:rPr>
        <w:lastRenderedPageBreak/>
        <w:t>in the content of eosinophils in the nasal secretions to 3 in the field of vision, the level of total immunoglobulin E decreased to 30 IU/ml. Thus, a Hypo-allergenic diet with the exception of stone fruits, honey, carrots, and potatoes is a necessary part of the treatment of patients with pollinosis.</w:t>
      </w:r>
    </w:p>
    <w:p w14:paraId="236F7627" w14:textId="0EE08928" w:rsidR="005847A4" w:rsidRPr="000746CA" w:rsidRDefault="00224820" w:rsidP="00224820">
      <w:pPr>
        <w:spacing w:line="360" w:lineRule="auto"/>
        <w:jc w:val="both"/>
        <w:rPr>
          <w:rFonts w:ascii="Times New Roman" w:hAnsi="Times New Roman" w:cs="Times New Roman"/>
          <w:sz w:val="28"/>
          <w:szCs w:val="28"/>
          <w:lang w:val="en-US"/>
        </w:rPr>
      </w:pPr>
      <w:r w:rsidRPr="000746CA">
        <w:rPr>
          <w:rFonts w:ascii="Times New Roman" w:hAnsi="Times New Roman" w:cs="Times New Roman"/>
          <w:sz w:val="28"/>
          <w:szCs w:val="28"/>
          <w:lang w:val="en-US"/>
        </w:rPr>
        <w:t xml:space="preserve">Keywords: diet, pollinosis, pollen, eosinophilia, </w:t>
      </w:r>
      <w:proofErr w:type="spellStart"/>
      <w:r w:rsidRPr="000746CA">
        <w:rPr>
          <w:rFonts w:ascii="Times New Roman" w:hAnsi="Times New Roman" w:cs="Times New Roman"/>
          <w:sz w:val="28"/>
          <w:szCs w:val="28"/>
          <w:lang w:val="en-US"/>
        </w:rPr>
        <w:t>rhinocytogram</w:t>
      </w:r>
      <w:proofErr w:type="spellEnd"/>
      <w:r w:rsidRPr="000746CA">
        <w:rPr>
          <w:rFonts w:ascii="Times New Roman" w:hAnsi="Times New Roman" w:cs="Times New Roman"/>
          <w:sz w:val="28"/>
          <w:szCs w:val="28"/>
          <w:lang w:val="en-US"/>
        </w:rPr>
        <w:t>, sensitization.</w:t>
      </w:r>
    </w:p>
    <w:p w14:paraId="6763E3D9" w14:textId="6E55CED8" w:rsidR="005A45F1" w:rsidRPr="000746CA" w:rsidRDefault="00224820" w:rsidP="00DE4A2D">
      <w:pPr>
        <w:spacing w:line="360" w:lineRule="auto"/>
        <w:jc w:val="both"/>
        <w:rPr>
          <w:rFonts w:ascii="Times New Roman" w:hAnsi="Times New Roman" w:cs="Times New Roman"/>
          <w:sz w:val="28"/>
          <w:szCs w:val="28"/>
        </w:rPr>
      </w:pPr>
      <w:r w:rsidRPr="000746CA">
        <w:rPr>
          <w:rFonts w:ascii="Times New Roman" w:hAnsi="Times New Roman" w:cs="Times New Roman"/>
          <w:sz w:val="28"/>
          <w:szCs w:val="28"/>
          <w:lang w:val="en-US"/>
        </w:rPr>
        <w:t xml:space="preserve">         </w:t>
      </w:r>
      <w:r w:rsidRPr="000746CA">
        <w:rPr>
          <w:rFonts w:ascii="Times New Roman" w:hAnsi="Times New Roman" w:cs="Times New Roman"/>
          <w:sz w:val="28"/>
          <w:szCs w:val="28"/>
        </w:rPr>
        <w:t>П</w:t>
      </w:r>
      <w:r w:rsidR="005A45F1" w:rsidRPr="000746CA">
        <w:rPr>
          <w:rFonts w:ascii="Times New Roman" w:hAnsi="Times New Roman" w:cs="Times New Roman"/>
          <w:sz w:val="28"/>
          <w:szCs w:val="28"/>
        </w:rPr>
        <w:t>оллиноз</w:t>
      </w:r>
      <w:r w:rsidRPr="000746CA">
        <w:rPr>
          <w:rFonts w:ascii="Times New Roman" w:hAnsi="Times New Roman" w:cs="Times New Roman"/>
          <w:sz w:val="28"/>
          <w:szCs w:val="28"/>
        </w:rPr>
        <w:t>ы</w:t>
      </w:r>
      <w:r w:rsidR="005A45F1" w:rsidRPr="000746CA">
        <w:rPr>
          <w:rFonts w:ascii="Times New Roman" w:hAnsi="Times New Roman" w:cs="Times New Roman"/>
          <w:sz w:val="28"/>
          <w:szCs w:val="28"/>
        </w:rPr>
        <w:t xml:space="preserve"> представляют собой актуальную проблему современной терапии. </w:t>
      </w:r>
      <w:r w:rsidR="00085F8C" w:rsidRPr="000746CA">
        <w:rPr>
          <w:rFonts w:ascii="Times New Roman" w:hAnsi="Times New Roman" w:cs="Times New Roman"/>
          <w:color w:val="000000"/>
          <w:sz w:val="28"/>
          <w:szCs w:val="28"/>
          <w:shd w:val="clear" w:color="auto" w:fill="FFFFFF"/>
        </w:rPr>
        <w:t>Поллиноз – это патологическое состояние, которое возникает в период цветения растений и характеризуется проявлением признаков аллергии</w:t>
      </w:r>
      <w:r w:rsidR="004B13C8" w:rsidRPr="000746CA">
        <w:rPr>
          <w:rFonts w:ascii="Times New Roman" w:hAnsi="Times New Roman" w:cs="Times New Roman"/>
          <w:color w:val="000000"/>
          <w:sz w:val="28"/>
          <w:szCs w:val="28"/>
          <w:shd w:val="clear" w:color="auto" w:fill="FFFFFF"/>
        </w:rPr>
        <w:t>[1,2,3]</w:t>
      </w:r>
      <w:r w:rsidR="00085F8C" w:rsidRPr="000746CA">
        <w:rPr>
          <w:rFonts w:ascii="Times New Roman" w:hAnsi="Times New Roman" w:cs="Times New Roman"/>
          <w:color w:val="000000"/>
          <w:sz w:val="28"/>
          <w:szCs w:val="28"/>
          <w:shd w:val="clear" w:color="auto" w:fill="FFFFFF"/>
        </w:rPr>
        <w:t xml:space="preserve">. В народе болезнь получила название «сенная лихорадка». В последнее время частота случаев поллиноза участилась, что обусловлено плохой экологией, низким иммунитетом, неправильным питанием и недостатком витаминов и минералов. </w:t>
      </w:r>
      <w:r w:rsidR="005A45F1" w:rsidRPr="000746CA">
        <w:rPr>
          <w:rFonts w:ascii="Times New Roman" w:hAnsi="Times New Roman" w:cs="Times New Roman"/>
          <w:sz w:val="28"/>
          <w:szCs w:val="28"/>
        </w:rPr>
        <w:t>У пациентов с поллинозами в период цветения резко ухудшается качество жизни. Больные жалуются на заложенность носа, частое чихание, зуд глаз, отеки век, отсутствие обоняния, нарушенный сон, головные боли. Данная симптоматика сопро</w:t>
      </w:r>
      <w:r w:rsidR="0033371A" w:rsidRPr="000746CA">
        <w:rPr>
          <w:rFonts w:ascii="Times New Roman" w:hAnsi="Times New Roman" w:cs="Times New Roman"/>
          <w:sz w:val="28"/>
          <w:szCs w:val="28"/>
        </w:rPr>
        <w:t xml:space="preserve">вождает пациента в течение всей </w:t>
      </w:r>
      <w:proofErr w:type="spellStart"/>
      <w:r w:rsidR="0033371A" w:rsidRPr="000746CA">
        <w:rPr>
          <w:rFonts w:ascii="Times New Roman" w:hAnsi="Times New Roman" w:cs="Times New Roman"/>
          <w:sz w:val="28"/>
          <w:szCs w:val="28"/>
        </w:rPr>
        <w:t>поллинации</w:t>
      </w:r>
      <w:proofErr w:type="spellEnd"/>
      <w:r w:rsidR="0033371A" w:rsidRPr="000746CA">
        <w:rPr>
          <w:rFonts w:ascii="Times New Roman" w:hAnsi="Times New Roman" w:cs="Times New Roman"/>
          <w:sz w:val="28"/>
          <w:szCs w:val="28"/>
        </w:rPr>
        <w:t xml:space="preserve"> растения в течение 2-3 месяцев</w:t>
      </w:r>
      <w:r w:rsidR="004B13C8" w:rsidRPr="000746CA">
        <w:rPr>
          <w:rFonts w:ascii="Times New Roman" w:hAnsi="Times New Roman" w:cs="Times New Roman"/>
          <w:color w:val="000000"/>
          <w:sz w:val="28"/>
          <w:szCs w:val="28"/>
          <w:shd w:val="clear" w:color="auto" w:fill="FFFFFF"/>
        </w:rPr>
        <w:t>[4,5]</w:t>
      </w:r>
      <w:r w:rsidR="0033371A" w:rsidRPr="000746CA">
        <w:rPr>
          <w:rFonts w:ascii="Times New Roman" w:hAnsi="Times New Roman" w:cs="Times New Roman"/>
          <w:sz w:val="28"/>
          <w:szCs w:val="28"/>
        </w:rPr>
        <w:t xml:space="preserve">. В данный период жизни пациента необходимо назначить симптоматическое  лечение и диету с исключением перекрестных аллергенов. </w:t>
      </w:r>
      <w:r w:rsidR="00C94586" w:rsidRPr="000746CA">
        <w:rPr>
          <w:rFonts w:ascii="Times New Roman" w:hAnsi="Times New Roman" w:cs="Times New Roman"/>
          <w:sz w:val="28"/>
          <w:szCs w:val="28"/>
        </w:rPr>
        <w:t>Соблюдение диеты является необходимым условием лечения и улучшения качества жизни пациента.</w:t>
      </w:r>
    </w:p>
    <w:p w14:paraId="025F8191" w14:textId="7CEE17BD" w:rsidR="00085F8C" w:rsidRPr="000746CA" w:rsidRDefault="00085F8C" w:rsidP="00DE4A2D">
      <w:pPr>
        <w:spacing w:line="360" w:lineRule="auto"/>
        <w:jc w:val="both"/>
        <w:rPr>
          <w:rFonts w:ascii="Times New Roman" w:hAnsi="Times New Roman" w:cs="Times New Roman"/>
          <w:sz w:val="28"/>
          <w:szCs w:val="28"/>
        </w:rPr>
      </w:pPr>
      <w:r w:rsidRPr="000746CA">
        <w:rPr>
          <w:rFonts w:ascii="Times New Roman" w:hAnsi="Times New Roman" w:cs="Times New Roman"/>
          <w:sz w:val="28"/>
          <w:szCs w:val="28"/>
        </w:rPr>
        <w:t>Цель исследования: изучить эффективность лечения поллинозов с гипоаллергенной диетой и без нее.</w:t>
      </w:r>
    </w:p>
    <w:p w14:paraId="45AC2236" w14:textId="3B63E149" w:rsidR="000776A2" w:rsidRPr="000746CA" w:rsidRDefault="00085F8C" w:rsidP="00DE4A2D">
      <w:pPr>
        <w:spacing w:line="360" w:lineRule="auto"/>
        <w:jc w:val="both"/>
        <w:rPr>
          <w:rFonts w:ascii="Times New Roman" w:hAnsi="Times New Roman" w:cs="Times New Roman"/>
          <w:sz w:val="28"/>
          <w:szCs w:val="28"/>
        </w:rPr>
      </w:pPr>
      <w:r w:rsidRPr="000746CA">
        <w:rPr>
          <w:rFonts w:ascii="Times New Roman" w:hAnsi="Times New Roman" w:cs="Times New Roman"/>
          <w:sz w:val="28"/>
          <w:szCs w:val="28"/>
        </w:rPr>
        <w:t>Материалы и методы:</w:t>
      </w:r>
      <w:r w:rsidR="0067612A" w:rsidRPr="000746CA">
        <w:rPr>
          <w:rFonts w:ascii="Times New Roman" w:hAnsi="Times New Roman" w:cs="Times New Roman"/>
          <w:sz w:val="28"/>
          <w:szCs w:val="28"/>
        </w:rPr>
        <w:t xml:space="preserve"> Было обследовано 40 пациентов с проявлениями поллиноза</w:t>
      </w:r>
      <w:r w:rsidR="008279E4" w:rsidRPr="000746CA">
        <w:rPr>
          <w:rFonts w:ascii="Times New Roman" w:hAnsi="Times New Roman" w:cs="Times New Roman"/>
          <w:sz w:val="28"/>
          <w:szCs w:val="28"/>
        </w:rPr>
        <w:t xml:space="preserve"> в возрасте от 20 до 40 лет</w:t>
      </w:r>
      <w:r w:rsidR="0067612A" w:rsidRPr="000746CA">
        <w:rPr>
          <w:rFonts w:ascii="Times New Roman" w:hAnsi="Times New Roman" w:cs="Times New Roman"/>
          <w:sz w:val="28"/>
          <w:szCs w:val="28"/>
        </w:rPr>
        <w:t>.</w:t>
      </w:r>
      <w:r w:rsidR="00C94586" w:rsidRPr="000746CA">
        <w:rPr>
          <w:rFonts w:ascii="Times New Roman" w:hAnsi="Times New Roman" w:cs="Times New Roman"/>
          <w:sz w:val="28"/>
          <w:szCs w:val="28"/>
        </w:rPr>
        <w:t xml:space="preserve"> </w:t>
      </w:r>
      <w:r w:rsidR="0067612A" w:rsidRPr="000746CA">
        <w:rPr>
          <w:rFonts w:ascii="Times New Roman" w:hAnsi="Times New Roman" w:cs="Times New Roman"/>
          <w:sz w:val="28"/>
          <w:szCs w:val="28"/>
        </w:rPr>
        <w:t>У всех симптомы поллиноза регистрировались в мае и июне, у всех выявлена сенсибилизация на березу. Была выделена обследуемая группа (20 пациентов с симптомами поллиноза) которые получали симптоматическое и патогенетическое лечение с назначением гипоаллергенного питания. Контрольная группа (20 пациентов с симптомами поллиноза) получали только симптоматическое и патогенетическое лечение.</w:t>
      </w:r>
      <w:r w:rsidR="00D45B0E" w:rsidRPr="000746CA">
        <w:rPr>
          <w:rFonts w:ascii="Times New Roman" w:hAnsi="Times New Roman" w:cs="Times New Roman"/>
          <w:sz w:val="28"/>
          <w:szCs w:val="28"/>
        </w:rPr>
        <w:t xml:space="preserve"> Помимо этого лабораторное обследование (</w:t>
      </w:r>
      <w:proofErr w:type="spellStart"/>
      <w:r w:rsidR="00D45B0E" w:rsidRPr="000746CA">
        <w:rPr>
          <w:rFonts w:ascii="Times New Roman" w:hAnsi="Times New Roman" w:cs="Times New Roman"/>
          <w:sz w:val="28"/>
          <w:szCs w:val="28"/>
        </w:rPr>
        <w:t>риноцитограмма</w:t>
      </w:r>
      <w:proofErr w:type="spellEnd"/>
      <w:r w:rsidR="00D45B0E" w:rsidRPr="000746CA">
        <w:rPr>
          <w:rFonts w:ascii="Times New Roman" w:hAnsi="Times New Roman" w:cs="Times New Roman"/>
          <w:sz w:val="28"/>
          <w:szCs w:val="28"/>
        </w:rPr>
        <w:t xml:space="preserve">, уровень общего </w:t>
      </w:r>
      <w:r w:rsidR="00D45B0E" w:rsidRPr="000746CA">
        <w:rPr>
          <w:rFonts w:ascii="Times New Roman" w:hAnsi="Times New Roman" w:cs="Times New Roman"/>
          <w:sz w:val="28"/>
          <w:szCs w:val="28"/>
        </w:rPr>
        <w:lastRenderedPageBreak/>
        <w:t xml:space="preserve">иммуноглобулина Е, </w:t>
      </w:r>
      <w:proofErr w:type="spellStart"/>
      <w:r w:rsidR="00D45B0E" w:rsidRPr="000746CA">
        <w:rPr>
          <w:rFonts w:ascii="Times New Roman" w:hAnsi="Times New Roman" w:cs="Times New Roman"/>
          <w:sz w:val="28"/>
          <w:szCs w:val="28"/>
        </w:rPr>
        <w:t>аллерготестирование</w:t>
      </w:r>
      <w:proofErr w:type="spellEnd"/>
      <w:r w:rsidR="00D45B0E" w:rsidRPr="000746CA">
        <w:rPr>
          <w:rFonts w:ascii="Times New Roman" w:hAnsi="Times New Roman" w:cs="Times New Roman"/>
          <w:sz w:val="28"/>
          <w:szCs w:val="28"/>
        </w:rPr>
        <w:t>) проводилось здоровым лицам в возрасте от 20 до 40 лет (</w:t>
      </w:r>
      <w:r w:rsidR="00D45B0E" w:rsidRPr="000746CA">
        <w:rPr>
          <w:rFonts w:ascii="Times New Roman" w:hAnsi="Times New Roman" w:cs="Times New Roman"/>
          <w:sz w:val="28"/>
          <w:szCs w:val="28"/>
          <w:lang w:val="en-US"/>
        </w:rPr>
        <w:t>n</w:t>
      </w:r>
      <w:r w:rsidR="00D45B0E" w:rsidRPr="000746CA">
        <w:rPr>
          <w:rFonts w:ascii="Times New Roman" w:hAnsi="Times New Roman" w:cs="Times New Roman"/>
          <w:sz w:val="28"/>
          <w:szCs w:val="28"/>
        </w:rPr>
        <w:t>=20 человек).</w:t>
      </w:r>
    </w:p>
    <w:p w14:paraId="30918CAB" w14:textId="77777777" w:rsidR="000776A2" w:rsidRPr="000746CA" w:rsidRDefault="000776A2" w:rsidP="00DE4A2D">
      <w:pPr>
        <w:pStyle w:val="a3"/>
        <w:spacing w:line="360" w:lineRule="auto"/>
        <w:ind w:left="142" w:right="228" w:firstLine="681"/>
        <w:jc w:val="both"/>
        <w:rPr>
          <w:sz w:val="28"/>
          <w:szCs w:val="28"/>
        </w:rPr>
      </w:pPr>
      <w:r w:rsidRPr="000746CA">
        <w:rPr>
          <w:sz w:val="28"/>
          <w:szCs w:val="28"/>
        </w:rPr>
        <w:t xml:space="preserve">Сравнения средних величин проводили однофакторным дисперсионным анализом с помощью Т-критерия Стьюдента для оценки равенства средних </w:t>
      </w:r>
      <w:r w:rsidRPr="000746CA">
        <w:rPr>
          <w:sz w:val="28"/>
          <w:szCs w:val="28"/>
          <w:lang w:val="en-US"/>
        </w:rPr>
        <w:t>F</w:t>
      </w:r>
      <w:r w:rsidRPr="000746CA">
        <w:rPr>
          <w:sz w:val="28"/>
          <w:szCs w:val="28"/>
        </w:rPr>
        <w:t xml:space="preserve">-критерия Фишера для оценки равенства дисперсии. Связь между параметрами оценивали с помощью коэффициентов линейной и ранговой корреляции. </w:t>
      </w:r>
    </w:p>
    <w:p w14:paraId="714B39D1" w14:textId="7F26A8C0" w:rsidR="0067612A" w:rsidRPr="000746CA" w:rsidRDefault="000776A2" w:rsidP="00DE4A2D">
      <w:pPr>
        <w:spacing w:line="360" w:lineRule="auto"/>
        <w:jc w:val="both"/>
        <w:rPr>
          <w:rFonts w:ascii="Times New Roman" w:hAnsi="Times New Roman" w:cs="Times New Roman"/>
          <w:sz w:val="28"/>
          <w:szCs w:val="28"/>
        </w:rPr>
      </w:pPr>
      <w:r w:rsidRPr="000746CA">
        <w:rPr>
          <w:rFonts w:ascii="Times New Roman" w:hAnsi="Times New Roman" w:cs="Times New Roman"/>
          <w:sz w:val="28"/>
          <w:szCs w:val="28"/>
        </w:rPr>
        <w:t xml:space="preserve">Результаты наблюдения:  Всем пациентам (40 больных) с проявлениями поллиноза </w:t>
      </w:r>
      <w:r w:rsidR="00805E6F" w:rsidRPr="000746CA">
        <w:rPr>
          <w:rFonts w:ascii="Times New Roman" w:hAnsi="Times New Roman" w:cs="Times New Roman"/>
          <w:sz w:val="28"/>
          <w:szCs w:val="28"/>
        </w:rPr>
        <w:t xml:space="preserve">проведено обследование: определение общего иммуноглобулина Е, </w:t>
      </w:r>
      <w:proofErr w:type="spellStart"/>
      <w:r w:rsidR="00805E6F" w:rsidRPr="000746CA">
        <w:rPr>
          <w:rFonts w:ascii="Times New Roman" w:hAnsi="Times New Roman" w:cs="Times New Roman"/>
          <w:sz w:val="28"/>
          <w:szCs w:val="28"/>
        </w:rPr>
        <w:t>аллерготестирование</w:t>
      </w:r>
      <w:proofErr w:type="spellEnd"/>
      <w:r w:rsidR="00805E6F" w:rsidRPr="000746CA">
        <w:rPr>
          <w:rFonts w:ascii="Times New Roman" w:hAnsi="Times New Roman" w:cs="Times New Roman"/>
          <w:sz w:val="28"/>
          <w:szCs w:val="28"/>
        </w:rPr>
        <w:t xml:space="preserve">, </w:t>
      </w:r>
      <w:proofErr w:type="spellStart"/>
      <w:r w:rsidR="00805E6F" w:rsidRPr="000746CA">
        <w:rPr>
          <w:rFonts w:ascii="Times New Roman" w:hAnsi="Times New Roman" w:cs="Times New Roman"/>
          <w:sz w:val="28"/>
          <w:szCs w:val="28"/>
        </w:rPr>
        <w:t>риноцитограмма</w:t>
      </w:r>
      <w:proofErr w:type="spellEnd"/>
      <w:r w:rsidR="00805E6F" w:rsidRPr="000746CA">
        <w:rPr>
          <w:rFonts w:ascii="Times New Roman" w:hAnsi="Times New Roman" w:cs="Times New Roman"/>
          <w:sz w:val="28"/>
          <w:szCs w:val="28"/>
        </w:rPr>
        <w:t>.</w:t>
      </w:r>
      <w:r w:rsidR="00C2296D" w:rsidRPr="000746CA">
        <w:rPr>
          <w:rFonts w:ascii="Times New Roman" w:hAnsi="Times New Roman" w:cs="Times New Roman"/>
          <w:sz w:val="28"/>
          <w:szCs w:val="28"/>
        </w:rPr>
        <w:t xml:space="preserve"> </w:t>
      </w:r>
      <w:r w:rsidR="00805E6F" w:rsidRPr="000746CA">
        <w:rPr>
          <w:rFonts w:ascii="Times New Roman" w:hAnsi="Times New Roman" w:cs="Times New Roman"/>
          <w:sz w:val="28"/>
          <w:szCs w:val="28"/>
        </w:rPr>
        <w:t xml:space="preserve"> У всех пациентов (100%)</w:t>
      </w:r>
      <w:r w:rsidR="00636509" w:rsidRPr="000746CA">
        <w:rPr>
          <w:rFonts w:ascii="Times New Roman" w:hAnsi="Times New Roman" w:cs="Times New Roman"/>
          <w:sz w:val="28"/>
          <w:szCs w:val="28"/>
        </w:rPr>
        <w:t xml:space="preserve"> была выявлена сенсибилизация к пыльце березы, уровень иммуноглобулина Е у всех превышал нормативные показатели свыше 100 МЕ/мл</w:t>
      </w:r>
      <w:r w:rsidR="00EC5692" w:rsidRPr="000746CA">
        <w:rPr>
          <w:rFonts w:ascii="Times New Roman" w:hAnsi="Times New Roman" w:cs="Times New Roman"/>
          <w:sz w:val="28"/>
          <w:szCs w:val="28"/>
        </w:rPr>
        <w:t xml:space="preserve"> (средний показатель </w:t>
      </w:r>
      <w:r w:rsidR="00C94586" w:rsidRPr="000746CA">
        <w:rPr>
          <w:rFonts w:ascii="Times New Roman" w:hAnsi="Times New Roman" w:cs="Times New Roman"/>
          <w:sz w:val="28"/>
          <w:szCs w:val="28"/>
        </w:rPr>
        <w:t>15</w:t>
      </w:r>
      <w:r w:rsidR="00EC5692" w:rsidRPr="000746CA">
        <w:rPr>
          <w:rFonts w:ascii="Times New Roman" w:hAnsi="Times New Roman" w:cs="Times New Roman"/>
          <w:sz w:val="28"/>
          <w:szCs w:val="28"/>
        </w:rPr>
        <w:t>0 МЕ/мл)</w:t>
      </w:r>
      <w:r w:rsidR="00636509" w:rsidRPr="000746CA">
        <w:rPr>
          <w:rFonts w:ascii="Times New Roman" w:hAnsi="Times New Roman" w:cs="Times New Roman"/>
          <w:sz w:val="28"/>
          <w:szCs w:val="28"/>
        </w:rPr>
        <w:t xml:space="preserve">. По данным </w:t>
      </w:r>
      <w:proofErr w:type="spellStart"/>
      <w:r w:rsidR="00636509" w:rsidRPr="000746CA">
        <w:rPr>
          <w:rFonts w:ascii="Times New Roman" w:hAnsi="Times New Roman" w:cs="Times New Roman"/>
          <w:sz w:val="28"/>
          <w:szCs w:val="28"/>
        </w:rPr>
        <w:t>риноцитограммы</w:t>
      </w:r>
      <w:proofErr w:type="spellEnd"/>
      <w:r w:rsidR="00636509" w:rsidRPr="000746CA">
        <w:rPr>
          <w:rFonts w:ascii="Times New Roman" w:hAnsi="Times New Roman" w:cs="Times New Roman"/>
          <w:sz w:val="28"/>
          <w:szCs w:val="28"/>
        </w:rPr>
        <w:t xml:space="preserve"> содержание эозинофилов в назальном секрете превышает </w:t>
      </w:r>
      <w:r w:rsidR="00EF04A4" w:rsidRPr="000746CA">
        <w:rPr>
          <w:rFonts w:ascii="Times New Roman" w:hAnsi="Times New Roman" w:cs="Times New Roman"/>
          <w:sz w:val="28"/>
          <w:szCs w:val="28"/>
        </w:rPr>
        <w:t>5 в поле зрения</w:t>
      </w:r>
      <w:r w:rsidR="00EC5692" w:rsidRPr="000746CA">
        <w:rPr>
          <w:rFonts w:ascii="Times New Roman" w:hAnsi="Times New Roman" w:cs="Times New Roman"/>
          <w:sz w:val="28"/>
          <w:szCs w:val="28"/>
        </w:rPr>
        <w:t xml:space="preserve"> (средний показатель 30 клеток в поле зрения)</w:t>
      </w:r>
      <w:r w:rsidR="00EF04A4" w:rsidRPr="000746CA">
        <w:rPr>
          <w:rFonts w:ascii="Times New Roman" w:hAnsi="Times New Roman" w:cs="Times New Roman"/>
          <w:sz w:val="28"/>
          <w:szCs w:val="28"/>
        </w:rPr>
        <w:t>.</w:t>
      </w:r>
    </w:p>
    <w:p w14:paraId="2F1E45DC" w14:textId="5E70D60A" w:rsidR="00EF04A4" w:rsidRPr="000746CA" w:rsidRDefault="00EF04A4" w:rsidP="00DE4A2D">
      <w:pPr>
        <w:spacing w:line="360" w:lineRule="auto"/>
        <w:jc w:val="both"/>
        <w:rPr>
          <w:rFonts w:ascii="Times New Roman" w:hAnsi="Times New Roman" w:cs="Times New Roman"/>
          <w:sz w:val="28"/>
          <w:szCs w:val="28"/>
        </w:rPr>
      </w:pPr>
      <w:r w:rsidRPr="000746CA">
        <w:rPr>
          <w:rFonts w:ascii="Times New Roman" w:hAnsi="Times New Roman" w:cs="Times New Roman"/>
          <w:noProof/>
          <w:sz w:val="28"/>
          <w:szCs w:val="28"/>
        </w:rPr>
        <w:drawing>
          <wp:inline distT="0" distB="0" distL="0" distR="0" wp14:anchorId="17609977" wp14:editId="53D99D35">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29D02B08" w14:textId="382E0DD3" w:rsidR="00EC5692" w:rsidRPr="000746CA" w:rsidRDefault="00EC5692" w:rsidP="00DE4A2D">
      <w:pPr>
        <w:spacing w:line="360" w:lineRule="auto"/>
        <w:jc w:val="both"/>
        <w:rPr>
          <w:rFonts w:ascii="Times New Roman" w:hAnsi="Times New Roman" w:cs="Times New Roman"/>
          <w:sz w:val="28"/>
          <w:szCs w:val="28"/>
        </w:rPr>
      </w:pPr>
      <w:r w:rsidRPr="000746CA">
        <w:rPr>
          <w:rFonts w:ascii="Times New Roman" w:hAnsi="Times New Roman" w:cs="Times New Roman"/>
          <w:sz w:val="28"/>
          <w:szCs w:val="28"/>
        </w:rPr>
        <w:t xml:space="preserve">                                                                </w:t>
      </w:r>
      <w:r w:rsidR="008279E4" w:rsidRPr="000746CA">
        <w:rPr>
          <w:rFonts w:ascii="Times New Roman" w:hAnsi="Times New Roman" w:cs="Times New Roman"/>
          <w:sz w:val="28"/>
          <w:szCs w:val="28"/>
        </w:rPr>
        <w:t>Рисунок 1</w:t>
      </w:r>
    </w:p>
    <w:p w14:paraId="59D517F1" w14:textId="02C6A298" w:rsidR="008279E4" w:rsidRPr="000746CA" w:rsidRDefault="008279E4" w:rsidP="00DE4A2D">
      <w:pPr>
        <w:spacing w:line="360" w:lineRule="auto"/>
        <w:jc w:val="both"/>
        <w:rPr>
          <w:rFonts w:ascii="Times New Roman" w:hAnsi="Times New Roman" w:cs="Times New Roman"/>
          <w:sz w:val="28"/>
          <w:szCs w:val="28"/>
        </w:rPr>
      </w:pPr>
      <w:r w:rsidRPr="000746CA">
        <w:rPr>
          <w:rFonts w:ascii="Times New Roman" w:hAnsi="Times New Roman" w:cs="Times New Roman"/>
          <w:sz w:val="28"/>
          <w:szCs w:val="28"/>
        </w:rPr>
        <w:t>Данные лабораторных показателей у больных поллинозом в сравнении с показателями здоровых лиц.</w:t>
      </w:r>
    </w:p>
    <w:p w14:paraId="3391A55C" w14:textId="33E3E118" w:rsidR="008F7354" w:rsidRPr="000746CA" w:rsidRDefault="008F7354" w:rsidP="00DE4A2D">
      <w:pPr>
        <w:spacing w:line="360" w:lineRule="auto"/>
        <w:jc w:val="both"/>
        <w:rPr>
          <w:rFonts w:ascii="Times New Roman" w:hAnsi="Times New Roman" w:cs="Times New Roman"/>
          <w:sz w:val="28"/>
          <w:szCs w:val="28"/>
        </w:rPr>
      </w:pPr>
      <w:r w:rsidRPr="000746CA">
        <w:rPr>
          <w:rFonts w:ascii="Times New Roman" w:hAnsi="Times New Roman" w:cs="Times New Roman"/>
          <w:sz w:val="28"/>
          <w:szCs w:val="28"/>
        </w:rPr>
        <w:lastRenderedPageBreak/>
        <w:t xml:space="preserve"> </w:t>
      </w:r>
      <w:r w:rsidR="00190F6B" w:rsidRPr="000746CA">
        <w:rPr>
          <w:rFonts w:ascii="Times New Roman" w:hAnsi="Times New Roman" w:cs="Times New Roman"/>
          <w:sz w:val="28"/>
          <w:szCs w:val="28"/>
        </w:rPr>
        <w:t xml:space="preserve">     </w:t>
      </w:r>
      <w:r w:rsidRPr="000746CA">
        <w:rPr>
          <w:rFonts w:ascii="Times New Roman" w:hAnsi="Times New Roman" w:cs="Times New Roman"/>
          <w:sz w:val="28"/>
          <w:szCs w:val="28"/>
        </w:rPr>
        <w:t xml:space="preserve">Всем пациентам было назначено симптоматическое и патогенетическое лечение: ингаляционные </w:t>
      </w:r>
      <w:proofErr w:type="spellStart"/>
      <w:r w:rsidRPr="000746CA">
        <w:rPr>
          <w:rFonts w:ascii="Times New Roman" w:hAnsi="Times New Roman" w:cs="Times New Roman"/>
          <w:sz w:val="28"/>
          <w:szCs w:val="28"/>
        </w:rPr>
        <w:t>глюкокортикостериоды</w:t>
      </w:r>
      <w:proofErr w:type="spellEnd"/>
      <w:r w:rsidRPr="000746CA">
        <w:rPr>
          <w:rFonts w:ascii="Times New Roman" w:hAnsi="Times New Roman" w:cs="Times New Roman"/>
          <w:sz w:val="28"/>
          <w:szCs w:val="28"/>
        </w:rPr>
        <w:t xml:space="preserve"> препарат </w:t>
      </w:r>
      <w:proofErr w:type="spellStart"/>
      <w:r w:rsidRPr="000746CA">
        <w:rPr>
          <w:rFonts w:ascii="Times New Roman" w:hAnsi="Times New Roman" w:cs="Times New Roman"/>
          <w:sz w:val="28"/>
          <w:szCs w:val="28"/>
        </w:rPr>
        <w:t>назонекс</w:t>
      </w:r>
      <w:proofErr w:type="spellEnd"/>
      <w:r w:rsidRPr="000746CA">
        <w:rPr>
          <w:rFonts w:ascii="Times New Roman" w:hAnsi="Times New Roman" w:cs="Times New Roman"/>
          <w:sz w:val="28"/>
          <w:szCs w:val="28"/>
        </w:rPr>
        <w:t xml:space="preserve"> 1 раз в сутки, стабилизатор мембран тучных клеток </w:t>
      </w:r>
      <w:r w:rsidR="00190F6B" w:rsidRPr="000746CA">
        <w:rPr>
          <w:rFonts w:ascii="Times New Roman" w:hAnsi="Times New Roman" w:cs="Times New Roman"/>
          <w:sz w:val="28"/>
          <w:szCs w:val="28"/>
        </w:rPr>
        <w:t xml:space="preserve">– </w:t>
      </w:r>
      <w:proofErr w:type="spellStart"/>
      <w:r w:rsidR="00190F6B" w:rsidRPr="000746CA">
        <w:rPr>
          <w:rFonts w:ascii="Times New Roman" w:hAnsi="Times New Roman" w:cs="Times New Roman"/>
          <w:sz w:val="28"/>
          <w:szCs w:val="28"/>
        </w:rPr>
        <w:t>синглон</w:t>
      </w:r>
      <w:proofErr w:type="spellEnd"/>
      <w:r w:rsidR="00190F6B" w:rsidRPr="000746CA">
        <w:rPr>
          <w:rFonts w:ascii="Times New Roman" w:hAnsi="Times New Roman" w:cs="Times New Roman"/>
          <w:sz w:val="28"/>
          <w:szCs w:val="28"/>
        </w:rPr>
        <w:t xml:space="preserve"> 10мг 1 таблетка в сутки на период цветения березы.</w:t>
      </w:r>
    </w:p>
    <w:p w14:paraId="19585C1D" w14:textId="71AD1DA9" w:rsidR="008F7354" w:rsidRPr="000746CA" w:rsidRDefault="00190F6B" w:rsidP="00DE4A2D">
      <w:pPr>
        <w:spacing w:line="360" w:lineRule="auto"/>
        <w:jc w:val="both"/>
        <w:rPr>
          <w:rFonts w:ascii="Times New Roman" w:hAnsi="Times New Roman" w:cs="Times New Roman"/>
          <w:sz w:val="28"/>
          <w:szCs w:val="28"/>
        </w:rPr>
      </w:pPr>
      <w:r w:rsidRPr="000746CA">
        <w:rPr>
          <w:rFonts w:ascii="Times New Roman" w:hAnsi="Times New Roman" w:cs="Times New Roman"/>
          <w:sz w:val="28"/>
          <w:szCs w:val="28"/>
        </w:rPr>
        <w:t xml:space="preserve">      </w:t>
      </w:r>
      <w:r w:rsidR="008F7354" w:rsidRPr="000746CA">
        <w:rPr>
          <w:rFonts w:ascii="Times New Roman" w:hAnsi="Times New Roman" w:cs="Times New Roman"/>
          <w:sz w:val="28"/>
          <w:szCs w:val="28"/>
        </w:rPr>
        <w:t xml:space="preserve">Перекрестной сенсибилизацией к аллергенам березы </w:t>
      </w:r>
      <w:r w:rsidR="004B13C8" w:rsidRPr="000746CA">
        <w:rPr>
          <w:rFonts w:ascii="Times New Roman" w:hAnsi="Times New Roman" w:cs="Times New Roman"/>
          <w:sz w:val="28"/>
          <w:szCs w:val="28"/>
        </w:rPr>
        <w:t>обладают</w:t>
      </w:r>
      <w:r w:rsidR="008F7354" w:rsidRPr="000746CA">
        <w:rPr>
          <w:rFonts w:ascii="Times New Roman" w:hAnsi="Times New Roman" w:cs="Times New Roman"/>
          <w:sz w:val="28"/>
          <w:szCs w:val="28"/>
        </w:rPr>
        <w:t xml:space="preserve"> косточковые фрукты (яблоки, груши, сливы, абрикосы, персики, черешня, вишня и т.д.), мед и морковь.  </w:t>
      </w:r>
      <w:r w:rsidRPr="000746CA">
        <w:rPr>
          <w:rFonts w:ascii="Times New Roman" w:hAnsi="Times New Roman" w:cs="Times New Roman"/>
          <w:sz w:val="28"/>
          <w:szCs w:val="28"/>
        </w:rPr>
        <w:t>Соответственно, пациентам обследуемой группы назначено помимо лечения гипоаллергенную диету с исключением косточковых фруктов, мед</w:t>
      </w:r>
      <w:r w:rsidR="004B13C8" w:rsidRPr="000746CA">
        <w:rPr>
          <w:rFonts w:ascii="Times New Roman" w:hAnsi="Times New Roman" w:cs="Times New Roman"/>
          <w:sz w:val="28"/>
          <w:szCs w:val="28"/>
        </w:rPr>
        <w:t>а</w:t>
      </w:r>
      <w:r w:rsidRPr="000746CA">
        <w:rPr>
          <w:rFonts w:ascii="Times New Roman" w:hAnsi="Times New Roman" w:cs="Times New Roman"/>
          <w:sz w:val="28"/>
          <w:szCs w:val="28"/>
        </w:rPr>
        <w:t xml:space="preserve"> и морков</w:t>
      </w:r>
      <w:r w:rsidR="004B13C8" w:rsidRPr="000746CA">
        <w:rPr>
          <w:rFonts w:ascii="Times New Roman" w:hAnsi="Times New Roman" w:cs="Times New Roman"/>
          <w:sz w:val="28"/>
          <w:szCs w:val="28"/>
        </w:rPr>
        <w:t>и</w:t>
      </w:r>
      <w:r w:rsidRPr="000746CA">
        <w:rPr>
          <w:rFonts w:ascii="Times New Roman" w:hAnsi="Times New Roman" w:cs="Times New Roman"/>
          <w:sz w:val="28"/>
          <w:szCs w:val="28"/>
        </w:rPr>
        <w:t>. Пациентам контрольной группы гипоаллергенное питание не назначалось.</w:t>
      </w:r>
    </w:p>
    <w:p w14:paraId="1A26D135" w14:textId="2DA757BF" w:rsidR="00C2296D" w:rsidRPr="000746CA" w:rsidRDefault="00C2296D" w:rsidP="00DE4A2D">
      <w:pPr>
        <w:spacing w:line="360" w:lineRule="auto"/>
        <w:jc w:val="both"/>
        <w:rPr>
          <w:rFonts w:ascii="Times New Roman" w:hAnsi="Times New Roman" w:cs="Times New Roman"/>
          <w:sz w:val="28"/>
          <w:szCs w:val="28"/>
        </w:rPr>
      </w:pPr>
      <w:r w:rsidRPr="000746CA">
        <w:rPr>
          <w:rFonts w:ascii="Times New Roman" w:hAnsi="Times New Roman" w:cs="Times New Roman"/>
          <w:sz w:val="28"/>
          <w:szCs w:val="28"/>
        </w:rPr>
        <w:t xml:space="preserve">     У пациентов обследуемой группы на </w:t>
      </w:r>
      <w:r w:rsidR="00C906E6" w:rsidRPr="000746CA">
        <w:rPr>
          <w:rFonts w:ascii="Times New Roman" w:hAnsi="Times New Roman" w:cs="Times New Roman"/>
          <w:sz w:val="28"/>
          <w:szCs w:val="28"/>
        </w:rPr>
        <w:t>7</w:t>
      </w:r>
      <w:r w:rsidRPr="000746CA">
        <w:rPr>
          <w:rFonts w:ascii="Times New Roman" w:hAnsi="Times New Roman" w:cs="Times New Roman"/>
          <w:sz w:val="28"/>
          <w:szCs w:val="28"/>
        </w:rPr>
        <w:t xml:space="preserve"> день отмечалось клиническое улучшение: восстановилось дыхание через нос,  исчезли признаки </w:t>
      </w:r>
      <w:proofErr w:type="spellStart"/>
      <w:r w:rsidRPr="000746CA">
        <w:rPr>
          <w:rFonts w:ascii="Times New Roman" w:hAnsi="Times New Roman" w:cs="Times New Roman"/>
          <w:sz w:val="28"/>
          <w:szCs w:val="28"/>
        </w:rPr>
        <w:t>конъюктивита</w:t>
      </w:r>
      <w:proofErr w:type="spellEnd"/>
      <w:r w:rsidRPr="000746CA">
        <w:rPr>
          <w:rFonts w:ascii="Times New Roman" w:hAnsi="Times New Roman" w:cs="Times New Roman"/>
          <w:sz w:val="28"/>
          <w:szCs w:val="28"/>
        </w:rPr>
        <w:t xml:space="preserve">, не беспокоили головные боли. На </w:t>
      </w:r>
      <w:r w:rsidR="00C906E6" w:rsidRPr="000746CA">
        <w:rPr>
          <w:rFonts w:ascii="Times New Roman" w:hAnsi="Times New Roman" w:cs="Times New Roman"/>
          <w:sz w:val="28"/>
          <w:szCs w:val="28"/>
        </w:rPr>
        <w:t>7</w:t>
      </w:r>
      <w:r w:rsidRPr="000746CA">
        <w:rPr>
          <w:rFonts w:ascii="Times New Roman" w:hAnsi="Times New Roman" w:cs="Times New Roman"/>
          <w:sz w:val="28"/>
          <w:szCs w:val="28"/>
        </w:rPr>
        <w:t xml:space="preserve"> день были взяты </w:t>
      </w:r>
      <w:proofErr w:type="spellStart"/>
      <w:r w:rsidRPr="000746CA">
        <w:rPr>
          <w:rFonts w:ascii="Times New Roman" w:hAnsi="Times New Roman" w:cs="Times New Roman"/>
          <w:sz w:val="28"/>
          <w:szCs w:val="28"/>
        </w:rPr>
        <w:t>риноцитограмма</w:t>
      </w:r>
      <w:proofErr w:type="spellEnd"/>
      <w:r w:rsidRPr="000746CA">
        <w:rPr>
          <w:rFonts w:ascii="Times New Roman" w:hAnsi="Times New Roman" w:cs="Times New Roman"/>
          <w:sz w:val="28"/>
          <w:szCs w:val="28"/>
        </w:rPr>
        <w:t xml:space="preserve">, общий иммуноглобулин Е. </w:t>
      </w:r>
      <w:r w:rsidR="00C906E6" w:rsidRPr="000746CA">
        <w:rPr>
          <w:rFonts w:ascii="Times New Roman" w:hAnsi="Times New Roman" w:cs="Times New Roman"/>
          <w:sz w:val="28"/>
          <w:szCs w:val="28"/>
        </w:rPr>
        <w:t>По результатам анализов</w:t>
      </w:r>
      <w:r w:rsidRPr="000746CA">
        <w:rPr>
          <w:rFonts w:ascii="Times New Roman" w:hAnsi="Times New Roman" w:cs="Times New Roman"/>
          <w:sz w:val="28"/>
          <w:szCs w:val="28"/>
        </w:rPr>
        <w:t xml:space="preserve"> отмечалось снижение содержания эозинофилов в назальном секрете до 3  в поле зрения, уровень общего иммуноглобулина Е снизился до 30 МЕ/мл.</w:t>
      </w:r>
      <w:r w:rsidR="00E87B59" w:rsidRPr="000746CA">
        <w:rPr>
          <w:rFonts w:ascii="Times New Roman" w:hAnsi="Times New Roman" w:cs="Times New Roman"/>
          <w:noProof/>
          <w:sz w:val="28"/>
          <w:szCs w:val="28"/>
        </w:rPr>
        <w:drawing>
          <wp:inline distT="0" distB="0" distL="0" distR="0" wp14:anchorId="5983E2B6" wp14:editId="33B52C05">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295273D" w14:textId="042EB2B2" w:rsidR="00B03523" w:rsidRPr="000746CA" w:rsidRDefault="00B03523" w:rsidP="00DE4A2D">
      <w:pPr>
        <w:spacing w:line="360" w:lineRule="auto"/>
        <w:jc w:val="both"/>
        <w:rPr>
          <w:rFonts w:ascii="Times New Roman" w:hAnsi="Times New Roman" w:cs="Times New Roman"/>
          <w:sz w:val="28"/>
          <w:szCs w:val="28"/>
        </w:rPr>
      </w:pPr>
      <w:r w:rsidRPr="000746CA">
        <w:rPr>
          <w:rFonts w:ascii="Times New Roman" w:hAnsi="Times New Roman" w:cs="Times New Roman"/>
          <w:sz w:val="28"/>
          <w:szCs w:val="28"/>
        </w:rPr>
        <w:t xml:space="preserve">                                                                          Диаграмма 2</w:t>
      </w:r>
    </w:p>
    <w:p w14:paraId="0E8A080C" w14:textId="5700F433" w:rsidR="00B03523" w:rsidRPr="000746CA" w:rsidRDefault="00B03523" w:rsidP="00DE4A2D">
      <w:pPr>
        <w:spacing w:line="360" w:lineRule="auto"/>
        <w:jc w:val="both"/>
        <w:rPr>
          <w:rFonts w:ascii="Times New Roman" w:hAnsi="Times New Roman" w:cs="Times New Roman"/>
          <w:sz w:val="28"/>
          <w:szCs w:val="28"/>
        </w:rPr>
      </w:pPr>
      <w:r w:rsidRPr="000746CA">
        <w:rPr>
          <w:rFonts w:ascii="Times New Roman" w:hAnsi="Times New Roman" w:cs="Times New Roman"/>
          <w:sz w:val="28"/>
          <w:szCs w:val="28"/>
        </w:rPr>
        <w:lastRenderedPageBreak/>
        <w:t>Сравнение клинической эффективности гипоаллергенной диеты с назначенным лечением у больных с поллинозом</w:t>
      </w:r>
    </w:p>
    <w:p w14:paraId="5AA53F10" w14:textId="7A53FE67" w:rsidR="004F4546" w:rsidRPr="000746CA" w:rsidRDefault="004F4546" w:rsidP="00DE4A2D">
      <w:pPr>
        <w:spacing w:line="360" w:lineRule="auto"/>
        <w:jc w:val="both"/>
        <w:rPr>
          <w:rFonts w:ascii="Times New Roman" w:hAnsi="Times New Roman" w:cs="Times New Roman"/>
          <w:sz w:val="28"/>
          <w:szCs w:val="28"/>
        </w:rPr>
      </w:pPr>
      <w:r w:rsidRPr="000746CA">
        <w:rPr>
          <w:rFonts w:ascii="Times New Roman" w:hAnsi="Times New Roman" w:cs="Times New Roman"/>
          <w:sz w:val="28"/>
          <w:szCs w:val="28"/>
        </w:rPr>
        <w:t xml:space="preserve">   У пациентов с поллинозами контрольной группы назначение симптоматического и этиотропного лечения дало незначительный клинический эффект на 7 сутки: уменьшилось количество выделений из носа  </w:t>
      </w:r>
      <w:r w:rsidR="00C906E6" w:rsidRPr="000746CA">
        <w:rPr>
          <w:rFonts w:ascii="Times New Roman" w:hAnsi="Times New Roman" w:cs="Times New Roman"/>
          <w:sz w:val="28"/>
          <w:szCs w:val="28"/>
        </w:rPr>
        <w:t xml:space="preserve"> у 50% пациентов</w:t>
      </w:r>
      <w:r w:rsidRPr="000746CA">
        <w:rPr>
          <w:rFonts w:ascii="Times New Roman" w:hAnsi="Times New Roman" w:cs="Times New Roman"/>
          <w:sz w:val="28"/>
          <w:szCs w:val="28"/>
        </w:rPr>
        <w:t>, заложенность носа</w:t>
      </w:r>
      <w:r w:rsidR="00C906E6" w:rsidRPr="000746CA">
        <w:rPr>
          <w:rFonts w:ascii="Times New Roman" w:hAnsi="Times New Roman" w:cs="Times New Roman"/>
          <w:sz w:val="28"/>
          <w:szCs w:val="28"/>
        </w:rPr>
        <w:t xml:space="preserve"> у </w:t>
      </w:r>
      <w:r w:rsidR="007E1AE4" w:rsidRPr="000746CA">
        <w:rPr>
          <w:rFonts w:ascii="Times New Roman" w:hAnsi="Times New Roman" w:cs="Times New Roman"/>
          <w:sz w:val="28"/>
          <w:szCs w:val="28"/>
        </w:rPr>
        <w:t>5</w:t>
      </w:r>
      <w:r w:rsidR="00C906E6" w:rsidRPr="000746CA">
        <w:rPr>
          <w:rFonts w:ascii="Times New Roman" w:hAnsi="Times New Roman" w:cs="Times New Roman"/>
          <w:sz w:val="28"/>
          <w:szCs w:val="28"/>
        </w:rPr>
        <w:t>0%</w:t>
      </w:r>
      <w:r w:rsidRPr="000746CA">
        <w:rPr>
          <w:rFonts w:ascii="Times New Roman" w:hAnsi="Times New Roman" w:cs="Times New Roman"/>
          <w:sz w:val="28"/>
          <w:szCs w:val="28"/>
        </w:rPr>
        <w:t>, зуд глаз</w:t>
      </w:r>
      <w:r w:rsidR="00C906E6" w:rsidRPr="000746CA">
        <w:rPr>
          <w:rFonts w:ascii="Times New Roman" w:hAnsi="Times New Roman" w:cs="Times New Roman"/>
          <w:sz w:val="28"/>
          <w:szCs w:val="28"/>
        </w:rPr>
        <w:t xml:space="preserve"> у 50% больных поллинозом</w:t>
      </w:r>
      <w:r w:rsidRPr="000746CA">
        <w:rPr>
          <w:rFonts w:ascii="Times New Roman" w:hAnsi="Times New Roman" w:cs="Times New Roman"/>
          <w:sz w:val="28"/>
          <w:szCs w:val="28"/>
        </w:rPr>
        <w:t>. Полностью клинические симптомы не исчезли.</w:t>
      </w:r>
    </w:p>
    <w:p w14:paraId="7B094D71" w14:textId="7C294FE8" w:rsidR="00C906E6" w:rsidRPr="000746CA" w:rsidRDefault="00C906E6" w:rsidP="00DE4A2D">
      <w:pPr>
        <w:spacing w:line="360" w:lineRule="auto"/>
        <w:jc w:val="both"/>
        <w:rPr>
          <w:rFonts w:ascii="Times New Roman" w:hAnsi="Times New Roman" w:cs="Times New Roman"/>
          <w:sz w:val="28"/>
          <w:szCs w:val="28"/>
        </w:rPr>
      </w:pPr>
      <w:r w:rsidRPr="000746CA">
        <w:rPr>
          <w:rFonts w:ascii="Times New Roman" w:hAnsi="Times New Roman" w:cs="Times New Roman"/>
          <w:sz w:val="28"/>
          <w:szCs w:val="28"/>
        </w:rPr>
        <w:t xml:space="preserve">   Лабораторные показатели (</w:t>
      </w:r>
      <w:proofErr w:type="spellStart"/>
      <w:r w:rsidRPr="000746CA">
        <w:rPr>
          <w:rFonts w:ascii="Times New Roman" w:hAnsi="Times New Roman" w:cs="Times New Roman"/>
          <w:sz w:val="28"/>
          <w:szCs w:val="28"/>
        </w:rPr>
        <w:t>риноцитограмма</w:t>
      </w:r>
      <w:proofErr w:type="spellEnd"/>
      <w:r w:rsidRPr="000746CA">
        <w:rPr>
          <w:rFonts w:ascii="Times New Roman" w:hAnsi="Times New Roman" w:cs="Times New Roman"/>
          <w:sz w:val="28"/>
          <w:szCs w:val="28"/>
        </w:rPr>
        <w:t>, определение уровня иммуноглобулина Е в пери</w:t>
      </w:r>
      <w:r w:rsidR="004518AD" w:rsidRPr="000746CA">
        <w:rPr>
          <w:rFonts w:ascii="Times New Roman" w:hAnsi="Times New Roman" w:cs="Times New Roman"/>
          <w:sz w:val="28"/>
          <w:szCs w:val="28"/>
        </w:rPr>
        <w:t>ферической крови) были взяты у пациентов на 7 день. Уровень иммуноглобулина Е и содержание в назальном секрете достоверно не изменились</w:t>
      </w:r>
      <w:r w:rsidR="007E1AE4" w:rsidRPr="000746CA">
        <w:rPr>
          <w:rFonts w:ascii="Times New Roman" w:hAnsi="Times New Roman" w:cs="Times New Roman"/>
          <w:sz w:val="28"/>
          <w:szCs w:val="28"/>
        </w:rPr>
        <w:t>.</w:t>
      </w:r>
    </w:p>
    <w:p w14:paraId="57EB601B" w14:textId="4702256F" w:rsidR="007E1AE4" w:rsidRPr="000746CA" w:rsidRDefault="007E1AE4" w:rsidP="00DE4A2D">
      <w:pPr>
        <w:spacing w:line="360" w:lineRule="auto"/>
        <w:jc w:val="both"/>
        <w:rPr>
          <w:rFonts w:ascii="Times New Roman" w:hAnsi="Times New Roman" w:cs="Times New Roman"/>
          <w:sz w:val="28"/>
          <w:szCs w:val="28"/>
        </w:rPr>
      </w:pPr>
      <w:r w:rsidRPr="000746CA">
        <w:rPr>
          <w:rFonts w:ascii="Times New Roman" w:hAnsi="Times New Roman" w:cs="Times New Roman"/>
          <w:noProof/>
          <w:sz w:val="28"/>
          <w:szCs w:val="28"/>
        </w:rPr>
        <w:drawing>
          <wp:inline distT="0" distB="0" distL="0" distR="0" wp14:anchorId="60A1BB37" wp14:editId="77A8AD19">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862F1BC" w14:textId="652B5B91" w:rsidR="007E1AE4" w:rsidRPr="000746CA" w:rsidRDefault="007E1AE4" w:rsidP="00DE4A2D">
      <w:pPr>
        <w:spacing w:line="360" w:lineRule="auto"/>
        <w:jc w:val="both"/>
        <w:rPr>
          <w:rFonts w:ascii="Times New Roman" w:hAnsi="Times New Roman" w:cs="Times New Roman"/>
          <w:sz w:val="28"/>
          <w:szCs w:val="28"/>
        </w:rPr>
      </w:pPr>
      <w:r w:rsidRPr="000746CA">
        <w:rPr>
          <w:rFonts w:ascii="Times New Roman" w:hAnsi="Times New Roman" w:cs="Times New Roman"/>
          <w:sz w:val="28"/>
          <w:szCs w:val="28"/>
        </w:rPr>
        <w:t xml:space="preserve">                                                                                          Диаграмма 3</w:t>
      </w:r>
    </w:p>
    <w:p w14:paraId="73FDB5C7" w14:textId="59AD1DB9" w:rsidR="007E1AE4" w:rsidRPr="000746CA" w:rsidRDefault="007E1AE4" w:rsidP="00DE4A2D">
      <w:pPr>
        <w:spacing w:line="360" w:lineRule="auto"/>
        <w:jc w:val="both"/>
        <w:rPr>
          <w:rFonts w:ascii="Times New Roman" w:hAnsi="Times New Roman" w:cs="Times New Roman"/>
          <w:sz w:val="28"/>
          <w:szCs w:val="28"/>
        </w:rPr>
      </w:pPr>
      <w:r w:rsidRPr="000746CA">
        <w:rPr>
          <w:rFonts w:ascii="Times New Roman" w:hAnsi="Times New Roman" w:cs="Times New Roman"/>
          <w:sz w:val="28"/>
          <w:szCs w:val="28"/>
        </w:rPr>
        <w:t>Сравнение клинической эффективности назначенн</w:t>
      </w:r>
      <w:r w:rsidR="00A66714" w:rsidRPr="000746CA">
        <w:rPr>
          <w:rFonts w:ascii="Times New Roman" w:hAnsi="Times New Roman" w:cs="Times New Roman"/>
          <w:sz w:val="28"/>
          <w:szCs w:val="28"/>
        </w:rPr>
        <w:t>ого</w:t>
      </w:r>
      <w:r w:rsidRPr="000746CA">
        <w:rPr>
          <w:rFonts w:ascii="Times New Roman" w:hAnsi="Times New Roman" w:cs="Times New Roman"/>
          <w:sz w:val="28"/>
          <w:szCs w:val="28"/>
        </w:rPr>
        <w:t xml:space="preserve"> лечени</w:t>
      </w:r>
      <w:r w:rsidR="00A66714" w:rsidRPr="000746CA">
        <w:rPr>
          <w:rFonts w:ascii="Times New Roman" w:hAnsi="Times New Roman" w:cs="Times New Roman"/>
          <w:sz w:val="28"/>
          <w:szCs w:val="28"/>
        </w:rPr>
        <w:t>я</w:t>
      </w:r>
      <w:r w:rsidRPr="000746CA">
        <w:rPr>
          <w:rFonts w:ascii="Times New Roman" w:hAnsi="Times New Roman" w:cs="Times New Roman"/>
          <w:sz w:val="28"/>
          <w:szCs w:val="28"/>
        </w:rPr>
        <w:t xml:space="preserve"> у больных с поллинозом</w:t>
      </w:r>
    </w:p>
    <w:p w14:paraId="6D4D1C38" w14:textId="77777777" w:rsidR="00141F5B" w:rsidRPr="000746CA" w:rsidRDefault="00141F5B" w:rsidP="00DE4A2D">
      <w:pPr>
        <w:spacing w:line="360" w:lineRule="auto"/>
        <w:jc w:val="both"/>
        <w:rPr>
          <w:rFonts w:ascii="Times New Roman" w:hAnsi="Times New Roman" w:cs="Times New Roman"/>
          <w:sz w:val="28"/>
          <w:szCs w:val="28"/>
        </w:rPr>
      </w:pPr>
    </w:p>
    <w:p w14:paraId="56A25479" w14:textId="514C100E" w:rsidR="004B13C8" w:rsidRPr="000746CA" w:rsidRDefault="00A209CC" w:rsidP="004B13C8">
      <w:pPr>
        <w:spacing w:line="360" w:lineRule="auto"/>
        <w:jc w:val="both"/>
        <w:rPr>
          <w:rFonts w:ascii="Times New Roman" w:hAnsi="Times New Roman" w:cs="Times New Roman"/>
          <w:sz w:val="28"/>
          <w:szCs w:val="28"/>
        </w:rPr>
      </w:pPr>
      <w:r w:rsidRPr="000746CA">
        <w:rPr>
          <w:rFonts w:ascii="Times New Roman" w:hAnsi="Times New Roman" w:cs="Times New Roman"/>
          <w:sz w:val="28"/>
          <w:szCs w:val="28"/>
        </w:rPr>
        <w:lastRenderedPageBreak/>
        <w:t xml:space="preserve">Вывод: </w:t>
      </w:r>
      <w:r w:rsidR="004B13C8" w:rsidRPr="000746CA">
        <w:rPr>
          <w:rFonts w:ascii="Times New Roman" w:hAnsi="Times New Roman" w:cs="Times New Roman"/>
          <w:sz w:val="28"/>
          <w:szCs w:val="28"/>
        </w:rPr>
        <w:t>Гипоаллергенная диета с исключением косточковых фруктов, меда и моркови, картофеля  является необходимой частью лечения пациентов с поллинозами.</w:t>
      </w:r>
      <w:r w:rsidR="004B13C8" w:rsidRPr="000746CA">
        <w:rPr>
          <w:sz w:val="28"/>
          <w:szCs w:val="28"/>
        </w:rPr>
        <w:t xml:space="preserve"> </w:t>
      </w:r>
    </w:p>
    <w:p w14:paraId="04420399" w14:textId="2C8F8EC9" w:rsidR="00A209CC" w:rsidRPr="000746CA" w:rsidRDefault="00A209CC" w:rsidP="00DE4A2D">
      <w:pPr>
        <w:spacing w:line="360" w:lineRule="auto"/>
        <w:jc w:val="both"/>
        <w:rPr>
          <w:rFonts w:ascii="Times New Roman" w:hAnsi="Times New Roman" w:cs="Times New Roman"/>
          <w:sz w:val="28"/>
          <w:szCs w:val="28"/>
        </w:rPr>
      </w:pPr>
    </w:p>
    <w:p w14:paraId="1C3938DB" w14:textId="78EF48FE" w:rsidR="00A209CC" w:rsidRPr="000746CA" w:rsidRDefault="00A209CC" w:rsidP="00141F5B">
      <w:pPr>
        <w:pStyle w:val="a5"/>
        <w:numPr>
          <w:ilvl w:val="0"/>
          <w:numId w:val="1"/>
        </w:numPr>
        <w:spacing w:line="360" w:lineRule="auto"/>
        <w:jc w:val="both"/>
        <w:rPr>
          <w:rFonts w:ascii="Times New Roman" w:hAnsi="Times New Roman" w:cs="Times New Roman"/>
          <w:color w:val="000000" w:themeColor="text1"/>
          <w:sz w:val="28"/>
          <w:szCs w:val="28"/>
        </w:rPr>
      </w:pPr>
      <w:r w:rsidRPr="000746CA">
        <w:rPr>
          <w:rFonts w:ascii="Times New Roman" w:hAnsi="Times New Roman" w:cs="Times New Roman"/>
          <w:color w:val="000000" w:themeColor="text1"/>
          <w:sz w:val="28"/>
          <w:szCs w:val="28"/>
        </w:rPr>
        <w:t xml:space="preserve">Горячкина Л.А., </w:t>
      </w:r>
      <w:proofErr w:type="spellStart"/>
      <w:r w:rsidRPr="000746CA">
        <w:rPr>
          <w:rFonts w:ascii="Times New Roman" w:hAnsi="Times New Roman" w:cs="Times New Roman"/>
          <w:color w:val="000000" w:themeColor="text1"/>
          <w:sz w:val="28"/>
          <w:szCs w:val="28"/>
        </w:rPr>
        <w:t>Дробик</w:t>
      </w:r>
      <w:proofErr w:type="spellEnd"/>
      <w:r w:rsidRPr="000746CA">
        <w:rPr>
          <w:rFonts w:ascii="Times New Roman" w:hAnsi="Times New Roman" w:cs="Times New Roman"/>
          <w:color w:val="000000" w:themeColor="text1"/>
          <w:sz w:val="28"/>
          <w:szCs w:val="28"/>
        </w:rPr>
        <w:t xml:space="preserve"> О.С., Насунова А.Ю. Поллинозы: современный взгляд на </w:t>
      </w:r>
      <w:proofErr w:type="spellStart"/>
      <w:r w:rsidRPr="000746CA">
        <w:rPr>
          <w:rFonts w:ascii="Times New Roman" w:hAnsi="Times New Roman" w:cs="Times New Roman"/>
          <w:color w:val="000000" w:themeColor="text1"/>
          <w:sz w:val="28"/>
          <w:szCs w:val="28"/>
        </w:rPr>
        <w:t>прблему</w:t>
      </w:r>
      <w:proofErr w:type="spellEnd"/>
      <w:r w:rsidRPr="000746CA">
        <w:rPr>
          <w:rFonts w:ascii="Times New Roman" w:hAnsi="Times New Roman" w:cs="Times New Roman"/>
          <w:color w:val="000000" w:themeColor="text1"/>
          <w:sz w:val="28"/>
          <w:szCs w:val="28"/>
        </w:rPr>
        <w:t xml:space="preserve"> // Вестник семейной медицины. 2012. №1. С. 10-16.</w:t>
      </w:r>
    </w:p>
    <w:p w14:paraId="570279D7" w14:textId="488C944E" w:rsidR="00A209CC" w:rsidRPr="000746CA" w:rsidRDefault="00A209CC" w:rsidP="00141F5B">
      <w:pPr>
        <w:pStyle w:val="a5"/>
        <w:numPr>
          <w:ilvl w:val="0"/>
          <w:numId w:val="1"/>
        </w:numPr>
        <w:spacing w:line="360" w:lineRule="auto"/>
        <w:jc w:val="both"/>
        <w:rPr>
          <w:rFonts w:ascii="Times New Roman" w:hAnsi="Times New Roman" w:cs="Times New Roman"/>
          <w:color w:val="000000" w:themeColor="text1"/>
          <w:sz w:val="28"/>
          <w:szCs w:val="28"/>
        </w:rPr>
      </w:pPr>
      <w:r w:rsidRPr="000746CA">
        <w:rPr>
          <w:rFonts w:ascii="Times New Roman" w:hAnsi="Times New Roman" w:cs="Times New Roman"/>
          <w:color w:val="000000" w:themeColor="text1"/>
          <w:sz w:val="28"/>
          <w:szCs w:val="28"/>
        </w:rPr>
        <w:t>Горячкина Л.А., Терехова Е.П. Принципы диагностики аллергических заболеваний: учебное пособие. М.,2012. - 50 С.</w:t>
      </w:r>
    </w:p>
    <w:p w14:paraId="4B64C59B" w14:textId="0D8E39A7" w:rsidR="007E1AE4" w:rsidRPr="000746CA" w:rsidRDefault="00DE4A2D" w:rsidP="00AE4A5D">
      <w:pPr>
        <w:pStyle w:val="a5"/>
        <w:numPr>
          <w:ilvl w:val="0"/>
          <w:numId w:val="1"/>
        </w:numPr>
        <w:spacing w:line="360" w:lineRule="auto"/>
        <w:jc w:val="both"/>
        <w:rPr>
          <w:rFonts w:ascii="Times New Roman" w:hAnsi="Times New Roman" w:cs="Times New Roman"/>
          <w:color w:val="000000" w:themeColor="text1"/>
          <w:sz w:val="28"/>
          <w:szCs w:val="28"/>
        </w:rPr>
      </w:pPr>
      <w:r w:rsidRPr="000746CA">
        <w:rPr>
          <w:rFonts w:ascii="Times New Roman" w:hAnsi="Times New Roman" w:cs="Times New Roman"/>
          <w:color w:val="000000" w:themeColor="text1"/>
          <w:sz w:val="28"/>
          <w:szCs w:val="28"/>
        </w:rPr>
        <w:t> Терехова Е. П. Современные методы лечения сезонной аллергии: роль антигистаминных препаратов // Аллергология и иммунология. 2017. № 1 (7). С. 28-35.</w:t>
      </w:r>
    </w:p>
    <w:p w14:paraId="75097B64" w14:textId="0CA4A738" w:rsidR="00A209CC" w:rsidRPr="000746CA" w:rsidRDefault="00A209CC" w:rsidP="00AE4A5D">
      <w:pPr>
        <w:pStyle w:val="a5"/>
        <w:numPr>
          <w:ilvl w:val="0"/>
          <w:numId w:val="1"/>
        </w:numPr>
        <w:spacing w:line="360" w:lineRule="auto"/>
        <w:jc w:val="both"/>
        <w:rPr>
          <w:rFonts w:ascii="Times New Roman" w:hAnsi="Times New Roman" w:cs="Times New Roman"/>
          <w:color w:val="000000" w:themeColor="text1"/>
          <w:sz w:val="28"/>
          <w:szCs w:val="28"/>
          <w:lang w:val="en-US"/>
        </w:rPr>
      </w:pPr>
      <w:proofErr w:type="spellStart"/>
      <w:r w:rsidRPr="000746CA">
        <w:rPr>
          <w:rFonts w:ascii="Times New Roman" w:hAnsi="Times New Roman" w:cs="Times New Roman"/>
          <w:color w:val="000000" w:themeColor="text1"/>
          <w:sz w:val="28"/>
          <w:szCs w:val="28"/>
          <w:lang w:val="en-US"/>
        </w:rPr>
        <w:t>Severova</w:t>
      </w:r>
      <w:proofErr w:type="spellEnd"/>
      <w:r w:rsidRPr="000746CA">
        <w:rPr>
          <w:rFonts w:ascii="Times New Roman" w:hAnsi="Times New Roman" w:cs="Times New Roman"/>
          <w:color w:val="000000" w:themeColor="text1"/>
          <w:sz w:val="28"/>
          <w:szCs w:val="28"/>
          <w:lang w:val="en-US"/>
        </w:rPr>
        <w:t xml:space="preserve"> E., Volkova O. Variations and trends of Betula pollen seasons in Moscow (Russia) in relation to meteorological parameters // </w:t>
      </w:r>
      <w:proofErr w:type="spellStart"/>
      <w:r w:rsidRPr="000746CA">
        <w:rPr>
          <w:rFonts w:ascii="Times New Roman" w:hAnsi="Times New Roman" w:cs="Times New Roman"/>
          <w:color w:val="000000" w:themeColor="text1"/>
          <w:sz w:val="28"/>
          <w:szCs w:val="28"/>
          <w:lang w:val="en-US"/>
        </w:rPr>
        <w:t>Aerobiologia</w:t>
      </w:r>
      <w:proofErr w:type="spellEnd"/>
      <w:r w:rsidRPr="000746CA">
        <w:rPr>
          <w:rFonts w:ascii="Times New Roman" w:hAnsi="Times New Roman" w:cs="Times New Roman"/>
          <w:color w:val="000000" w:themeColor="text1"/>
          <w:sz w:val="28"/>
          <w:szCs w:val="28"/>
          <w:lang w:val="en-US"/>
        </w:rPr>
        <w:t>. 2017. Vol. 33. Issue 2. P. 253-264.</w:t>
      </w:r>
    </w:p>
    <w:p w14:paraId="3C21B547" w14:textId="77777777" w:rsidR="00CE37E4" w:rsidRPr="000746CA" w:rsidRDefault="00A209CC" w:rsidP="004B13C8">
      <w:pPr>
        <w:pStyle w:val="a5"/>
        <w:numPr>
          <w:ilvl w:val="0"/>
          <w:numId w:val="1"/>
        </w:numPr>
        <w:spacing w:line="360" w:lineRule="auto"/>
        <w:jc w:val="both"/>
        <w:rPr>
          <w:rFonts w:ascii="Times New Roman" w:hAnsi="Times New Roman" w:cs="Times New Roman"/>
          <w:color w:val="000000" w:themeColor="text1"/>
          <w:sz w:val="28"/>
          <w:szCs w:val="28"/>
          <w:lang w:val="en-US"/>
        </w:rPr>
      </w:pPr>
      <w:r w:rsidRPr="000746CA">
        <w:rPr>
          <w:rFonts w:ascii="Times New Roman" w:hAnsi="Times New Roman" w:cs="Times New Roman"/>
          <w:color w:val="000000" w:themeColor="text1"/>
          <w:sz w:val="28"/>
          <w:szCs w:val="28"/>
          <w:lang w:val="en-US"/>
        </w:rPr>
        <w:t xml:space="preserve">Volkova O., </w:t>
      </w:r>
      <w:proofErr w:type="spellStart"/>
      <w:r w:rsidRPr="000746CA">
        <w:rPr>
          <w:rFonts w:ascii="Times New Roman" w:hAnsi="Times New Roman" w:cs="Times New Roman"/>
          <w:color w:val="000000" w:themeColor="text1"/>
          <w:sz w:val="28"/>
          <w:szCs w:val="28"/>
          <w:lang w:val="en-US"/>
        </w:rPr>
        <w:t>Severova</w:t>
      </w:r>
      <w:proofErr w:type="spellEnd"/>
      <w:r w:rsidRPr="000746CA">
        <w:rPr>
          <w:rFonts w:ascii="Times New Roman" w:hAnsi="Times New Roman" w:cs="Times New Roman"/>
          <w:color w:val="000000" w:themeColor="text1"/>
          <w:sz w:val="28"/>
          <w:szCs w:val="28"/>
          <w:lang w:val="en-US"/>
        </w:rPr>
        <w:t xml:space="preserve"> E., </w:t>
      </w:r>
      <w:proofErr w:type="spellStart"/>
      <w:r w:rsidRPr="000746CA">
        <w:rPr>
          <w:rFonts w:ascii="Times New Roman" w:hAnsi="Times New Roman" w:cs="Times New Roman"/>
          <w:color w:val="000000" w:themeColor="text1"/>
          <w:sz w:val="28"/>
          <w:szCs w:val="28"/>
          <w:lang w:val="en-US"/>
        </w:rPr>
        <w:t>Nosova</w:t>
      </w:r>
      <w:proofErr w:type="spellEnd"/>
      <w:r w:rsidRPr="000746CA">
        <w:rPr>
          <w:rFonts w:ascii="Times New Roman" w:hAnsi="Times New Roman" w:cs="Times New Roman"/>
          <w:color w:val="000000" w:themeColor="text1"/>
          <w:sz w:val="28"/>
          <w:szCs w:val="28"/>
          <w:lang w:val="en-US"/>
        </w:rPr>
        <w:t xml:space="preserve"> M. Six years of observation of airborne and deposited pollen in central European Russia: first results // Grana. 2016. Vol. 55. Issue 4. P. 311-318</w:t>
      </w:r>
    </w:p>
    <w:p w14:paraId="174DACA8" w14:textId="1461D25F" w:rsidR="00A209CC" w:rsidRPr="000746CA" w:rsidRDefault="00A209CC" w:rsidP="00CE37E4">
      <w:pPr>
        <w:pStyle w:val="a5"/>
        <w:spacing w:line="360" w:lineRule="auto"/>
        <w:jc w:val="both"/>
        <w:rPr>
          <w:rFonts w:ascii="Times New Roman" w:hAnsi="Times New Roman" w:cs="Times New Roman"/>
          <w:color w:val="000000" w:themeColor="text1"/>
          <w:sz w:val="28"/>
          <w:szCs w:val="28"/>
          <w:lang w:val="en-US"/>
        </w:rPr>
      </w:pPr>
    </w:p>
    <w:p w14:paraId="07D035CC" w14:textId="59AC77D3" w:rsidR="00CE37E4" w:rsidRPr="000746CA" w:rsidRDefault="00CE37E4" w:rsidP="00CE37E4">
      <w:pPr>
        <w:pStyle w:val="a5"/>
        <w:spacing w:line="360" w:lineRule="auto"/>
        <w:jc w:val="both"/>
        <w:rPr>
          <w:rFonts w:ascii="Times New Roman" w:hAnsi="Times New Roman" w:cs="Times New Roman"/>
          <w:color w:val="000000" w:themeColor="text1"/>
          <w:sz w:val="28"/>
          <w:szCs w:val="28"/>
          <w:lang w:val="en-US"/>
        </w:rPr>
      </w:pPr>
    </w:p>
    <w:p w14:paraId="34F1C317" w14:textId="280550BD" w:rsidR="003809CA" w:rsidRDefault="00321BA2" w:rsidP="000746CA">
      <w:pPr>
        <w:spacing w:line="360" w:lineRule="auto"/>
        <w:jc w:val="both"/>
        <w:rPr>
          <w:rFonts w:ascii="Times New Roman" w:hAnsi="Times New Roman" w:cs="Times New Roman"/>
          <w:color w:val="000000" w:themeColor="text1"/>
          <w:sz w:val="24"/>
          <w:szCs w:val="24"/>
          <w:lang w:val="en-US"/>
        </w:rPr>
      </w:pPr>
      <w:r w:rsidRPr="00321BA2">
        <w:rPr>
          <w:rFonts w:ascii="Times New Roman" w:hAnsi="Times New Roman" w:cs="Times New Roman"/>
          <w:color w:val="000000" w:themeColor="text1"/>
          <w:sz w:val="24"/>
          <w:szCs w:val="24"/>
          <w:lang w:val="en-US"/>
        </w:rPr>
        <w:t xml:space="preserve">  </w:t>
      </w:r>
    </w:p>
    <w:p w14:paraId="7FCCB300" w14:textId="77777777" w:rsidR="003809CA" w:rsidRPr="003809CA" w:rsidRDefault="003809CA" w:rsidP="00785031">
      <w:pPr>
        <w:pStyle w:val="a5"/>
        <w:spacing w:line="360" w:lineRule="auto"/>
        <w:ind w:left="-426"/>
        <w:jc w:val="both"/>
        <w:rPr>
          <w:rFonts w:ascii="Times New Roman" w:hAnsi="Times New Roman" w:cs="Times New Roman"/>
          <w:color w:val="000000" w:themeColor="text1"/>
          <w:sz w:val="24"/>
          <w:szCs w:val="24"/>
        </w:rPr>
      </w:pPr>
    </w:p>
    <w:sectPr w:rsidR="003809CA" w:rsidRPr="003809CA" w:rsidSect="000746C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80C7C"/>
    <w:multiLevelType w:val="multilevel"/>
    <w:tmpl w:val="33FA7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A592760"/>
    <w:multiLevelType w:val="hybridMultilevel"/>
    <w:tmpl w:val="AB545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4619DC"/>
    <w:multiLevelType w:val="hybridMultilevel"/>
    <w:tmpl w:val="C78617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5F1"/>
    <w:rsid w:val="00002A02"/>
    <w:rsid w:val="000746CA"/>
    <w:rsid w:val="000776A2"/>
    <w:rsid w:val="00085F8C"/>
    <w:rsid w:val="000D68B1"/>
    <w:rsid w:val="000F79ED"/>
    <w:rsid w:val="00141F5B"/>
    <w:rsid w:val="00190F6B"/>
    <w:rsid w:val="00224820"/>
    <w:rsid w:val="00321BA2"/>
    <w:rsid w:val="0033371A"/>
    <w:rsid w:val="003809CA"/>
    <w:rsid w:val="003F5D17"/>
    <w:rsid w:val="00431751"/>
    <w:rsid w:val="00440738"/>
    <w:rsid w:val="004518AD"/>
    <w:rsid w:val="004534D2"/>
    <w:rsid w:val="004B13C8"/>
    <w:rsid w:val="004D4664"/>
    <w:rsid w:val="004F4546"/>
    <w:rsid w:val="005847A4"/>
    <w:rsid w:val="005A45F1"/>
    <w:rsid w:val="005B5306"/>
    <w:rsid w:val="00636509"/>
    <w:rsid w:val="0067612A"/>
    <w:rsid w:val="006E7B15"/>
    <w:rsid w:val="00785031"/>
    <w:rsid w:val="007D009E"/>
    <w:rsid w:val="007E1AE4"/>
    <w:rsid w:val="00805E6F"/>
    <w:rsid w:val="008279E4"/>
    <w:rsid w:val="008F3046"/>
    <w:rsid w:val="008F7354"/>
    <w:rsid w:val="009C1D41"/>
    <w:rsid w:val="009D06C1"/>
    <w:rsid w:val="00A02796"/>
    <w:rsid w:val="00A209CC"/>
    <w:rsid w:val="00A66714"/>
    <w:rsid w:val="00AE4A5D"/>
    <w:rsid w:val="00B03523"/>
    <w:rsid w:val="00C2296D"/>
    <w:rsid w:val="00C906E6"/>
    <w:rsid w:val="00C94586"/>
    <w:rsid w:val="00CE37E4"/>
    <w:rsid w:val="00D45B0E"/>
    <w:rsid w:val="00DA407D"/>
    <w:rsid w:val="00DE4A2D"/>
    <w:rsid w:val="00DF481B"/>
    <w:rsid w:val="00E874F6"/>
    <w:rsid w:val="00E87B59"/>
    <w:rsid w:val="00EC5692"/>
    <w:rsid w:val="00EF04A4"/>
    <w:rsid w:val="00F87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20753"/>
  <w15:chartTrackingRefBased/>
  <w15:docId w15:val="{CA3B888B-E13D-46DB-8A24-DBC52BEC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0776A2"/>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0776A2"/>
    <w:rPr>
      <w:rFonts w:ascii="Times New Roman" w:eastAsia="Times New Roman" w:hAnsi="Times New Roman" w:cs="Times New Roman"/>
      <w:sz w:val="24"/>
      <w:szCs w:val="24"/>
      <w:lang w:eastAsia="ru-RU"/>
    </w:rPr>
  </w:style>
  <w:style w:type="paragraph" w:styleId="a5">
    <w:name w:val="List Paragraph"/>
    <w:basedOn w:val="a"/>
    <w:uiPriority w:val="34"/>
    <w:qFormat/>
    <w:rsid w:val="00141F5B"/>
    <w:pPr>
      <w:ind w:left="720"/>
      <w:contextualSpacing/>
    </w:pPr>
  </w:style>
  <w:style w:type="paragraph" w:styleId="a6">
    <w:name w:val="Normal (Web)"/>
    <w:basedOn w:val="a"/>
    <w:uiPriority w:val="99"/>
    <w:unhideWhenUsed/>
    <w:rsid w:val="00A027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06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у пациентов с поллинозом</c:v>
                </c:pt>
              </c:strCache>
            </c:strRef>
          </c:tx>
          <c:spPr>
            <a:solidFill>
              <a:schemeClr val="accent1"/>
            </a:solidFill>
            <a:ln>
              <a:noFill/>
            </a:ln>
            <a:effectLst/>
          </c:spPr>
          <c:invertIfNegative val="0"/>
          <c:cat>
            <c:strRef>
              <c:f>Лист1!$A$2:$A$3</c:f>
              <c:strCache>
                <c:ptCount val="2"/>
                <c:pt idx="0">
                  <c:v>данные иммуноглобулина Е</c:v>
                </c:pt>
                <c:pt idx="1">
                  <c:v>данные риноцитограммы</c:v>
                </c:pt>
              </c:strCache>
            </c:strRef>
          </c:cat>
          <c:val>
            <c:numRef>
              <c:f>Лист1!$B$2:$B$3</c:f>
              <c:numCache>
                <c:formatCode>General</c:formatCode>
                <c:ptCount val="2"/>
                <c:pt idx="0">
                  <c:v>150</c:v>
                </c:pt>
                <c:pt idx="1">
                  <c:v>30</c:v>
                </c:pt>
              </c:numCache>
            </c:numRef>
          </c:val>
          <c:extLst>
            <c:ext xmlns:c16="http://schemas.microsoft.com/office/drawing/2014/chart" uri="{C3380CC4-5D6E-409C-BE32-E72D297353CC}">
              <c16:uniqueId val="{00000000-35EF-4500-A9FA-248305565B78}"/>
            </c:ext>
          </c:extLst>
        </c:ser>
        <c:ser>
          <c:idx val="1"/>
          <c:order val="1"/>
          <c:tx>
            <c:strRef>
              <c:f>Лист1!$C$1</c:f>
              <c:strCache>
                <c:ptCount val="1"/>
                <c:pt idx="0">
                  <c:v>норма</c:v>
                </c:pt>
              </c:strCache>
            </c:strRef>
          </c:tx>
          <c:spPr>
            <a:solidFill>
              <a:schemeClr val="accent2"/>
            </a:solidFill>
            <a:ln>
              <a:noFill/>
            </a:ln>
            <a:effectLst/>
          </c:spPr>
          <c:invertIfNegative val="0"/>
          <c:cat>
            <c:strRef>
              <c:f>Лист1!$A$2:$A$3</c:f>
              <c:strCache>
                <c:ptCount val="2"/>
                <c:pt idx="0">
                  <c:v>данные иммуноглобулина Е</c:v>
                </c:pt>
                <c:pt idx="1">
                  <c:v>данные риноцитограммы</c:v>
                </c:pt>
              </c:strCache>
            </c:strRef>
          </c:cat>
          <c:val>
            <c:numRef>
              <c:f>Лист1!$C$2:$C$3</c:f>
              <c:numCache>
                <c:formatCode>General</c:formatCode>
                <c:ptCount val="2"/>
                <c:pt idx="0">
                  <c:v>5</c:v>
                </c:pt>
                <c:pt idx="1">
                  <c:v>1</c:v>
                </c:pt>
              </c:numCache>
            </c:numRef>
          </c:val>
          <c:extLst>
            <c:ext xmlns:c16="http://schemas.microsoft.com/office/drawing/2014/chart" uri="{C3380CC4-5D6E-409C-BE32-E72D297353CC}">
              <c16:uniqueId val="{00000001-35EF-4500-A9FA-248305565B78}"/>
            </c:ext>
          </c:extLst>
        </c:ser>
        <c:dLbls>
          <c:showLegendKey val="0"/>
          <c:showVal val="0"/>
          <c:showCatName val="0"/>
          <c:showSerName val="0"/>
          <c:showPercent val="0"/>
          <c:showBubbleSize val="0"/>
        </c:dLbls>
        <c:gapWidth val="219"/>
        <c:overlap val="-27"/>
        <c:axId val="553715551"/>
        <c:axId val="556419087"/>
      </c:barChart>
      <c:catAx>
        <c:axId val="5537155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6419087"/>
        <c:crosses val="autoZero"/>
        <c:auto val="1"/>
        <c:lblAlgn val="ctr"/>
        <c:lblOffset val="100"/>
        <c:noMultiLvlLbl val="0"/>
      </c:catAx>
      <c:valAx>
        <c:axId val="5564190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5371555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клинические симптомы аллергического ринита</c:v>
                </c:pt>
              </c:strCache>
            </c:strRef>
          </c:tx>
          <c:spPr>
            <a:solidFill>
              <a:schemeClr val="accent1"/>
            </a:solidFill>
            <a:ln>
              <a:noFill/>
            </a:ln>
            <a:effectLst/>
          </c:spPr>
          <c:invertIfNegative val="0"/>
          <c:cat>
            <c:strRef>
              <c:f>Лист1!$A$2:$A$3</c:f>
              <c:strCache>
                <c:ptCount val="2"/>
                <c:pt idx="0">
                  <c:v>до гипоаллергенной диеты+ лечение</c:v>
                </c:pt>
                <c:pt idx="1">
                  <c:v>после назначения гипоаллергенной диеты+ лечения</c:v>
                </c:pt>
              </c:strCache>
            </c:strRef>
          </c:cat>
          <c:val>
            <c:numRef>
              <c:f>Лист1!$B$2:$B$3</c:f>
              <c:numCache>
                <c:formatCode>0%</c:formatCode>
                <c:ptCount val="2"/>
                <c:pt idx="0">
                  <c:v>1</c:v>
                </c:pt>
                <c:pt idx="1">
                  <c:v>0.1</c:v>
                </c:pt>
              </c:numCache>
            </c:numRef>
          </c:val>
          <c:extLst>
            <c:ext xmlns:c16="http://schemas.microsoft.com/office/drawing/2014/chart" uri="{C3380CC4-5D6E-409C-BE32-E72D297353CC}">
              <c16:uniqueId val="{00000000-CC8C-4CC7-8B8B-B65C086B917F}"/>
            </c:ext>
          </c:extLst>
        </c:ser>
        <c:ser>
          <c:idx val="1"/>
          <c:order val="1"/>
          <c:tx>
            <c:strRef>
              <c:f>Лист1!$C$1</c:f>
              <c:strCache>
                <c:ptCount val="1"/>
                <c:pt idx="0">
                  <c:v>риноцитограмма</c:v>
                </c:pt>
              </c:strCache>
            </c:strRef>
          </c:tx>
          <c:spPr>
            <a:solidFill>
              <a:schemeClr val="accent2"/>
            </a:solidFill>
            <a:ln>
              <a:noFill/>
            </a:ln>
            <a:effectLst/>
          </c:spPr>
          <c:invertIfNegative val="0"/>
          <c:cat>
            <c:strRef>
              <c:f>Лист1!$A$2:$A$3</c:f>
              <c:strCache>
                <c:ptCount val="2"/>
                <c:pt idx="0">
                  <c:v>до гипоаллергенной диеты+ лечение</c:v>
                </c:pt>
                <c:pt idx="1">
                  <c:v>после назначения гипоаллергенной диеты+ лечения</c:v>
                </c:pt>
              </c:strCache>
            </c:strRef>
          </c:cat>
          <c:val>
            <c:numRef>
              <c:f>Лист1!$C$2:$C$3</c:f>
              <c:numCache>
                <c:formatCode>General</c:formatCode>
                <c:ptCount val="2"/>
                <c:pt idx="0">
                  <c:v>30</c:v>
                </c:pt>
                <c:pt idx="1">
                  <c:v>4</c:v>
                </c:pt>
              </c:numCache>
            </c:numRef>
          </c:val>
          <c:extLst>
            <c:ext xmlns:c16="http://schemas.microsoft.com/office/drawing/2014/chart" uri="{C3380CC4-5D6E-409C-BE32-E72D297353CC}">
              <c16:uniqueId val="{00000001-CC8C-4CC7-8B8B-B65C086B917F}"/>
            </c:ext>
          </c:extLst>
        </c:ser>
        <c:ser>
          <c:idx val="2"/>
          <c:order val="2"/>
          <c:tx>
            <c:strRef>
              <c:f>Лист1!$D$1</c:f>
              <c:strCache>
                <c:ptCount val="1"/>
                <c:pt idx="0">
                  <c:v>иммуноглобулин Е</c:v>
                </c:pt>
              </c:strCache>
            </c:strRef>
          </c:tx>
          <c:spPr>
            <a:solidFill>
              <a:schemeClr val="accent3"/>
            </a:solidFill>
            <a:ln>
              <a:noFill/>
            </a:ln>
            <a:effectLst/>
          </c:spPr>
          <c:invertIfNegative val="0"/>
          <c:cat>
            <c:strRef>
              <c:f>Лист1!$A$2:$A$3</c:f>
              <c:strCache>
                <c:ptCount val="2"/>
                <c:pt idx="0">
                  <c:v>до гипоаллергенной диеты+ лечение</c:v>
                </c:pt>
                <c:pt idx="1">
                  <c:v>после назначения гипоаллергенной диеты+ лечения</c:v>
                </c:pt>
              </c:strCache>
            </c:strRef>
          </c:cat>
          <c:val>
            <c:numRef>
              <c:f>Лист1!$D$2:$D$3</c:f>
              <c:numCache>
                <c:formatCode>General</c:formatCode>
                <c:ptCount val="2"/>
                <c:pt idx="0">
                  <c:v>240</c:v>
                </c:pt>
                <c:pt idx="1">
                  <c:v>60</c:v>
                </c:pt>
              </c:numCache>
            </c:numRef>
          </c:val>
          <c:extLst>
            <c:ext xmlns:c16="http://schemas.microsoft.com/office/drawing/2014/chart" uri="{C3380CC4-5D6E-409C-BE32-E72D297353CC}">
              <c16:uniqueId val="{00000002-CC8C-4CC7-8B8B-B65C086B917F}"/>
            </c:ext>
          </c:extLst>
        </c:ser>
        <c:dLbls>
          <c:showLegendKey val="0"/>
          <c:showVal val="0"/>
          <c:showCatName val="0"/>
          <c:showSerName val="0"/>
          <c:showPercent val="0"/>
          <c:showBubbleSize val="0"/>
        </c:dLbls>
        <c:gapWidth val="219"/>
        <c:overlap val="-27"/>
        <c:axId val="276821616"/>
        <c:axId val="275253488"/>
      </c:barChart>
      <c:catAx>
        <c:axId val="276821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5253488"/>
        <c:crosses val="autoZero"/>
        <c:auto val="1"/>
        <c:lblAlgn val="ctr"/>
        <c:lblOffset val="100"/>
        <c:noMultiLvlLbl val="0"/>
      </c:catAx>
      <c:valAx>
        <c:axId val="2752534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6821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клинические симптомы аллергического ринита</c:v>
                </c:pt>
              </c:strCache>
            </c:strRef>
          </c:tx>
          <c:spPr>
            <a:solidFill>
              <a:schemeClr val="accent1"/>
            </a:solidFill>
            <a:ln>
              <a:noFill/>
            </a:ln>
            <a:effectLst/>
          </c:spPr>
          <c:invertIfNegative val="0"/>
          <c:cat>
            <c:strRef>
              <c:f>Лист1!$A$2:$A$3</c:f>
              <c:strCache>
                <c:ptCount val="2"/>
                <c:pt idx="0">
                  <c:v>до лечения</c:v>
                </c:pt>
                <c:pt idx="1">
                  <c:v>после  лечения</c:v>
                </c:pt>
              </c:strCache>
            </c:strRef>
          </c:cat>
          <c:val>
            <c:numRef>
              <c:f>Лист1!$B$2:$B$3</c:f>
              <c:numCache>
                <c:formatCode>0%</c:formatCode>
                <c:ptCount val="2"/>
                <c:pt idx="0">
                  <c:v>1</c:v>
                </c:pt>
                <c:pt idx="1">
                  <c:v>0.5</c:v>
                </c:pt>
              </c:numCache>
            </c:numRef>
          </c:val>
          <c:extLst>
            <c:ext xmlns:c16="http://schemas.microsoft.com/office/drawing/2014/chart" uri="{C3380CC4-5D6E-409C-BE32-E72D297353CC}">
              <c16:uniqueId val="{00000000-3903-4723-9CFA-DDF7F5914EF5}"/>
            </c:ext>
          </c:extLst>
        </c:ser>
        <c:ser>
          <c:idx val="1"/>
          <c:order val="1"/>
          <c:tx>
            <c:strRef>
              <c:f>Лист1!$C$1</c:f>
              <c:strCache>
                <c:ptCount val="1"/>
                <c:pt idx="0">
                  <c:v>риноцитограмма</c:v>
                </c:pt>
              </c:strCache>
            </c:strRef>
          </c:tx>
          <c:spPr>
            <a:solidFill>
              <a:schemeClr val="accent2"/>
            </a:solidFill>
            <a:ln>
              <a:noFill/>
            </a:ln>
            <a:effectLst/>
          </c:spPr>
          <c:invertIfNegative val="0"/>
          <c:cat>
            <c:strRef>
              <c:f>Лист1!$A$2:$A$3</c:f>
              <c:strCache>
                <c:ptCount val="2"/>
                <c:pt idx="0">
                  <c:v>до лечения</c:v>
                </c:pt>
                <c:pt idx="1">
                  <c:v>после  лечения</c:v>
                </c:pt>
              </c:strCache>
            </c:strRef>
          </c:cat>
          <c:val>
            <c:numRef>
              <c:f>Лист1!$C$2:$C$3</c:f>
              <c:numCache>
                <c:formatCode>General</c:formatCode>
                <c:ptCount val="2"/>
                <c:pt idx="0">
                  <c:v>30</c:v>
                </c:pt>
                <c:pt idx="1">
                  <c:v>25</c:v>
                </c:pt>
              </c:numCache>
            </c:numRef>
          </c:val>
          <c:extLst>
            <c:ext xmlns:c16="http://schemas.microsoft.com/office/drawing/2014/chart" uri="{C3380CC4-5D6E-409C-BE32-E72D297353CC}">
              <c16:uniqueId val="{00000001-3903-4723-9CFA-DDF7F5914EF5}"/>
            </c:ext>
          </c:extLst>
        </c:ser>
        <c:ser>
          <c:idx val="2"/>
          <c:order val="2"/>
          <c:tx>
            <c:strRef>
              <c:f>Лист1!$D$1</c:f>
              <c:strCache>
                <c:ptCount val="1"/>
                <c:pt idx="0">
                  <c:v>иммуноглобулин Е</c:v>
                </c:pt>
              </c:strCache>
            </c:strRef>
          </c:tx>
          <c:spPr>
            <a:solidFill>
              <a:schemeClr val="accent3"/>
            </a:solidFill>
            <a:ln>
              <a:noFill/>
            </a:ln>
            <a:effectLst/>
          </c:spPr>
          <c:invertIfNegative val="0"/>
          <c:cat>
            <c:strRef>
              <c:f>Лист1!$A$2:$A$3</c:f>
              <c:strCache>
                <c:ptCount val="2"/>
                <c:pt idx="0">
                  <c:v>до лечения</c:v>
                </c:pt>
                <c:pt idx="1">
                  <c:v>после  лечения</c:v>
                </c:pt>
              </c:strCache>
            </c:strRef>
          </c:cat>
          <c:val>
            <c:numRef>
              <c:f>Лист1!$D$2:$D$3</c:f>
              <c:numCache>
                <c:formatCode>General</c:formatCode>
                <c:ptCount val="2"/>
                <c:pt idx="0">
                  <c:v>240</c:v>
                </c:pt>
                <c:pt idx="1">
                  <c:v>200</c:v>
                </c:pt>
              </c:numCache>
            </c:numRef>
          </c:val>
          <c:extLst>
            <c:ext xmlns:c16="http://schemas.microsoft.com/office/drawing/2014/chart" uri="{C3380CC4-5D6E-409C-BE32-E72D297353CC}">
              <c16:uniqueId val="{00000002-3903-4723-9CFA-DDF7F5914EF5}"/>
            </c:ext>
          </c:extLst>
        </c:ser>
        <c:dLbls>
          <c:showLegendKey val="0"/>
          <c:showVal val="0"/>
          <c:showCatName val="0"/>
          <c:showSerName val="0"/>
          <c:showPercent val="0"/>
          <c:showBubbleSize val="0"/>
        </c:dLbls>
        <c:gapWidth val="219"/>
        <c:overlap val="-27"/>
        <c:axId val="276821616"/>
        <c:axId val="275253488"/>
      </c:barChart>
      <c:catAx>
        <c:axId val="276821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5253488"/>
        <c:crosses val="autoZero"/>
        <c:auto val="1"/>
        <c:lblAlgn val="ctr"/>
        <c:lblOffset val="100"/>
        <c:noMultiLvlLbl val="0"/>
      </c:catAx>
      <c:valAx>
        <c:axId val="2752534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6821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6FF8AD5-EE59-4D96-B90F-D3EA9AE257FB}">
  <we:reference id="wa104099688" version="1.3.0.0" store="ru-RU"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30</TotalTime>
  <Pages>1</Pages>
  <Words>1380</Words>
  <Characters>7868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 Иванова</cp:lastModifiedBy>
  <cp:revision>6</cp:revision>
  <dcterms:created xsi:type="dcterms:W3CDTF">2020-09-12T13:34:00Z</dcterms:created>
  <dcterms:modified xsi:type="dcterms:W3CDTF">2020-09-13T12:46:00Z</dcterms:modified>
</cp:coreProperties>
</file>