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кадетская школа №4»</w:t>
      </w: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P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Pr="0017193C" w:rsidRDefault="0017193C" w:rsidP="001719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93C">
        <w:rPr>
          <w:rFonts w:ascii="Times New Roman" w:eastAsia="Calibri" w:hAnsi="Times New Roman" w:cs="Times New Roman"/>
          <w:b/>
          <w:sz w:val="28"/>
          <w:szCs w:val="28"/>
        </w:rPr>
        <w:t>«Сравнительная оценка действий российского казачества в Отечественной войне 1812 г. (по материалам воспоминаний представителей французской и российской армий)»</w:t>
      </w: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17193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:rsidR="0017193C" w:rsidRDefault="0017193C" w:rsidP="0017193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23D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Автор: </w:t>
      </w:r>
      <w:r w:rsidRPr="0017193C">
        <w:rPr>
          <w:rFonts w:ascii="Times New Roman" w:eastAsia="Calibri" w:hAnsi="Times New Roman" w:cs="Times New Roman"/>
          <w:sz w:val="24"/>
          <w:szCs w:val="24"/>
        </w:rPr>
        <w:t>Андреев Денис Андреевич</w:t>
      </w:r>
    </w:p>
    <w:p w:rsidR="0017193C" w:rsidRDefault="0017193C" w:rsidP="00171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«к» класса</w:t>
      </w:r>
    </w:p>
    <w:p w:rsidR="0017193C" w:rsidRDefault="0017193C" w:rsidP="00171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«СОКШ №4»</w:t>
      </w:r>
      <w:r w:rsidR="007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Нефтеюганска</w:t>
      </w:r>
    </w:p>
    <w:p w:rsidR="0017193C" w:rsidRDefault="0017193C" w:rsidP="00171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3C" w:rsidRDefault="0017193C" w:rsidP="00171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72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проекта: </w:t>
      </w:r>
    </w:p>
    <w:p w:rsidR="0017193C" w:rsidRDefault="0017193C" w:rsidP="00171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71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</w:p>
    <w:p w:rsidR="0017193C" w:rsidRDefault="0017193C" w:rsidP="00171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71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</w:t>
      </w:r>
    </w:p>
    <w:p w:rsidR="0017193C" w:rsidRPr="0017193C" w:rsidRDefault="0017193C" w:rsidP="00171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17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17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bookmarkStart w:id="0" w:name="_GoBack"/>
      <w:bookmarkEnd w:id="0"/>
      <w:proofErr w:type="gramEnd"/>
    </w:p>
    <w:p w:rsidR="007933BE" w:rsidRDefault="007933BE" w:rsidP="008A550B">
      <w:pPr>
        <w:spacing w:after="0" w:line="360" w:lineRule="auto"/>
        <w:jc w:val="center"/>
        <w:rPr>
          <w:noProof/>
          <w:lang w:eastAsia="ru-RU"/>
        </w:rPr>
      </w:pPr>
    </w:p>
    <w:p w:rsidR="0017193C" w:rsidRDefault="0017193C" w:rsidP="008A550B">
      <w:pPr>
        <w:spacing w:after="0" w:line="360" w:lineRule="auto"/>
        <w:jc w:val="center"/>
        <w:rPr>
          <w:noProof/>
          <w:lang w:eastAsia="ru-RU"/>
        </w:rPr>
      </w:pPr>
    </w:p>
    <w:p w:rsidR="0017193C" w:rsidRDefault="0017193C" w:rsidP="008A550B">
      <w:pPr>
        <w:spacing w:after="0" w:line="360" w:lineRule="auto"/>
        <w:jc w:val="center"/>
        <w:rPr>
          <w:noProof/>
          <w:lang w:eastAsia="ru-RU"/>
        </w:rPr>
      </w:pPr>
    </w:p>
    <w:p w:rsidR="0017193C" w:rsidRDefault="0017193C" w:rsidP="008A550B">
      <w:pPr>
        <w:spacing w:after="0" w:line="360" w:lineRule="auto"/>
        <w:jc w:val="center"/>
        <w:rPr>
          <w:noProof/>
          <w:lang w:eastAsia="ru-RU"/>
        </w:rPr>
      </w:pPr>
    </w:p>
    <w:p w:rsidR="0017193C" w:rsidRDefault="0017193C" w:rsidP="008A550B">
      <w:pPr>
        <w:spacing w:after="0" w:line="360" w:lineRule="auto"/>
        <w:jc w:val="center"/>
        <w:rPr>
          <w:noProof/>
          <w:lang w:eastAsia="ru-RU"/>
        </w:rPr>
      </w:pPr>
    </w:p>
    <w:p w:rsidR="0017193C" w:rsidRDefault="0017193C" w:rsidP="008A550B">
      <w:pPr>
        <w:spacing w:after="0" w:line="360" w:lineRule="auto"/>
        <w:jc w:val="center"/>
        <w:rPr>
          <w:noProof/>
          <w:lang w:eastAsia="ru-RU"/>
        </w:rPr>
      </w:pPr>
    </w:p>
    <w:p w:rsidR="0017193C" w:rsidRDefault="0017193C" w:rsidP="008A550B">
      <w:pPr>
        <w:spacing w:after="0" w:line="360" w:lineRule="auto"/>
        <w:jc w:val="center"/>
        <w:rPr>
          <w:noProof/>
          <w:lang w:eastAsia="ru-RU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93C" w:rsidRDefault="0017193C" w:rsidP="00DE5F3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50B" w:rsidRPr="007944AF" w:rsidRDefault="008A550B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4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Сравнительная оценка действий российского казачества в Отечественной войне 1812 г. (по материалам воспоминаний представителей французской и российской армий)</w:t>
      </w:r>
    </w:p>
    <w:p w:rsidR="008A550B" w:rsidRPr="007944AF" w:rsidRDefault="008A550B" w:rsidP="008A5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Денис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50B" w:rsidRDefault="008A550B" w:rsidP="008A5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ХМАО-Югра, город Нефтеюганск, МБОУ «СОКШ №4», 7 «к» класс</w:t>
      </w:r>
    </w:p>
    <w:p w:rsidR="008A550B" w:rsidRPr="008A550B" w:rsidRDefault="008A550B" w:rsidP="008A5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5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Аннотация </w:t>
      </w:r>
    </w:p>
    <w:p w:rsidR="008A550B" w:rsidRPr="00B452C1" w:rsidRDefault="008A550B" w:rsidP="008A5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ученик казачьего кадетского класса, где изучается история казачества России. 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недавнего времени со стороны общества и государства растет интерес к казакам как к носителям ключевых ценностей – патриотизма и воинского долга, культа семьи и т.д. Это подтверждается и интересом в научной среде. За первое десятилетие XXI в. о казаках было издано больше литературы, чем за всю предыдущую историю их изучения. Несмотря на относительно большое количество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Отечественной войне 1812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значении казачества в ней остаётся открытым.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50B" w:rsidRPr="00B452C1" w:rsidRDefault="008A550B" w:rsidP="008A5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определить, как оценивались действия российского казачества представителями российской и наполеоновской армий. </w:t>
      </w:r>
    </w:p>
    <w:p w:rsidR="008A550B" w:rsidRPr="00B452C1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A550B" w:rsidRPr="00B452C1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основные этапы Отечественной войны 1812 г.</w:t>
      </w:r>
    </w:p>
    <w:p w:rsidR="008A550B" w:rsidRPr="00B452C1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состояние казачьих формирований накануне войны (численность, вооружение и т.д.)</w:t>
      </w:r>
    </w:p>
    <w:p w:rsidR="008A550B" w:rsidRPr="00B452C1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воспоминания военнослужащих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армии 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участников похода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Россию, в которых нашли отражения действия российского казачества</w:t>
      </w:r>
    </w:p>
    <w:p w:rsidR="008A550B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 оценивались действия казаков на разных этапах войны обеими сторонами, выделив сходства и отличия.</w:t>
      </w:r>
    </w:p>
    <w:p w:rsidR="008A550B" w:rsidRPr="00BD0254" w:rsidRDefault="008A550B" w:rsidP="008A550B">
      <w:pPr>
        <w:pStyle w:val="a3"/>
        <w:spacing w:before="0" w:beforeAutospacing="0" w:after="0" w:afterAutospacing="0" w:line="360" w:lineRule="auto"/>
        <w:jc w:val="both"/>
      </w:pPr>
      <w:r w:rsidRPr="00302248">
        <w:rPr>
          <w:b/>
        </w:rPr>
        <w:t>Объектом исследования</w:t>
      </w:r>
      <w:r w:rsidRPr="00BD0254">
        <w:t xml:space="preserve"> является казачество как иррегулярная часть войска Российской империи.</w:t>
      </w:r>
    </w:p>
    <w:p w:rsidR="008A550B" w:rsidRPr="00BD0254" w:rsidRDefault="008A550B" w:rsidP="008A550B">
      <w:pPr>
        <w:pStyle w:val="a3"/>
        <w:spacing w:before="0" w:beforeAutospacing="0" w:after="0" w:afterAutospacing="0" w:line="360" w:lineRule="auto"/>
        <w:jc w:val="both"/>
      </w:pPr>
      <w:r w:rsidRPr="00302248">
        <w:rPr>
          <w:b/>
        </w:rPr>
        <w:t>Предмет исследования</w:t>
      </w:r>
      <w:r w:rsidRPr="00BD0254">
        <w:t xml:space="preserve"> – оценка роли казачества в разгроме войск Наполеона в 1812 г. </w:t>
      </w:r>
    </w:p>
    <w:p w:rsidR="008A550B" w:rsidRPr="000B353C" w:rsidRDefault="008A550B" w:rsidP="008A550B">
      <w:pPr>
        <w:pStyle w:val="a3"/>
        <w:spacing w:before="0" w:beforeAutospacing="0" w:after="0" w:afterAutospacing="0" w:line="360" w:lineRule="auto"/>
        <w:jc w:val="both"/>
      </w:pPr>
      <w:r w:rsidRPr="00302248">
        <w:rPr>
          <w:b/>
        </w:rPr>
        <w:t>Хронологические рамки</w:t>
      </w:r>
      <w:r w:rsidRPr="00BD0254">
        <w:t xml:space="preserve"> ограничены 1812 г.</w:t>
      </w:r>
      <w:r>
        <w:t xml:space="preserve"> </w:t>
      </w:r>
      <w:r w:rsidRPr="00302248">
        <w:rPr>
          <w:b/>
        </w:rPr>
        <w:t>Территориальные рамки</w:t>
      </w:r>
      <w:r w:rsidRPr="00BD0254">
        <w:t xml:space="preserve"> охватывают земли Российской империи от реки Неман на западе, до Москвы на востоке. </w:t>
      </w:r>
    </w:p>
    <w:p w:rsidR="008A550B" w:rsidRDefault="008A550B" w:rsidP="008A550B">
      <w:pPr>
        <w:pStyle w:val="a3"/>
        <w:spacing w:before="0" w:beforeAutospacing="0" w:after="0" w:afterAutospacing="0" w:line="360" w:lineRule="auto"/>
        <w:jc w:val="both"/>
      </w:pPr>
      <w:r w:rsidRPr="0083678D">
        <w:rPr>
          <w:b/>
        </w:rPr>
        <w:t>Гипотеза:</w:t>
      </w:r>
      <w:r>
        <w:t xml:space="preserve"> </w:t>
      </w:r>
      <w:r w:rsidRPr="0083678D">
        <w:rPr>
          <w:rFonts w:eastAsia="Calibri"/>
        </w:rPr>
        <w:t>оценка действий российского казачества в Отечественной войне 1812 г. у представителей французской и русской армий отличаю</w:t>
      </w:r>
      <w:r>
        <w:rPr>
          <w:rFonts w:eastAsia="Calibri"/>
        </w:rPr>
        <w:t xml:space="preserve">тся, но каждая сторона признает значимость казачества в военных действиях. </w:t>
      </w:r>
    </w:p>
    <w:p w:rsidR="008A550B" w:rsidRPr="00B452C1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проведенного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можно сделать 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практически во всех мемуарах участников наполеоновской армии упоминаются казачьи войска, упоминаются чаще и эмоциональнее, чем любые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угие формирования русской армии, что говорит о значимости казачьих формирований в исходе войны 1812 года. </w:t>
      </w:r>
    </w:p>
    <w:p w:rsidR="008A550B" w:rsidRPr="007944AF" w:rsidRDefault="008A550B" w:rsidP="008A55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4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Сравнительная оценка действий российского казачества в Отечественной войне 1812 г. (по материалам воспоминаний представителей французской и российской армий)</w:t>
      </w:r>
    </w:p>
    <w:p w:rsidR="008A550B" w:rsidRPr="007944AF" w:rsidRDefault="008A550B" w:rsidP="008A5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Денис,</w:t>
      </w:r>
    </w:p>
    <w:p w:rsidR="008A550B" w:rsidRPr="007944AF" w:rsidRDefault="008A550B" w:rsidP="008A5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ХМАО-Югра, город Нефтеюганск, МБОУ «СОКШ №4», 7 «к» класс</w:t>
      </w:r>
    </w:p>
    <w:p w:rsidR="008A550B" w:rsidRPr="007944AF" w:rsidRDefault="008A550B" w:rsidP="008A550B">
      <w:pPr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44A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исследования.</w:t>
      </w:r>
    </w:p>
    <w:p w:rsidR="008A550B" w:rsidRPr="009C3F45" w:rsidRDefault="008A550B" w:rsidP="008A55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3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 по</w:t>
      </w:r>
      <w:proofErr w:type="gramEnd"/>
      <w:r w:rsidRPr="009C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</w:t>
      </w:r>
      <w:r w:rsidRPr="007944AF">
        <w:rPr>
          <w:rFonts w:ascii="Times New Roman" w:eastAsia="Calibri" w:hAnsi="Times New Roman" w:cs="Times New Roman"/>
          <w:b/>
          <w:sz w:val="24"/>
          <w:szCs w:val="24"/>
        </w:rPr>
        <w:t>Сравнительная оценка действий российского казачества в Отечественной войне 1812 г. (по материалам воспоминаний представителей французской и российской армий)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разделить на три этапа: </w:t>
      </w:r>
    </w:p>
    <w:p w:rsidR="008A550B" w:rsidRPr="009C3F45" w:rsidRDefault="008A550B" w:rsidP="008A550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Начальный (аналитико-организационный) этап. </w:t>
      </w:r>
    </w:p>
    <w:p w:rsidR="008A550B" w:rsidRPr="009C3F45" w:rsidRDefault="008A550B" w:rsidP="008A550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(накопительный) этап</w:t>
      </w:r>
    </w:p>
    <w:p w:rsidR="008A550B" w:rsidRPr="009C3F45" w:rsidRDefault="008A550B" w:rsidP="008A550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Практико-обобщающий этап. </w:t>
      </w:r>
    </w:p>
    <w:p w:rsidR="008A550B" w:rsidRPr="009C3F45" w:rsidRDefault="008A550B" w:rsidP="008A5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3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Начальный (аналитико-организационный) этап исследования.</w:t>
      </w:r>
    </w:p>
    <w:p w:rsidR="008A550B" w:rsidRPr="007944AF" w:rsidRDefault="008A550B" w:rsidP="008A5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мной была изучена литература и архивные источники по теме исследования. 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существующих изданий можно выделить немногочисленные труды, отражающие </w:t>
      </w:r>
      <w:r w:rsidRPr="0079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всего казачества 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1812 года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Шишов А.В. Казачество в 1812 году. – М., Вече. 2012.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Асфатуллин</w:t>
      </w:r>
      <w:proofErr w:type="spellEnd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Северные Амуры в Отечественной войне 1812 года. – М., 2017.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Говорова А.В. О кубанских казаках – участниках Отечественной войны 1812 года и Заграничного похода русской армии \\ Культурная жизнь Юга России, № 4 (23), 2007. – С. 74-76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В.А. Военная служба полков Оренбургского и Уральского казачьих войск после Отечественной войны 1812 года // </w:t>
      </w:r>
      <w:proofErr w:type="spellStart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MagistraVitae</w:t>
      </w:r>
      <w:proofErr w:type="spellEnd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 журнал по историческим наукам и археологии. </w:t>
      </w:r>
      <w:r w:rsidRPr="00794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2009. №12 (150). URL: </w:t>
      </w:r>
      <w:hyperlink r:id="rId6" w:history="1">
        <w:r w:rsidRPr="007944A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https://cyberleninka.ru/article/n/voennaya-sluzhba-polkov-orenburgskogo-i-uralskogo-kazachih-voysk-posle-otechestvennoy-voyny-1812-goda-1</w:t>
        </w:r>
      </w:hyperlink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А.В. Донские казаки глазами современников наполеоновских войн (на примере западноевропейской живописи) // Культурная жизнь Юга России. </w:t>
      </w:r>
      <w:r w:rsidRPr="00794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2010. №2. URL: </w:t>
      </w:r>
      <w:hyperlink r:id="rId7" w:history="1">
        <w:r w:rsidRPr="007944A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https://cyberleninka.ru/article/n/donskie-kazaki-glazami-sovremennikov-napoleonovskih-voyn-na-primere-zapadnoevropeyskoy-zhivopisi</w:t>
        </w:r>
      </w:hyperlink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 Р. Н. Башкирские полки в Отечественной войне 1812 года \\ Уральский исторический вестник, № 1(34), 2012. – С. 15-24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в процессе исследования были использованы обобщающие работы, посвященные Отечественной войне 1812 года, в которых нашли отражения действия казаков. 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данные работы, мы пришли к выводу, 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несмотря на существование, относительно большого количества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вопросам моего исследования, 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казачества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войне 1812 года оценить достаточно сложно, так как каждая из сторон оценивает ее по-разному. 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Источники.</w:t>
      </w:r>
    </w:p>
    <w:p w:rsidR="008A550B" w:rsidRPr="007944AF" w:rsidRDefault="008A550B" w:rsidP="008A5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Основой для нашего исследования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 комплекс воспоминаний представителей военных ведомств, генералитета, офицеров, нижних чинов, также военных врачей и духовенства. Все использованные в работе источники можно разделить на две категории: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50B" w:rsidRPr="008A550B" w:rsidRDefault="008A550B" w:rsidP="008A550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Сборники и книги, содержащие воспоминания иностранцев: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Французы в России: 1812 год по воспоминаниям современников-иностранцев. Ч. 1-2. – М., 2012</w:t>
      </w:r>
    </w:p>
    <w:p w:rsidR="008A550B" w:rsidRPr="008A550B" w:rsidRDefault="008A550B" w:rsidP="008A550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Сборники и книги, содержащие воспоминания военнослужащих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русской армии</w:t>
      </w:r>
      <w:r w:rsidRPr="008A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4AF">
        <w:rPr>
          <w:rFonts w:ascii="Times New Roman" w:eastAsia="Calibri" w:hAnsi="Times New Roman" w:cs="Times New Roman"/>
          <w:sz w:val="24"/>
          <w:szCs w:val="24"/>
        </w:rPr>
        <w:t xml:space="preserve">Паскевич И.Ф. Походные записки \\ </w:t>
      </w:r>
      <w:proofErr w:type="spellStart"/>
      <w:r w:rsidRPr="007944AF">
        <w:rPr>
          <w:rFonts w:ascii="Times New Roman" w:eastAsia="Calibri" w:hAnsi="Times New Roman" w:cs="Times New Roman"/>
          <w:sz w:val="24"/>
          <w:szCs w:val="24"/>
        </w:rPr>
        <w:t>Харкевич</w:t>
      </w:r>
      <w:proofErr w:type="spellEnd"/>
      <w:r w:rsidRPr="007944AF">
        <w:rPr>
          <w:rFonts w:ascii="Times New Roman" w:eastAsia="Calibri" w:hAnsi="Times New Roman" w:cs="Times New Roman"/>
          <w:sz w:val="24"/>
          <w:szCs w:val="24"/>
        </w:rPr>
        <w:t xml:space="preserve"> В.И. 1812 год в дневниках, записках и воспоминаниях современников. </w:t>
      </w:r>
      <w:proofErr w:type="spellStart"/>
      <w:r w:rsidRPr="007944AF">
        <w:rPr>
          <w:rFonts w:ascii="Times New Roman" w:eastAsia="Calibri" w:hAnsi="Times New Roman" w:cs="Times New Roman"/>
          <w:sz w:val="24"/>
          <w:szCs w:val="24"/>
        </w:rPr>
        <w:t>Вильна</w:t>
      </w:r>
      <w:proofErr w:type="spellEnd"/>
      <w:r w:rsidRPr="007944AF">
        <w:rPr>
          <w:rFonts w:ascii="Times New Roman" w:eastAsia="Calibri" w:hAnsi="Times New Roman" w:cs="Times New Roman"/>
          <w:sz w:val="24"/>
          <w:szCs w:val="24"/>
        </w:rPr>
        <w:t xml:space="preserve">. 1900. </w:t>
      </w:r>
      <w:proofErr w:type="spellStart"/>
      <w:r w:rsidRPr="007944A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944AF">
        <w:rPr>
          <w:rFonts w:ascii="Times New Roman" w:eastAsia="Calibri" w:hAnsi="Times New Roman" w:cs="Times New Roman"/>
          <w:sz w:val="24"/>
          <w:szCs w:val="24"/>
        </w:rPr>
        <w:t xml:space="preserve">. 1. С. 82-111. Режим доступа: </w:t>
      </w:r>
      <w:hyperlink r:id="rId8" w:history="1">
        <w:r w:rsidRPr="007944A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http://museum.ru/1812/Library/Paskevich/index.html</w:t>
        </w:r>
      </w:hyperlink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44AF">
        <w:rPr>
          <w:rFonts w:ascii="Times New Roman" w:eastAsia="Calibri" w:hAnsi="Times New Roman" w:cs="Times New Roman"/>
          <w:sz w:val="24"/>
          <w:szCs w:val="24"/>
        </w:rPr>
        <w:t>Пущин</w:t>
      </w:r>
      <w:proofErr w:type="spellEnd"/>
      <w:r w:rsidRPr="007944AF">
        <w:rPr>
          <w:rFonts w:ascii="Times New Roman" w:eastAsia="Calibri" w:hAnsi="Times New Roman" w:cs="Times New Roman"/>
          <w:sz w:val="24"/>
          <w:szCs w:val="24"/>
        </w:rPr>
        <w:t xml:space="preserve"> П.С. Дневник 1812-1814 годов. Дневник 1812-1813 годов (сборник). – «</w:t>
      </w:r>
      <w:proofErr w:type="spellStart"/>
      <w:r w:rsidRPr="007944AF">
        <w:rPr>
          <w:rFonts w:ascii="Times New Roman" w:eastAsia="Calibri" w:hAnsi="Times New Roman" w:cs="Times New Roman"/>
          <w:sz w:val="24"/>
          <w:szCs w:val="24"/>
        </w:rPr>
        <w:t>Кучково</w:t>
      </w:r>
      <w:proofErr w:type="spellEnd"/>
      <w:r w:rsidRPr="007944AF">
        <w:rPr>
          <w:rFonts w:ascii="Times New Roman" w:eastAsia="Calibri" w:hAnsi="Times New Roman" w:cs="Times New Roman"/>
          <w:sz w:val="24"/>
          <w:szCs w:val="24"/>
        </w:rPr>
        <w:t xml:space="preserve"> поле». М., 2012. Режим доступа </w:t>
      </w:r>
      <w:hyperlink r:id="rId9" w:history="1">
        <w:r w:rsidRPr="007944A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http://museum.ru/1812/Library/Puschin/index.html</w:t>
        </w:r>
      </w:hyperlink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Дневник Александра Чичерина, 1812-1813 [Пер. с фр.]. - Москва: Наука, 1966. Режим </w:t>
      </w: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доступа: </w:t>
      </w:r>
      <w:hyperlink r:id="rId10" w:history="1">
        <w:r w:rsidRPr="007944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http://museum.ru/1812/Library/Chicherin/index.html</w:t>
        </w:r>
      </w:hyperlink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Записки А. П. Ермолова. 1798–1826 гг. / Сост., </w:t>
      </w:r>
      <w:proofErr w:type="spellStart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proofErr w:type="spellEnd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текста, вступ. ст., </w:t>
      </w:r>
      <w:proofErr w:type="spellStart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А. </w:t>
      </w:r>
    </w:p>
    <w:p w:rsidR="008A550B" w:rsidRPr="007944AF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Федорова. - М.: </w:t>
      </w:r>
      <w:proofErr w:type="spellStart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7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1991. Й</w:t>
      </w:r>
    </w:p>
    <w:p w:rsidR="008A550B" w:rsidRPr="009C3F45" w:rsidRDefault="008A550B" w:rsidP="008A55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 исследования на данном этапе – теоретический анализ информационных источников по теме. </w:t>
      </w:r>
    </w:p>
    <w:p w:rsidR="008A550B" w:rsidRPr="009C3F45" w:rsidRDefault="008A550B" w:rsidP="008A5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начального этапа исследования была изучена и систематизирована литература по теме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50B" w:rsidRPr="009C3F45" w:rsidRDefault="008A550B" w:rsidP="008A5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была сформулирована первоначальная гипотеза, составлен план исследования, определен основной инструментарий для его проведения.  </w:t>
      </w:r>
    </w:p>
    <w:p w:rsidR="008A550B" w:rsidRPr="007944AF" w:rsidRDefault="008A550B" w:rsidP="008A5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Окончательно сформулирована цель исследования</w:t>
      </w:r>
      <w:r w:rsidRPr="009C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550B" w:rsidRPr="00B452C1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определить, как оценивались действия российского казачества представителями российской и наполеоновской армий. </w:t>
      </w:r>
    </w:p>
    <w:p w:rsidR="008A550B" w:rsidRPr="00B452C1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A550B" w:rsidRPr="00B452C1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основные этапы Отечественной войны 1812 г.</w:t>
      </w:r>
    </w:p>
    <w:p w:rsidR="008A550B" w:rsidRPr="00B452C1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состояние казачьих формирований накануне войны (численность, вооружение и т.д.)</w:t>
      </w:r>
    </w:p>
    <w:p w:rsidR="008A550B" w:rsidRPr="00B452C1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проанализировать воспоминания военнослужащих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армии 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участников похода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Россию, в которых нашли отражения действия российского казачества</w:t>
      </w:r>
    </w:p>
    <w:p w:rsidR="008A550B" w:rsidRDefault="008A550B" w:rsidP="008A55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 оценивались действия казаков на разных этапах войны обеими сторонами, выделив сходства и отличия.</w:t>
      </w:r>
    </w:p>
    <w:p w:rsidR="008A550B" w:rsidRDefault="008A550B" w:rsidP="008A550B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8A550B" w:rsidRPr="000B353C" w:rsidRDefault="008A550B" w:rsidP="008A550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B353C">
        <w:rPr>
          <w:b/>
        </w:rPr>
        <w:t>Практический (накопительный) этап исследования.</w:t>
      </w:r>
    </w:p>
    <w:p w:rsidR="008A550B" w:rsidRDefault="008A550B" w:rsidP="008A550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На втором этапе проведена опытно-поисковая работа по сбору материала по теме исследования. Суть данного этапа – доказать или опровергнуть первоначальную гипотезу о том, что </w:t>
      </w:r>
      <w:r w:rsidRPr="007944AF">
        <w:rPr>
          <w:rFonts w:eastAsia="Calibri"/>
          <w:b/>
        </w:rPr>
        <w:t>оценка действий российского казачества</w:t>
      </w:r>
      <w:r>
        <w:rPr>
          <w:rFonts w:eastAsia="Calibri"/>
          <w:b/>
        </w:rPr>
        <w:t xml:space="preserve"> в Отечественной войне 1812 г. </w:t>
      </w:r>
      <w:r w:rsidRPr="007944AF">
        <w:rPr>
          <w:rFonts w:eastAsia="Calibri"/>
          <w:b/>
        </w:rPr>
        <w:t>представител</w:t>
      </w:r>
      <w:r>
        <w:rPr>
          <w:rFonts w:eastAsia="Calibri"/>
          <w:b/>
        </w:rPr>
        <w:t>ями</w:t>
      </w:r>
      <w:r w:rsidRPr="007944AF">
        <w:rPr>
          <w:rFonts w:eastAsia="Calibri"/>
          <w:b/>
        </w:rPr>
        <w:t xml:space="preserve"> французской и российской армий</w:t>
      </w:r>
      <w:r>
        <w:rPr>
          <w:rFonts w:eastAsia="Calibri"/>
          <w:b/>
        </w:rPr>
        <w:t xml:space="preserve"> изменялась.</w:t>
      </w:r>
    </w:p>
    <w:p w:rsidR="008A550B" w:rsidRPr="000B353C" w:rsidRDefault="008A550B" w:rsidP="008A550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Основной метод исследования, использованный на данном этапе - метод сопоставительного анализа при сравнении. </w:t>
      </w:r>
    </w:p>
    <w:p w:rsidR="008A550B" w:rsidRDefault="008A550B" w:rsidP="008A550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результате второго этапа исследования была доказана первоначальная гипотеза о том, что </w:t>
      </w:r>
      <w:r w:rsidRPr="007944AF">
        <w:rPr>
          <w:rFonts w:eastAsia="Calibri"/>
          <w:b/>
        </w:rPr>
        <w:t xml:space="preserve">оценка действий российского казачества в Отечественной войне 1812 г. </w:t>
      </w:r>
      <w:r>
        <w:rPr>
          <w:rFonts w:eastAsia="Calibri"/>
          <w:b/>
        </w:rPr>
        <w:t>у</w:t>
      </w:r>
      <w:r w:rsidRPr="007944AF">
        <w:rPr>
          <w:rFonts w:eastAsia="Calibri"/>
          <w:b/>
        </w:rPr>
        <w:t xml:space="preserve"> представителей французской и </w:t>
      </w:r>
      <w:r>
        <w:rPr>
          <w:rFonts w:eastAsia="Calibri"/>
          <w:b/>
        </w:rPr>
        <w:t>русской</w:t>
      </w:r>
      <w:r w:rsidRPr="007944AF">
        <w:rPr>
          <w:rFonts w:eastAsia="Calibri"/>
          <w:b/>
        </w:rPr>
        <w:t xml:space="preserve"> армий</w:t>
      </w:r>
      <w:r>
        <w:rPr>
          <w:rFonts w:eastAsia="Calibri"/>
          <w:b/>
        </w:rPr>
        <w:t xml:space="preserve"> отличаются, </w:t>
      </w:r>
      <w:r>
        <w:rPr>
          <w:rFonts w:eastAsia="Calibri"/>
        </w:rPr>
        <w:t>но каждая сторона признает значимость казачества в военных действиях.</w:t>
      </w:r>
    </w:p>
    <w:p w:rsidR="008A550B" w:rsidRDefault="008A550B" w:rsidP="008A550B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8A550B" w:rsidRPr="000B353C" w:rsidRDefault="008A550B" w:rsidP="008A550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B353C">
        <w:rPr>
          <w:b/>
        </w:rPr>
        <w:t xml:space="preserve">Практико-обобщающий этап исследования. </w:t>
      </w:r>
    </w:p>
    <w:p w:rsidR="008A550B" w:rsidRDefault="008A550B" w:rsidP="008A550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На третьем этапе осуществлялись обобщение и описание результатов исследовательской работы, систематизация и анализ результатов исследования, соотнесение предполагаемого и реального результатов реализации исследования, формулирование выводов и подготовка рекомендаций, оформление работы и подготовка презентации исследования.  </w:t>
      </w:r>
    </w:p>
    <w:p w:rsidR="008A550B" w:rsidRDefault="008A550B" w:rsidP="008A550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результате работы выявлены противоречия в восприятии действий казаков в Отечественной войне 1812 года со стороны армии России и армии Наполеона. </w:t>
      </w:r>
    </w:p>
    <w:p w:rsidR="008A550B" w:rsidRPr="008A550B" w:rsidRDefault="008A550B" w:rsidP="008A550B">
      <w:pPr>
        <w:pStyle w:val="a3"/>
        <w:spacing w:before="0" w:beforeAutospacing="0" w:after="0" w:afterAutospacing="0" w:line="360" w:lineRule="auto"/>
        <w:ind w:firstLine="708"/>
        <w:jc w:val="both"/>
      </w:pPr>
      <w:r>
        <w:t>Сделан вывод,</w:t>
      </w:r>
      <w:r w:rsidRPr="00B452C1">
        <w:t xml:space="preserve"> что практически во всех мемуарах участников наполеоновской армии упоминаются казачьи войска, упоминаются чаще и эмоциональнее, чем любые др</w:t>
      </w:r>
      <w:r>
        <w:t>угие формирования русской армии, что говорит о значимости казачьих формирований в исходе войны 1812 года.</w:t>
      </w:r>
    </w:p>
    <w:p w:rsidR="008A550B" w:rsidRDefault="008A55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32F" w:rsidRPr="00BD0254" w:rsidRDefault="0010432F" w:rsidP="00691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5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оценка действий российского казачества в Отечественной войне 1812 г. (по материалам воспоминаний представителей французской и российской армий)</w:t>
      </w:r>
    </w:p>
    <w:p w:rsidR="00691FAA" w:rsidRPr="00BD0254" w:rsidRDefault="005B5203" w:rsidP="00691FA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Андреев Денис</w:t>
      </w:r>
      <w:r w:rsidR="003E7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Андреевич</w:t>
      </w:r>
      <w:r w:rsidR="00691FAA" w:rsidRPr="00BD0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691FAA" w:rsidRPr="00BD0254" w:rsidRDefault="00691FAA" w:rsidP="00691FA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ХМАО-Югра, город Нефтеюганск, МБОУ «СОКШ №4», </w:t>
      </w:r>
      <w:r w:rsidR="005B5203" w:rsidRPr="00BD0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BD0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«к» класс</w:t>
      </w:r>
    </w:p>
    <w:p w:rsidR="00691FAA" w:rsidRPr="00BD0254" w:rsidRDefault="00691FAA" w:rsidP="00691F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D025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Основная статья</w:t>
      </w:r>
    </w:p>
    <w:p w:rsidR="00691FAA" w:rsidRPr="00BD0254" w:rsidRDefault="00691FAA" w:rsidP="00691F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D17E3" w:rsidRPr="00BD0254" w:rsidRDefault="007D3949" w:rsidP="0057225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BD0254">
        <w:rPr>
          <w:b/>
        </w:rPr>
        <w:t>1</w:t>
      </w:r>
      <w:r w:rsidR="004D17E3" w:rsidRPr="00BD0254">
        <w:rPr>
          <w:b/>
        </w:rPr>
        <w:t xml:space="preserve">. </w:t>
      </w:r>
      <w:r w:rsidR="00D5626C" w:rsidRPr="00BD0254">
        <w:rPr>
          <w:b/>
        </w:rPr>
        <w:t>Казачьи войска в составе российского</w:t>
      </w:r>
      <w:r w:rsidR="004D17E3" w:rsidRPr="00BD0254">
        <w:rPr>
          <w:b/>
        </w:rPr>
        <w:t xml:space="preserve"> войска.</w:t>
      </w:r>
    </w:p>
    <w:p w:rsidR="007D3949" w:rsidRPr="00BD0254" w:rsidRDefault="007D3949" w:rsidP="0057225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BD0254">
        <w:rPr>
          <w:b/>
        </w:rPr>
        <w:t>1.1. Численность казачьих войск в составе российской армии.</w:t>
      </w:r>
    </w:p>
    <w:p w:rsidR="00210F11" w:rsidRPr="00BD0254" w:rsidRDefault="00210F11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>Точное количество полков казачьей конницы, принявших участие в Отечественной войне 1812 г. и заграничных походах 1812-1814 гг. до сих пор неизвестно. По этой причине в недавно</w:t>
      </w:r>
      <w:r w:rsidR="002306BB" w:rsidRPr="00BD0254">
        <w:t xml:space="preserve"> вышедшей энциклопедии «Отечественная война 1812 года», где имеются статьи обо всех полках регулярной армии, нет отдельных статей о казачьих полках. </w:t>
      </w:r>
    </w:p>
    <w:p w:rsidR="002306BB" w:rsidRPr="00BD0254" w:rsidRDefault="002306BB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 xml:space="preserve">Наибольшую сложность в определении вызывают полки Войска Донского, сохранявшие традиции наименования – по фамилиям полковых командиров, многие из которых, будучи родственниками, отличались друг от друга только порядковыми номерами в войсковом списке. Например, среди историков до сих пор продолжается спор о том, сколько донских полков находилось в армии накануне войны. – 36 или 41. </w:t>
      </w:r>
    </w:p>
    <w:p w:rsidR="005D44EA" w:rsidRPr="00BD0254" w:rsidRDefault="005D44EA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 xml:space="preserve">Войско Донское выставило в 1812 г. наибольшее число (68) казачьих полков для войны с Наполеоном, но общее количество полков нерегулярной кавалерии (казачьих) было в три раза больше. Даже русскому было непросто разобраться во всех хитросплетениях противоречивых сведений о полках нерегулярной конницы эпохи 1812 г., о чем свидетельствуют, в первую очередь, мемуары. Еще труднее это было сделать иностранцам, называвшим казаками всех всадников, вооруженных пиками и не придерживавшихся строя. </w:t>
      </w:r>
    </w:p>
    <w:p w:rsidR="005D44EA" w:rsidRPr="00BD0254" w:rsidRDefault="005D44EA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>Помимо донских казаков в войне принимали участие и другие казачьи войска:</w:t>
      </w:r>
    </w:p>
    <w:p w:rsidR="005D44EA" w:rsidRPr="00BD0254" w:rsidRDefault="000B71E6" w:rsidP="0057225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BD0254">
        <w:t>Черноморское казачье войско – 2 полка и одна сотня.</w:t>
      </w:r>
    </w:p>
    <w:p w:rsidR="000B71E6" w:rsidRPr="00BD0254" w:rsidRDefault="000B71E6" w:rsidP="0057225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BD0254">
        <w:t>Бугское казачье войско – 3 полка.</w:t>
      </w:r>
    </w:p>
    <w:p w:rsidR="000B71E6" w:rsidRPr="00BD0254" w:rsidRDefault="000B71E6" w:rsidP="0057225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BD0254">
        <w:t>Уральское казачье войско – 2 полка.</w:t>
      </w:r>
    </w:p>
    <w:p w:rsidR="000B71E6" w:rsidRPr="00BD0254" w:rsidRDefault="000B71E6" w:rsidP="0057225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BD0254">
        <w:t>Оренбургское казачье войско – 3 полка.</w:t>
      </w:r>
    </w:p>
    <w:p w:rsidR="000B71E6" w:rsidRPr="00BD0254" w:rsidRDefault="000B71E6" w:rsidP="0057225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BD0254">
        <w:t>Украинское казачье войско – 4 полка.</w:t>
      </w:r>
    </w:p>
    <w:p w:rsidR="000B71E6" w:rsidRPr="00BD0254" w:rsidRDefault="000B71E6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>Таким образом, в 1812 г. в боевых действиях приняли участие 82 полка, сформированных казачьими войсками Российской империи</w:t>
      </w:r>
      <w:r w:rsidR="00244962" w:rsidRPr="00BD0254">
        <w:t xml:space="preserve">. </w:t>
      </w:r>
    </w:p>
    <w:p w:rsidR="00091A8E" w:rsidRPr="00BD0254" w:rsidRDefault="00244962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>Позднее было сформировано 9 казачьих полков в Полтавской губернии, 6 в Черниговской. Уже в сентябре 1812 г. полтавские и черниговские казачьи полки были готовы выступить, но не хватало вооружения. В действующую армию отправили только часть из них, остались для прикрытия Малороссии от вторжения противника.</w:t>
      </w:r>
      <w:r w:rsidR="00091A8E" w:rsidRPr="00BD0254">
        <w:t xml:space="preserve"> К иррегулярной, или </w:t>
      </w:r>
      <w:r w:rsidR="00091A8E" w:rsidRPr="00BD0254">
        <w:lastRenderedPageBreak/>
        <w:t xml:space="preserve">казачьей, коннице относились полки, сформированные из восточных народностей, населявших Российскую империю (башкир, калмыков, крымских татар и др.); наибольшее количество полков сформировали башкиры – 20 полков. Сколько из них приняло участие в военных действия 1812 г., а какие прибыли к армии в 1813 г., точно не известно. Также казачьи полки были сформированы из </w:t>
      </w:r>
      <w:proofErr w:type="spellStart"/>
      <w:r w:rsidR="00091A8E" w:rsidRPr="00BD0254">
        <w:t>тяптерей</w:t>
      </w:r>
      <w:proofErr w:type="spellEnd"/>
      <w:r w:rsidR="00091A8E" w:rsidRPr="00BD0254">
        <w:t xml:space="preserve"> и мещеряков, проживавших на территории Оренбургского казачьего войска. </w:t>
      </w:r>
    </w:p>
    <w:p w:rsidR="00244962" w:rsidRPr="00BD0254" w:rsidRDefault="00091A8E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 xml:space="preserve">В сентябре 1812 г. правительство приступило к формированию ополчения на четких условиях набора. </w:t>
      </w:r>
      <w:r w:rsidR="00DD7871" w:rsidRPr="00BD0254">
        <w:t xml:space="preserve">Ополченские </w:t>
      </w:r>
      <w:r w:rsidR="009C18FF" w:rsidRPr="00BD0254">
        <w:t xml:space="preserve">полки большинства губерний также получили название казачьих. </w:t>
      </w:r>
    </w:p>
    <w:p w:rsidR="009C18FF" w:rsidRPr="00BD0254" w:rsidRDefault="009C18FF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 xml:space="preserve">Таким образом, в 1812-1814 гг. в русской армии, сражавшейся с Наполеоном, находилось 186 казачьих полков, не считая отдельных сотен и эскадронов. В войне с Наполеоном приняла участие многонациональная казачья армия; все ее воины именовались казаками, но только половина из них принадлежала к войсковым казачьим сообществам.  </w:t>
      </w:r>
    </w:p>
    <w:p w:rsidR="0064126F" w:rsidRPr="00BD0254" w:rsidRDefault="0064126F" w:rsidP="0057225E">
      <w:pPr>
        <w:pStyle w:val="a3"/>
        <w:spacing w:before="0" w:beforeAutospacing="0" w:after="0" w:afterAutospacing="0" w:line="360" w:lineRule="auto"/>
        <w:jc w:val="both"/>
      </w:pPr>
    </w:p>
    <w:p w:rsidR="00646328" w:rsidRPr="00BD0254" w:rsidRDefault="007D3949" w:rsidP="0057225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BD0254">
        <w:rPr>
          <w:b/>
        </w:rPr>
        <w:t xml:space="preserve">2. Роль казачества на разных этапах Отечественной войны 1812 года. </w:t>
      </w:r>
    </w:p>
    <w:p w:rsidR="0076123C" w:rsidRPr="00BD0254" w:rsidRDefault="0076123C" w:rsidP="0057225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BD0254">
        <w:rPr>
          <w:b/>
        </w:rPr>
        <w:t>2.1. Начальный этап войны.</w:t>
      </w:r>
    </w:p>
    <w:p w:rsidR="00F670CB" w:rsidRPr="00BD0254" w:rsidRDefault="00F670CB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 xml:space="preserve">Переправившись через Неман армия Наполеона встретилась с казаками, которые патрулировали приграничные территории и казалось еще ничего не знали о начавшейся войне. </w:t>
      </w:r>
      <w:r w:rsidR="00D22E1C" w:rsidRPr="00BD0254">
        <w:t xml:space="preserve">Вот что пишет французский генерал о своей первой встрече с казаками: </w:t>
      </w:r>
    </w:p>
    <w:p w:rsidR="00F670CB" w:rsidRPr="00BD0254" w:rsidRDefault="00F8590C" w:rsidP="0057225E">
      <w:pPr>
        <w:pStyle w:val="a3"/>
        <w:spacing w:before="0" w:beforeAutospacing="0" w:after="0" w:afterAutospacing="0" w:line="360" w:lineRule="auto"/>
        <w:jc w:val="both"/>
      </w:pPr>
      <w:r w:rsidRPr="00BD0254">
        <w:rPr>
          <w:rFonts w:ascii="Arial" w:hAnsi="Arial" w:cs="Arial"/>
          <w:shd w:val="clear" w:color="auto" w:fill="FFFFFF"/>
        </w:rPr>
        <w:t> «</w:t>
      </w:r>
      <w:r w:rsidRPr="00BD0254">
        <w:t>Что вам нужно — осведомился русский офицер, — и зачем вы пришли в Россию? — Один из саперов возразил ему резко: — Воевать с Вами! Вз</w:t>
      </w:r>
      <w:r w:rsidR="00CD559A" w:rsidRPr="00BD0254">
        <w:t xml:space="preserve">ять Вильно, освободить Польшу!.. </w:t>
      </w:r>
      <w:r w:rsidRPr="00BD0254">
        <w:t>Казак удалился и исчез в лесу…» (</w:t>
      </w:r>
      <w:r w:rsidR="00BE6DCC" w:rsidRPr="00BD0254">
        <w:t>1</w:t>
      </w:r>
      <w:r w:rsidRPr="00BD0254">
        <w:t>, стр. 42).</w:t>
      </w:r>
    </w:p>
    <w:p w:rsidR="00B06483" w:rsidRPr="00BD0254" w:rsidRDefault="00B06483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>«Однако ошеломляющего вероломностью, внезапного первого удара у Бонапарта в ту ночь не получилось: несшие дозоры гвардейские казаки Орлова-Денисова, гордость Тихого Дона не оплошали. Они подняли тревогу еще до того, как первые вражеские лодки пристали к правому речному берегу» (</w:t>
      </w:r>
      <w:r w:rsidR="00BE6DCC" w:rsidRPr="00BD0254">
        <w:t>2, стр.</w:t>
      </w:r>
      <w:r w:rsidR="00B519A9" w:rsidRPr="00BD0254">
        <w:t>44</w:t>
      </w:r>
      <w:r w:rsidRPr="00BD0254">
        <w:t>)</w:t>
      </w:r>
    </w:p>
    <w:p w:rsidR="00B06483" w:rsidRPr="00BD0254" w:rsidRDefault="00B06483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 xml:space="preserve">Казаки несколько дней наблюдали за французами, следили за их приготовлениями и как только те начали переправу отправили с донесением к Александру </w:t>
      </w:r>
      <w:r w:rsidRPr="00BD0254">
        <w:rPr>
          <w:lang w:val="en-US"/>
        </w:rPr>
        <w:t>I</w:t>
      </w:r>
      <w:r w:rsidRPr="00BD0254">
        <w:t xml:space="preserve"> урядника Ивана </w:t>
      </w:r>
      <w:proofErr w:type="spellStart"/>
      <w:r w:rsidRPr="00BD0254">
        <w:t>Крючкова</w:t>
      </w:r>
      <w:proofErr w:type="spellEnd"/>
      <w:r w:rsidRPr="00BD0254">
        <w:t xml:space="preserve"> доложить о нападении французов.</w:t>
      </w:r>
    </w:p>
    <w:p w:rsidR="00F670CB" w:rsidRPr="00BD0254" w:rsidRDefault="00000C9D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 xml:space="preserve">Изначально предполагалось что казаки будут отправлены для усиления партизанских отрядов и </w:t>
      </w:r>
      <w:r w:rsidR="00D22E1C" w:rsidRPr="00BD0254">
        <w:t>на них возлагалась функция разведки,</w:t>
      </w:r>
      <w:r w:rsidR="00CD559A" w:rsidRPr="00BD0254">
        <w:t xml:space="preserve"> затем </w:t>
      </w:r>
      <w:r w:rsidRPr="00BD0254">
        <w:t>они</w:t>
      </w:r>
      <w:r w:rsidR="00BE6DCC" w:rsidRPr="00BD0254">
        <w:t>,</w:t>
      </w:r>
      <w:r w:rsidRPr="00BD0254">
        <w:t xml:space="preserve"> прикрывая отход 1 русск</w:t>
      </w:r>
      <w:r w:rsidR="001447B4">
        <w:t>ой</w:t>
      </w:r>
      <w:r w:rsidRPr="00BD0254">
        <w:t xml:space="preserve"> арми</w:t>
      </w:r>
      <w:r w:rsidR="001447B4">
        <w:t>и</w:t>
      </w:r>
      <w:r w:rsidR="00D22E1C" w:rsidRPr="00BD0254">
        <w:t xml:space="preserve">, </w:t>
      </w:r>
      <w:r w:rsidRPr="00BD0254">
        <w:t xml:space="preserve">наносили большой ущерб армии Наполеона. </w:t>
      </w:r>
    </w:p>
    <w:p w:rsidR="00D22E1C" w:rsidRPr="00BD0254" w:rsidRDefault="001447B4" w:rsidP="0057225E">
      <w:pPr>
        <w:pStyle w:val="a3"/>
        <w:spacing w:before="0" w:beforeAutospacing="0" w:after="0" w:afterAutospacing="0" w:line="360" w:lineRule="auto"/>
        <w:jc w:val="both"/>
        <w:rPr>
          <w:spacing w:val="1"/>
        </w:rPr>
      </w:pPr>
      <w:r>
        <w:rPr>
          <w:spacing w:val="1"/>
        </w:rPr>
        <w:t xml:space="preserve">    </w:t>
      </w:r>
      <w:r w:rsidR="00D22E1C" w:rsidRPr="00BD0254">
        <w:rPr>
          <w:spacing w:val="1"/>
        </w:rPr>
        <w:t xml:space="preserve">«Если мы приходили в деревню или хутор, мы находили их в огне. Казаки покидали их, лишь </w:t>
      </w:r>
      <w:r w:rsidR="00D22E1C" w:rsidRPr="00BD0254">
        <w:t>поджегши, опустошив все, что не могли унести с собой</w:t>
      </w:r>
      <w:r w:rsidR="00DE1E00" w:rsidRPr="00BD0254">
        <w:t>…</w:t>
      </w:r>
      <w:r w:rsidR="00D22E1C" w:rsidRPr="00BD0254">
        <w:t>» (</w:t>
      </w:r>
      <w:r w:rsidR="00B519A9" w:rsidRPr="00BD0254">
        <w:t xml:space="preserve">3, стр. </w:t>
      </w:r>
      <w:r w:rsidR="006321CB" w:rsidRPr="00BD0254">
        <w:t>112</w:t>
      </w:r>
      <w:r w:rsidR="00B519A9" w:rsidRPr="00BD0254">
        <w:t>)</w:t>
      </w:r>
    </w:p>
    <w:p w:rsidR="00791673" w:rsidRPr="00BD0254" w:rsidRDefault="00791673" w:rsidP="00791673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spacing w:val="1"/>
        </w:rPr>
      </w:pPr>
      <w:r w:rsidRPr="00BD0254">
        <w:rPr>
          <w:spacing w:val="1"/>
        </w:rPr>
        <w:t xml:space="preserve">«Скифская тактика», которую применяли казаки, вызывала тревогу у наполеоновского генералитета, чьи войска стали терпеть большую нужду в провианте и фураже. </w:t>
      </w:r>
      <w:r w:rsidRPr="00BD0254">
        <w:rPr>
          <w:spacing w:val="1"/>
        </w:rPr>
        <w:lastRenderedPageBreak/>
        <w:t>Дивизио</w:t>
      </w:r>
      <w:r w:rsidR="006321CB" w:rsidRPr="00BD0254">
        <w:rPr>
          <w:spacing w:val="1"/>
        </w:rPr>
        <w:t xml:space="preserve">нный генерал граф империи </w:t>
      </w:r>
      <w:proofErr w:type="spellStart"/>
      <w:r w:rsidR="006321CB" w:rsidRPr="00BD0254">
        <w:rPr>
          <w:spacing w:val="1"/>
        </w:rPr>
        <w:t>Этьен</w:t>
      </w:r>
      <w:proofErr w:type="spellEnd"/>
      <w:r w:rsidR="006321CB" w:rsidRPr="00BD0254">
        <w:rPr>
          <w:spacing w:val="1"/>
        </w:rPr>
        <w:t xml:space="preserve"> </w:t>
      </w:r>
      <w:proofErr w:type="spellStart"/>
      <w:r w:rsidRPr="00BD0254">
        <w:rPr>
          <w:spacing w:val="1"/>
        </w:rPr>
        <w:t>Нансути</w:t>
      </w:r>
      <w:proofErr w:type="spellEnd"/>
      <w:r w:rsidRPr="00BD0254">
        <w:rPr>
          <w:spacing w:val="1"/>
        </w:rPr>
        <w:t>, командир 1-го корпуса кавалерийского резерва, доносил по команде, что не находит на своем пути никаких запасов русских – ни зерна, ни муки, ни овса для лошадей, которые стали гибнуть прямо на марше.</w:t>
      </w:r>
    </w:p>
    <w:p w:rsidR="00791673" w:rsidRPr="00BD0254" w:rsidRDefault="00791673" w:rsidP="00B519A9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</w:pPr>
      <w:r w:rsidRPr="00BD0254">
        <w:t>Наполеон писал по поводу «скифской тактики» противника: «Русские действовали против нас, как когда-то парфяне против римлян под командой их полководца Красса».</w:t>
      </w:r>
      <w:r w:rsidR="00B519A9" w:rsidRPr="00BD0254">
        <w:t xml:space="preserve"> (2, стр.47)</w:t>
      </w:r>
    </w:p>
    <w:p w:rsidR="00A42C50" w:rsidRPr="00BD0254" w:rsidRDefault="00E55E0B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>Командующий первой армией Барклай де Толли</w:t>
      </w:r>
      <w:r w:rsidR="0057225E" w:rsidRPr="00BD0254">
        <w:t xml:space="preserve"> к</w:t>
      </w:r>
      <w:r w:rsidR="00E502CD" w:rsidRPr="00BD0254">
        <w:t xml:space="preserve"> моменту вторжения Наполеона требовал от казаков заблаговременно</w:t>
      </w:r>
      <w:r w:rsidR="00ED4AF3" w:rsidRPr="00BD0254">
        <w:t xml:space="preserve"> </w:t>
      </w:r>
      <w:r w:rsidR="008819BA" w:rsidRPr="00BD0254">
        <w:t>докладывать</w:t>
      </w:r>
      <w:r w:rsidR="00D11F12" w:rsidRPr="00BD0254">
        <w:t xml:space="preserve"> обо всех неприятельских мероприятиях, беспокоить неприятеля денно и нощно, действовать ему в тыл и во фланги, стараться овладеть его транспортами и истреблять в тылу неприятельском все, что только может поспешествовать его действиям, отнимать у неприятеля все способы к продовольствию». (</w:t>
      </w:r>
      <w:r w:rsidR="00B519A9" w:rsidRPr="00BD0254">
        <w:t>4, стр. 28-29</w:t>
      </w:r>
      <w:r w:rsidR="00D11F12" w:rsidRPr="00BD0254">
        <w:t>).</w:t>
      </w:r>
    </w:p>
    <w:p w:rsidR="00000C9D" w:rsidRPr="00BD0254" w:rsidRDefault="00000C9D" w:rsidP="0057225E">
      <w:pPr>
        <w:pStyle w:val="a3"/>
        <w:spacing w:before="0" w:beforeAutospacing="0" w:after="0" w:afterAutospacing="0" w:line="360" w:lineRule="auto"/>
        <w:jc w:val="both"/>
      </w:pPr>
      <w:r w:rsidRPr="00BD0254">
        <w:t>Вот какую оценку казакам дает ад</w:t>
      </w:r>
      <w:r w:rsidR="00D22E1C" w:rsidRPr="00BD0254">
        <w:t>ъ</w:t>
      </w:r>
      <w:r w:rsidRPr="00BD0254">
        <w:t xml:space="preserve">ютант и сподвижник Наполеона маркиз </w:t>
      </w:r>
      <w:proofErr w:type="spellStart"/>
      <w:r w:rsidRPr="00BD0254">
        <w:t>Коленкур</w:t>
      </w:r>
      <w:proofErr w:type="spellEnd"/>
      <w:r w:rsidRPr="00BD0254">
        <w:t xml:space="preserve">: </w:t>
      </w:r>
    </w:p>
    <w:p w:rsidR="00F8590C" w:rsidRPr="00BD0254" w:rsidRDefault="00545ABB" w:rsidP="0057225E">
      <w:pPr>
        <w:pStyle w:val="a3"/>
        <w:spacing w:before="0" w:beforeAutospacing="0" w:after="0" w:afterAutospacing="0" w:line="360" w:lineRule="auto"/>
        <w:jc w:val="both"/>
      </w:pPr>
      <w:r w:rsidRPr="00BD0254">
        <w:rPr>
          <w:rFonts w:ascii="Arial" w:hAnsi="Arial" w:cs="Arial"/>
          <w:shd w:val="clear" w:color="auto" w:fill="FFFFFF"/>
        </w:rPr>
        <w:t>«</w:t>
      </w:r>
      <w:r w:rsidR="00F8590C" w:rsidRPr="00BD0254">
        <w:t xml:space="preserve">Сторожевое охранение у казаков было лучше, чем у нас; их лошади, пользовавшиеся лучшим уходом, чем наши, оказывались более выносливыми при атаке, казаки нападали только при удобном случае </w:t>
      </w:r>
      <w:r w:rsidR="00D22E1C" w:rsidRPr="00BD0254">
        <w:t>и никогда не ввязывались в бой.</w:t>
      </w:r>
      <w:r w:rsidRPr="00BD0254">
        <w:t xml:space="preserve">» </w:t>
      </w:r>
      <w:r w:rsidR="00F8590C" w:rsidRPr="00BD0254">
        <w:t>(</w:t>
      </w:r>
      <w:r w:rsidR="006321CB" w:rsidRPr="00BD0254">
        <w:t>5,</w:t>
      </w:r>
      <w:r w:rsidR="00F8590C" w:rsidRPr="00BD0254">
        <w:t xml:space="preserve"> стр. 125)</w:t>
      </w:r>
      <w:r w:rsidR="00F8590C" w:rsidRPr="00BD0254">
        <w:rPr>
          <w:rFonts w:ascii="Arial" w:hAnsi="Arial" w:cs="Arial"/>
          <w:shd w:val="clear" w:color="auto" w:fill="FFFFFF"/>
        </w:rPr>
        <w:t> </w:t>
      </w:r>
    </w:p>
    <w:p w:rsidR="00A1511A" w:rsidRPr="00BD0254" w:rsidRDefault="00D22E1C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Казаки обладали уникальной способностью быстро маневрировать, неожиданно нападая на отряды противника с целью измотать его силы, они дружно бросались в атаку, мешали им вести перестрелку и часто одерживали победу. </w:t>
      </w:r>
      <w:r w:rsidR="00A1511A" w:rsidRPr="00BD0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Ведя непрерывные арьергардные бои в начале войны, казачьи </w:t>
      </w:r>
      <w:r w:rsidR="00A1511A" w:rsidRPr="00BD0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части двигались вслед за </w:t>
      </w:r>
      <w:r w:rsidR="00A1511A" w:rsidRPr="00BD025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II</w:t>
      </w:r>
      <w:r w:rsidR="00A1511A" w:rsidRPr="00BD0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армией, делая не менее 50 верст за переход.</w:t>
      </w:r>
    </w:p>
    <w:p w:rsidR="00B06483" w:rsidRPr="00BD0254" w:rsidRDefault="00B06483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-1"/>
          <w:sz w:val="24"/>
          <w:szCs w:val="24"/>
        </w:rPr>
        <w:t>Казаки не только встретили первыми армию Наполеона, переправляющуюся через Неман, но и стали участниками первых серьезных схваток с врагом.</w:t>
      </w:r>
    </w:p>
    <w:p w:rsidR="00F8590C" w:rsidRPr="00BD0254" w:rsidRDefault="00FA4025" w:rsidP="0057225E">
      <w:pPr>
        <w:widowControl w:val="0"/>
        <w:shd w:val="clear" w:color="auto" w:fill="FFFFFF"/>
        <w:tabs>
          <w:tab w:val="left" w:pos="10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</w:t>
      </w:r>
      <w:r w:rsidR="00A1511A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Первую    победу    донцы    одержали    у    местечка    Мир    -    разгромив</w:t>
      </w:r>
      <w:r w:rsidR="00A1511A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кавалерийскую бригаду неприятеля (27-28 июня) - 9 полков, это была первая победа русской армии в войне 1812г.</w:t>
      </w:r>
      <w:r w:rsidR="00705993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A1D8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Французский офицер </w:t>
      </w:r>
      <w:proofErr w:type="spellStart"/>
      <w:r w:rsidR="009A1D8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Бранд</w:t>
      </w:r>
      <w:proofErr w:type="spellEnd"/>
      <w:r w:rsidR="009A1D8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вспоминая о сражении при Мире дает высокую оценку действиям казаков, разбившим польских кавалеристов: </w:t>
      </w:r>
      <w:r w:rsidR="00F8590C" w:rsidRPr="00BD025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A1D8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«Маршал </w:t>
      </w:r>
      <w:proofErr w:type="spellStart"/>
      <w:r w:rsidR="009A1D8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Даву</w:t>
      </w:r>
      <w:proofErr w:type="spellEnd"/>
      <w:r w:rsidR="009A1D8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F8590C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пришел в Минск в таком положении, при котором едва ли мог бы устоять против энергичной атаки превосходящего в силах Багратиона, особенно если многочисленная русская кавалерия, одержавшая столь значительные успехи при Мире над авангардом короля Вестфальского, не допустила последнего подать помощь </w:t>
      </w:r>
      <w:proofErr w:type="spellStart"/>
      <w:r w:rsidR="00F8590C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Даву</w:t>
      </w:r>
      <w:proofErr w:type="spellEnd"/>
      <w:r w:rsidR="00F8590C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» (</w:t>
      </w:r>
      <w:r w:rsidR="008B08C4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F8590C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стр. 30). </w:t>
      </w:r>
    </w:p>
    <w:p w:rsidR="00421223" w:rsidRPr="00BD0254" w:rsidRDefault="0057225E" w:rsidP="0057225E">
      <w:pPr>
        <w:widowControl w:val="0"/>
        <w:shd w:val="clear" w:color="auto" w:fill="FFFFFF"/>
        <w:tabs>
          <w:tab w:val="left" w:pos="10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Эта победа имела огромное значение для </w:t>
      </w:r>
      <w:r w:rsidR="00421223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отступающей русской армии. Во - первых было приостановлено движение сил Вестфальского короля </w:t>
      </w:r>
      <w:proofErr w:type="spellStart"/>
      <w:r w:rsidR="00421223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Жерома</w:t>
      </w:r>
      <w:proofErr w:type="spellEnd"/>
      <w:r w:rsidR="00421223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Бонапарта на Несвиж, что позволило главнокомандующему 2-й Западной армии П. И. Багратиону беспрепятс</w:t>
      </w:r>
      <w:r w:rsidR="00DE1E0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421223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венно </w:t>
      </w:r>
      <w:r w:rsidR="00421223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продолжить движение на соединение с армией М. Б. Барклая де Толли. Во - вторых</w:t>
      </w:r>
    </w:p>
    <w:p w:rsidR="00440F99" w:rsidRPr="00BD0254" w:rsidRDefault="0064126F" w:rsidP="0057225E">
      <w:pPr>
        <w:widowControl w:val="0"/>
        <w:shd w:val="clear" w:color="auto" w:fill="FFFFFF"/>
        <w:tabs>
          <w:tab w:val="left" w:pos="10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она </w:t>
      </w:r>
      <w:r w:rsidR="0057225E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поднимала боевой дух</w:t>
      </w:r>
      <w:r w:rsidR="00421223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русской армии</w:t>
      </w:r>
      <w:r w:rsidR="0057225E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, укрепляла веру в скорую победу.</w:t>
      </w:r>
    </w:p>
    <w:p w:rsidR="00FA4025" w:rsidRPr="00BD0254" w:rsidRDefault="006319FD" w:rsidP="0057225E">
      <w:pPr>
        <w:widowControl w:val="0"/>
        <w:shd w:val="clear" w:color="auto" w:fill="FFFFFF"/>
        <w:tabs>
          <w:tab w:val="left" w:pos="10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Из рапорта атамана Платова о победе над француза</w:t>
      </w:r>
      <w:r w:rsidR="00806899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ми при </w:t>
      </w:r>
      <w:r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деревни </w:t>
      </w:r>
      <w:proofErr w:type="spellStart"/>
      <w:r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Молево</w:t>
      </w:r>
      <w:proofErr w:type="spellEnd"/>
      <w:r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Болото главнокомандующему 1-ой з</w:t>
      </w:r>
      <w:r w:rsidR="00DE1E00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ападной армией Барклаю-де-Толли</w:t>
      </w:r>
      <w:r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«Неприятель потерял большое количество - ежели не больше, то по крайней мере половину кавалерийского корпуса его, из пехотного же полка осталось не более 100 человек, и те спаслись кустарниками. В плен взято: полковник полка конно-егерского, подполковник гусарский майор один, обер-офицеров 7. Разных полков унтер-офицеров и рядовых еще не сочтено, но полагательно, что будет более 300 человек.» </w:t>
      </w:r>
      <w:r w:rsidR="00545ABB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806899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7, стр. </w:t>
      </w:r>
      <w:r w:rsidR="00616AAE" w:rsidRPr="00BD0254">
        <w:rPr>
          <w:rFonts w:ascii="Times New Roman" w:eastAsia="Times New Roman" w:hAnsi="Times New Roman" w:cs="Times New Roman"/>
          <w:spacing w:val="1"/>
          <w:sz w:val="24"/>
          <w:szCs w:val="24"/>
        </w:rPr>
        <w:t>3)</w:t>
      </w:r>
    </w:p>
    <w:p w:rsidR="00657C9F" w:rsidRPr="00BD0254" w:rsidRDefault="00657C9F" w:rsidP="0057225E">
      <w:pPr>
        <w:widowControl w:val="0"/>
        <w:shd w:val="clear" w:color="auto" w:fill="FFFFFF"/>
        <w:tabs>
          <w:tab w:val="left" w:pos="10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Один из французских деятелей вспоминае</w:t>
      </w:r>
      <w:r w:rsidR="0064126F"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 полное бессилие против казачь</w:t>
      </w: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ей кавалерии: «Не знаешь, как против них действовать; развернешь линию - они мгновенно соберутся в колонну и прорвут линию; хочешь атаковать их колонною - они быстро развертываются и охватывают её со всех сторон». (</w:t>
      </w:r>
      <w:r w:rsidR="00242E79"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2, стр. 20</w:t>
      </w: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)</w:t>
      </w:r>
    </w:p>
    <w:p w:rsidR="00FA4025" w:rsidRPr="00BD0254" w:rsidRDefault="0057225E" w:rsidP="0057225E">
      <w:pPr>
        <w:shd w:val="clear" w:color="auto" w:fill="FFFFFF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Казаки</w:t>
      </w:r>
      <w:r w:rsidR="001447B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,</w:t>
      </w: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задерживая продвижение французской армии дали возможность нашим армиям соединиться. </w:t>
      </w:r>
      <w:r w:rsidR="0064126F"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Выступали в качестве арьергарда </w:t>
      </w:r>
      <w:r w:rsidR="00CD559A"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они также</w:t>
      </w:r>
      <w:r w:rsidR="0064126F"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принимали участие в крупных сражениях, истощая силы противника перед генеральным сражением.</w:t>
      </w:r>
    </w:p>
    <w:p w:rsidR="0064126F" w:rsidRPr="00BD0254" w:rsidRDefault="00DE1E00" w:rsidP="0057225E">
      <w:pPr>
        <w:shd w:val="clear" w:color="auto" w:fill="FFFFFF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…Наполеон стремился настигнуть соединившиеся воедино две русские Западные армии, что говорится, «на бегу», чтобы навязать им в невыгодных условиях генеральную баталию. Но каждый такой рывок авангарда Великой армии натыкался на ожесто</w:t>
      </w:r>
      <w:r w:rsidR="001447B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ченную стойкость платовского арь</w:t>
      </w: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ергарда. Донской атаман не заставлял себя ждать ответный удар, заслонами надежно перекрывая дорогу, не давая себя ни обойт</w:t>
      </w:r>
      <w:r w:rsidR="00242E79"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и, ни «побить пушечным огнем» (2, стр.27</w:t>
      </w:r>
      <w:r w:rsidRPr="00BD025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)</w:t>
      </w:r>
    </w:p>
    <w:p w:rsidR="0076123C" w:rsidRPr="00BD0254" w:rsidRDefault="0076123C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2.2. Бородинская битва.</w:t>
      </w:r>
    </w:p>
    <w:p w:rsidR="00805188" w:rsidRPr="00BD0254" w:rsidRDefault="00EB75B2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Во время Бородинской битвы</w:t>
      </w:r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М.И.Кутузов</w:t>
      </w:r>
      <w:proofErr w:type="spellEnd"/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направил</w:t>
      </w:r>
      <w:r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казак</w:t>
      </w:r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ов в обход левого фланга французов. Корпус генерала </w:t>
      </w:r>
      <w:proofErr w:type="spellStart"/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Ф.П.Уварова</w:t>
      </w:r>
      <w:proofErr w:type="spellEnd"/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атамана </w:t>
      </w:r>
      <w:proofErr w:type="spellStart"/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М.И.Платова</w:t>
      </w:r>
      <w:proofErr w:type="spellEnd"/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должны были оттянуть на себя максимальное количество войск неприятеля от левого фланга русской позиции. </w:t>
      </w:r>
      <w:r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05188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И хотя полностью выполнить поставленную задачу не удалось, диверсия русской кавалерии на время приостановила атаки неприятеля и дала возможность нашему командованию подтянуть резервы и перегруппировать силы на важнейших участках сражения.</w:t>
      </w:r>
      <w:r w:rsidR="00805188" w:rsidRPr="00BD0254">
        <w:rPr>
          <w:rFonts w:ascii="Times New Roman" w:eastAsia="Times New Roman" w:hAnsi="Times New Roman" w:cs="Times New Roman"/>
          <w:sz w:val="24"/>
          <w:szCs w:val="24"/>
        </w:rPr>
        <w:t xml:space="preserve"> Но главное, Наполеон не решился вводить в сражение свой главный резерв - </w:t>
      </w:r>
      <w:r w:rsidR="00A77F07" w:rsidRPr="00BD0254">
        <w:rPr>
          <w:rFonts w:ascii="Times New Roman" w:eastAsia="Times New Roman" w:hAnsi="Times New Roman" w:cs="Times New Roman"/>
          <w:sz w:val="24"/>
          <w:szCs w:val="24"/>
        </w:rPr>
        <w:t>Молодую</w:t>
      </w:r>
      <w:r w:rsidR="00805188" w:rsidRPr="00BD0254">
        <w:rPr>
          <w:rFonts w:ascii="Times New Roman" w:eastAsia="Times New Roman" w:hAnsi="Times New Roman" w:cs="Times New Roman"/>
          <w:sz w:val="24"/>
          <w:szCs w:val="24"/>
        </w:rPr>
        <w:t xml:space="preserve"> гвардию, ввиду уязвимости левого фланга.</w:t>
      </w:r>
    </w:p>
    <w:p w:rsidR="00FA4025" w:rsidRPr="00BD0254" w:rsidRDefault="00073434" w:rsidP="0057225E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lang w:eastAsia="en-US"/>
        </w:rPr>
      </w:pPr>
      <w:r w:rsidRPr="00BD0254">
        <w:rPr>
          <w:lang w:eastAsia="en-US"/>
        </w:rPr>
        <w:t>"</w:t>
      </w:r>
      <w:r w:rsidR="00FA4025" w:rsidRPr="00BD0254">
        <w:rPr>
          <w:lang w:eastAsia="en-US"/>
        </w:rPr>
        <w:t xml:space="preserve">Получив 25-го числа прошлого августа месяца ввечеру приказание вашей светлости, отправился я на правый фланг I армии, располагавшейся в боевой порядок у селения Бородина, и сделав в ночь распоряжение казачьими полками, находившимися под командою генерал-майора Иловайского 5-го, отправил вправо верст за 15 отряд под </w:t>
      </w:r>
      <w:r w:rsidR="00FA4025" w:rsidRPr="00BD0254">
        <w:rPr>
          <w:lang w:eastAsia="en-US"/>
        </w:rPr>
        <w:lastRenderedPageBreak/>
        <w:t>командой полковника Балабина 2-го из пяти сотен полка Атаманского для наблюдения за неприятельским движением, дабы он не мог зайти за фланг наш</w:t>
      </w:r>
      <w:r w:rsidR="00EB75B2" w:rsidRPr="00BD0254">
        <w:rPr>
          <w:lang w:eastAsia="en-US"/>
        </w:rPr>
        <w:t>…</w:t>
      </w:r>
    </w:p>
    <w:p w:rsidR="00FA4025" w:rsidRPr="00BD0254" w:rsidRDefault="00FA4025" w:rsidP="0057225E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lang w:eastAsia="en-US"/>
        </w:rPr>
      </w:pPr>
      <w:r w:rsidRPr="00BD0254">
        <w:rPr>
          <w:lang w:eastAsia="en-US"/>
        </w:rPr>
        <w:t xml:space="preserve">Сам с полками Иловайского 5-го, </w:t>
      </w:r>
      <w:proofErr w:type="spellStart"/>
      <w:r w:rsidRPr="00BD0254">
        <w:rPr>
          <w:lang w:eastAsia="en-US"/>
        </w:rPr>
        <w:t>Грекова</w:t>
      </w:r>
      <w:proofErr w:type="spellEnd"/>
      <w:r w:rsidRPr="00BD0254">
        <w:rPr>
          <w:lang w:eastAsia="en-US"/>
        </w:rPr>
        <w:t xml:space="preserve"> 18-го, Харитонова 7-го, Денисова 7-го, Жарова, частью полка Атаманского и Симферопольским конно-татарским в 7 часов утра 26-го числа выступил из лагерного расположения и следовал на левый фланг неприятельской армии, и, пока прибыл в подкрепление ко мне кавалерийский корпус под командою генерал-лейтенанта Уварова, действовал я наступательно на неприятельскую кавалерию и пехоту, в лесу бывшую, неоднократными ударами в дротики опрокидывая его кавалерию с поражением и взятием до 200 в плен конных и пехотных стрелков.</w:t>
      </w:r>
    </w:p>
    <w:p w:rsidR="00D522AF" w:rsidRPr="00BD0254" w:rsidRDefault="00FA4025" w:rsidP="0057225E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lang w:eastAsia="en-US"/>
        </w:rPr>
      </w:pPr>
      <w:r w:rsidRPr="00BD0254">
        <w:rPr>
          <w:lang w:eastAsia="en-US"/>
        </w:rPr>
        <w:t>По прибытии вышеупомянутого кавалерийского корпуса под командою генерал-лейтенанта Уварова повел атаку на неприятельский левый фланг, состоявший направо селения Бородина</w:t>
      </w:r>
      <w:r w:rsidR="00EB75B2" w:rsidRPr="00BD0254">
        <w:rPr>
          <w:lang w:eastAsia="en-US"/>
        </w:rPr>
        <w:t>…</w:t>
      </w:r>
      <w:r w:rsidRPr="00BD0254">
        <w:rPr>
          <w:lang w:eastAsia="en-US"/>
        </w:rPr>
        <w:t xml:space="preserve"> Неприятель, за лесом находившийся, был опрокинут стремительным ударом тех полков с сильным поражением, о</w:t>
      </w:r>
      <w:r w:rsidR="00EB75B2" w:rsidRPr="00BD0254">
        <w:rPr>
          <w:lang w:eastAsia="en-US"/>
        </w:rPr>
        <w:t>ставив на месте убитыми немало…</w:t>
      </w:r>
    </w:p>
    <w:p w:rsidR="00A1511A" w:rsidRPr="00BD0254" w:rsidRDefault="00FA4025" w:rsidP="0057225E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lang w:eastAsia="en-US"/>
        </w:rPr>
      </w:pPr>
      <w:r w:rsidRPr="00BD0254">
        <w:rPr>
          <w:lang w:eastAsia="en-US"/>
        </w:rPr>
        <w:t>Полковник Балабан, находясь с фланга даже частью и в тылу, тревожил неприятеля и поражал довольно, доставил пленных уже на другой день по присоединению ко мне...</w:t>
      </w:r>
      <w:r w:rsidR="00073434" w:rsidRPr="00BD0254">
        <w:rPr>
          <w:lang w:eastAsia="en-US"/>
        </w:rPr>
        <w:t>" (</w:t>
      </w:r>
      <w:proofErr w:type="gramStart"/>
      <w:r w:rsidR="00242E79" w:rsidRPr="00BD0254">
        <w:rPr>
          <w:lang w:eastAsia="en-US"/>
        </w:rPr>
        <w:t xml:space="preserve">8, </w:t>
      </w:r>
      <w:r w:rsidRPr="00BD0254">
        <w:rPr>
          <w:lang w:eastAsia="en-US"/>
        </w:rPr>
        <w:t xml:space="preserve"> ф.</w:t>
      </w:r>
      <w:proofErr w:type="gramEnd"/>
      <w:r w:rsidRPr="00BD0254">
        <w:rPr>
          <w:lang w:eastAsia="en-US"/>
        </w:rPr>
        <w:t xml:space="preserve"> 46, оп. 3, д. 28, </w:t>
      </w:r>
      <w:proofErr w:type="spellStart"/>
      <w:r w:rsidRPr="00BD0254">
        <w:rPr>
          <w:lang w:eastAsia="en-US"/>
        </w:rPr>
        <w:t>лл</w:t>
      </w:r>
      <w:proofErr w:type="spellEnd"/>
      <w:r w:rsidRPr="00BD0254">
        <w:rPr>
          <w:lang w:eastAsia="en-US"/>
        </w:rPr>
        <w:t>. 1-3.</w:t>
      </w:r>
      <w:r w:rsidR="00073434" w:rsidRPr="00BD0254">
        <w:rPr>
          <w:lang w:eastAsia="en-US"/>
        </w:rPr>
        <w:t>)</w:t>
      </w:r>
    </w:p>
    <w:p w:rsidR="004E4D63" w:rsidRPr="00BD0254" w:rsidRDefault="004E4D63" w:rsidP="0057225E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spacing w:val="4"/>
          <w:lang w:eastAsia="en-US"/>
        </w:rPr>
      </w:pPr>
      <w:r w:rsidRPr="00BD0254">
        <w:rPr>
          <w:spacing w:val="4"/>
          <w:lang w:eastAsia="en-US"/>
        </w:rPr>
        <w:t>Вот еще одно воспоминани</w:t>
      </w:r>
      <w:r w:rsidR="00D522AF" w:rsidRPr="00BD0254">
        <w:rPr>
          <w:spacing w:val="4"/>
          <w:lang w:eastAsia="en-US"/>
        </w:rPr>
        <w:t>е о действиях казаков во время Б</w:t>
      </w:r>
      <w:r w:rsidRPr="00BD0254">
        <w:rPr>
          <w:spacing w:val="4"/>
          <w:lang w:eastAsia="en-US"/>
        </w:rPr>
        <w:t>ородинской битвы: «Казаки, по своему обыкновению, расступились в стороны, чтобы оставить свободным поле битвы. Видя нашу твердость, неприятель начал колебаться; он не осмелился произвести атаку и выполнил повзводно шагом полуоборот с такою правильностью, как будто дело происходило на маневрах на Марсовом поле. Казаки бросились в промежуток, как стая свирепых волков, и с не большим порядком. Чтобы сдержать их, выслали значительное количество стрелков» (</w:t>
      </w:r>
      <w:r w:rsidR="00A77F07" w:rsidRPr="00BD0254">
        <w:rPr>
          <w:spacing w:val="4"/>
          <w:lang w:eastAsia="en-US"/>
        </w:rPr>
        <w:t xml:space="preserve">3, </w:t>
      </w:r>
      <w:r w:rsidRPr="00BD0254">
        <w:rPr>
          <w:spacing w:val="4"/>
          <w:lang w:eastAsia="en-US"/>
        </w:rPr>
        <w:t xml:space="preserve">стр. 146). Казакам удалось создать беспорядок в тылу французов что дало возможность Кутузову выиграть время. </w:t>
      </w:r>
    </w:p>
    <w:p w:rsidR="00C30479" w:rsidRPr="00BD0254" w:rsidRDefault="00C30479" w:rsidP="0057225E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b/>
          <w:spacing w:val="4"/>
          <w:lang w:eastAsia="en-US"/>
        </w:rPr>
      </w:pPr>
      <w:r w:rsidRPr="00BD0254">
        <w:rPr>
          <w:b/>
          <w:spacing w:val="4"/>
          <w:lang w:eastAsia="en-US"/>
        </w:rPr>
        <w:t xml:space="preserve">2.3. </w:t>
      </w:r>
      <w:r w:rsidRPr="00BD0254">
        <w:rPr>
          <w:b/>
          <w:spacing w:val="4"/>
        </w:rPr>
        <w:t>После Бородинской битвы.</w:t>
      </w:r>
    </w:p>
    <w:p w:rsidR="007B724D" w:rsidRPr="00BD0254" w:rsidRDefault="004E4D63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После </w:t>
      </w:r>
      <w:r w:rsidR="00A1511A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Бородинско</w:t>
      </w:r>
      <w:r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й битвы </w:t>
      </w:r>
      <w:r w:rsidR="00A1511A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>казаки Платова покидали последними</w:t>
      </w:r>
      <w:r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поле сражения</w:t>
      </w:r>
      <w:r w:rsidR="00A1511A" w:rsidRPr="00BD02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прикрывая отход русской </w:t>
      </w:r>
      <w:r w:rsidR="00A1511A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армии и с чем блестяще справились</w:t>
      </w:r>
      <w:r w:rsidR="005A7818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они также </w:t>
      </w:r>
      <w:r w:rsidR="00A5031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не давали покоя французам. «Небольшой запас муки, имевшийся в армии, скоро был съеден. Раненые остались при конине, картофеле и капусте из которых им варили суп. Скоро и эта пища иссякла, а проезду наших обозов мешали казаки, наводнявшие дороги»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3, </w:t>
      </w:r>
      <w:r w:rsidR="00A5031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стр. 164).</w:t>
      </w:r>
    </w:p>
    <w:p w:rsidR="00A50314" w:rsidRPr="00BD0254" w:rsidRDefault="00A50314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Еще один факт из воспоминаний Генриха Росса характеризует личные качества казаков, их воинскую честь: «В первую ночь нашей встречи с русскими казаки напали на 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аванпост нашего полка, состоящий из 16-ти лошадей, и окружили его. Некоторые были уби</w:t>
      </w:r>
      <w:r w:rsidR="00EB75B2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ты, большинство попали в плен… 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Мы и поляки под командой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Понятовского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сражались целый день, а к вечеру, при дожде встали лагерем у деревни. Казаки со страшным шумом набросились на деревню, захватили всех, кто там находился. Один прусский ротмистр, который по нездоровью устроился на постой в этой деревне, ускользнул от них, бросив, однако все, что у него было. Вернувшись в деревню после ухода казаков, он нашел свой походный сундук вскрытым, все содержимое его лежало на столе, но ничего не пропало. Такое необычное явление он приписал тому обстоятельству, что когда-то, еще перед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Тильзитским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миром, он получил от императора Александра орден св. Владимира; вероятно, заметив этот орден на мундире офицера, казаки из уважения к нему не тронули других вещей»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стр.67-68). </w:t>
      </w:r>
    </w:p>
    <w:p w:rsidR="003B7F11" w:rsidRPr="00BD0254" w:rsidRDefault="003B7F11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Когда французы находились в Москве, ожидая подписания мира, казаки по - прежнему не давали им покоя. Они нападали на французские отряды курьеров с почтой</w:t>
      </w:r>
      <w:r w:rsidR="00036D72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захватывали отряды фуражиров:</w:t>
      </w:r>
    </w:p>
    <w:p w:rsidR="00036D72" w:rsidRPr="00BD0254" w:rsidRDefault="003B7F11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«Тогда как в нашем штабе мечтали о переговорах и о мире, казаки нападали на наших фуражиров и каждый день захватывали их почти у самых ворот города.»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, стр. 174).</w:t>
      </w:r>
      <w:r w:rsidR="00036D72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B7F11" w:rsidRPr="00BD0254" w:rsidRDefault="00036D72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«По мере нашего истощения удваивалась смелость казаков, что еще более внушало нам робость.»</w:t>
      </w:r>
      <w:r w:rsidR="00643AA8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B147D5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, стр. 389</w:t>
      </w:r>
      <w:r w:rsidR="00643AA8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B147D5" w:rsidRPr="00BD0254" w:rsidRDefault="00B147D5" w:rsidP="00B147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22-е…Его Величество был верхом. Он приказал мне направить эту кавалерию к редуту перед Москвой на Можайской дороге…. Причиной этого передвижения были казаки, которые в 20 километрах от Москвы напали на отряд с артиллерийскими повозками, возвращавшимися с фуражировки из Смоленска. Казаки с двух концов подожгли деревню, взорвали 15 повозок, захватили в плен 50 канониров и солдат обоза…В тот же день был взят авангард генерала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Ланюсса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160 </w:t>
      </w:r>
      <w:r w:rsidR="001447B4"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человек, шедший из Смоленска.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3,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стр. 391)</w:t>
      </w:r>
    </w:p>
    <w:p w:rsidR="00A1511A" w:rsidRPr="00BD0254" w:rsidRDefault="00027C6F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A1511A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октября началось отступление французской армии из Москвы, и казачья</w:t>
      </w:r>
      <w:r w:rsidR="0007343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1511A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кавалерия </w:t>
      </w:r>
      <w:proofErr w:type="spellStart"/>
      <w:r w:rsidR="00A1511A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М.И.П</w:t>
      </w:r>
      <w:r w:rsidR="0007343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латова</w:t>
      </w:r>
      <w:proofErr w:type="spellEnd"/>
      <w:r w:rsidR="0007343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1511A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приняла самое активное участие в преследовании и поражении противника.</w:t>
      </w:r>
      <w:r w:rsidR="0007343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1511A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Кутузов    поручил    казачьему    корпусу    Платова    преследование    противника, отступавшего по Смоленской дороге.</w:t>
      </w:r>
    </w:p>
    <w:p w:rsidR="00F8590C" w:rsidRPr="00BD0254" w:rsidRDefault="002A2626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Именно на этот период приходится максимальная активность казаков, они постоянно находятся в тесном соприкосновении с неприятелем, что хорошо прослеживается в многочисленных воспоминаниях солдат наполеоновской армии.</w:t>
      </w:r>
    </w:p>
    <w:p w:rsidR="002A2626" w:rsidRPr="00BD0254" w:rsidRDefault="002A2626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«На другой день дикие казаки посреди всех этих богатств соблазнились даже грязными лохмотьями этих несчастных, которые попали к ним в плен; они их грабили, сгоняли в стадо и заставляли обнаженными идти по снегу, подгоняя их древками своих пик… В то же время подоспел Платов со своими ордами и атаковал арьергард и оба фланга. 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Многочисленные очевидцы рассказывают, что произошел полнейший беспорядок» (</w:t>
      </w:r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, стр. 271,273).</w:t>
      </w:r>
    </w:p>
    <w:p w:rsidR="002A2626" w:rsidRPr="00BD0254" w:rsidRDefault="002A2626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Сегюру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нравится называть казаков разными унизительными словами, возможно потому что казаки наводили на него непреодолимый страх.</w:t>
      </w:r>
    </w:p>
    <w:p w:rsidR="00D12062" w:rsidRPr="00BD0254" w:rsidRDefault="00D12062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Казаков не просто боялись, их боялись панически «Мы съели ее (кашу) и уже готовились двигаться дальше, как вдруг поднялся крик: «Казаки! Казаки!».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Вейс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ускакал, я за ним, на сколько поспевал мой вороной; так мы спаслись благодаря быстрому своему удалению»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, стр.90)</w:t>
      </w:r>
    </w:p>
    <w:p w:rsidR="00027C6F" w:rsidRPr="00BD0254" w:rsidRDefault="00027C6F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Фоминское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, 20 октября. Смелость казацких отрядов невероятна. Они устроили засаду в лесах, невдалеке от места, где мы провели ночь, и поджидают, когда уйдут последние солдаты, чтобы нападать. на изолированные группы, на отставших или на повозки, которые не могли идти непосредственно за войсками.»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3,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стр. 463)</w:t>
      </w:r>
    </w:p>
    <w:p w:rsidR="002A2626" w:rsidRPr="00BD0254" w:rsidRDefault="002A2626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Атаман Платов в своих рапортах докладывал о преследовании армии французов и о подвигах</w:t>
      </w:r>
      <w:r w:rsidR="00027C6F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совершаемых казаками.</w:t>
      </w:r>
    </w:p>
    <w:p w:rsidR="00A1511A" w:rsidRPr="00BD0254" w:rsidRDefault="00A1511A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Рапорты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М.И.Платова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успешном преследовании бегущих войск неприятеля. </w:t>
      </w:r>
    </w:p>
    <w:p w:rsidR="00073434" w:rsidRPr="00BD0254" w:rsidRDefault="00073434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20 октября 1812 г.</w:t>
      </w:r>
    </w:p>
    <w:p w:rsidR="00073434" w:rsidRPr="00BD0254" w:rsidRDefault="00073434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"Неприятель преследуем столь живо, что я после вчерашнего рапорта теперь могу донести, что он бежит так, как никогда никакая армия ретироваться не могла. Он бросает на дороге все свои тяжести, больных, раненых, и никакое перо историка не в состоянии изобразить картины ужаса, которые оставляет он на большой дороге. Поистине сказать, нет 10 шагов, где бы не лежал</w:t>
      </w:r>
      <w:r w:rsidR="002A2626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умирающий, мертвый или лошадь.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ГАРО, ф. 46, оп. 1, д. 107,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лл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. 16, 43.</w:t>
      </w:r>
    </w:p>
    <w:p w:rsidR="002F643A" w:rsidRPr="00BD0254" w:rsidRDefault="002F643A" w:rsidP="00265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«Казаки, которых наши солдаты до сих пор презирали, внушали им теперь ужас партизанской войной, которую они с нами вели с не вероятным ожесточением и непостижимой деятельностью, врасплох нападая на отряды, которые сбивались с дороги, выходя, как стая свирепых волков, из самых густых лесов и находя в них убежище благодаря своим превосходным маленьким лошадям, после того как причинили нам возможно более вреда, никогда не давая пощады» 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3,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стр. 504)</w:t>
      </w:r>
    </w:p>
    <w:p w:rsidR="005D3A01" w:rsidRDefault="00265051" w:rsidP="003749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В октябре русская армия перешла в контрнаступление. Оно началось с разгрома в 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Тарутинском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сражении войск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Мюрата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. «Казаки под командованием графа Орлова-Денисова, бывшие справа, даже в тылу неприятельского левого кр</w:t>
      </w:r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ыла, подкрепляемые </w:t>
      </w:r>
      <w:proofErr w:type="spellStart"/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кавалериею</w:t>
      </w:r>
      <w:proofErr w:type="spellEnd"/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ударили столь быстро на беспечного неприятеля, что он, долго не державшись, предпринял ретираду, которая ско</w:t>
      </w:r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ро потом сделалась бегством». (</w:t>
      </w:r>
      <w:r w:rsidR="00A77F07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, с. 199).</w:t>
      </w:r>
    </w:p>
    <w:p w:rsidR="00A1511A" w:rsidRPr="00BD0254" w:rsidRDefault="00A1511A" w:rsidP="003749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Последнее крупное поражение было нанесено Наполеону в сражении на Березине, после которого, как известно, большая армия перестала суще</w:t>
      </w:r>
      <w:r w:rsidR="002A2626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ствовать. Из рапорта Платова: «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Переправа через Березину 16 числа сего месяца стоила неприятелю</w:t>
      </w:r>
      <w:r w:rsidR="00D522AF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много более 10 тыс. человек, потому что он сильно теснен был с трех сторон: от армии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Чичагова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от корпуса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Витгенштейна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от меня»</w:t>
      </w:r>
    </w:p>
    <w:p w:rsidR="003B7F11" w:rsidRPr="00BD0254" w:rsidRDefault="002F643A" w:rsidP="00374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«Кутузов предоставил казакам преследовать армию с тыла. Сам же с главными силами двигался в стороне от большой дороги. Этот маневр был им замечательно правильно рассчитан: с одной стороны, его армия, проходя по менее опустошенной местности, терпела меньше убыли; с другой, он держал французскую армию под постоянной угрозой обогнать ее и отрезать путь отступления. Вследствие последнего обстоятельства французская армия была вынуждена форсировать марш и двигаться без малейшего отдыха.»  (</w:t>
      </w:r>
      <w:r w:rsidR="00BD025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3,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стр.533)</w:t>
      </w:r>
    </w:p>
    <w:p w:rsidR="005A7818" w:rsidRPr="00BD0254" w:rsidRDefault="00A1511A" w:rsidP="00572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В декабре 1812г через 5 месяцев героической борьбы главнокомандующий русской армии М И Кутузов с великой гордостью за свою страну, ее народ возвестил миру, что война закончилась за полным истреблением неприятеля.</w:t>
      </w:r>
    </w:p>
    <w:p w:rsidR="00C30479" w:rsidRPr="00BD0254" w:rsidRDefault="00FD1830" w:rsidP="005A7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При описании боевых действий авторы мемуаров неизменно отмечали доблесть и мужество солдат Великой армии. Некоторые из них отдавали должное стойкости и отваге русских воинов. Однако в их оценке боевых качеств противника присутствовал некий пренебрежительный подте</w:t>
      </w:r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кст. Так, Жиро де </w:t>
      </w:r>
      <w:proofErr w:type="spellStart"/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л'Эн</w:t>
      </w:r>
      <w:proofErr w:type="spellEnd"/>
      <w:r w:rsidR="00BE6DCC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писал: «Русский солдат … 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превосходно выдерживает огонь, и легче уничтожить его, чем заставить отступить; но это происходит главным образом от излишка дисциплины, т. е. от слепого повиновения, к которому он привык по от</w:t>
      </w:r>
      <w:r w:rsidR="00884956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ношению к своим </w:t>
      </w:r>
      <w:r w:rsidR="008A550B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начальникам. (</w:t>
      </w:r>
      <w:r w:rsidR="00BD0254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3, стр.168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.)</w:t>
      </w:r>
    </w:p>
    <w:p w:rsidR="00884956" w:rsidRPr="00782123" w:rsidRDefault="008F3622" w:rsidP="00782123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782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азаки </w:t>
      </w:r>
      <w:r w:rsidR="005A7818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участвовали со всей армией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="005A7818"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заграничном походе </w:t>
      </w:r>
      <w:r w:rsidR="005B5203" w:rsidRPr="003749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1813-1814гг. </w:t>
      </w:r>
      <w:r w:rsidR="00374927" w:rsidRPr="003749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Сводные отряды из казаков и частей лёгкой кавалерии на всех фронтах уходили в глубокие рейды </w:t>
      </w:r>
      <w:r w:rsidR="00374927" w:rsidRPr="00782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тылам французов и активизировали действия партизан из местного населения. </w:t>
      </w:r>
    </w:p>
    <w:p w:rsidR="00374927" w:rsidRPr="005F4147" w:rsidRDefault="00374927" w:rsidP="00782123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pacing w:val="-3"/>
          <w:lang w:eastAsia="en-US"/>
        </w:rPr>
      </w:pPr>
      <w:r w:rsidRPr="00782123">
        <w:rPr>
          <w:spacing w:val="-3"/>
          <w:lang w:eastAsia="en-US"/>
        </w:rPr>
        <w:t>Участвуя во всех сражениях этой компании легкая иррегулярная кавалерия играла значительную роль.</w:t>
      </w:r>
      <w:r w:rsidR="00782123" w:rsidRPr="00782123">
        <w:rPr>
          <w:spacing w:val="-3"/>
          <w:lang w:eastAsia="en-US"/>
        </w:rPr>
        <w:t xml:space="preserve"> В своем предписании № 39 от 8 января 1813 г. к М. И. Платову фельдмаршал М. И. Кутузов писал: «Одному деятельному преследованию вашему обязаны мы падению городов: </w:t>
      </w:r>
      <w:proofErr w:type="spellStart"/>
      <w:r w:rsidR="00782123" w:rsidRPr="00782123">
        <w:rPr>
          <w:spacing w:val="-3"/>
          <w:lang w:eastAsia="en-US"/>
        </w:rPr>
        <w:t>Элбинга</w:t>
      </w:r>
      <w:proofErr w:type="spellEnd"/>
      <w:r w:rsidR="00782123" w:rsidRPr="00782123">
        <w:rPr>
          <w:spacing w:val="-3"/>
          <w:lang w:eastAsia="en-US"/>
        </w:rPr>
        <w:t xml:space="preserve">, </w:t>
      </w:r>
      <w:proofErr w:type="spellStart"/>
      <w:r w:rsidR="00782123" w:rsidRPr="00782123">
        <w:rPr>
          <w:spacing w:val="-3"/>
          <w:lang w:eastAsia="en-US"/>
        </w:rPr>
        <w:t>Мариенбурга</w:t>
      </w:r>
      <w:proofErr w:type="spellEnd"/>
      <w:r w:rsidR="00782123" w:rsidRPr="00782123">
        <w:rPr>
          <w:spacing w:val="-3"/>
          <w:lang w:eastAsia="en-US"/>
        </w:rPr>
        <w:t xml:space="preserve">, </w:t>
      </w:r>
      <w:proofErr w:type="spellStart"/>
      <w:r w:rsidR="00782123" w:rsidRPr="00782123">
        <w:rPr>
          <w:spacing w:val="-3"/>
          <w:lang w:eastAsia="en-US"/>
        </w:rPr>
        <w:t>Мариенвердера</w:t>
      </w:r>
      <w:proofErr w:type="spellEnd"/>
      <w:r w:rsidR="00782123" w:rsidRPr="00782123">
        <w:rPr>
          <w:spacing w:val="-3"/>
          <w:lang w:eastAsia="en-US"/>
        </w:rPr>
        <w:t xml:space="preserve"> и </w:t>
      </w:r>
      <w:proofErr w:type="spellStart"/>
      <w:r w:rsidR="00782123" w:rsidRPr="00782123">
        <w:rPr>
          <w:spacing w:val="-3"/>
          <w:lang w:eastAsia="en-US"/>
        </w:rPr>
        <w:t>Нейнбурга</w:t>
      </w:r>
      <w:proofErr w:type="spellEnd"/>
      <w:r w:rsidR="00782123" w:rsidRPr="00782123">
        <w:rPr>
          <w:spacing w:val="-3"/>
          <w:lang w:eastAsia="en-US"/>
        </w:rPr>
        <w:t xml:space="preserve">. За дисциплину же, сохраняемую в войсках ваших, приношу вам мою совершенную признательность, о чем </w:t>
      </w:r>
      <w:r w:rsidR="00782123" w:rsidRPr="005F4147">
        <w:rPr>
          <w:spacing w:val="-3"/>
          <w:lang w:eastAsia="en-US"/>
        </w:rPr>
        <w:t xml:space="preserve">и в общем приказе по армии отдано». (4 стр.65). </w:t>
      </w:r>
      <w:r w:rsidR="00782123" w:rsidRPr="005F4147">
        <w:rPr>
          <w:rFonts w:ascii="Times New Roman CYR" w:hAnsi="Times New Roman CYR" w:cs="Times New Roman CYR"/>
          <w:color w:val="000000"/>
          <w:shd w:val="clear" w:color="auto" w:fill="FFFFFF"/>
        </w:rPr>
        <w:t>17 января 1813 года М.И. Кутузов направил письмо Войсковому Атаману Матвею Ивановичу Платову с высокой оценкой заслуг Донского казачества в войне с Наполеоном. Он писал: «Почтение мое к Войску Донскому и благодарность к подвигам их в течении кампании 1812 года, которые были главнейшей причиной к истреблению неприятеля».</w:t>
      </w:r>
    </w:p>
    <w:p w:rsidR="005F4147" w:rsidRDefault="005F4147" w:rsidP="005F4147">
      <w:pPr>
        <w:tabs>
          <w:tab w:val="left" w:pos="2410"/>
        </w:tabs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5F41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6 октября 1813 г. Войсковой Атаман Матвей Иванович Платов вместе с Донскими казаками в ходе грандиозной битвы народов (союзники против войск Наполеона) под Лейпцигом взял в плен целую кавалерийскую бригаду, шесть батальонов пехоты и 23 орудия неприятеля. 18 марта 1814 г. союзные войска после тяжелых боев овладели Парижем. Отечественная война и заграничные походы русской армии были победоносно закончены. Многие казачьи полки были награждены Георгиевскими знаменами.</w:t>
      </w:r>
    </w:p>
    <w:p w:rsidR="005F4147" w:rsidRPr="005F4147" w:rsidRDefault="005F4147" w:rsidP="005F4147">
      <w:pPr>
        <w:tabs>
          <w:tab w:val="left" w:pos="2410"/>
        </w:tabs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5B5203" w:rsidRPr="00BD0254" w:rsidRDefault="005B5203" w:rsidP="005B5203">
      <w:pPr>
        <w:tabs>
          <w:tab w:val="left" w:pos="241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02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Заключительная часть</w:t>
      </w:r>
    </w:p>
    <w:p w:rsidR="005B5203" w:rsidRPr="00BD0254" w:rsidRDefault="005B5203" w:rsidP="005B5203">
      <w:pPr>
        <w:tabs>
          <w:tab w:val="left" w:pos="241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02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 Выводы исследовательской работы</w:t>
      </w:r>
    </w:p>
    <w:p w:rsidR="008A550B" w:rsidRPr="00B452C1" w:rsidRDefault="008A550B" w:rsidP="008A5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1812-1814 гг. в русской армии, сражавшейся с Наполеоном, находилось 186 казачьих полков, не считая отдельных сотен и эскадронов. В войне с Наполеоном приняла участие многонациональная казачья армия; все ее воины именовались казаками, но только половина из них принадлежала к войсковым казачьим сообществам. </w:t>
      </w:r>
    </w:p>
    <w:p w:rsidR="00DF4F47" w:rsidRPr="005D3A01" w:rsidRDefault="006E0DB3" w:rsidP="005D3A01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D3A0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2.</w:t>
      </w:r>
      <w:r w:rsidRPr="00BD0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884956" w:rsidRPr="00BD0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2091E" w:rsidRPr="00BD0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Казаки сыграли огромную роль в войне 1812 года. Они выполняли функции арьергарда, прикрывая отступление нашей армии. Они были ушами и глазами, добывали важные сведения, всячески терзали армию французов, постепенно приводя к ее дезорганизации. Вызывали панические настроения и хаос. В </w:t>
      </w:r>
      <w:r w:rsidR="00884956" w:rsidRPr="00BD0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Бородинском сражении знаменитый </w:t>
      </w:r>
      <w:r w:rsidR="00A2091E" w:rsidRPr="00BD0254">
        <w:rPr>
          <w:rFonts w:ascii="Times New Roman" w:eastAsia="Times New Roman" w:hAnsi="Times New Roman" w:cs="Times New Roman"/>
          <w:spacing w:val="-3"/>
          <w:sz w:val="24"/>
          <w:szCs w:val="24"/>
        </w:rPr>
        <w:t>поход Уварова и Платова также внес свой вклад в исход сражения, не допустив того чтобы Наполеон ввел в бой свою Молодую гвардию. При отступлении французов казаки совместно с партизанами продолжали истреблять неприятельскую а</w:t>
      </w:r>
      <w:r w:rsidR="00884956" w:rsidRPr="00BD0254">
        <w:rPr>
          <w:rFonts w:ascii="Times New Roman" w:eastAsia="Times New Roman" w:hAnsi="Times New Roman" w:cs="Times New Roman"/>
          <w:spacing w:val="-3"/>
          <w:sz w:val="24"/>
          <w:szCs w:val="24"/>
        </w:rPr>
        <w:t>рмию, нанеся урон их живой силе</w:t>
      </w:r>
      <w:r w:rsidR="00A2091E" w:rsidRPr="00BD0254">
        <w:rPr>
          <w:rFonts w:ascii="Times New Roman" w:eastAsia="Times New Roman" w:hAnsi="Times New Roman" w:cs="Times New Roman"/>
          <w:spacing w:val="-3"/>
          <w:sz w:val="24"/>
          <w:szCs w:val="24"/>
        </w:rPr>
        <w:t>. Все это нашло отражение в воспоминаниях французских офицеров и солдат. Казаки внесли немалый вклад в героическую летопись нашей страны.</w:t>
      </w:r>
      <w:r w:rsidR="005D3A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4927">
        <w:rPr>
          <w:rFonts w:ascii="Roboto" w:hAnsi="Roboto"/>
          <w:sz w:val="24"/>
          <w:szCs w:val="24"/>
          <w:shd w:val="clear" w:color="auto" w:fill="FFFFFF"/>
        </w:rPr>
        <w:t xml:space="preserve">Следует отметить, </w:t>
      </w:r>
      <w:r w:rsidR="003C06AE">
        <w:rPr>
          <w:rFonts w:ascii="Roboto" w:hAnsi="Roboto"/>
          <w:sz w:val="24"/>
          <w:szCs w:val="24"/>
          <w:shd w:val="clear" w:color="auto" w:fill="FFFFFF"/>
        </w:rPr>
        <w:t>что,</w:t>
      </w:r>
      <w:r w:rsidR="00374927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="00DF4F47" w:rsidRPr="00BD0254">
        <w:rPr>
          <w:rFonts w:ascii="Roboto" w:hAnsi="Roboto"/>
          <w:sz w:val="24"/>
          <w:szCs w:val="24"/>
          <w:shd w:val="clear" w:color="auto" w:fill="FFFFFF"/>
        </w:rPr>
        <w:t>хотя казаков в то время в Европе всерьез не воспринимали, именно в этой войне они сыгра</w:t>
      </w:r>
      <w:r w:rsidR="00A34D17">
        <w:rPr>
          <w:rFonts w:ascii="Roboto" w:hAnsi="Roboto"/>
          <w:sz w:val="24"/>
          <w:szCs w:val="24"/>
          <w:shd w:val="clear" w:color="auto" w:fill="FFFFFF"/>
        </w:rPr>
        <w:t xml:space="preserve">ли </w:t>
      </w:r>
      <w:r w:rsidR="00DF4F47" w:rsidRPr="00BD0254">
        <w:rPr>
          <w:rFonts w:ascii="Roboto" w:hAnsi="Roboto"/>
          <w:sz w:val="24"/>
          <w:szCs w:val="24"/>
          <w:shd w:val="clear" w:color="auto" w:fill="FFFFFF"/>
        </w:rPr>
        <w:t xml:space="preserve">большую роль. </w:t>
      </w:r>
    </w:p>
    <w:p w:rsidR="00286454" w:rsidRPr="00BD0254" w:rsidRDefault="006E0DB3" w:rsidP="0057225E">
      <w:pPr>
        <w:pBdr>
          <w:bottom w:val="single" w:sz="8" w:space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3A01">
        <w:rPr>
          <w:rFonts w:ascii="Roboto" w:hAnsi="Roboto"/>
          <w:b/>
          <w:sz w:val="24"/>
          <w:szCs w:val="24"/>
          <w:shd w:val="clear" w:color="auto" w:fill="FFFFFF"/>
        </w:rPr>
        <w:t>3.</w:t>
      </w:r>
      <w:r w:rsidRPr="00BD0254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="00286454" w:rsidRPr="00BD0254">
        <w:rPr>
          <w:rFonts w:ascii="Roboto" w:hAnsi="Roboto"/>
          <w:sz w:val="24"/>
          <w:szCs w:val="24"/>
          <w:shd w:val="clear" w:color="auto" w:fill="FFFFFF"/>
        </w:rPr>
        <w:t>Подвиги донских казаков были высоко оценены М.И. Кутузовым. 17 января 1813 г. Кутузов писал Платову: «Почтение мое к Войску Донскому и благодарность к подвигам их… которые были главнейшею причиною истребления неприятеля, лишенного вскорости всей кавалерии и артиллерийских лошадей, следовательно, и орудий, неусыпными трудами</w:t>
      </w:r>
      <w:r w:rsidR="005D3A01">
        <w:rPr>
          <w:rFonts w:ascii="Roboto" w:hAnsi="Roboto"/>
          <w:sz w:val="24"/>
          <w:szCs w:val="24"/>
          <w:shd w:val="clear" w:color="auto" w:fill="FFFFFF"/>
        </w:rPr>
        <w:t xml:space="preserve"> и храбростью Войска Донского…»</w:t>
      </w:r>
    </w:p>
    <w:p w:rsidR="00BD0254" w:rsidRDefault="006E0DB3" w:rsidP="0057225E">
      <w:pPr>
        <w:pBdr>
          <w:bottom w:val="single" w:sz="8" w:space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3A01">
        <w:rPr>
          <w:rFonts w:ascii="Roboto" w:hAnsi="Roboto"/>
          <w:b/>
          <w:sz w:val="24"/>
          <w:szCs w:val="24"/>
          <w:shd w:val="clear" w:color="auto" w:fill="FFFFFF"/>
        </w:rPr>
        <w:t>4.</w:t>
      </w:r>
      <w:r w:rsidRPr="00BD0254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="00286454" w:rsidRPr="00BD0254">
        <w:rPr>
          <w:rFonts w:ascii="Roboto" w:hAnsi="Roboto"/>
          <w:sz w:val="24"/>
          <w:szCs w:val="24"/>
          <w:shd w:val="clear" w:color="auto" w:fill="FFFFFF"/>
        </w:rPr>
        <w:t xml:space="preserve"> Отношение к казакам самих французов менялось в ходе войны. «Казаки делают войну весьма опасной, - писал француз де Брак, - в особенности для тех офицеров, которые предназначены производить разведки. Многие из них довольствовались обыкновенно тем, что успевали узнать от местных жителей, и из опасения наткнуться на казаков никогда не проверяли на месте эти показания, а потому император не мог узнать того, что происходило в неприятельских войсках…». Другой француз, генерал </w:t>
      </w:r>
      <w:proofErr w:type="spellStart"/>
      <w:r w:rsidR="00286454" w:rsidRPr="00BD0254">
        <w:rPr>
          <w:rFonts w:ascii="Roboto" w:hAnsi="Roboto"/>
          <w:sz w:val="24"/>
          <w:szCs w:val="24"/>
          <w:shd w:val="clear" w:color="auto" w:fill="FFFFFF"/>
        </w:rPr>
        <w:t>Моран</w:t>
      </w:r>
      <w:proofErr w:type="spellEnd"/>
      <w:r w:rsidR="00286454" w:rsidRPr="00BD0254">
        <w:rPr>
          <w:rFonts w:ascii="Roboto" w:hAnsi="Roboto"/>
          <w:sz w:val="24"/>
          <w:szCs w:val="24"/>
          <w:shd w:val="clear" w:color="auto" w:fill="FFFFFF"/>
        </w:rPr>
        <w:t xml:space="preserve">, поражался лихости и увертливости казаков. «…Казаки, кидаясь в атаку, - писал он, - обыкновенно </w:t>
      </w:r>
      <w:r w:rsidR="00286454" w:rsidRPr="00BD0254">
        <w:rPr>
          <w:rFonts w:ascii="Roboto" w:hAnsi="Roboto"/>
          <w:sz w:val="24"/>
          <w:szCs w:val="24"/>
          <w:shd w:val="clear" w:color="auto" w:fill="FFFFFF"/>
        </w:rPr>
        <w:lastRenderedPageBreak/>
        <w:t>несутся маршем и хорошо останавливаются на этом аллюре. Их лошади много способствуют смелости и со своими всадниками составляют как будто одно целое. Эти люди, будучи осторожны, не требуют особых попечений о себе, отличаются необыкновенной стремительностью в своих действиях и редкой смелостью в своих движениях».</w:t>
      </w:r>
      <w:r w:rsidRPr="00BD0254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Маршал </w:t>
      </w:r>
      <w:proofErr w:type="spellStart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>Гувион</w:t>
      </w:r>
      <w:proofErr w:type="spellEnd"/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Сен-Сир, признавая «непоколебимую храбрость и личное мужество» казаков, снисходительно отмечает, что упомянутые качества «можно редко встретить в войсках других наций»</w:t>
      </w:r>
      <w:r w:rsidR="00BD025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D3A01" w:rsidRDefault="00286454" w:rsidP="0057225E">
      <w:pPr>
        <w:pBdr>
          <w:bottom w:val="single" w:sz="8" w:space="0" w:color="auto"/>
        </w:pBdr>
        <w:shd w:val="clear" w:color="auto" w:fill="FFFFFF"/>
        <w:spacing w:after="0" w:line="360" w:lineRule="auto"/>
        <w:jc w:val="both"/>
      </w:pPr>
      <w:r w:rsidRPr="00BD0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ходе войны сам Наполеон давал высокую оценку военному искусству казачьих войск. «Казаки – это самые лучшие легкие войска среди всех существующих. Если бы я имел их в моей арми</w:t>
      </w:r>
      <w:r w:rsidR="000E03F7">
        <w:rPr>
          <w:rFonts w:ascii="Times New Roman" w:eastAsia="Times New Roman" w:hAnsi="Times New Roman" w:cs="Times New Roman"/>
          <w:spacing w:val="2"/>
          <w:sz w:val="24"/>
          <w:szCs w:val="24"/>
        </w:rPr>
        <w:t>и, я прошел бы с ними весь мир».</w:t>
      </w:r>
      <w:r w:rsidR="005D3A01" w:rsidRPr="005D3A01">
        <w:t xml:space="preserve"> </w:t>
      </w:r>
    </w:p>
    <w:p w:rsidR="003C06AE" w:rsidRDefault="005D3A01" w:rsidP="0057225E">
      <w:pPr>
        <w:pBdr>
          <w:bottom w:val="single" w:sz="8" w:space="0" w:color="auto"/>
        </w:pBdr>
        <w:shd w:val="clear" w:color="auto" w:fill="FFFFFF"/>
        <w:spacing w:after="0" w:line="360" w:lineRule="auto"/>
        <w:jc w:val="both"/>
      </w:pPr>
      <w:r w:rsidRPr="005D3A01">
        <w:rPr>
          <w:rFonts w:ascii="Times New Roman" w:eastAsia="Times New Roman" w:hAnsi="Times New Roman" w:cs="Times New Roman"/>
          <w:spacing w:val="2"/>
          <w:sz w:val="24"/>
          <w:szCs w:val="24"/>
        </w:rPr>
        <w:t>Из вышесказанного можно сделать простой вывод, Наполеон очень высоко ценил казака как солдата, при этом негативно оценивал тактические действия казаков в сомкнутом строю. Но в том то и дело, что казаки как раз и не претендовали только на такую тактику, их многообразные тактические приемы определялись, прежде всего, задачами, возложенными на казаков в Российской армии. А вот эти задачи были выполнены блестяще, что французский император сам и подтверждает.</w:t>
      </w:r>
      <w:r w:rsidRPr="005D3A01">
        <w:t xml:space="preserve"> </w:t>
      </w:r>
    </w:p>
    <w:p w:rsidR="00286454" w:rsidRDefault="005D3A01" w:rsidP="003C06AE">
      <w:pPr>
        <w:pBdr>
          <w:bottom w:val="single" w:sz="8" w:space="0" w:color="auto"/>
        </w:pBd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3A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="003C06AE" w:rsidRPr="005D3A01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проведенного</w:t>
      </w:r>
      <w:r w:rsidRPr="005D3A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мно</w:t>
      </w:r>
      <w:r w:rsidR="003C06AE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5D3A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исследования можно сделать вывод что практически во всех мемуарах участников наполеоновской армии упоминаются казачьи войска, упоминаются чаще и эмоциональнее, чем любые другие формирования русской армии</w:t>
      </w:r>
      <w:r w:rsidR="003C06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3C06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о значимости казачьих формирований в исходе войны 1812 года.</w:t>
      </w:r>
    </w:p>
    <w:p w:rsidR="00374927" w:rsidRPr="00374927" w:rsidRDefault="00374927" w:rsidP="00374927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927">
        <w:rPr>
          <w:rFonts w:ascii="Times New Roman" w:eastAsia="Calibri" w:hAnsi="Times New Roman" w:cs="Times New Roman"/>
          <w:b/>
          <w:sz w:val="24"/>
          <w:szCs w:val="24"/>
        </w:rPr>
        <w:t>Список литературы.</w:t>
      </w:r>
    </w:p>
    <w:p w:rsidR="006E0DB3" w:rsidRPr="00BD0254" w:rsidRDefault="00BE6DCC" w:rsidP="00BE6DC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pacing w:val="2"/>
          <w:lang w:eastAsia="en-US"/>
        </w:rPr>
      </w:pPr>
      <w:proofErr w:type="spellStart"/>
      <w:r w:rsidRPr="00BD0254">
        <w:rPr>
          <w:spacing w:val="2"/>
          <w:lang w:eastAsia="en-US"/>
        </w:rPr>
        <w:t>Сегюр</w:t>
      </w:r>
      <w:proofErr w:type="spellEnd"/>
      <w:r w:rsidRPr="00BD0254">
        <w:rPr>
          <w:spacing w:val="2"/>
          <w:lang w:eastAsia="en-US"/>
        </w:rPr>
        <w:t xml:space="preserve"> де. Поход в Россию. Москва. Книгоиздательство «Польза». 1916 г.</w:t>
      </w:r>
    </w:p>
    <w:p w:rsidR="00B519A9" w:rsidRPr="00BD0254" w:rsidRDefault="00B519A9" w:rsidP="00B519A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254">
        <w:t>Шишов А.В. Казачество в 1812 году. – М., Вече. 2012.</w:t>
      </w:r>
    </w:p>
    <w:p w:rsidR="00B519A9" w:rsidRPr="00BD0254" w:rsidRDefault="00B519A9" w:rsidP="00B519A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254">
        <w:t>Французы в России: 1812 год по воспоминаниям современников-иностранцев. Ч. 1-2. – М., 2012</w:t>
      </w:r>
    </w:p>
    <w:p w:rsidR="00B519A9" w:rsidRPr="00BD0254" w:rsidRDefault="00B519A9" w:rsidP="00B519A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254">
        <w:t xml:space="preserve">Донские казаки в 1812 году. Сб. документов. Ростов н\Д., 1954. </w:t>
      </w:r>
    </w:p>
    <w:p w:rsidR="00B519A9" w:rsidRPr="00BD0254" w:rsidRDefault="006321CB" w:rsidP="00B519A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BD0254">
        <w:t>Коленкур</w:t>
      </w:r>
      <w:proofErr w:type="spellEnd"/>
      <w:r w:rsidRPr="00BD0254">
        <w:t xml:space="preserve"> </w:t>
      </w:r>
      <w:proofErr w:type="spellStart"/>
      <w:r w:rsidRPr="00BD0254">
        <w:t>Арман</w:t>
      </w:r>
      <w:proofErr w:type="spellEnd"/>
      <w:r w:rsidRPr="00BD0254">
        <w:t xml:space="preserve"> де. Мемуары. Поход Наполеона в Россию. Москва. </w:t>
      </w:r>
      <w:proofErr w:type="spellStart"/>
      <w:r w:rsidRPr="00BD0254">
        <w:t>Госполитиздат</w:t>
      </w:r>
      <w:proofErr w:type="spellEnd"/>
      <w:r w:rsidRPr="00BD0254">
        <w:t>. 1943 г.</w:t>
      </w:r>
    </w:p>
    <w:p w:rsidR="006321CB" w:rsidRPr="00BD0254" w:rsidRDefault="006321CB" w:rsidP="00B519A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254">
        <w:t>Брандт Август Генрих фон. Из записок. Поход Наполеона в Россию в 1812 году. Военный сборник № 1.  СПб. 1870 г.</w:t>
      </w:r>
    </w:p>
    <w:p w:rsidR="00616AAE" w:rsidRPr="00BD0254" w:rsidRDefault="00616AAE" w:rsidP="00616AA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254">
        <w:t xml:space="preserve">Боевой календарь-ежедневник Отечественной войны 1812 года. Часть 1. Составитель Н.П. Поликарпов. Москва. 1913 год. </w:t>
      </w:r>
    </w:p>
    <w:p w:rsidR="006E0DB3" w:rsidRPr="00BD0254" w:rsidRDefault="00616AAE" w:rsidP="00616AAE">
      <w:pPr>
        <w:pStyle w:val="a3"/>
        <w:spacing w:before="0" w:beforeAutospacing="0" w:after="0" w:afterAutospacing="0" w:line="360" w:lineRule="auto"/>
        <w:ind w:left="720"/>
        <w:jc w:val="both"/>
      </w:pPr>
      <w:r w:rsidRPr="00BD0254">
        <w:t xml:space="preserve"> </w:t>
      </w:r>
      <w:hyperlink r:id="rId11" w:history="1">
        <w:r w:rsidR="00242E79" w:rsidRPr="00BD0254">
          <w:rPr>
            <w:rStyle w:val="a4"/>
          </w:rPr>
          <w:t>https://runivers.ru/doc/patriotic_war/calendar/?PAGEN_1=3</w:t>
        </w:r>
      </w:hyperlink>
    </w:p>
    <w:p w:rsidR="00242E79" w:rsidRPr="00BD0254" w:rsidRDefault="00242E79" w:rsidP="00242E7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254">
        <w:t xml:space="preserve">Рапорты русских военачальников о бородинском сражении. Электронную публикацию документов подготовили Елена Боброва и Олег Поляков при участии </w:t>
      </w:r>
      <w:r w:rsidRPr="00BD0254">
        <w:lastRenderedPageBreak/>
        <w:t xml:space="preserve">Натальи </w:t>
      </w:r>
      <w:proofErr w:type="spellStart"/>
      <w:r w:rsidRPr="00BD0254">
        <w:t>Гутиной</w:t>
      </w:r>
      <w:proofErr w:type="spellEnd"/>
      <w:r w:rsidRPr="00BD0254">
        <w:t xml:space="preserve"> и Максима Гончарова. Библиотека интернет-проекта "1812 год". </w:t>
      </w:r>
      <w:hyperlink r:id="rId12" w:history="1">
        <w:r w:rsidRPr="00BD0254">
          <w:rPr>
            <w:rStyle w:val="a4"/>
          </w:rPr>
          <w:t>http://www.museum.ru/museum/1812/</w:t>
        </w:r>
      </w:hyperlink>
      <w:r w:rsidRPr="00BD0254">
        <w:t> </w:t>
      </w:r>
    </w:p>
    <w:p w:rsidR="00242E79" w:rsidRPr="00BD0254" w:rsidRDefault="00A77F07" w:rsidP="00242E7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254">
        <w:rPr>
          <w:spacing w:val="2"/>
        </w:rPr>
        <w:t>«Фельдмаршал Кутузов». Сборник документов и материалов. М.,</w:t>
      </w:r>
      <w:r w:rsidR="00374927">
        <w:rPr>
          <w:spacing w:val="2"/>
        </w:rPr>
        <w:t xml:space="preserve"> </w:t>
      </w:r>
      <w:proofErr w:type="spellStart"/>
      <w:r w:rsidR="00374927">
        <w:rPr>
          <w:spacing w:val="2"/>
        </w:rPr>
        <w:t>Госполит</w:t>
      </w:r>
      <w:r w:rsidRPr="00BD0254">
        <w:rPr>
          <w:spacing w:val="2"/>
        </w:rPr>
        <w:t>издат</w:t>
      </w:r>
      <w:proofErr w:type="spellEnd"/>
      <w:r w:rsidRPr="00BD0254">
        <w:rPr>
          <w:spacing w:val="2"/>
        </w:rPr>
        <w:t>, 1947</w:t>
      </w:r>
    </w:p>
    <w:p w:rsidR="00242E79" w:rsidRPr="00BD0254" w:rsidRDefault="00242E79" w:rsidP="00BD0254">
      <w:pPr>
        <w:pStyle w:val="a3"/>
        <w:spacing w:before="0" w:beforeAutospacing="0" w:after="0" w:afterAutospacing="0" w:line="360" w:lineRule="auto"/>
        <w:ind w:left="720"/>
        <w:jc w:val="both"/>
      </w:pPr>
    </w:p>
    <w:p w:rsidR="006E0DB3" w:rsidRPr="00BD0254" w:rsidRDefault="006E0DB3" w:rsidP="0057225E">
      <w:pPr>
        <w:pStyle w:val="a3"/>
        <w:spacing w:before="0" w:beforeAutospacing="0" w:after="0" w:afterAutospacing="0" w:line="360" w:lineRule="auto"/>
        <w:jc w:val="both"/>
      </w:pPr>
    </w:p>
    <w:p w:rsidR="006E0DB3" w:rsidRPr="00BD0254" w:rsidRDefault="006E0DB3" w:rsidP="0057225E">
      <w:pPr>
        <w:pStyle w:val="a3"/>
        <w:spacing w:before="0" w:beforeAutospacing="0" w:after="0" w:afterAutospacing="0" w:line="360" w:lineRule="auto"/>
        <w:jc w:val="both"/>
      </w:pPr>
    </w:p>
    <w:p w:rsidR="006E0DB3" w:rsidRPr="00BD0254" w:rsidRDefault="006E0DB3" w:rsidP="0057225E">
      <w:pPr>
        <w:pStyle w:val="a3"/>
        <w:spacing w:before="0" w:beforeAutospacing="0" w:after="0" w:afterAutospacing="0" w:line="360" w:lineRule="auto"/>
        <w:jc w:val="both"/>
      </w:pPr>
    </w:p>
    <w:p w:rsidR="006E0DB3" w:rsidRPr="00BD0254" w:rsidRDefault="006E0DB3" w:rsidP="0057225E">
      <w:pPr>
        <w:pStyle w:val="a3"/>
        <w:spacing w:before="0" w:beforeAutospacing="0" w:after="0" w:afterAutospacing="0" w:line="360" w:lineRule="auto"/>
        <w:jc w:val="both"/>
      </w:pPr>
    </w:p>
    <w:p w:rsidR="00646328" w:rsidRPr="00BD0254" w:rsidRDefault="00646328" w:rsidP="0057225E">
      <w:pPr>
        <w:pStyle w:val="a3"/>
        <w:spacing w:before="0" w:beforeAutospacing="0" w:after="0" w:afterAutospacing="0" w:line="360" w:lineRule="auto"/>
        <w:jc w:val="both"/>
      </w:pPr>
    </w:p>
    <w:p w:rsidR="00646328" w:rsidRPr="00BD0254" w:rsidRDefault="00646328" w:rsidP="0057225E">
      <w:pPr>
        <w:pStyle w:val="a3"/>
        <w:spacing w:before="0" w:beforeAutospacing="0" w:after="0" w:afterAutospacing="0" w:line="360" w:lineRule="auto"/>
        <w:jc w:val="both"/>
      </w:pPr>
    </w:p>
    <w:p w:rsidR="00646328" w:rsidRPr="00BD0254" w:rsidRDefault="00646328" w:rsidP="0057225E">
      <w:pPr>
        <w:pStyle w:val="a3"/>
        <w:spacing w:before="0" w:beforeAutospacing="0" w:after="0" w:afterAutospacing="0" w:line="360" w:lineRule="auto"/>
        <w:jc w:val="both"/>
      </w:pPr>
    </w:p>
    <w:p w:rsidR="00646328" w:rsidRPr="00BD0254" w:rsidRDefault="00646328" w:rsidP="0057225E">
      <w:pPr>
        <w:pStyle w:val="a3"/>
        <w:spacing w:before="0" w:beforeAutospacing="0" w:after="0" w:afterAutospacing="0" w:line="360" w:lineRule="auto"/>
        <w:jc w:val="both"/>
      </w:pPr>
    </w:p>
    <w:p w:rsidR="00646328" w:rsidRPr="00BD0254" w:rsidRDefault="00646328" w:rsidP="0057225E">
      <w:pPr>
        <w:pStyle w:val="a3"/>
        <w:spacing w:before="0" w:beforeAutospacing="0" w:after="0" w:afterAutospacing="0" w:line="360" w:lineRule="auto"/>
        <w:jc w:val="both"/>
      </w:pPr>
    </w:p>
    <w:p w:rsidR="00646328" w:rsidRPr="00BD0254" w:rsidRDefault="00646328" w:rsidP="0057225E">
      <w:pPr>
        <w:pStyle w:val="a3"/>
        <w:spacing w:before="0" w:beforeAutospacing="0" w:after="0" w:afterAutospacing="0" w:line="360" w:lineRule="auto"/>
        <w:jc w:val="both"/>
      </w:pPr>
    </w:p>
    <w:p w:rsidR="0057225E" w:rsidRPr="00BD0254" w:rsidRDefault="0057225E">
      <w:pPr>
        <w:pStyle w:val="a3"/>
        <w:spacing w:before="0" w:beforeAutospacing="0" w:after="0" w:afterAutospacing="0" w:line="360" w:lineRule="auto"/>
        <w:jc w:val="both"/>
      </w:pPr>
    </w:p>
    <w:sectPr w:rsidR="0057225E" w:rsidRPr="00BD0254" w:rsidSect="008A55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635"/>
    <w:multiLevelType w:val="hybridMultilevel"/>
    <w:tmpl w:val="458C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A6C"/>
    <w:multiLevelType w:val="multilevel"/>
    <w:tmpl w:val="D0CCA0A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2">
    <w:nsid w:val="47C772EA"/>
    <w:multiLevelType w:val="hybridMultilevel"/>
    <w:tmpl w:val="9CF4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7687"/>
    <w:multiLevelType w:val="hybridMultilevel"/>
    <w:tmpl w:val="C0667DC0"/>
    <w:lvl w:ilvl="0" w:tplc="7FB85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A03E36"/>
    <w:multiLevelType w:val="hybridMultilevel"/>
    <w:tmpl w:val="DE60C6A4"/>
    <w:lvl w:ilvl="0" w:tplc="5942AB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CBD6EF1"/>
    <w:multiLevelType w:val="hybridMultilevel"/>
    <w:tmpl w:val="DB700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A785A"/>
    <w:multiLevelType w:val="hybridMultilevel"/>
    <w:tmpl w:val="14207DF2"/>
    <w:lvl w:ilvl="0" w:tplc="0419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564"/>
    <w:rsid w:val="00000C9D"/>
    <w:rsid w:val="00027C6F"/>
    <w:rsid w:val="00036D72"/>
    <w:rsid w:val="00047176"/>
    <w:rsid w:val="00073434"/>
    <w:rsid w:val="0007649C"/>
    <w:rsid w:val="00091A8E"/>
    <w:rsid w:val="000A68D7"/>
    <w:rsid w:val="000B71E6"/>
    <w:rsid w:val="000D7932"/>
    <w:rsid w:val="000E03F7"/>
    <w:rsid w:val="000F6289"/>
    <w:rsid w:val="0010432F"/>
    <w:rsid w:val="001447B4"/>
    <w:rsid w:val="0017193C"/>
    <w:rsid w:val="001B3F8C"/>
    <w:rsid w:val="00210F11"/>
    <w:rsid w:val="002306BB"/>
    <w:rsid w:val="00242E79"/>
    <w:rsid w:val="00244962"/>
    <w:rsid w:val="00254968"/>
    <w:rsid w:val="00261327"/>
    <w:rsid w:val="00265051"/>
    <w:rsid w:val="00286454"/>
    <w:rsid w:val="002A2626"/>
    <w:rsid w:val="002F643A"/>
    <w:rsid w:val="00356C04"/>
    <w:rsid w:val="00374927"/>
    <w:rsid w:val="003B7F11"/>
    <w:rsid w:val="003C06AE"/>
    <w:rsid w:val="003E710E"/>
    <w:rsid w:val="00420DD7"/>
    <w:rsid w:val="00421223"/>
    <w:rsid w:val="00440F99"/>
    <w:rsid w:val="00493044"/>
    <w:rsid w:val="004B675D"/>
    <w:rsid w:val="004D17E3"/>
    <w:rsid w:val="004E2685"/>
    <w:rsid w:val="004E4D63"/>
    <w:rsid w:val="004F6DF9"/>
    <w:rsid w:val="00545ABB"/>
    <w:rsid w:val="0057225E"/>
    <w:rsid w:val="00577052"/>
    <w:rsid w:val="005963DF"/>
    <w:rsid w:val="005A7818"/>
    <w:rsid w:val="005B5203"/>
    <w:rsid w:val="005D3A01"/>
    <w:rsid w:val="005D44EA"/>
    <w:rsid w:val="005F4147"/>
    <w:rsid w:val="00616AAE"/>
    <w:rsid w:val="006319FD"/>
    <w:rsid w:val="006321CB"/>
    <w:rsid w:val="0064126F"/>
    <w:rsid w:val="00643AA8"/>
    <w:rsid w:val="00646328"/>
    <w:rsid w:val="00657C9F"/>
    <w:rsid w:val="00691FAA"/>
    <w:rsid w:val="006A6A2F"/>
    <w:rsid w:val="006A75B7"/>
    <w:rsid w:val="006E0DB3"/>
    <w:rsid w:val="00705993"/>
    <w:rsid w:val="00723DB8"/>
    <w:rsid w:val="0076123C"/>
    <w:rsid w:val="00782123"/>
    <w:rsid w:val="00791673"/>
    <w:rsid w:val="007933BE"/>
    <w:rsid w:val="007B724D"/>
    <w:rsid w:val="007D3949"/>
    <w:rsid w:val="00805188"/>
    <w:rsid w:val="0080623B"/>
    <w:rsid w:val="00806899"/>
    <w:rsid w:val="00826DEC"/>
    <w:rsid w:val="008819BA"/>
    <w:rsid w:val="00884956"/>
    <w:rsid w:val="008944A3"/>
    <w:rsid w:val="008A550B"/>
    <w:rsid w:val="008B08C4"/>
    <w:rsid w:val="008F3622"/>
    <w:rsid w:val="008F36C4"/>
    <w:rsid w:val="00912BE7"/>
    <w:rsid w:val="00923E57"/>
    <w:rsid w:val="0097245B"/>
    <w:rsid w:val="0098464F"/>
    <w:rsid w:val="009A1D80"/>
    <w:rsid w:val="009C17D4"/>
    <w:rsid w:val="009C18FF"/>
    <w:rsid w:val="009F2578"/>
    <w:rsid w:val="00A1511A"/>
    <w:rsid w:val="00A1709E"/>
    <w:rsid w:val="00A2091E"/>
    <w:rsid w:val="00A34D17"/>
    <w:rsid w:val="00A42C50"/>
    <w:rsid w:val="00A50314"/>
    <w:rsid w:val="00A77F07"/>
    <w:rsid w:val="00AB1170"/>
    <w:rsid w:val="00AF54D0"/>
    <w:rsid w:val="00B06483"/>
    <w:rsid w:val="00B147D5"/>
    <w:rsid w:val="00B519A9"/>
    <w:rsid w:val="00BD0254"/>
    <w:rsid w:val="00BD7E3B"/>
    <w:rsid w:val="00BE6DCC"/>
    <w:rsid w:val="00BE777B"/>
    <w:rsid w:val="00C30479"/>
    <w:rsid w:val="00C33737"/>
    <w:rsid w:val="00C42CE6"/>
    <w:rsid w:val="00C8673C"/>
    <w:rsid w:val="00CD559A"/>
    <w:rsid w:val="00D11F12"/>
    <w:rsid w:val="00D12062"/>
    <w:rsid w:val="00D22E1C"/>
    <w:rsid w:val="00D522AF"/>
    <w:rsid w:val="00D55D5E"/>
    <w:rsid w:val="00D5626C"/>
    <w:rsid w:val="00D80020"/>
    <w:rsid w:val="00DD5E23"/>
    <w:rsid w:val="00DD70F8"/>
    <w:rsid w:val="00DD7871"/>
    <w:rsid w:val="00DE1E00"/>
    <w:rsid w:val="00DE5F33"/>
    <w:rsid w:val="00DF4F47"/>
    <w:rsid w:val="00E01D80"/>
    <w:rsid w:val="00E41F63"/>
    <w:rsid w:val="00E502CD"/>
    <w:rsid w:val="00E55E0B"/>
    <w:rsid w:val="00E57564"/>
    <w:rsid w:val="00EB75B2"/>
    <w:rsid w:val="00ED4AF3"/>
    <w:rsid w:val="00F17DE1"/>
    <w:rsid w:val="00F319A7"/>
    <w:rsid w:val="00F670CB"/>
    <w:rsid w:val="00F8590C"/>
    <w:rsid w:val="00FA4025"/>
    <w:rsid w:val="00FD1830"/>
    <w:rsid w:val="00FE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3F10E-39E8-47D8-A341-5C673A6E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63"/>
  </w:style>
  <w:style w:type="paragraph" w:styleId="1">
    <w:name w:val="heading 1"/>
    <w:basedOn w:val="a"/>
    <w:link w:val="10"/>
    <w:uiPriority w:val="9"/>
    <w:qFormat/>
    <w:rsid w:val="00440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717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11F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0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CD559A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37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E03F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55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ru/1812/Library/Paskevich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donskie-kazaki-glazami-sovremennikov-napoleonovskih-voyn-na-primere-zapadnoevropeyskoy-zhivopisi" TargetMode="External"/><Relationship Id="rId12" Type="http://schemas.openxmlformats.org/officeDocument/2006/relationships/hyperlink" Target="http://www.museum.ru/museum/18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voennaya-sluzhba-polkov-orenburgskogo-i-uralskogo-kazachih-voysk-posle-otechestvennoy-voyny-1812-goda-1" TargetMode="External"/><Relationship Id="rId11" Type="http://schemas.openxmlformats.org/officeDocument/2006/relationships/hyperlink" Target="https://runivers.ru/doc/patriotic_war/calendar/?PAGEN_1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eum.ru/1812/Library/Chicher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.ru/1812/Library/Puschin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7E2B-C511-4D7D-8589-44FE168B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user</cp:lastModifiedBy>
  <cp:revision>107</cp:revision>
  <dcterms:created xsi:type="dcterms:W3CDTF">2020-09-09T17:35:00Z</dcterms:created>
  <dcterms:modified xsi:type="dcterms:W3CDTF">2020-10-30T07:24:00Z</dcterms:modified>
</cp:coreProperties>
</file>