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B84F" w14:textId="77777777" w:rsidR="00D472B3" w:rsidRPr="0031106A" w:rsidRDefault="00D472B3" w:rsidP="00BF5B42">
      <w:pPr>
        <w:spacing w:after="0" w:line="276" w:lineRule="auto"/>
        <w:ind w:firstLine="709"/>
        <w:jc w:val="center"/>
        <w:rPr>
          <w:rFonts w:ascii="Times New Roman" w:eastAsia="Times New Roman" w:hAnsi="Times New Roman" w:cs="Times New Roman"/>
          <w:caps/>
          <w:sz w:val="28"/>
          <w:szCs w:val="24"/>
        </w:rPr>
      </w:pPr>
      <w:r w:rsidRPr="0031106A">
        <w:rPr>
          <w:rFonts w:ascii="Times New Roman" w:eastAsia="Times New Roman" w:hAnsi="Times New Roman" w:cs="Times New Roman"/>
          <w:caps/>
          <w:sz w:val="28"/>
          <w:szCs w:val="24"/>
        </w:rPr>
        <w:t>Федеральное государственное образовательное бюджетное учреждение высшего образования</w:t>
      </w:r>
    </w:p>
    <w:p w14:paraId="58946193" w14:textId="77777777" w:rsidR="00D472B3" w:rsidRPr="0031106A" w:rsidRDefault="00D472B3" w:rsidP="00BF5B42">
      <w:pPr>
        <w:spacing w:after="0" w:line="276" w:lineRule="auto"/>
        <w:ind w:firstLine="709"/>
        <w:jc w:val="center"/>
        <w:rPr>
          <w:rFonts w:ascii="Times New Roman" w:eastAsia="Times New Roman" w:hAnsi="Times New Roman" w:cs="Times New Roman"/>
          <w:caps/>
          <w:sz w:val="28"/>
          <w:szCs w:val="24"/>
        </w:rPr>
      </w:pPr>
      <w:r w:rsidRPr="0031106A">
        <w:rPr>
          <w:rFonts w:ascii="Times New Roman" w:eastAsia="Times New Roman" w:hAnsi="Times New Roman" w:cs="Times New Roman"/>
          <w:caps/>
          <w:sz w:val="28"/>
          <w:szCs w:val="24"/>
        </w:rPr>
        <w:t xml:space="preserve">«Финансовый университет при Правительстве </w:t>
      </w:r>
    </w:p>
    <w:p w14:paraId="4F702B0E" w14:textId="77777777" w:rsidR="00D472B3" w:rsidRPr="0031106A" w:rsidRDefault="00D472B3" w:rsidP="00BF5B42">
      <w:pPr>
        <w:spacing w:after="0" w:line="276" w:lineRule="auto"/>
        <w:ind w:firstLine="709"/>
        <w:jc w:val="center"/>
        <w:rPr>
          <w:rFonts w:ascii="Times New Roman" w:eastAsia="Times New Roman" w:hAnsi="Times New Roman" w:cs="Times New Roman"/>
          <w:i/>
          <w:caps/>
          <w:sz w:val="28"/>
          <w:szCs w:val="24"/>
        </w:rPr>
      </w:pPr>
      <w:r w:rsidRPr="0031106A">
        <w:rPr>
          <w:rFonts w:ascii="Times New Roman" w:eastAsia="Times New Roman" w:hAnsi="Times New Roman" w:cs="Times New Roman"/>
          <w:caps/>
          <w:sz w:val="28"/>
          <w:szCs w:val="24"/>
        </w:rPr>
        <w:t>Российской Федерации»</w:t>
      </w:r>
    </w:p>
    <w:p w14:paraId="1D308C15" w14:textId="77777777" w:rsidR="00D472B3" w:rsidRPr="0031106A" w:rsidRDefault="00D472B3" w:rsidP="00BF5B42">
      <w:pPr>
        <w:spacing w:after="0" w:line="276" w:lineRule="auto"/>
        <w:ind w:firstLine="709"/>
        <w:jc w:val="center"/>
        <w:rPr>
          <w:rFonts w:ascii="Times New Roman" w:eastAsia="Times New Roman" w:hAnsi="Times New Roman" w:cs="Times New Roman"/>
          <w:sz w:val="28"/>
          <w:szCs w:val="24"/>
        </w:rPr>
      </w:pPr>
      <w:r w:rsidRPr="0031106A">
        <w:rPr>
          <w:rFonts w:ascii="Times New Roman" w:eastAsia="Times New Roman" w:hAnsi="Times New Roman" w:cs="Times New Roman"/>
          <w:sz w:val="28"/>
          <w:szCs w:val="24"/>
        </w:rPr>
        <w:t xml:space="preserve">(Шадринский филиал </w:t>
      </w:r>
      <w:proofErr w:type="spellStart"/>
      <w:r w:rsidRPr="0031106A">
        <w:rPr>
          <w:rFonts w:ascii="Times New Roman" w:eastAsia="Times New Roman" w:hAnsi="Times New Roman" w:cs="Times New Roman"/>
          <w:sz w:val="28"/>
          <w:szCs w:val="24"/>
        </w:rPr>
        <w:t>Финуниверситета</w:t>
      </w:r>
      <w:proofErr w:type="spellEnd"/>
      <w:r w:rsidRPr="0031106A">
        <w:rPr>
          <w:rFonts w:ascii="Times New Roman" w:eastAsia="Times New Roman" w:hAnsi="Times New Roman" w:cs="Times New Roman"/>
          <w:sz w:val="28"/>
          <w:szCs w:val="24"/>
        </w:rPr>
        <w:t>)</w:t>
      </w:r>
    </w:p>
    <w:p w14:paraId="6A7ACCDB" w14:textId="77777777" w:rsidR="00D472B3" w:rsidRPr="0031106A" w:rsidRDefault="00D472B3" w:rsidP="00BF5B42">
      <w:pPr>
        <w:spacing w:after="0" w:line="360" w:lineRule="auto"/>
        <w:ind w:firstLine="360"/>
        <w:jc w:val="center"/>
        <w:rPr>
          <w:rFonts w:ascii="Times New Roman" w:eastAsia="Times New Roman" w:hAnsi="Times New Roman" w:cs="Times New Roman"/>
          <w:b/>
          <w:sz w:val="28"/>
          <w:szCs w:val="24"/>
        </w:rPr>
      </w:pPr>
    </w:p>
    <w:p w14:paraId="0411D57D" w14:textId="77777777" w:rsidR="00D472B3" w:rsidRPr="0031106A" w:rsidRDefault="00D472B3" w:rsidP="00BF5B42">
      <w:pPr>
        <w:widowControl w:val="0"/>
        <w:spacing w:after="0" w:line="270" w:lineRule="exact"/>
        <w:ind w:left="6660" w:hanging="420"/>
        <w:rPr>
          <w:rFonts w:ascii="Times New Roman" w:eastAsia="Times New Roman" w:hAnsi="Times New Roman" w:cs="Times New Roman"/>
          <w:sz w:val="27"/>
          <w:szCs w:val="27"/>
        </w:rPr>
      </w:pPr>
    </w:p>
    <w:p w14:paraId="3B37CD6A" w14:textId="77777777" w:rsidR="00D472B3" w:rsidRPr="0031106A" w:rsidRDefault="00D472B3" w:rsidP="00BF5B42">
      <w:pPr>
        <w:widowControl w:val="0"/>
        <w:tabs>
          <w:tab w:val="left" w:leader="underscore" w:pos="9278"/>
        </w:tabs>
        <w:spacing w:after="0" w:line="240" w:lineRule="auto"/>
        <w:ind w:right="40"/>
        <w:rPr>
          <w:rFonts w:ascii="Times New Roman" w:eastAsia="Times New Roman" w:hAnsi="Times New Roman" w:cs="Times New Roman"/>
          <w:sz w:val="27"/>
          <w:szCs w:val="27"/>
        </w:rPr>
      </w:pPr>
    </w:p>
    <w:p w14:paraId="66D02D67" w14:textId="77777777" w:rsidR="00D472B3" w:rsidRPr="0031106A" w:rsidRDefault="00D472B3" w:rsidP="00BF5B42">
      <w:pPr>
        <w:widowControl w:val="0"/>
        <w:tabs>
          <w:tab w:val="left" w:leader="underscore" w:pos="9278"/>
        </w:tabs>
        <w:spacing w:after="0" w:line="240" w:lineRule="auto"/>
        <w:ind w:right="40"/>
        <w:rPr>
          <w:rFonts w:ascii="Times New Roman" w:eastAsia="Times New Roman" w:hAnsi="Times New Roman" w:cs="Times New Roman"/>
          <w:sz w:val="27"/>
          <w:szCs w:val="27"/>
        </w:rPr>
      </w:pPr>
    </w:p>
    <w:p w14:paraId="5B6AB6B6" w14:textId="77777777" w:rsidR="00D472B3" w:rsidRPr="0031106A" w:rsidRDefault="00D472B3" w:rsidP="00BF5B42">
      <w:pPr>
        <w:widowControl w:val="0"/>
        <w:tabs>
          <w:tab w:val="left" w:leader="underscore" w:pos="9278"/>
        </w:tabs>
        <w:spacing w:after="0" w:line="240" w:lineRule="auto"/>
        <w:ind w:right="40"/>
        <w:rPr>
          <w:rFonts w:ascii="Times New Roman" w:eastAsia="Times New Roman" w:hAnsi="Times New Roman" w:cs="Times New Roman"/>
          <w:sz w:val="27"/>
          <w:szCs w:val="27"/>
        </w:rPr>
      </w:pPr>
    </w:p>
    <w:p w14:paraId="27F04C58" w14:textId="77777777" w:rsidR="00D472B3" w:rsidRPr="0031106A" w:rsidRDefault="00D472B3" w:rsidP="00BF5B42">
      <w:pPr>
        <w:widowControl w:val="0"/>
        <w:tabs>
          <w:tab w:val="left" w:leader="underscore" w:pos="9278"/>
        </w:tabs>
        <w:spacing w:after="0" w:line="240" w:lineRule="auto"/>
        <w:ind w:right="40" w:firstLine="1560"/>
        <w:rPr>
          <w:rFonts w:ascii="Times New Roman" w:eastAsia="Times New Roman" w:hAnsi="Times New Roman" w:cs="Times New Roman"/>
          <w:sz w:val="27"/>
          <w:szCs w:val="27"/>
        </w:rPr>
      </w:pPr>
    </w:p>
    <w:p w14:paraId="48AD98D8" w14:textId="77777777" w:rsidR="00D472B3" w:rsidRDefault="00D472B3" w:rsidP="00BF5B42">
      <w:pPr>
        <w:widowControl w:val="0"/>
        <w:tabs>
          <w:tab w:val="left" w:leader="underscore" w:pos="9278"/>
        </w:tabs>
        <w:spacing w:after="0" w:line="240" w:lineRule="auto"/>
        <w:ind w:right="40"/>
        <w:jc w:val="center"/>
        <w:rPr>
          <w:rFonts w:ascii="Times New Roman" w:eastAsia="Times New Roman" w:hAnsi="Times New Roman" w:cs="Times New Roman"/>
          <w:sz w:val="28"/>
          <w:szCs w:val="28"/>
        </w:rPr>
      </w:pPr>
      <w:r w:rsidRPr="0031106A">
        <w:rPr>
          <w:rFonts w:ascii="Times New Roman" w:eastAsia="Times New Roman" w:hAnsi="Times New Roman" w:cs="Times New Roman"/>
          <w:sz w:val="28"/>
          <w:szCs w:val="28"/>
        </w:rPr>
        <w:t>КУРСОВАЯ РАБОТА</w:t>
      </w:r>
    </w:p>
    <w:p w14:paraId="30EAE835" w14:textId="77777777" w:rsidR="00FD5829" w:rsidRPr="0031106A" w:rsidRDefault="00FD5829" w:rsidP="00BF5B42">
      <w:pPr>
        <w:widowControl w:val="0"/>
        <w:tabs>
          <w:tab w:val="left" w:leader="underscore" w:pos="9278"/>
        </w:tabs>
        <w:spacing w:after="0" w:line="240" w:lineRule="auto"/>
        <w:ind w:right="40"/>
        <w:jc w:val="center"/>
        <w:rPr>
          <w:rFonts w:ascii="Times New Roman" w:eastAsia="Times New Roman" w:hAnsi="Times New Roman" w:cs="Times New Roman"/>
          <w:sz w:val="28"/>
          <w:szCs w:val="28"/>
        </w:rPr>
      </w:pPr>
    </w:p>
    <w:p w14:paraId="3EDB0442" w14:textId="733F367F" w:rsidR="00FD5829" w:rsidRPr="00630923" w:rsidRDefault="00630923" w:rsidP="00FD5829">
      <w:pPr>
        <w:widowControl w:val="0"/>
        <w:tabs>
          <w:tab w:val="left" w:leader="underscore" w:pos="9278"/>
        </w:tabs>
        <w:spacing w:after="0" w:line="360"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w:t>
      </w:r>
      <w:r w:rsidRPr="006309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Финансово – денежные отношения и кредит</w:t>
      </w:r>
      <w:r>
        <w:rPr>
          <w:rFonts w:ascii="Times New Roman" w:eastAsia="Times New Roman" w:hAnsi="Times New Roman" w:cs="Times New Roman"/>
          <w:sz w:val="28"/>
          <w:szCs w:val="28"/>
        </w:rPr>
        <w:t>»</w:t>
      </w:r>
    </w:p>
    <w:p w14:paraId="54710051" w14:textId="254893D0" w:rsidR="00D472B3" w:rsidRPr="0031106A" w:rsidRDefault="00D472B3" w:rsidP="00DF6F46">
      <w:pPr>
        <w:widowControl w:val="0"/>
        <w:tabs>
          <w:tab w:val="left" w:leader="underscore" w:pos="9639"/>
        </w:tabs>
        <w:spacing w:after="0" w:line="360" w:lineRule="auto"/>
        <w:ind w:right="40"/>
        <w:jc w:val="center"/>
        <w:rPr>
          <w:rFonts w:ascii="Times New Roman" w:eastAsia="Times New Roman" w:hAnsi="Times New Roman" w:cs="Times New Roman"/>
          <w:sz w:val="28"/>
          <w:szCs w:val="28"/>
        </w:rPr>
      </w:pPr>
      <w:r w:rsidRPr="0031106A">
        <w:rPr>
          <w:rFonts w:ascii="Times New Roman" w:eastAsia="Times New Roman" w:hAnsi="Times New Roman" w:cs="Times New Roman"/>
          <w:sz w:val="28"/>
          <w:szCs w:val="28"/>
        </w:rPr>
        <w:t xml:space="preserve">На тему: </w:t>
      </w:r>
      <w:r w:rsidR="00DF6F46">
        <w:rPr>
          <w:rFonts w:ascii="Times New Roman" w:eastAsia="Times New Roman" w:hAnsi="Times New Roman" w:cs="Times New Roman"/>
          <w:sz w:val="28"/>
          <w:szCs w:val="28"/>
        </w:rPr>
        <w:t>«</w:t>
      </w:r>
      <w:r w:rsidR="00DF6F46">
        <w:rPr>
          <w:rFonts w:ascii="Times New Roman" w:eastAsia="Times New Roman" w:hAnsi="Times New Roman" w:cs="Times New Roman"/>
          <w:sz w:val="28"/>
          <w:szCs w:val="28"/>
          <w:u w:val="single"/>
        </w:rPr>
        <w:t>Государственный кредит</w:t>
      </w:r>
      <w:r w:rsidRPr="00DF6F46">
        <w:rPr>
          <w:rFonts w:ascii="Times New Roman" w:eastAsia="Times New Roman" w:hAnsi="Times New Roman" w:cs="Times New Roman"/>
          <w:sz w:val="28"/>
          <w:szCs w:val="28"/>
          <w:u w:val="single"/>
        </w:rPr>
        <w:t>, его сущность и функции</w:t>
      </w:r>
      <w:r w:rsidR="00DF6F46">
        <w:rPr>
          <w:rFonts w:ascii="Times New Roman" w:eastAsia="Times New Roman" w:hAnsi="Times New Roman" w:cs="Times New Roman"/>
          <w:sz w:val="28"/>
          <w:szCs w:val="28"/>
          <w:u w:val="single"/>
        </w:rPr>
        <w:t>»</w:t>
      </w:r>
    </w:p>
    <w:p w14:paraId="31155715" w14:textId="77777777" w:rsidR="00D472B3" w:rsidRPr="0031106A" w:rsidRDefault="00D472B3" w:rsidP="00BF5B42">
      <w:pPr>
        <w:spacing w:after="0" w:line="360" w:lineRule="auto"/>
        <w:ind w:firstLine="709"/>
        <w:jc w:val="center"/>
        <w:rPr>
          <w:rFonts w:ascii="Times New Roman" w:eastAsia="Times New Roman" w:hAnsi="Times New Roman" w:cs="Times New Roman"/>
          <w:sz w:val="28"/>
          <w:szCs w:val="28"/>
        </w:rPr>
      </w:pPr>
    </w:p>
    <w:p w14:paraId="1ABA84AB" w14:textId="77777777" w:rsidR="00D472B3" w:rsidRPr="0031106A" w:rsidRDefault="00D472B3" w:rsidP="00BF5B42">
      <w:pPr>
        <w:spacing w:after="0" w:line="360" w:lineRule="auto"/>
        <w:ind w:firstLine="709"/>
        <w:jc w:val="center"/>
        <w:rPr>
          <w:rFonts w:ascii="Times New Roman" w:eastAsia="Times New Roman" w:hAnsi="Times New Roman" w:cs="Times New Roman"/>
          <w:sz w:val="28"/>
          <w:szCs w:val="28"/>
        </w:rPr>
      </w:pPr>
    </w:p>
    <w:p w14:paraId="008044E7" w14:textId="77777777" w:rsidR="00D472B3" w:rsidRPr="0031106A" w:rsidRDefault="00D472B3" w:rsidP="00BF5B42">
      <w:pPr>
        <w:spacing w:after="0" w:line="360" w:lineRule="auto"/>
        <w:ind w:firstLine="709"/>
        <w:jc w:val="center"/>
        <w:rPr>
          <w:rFonts w:ascii="Times New Roman" w:eastAsia="Times New Roman" w:hAnsi="Times New Roman" w:cs="Times New Roman"/>
          <w:sz w:val="28"/>
          <w:szCs w:val="28"/>
        </w:rPr>
      </w:pPr>
    </w:p>
    <w:p w14:paraId="53E00EE9" w14:textId="77777777" w:rsidR="00D472B3" w:rsidRPr="0031106A" w:rsidRDefault="00D472B3" w:rsidP="00BF5B42">
      <w:pPr>
        <w:spacing w:after="0" w:line="360" w:lineRule="auto"/>
        <w:ind w:firstLine="709"/>
        <w:jc w:val="center"/>
        <w:rPr>
          <w:rFonts w:ascii="Times New Roman" w:eastAsia="Times New Roman" w:hAnsi="Times New Roman" w:cs="Times New Roman"/>
          <w:sz w:val="28"/>
          <w:szCs w:val="28"/>
        </w:rPr>
      </w:pPr>
    </w:p>
    <w:p w14:paraId="55A8D4F0" w14:textId="77777777" w:rsidR="00D472B3" w:rsidRDefault="00D472B3" w:rsidP="00DF6F46">
      <w:pPr>
        <w:spacing w:after="0" w:line="360" w:lineRule="auto"/>
        <w:ind w:firstLine="709"/>
        <w:jc w:val="right"/>
        <w:rPr>
          <w:rFonts w:ascii="Times New Roman" w:eastAsia="Times New Roman" w:hAnsi="Times New Roman" w:cs="Times New Roman"/>
          <w:sz w:val="28"/>
          <w:szCs w:val="28"/>
        </w:rPr>
      </w:pPr>
    </w:p>
    <w:p w14:paraId="0483D16C" w14:textId="77777777" w:rsidR="00DF6F46" w:rsidRDefault="00DF6F46" w:rsidP="00DF6F46">
      <w:pPr>
        <w:spacing w:after="0" w:line="360" w:lineRule="auto"/>
        <w:ind w:firstLine="709"/>
        <w:jc w:val="right"/>
        <w:rPr>
          <w:rFonts w:ascii="Times New Roman" w:eastAsia="Times New Roman" w:hAnsi="Times New Roman" w:cs="Times New Roman"/>
          <w:sz w:val="28"/>
          <w:szCs w:val="28"/>
        </w:rPr>
      </w:pPr>
    </w:p>
    <w:p w14:paraId="5005D3C1" w14:textId="77777777" w:rsidR="00DF6F46" w:rsidRPr="0031106A" w:rsidRDefault="00DF6F46" w:rsidP="00DF6F46">
      <w:pPr>
        <w:spacing w:after="0" w:line="360" w:lineRule="auto"/>
        <w:ind w:firstLine="709"/>
        <w:jc w:val="right"/>
        <w:rPr>
          <w:rFonts w:ascii="Times New Roman" w:eastAsia="Times New Roman" w:hAnsi="Times New Roman" w:cs="Times New Roman"/>
          <w:sz w:val="28"/>
          <w:szCs w:val="28"/>
        </w:rPr>
      </w:pPr>
    </w:p>
    <w:p w14:paraId="48FDEDC1" w14:textId="6E4AD566" w:rsidR="00D472B3" w:rsidRPr="00B36F4D" w:rsidRDefault="00DF6F46" w:rsidP="00DF6F46">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 студент</w:t>
      </w:r>
      <w:r w:rsidRPr="00B36F4D">
        <w:rPr>
          <w:rFonts w:ascii="Times New Roman" w:eastAsia="Times New Roman" w:hAnsi="Times New Roman" w:cs="Times New Roman"/>
          <w:sz w:val="28"/>
          <w:szCs w:val="28"/>
        </w:rPr>
        <w:t>:</w:t>
      </w:r>
    </w:p>
    <w:p w14:paraId="433F4BC6" w14:textId="2DE98877" w:rsidR="00DF6F46" w:rsidRDefault="00DF6F46" w:rsidP="00DF6F46">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курса</w:t>
      </w:r>
      <w:r w:rsidRPr="00B36F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202Ф группы</w:t>
      </w:r>
    </w:p>
    <w:p w14:paraId="7324FA98" w14:textId="7FE4C5B3" w:rsidR="00DF6F46" w:rsidRDefault="00DF6F46" w:rsidP="00DF6F46">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Анфёров Д.С.</w:t>
      </w:r>
    </w:p>
    <w:p w14:paraId="6CAE905A" w14:textId="77777777" w:rsidR="00DF6F46" w:rsidRDefault="00DF6F46" w:rsidP="00DF6F46">
      <w:pPr>
        <w:spacing w:after="0" w:line="360" w:lineRule="auto"/>
        <w:ind w:firstLine="709"/>
        <w:jc w:val="right"/>
        <w:rPr>
          <w:rFonts w:ascii="Times New Roman" w:eastAsia="Times New Roman" w:hAnsi="Times New Roman" w:cs="Times New Roman"/>
          <w:sz w:val="28"/>
          <w:szCs w:val="28"/>
        </w:rPr>
      </w:pPr>
    </w:p>
    <w:p w14:paraId="068171B8" w14:textId="77777777" w:rsidR="00DF6F46" w:rsidRDefault="00DF6F46" w:rsidP="00DF6F46">
      <w:pPr>
        <w:spacing w:after="0" w:line="360" w:lineRule="auto"/>
        <w:ind w:firstLine="709"/>
        <w:jc w:val="right"/>
        <w:rPr>
          <w:rFonts w:ascii="Times New Roman" w:eastAsia="Times New Roman" w:hAnsi="Times New Roman" w:cs="Times New Roman"/>
          <w:sz w:val="28"/>
          <w:szCs w:val="28"/>
        </w:rPr>
      </w:pPr>
    </w:p>
    <w:p w14:paraId="2EF465E7" w14:textId="588E9E90" w:rsidR="00DF6F46" w:rsidRPr="00DF6F46" w:rsidRDefault="00DF6F46" w:rsidP="00DF6F46">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Проверил</w:t>
      </w:r>
      <w:r w:rsidRPr="00DF6F46">
        <w:rPr>
          <w:rFonts w:ascii="Times New Roman" w:eastAsia="Times New Roman" w:hAnsi="Times New Roman" w:cs="Times New Roman"/>
          <w:sz w:val="28"/>
          <w:szCs w:val="28"/>
        </w:rPr>
        <w:t>:</w:t>
      </w:r>
    </w:p>
    <w:p w14:paraId="2D921724" w14:textId="10D14728" w:rsidR="00DF6F46" w:rsidRDefault="009F30A1" w:rsidP="00DF6F46">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Учёная степень - н</w:t>
      </w:r>
      <w:bookmarkStart w:id="0" w:name="_GoBack"/>
      <w:bookmarkEnd w:id="0"/>
      <w:r w:rsidR="00B36F4D">
        <w:rPr>
          <w:rFonts w:ascii="Times New Roman" w:eastAsia="Times New Roman" w:hAnsi="Times New Roman" w:cs="Times New Roman"/>
          <w:sz w:val="28"/>
          <w:szCs w:val="28"/>
        </w:rPr>
        <w:t>ет</w:t>
      </w:r>
      <w:r w:rsidR="00DF6F46" w:rsidRPr="00DF6F46">
        <w:rPr>
          <w:rFonts w:ascii="Times New Roman" w:eastAsia="Times New Roman" w:hAnsi="Times New Roman" w:cs="Times New Roman"/>
          <w:sz w:val="28"/>
          <w:szCs w:val="28"/>
        </w:rPr>
        <w:t>,</w:t>
      </w:r>
      <w:r w:rsidR="00B36F4D">
        <w:rPr>
          <w:rFonts w:ascii="Times New Roman" w:eastAsia="Times New Roman" w:hAnsi="Times New Roman" w:cs="Times New Roman"/>
          <w:sz w:val="28"/>
          <w:szCs w:val="28"/>
        </w:rPr>
        <w:t xml:space="preserve"> преподаватель</w:t>
      </w:r>
    </w:p>
    <w:p w14:paraId="740C2172" w14:textId="1B5E1CCE" w:rsidR="00DF6F46" w:rsidRPr="00DF6F46" w:rsidRDefault="00DF6F46" w:rsidP="00DF6F46">
      <w:pPr>
        <w:spacing w:after="0" w:line="360" w:lineRule="auto"/>
        <w:ind w:firstLine="709"/>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Василькина</w:t>
      </w:r>
      <w:proofErr w:type="spellEnd"/>
      <w:r>
        <w:rPr>
          <w:rFonts w:ascii="Times New Roman" w:eastAsia="Times New Roman" w:hAnsi="Times New Roman" w:cs="Times New Roman"/>
          <w:sz w:val="28"/>
          <w:szCs w:val="28"/>
        </w:rPr>
        <w:t xml:space="preserve"> Е.А</w:t>
      </w:r>
    </w:p>
    <w:p w14:paraId="5096D489" w14:textId="77777777" w:rsidR="00D472B3" w:rsidRPr="0031106A" w:rsidRDefault="00D472B3" w:rsidP="00BF5B42">
      <w:pPr>
        <w:spacing w:after="0" w:line="360" w:lineRule="auto"/>
        <w:ind w:firstLine="709"/>
        <w:jc w:val="center"/>
        <w:rPr>
          <w:rFonts w:ascii="Times New Roman" w:eastAsia="Times New Roman" w:hAnsi="Times New Roman" w:cs="Times New Roman"/>
          <w:sz w:val="28"/>
          <w:szCs w:val="28"/>
        </w:rPr>
      </w:pPr>
    </w:p>
    <w:p w14:paraId="45647A4A" w14:textId="77777777" w:rsidR="00D472B3" w:rsidRDefault="00D472B3" w:rsidP="00BF5B42">
      <w:pPr>
        <w:spacing w:after="0" w:line="276" w:lineRule="auto"/>
        <w:ind w:firstLine="709"/>
        <w:jc w:val="center"/>
        <w:rPr>
          <w:rFonts w:ascii="Times New Roman" w:eastAsia="Times New Roman" w:hAnsi="Times New Roman" w:cs="Times New Roman"/>
          <w:sz w:val="28"/>
          <w:szCs w:val="28"/>
        </w:rPr>
      </w:pPr>
    </w:p>
    <w:p w14:paraId="2925F423" w14:textId="77777777" w:rsidR="00DF6F46" w:rsidRDefault="00DF6F46" w:rsidP="00FD5829">
      <w:pPr>
        <w:spacing w:after="0" w:line="276" w:lineRule="auto"/>
        <w:rPr>
          <w:rFonts w:ascii="Times New Roman" w:eastAsia="Times New Roman" w:hAnsi="Times New Roman" w:cs="Times New Roman"/>
          <w:sz w:val="28"/>
          <w:szCs w:val="28"/>
        </w:rPr>
      </w:pPr>
    </w:p>
    <w:p w14:paraId="3E5F8F9C" w14:textId="77777777" w:rsidR="00D472B3" w:rsidRPr="00A85011" w:rsidRDefault="00D472B3" w:rsidP="00BF5B42">
      <w:pPr>
        <w:spacing w:after="0" w:line="360" w:lineRule="auto"/>
        <w:jc w:val="center"/>
        <w:rPr>
          <w:rFonts w:ascii="Times New Roman" w:eastAsia="Times New Roman" w:hAnsi="Times New Roman" w:cs="Times New Roman"/>
          <w:sz w:val="28"/>
          <w:szCs w:val="28"/>
        </w:rPr>
      </w:pPr>
      <w:r w:rsidRPr="0031106A">
        <w:rPr>
          <w:rFonts w:ascii="Times New Roman" w:eastAsia="Times New Roman" w:hAnsi="Times New Roman" w:cs="Times New Roman"/>
          <w:sz w:val="28"/>
          <w:szCs w:val="28"/>
        </w:rPr>
        <w:t>Шадринск 2020</w:t>
      </w:r>
    </w:p>
    <w:tbl>
      <w:tblPr>
        <w:tblW w:w="9640" w:type="dxa"/>
        <w:tblInd w:w="-318" w:type="dxa"/>
        <w:tblLayout w:type="fixed"/>
        <w:tblLook w:val="04A0" w:firstRow="1" w:lastRow="0" w:firstColumn="1" w:lastColumn="0" w:noHBand="0" w:noVBand="1"/>
      </w:tblPr>
      <w:tblGrid>
        <w:gridCol w:w="426"/>
        <w:gridCol w:w="9214"/>
      </w:tblGrid>
      <w:tr w:rsidR="004C275F" w:rsidRPr="0031106A" w14:paraId="6B8472DA" w14:textId="77777777" w:rsidTr="00F5540A">
        <w:tc>
          <w:tcPr>
            <w:tcW w:w="9640" w:type="dxa"/>
            <w:gridSpan w:val="2"/>
          </w:tcPr>
          <w:p w14:paraId="345CA08C" w14:textId="41EC5E3A" w:rsidR="004F1E52" w:rsidRPr="00F5540A" w:rsidRDefault="004F1E52" w:rsidP="00F5540A">
            <w:pPr>
              <w:pStyle w:val="11"/>
              <w:tabs>
                <w:tab w:val="right" w:leader="dot" w:pos="9628"/>
              </w:tabs>
              <w:spacing w:line="360" w:lineRule="auto"/>
              <w:jc w:val="center"/>
              <w:rPr>
                <w:rFonts w:ascii="Times New Roman" w:hAnsi="Times New Roman" w:cs="Times New Roman"/>
                <w:sz w:val="28"/>
                <w:szCs w:val="28"/>
              </w:rPr>
            </w:pPr>
            <w:r w:rsidRPr="0031106A">
              <w:rPr>
                <w:rFonts w:ascii="Times New Roman" w:eastAsia="Calibri" w:hAnsi="Times New Roman" w:cs="Times New Roman"/>
                <w:color w:val="000000"/>
                <w:sz w:val="28"/>
                <w:szCs w:val="28"/>
              </w:rPr>
              <w:lastRenderedPageBreak/>
              <w:t>СОДЕРЖАНИЕ</w:t>
            </w:r>
          </w:p>
          <w:sdt>
            <w:sdtPr>
              <w:rPr>
                <w:rFonts w:ascii="Calibri" w:eastAsia="Calibri" w:hAnsi="Calibri" w:cs="Times New Roman"/>
                <w:lang w:eastAsia="en-US"/>
              </w:rPr>
              <w:id w:val="1080333777"/>
              <w:docPartObj>
                <w:docPartGallery w:val="Table of Contents"/>
                <w:docPartUnique/>
              </w:docPartObj>
            </w:sdtPr>
            <w:sdtEndPr>
              <w:rPr>
                <w:bCs/>
              </w:rPr>
            </w:sdtEndPr>
            <w:sdtContent>
              <w:p w14:paraId="0CCF85A7" w14:textId="77777777" w:rsidR="00F5540A" w:rsidRPr="00F5540A" w:rsidRDefault="00F5540A" w:rsidP="00F5540A">
                <w:pPr>
                  <w:keepNext/>
                  <w:keepLines/>
                  <w:spacing w:before="240" w:after="0" w:line="360" w:lineRule="auto"/>
                  <w:rPr>
                    <w:rFonts w:ascii="Times New Roman" w:eastAsia="Times New Roman" w:hAnsi="Times New Roman" w:cs="Times New Roman"/>
                    <w:color w:val="2E74B5"/>
                    <w:sz w:val="28"/>
                    <w:szCs w:val="28"/>
                  </w:rPr>
                </w:pPr>
              </w:p>
              <w:p w14:paraId="0FC8B213" w14:textId="77777777" w:rsidR="00F5540A" w:rsidRPr="00F5540A" w:rsidRDefault="00F5540A">
                <w:pPr>
                  <w:pStyle w:val="11"/>
                  <w:tabs>
                    <w:tab w:val="right" w:leader="dot" w:pos="9345"/>
                  </w:tabs>
                  <w:rPr>
                    <w:rFonts w:ascii="Times New Roman" w:eastAsiaTheme="minorEastAsia" w:hAnsi="Times New Roman" w:cs="Times New Roman"/>
                    <w:noProof/>
                    <w:sz w:val="28"/>
                    <w:szCs w:val="28"/>
                    <w:lang w:eastAsia="ru-RU"/>
                  </w:rPr>
                </w:pPr>
                <w:r w:rsidRPr="00F5540A">
                  <w:rPr>
                    <w:rFonts w:ascii="Times New Roman" w:eastAsia="Calibri" w:hAnsi="Times New Roman" w:cs="Times New Roman"/>
                    <w:sz w:val="28"/>
                    <w:szCs w:val="28"/>
                  </w:rPr>
                  <w:fldChar w:fldCharType="begin"/>
                </w:r>
                <w:r w:rsidRPr="00F5540A">
                  <w:rPr>
                    <w:rFonts w:ascii="Times New Roman" w:eastAsia="Calibri" w:hAnsi="Times New Roman" w:cs="Times New Roman"/>
                    <w:sz w:val="28"/>
                    <w:szCs w:val="28"/>
                  </w:rPr>
                  <w:instrText xml:space="preserve"> TOC \o "1-3" \h \z \u </w:instrText>
                </w:r>
                <w:r w:rsidRPr="00F5540A">
                  <w:rPr>
                    <w:rFonts w:ascii="Times New Roman" w:eastAsia="Calibri" w:hAnsi="Times New Roman" w:cs="Times New Roman"/>
                    <w:sz w:val="28"/>
                    <w:szCs w:val="28"/>
                  </w:rPr>
                  <w:fldChar w:fldCharType="separate"/>
                </w:r>
                <w:hyperlink w:anchor="_Toc57368585" w:history="1">
                  <w:r w:rsidRPr="00F5540A">
                    <w:rPr>
                      <w:rStyle w:val="ac"/>
                      <w:rFonts w:ascii="Times New Roman" w:hAnsi="Times New Roman" w:cs="Times New Roman"/>
                      <w:noProof/>
                      <w:sz w:val="28"/>
                      <w:szCs w:val="28"/>
                    </w:rPr>
                    <w:t>ВВЕДЕНИЕ</w:t>
                  </w:r>
                  <w:r w:rsidRPr="00F5540A">
                    <w:rPr>
                      <w:rFonts w:ascii="Times New Roman" w:hAnsi="Times New Roman" w:cs="Times New Roman"/>
                      <w:noProof/>
                      <w:webHidden/>
                      <w:sz w:val="28"/>
                      <w:szCs w:val="28"/>
                    </w:rPr>
                    <w:tab/>
                  </w:r>
                  <w:r w:rsidRPr="00F5540A">
                    <w:rPr>
                      <w:rFonts w:ascii="Times New Roman" w:hAnsi="Times New Roman" w:cs="Times New Roman"/>
                      <w:noProof/>
                      <w:webHidden/>
                      <w:sz w:val="28"/>
                      <w:szCs w:val="28"/>
                    </w:rPr>
                    <w:fldChar w:fldCharType="begin"/>
                  </w:r>
                  <w:r w:rsidRPr="00F5540A">
                    <w:rPr>
                      <w:rFonts w:ascii="Times New Roman" w:hAnsi="Times New Roman" w:cs="Times New Roman"/>
                      <w:noProof/>
                      <w:webHidden/>
                      <w:sz w:val="28"/>
                      <w:szCs w:val="28"/>
                    </w:rPr>
                    <w:instrText xml:space="preserve"> PAGEREF _Toc57368585 \h </w:instrText>
                  </w:r>
                  <w:r w:rsidRPr="00F5540A">
                    <w:rPr>
                      <w:rFonts w:ascii="Times New Roman" w:hAnsi="Times New Roman" w:cs="Times New Roman"/>
                      <w:noProof/>
                      <w:webHidden/>
                      <w:sz w:val="28"/>
                      <w:szCs w:val="28"/>
                    </w:rPr>
                  </w:r>
                  <w:r w:rsidRPr="00F5540A">
                    <w:rPr>
                      <w:rFonts w:ascii="Times New Roman" w:hAnsi="Times New Roman" w:cs="Times New Roman"/>
                      <w:noProof/>
                      <w:webHidden/>
                      <w:sz w:val="28"/>
                      <w:szCs w:val="28"/>
                    </w:rPr>
                    <w:fldChar w:fldCharType="separate"/>
                  </w:r>
                  <w:r w:rsidRPr="00F5540A">
                    <w:rPr>
                      <w:rFonts w:ascii="Times New Roman" w:hAnsi="Times New Roman" w:cs="Times New Roman"/>
                      <w:noProof/>
                      <w:webHidden/>
                      <w:sz w:val="28"/>
                      <w:szCs w:val="28"/>
                    </w:rPr>
                    <w:t>2</w:t>
                  </w:r>
                  <w:r w:rsidRPr="00F5540A">
                    <w:rPr>
                      <w:rFonts w:ascii="Times New Roman" w:hAnsi="Times New Roman" w:cs="Times New Roman"/>
                      <w:noProof/>
                      <w:webHidden/>
                      <w:sz w:val="28"/>
                      <w:szCs w:val="28"/>
                    </w:rPr>
                    <w:fldChar w:fldCharType="end"/>
                  </w:r>
                </w:hyperlink>
              </w:p>
              <w:p w14:paraId="21642E10" w14:textId="77777777" w:rsidR="00F5540A" w:rsidRPr="00F5540A" w:rsidRDefault="009F7DB5">
                <w:pPr>
                  <w:pStyle w:val="11"/>
                  <w:tabs>
                    <w:tab w:val="right" w:leader="dot" w:pos="9345"/>
                  </w:tabs>
                  <w:rPr>
                    <w:rFonts w:ascii="Times New Roman" w:eastAsiaTheme="minorEastAsia" w:hAnsi="Times New Roman" w:cs="Times New Roman"/>
                    <w:noProof/>
                    <w:sz w:val="28"/>
                    <w:szCs w:val="28"/>
                    <w:lang w:eastAsia="ru-RU"/>
                  </w:rPr>
                </w:pPr>
                <w:hyperlink w:anchor="_Toc57368586" w:history="1">
                  <w:r w:rsidR="00F5540A" w:rsidRPr="00F5540A">
                    <w:rPr>
                      <w:rStyle w:val="ac"/>
                      <w:rFonts w:ascii="Times New Roman" w:hAnsi="Times New Roman" w:cs="Times New Roman"/>
                      <w:noProof/>
                      <w:sz w:val="28"/>
                      <w:szCs w:val="28"/>
                    </w:rPr>
                    <w:t>1 ГОСУДАРСТВЕННЫЙ КРЕДИТ КАК ФИНАНСОВАЯ КАТЕГОРИЯ</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_Toc57368586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5</w:t>
                  </w:r>
                  <w:r w:rsidR="00F5540A" w:rsidRPr="00F5540A">
                    <w:rPr>
                      <w:rFonts w:ascii="Times New Roman" w:hAnsi="Times New Roman" w:cs="Times New Roman"/>
                      <w:noProof/>
                      <w:webHidden/>
                      <w:sz w:val="28"/>
                      <w:szCs w:val="28"/>
                    </w:rPr>
                    <w:fldChar w:fldCharType="end"/>
                  </w:r>
                </w:hyperlink>
              </w:p>
              <w:p w14:paraId="1B47E745"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87" w:history="1">
                  <w:r w:rsidR="00F5540A" w:rsidRPr="00F5540A">
                    <w:rPr>
                      <w:rStyle w:val="ac"/>
                      <w:rFonts w:ascii="Times New Roman" w:hAnsi="Times New Roman" w:cs="Times New Roman"/>
                      <w:noProof/>
                      <w:sz w:val="28"/>
                      <w:szCs w:val="28"/>
                    </w:rPr>
                    <w:t>1.1 Понятие государственного кредита</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_Toc57368587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5</w:t>
                  </w:r>
                  <w:r w:rsidR="00F5540A" w:rsidRPr="00F5540A">
                    <w:rPr>
                      <w:rFonts w:ascii="Times New Roman" w:hAnsi="Times New Roman" w:cs="Times New Roman"/>
                      <w:noProof/>
                      <w:webHidden/>
                      <w:sz w:val="28"/>
                      <w:szCs w:val="28"/>
                    </w:rPr>
                    <w:fldChar w:fldCharType="end"/>
                  </w:r>
                </w:hyperlink>
              </w:p>
              <w:p w14:paraId="307FF22C"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88" w:history="1">
                  <w:r w:rsidR="00F5540A" w:rsidRPr="00F5540A">
                    <w:rPr>
                      <w:rStyle w:val="ac"/>
                      <w:rFonts w:ascii="Times New Roman" w:hAnsi="Times New Roman" w:cs="Times New Roman"/>
                      <w:noProof/>
                      <w:sz w:val="28"/>
                      <w:szCs w:val="28"/>
                    </w:rPr>
                    <w:t>1.2 Функции государственного кредита</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_Toc57368588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9</w:t>
                  </w:r>
                  <w:r w:rsidR="00F5540A" w:rsidRPr="00F5540A">
                    <w:rPr>
                      <w:rFonts w:ascii="Times New Roman" w:hAnsi="Times New Roman" w:cs="Times New Roman"/>
                      <w:noProof/>
                      <w:webHidden/>
                      <w:sz w:val="28"/>
                      <w:szCs w:val="28"/>
                    </w:rPr>
                    <w:fldChar w:fldCharType="end"/>
                  </w:r>
                </w:hyperlink>
              </w:p>
              <w:p w14:paraId="377A4CFD"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89" w:history="1">
                  <w:r w:rsidR="00F5540A" w:rsidRPr="00F5540A">
                    <w:rPr>
                      <w:rStyle w:val="ac"/>
                      <w:rFonts w:ascii="Times New Roman" w:hAnsi="Times New Roman" w:cs="Times New Roman"/>
                      <w:noProof/>
                      <w:sz w:val="28"/>
                      <w:szCs w:val="28"/>
                    </w:rPr>
                    <w:t>1.3 Государственный долг и государственный кредит</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_Toc57368589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11</w:t>
                  </w:r>
                  <w:r w:rsidR="00F5540A" w:rsidRPr="00F5540A">
                    <w:rPr>
                      <w:rFonts w:ascii="Times New Roman" w:hAnsi="Times New Roman" w:cs="Times New Roman"/>
                      <w:noProof/>
                      <w:webHidden/>
                      <w:sz w:val="28"/>
                      <w:szCs w:val="28"/>
                    </w:rPr>
                    <w:fldChar w:fldCharType="end"/>
                  </w:r>
                </w:hyperlink>
              </w:p>
              <w:p w14:paraId="69E858EE" w14:textId="77777777" w:rsidR="00F5540A" w:rsidRPr="00F5540A" w:rsidRDefault="009F7DB5">
                <w:pPr>
                  <w:pStyle w:val="11"/>
                  <w:tabs>
                    <w:tab w:val="right" w:leader="dot" w:pos="9345"/>
                  </w:tabs>
                  <w:rPr>
                    <w:rFonts w:ascii="Times New Roman" w:eastAsiaTheme="minorEastAsia" w:hAnsi="Times New Roman" w:cs="Times New Roman"/>
                    <w:noProof/>
                    <w:sz w:val="28"/>
                    <w:szCs w:val="28"/>
                    <w:lang w:eastAsia="ru-RU"/>
                  </w:rPr>
                </w:pPr>
                <w:hyperlink w:anchor="_Toc57368590" w:history="1">
                  <w:r w:rsidR="00F5540A" w:rsidRPr="00F5540A">
                    <w:rPr>
                      <w:rStyle w:val="ac"/>
                      <w:rFonts w:ascii="Times New Roman" w:hAnsi="Times New Roman" w:cs="Times New Roman"/>
                      <w:noProof/>
                      <w:sz w:val="28"/>
                      <w:szCs w:val="28"/>
                    </w:rPr>
                    <w:t>2 АНАЛИЗ СОСТОЯНИЯ ГОСУДАРСТВЕННОГО КРЕДИТА В РОССИИ В СОВРЕМЕННЫХ УСЛОВИЯХ</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_Toc57368590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15</w:t>
                  </w:r>
                  <w:r w:rsidR="00F5540A" w:rsidRPr="00F5540A">
                    <w:rPr>
                      <w:rFonts w:ascii="Times New Roman" w:hAnsi="Times New Roman" w:cs="Times New Roman"/>
                      <w:noProof/>
                      <w:webHidden/>
                      <w:sz w:val="28"/>
                      <w:szCs w:val="28"/>
                    </w:rPr>
                    <w:fldChar w:fldCharType="end"/>
                  </w:r>
                </w:hyperlink>
              </w:p>
              <w:p w14:paraId="11A88632"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91" w:history="1">
                  <w:r w:rsidR="00F5540A" w:rsidRPr="00F5540A">
                    <w:rPr>
                      <w:rStyle w:val="ac"/>
                      <w:rFonts w:ascii="Times New Roman" w:hAnsi="Times New Roman" w:cs="Times New Roman"/>
                      <w:noProof/>
                      <w:sz w:val="28"/>
                      <w:szCs w:val="28"/>
                    </w:rPr>
                    <w:t>2.1 Российская Федерация как заемщик</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_Toc57368591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15</w:t>
                  </w:r>
                  <w:r w:rsidR="00F5540A" w:rsidRPr="00F5540A">
                    <w:rPr>
                      <w:rFonts w:ascii="Times New Roman" w:hAnsi="Times New Roman" w:cs="Times New Roman"/>
                      <w:noProof/>
                      <w:webHidden/>
                      <w:sz w:val="28"/>
                      <w:szCs w:val="28"/>
                    </w:rPr>
                    <w:fldChar w:fldCharType="end"/>
                  </w:r>
                </w:hyperlink>
              </w:p>
              <w:p w14:paraId="0930D694"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92" w:history="1">
                  <w:r w:rsidR="00F5540A" w:rsidRPr="00F5540A">
                    <w:rPr>
                      <w:rStyle w:val="ac"/>
                      <w:rFonts w:ascii="Times New Roman" w:hAnsi="Times New Roman" w:cs="Times New Roman"/>
                      <w:noProof/>
                      <w:sz w:val="28"/>
                      <w:szCs w:val="28"/>
                    </w:rPr>
                    <w:t>2.2 Российская Федерация как кредитор</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_Toc57368592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20</w:t>
                  </w:r>
                  <w:r w:rsidR="00F5540A" w:rsidRPr="00F5540A">
                    <w:rPr>
                      <w:rFonts w:ascii="Times New Roman" w:hAnsi="Times New Roman" w:cs="Times New Roman"/>
                      <w:noProof/>
                      <w:webHidden/>
                      <w:sz w:val="28"/>
                      <w:szCs w:val="28"/>
                    </w:rPr>
                    <w:fldChar w:fldCharType="end"/>
                  </w:r>
                </w:hyperlink>
              </w:p>
              <w:p w14:paraId="31A497E6" w14:textId="77777777" w:rsidR="00F5540A" w:rsidRPr="00F5540A" w:rsidRDefault="009F7DB5">
                <w:pPr>
                  <w:pStyle w:val="21"/>
                  <w:tabs>
                    <w:tab w:val="right" w:leader="dot" w:pos="9345"/>
                  </w:tabs>
                  <w:rPr>
                    <w:rFonts w:ascii="Times New Roman" w:eastAsiaTheme="minorEastAsia" w:hAnsi="Times New Roman" w:cs="Times New Roman"/>
                    <w:noProof/>
                    <w:sz w:val="28"/>
                    <w:szCs w:val="28"/>
                    <w:lang w:eastAsia="ru-RU"/>
                  </w:rPr>
                </w:pPr>
                <w:hyperlink w:anchor="_Toc57368593" w:history="1">
                  <w:r w:rsidR="00F5540A" w:rsidRPr="00F5540A">
                    <w:rPr>
                      <w:rStyle w:val="ac"/>
                      <w:rFonts w:ascii="Times New Roman" w:hAnsi="Times New Roman" w:cs="Times New Roman"/>
                      <w:noProof/>
                      <w:sz w:val="28"/>
                      <w:szCs w:val="28"/>
                    </w:rPr>
                    <w:t>2.3 Государственная кредитная политика современной России: проблемы и тенденции развития</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_Toc57368593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24</w:t>
                  </w:r>
                  <w:r w:rsidR="00F5540A" w:rsidRPr="00F5540A">
                    <w:rPr>
                      <w:rFonts w:ascii="Times New Roman" w:hAnsi="Times New Roman" w:cs="Times New Roman"/>
                      <w:noProof/>
                      <w:webHidden/>
                      <w:sz w:val="28"/>
                      <w:szCs w:val="28"/>
                    </w:rPr>
                    <w:fldChar w:fldCharType="end"/>
                  </w:r>
                </w:hyperlink>
              </w:p>
              <w:p w14:paraId="12642BDF" w14:textId="77777777" w:rsidR="00F5540A" w:rsidRPr="00F5540A" w:rsidRDefault="009F7DB5">
                <w:pPr>
                  <w:pStyle w:val="11"/>
                  <w:tabs>
                    <w:tab w:val="right" w:leader="dot" w:pos="9345"/>
                  </w:tabs>
                  <w:rPr>
                    <w:rFonts w:ascii="Times New Roman" w:eastAsiaTheme="minorEastAsia" w:hAnsi="Times New Roman" w:cs="Times New Roman"/>
                    <w:noProof/>
                    <w:sz w:val="28"/>
                    <w:szCs w:val="28"/>
                    <w:lang w:eastAsia="ru-RU"/>
                  </w:rPr>
                </w:pPr>
                <w:hyperlink w:anchor="_Toc57368594" w:history="1">
                  <w:r w:rsidR="00F5540A" w:rsidRPr="00F5540A">
                    <w:rPr>
                      <w:rStyle w:val="ac"/>
                      <w:rFonts w:ascii="Times New Roman" w:hAnsi="Times New Roman" w:cs="Times New Roman"/>
                      <w:noProof/>
                      <w:sz w:val="28"/>
                      <w:szCs w:val="28"/>
                    </w:rPr>
                    <w:t>ЗАКЛЮЧЕНИЕ</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_Toc57368594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28</w:t>
                  </w:r>
                  <w:r w:rsidR="00F5540A" w:rsidRPr="00F5540A">
                    <w:rPr>
                      <w:rFonts w:ascii="Times New Roman" w:hAnsi="Times New Roman" w:cs="Times New Roman"/>
                      <w:noProof/>
                      <w:webHidden/>
                      <w:sz w:val="28"/>
                      <w:szCs w:val="28"/>
                    </w:rPr>
                    <w:fldChar w:fldCharType="end"/>
                  </w:r>
                </w:hyperlink>
              </w:p>
              <w:p w14:paraId="27F3D145" w14:textId="77777777" w:rsidR="00F5540A" w:rsidRPr="00F5540A" w:rsidRDefault="009F7DB5">
                <w:pPr>
                  <w:pStyle w:val="11"/>
                  <w:tabs>
                    <w:tab w:val="right" w:leader="dot" w:pos="9345"/>
                  </w:tabs>
                  <w:rPr>
                    <w:rFonts w:ascii="Times New Roman" w:eastAsiaTheme="minorEastAsia" w:hAnsi="Times New Roman" w:cs="Times New Roman"/>
                    <w:noProof/>
                    <w:sz w:val="28"/>
                    <w:szCs w:val="28"/>
                    <w:lang w:eastAsia="ru-RU"/>
                  </w:rPr>
                </w:pPr>
                <w:hyperlink w:anchor="_Toc57368595" w:history="1">
                  <w:r w:rsidR="00F5540A" w:rsidRPr="00F5540A">
                    <w:rPr>
                      <w:rStyle w:val="ac"/>
                      <w:rFonts w:ascii="Times New Roman" w:hAnsi="Times New Roman" w:cs="Times New Roman"/>
                      <w:noProof/>
                      <w:sz w:val="28"/>
                      <w:szCs w:val="28"/>
                    </w:rPr>
                    <w:t>СПИСОК ИСПОЛЬЗОВАННЫХ ИСТОЧНИКОВ</w:t>
                  </w:r>
                  <w:r w:rsidR="00F5540A" w:rsidRPr="00F5540A">
                    <w:rPr>
                      <w:rFonts w:ascii="Times New Roman" w:hAnsi="Times New Roman" w:cs="Times New Roman"/>
                      <w:noProof/>
                      <w:webHidden/>
                      <w:sz w:val="28"/>
                      <w:szCs w:val="28"/>
                    </w:rPr>
                    <w:tab/>
                  </w:r>
                  <w:r w:rsidR="00F5540A" w:rsidRPr="00F5540A">
                    <w:rPr>
                      <w:rFonts w:ascii="Times New Roman" w:hAnsi="Times New Roman" w:cs="Times New Roman"/>
                      <w:noProof/>
                      <w:webHidden/>
                      <w:sz w:val="28"/>
                      <w:szCs w:val="28"/>
                    </w:rPr>
                    <w:fldChar w:fldCharType="begin"/>
                  </w:r>
                  <w:r w:rsidR="00F5540A" w:rsidRPr="00F5540A">
                    <w:rPr>
                      <w:rFonts w:ascii="Times New Roman" w:hAnsi="Times New Roman" w:cs="Times New Roman"/>
                      <w:noProof/>
                      <w:webHidden/>
                      <w:sz w:val="28"/>
                      <w:szCs w:val="28"/>
                    </w:rPr>
                    <w:instrText xml:space="preserve"> PAGEREF _Toc57368595 \h </w:instrText>
                  </w:r>
                  <w:r w:rsidR="00F5540A" w:rsidRPr="00F5540A">
                    <w:rPr>
                      <w:rFonts w:ascii="Times New Roman" w:hAnsi="Times New Roman" w:cs="Times New Roman"/>
                      <w:noProof/>
                      <w:webHidden/>
                      <w:sz w:val="28"/>
                      <w:szCs w:val="28"/>
                    </w:rPr>
                  </w:r>
                  <w:r w:rsidR="00F5540A" w:rsidRPr="00F5540A">
                    <w:rPr>
                      <w:rFonts w:ascii="Times New Roman" w:hAnsi="Times New Roman" w:cs="Times New Roman"/>
                      <w:noProof/>
                      <w:webHidden/>
                      <w:sz w:val="28"/>
                      <w:szCs w:val="28"/>
                    </w:rPr>
                    <w:fldChar w:fldCharType="separate"/>
                  </w:r>
                  <w:r w:rsidR="00F5540A" w:rsidRPr="00F5540A">
                    <w:rPr>
                      <w:rFonts w:ascii="Times New Roman" w:hAnsi="Times New Roman" w:cs="Times New Roman"/>
                      <w:noProof/>
                      <w:webHidden/>
                      <w:sz w:val="28"/>
                      <w:szCs w:val="28"/>
                    </w:rPr>
                    <w:t>30</w:t>
                  </w:r>
                  <w:r w:rsidR="00F5540A" w:rsidRPr="00F5540A">
                    <w:rPr>
                      <w:rFonts w:ascii="Times New Roman" w:hAnsi="Times New Roman" w:cs="Times New Roman"/>
                      <w:noProof/>
                      <w:webHidden/>
                      <w:sz w:val="28"/>
                      <w:szCs w:val="28"/>
                    </w:rPr>
                    <w:fldChar w:fldCharType="end"/>
                  </w:r>
                </w:hyperlink>
              </w:p>
              <w:p w14:paraId="5F758986" w14:textId="00F422E2" w:rsidR="00F5540A" w:rsidRPr="00F5540A" w:rsidRDefault="00F5540A" w:rsidP="00F5540A">
                <w:pPr>
                  <w:spacing w:line="360" w:lineRule="auto"/>
                  <w:rPr>
                    <w:rFonts w:ascii="Calibri" w:eastAsia="Calibri" w:hAnsi="Calibri" w:cs="Times New Roman"/>
                    <w:bCs/>
                    <w:lang w:eastAsia="en-US"/>
                  </w:rPr>
                </w:pPr>
                <w:r w:rsidRPr="00F5540A">
                  <w:rPr>
                    <w:rFonts w:ascii="Times New Roman" w:eastAsia="Calibri" w:hAnsi="Times New Roman" w:cs="Times New Roman"/>
                    <w:bCs/>
                    <w:sz w:val="28"/>
                    <w:szCs w:val="28"/>
                    <w:lang w:eastAsia="en-US"/>
                  </w:rPr>
                  <w:fldChar w:fldCharType="end"/>
                </w:r>
                <w:r w:rsidRPr="00F5540A">
                  <w:rPr>
                    <w:rFonts w:ascii="Times New Roman" w:eastAsia="Calibri" w:hAnsi="Times New Roman" w:cs="Times New Roman"/>
                    <w:bCs/>
                    <w:sz w:val="28"/>
                    <w:szCs w:val="28"/>
                    <w:lang w:eastAsia="en-US"/>
                  </w:rPr>
                  <w:t>Приложение</w:t>
                </w:r>
                <w:r>
                  <w:rPr>
                    <w:rFonts w:ascii="Times New Roman" w:eastAsia="Calibri" w:hAnsi="Times New Roman" w:cs="Times New Roman"/>
                    <w:bCs/>
                    <w:sz w:val="28"/>
                    <w:szCs w:val="28"/>
                    <w:lang w:eastAsia="en-US"/>
                  </w:rPr>
                  <w:t xml:space="preserve"> </w:t>
                </w:r>
                <w:r w:rsidRPr="00F5540A">
                  <w:rPr>
                    <w:rFonts w:ascii="Times New Roman" w:eastAsia="Calibri" w:hAnsi="Times New Roman" w:cs="Times New Roman"/>
                    <w:bCs/>
                    <w:sz w:val="28"/>
                    <w:szCs w:val="28"/>
                    <w:lang w:eastAsia="en-US"/>
                  </w:rPr>
                  <w:t>1 Структура государственного внешнего долга Российской Федерации по состоянию на 2020 год</w:t>
                </w:r>
                <w:r>
                  <w:rPr>
                    <w:rFonts w:ascii="Times New Roman" w:eastAsia="Calibri" w:hAnsi="Times New Roman" w:cs="Times New Roman"/>
                    <w:bCs/>
                    <w:sz w:val="28"/>
                    <w:szCs w:val="28"/>
                    <w:lang w:eastAsia="en-US"/>
                  </w:rPr>
                  <w:t xml:space="preserve"> ………………………………………....</w:t>
                </w:r>
                <w:r w:rsidR="00630923">
                  <w:rPr>
                    <w:rFonts w:ascii="Times New Roman" w:eastAsia="Calibri" w:hAnsi="Times New Roman" w:cs="Times New Roman"/>
                    <w:bCs/>
                    <w:sz w:val="28"/>
                    <w:szCs w:val="28"/>
                    <w:lang w:eastAsia="en-US"/>
                  </w:rPr>
                  <w:t>3</w:t>
                </w:r>
                <w:r w:rsidR="00FD5829">
                  <w:rPr>
                    <w:rFonts w:ascii="Times New Roman" w:eastAsia="Calibri" w:hAnsi="Times New Roman" w:cs="Times New Roman"/>
                    <w:bCs/>
                    <w:sz w:val="28"/>
                    <w:szCs w:val="28"/>
                    <w:lang w:eastAsia="en-US"/>
                  </w:rPr>
                  <w:t>4</w:t>
                </w:r>
              </w:p>
            </w:sdtContent>
          </w:sdt>
          <w:p w14:paraId="4C0EB6B7" w14:textId="34416349" w:rsidR="004C275F" w:rsidRPr="0031106A" w:rsidRDefault="004C275F" w:rsidP="00F5540A">
            <w:pPr>
              <w:autoSpaceDE w:val="0"/>
              <w:autoSpaceDN w:val="0"/>
              <w:adjustRightInd w:val="0"/>
              <w:spacing w:after="0" w:line="360" w:lineRule="auto"/>
              <w:rPr>
                <w:rFonts w:ascii="Times New Roman" w:eastAsia="Calibri" w:hAnsi="Times New Roman" w:cs="Times New Roman"/>
                <w:color w:val="000000"/>
                <w:sz w:val="28"/>
                <w:szCs w:val="28"/>
              </w:rPr>
            </w:pPr>
          </w:p>
        </w:tc>
      </w:tr>
      <w:tr w:rsidR="004F1E52" w:rsidRPr="0031106A" w14:paraId="786C75B3" w14:textId="77777777" w:rsidTr="00F5540A">
        <w:trPr>
          <w:gridAfter w:val="1"/>
          <w:wAfter w:w="9214" w:type="dxa"/>
        </w:trPr>
        <w:tc>
          <w:tcPr>
            <w:tcW w:w="426" w:type="dxa"/>
          </w:tcPr>
          <w:p w14:paraId="6DA39052" w14:textId="77777777" w:rsidR="004F1E52" w:rsidRPr="0031106A" w:rsidRDefault="004F1E52" w:rsidP="00BF5B42">
            <w:pPr>
              <w:autoSpaceDE w:val="0"/>
              <w:autoSpaceDN w:val="0"/>
              <w:adjustRightInd w:val="0"/>
              <w:spacing w:after="0" w:line="360" w:lineRule="auto"/>
              <w:jc w:val="both"/>
              <w:rPr>
                <w:rFonts w:ascii="Times New Roman" w:eastAsia="Calibri" w:hAnsi="Times New Roman" w:cs="Times New Roman"/>
                <w:color w:val="000000"/>
                <w:sz w:val="28"/>
                <w:szCs w:val="28"/>
              </w:rPr>
            </w:pPr>
          </w:p>
        </w:tc>
      </w:tr>
    </w:tbl>
    <w:p w14:paraId="731538E6" w14:textId="3E70277A" w:rsidR="00D472B3" w:rsidRDefault="00D472B3"/>
    <w:p w14:paraId="6FA75639" w14:textId="01A3BFEC" w:rsidR="00ED0618" w:rsidRDefault="00ED0618"/>
    <w:p w14:paraId="020673EA" w14:textId="4C998DCF" w:rsidR="00ED0618" w:rsidRDefault="00ED0618"/>
    <w:p w14:paraId="39E20D36" w14:textId="30219507" w:rsidR="00ED0618" w:rsidRDefault="00ED0618"/>
    <w:p w14:paraId="135F012A" w14:textId="3EBC7702" w:rsidR="00ED0618" w:rsidRDefault="00ED0618"/>
    <w:p w14:paraId="5F2E5DE4" w14:textId="10D4EFB0" w:rsidR="00ED0618" w:rsidRDefault="00ED0618"/>
    <w:p w14:paraId="53FBF014" w14:textId="03361180" w:rsidR="00ED0618" w:rsidRDefault="00ED0618"/>
    <w:p w14:paraId="52FEA6EB" w14:textId="0CF826BC" w:rsidR="00ED0618" w:rsidRDefault="00ED0618"/>
    <w:p w14:paraId="02B938D2" w14:textId="77777777" w:rsidR="004F1E52" w:rsidRDefault="004F1E52"/>
    <w:p w14:paraId="575484BC" w14:textId="77777777" w:rsidR="00F5540A" w:rsidRDefault="00F5540A" w:rsidP="00F5540A">
      <w:pPr>
        <w:pStyle w:val="1"/>
        <w:rPr>
          <w:rFonts w:ascii="Times New Roman" w:hAnsi="Times New Roman" w:cs="Times New Roman"/>
          <w:color w:val="auto"/>
          <w:sz w:val="28"/>
        </w:rPr>
      </w:pPr>
      <w:bookmarkStart w:id="1" w:name="_Toc57368585"/>
    </w:p>
    <w:p w14:paraId="607515C8" w14:textId="77777777" w:rsidR="00F5540A" w:rsidRPr="00F5540A" w:rsidRDefault="00F5540A" w:rsidP="00F5540A"/>
    <w:p w14:paraId="4518AC96" w14:textId="77777777" w:rsidR="00ED0618" w:rsidRPr="0095032A" w:rsidRDefault="00ED0618" w:rsidP="00BF5B42">
      <w:pPr>
        <w:pStyle w:val="1"/>
        <w:jc w:val="center"/>
        <w:rPr>
          <w:rFonts w:ascii="Times New Roman" w:hAnsi="Times New Roman" w:cs="Times New Roman"/>
          <w:color w:val="auto"/>
          <w:sz w:val="28"/>
        </w:rPr>
      </w:pPr>
      <w:r w:rsidRPr="0095032A">
        <w:rPr>
          <w:rFonts w:ascii="Times New Roman" w:hAnsi="Times New Roman" w:cs="Times New Roman"/>
          <w:color w:val="auto"/>
          <w:sz w:val="28"/>
        </w:rPr>
        <w:lastRenderedPageBreak/>
        <w:t>ВВЕДЕНИЕ</w:t>
      </w:r>
      <w:bookmarkEnd w:id="1"/>
    </w:p>
    <w:p w14:paraId="5EA1D9EC" w14:textId="77777777" w:rsidR="00ED0618" w:rsidRPr="0095032A" w:rsidRDefault="00ED0618" w:rsidP="00BF5B42">
      <w:pPr>
        <w:spacing w:after="0" w:line="360" w:lineRule="auto"/>
        <w:ind w:firstLine="709"/>
        <w:jc w:val="both"/>
        <w:rPr>
          <w:rFonts w:ascii="Times New Roman" w:hAnsi="Times New Roman" w:cs="Times New Roman"/>
          <w:sz w:val="28"/>
        </w:rPr>
      </w:pPr>
    </w:p>
    <w:p w14:paraId="02320E0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целях финансирования расходов, которые идут на удовлетворение массы разнообразных потребностей граждан, государство порой старается привлекать свободные финансы хозяйствующих субъектов и населения в целом. Одним из путей их получения выступает государственное кредитование как одна из форм кредита, при котором кредитором, заёмщиком и гарантом выступает само государство. В случае внутреннего государственного кредита само государство чаще выступает заёмщиком средств, в то время как население, различные предприятия и организации уже являются его кредиторами. </w:t>
      </w:r>
    </w:p>
    <w:p w14:paraId="554FD29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случае же международных отношений государство уже выступает и как заёмщик и как кредитор. Если государство становится ответственным за выполнение обязательств, которые были взяты гражданами или иными хозяйствующими субъектами, то оно выступает в роли гаранта.</w:t>
      </w:r>
    </w:p>
    <w:p w14:paraId="724FCF3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Когда складывается ситуация, при которой правительство может гарантировать безусловное погашение займа, выпущенного нижестоящими органами власти и управления или отдельными хозяйственными организациями, а также выплату процентов по нему в случае неплатежеспособности плательщика, то речь идет об условном государственном кредите, то есть гарантированных займах.</w:t>
      </w:r>
    </w:p>
    <w:p w14:paraId="7ACD5D53" w14:textId="77777777" w:rsidR="00ED0618" w:rsidRPr="0095032A" w:rsidRDefault="00ED0618" w:rsidP="00BF5B42">
      <w:pPr>
        <w:spacing w:after="0" w:line="360" w:lineRule="auto"/>
        <w:ind w:firstLine="709"/>
        <w:jc w:val="both"/>
        <w:rPr>
          <w:rFonts w:ascii="Times New Roman" w:hAnsi="Times New Roman" w:cs="Times New Roman"/>
          <w:sz w:val="28"/>
        </w:rPr>
      </w:pPr>
      <w:proofErr w:type="gramStart"/>
      <w:r w:rsidRPr="0095032A">
        <w:rPr>
          <w:rFonts w:ascii="Times New Roman" w:hAnsi="Times New Roman" w:cs="Times New Roman"/>
          <w:sz w:val="28"/>
        </w:rPr>
        <w:t>Исследование данного вопроса актуально по ряду причин: с теоретической точки зрения это связано с недостаточной исследованностью вопроса места и роли государственных кредитов в финансовой системе страны, дискуссионности самого понятия «государственный кредит», его взаимосвязи с понятиями «государственный долг» и «бюджетный кредит», а с практической точки зрения это вызвано необходимостью повышения открытости и прозрачности в данной сфере.</w:t>
      </w:r>
      <w:proofErr w:type="gramEnd"/>
    </w:p>
    <w:p w14:paraId="33822C2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Объектом исследования - общественные отношения, возникающие по поводу получения и предоставления государством денежных сре</w:t>
      </w:r>
      <w:proofErr w:type="gramStart"/>
      <w:r w:rsidRPr="0095032A">
        <w:rPr>
          <w:rFonts w:ascii="Times New Roman" w:hAnsi="Times New Roman" w:cs="Times New Roman"/>
          <w:sz w:val="28"/>
        </w:rPr>
        <w:t>дств в к</w:t>
      </w:r>
      <w:proofErr w:type="gramEnd"/>
      <w:r w:rsidRPr="0095032A">
        <w:rPr>
          <w:rFonts w:ascii="Times New Roman" w:hAnsi="Times New Roman" w:cs="Times New Roman"/>
          <w:sz w:val="28"/>
        </w:rPr>
        <w:t>ачестве государственного кредита.</w:t>
      </w:r>
    </w:p>
    <w:p w14:paraId="23E5409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Предметом исследования - финансово-правовое обеспечение государственного кредита в Российской Федерации.</w:t>
      </w:r>
    </w:p>
    <w:p w14:paraId="2CEAD77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Цель курсовой работы – исследовать сущность и функции государственного кредита.</w:t>
      </w:r>
    </w:p>
    <w:p w14:paraId="4857B89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Исходя из цели, в работе решаются следующие задачи:</w:t>
      </w:r>
    </w:p>
    <w:p w14:paraId="6850FE4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описать понятие государственного кредита;</w:t>
      </w:r>
    </w:p>
    <w:p w14:paraId="0636BA1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выявить функции государственного кредита;</w:t>
      </w:r>
    </w:p>
    <w:p w14:paraId="7C8DB9D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рассмотреть соотношение государственного кредита и государственного долга;</w:t>
      </w:r>
    </w:p>
    <w:p w14:paraId="641FD48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охарактеризовать Российскую Федерацию как заемщика;</w:t>
      </w:r>
    </w:p>
    <w:p w14:paraId="342A4F3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рассмотреть Российскую Федерацию как кредитора;</w:t>
      </w:r>
    </w:p>
    <w:p w14:paraId="562E901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проанализировать тенденции и проблемы кредитной политики России.</w:t>
      </w:r>
    </w:p>
    <w:p w14:paraId="535B377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Методология исследования. При написании данной курсовой работы были применены следующие общенаучные методы: анализ научной литературы, синтез изученных знаний, индукция и дедукция.</w:t>
      </w:r>
    </w:p>
    <w:p w14:paraId="6D6AEFD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Информационной основой работы стали нормативно-правовые материалы, учебная литература, материалы периодической печати, а также ресурсы Интернет по рассматриваемой проблематике.</w:t>
      </w:r>
    </w:p>
    <w:p w14:paraId="3A81279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Структурно работа состоит из введения, двух глав, разделенных на параграфы, заключения и списка использованных источников.</w:t>
      </w:r>
    </w:p>
    <w:p w14:paraId="07D87CC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br w:type="page"/>
      </w:r>
    </w:p>
    <w:p w14:paraId="1737F5F3" w14:textId="77777777" w:rsidR="00ED0618" w:rsidRPr="0095032A" w:rsidRDefault="00ED0618" w:rsidP="00BF5B42">
      <w:pPr>
        <w:spacing w:after="0" w:line="360" w:lineRule="auto"/>
        <w:jc w:val="center"/>
        <w:outlineLvl w:val="0"/>
        <w:rPr>
          <w:rFonts w:ascii="Times New Roman" w:hAnsi="Times New Roman" w:cs="Times New Roman"/>
          <w:sz w:val="28"/>
        </w:rPr>
      </w:pPr>
      <w:bookmarkStart w:id="2" w:name="_Toc56699958"/>
      <w:bookmarkStart w:id="3" w:name="_Toc57368586"/>
      <w:r>
        <w:rPr>
          <w:rFonts w:ascii="Times New Roman" w:hAnsi="Times New Roman" w:cs="Times New Roman"/>
          <w:sz w:val="28"/>
        </w:rPr>
        <w:lastRenderedPageBreak/>
        <w:t xml:space="preserve">1 </w:t>
      </w:r>
      <w:r w:rsidRPr="006A1C95">
        <w:rPr>
          <w:rFonts w:ascii="Times New Roman" w:hAnsi="Times New Roman" w:cs="Times New Roman"/>
          <w:sz w:val="28"/>
        </w:rPr>
        <w:t>ГОСУДАРСТВЕННЫЙ КРЕДИТ КАК ФИНАНСОВАЯ КАТЕГОРИЯ</w:t>
      </w:r>
      <w:bookmarkEnd w:id="2"/>
      <w:bookmarkEnd w:id="3"/>
    </w:p>
    <w:p w14:paraId="58E33754" w14:textId="77777777" w:rsidR="00ED0618" w:rsidRPr="0095032A" w:rsidRDefault="00ED0618" w:rsidP="00BF5B42">
      <w:pPr>
        <w:pStyle w:val="2"/>
        <w:ind w:firstLine="709"/>
        <w:rPr>
          <w:rFonts w:ascii="Times New Roman" w:hAnsi="Times New Roman" w:cs="Times New Roman"/>
          <w:color w:val="auto"/>
          <w:sz w:val="28"/>
        </w:rPr>
      </w:pPr>
      <w:bookmarkStart w:id="4" w:name="_Toc56699959"/>
      <w:bookmarkStart w:id="5" w:name="_Toc57368587"/>
      <w:r w:rsidRPr="0095032A">
        <w:rPr>
          <w:rFonts w:ascii="Times New Roman" w:hAnsi="Times New Roman" w:cs="Times New Roman"/>
          <w:color w:val="auto"/>
          <w:sz w:val="28"/>
        </w:rPr>
        <w:t>1.1 Понятие государственного кредита</w:t>
      </w:r>
      <w:bookmarkEnd w:id="4"/>
      <w:bookmarkEnd w:id="5"/>
    </w:p>
    <w:p w14:paraId="1FCE795E" w14:textId="77777777" w:rsidR="00ED0618" w:rsidRPr="0095032A" w:rsidRDefault="00ED0618" w:rsidP="00BF5B42">
      <w:pPr>
        <w:spacing w:after="0" w:line="360" w:lineRule="auto"/>
        <w:ind w:firstLine="709"/>
        <w:jc w:val="both"/>
        <w:rPr>
          <w:rFonts w:ascii="Times New Roman" w:hAnsi="Times New Roman" w:cs="Times New Roman"/>
          <w:sz w:val="28"/>
        </w:rPr>
      </w:pPr>
    </w:p>
    <w:p w14:paraId="4F12DB8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кредит - это форма экономических отношений между государством, населением, субъектами хозяйственной деятельности, другими странами или международными финансовыми организациями</w:t>
      </w:r>
      <w:r>
        <w:rPr>
          <w:rFonts w:ascii="Times New Roman" w:hAnsi="Times New Roman" w:cs="Times New Roman"/>
          <w:sz w:val="28"/>
        </w:rPr>
        <w:t xml:space="preserve"> [5</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228].</w:t>
      </w:r>
    </w:p>
    <w:p w14:paraId="217D5FE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широком смысле под государственным (муниципальным) кредитом следует понимать форму предоставления денежных средств на возвратной, возмездной и срочной основах юридическому лицу или домохозяйству, иностранному государству на основании соглашения или договора, заключенного от имени соответствующего публично-правового образования за счет средств соответствующего бюджета</w:t>
      </w:r>
      <w:r>
        <w:rPr>
          <w:rFonts w:ascii="Times New Roman" w:hAnsi="Times New Roman" w:cs="Times New Roman"/>
          <w:sz w:val="28"/>
        </w:rPr>
        <w:t xml:space="preserve"> [9</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119].</w:t>
      </w:r>
    </w:p>
    <w:p w14:paraId="61D4024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Государственный кредит выступает и в качестве средства привлечения дополнительных финансов для покрытия бюджетного дефицита в случаях крайней необходимости. Погашение самого кредита и выплата процентов по нему осуществляется за счёт бюджетных средств. Поскольку государственный кредит напрямую влияет на движение бюджетных средств, он может рассматриваться как часть финансовых отношений общества. </w:t>
      </w:r>
    </w:p>
    <w:p w14:paraId="1D68E2F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Необходимость привлечения дополнительных средств в бюджет посредством государственного кредита обуславливается постоянным ростом потребностей общества, которые необходимо удовлетворять, и недостатком бюджетных средств, направляемых на их удовлетворение.</w:t>
      </w:r>
    </w:p>
    <w:p w14:paraId="5BD90BC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Все направления внутренней и внешней политики государства требуют постоянного увеличения расходной части бюджета.  </w:t>
      </w:r>
    </w:p>
    <w:p w14:paraId="30A4D10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то же время его доходная часть ограничивается определённой законодательством планкой налогообложения. В связи с этим в случае наличия свободных финансовых активов у населения, предприятий или иных хозяйствующих субъектов государство может прибегнуть к государственному кредитованию.</w:t>
      </w:r>
    </w:p>
    <w:p w14:paraId="3DF3617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Кроме него, необходимость в заемных средствах возникает в связи с: </w:t>
      </w:r>
    </w:p>
    <w:p w14:paraId="3CEFECD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 xml:space="preserve">- образованием кассового разрыва. Он возникает, когда расходы преобладают над поступлениями в определенный временный период; </w:t>
      </w:r>
    </w:p>
    <w:p w14:paraId="5B5E250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активизацией социальной политики, что предусматривает большие вливания денежных средств в медицину, образование, повышение пенсий.</w:t>
      </w:r>
    </w:p>
    <w:p w14:paraId="45BEB84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Когда стране не хватает денег для реализации поставленных задач, тогда вступают в действие различные механизмы кредитования и заимствования, которые и являются, по сути, государственным кредитом. </w:t>
      </w:r>
    </w:p>
    <w:p w14:paraId="40B18ED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Эта форма экономических отношений используется в целях: </w:t>
      </w:r>
    </w:p>
    <w:p w14:paraId="76C15CF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поиска ресурсов для осуществления финансирования расходов из госбюджета, сбалансирования доходов и расходов;</w:t>
      </w:r>
    </w:p>
    <w:p w14:paraId="7317620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регулирования макро- и микропроцессов, которые протекают внутри государства; выполнения социальных задач. </w:t>
      </w:r>
    </w:p>
    <w:p w14:paraId="6319076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Как средство формирования дополнительных бюджетных средств государственный кредит обладает значительно меньшим количеством негативных последствий для финансовой системы и денежного обращения страны, сравнивая его с монетарными приёмами балансирования доходов и расходов правительства (как пример можно привести эмиссию денежных средств, которая всегда влечёт за собой увеличение уровня инфляции). Обусловлено это тем, что в данном случае происходит перемещение спроса от граждан и юридических лиц к государственным структурам без увеличения совокупного спроса или денежной массы в обращении</w:t>
      </w:r>
      <w:r>
        <w:rPr>
          <w:rFonts w:ascii="Times New Roman" w:hAnsi="Times New Roman" w:cs="Times New Roman"/>
          <w:sz w:val="28"/>
        </w:rPr>
        <w:t xml:space="preserve"> [4</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103].</w:t>
      </w:r>
    </w:p>
    <w:p w14:paraId="523DD84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Возможность функционирования института государственного кредита основана на особенностях формирования и продолжительности пользования доходов, получаемых физическими и юридическими лицами. Граждане часто владеют временно свободными финансами, что зачастую обусловлено неравномерным получением доходов либо же сознательным ограничением текущих потребностей для накопления денежных средств.</w:t>
      </w:r>
    </w:p>
    <w:p w14:paraId="299FF2A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Статья 92.3 Бюджетного кодекса Российской Федерации устанавливает исчерпывающий перечень получателей государственных кредитов Российской Федерации:</w:t>
      </w:r>
    </w:p>
    <w:p w14:paraId="782D44C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 юридические лица - в случае реструктуризации обязательств (задолженности) по ранее полученным бюджетным кредитам;</w:t>
      </w:r>
    </w:p>
    <w:p w14:paraId="7BB4DBD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иностранные государства, иностранные юридические лица - по внешним долговым требованиям Российской Федерации.</w:t>
      </w:r>
    </w:p>
    <w:p w14:paraId="646294A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 государственному кредиту относятся такие долговые обязательства:</w:t>
      </w:r>
    </w:p>
    <w:p w14:paraId="34EDCAD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все кредитные контракты, договоры или соглашения, где одной из сторон выступает страна. Кредиторами могут быть другие государства, международные организации и фонды; </w:t>
      </w:r>
    </w:p>
    <w:p w14:paraId="218C9EB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все долговые бумаги, эмитированные государством; все гарантийные соглашения, договора поручительства; </w:t>
      </w:r>
    </w:p>
    <w:p w14:paraId="2AB078F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соглашения о реструктуризации и пролонгации долгов; договоры о переуступке задолженности третьих лиц на долговые обязательства страны.</w:t>
      </w:r>
    </w:p>
    <w:p w14:paraId="4F1D69F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Согласно законодательству, сроки погашения РФ своих обязательств не могут превышать 30 лет.</w:t>
      </w:r>
    </w:p>
    <w:p w14:paraId="3676A7C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Обслуживание своих долгов страна проводит в рамках финансовой политики, когда осуществляет: </w:t>
      </w:r>
    </w:p>
    <w:p w14:paraId="010E897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оформление и погашение займов; </w:t>
      </w:r>
    </w:p>
    <w:p w14:paraId="25BC080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эмиссию и погашение долговых бумаг; </w:t>
      </w:r>
    </w:p>
    <w:p w14:paraId="398CA2B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поддержку и регулирование вторичного рынка долговых бумаг;</w:t>
      </w:r>
    </w:p>
    <w:p w14:paraId="634A8E2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регулирование рынка госкредита; </w:t>
      </w:r>
    </w:p>
    <w:p w14:paraId="3E3D07C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формирование порядка, условий и механизмов сотрудничества в процессе кредитования</w:t>
      </w:r>
      <w:r>
        <w:rPr>
          <w:rFonts w:ascii="Times New Roman" w:hAnsi="Times New Roman" w:cs="Times New Roman"/>
          <w:sz w:val="28"/>
        </w:rPr>
        <w:t xml:space="preserve"> [6</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320].</w:t>
      </w:r>
    </w:p>
    <w:p w14:paraId="465F1B7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Классификация государственных (муниципальных) кредитов отражена в табл. 1.</w:t>
      </w:r>
    </w:p>
    <w:p w14:paraId="49AD0EA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Какая-либо иная информация о предоставлении государственных кредитов Российской Федерации не систематизируется и не предоставляется.</w:t>
      </w:r>
    </w:p>
    <w:p w14:paraId="0F17EA8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Исключениями являются:</w:t>
      </w:r>
    </w:p>
    <w:p w14:paraId="238CBF9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отдельные межправительственные соглашения, текст которых размещен в справочно-правовых системах и на официальных сайтах органов государственной власти;</w:t>
      </w:r>
    </w:p>
    <w:p w14:paraId="699EE470" w14:textId="77777777" w:rsidR="00ED0618" w:rsidRPr="0095032A" w:rsidRDefault="00ED0618" w:rsidP="00BF5B42">
      <w:pPr>
        <w:spacing w:after="0" w:line="480" w:lineRule="auto"/>
        <w:rPr>
          <w:rFonts w:ascii="Times New Roman" w:hAnsi="Times New Roman" w:cs="Times New Roman"/>
          <w:sz w:val="28"/>
        </w:rPr>
      </w:pPr>
      <w:r>
        <w:rPr>
          <w:rFonts w:ascii="Times New Roman" w:hAnsi="Times New Roman" w:cs="Times New Roman"/>
          <w:sz w:val="28"/>
        </w:rPr>
        <w:lastRenderedPageBreak/>
        <w:t>Таблица 1.</w:t>
      </w:r>
      <w:r w:rsidRPr="0095032A">
        <w:rPr>
          <w:rFonts w:ascii="Times New Roman" w:hAnsi="Times New Roman" w:cs="Times New Roman"/>
          <w:sz w:val="28"/>
        </w:rPr>
        <w:t xml:space="preserve"> Классификация государственных (муниципальных) кредитов</w:t>
      </w:r>
    </w:p>
    <w:tbl>
      <w:tblPr>
        <w:tblStyle w:val="a3"/>
        <w:tblW w:w="0" w:type="auto"/>
        <w:tblLook w:val="04A0" w:firstRow="1" w:lastRow="0" w:firstColumn="1" w:lastColumn="0" w:noHBand="0" w:noVBand="1"/>
      </w:tblPr>
      <w:tblGrid>
        <w:gridCol w:w="4672"/>
        <w:gridCol w:w="4673"/>
      </w:tblGrid>
      <w:tr w:rsidR="00ED0618" w:rsidRPr="00BF5E66" w14:paraId="3E04D253" w14:textId="77777777" w:rsidTr="00BF5B42">
        <w:tc>
          <w:tcPr>
            <w:tcW w:w="4672" w:type="dxa"/>
          </w:tcPr>
          <w:p w14:paraId="0FAE7BB3" w14:textId="3B6D8383" w:rsidR="00ED0618" w:rsidRPr="00BF5E66" w:rsidRDefault="00ED0618" w:rsidP="00BF5B42">
            <w:pPr>
              <w:jc w:val="center"/>
              <w:rPr>
                <w:rFonts w:ascii="Times New Roman" w:hAnsi="Times New Roman" w:cs="Times New Roman"/>
                <w:sz w:val="28"/>
                <w:szCs w:val="28"/>
              </w:rPr>
            </w:pPr>
            <w:r w:rsidRPr="00BF5E66">
              <w:rPr>
                <w:rFonts w:ascii="Times New Roman" w:hAnsi="Times New Roman" w:cs="Times New Roman"/>
                <w:sz w:val="28"/>
                <w:szCs w:val="28"/>
              </w:rPr>
              <w:t>Классификационный критерий</w:t>
            </w:r>
          </w:p>
        </w:tc>
        <w:tc>
          <w:tcPr>
            <w:tcW w:w="4673" w:type="dxa"/>
          </w:tcPr>
          <w:p w14:paraId="33CC41CB" w14:textId="735B06E3" w:rsidR="00ED0618" w:rsidRPr="00BF5E66" w:rsidRDefault="00ED0618" w:rsidP="00BF5B42">
            <w:pPr>
              <w:jc w:val="center"/>
              <w:rPr>
                <w:rFonts w:ascii="Times New Roman" w:hAnsi="Times New Roman" w:cs="Times New Roman"/>
                <w:sz w:val="28"/>
                <w:szCs w:val="28"/>
              </w:rPr>
            </w:pPr>
            <w:r w:rsidRPr="00BF5E66">
              <w:rPr>
                <w:rFonts w:ascii="Times New Roman" w:hAnsi="Times New Roman" w:cs="Times New Roman"/>
                <w:sz w:val="28"/>
                <w:szCs w:val="28"/>
              </w:rPr>
              <w:t>Виды государственных (муниципальных) кредитов</w:t>
            </w:r>
            <w:r>
              <w:rPr>
                <w:rFonts w:ascii="Times New Roman" w:hAnsi="Times New Roman" w:cs="Times New Roman"/>
                <w:sz w:val="28"/>
                <w:szCs w:val="28"/>
              </w:rPr>
              <w:t xml:space="preserve"> </w:t>
            </w:r>
          </w:p>
        </w:tc>
      </w:tr>
      <w:tr w:rsidR="00ED0618" w:rsidRPr="00BF5E66" w14:paraId="178D2B2D" w14:textId="77777777" w:rsidTr="00BF5B42">
        <w:trPr>
          <w:trHeight w:val="525"/>
        </w:trPr>
        <w:tc>
          <w:tcPr>
            <w:tcW w:w="4672" w:type="dxa"/>
          </w:tcPr>
          <w:p w14:paraId="5A05A23A"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1. В зависимости от кредитора</w:t>
            </w:r>
          </w:p>
          <w:p w14:paraId="252D7060"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c>
          <w:tcPr>
            <w:tcW w:w="4673" w:type="dxa"/>
          </w:tcPr>
          <w:p w14:paraId="5B3CDC87"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Государственный кредит</w:t>
            </w:r>
          </w:p>
          <w:p w14:paraId="48E51616"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Муниципальный кредит</w:t>
            </w:r>
          </w:p>
        </w:tc>
      </w:tr>
      <w:tr w:rsidR="00ED0618" w:rsidRPr="00BF5E66" w14:paraId="1A130B6C" w14:textId="77777777" w:rsidTr="00BF5B42">
        <w:trPr>
          <w:trHeight w:val="885"/>
        </w:trPr>
        <w:tc>
          <w:tcPr>
            <w:tcW w:w="4672" w:type="dxa"/>
          </w:tcPr>
          <w:p w14:paraId="1DBE2761"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2. В зависимости от категории заемщика Кредит иностранному государству</w:t>
            </w:r>
          </w:p>
          <w:p w14:paraId="22F97966"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c>
          <w:tcPr>
            <w:tcW w:w="4673" w:type="dxa"/>
          </w:tcPr>
          <w:p w14:paraId="57B30AA1" w14:textId="77777777" w:rsidR="00ED0618" w:rsidRPr="00BF5E66" w:rsidRDefault="00ED0618" w:rsidP="00BF5B42">
            <w:pPr>
              <w:spacing w:line="240" w:lineRule="atLeast"/>
              <w:ind w:firstLine="709"/>
              <w:jc w:val="center"/>
              <w:rPr>
                <w:rFonts w:ascii="Times New Roman" w:hAnsi="Times New Roman" w:cs="Times New Roman"/>
                <w:sz w:val="28"/>
                <w:szCs w:val="28"/>
              </w:rPr>
            </w:pPr>
          </w:p>
          <w:p w14:paraId="0AABB4C2"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юридическому лицу</w:t>
            </w:r>
          </w:p>
          <w:p w14:paraId="78422A06"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домохозяйству</w:t>
            </w:r>
          </w:p>
          <w:p w14:paraId="1D532730"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r>
      <w:tr w:rsidR="00ED0618" w:rsidRPr="00BF5E66" w14:paraId="1852ACD5" w14:textId="77777777" w:rsidTr="00BF5B42">
        <w:trPr>
          <w:trHeight w:val="600"/>
        </w:trPr>
        <w:tc>
          <w:tcPr>
            <w:tcW w:w="4672" w:type="dxa"/>
          </w:tcPr>
          <w:p w14:paraId="67A9DD70"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3. В зависимости от резидентства заемщика</w:t>
            </w:r>
          </w:p>
          <w:p w14:paraId="7AA0FC28" w14:textId="77777777" w:rsidR="00ED0618" w:rsidRPr="00BF5E66" w:rsidRDefault="00ED0618" w:rsidP="00BF5B42">
            <w:pPr>
              <w:spacing w:line="240" w:lineRule="atLeast"/>
              <w:rPr>
                <w:rFonts w:ascii="Times New Roman" w:hAnsi="Times New Roman" w:cs="Times New Roman"/>
                <w:sz w:val="28"/>
                <w:szCs w:val="28"/>
              </w:rPr>
            </w:pPr>
          </w:p>
        </w:tc>
        <w:tc>
          <w:tcPr>
            <w:tcW w:w="4673" w:type="dxa"/>
          </w:tcPr>
          <w:p w14:paraId="0CF68F02"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Внутренний кредит</w:t>
            </w:r>
          </w:p>
          <w:p w14:paraId="69D8F898"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Внешний кредит</w:t>
            </w:r>
          </w:p>
          <w:p w14:paraId="43C5DA40"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r>
      <w:tr w:rsidR="00ED0618" w:rsidRPr="00BF5E66" w14:paraId="76123711" w14:textId="77777777" w:rsidTr="00BF5B42">
        <w:trPr>
          <w:trHeight w:val="1440"/>
        </w:trPr>
        <w:tc>
          <w:tcPr>
            <w:tcW w:w="4672" w:type="dxa"/>
          </w:tcPr>
          <w:p w14:paraId="36BD2A37"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4. В зависимости от цели предоставления (исходя из существующей практики)</w:t>
            </w:r>
          </w:p>
          <w:p w14:paraId="12095AB9" w14:textId="77777777" w:rsidR="00ED0618" w:rsidRPr="00BF5E66" w:rsidRDefault="00ED0618" w:rsidP="00BF5B42">
            <w:pPr>
              <w:spacing w:line="240" w:lineRule="atLeast"/>
              <w:ind w:firstLine="709"/>
              <w:jc w:val="center"/>
              <w:rPr>
                <w:rFonts w:ascii="Times New Roman" w:hAnsi="Times New Roman" w:cs="Times New Roman"/>
                <w:sz w:val="28"/>
                <w:szCs w:val="28"/>
              </w:rPr>
            </w:pPr>
          </w:p>
          <w:p w14:paraId="0BEA1D6A" w14:textId="77777777" w:rsidR="00ED0618" w:rsidRPr="00BF5E66" w:rsidRDefault="00ED0618" w:rsidP="00BF5B42">
            <w:pPr>
              <w:spacing w:line="240" w:lineRule="atLeast"/>
              <w:ind w:firstLine="709"/>
              <w:jc w:val="center"/>
              <w:rPr>
                <w:rFonts w:ascii="Times New Roman" w:hAnsi="Times New Roman" w:cs="Times New Roman"/>
                <w:sz w:val="28"/>
                <w:szCs w:val="28"/>
              </w:rPr>
            </w:pPr>
          </w:p>
          <w:p w14:paraId="2F771372" w14:textId="77777777" w:rsidR="00ED0618" w:rsidRPr="00BF5E66" w:rsidRDefault="00ED0618" w:rsidP="00BF5B42">
            <w:pPr>
              <w:spacing w:line="240" w:lineRule="atLeast"/>
              <w:rPr>
                <w:rFonts w:ascii="Times New Roman" w:hAnsi="Times New Roman" w:cs="Times New Roman"/>
                <w:sz w:val="28"/>
                <w:szCs w:val="28"/>
              </w:rPr>
            </w:pPr>
          </w:p>
        </w:tc>
        <w:tc>
          <w:tcPr>
            <w:tcW w:w="4673" w:type="dxa"/>
          </w:tcPr>
          <w:p w14:paraId="0631CF24"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Финансовый кредит</w:t>
            </w:r>
          </w:p>
          <w:p w14:paraId="3FE43992"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Экспортный кредит</w:t>
            </w:r>
          </w:p>
          <w:p w14:paraId="3181774C"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на поддержку отдельных категорий организаций</w:t>
            </w:r>
          </w:p>
          <w:p w14:paraId="4ECA6F9B"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на иные цели</w:t>
            </w:r>
          </w:p>
          <w:p w14:paraId="472874B6"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r>
      <w:tr w:rsidR="00ED0618" w:rsidRPr="00BF5E66" w14:paraId="5D9C370F" w14:textId="77777777" w:rsidTr="00BF5B42">
        <w:trPr>
          <w:trHeight w:val="945"/>
        </w:trPr>
        <w:tc>
          <w:tcPr>
            <w:tcW w:w="4672" w:type="dxa"/>
          </w:tcPr>
          <w:p w14:paraId="33D775EC"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5. По сроку предоставления (сроки использования кредита и его погашения в сумме)</w:t>
            </w:r>
          </w:p>
          <w:p w14:paraId="6BD3A431"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c>
          <w:tcPr>
            <w:tcW w:w="4673" w:type="dxa"/>
          </w:tcPr>
          <w:p w14:paraId="314ED441"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Долгосрочный кредит (более 10 лет) Среднесрочный кредит (от 5 до 10 лет) Краткосрочный кредит (до 5 лет)</w:t>
            </w:r>
          </w:p>
          <w:p w14:paraId="38317D2F"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r>
      <w:tr w:rsidR="00ED0618" w:rsidRPr="00BF5E66" w14:paraId="6D7E382C" w14:textId="77777777" w:rsidTr="00BF5B42">
        <w:trPr>
          <w:trHeight w:val="795"/>
        </w:trPr>
        <w:tc>
          <w:tcPr>
            <w:tcW w:w="4672" w:type="dxa"/>
          </w:tcPr>
          <w:p w14:paraId="4CF92320"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6. В зависимости от способа расчета платы за пользование кредитом</w:t>
            </w:r>
          </w:p>
          <w:p w14:paraId="0CC552F4"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c>
          <w:tcPr>
            <w:tcW w:w="4673" w:type="dxa"/>
          </w:tcPr>
          <w:p w14:paraId="090C0355"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с фиксированной процентной ставкой Кредит с плавающей процентной ставкой</w:t>
            </w:r>
          </w:p>
          <w:p w14:paraId="2CE87932" w14:textId="77777777" w:rsidR="00ED0618" w:rsidRPr="00BF5E66" w:rsidRDefault="00ED0618" w:rsidP="00BF5B42">
            <w:pPr>
              <w:spacing w:line="240" w:lineRule="atLeast"/>
              <w:ind w:firstLine="709"/>
              <w:jc w:val="center"/>
              <w:rPr>
                <w:rFonts w:ascii="Times New Roman" w:hAnsi="Times New Roman" w:cs="Times New Roman"/>
                <w:sz w:val="28"/>
                <w:szCs w:val="28"/>
              </w:rPr>
            </w:pPr>
          </w:p>
        </w:tc>
      </w:tr>
      <w:tr w:rsidR="00ED0618" w:rsidRPr="00BF5E66" w14:paraId="5B62B2EF" w14:textId="77777777" w:rsidTr="00BF5B42">
        <w:trPr>
          <w:trHeight w:val="1220"/>
        </w:trPr>
        <w:tc>
          <w:tcPr>
            <w:tcW w:w="4672" w:type="dxa"/>
          </w:tcPr>
          <w:p w14:paraId="1E3DD4FD"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7. В зависимости от наличия льготных условий погашения кредита или уплаты процентов</w:t>
            </w:r>
          </w:p>
        </w:tc>
        <w:tc>
          <w:tcPr>
            <w:tcW w:w="4673" w:type="dxa"/>
          </w:tcPr>
          <w:p w14:paraId="4520C20E"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предоставляемый на льготных условиях</w:t>
            </w:r>
          </w:p>
          <w:p w14:paraId="14C16C41" w14:textId="77777777" w:rsidR="00ED0618" w:rsidRPr="00BF5E66" w:rsidRDefault="00ED0618" w:rsidP="00BF5B42">
            <w:pPr>
              <w:spacing w:line="240" w:lineRule="atLeast"/>
              <w:jc w:val="center"/>
              <w:rPr>
                <w:rFonts w:ascii="Times New Roman" w:hAnsi="Times New Roman" w:cs="Times New Roman"/>
                <w:sz w:val="28"/>
                <w:szCs w:val="28"/>
              </w:rPr>
            </w:pPr>
            <w:r w:rsidRPr="00BF5E66">
              <w:rPr>
                <w:rFonts w:ascii="Times New Roman" w:hAnsi="Times New Roman" w:cs="Times New Roman"/>
                <w:sz w:val="28"/>
                <w:szCs w:val="28"/>
              </w:rPr>
              <w:t>Кредит, предоставляемый без льготных условий</w:t>
            </w:r>
          </w:p>
        </w:tc>
      </w:tr>
      <w:tr w:rsidR="00ED0618" w14:paraId="20B5B268" w14:textId="77777777" w:rsidTr="00BF5B42">
        <w:tblPrEx>
          <w:tblLook w:val="0000" w:firstRow="0" w:lastRow="0" w:firstColumn="0" w:lastColumn="0" w:noHBand="0" w:noVBand="0"/>
        </w:tblPrEx>
        <w:trPr>
          <w:trHeight w:val="420"/>
        </w:trPr>
        <w:tc>
          <w:tcPr>
            <w:tcW w:w="9345" w:type="dxa"/>
            <w:gridSpan w:val="2"/>
          </w:tcPr>
          <w:p w14:paraId="747752F0" w14:textId="34A78814" w:rsidR="00ED0618" w:rsidRDefault="00ED0618" w:rsidP="00BF5B4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Примечание: </w:t>
            </w:r>
            <w:r w:rsidRPr="00BF5E66">
              <w:rPr>
                <w:rFonts w:ascii="Times New Roman" w:hAnsi="Times New Roman" w:cs="Times New Roman"/>
                <w:sz w:val="28"/>
              </w:rPr>
              <w:t>Источник данных [15]</w:t>
            </w:r>
          </w:p>
        </w:tc>
      </w:tr>
    </w:tbl>
    <w:p w14:paraId="758A04F0" w14:textId="77777777" w:rsidR="00ED0618" w:rsidRDefault="00ED0618" w:rsidP="00BF5B42">
      <w:pPr>
        <w:spacing w:after="0" w:line="360" w:lineRule="auto"/>
        <w:ind w:firstLine="709"/>
        <w:jc w:val="both"/>
        <w:rPr>
          <w:rFonts w:ascii="Times New Roman" w:hAnsi="Times New Roman" w:cs="Times New Roman"/>
          <w:color w:val="FF0000"/>
          <w:sz w:val="28"/>
        </w:rPr>
      </w:pPr>
    </w:p>
    <w:p w14:paraId="4AEC5E2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данные из отчетов об исполнении федерального бюджета на очередной финансовый год и на плановый период (в части поступлений и выплат средств, являющихся источниками финансирования дефицитов бюджетов по соответствующим КБК).</w:t>
      </w:r>
    </w:p>
    <w:p w14:paraId="68E3E40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Так, типичным примером межправительственного соглашения о предоставлении государственного финансового кредита является </w:t>
      </w:r>
      <w:r w:rsidRPr="0095032A">
        <w:rPr>
          <w:rFonts w:ascii="Times New Roman" w:hAnsi="Times New Roman" w:cs="Times New Roman"/>
          <w:sz w:val="28"/>
        </w:rPr>
        <w:lastRenderedPageBreak/>
        <w:t>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финансового кредита, одобренного распоряжением Правительства Российской Федерации от 19.08.2017 № 1790-р.</w:t>
      </w:r>
    </w:p>
    <w:p w14:paraId="09B03B7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Согласно указанному соглашению, Белорусской стороне единовременно был предоставлен государственный финансовый кредит на сумму 700 млн долл. США для рефинансирования ранее полученных от Российской Федерации кредитов. В пересчете по курсу, установленному Банком России на дату заключения Соглашения, сумма кредита составила 40 972,4 млн руб. Основной долг по данному кредиту погашается в течение 10 лет, начиная с 15 апреля 2018 г. в соответствии с приведенным в Соглашении графиком</w:t>
      </w:r>
      <w:r>
        <w:rPr>
          <w:rFonts w:ascii="Times New Roman" w:hAnsi="Times New Roman" w:cs="Times New Roman"/>
          <w:sz w:val="28"/>
        </w:rPr>
        <w:t xml:space="preserve"> [19</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361].</w:t>
      </w:r>
    </w:p>
    <w:p w14:paraId="48E6D47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Подводя итог, можно сказать, что финансовые средства, привлекаемые в бюджет посредством государственного кредита, используются напрямую для реализации государственных экономических и социальных программ. В связи с этим можно говорить о государственном кредите как о возможном факторе ускорения социально-экономического развития страны.</w:t>
      </w:r>
    </w:p>
    <w:p w14:paraId="5A70EF6E" w14:textId="77777777" w:rsidR="00ED0618" w:rsidRPr="0095032A" w:rsidRDefault="00ED0618" w:rsidP="00BF5B42">
      <w:pPr>
        <w:spacing w:after="0" w:line="360" w:lineRule="auto"/>
        <w:jc w:val="both"/>
        <w:rPr>
          <w:rFonts w:ascii="Times New Roman" w:hAnsi="Times New Roman" w:cs="Times New Roman"/>
          <w:sz w:val="28"/>
        </w:rPr>
      </w:pPr>
    </w:p>
    <w:p w14:paraId="399E3CE2" w14:textId="77777777" w:rsidR="00ED0618" w:rsidRPr="0095032A" w:rsidRDefault="00ED0618" w:rsidP="00BF5B42">
      <w:pPr>
        <w:pStyle w:val="2"/>
        <w:spacing w:before="0" w:line="360" w:lineRule="auto"/>
        <w:ind w:firstLine="709"/>
        <w:rPr>
          <w:rFonts w:ascii="Times New Roman" w:hAnsi="Times New Roman" w:cs="Times New Roman"/>
          <w:color w:val="auto"/>
          <w:sz w:val="28"/>
        </w:rPr>
      </w:pPr>
      <w:bookmarkStart w:id="6" w:name="_Toc56699960"/>
      <w:bookmarkStart w:id="7" w:name="_Toc57368588"/>
      <w:r w:rsidRPr="0095032A">
        <w:rPr>
          <w:rFonts w:ascii="Times New Roman" w:hAnsi="Times New Roman" w:cs="Times New Roman"/>
          <w:color w:val="auto"/>
          <w:sz w:val="28"/>
        </w:rPr>
        <w:t>1.2 Функции государственного кредита</w:t>
      </w:r>
      <w:bookmarkEnd w:id="6"/>
      <w:bookmarkEnd w:id="7"/>
    </w:p>
    <w:p w14:paraId="06926F7D" w14:textId="77777777" w:rsidR="00ED0618" w:rsidRPr="0095032A" w:rsidRDefault="00ED0618" w:rsidP="00BF5B42">
      <w:pPr>
        <w:spacing w:after="0" w:line="360" w:lineRule="auto"/>
        <w:ind w:firstLine="709"/>
        <w:jc w:val="both"/>
        <w:rPr>
          <w:rFonts w:ascii="Times New Roman" w:hAnsi="Times New Roman" w:cs="Times New Roman"/>
          <w:sz w:val="28"/>
        </w:rPr>
      </w:pPr>
    </w:p>
    <w:p w14:paraId="3ACBC98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Функции государственного кредита раскрывают его сущность как экономический категории. Основной функцией является распределение финансовых ресурсов исходя из потребностей экономики в целом и отдельных экономических направлений в частности. </w:t>
      </w:r>
    </w:p>
    <w:p w14:paraId="36FF25F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современной России источником государственного кредитования служит соответствующий бюджет, в расходной части которого утверждаются необходимый средства на кредитование.</w:t>
      </w:r>
    </w:p>
    <w:p w14:paraId="755F8FF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Распределение финансовых средств осуществляется между:</w:t>
      </w:r>
    </w:p>
    <w:p w14:paraId="6E2251B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 федеральным бюджетом и региональными бюджетами; </w:t>
      </w:r>
    </w:p>
    <w:p w14:paraId="35A5BDC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региональным бюджетом и бюджетами муниципальных образований; </w:t>
      </w:r>
    </w:p>
    <w:p w14:paraId="326F906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 xml:space="preserve">− международными финансово-кредитными институтами и федеральным бюджетом; </w:t>
      </w:r>
    </w:p>
    <w:p w14:paraId="7D04AAD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иностранными юридическими и физическими лицами, федеральным и региональными бюджетами; </w:t>
      </w:r>
    </w:p>
    <w:p w14:paraId="371A127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федеральным, региональными, местными бюджетами и юридическими лицами-резидентами и др. </w:t>
      </w:r>
    </w:p>
    <w:p w14:paraId="7E43CA9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Именно в рамках данной функции происходит формирование и использование централизованных фондов денежных средств. </w:t>
      </w:r>
    </w:p>
    <w:p w14:paraId="09BF7E1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Следующей функцией государственного кредита выступает контрольная функция, которая органически вплетается в контрольную функцию финансов, а также имеет свою специфику, связанную с особенностями этой категории. В рамках данной функции происходит контроль рационального и целевого использования государственного кредита</w:t>
      </w:r>
      <w:r>
        <w:rPr>
          <w:rFonts w:ascii="Times New Roman" w:hAnsi="Times New Roman" w:cs="Times New Roman"/>
          <w:sz w:val="28"/>
        </w:rPr>
        <w:t xml:space="preserve"> [13</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xml:space="preserve">. 124]. </w:t>
      </w:r>
    </w:p>
    <w:p w14:paraId="1253EDAD"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Осуществляется рассматриваемая функция уполномоченными институтами на всех у</w:t>
      </w:r>
      <w:r>
        <w:rPr>
          <w:rFonts w:ascii="Times New Roman" w:hAnsi="Times New Roman" w:cs="Times New Roman"/>
          <w:sz w:val="28"/>
        </w:rPr>
        <w:t xml:space="preserve">ровнях государственной власти. </w:t>
      </w:r>
    </w:p>
    <w:p w14:paraId="38D1D2B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частности, происходит контроль за: </w:t>
      </w:r>
    </w:p>
    <w:p w14:paraId="648DEAF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движением денежных потоков, осуществляемых через органы федерального казначейства или уполномоченные банки; </w:t>
      </w:r>
    </w:p>
    <w:p w14:paraId="337C8EF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соблюдением условий кредитного договора;</w:t>
      </w:r>
    </w:p>
    <w:p w14:paraId="4C85E6F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 целевым использованием заемщиком выделенных средств. </w:t>
      </w:r>
    </w:p>
    <w:p w14:paraId="47FA328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Ещё одной функцией государственного кредита является регулирующая, через которую происходит воздействие государства на состояние денежного обращения, уровень процентных ставок на рынке денег капиталов и занятость. В условиях ограниченности бюджетных ресурсов, когда выделение денежных средств на безвозмездной основе не всегда оправдано, наиболее эффективно использовать их на возвратной и платной основе. </w:t>
      </w:r>
    </w:p>
    <w:p w14:paraId="6472142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Данная функция находит своё проявление в случаях получения Россией внешних займов от МВФ на финансирование бюджетного дефицита, </w:t>
      </w:r>
      <w:r w:rsidRPr="0095032A">
        <w:rPr>
          <w:rFonts w:ascii="Times New Roman" w:hAnsi="Times New Roman" w:cs="Times New Roman"/>
          <w:sz w:val="28"/>
        </w:rPr>
        <w:lastRenderedPageBreak/>
        <w:t>проведение структурных реформ и реструктуризацию экономики, поддержку приватизации, фондового рынка и в иных подобных случаях. Также в рамках регулирующей функции осуществляется воздействие на заёмщиков, обязующихся эффективно использовать полученные от государства бюджетные ссуды</w:t>
      </w:r>
      <w:r>
        <w:rPr>
          <w:rFonts w:ascii="Times New Roman" w:hAnsi="Times New Roman" w:cs="Times New Roman"/>
          <w:sz w:val="28"/>
        </w:rPr>
        <w:t xml:space="preserve"> [10</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xml:space="preserve">. 94]. </w:t>
      </w:r>
    </w:p>
    <w:p w14:paraId="077B05B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Главное отличие в функциях государственного долга и государственного кредита проистекает из изложенного экономического содержания кредитных операций: при государственном кредитовании публично-правовое образование всегда выступает кредитором, а следовательно, указанное перераспределение связано не с формированием дополнительного к бюджету фонда финансовых ресурсов, а с их простым перераспределением в пространстве (между бюджетами бюджетной системы Российской Федерации и юридическими лицами, домохозяйствами, а также иностранными государствами) и времени (за счет постепенного погашения основного долга).</w:t>
      </w:r>
    </w:p>
    <w:p w14:paraId="1596FB26" w14:textId="77777777" w:rsidR="00ED0618" w:rsidRPr="0095032A"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Следовательно, вместо фискальной функции (ключевой для государственного долга) на первый план выходит перераспределительная.</w:t>
      </w:r>
    </w:p>
    <w:p w14:paraId="5C2DA716" w14:textId="77777777" w:rsidR="00ED0618" w:rsidRPr="0095032A" w:rsidRDefault="00ED0618" w:rsidP="0071321A">
      <w:pPr>
        <w:spacing w:after="0" w:line="360" w:lineRule="auto"/>
        <w:jc w:val="both"/>
        <w:rPr>
          <w:rFonts w:ascii="Times New Roman" w:hAnsi="Times New Roman" w:cs="Times New Roman"/>
          <w:sz w:val="28"/>
        </w:rPr>
      </w:pPr>
    </w:p>
    <w:p w14:paraId="04D8F3F7" w14:textId="77777777" w:rsidR="00ED0618" w:rsidRPr="0095032A" w:rsidRDefault="00ED0618" w:rsidP="0071321A">
      <w:pPr>
        <w:pStyle w:val="2"/>
        <w:spacing w:before="0" w:line="360" w:lineRule="auto"/>
        <w:ind w:firstLine="709"/>
        <w:rPr>
          <w:rFonts w:ascii="Times New Roman" w:hAnsi="Times New Roman" w:cs="Times New Roman"/>
          <w:color w:val="auto"/>
          <w:sz w:val="28"/>
        </w:rPr>
      </w:pPr>
      <w:bookmarkStart w:id="8" w:name="_Toc56699961"/>
      <w:bookmarkStart w:id="9" w:name="_Toc57368589"/>
      <w:r w:rsidRPr="0095032A">
        <w:rPr>
          <w:rFonts w:ascii="Times New Roman" w:hAnsi="Times New Roman" w:cs="Times New Roman"/>
          <w:color w:val="auto"/>
          <w:sz w:val="28"/>
        </w:rPr>
        <w:t>1.3 Государственный долг и государственный кредит</w:t>
      </w:r>
      <w:bookmarkEnd w:id="8"/>
      <w:bookmarkEnd w:id="9"/>
    </w:p>
    <w:p w14:paraId="121403E7" w14:textId="77777777" w:rsidR="00ED0618" w:rsidRPr="0095032A" w:rsidRDefault="00ED0618" w:rsidP="0071321A">
      <w:pPr>
        <w:spacing w:after="0" w:line="360" w:lineRule="auto"/>
        <w:ind w:firstLine="709"/>
        <w:jc w:val="both"/>
        <w:rPr>
          <w:rFonts w:ascii="Times New Roman" w:hAnsi="Times New Roman" w:cs="Times New Roman"/>
          <w:sz w:val="28"/>
        </w:rPr>
      </w:pPr>
    </w:p>
    <w:p w14:paraId="24E67F19" w14:textId="77777777" w:rsidR="00ED0618"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долг и государственный кредит, взаимосвязанные инстит</w:t>
      </w:r>
      <w:r>
        <w:rPr>
          <w:rFonts w:ascii="Times New Roman" w:hAnsi="Times New Roman" w:cs="Times New Roman"/>
          <w:sz w:val="28"/>
        </w:rPr>
        <w:t>уты в рамках бюджетной системы.</w:t>
      </w:r>
    </w:p>
    <w:p w14:paraId="39A6B52E" w14:textId="77777777" w:rsidR="00ED0618" w:rsidRPr="0095032A"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кредит не является доходом государства, но служит той же цели, что и доходы государства, - финансированию его расходов. Кроме того, сохраняя в себе главные свойства кредита, государственный кредит основывается на принципах добровольности, платности (возмездности), целевой направленности государственных кредитных средств, обеспеченности, возвратности, срочности. Другими словами, государство берет в долг с условием вернуть полученные средства через определенное время и заплатить проценты.</w:t>
      </w:r>
    </w:p>
    <w:p w14:paraId="4B816A0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Государственный долг, как источник финансирования дефицитов бюджетов находит свое закрепление в Бюджетном кодексе. </w:t>
      </w:r>
    </w:p>
    <w:p w14:paraId="3ECE1B03"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Существование государственного кредита приводит к появлению государственного долга. Государственный долг сегодня является объективно обусловленным явлением дл</w:t>
      </w:r>
      <w:r>
        <w:rPr>
          <w:rFonts w:ascii="Times New Roman" w:hAnsi="Times New Roman" w:cs="Times New Roman"/>
          <w:sz w:val="28"/>
        </w:rPr>
        <w:t xml:space="preserve">я страны с рыночной экономикой. </w:t>
      </w:r>
      <w:r w:rsidRPr="0095032A">
        <w:rPr>
          <w:rFonts w:ascii="Times New Roman" w:hAnsi="Times New Roman" w:cs="Times New Roman"/>
          <w:sz w:val="28"/>
        </w:rPr>
        <w:t>Неумение государства жить на собственные средства является основной причиной возникновения государственного долга. Неумение эффективно использовать заемные средства приводит к увеличению государственного долга.</w:t>
      </w:r>
    </w:p>
    <w:p w14:paraId="03EF14F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долг - результат финансовых заимствований государства, осуществляемых для покрытия дефицита бюджета. Государственный долг равен сумме дефицитов прошлых лет с учётом вычета бюджетных излишков</w:t>
      </w:r>
      <w:r>
        <w:rPr>
          <w:rFonts w:ascii="Times New Roman" w:hAnsi="Times New Roman" w:cs="Times New Roman"/>
          <w:sz w:val="28"/>
        </w:rPr>
        <w:t xml:space="preserve"> [11</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12].</w:t>
      </w:r>
    </w:p>
    <w:p w14:paraId="0603F72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 государственному долгу РФ в соответствие с Бюджетным кодексом РФ относятся «долговые обязательства РФ перед физическими и юридическими лицами РФ, субъектами РФ,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РФ, а также долговые обязательства по государственным гарантиям, предоставленным РФ, и долговые обязательства, возникшие в результате принятия законодательных актов РФ об отнесении на государственный долг долговых обязательств третьих лиц» [1].</w:t>
      </w:r>
    </w:p>
    <w:p w14:paraId="612DB8E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долг вызывается использованием государственных займов как одной из форм привлечения денежных ресурсов необходимых для расширения воспроизводства и удовлетворения потребностей общества.</w:t>
      </w:r>
    </w:p>
    <w:p w14:paraId="321B946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Государственный долг может быть внешним и внутренним. </w:t>
      </w:r>
    </w:p>
    <w:p w14:paraId="6718A0A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Под внешним долгом понимается задолженность перед иностранными государствами, компаниями, лицами. Он является обременительным для страны, так как приходится отдавать в счет уплаты долга и процентов ценное </w:t>
      </w:r>
      <w:r w:rsidRPr="0095032A">
        <w:rPr>
          <w:rFonts w:ascii="Times New Roman" w:hAnsi="Times New Roman" w:cs="Times New Roman"/>
          <w:sz w:val="28"/>
        </w:rPr>
        <w:lastRenderedPageBreak/>
        <w:t xml:space="preserve">сырье, товары. Если платежи составляют 20-30% от внешнеэкономической деятельности, страна не только попадает в ряды должников, но и получить при необходимости новый </w:t>
      </w:r>
      <w:proofErr w:type="spellStart"/>
      <w:r w:rsidRPr="0095032A">
        <w:rPr>
          <w:rFonts w:ascii="Times New Roman" w:hAnsi="Times New Roman" w:cs="Times New Roman"/>
          <w:sz w:val="28"/>
        </w:rPr>
        <w:t>займ</w:t>
      </w:r>
      <w:proofErr w:type="spellEnd"/>
      <w:r w:rsidRPr="0095032A">
        <w:rPr>
          <w:rFonts w:ascii="Times New Roman" w:hAnsi="Times New Roman" w:cs="Times New Roman"/>
          <w:sz w:val="28"/>
        </w:rPr>
        <w:t xml:space="preserve"> будет весьма затруднительно.</w:t>
      </w:r>
    </w:p>
    <w:p w14:paraId="36D94A0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Он складывается из:</w:t>
      </w:r>
    </w:p>
    <w:p w14:paraId="48FA541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кредитов (займов) в инвалюте, предоставленных России либо ее резидентам со стороны других стран, межгосударственных объединений, зарубежных субъектов хозяйствования, финансовых и прочих фондов, международных организаций;</w:t>
      </w:r>
    </w:p>
    <w:p w14:paraId="467A181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займов, полученных в результате продажи на международных финансовых рынках ценных бумаг Российской Федерации</w:t>
      </w:r>
      <w:r>
        <w:rPr>
          <w:rFonts w:ascii="Times New Roman" w:hAnsi="Times New Roman" w:cs="Times New Roman"/>
          <w:sz w:val="28"/>
        </w:rPr>
        <w:t xml:space="preserve"> [8</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281].</w:t>
      </w:r>
    </w:p>
    <w:p w14:paraId="54FAA9E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Для образования внешнего долга государству достаточно заключить внешнеторговую сделку и получить товар без предоплаты. Сразу после этого появится задолженность, которая исчезнет только после полного расчета с поставщиком.</w:t>
      </w:r>
    </w:p>
    <w:p w14:paraId="2F54FFA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новейшей истории России ее внешний долг возник в 1991 году после распада Советского Союза. Российская Федерация согласилась взять на себя все финансовые обязательства бывших союзных республик в обмен на имевшиеся у них </w:t>
      </w:r>
      <w:r>
        <w:rPr>
          <w:rFonts w:ascii="Times New Roman" w:hAnsi="Times New Roman" w:cs="Times New Roman"/>
          <w:sz w:val="28"/>
        </w:rPr>
        <w:t xml:space="preserve">доли в зарубежных активах СССР. </w:t>
      </w:r>
      <w:r w:rsidRPr="0095032A">
        <w:rPr>
          <w:rFonts w:ascii="Times New Roman" w:hAnsi="Times New Roman" w:cs="Times New Roman"/>
          <w:sz w:val="28"/>
        </w:rPr>
        <w:t>По долгам бывшего СССР Российская Федерация окончательно рассчиталась в 2017 году, потратив на это в общей сложности 26 лет.</w:t>
      </w:r>
    </w:p>
    <w:p w14:paraId="6AE153E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Под внутренним долгом принято понимать задолженность перед своим населением, то есть у правительственных органов есть долговые обязательства перед юридическими и физическими лицами.</w:t>
      </w:r>
    </w:p>
    <w:p w14:paraId="615BDC3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Долговые обязательства государства представляют собой следующее:</w:t>
      </w:r>
    </w:p>
    <w:p w14:paraId="1C1D19F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Кредиты, полученные правительством.</w:t>
      </w:r>
    </w:p>
    <w:p w14:paraId="237980E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Государственные займы, осуществленные посредством выпуска ценных бумаг от имени правительства или Центрального банка.</w:t>
      </w:r>
    </w:p>
    <w:p w14:paraId="075300E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Другие долговые обязательства, гарантированные Правительством.</w:t>
      </w:r>
    </w:p>
    <w:p w14:paraId="16564F6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Под управлением государственным долгом понимается совокупность мероприятий, связанных с выпуском и размещением государственных </w:t>
      </w:r>
      <w:r w:rsidRPr="0095032A">
        <w:rPr>
          <w:rFonts w:ascii="Times New Roman" w:hAnsi="Times New Roman" w:cs="Times New Roman"/>
          <w:sz w:val="28"/>
        </w:rPr>
        <w:lastRenderedPageBreak/>
        <w:t>долговых обязательств, обслуживанием, погашением и рефинансированием государственного долга, а также регулированием рынка государственных ценных бумаг</w:t>
      </w:r>
      <w:r>
        <w:rPr>
          <w:rFonts w:ascii="Times New Roman" w:hAnsi="Times New Roman" w:cs="Times New Roman"/>
          <w:sz w:val="28"/>
        </w:rPr>
        <w:t xml:space="preserve"> [17</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xml:space="preserve">. 37]. </w:t>
      </w:r>
    </w:p>
    <w:p w14:paraId="082FC4D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Процесс управления государственным долгом включает в себя следующие функциональные элементы: </w:t>
      </w:r>
    </w:p>
    <w:p w14:paraId="2B9FDB2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планирование заимствований путем определения порядка, условий выпуска и размещения государственных долговых обязательств;</w:t>
      </w:r>
    </w:p>
    <w:p w14:paraId="2EA6451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 обслуживание долговых обязательств посредством осуществления операций по размещению займов, рефинансированию и погашению долга; </w:t>
      </w:r>
    </w:p>
    <w:p w14:paraId="3BB5AE3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контроль над состоянием государственного долга. </w:t>
      </w:r>
    </w:p>
    <w:p w14:paraId="43E86D09"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Во всем мире самым распространенным методом управления государственным долгом является его рефинансирование. При финансовом кризисе возникает необходимость в реструктуризации долга. В условиях трудного экономического положения, растущего дефицита бюджета, невозможности полностью и своевременно погасить долги правительство может прибегнуть к таким мерам, как конверсия, консолидация, унификация, отсрочка погашения, аннулир</w:t>
      </w:r>
      <w:r>
        <w:rPr>
          <w:rFonts w:ascii="Times New Roman" w:hAnsi="Times New Roman" w:cs="Times New Roman"/>
          <w:sz w:val="28"/>
        </w:rPr>
        <w:t xml:space="preserve">ование государственного долга. </w:t>
      </w:r>
    </w:p>
    <w:p w14:paraId="46ABC6F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Управление государственным долгом возлагается совместно на Министерство финансов и </w:t>
      </w:r>
      <w:r w:rsidRPr="0095032A">
        <w:rPr>
          <w:rFonts w:ascii="Times New Roman" w:hAnsi="Times New Roman" w:cs="Times New Roman"/>
          <w:sz w:val="28"/>
          <w:szCs w:val="28"/>
        </w:rPr>
        <w:t>Правительство РФ.</w:t>
      </w:r>
      <w:r>
        <w:rPr>
          <w:rFonts w:ascii="Times New Roman" w:hAnsi="Times New Roman" w:cs="Times New Roman"/>
          <w:color w:val="FF0000"/>
          <w:sz w:val="28"/>
        </w:rPr>
        <w:t xml:space="preserve"> </w:t>
      </w:r>
      <w:r w:rsidRPr="0095032A">
        <w:rPr>
          <w:rFonts w:ascii="Times New Roman" w:hAnsi="Times New Roman" w:cs="Times New Roman"/>
          <w:sz w:val="28"/>
        </w:rPr>
        <w:t>Управление погашением государственного долга, как правило, производится из бюджета, за счет золотовалютных резервов, собственности, из новых заимствований.</w:t>
      </w:r>
    </w:p>
    <w:p w14:paraId="46FBC8C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Итак, государство, располагая собственными финансовыми ресурсами, образуемыми главным образом за счет налоговых, а также неналоговых поступлений, тем не менее (в силу своей природы) регулярно с целью покрытия бюджетного дефицита обращается к заимствованиям. </w:t>
      </w:r>
      <w:r w:rsidRPr="0095032A">
        <w:rPr>
          <w:rFonts w:ascii="Times New Roman" w:hAnsi="Times New Roman" w:cs="Times New Roman"/>
          <w:sz w:val="28"/>
        </w:rPr>
        <w:br w:type="page"/>
      </w:r>
    </w:p>
    <w:p w14:paraId="4451F067" w14:textId="77777777" w:rsidR="00ED0618" w:rsidRPr="0095032A" w:rsidRDefault="00ED0618" w:rsidP="00BF5B42">
      <w:pPr>
        <w:pStyle w:val="1"/>
        <w:spacing w:line="360" w:lineRule="auto"/>
        <w:jc w:val="center"/>
        <w:rPr>
          <w:rFonts w:ascii="Times New Roman" w:hAnsi="Times New Roman" w:cs="Times New Roman"/>
          <w:color w:val="auto"/>
          <w:sz w:val="28"/>
        </w:rPr>
      </w:pPr>
      <w:bookmarkStart w:id="10" w:name="_Toc56699962"/>
      <w:bookmarkStart w:id="11" w:name="_Toc57368590"/>
      <w:r>
        <w:rPr>
          <w:rFonts w:ascii="Times New Roman" w:hAnsi="Times New Roman" w:cs="Times New Roman"/>
          <w:color w:val="auto"/>
          <w:sz w:val="28"/>
        </w:rPr>
        <w:lastRenderedPageBreak/>
        <w:t>2</w:t>
      </w:r>
      <w:r w:rsidRPr="0095032A">
        <w:rPr>
          <w:rFonts w:ascii="Times New Roman" w:hAnsi="Times New Roman" w:cs="Times New Roman"/>
          <w:color w:val="auto"/>
          <w:sz w:val="28"/>
        </w:rPr>
        <w:t xml:space="preserve"> АНАЛИЗ СОСТОЯНИЯ ГОСУДАРСТВЕННОГО КРЕДИТА В РОССИИ В СОВРЕМЕННЫХ УСЛОВИЯХ</w:t>
      </w:r>
      <w:bookmarkEnd w:id="10"/>
      <w:bookmarkEnd w:id="11"/>
    </w:p>
    <w:p w14:paraId="16807A29" w14:textId="77777777" w:rsidR="00ED0618" w:rsidRPr="0095032A" w:rsidRDefault="00ED0618" w:rsidP="00BF5B42">
      <w:pPr>
        <w:pStyle w:val="2"/>
        <w:spacing w:line="360" w:lineRule="auto"/>
        <w:ind w:firstLine="709"/>
        <w:rPr>
          <w:rFonts w:ascii="Times New Roman" w:hAnsi="Times New Roman" w:cs="Times New Roman"/>
          <w:color w:val="auto"/>
          <w:sz w:val="28"/>
        </w:rPr>
      </w:pPr>
      <w:bookmarkStart w:id="12" w:name="_Toc56699963"/>
      <w:bookmarkStart w:id="13" w:name="_Toc57368591"/>
      <w:r w:rsidRPr="0095032A">
        <w:rPr>
          <w:rFonts w:ascii="Times New Roman" w:hAnsi="Times New Roman" w:cs="Times New Roman"/>
          <w:color w:val="auto"/>
          <w:sz w:val="28"/>
        </w:rPr>
        <w:t>2.1 Российская Федерация как заемщик</w:t>
      </w:r>
      <w:bookmarkEnd w:id="12"/>
      <w:bookmarkEnd w:id="13"/>
    </w:p>
    <w:p w14:paraId="59DB2918" w14:textId="77777777" w:rsidR="00ED0618" w:rsidRPr="0095032A" w:rsidRDefault="00ED0618" w:rsidP="00BF5B42">
      <w:pPr>
        <w:spacing w:after="0" w:line="360" w:lineRule="auto"/>
        <w:ind w:firstLine="709"/>
        <w:jc w:val="both"/>
        <w:rPr>
          <w:rFonts w:ascii="Times New Roman" w:hAnsi="Times New Roman" w:cs="Times New Roman"/>
          <w:sz w:val="28"/>
        </w:rPr>
      </w:pPr>
    </w:p>
    <w:p w14:paraId="47C4726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Объемы государственного долга в Российской Федерации представлены в таблице 2. </w:t>
      </w:r>
    </w:p>
    <w:p w14:paraId="5664EC52" w14:textId="77777777" w:rsidR="00ED0618" w:rsidRPr="0095032A" w:rsidRDefault="00ED0618" w:rsidP="00BF5B42">
      <w:pPr>
        <w:spacing w:after="0" w:line="360" w:lineRule="auto"/>
        <w:ind w:firstLine="709"/>
        <w:jc w:val="both"/>
        <w:rPr>
          <w:rFonts w:ascii="Times New Roman" w:hAnsi="Times New Roman" w:cs="Times New Roman"/>
          <w:sz w:val="28"/>
        </w:rPr>
      </w:pPr>
    </w:p>
    <w:p w14:paraId="78CAF401" w14:textId="77777777" w:rsidR="00ED0618" w:rsidRPr="0095032A" w:rsidRDefault="00ED0618" w:rsidP="00BF5B42">
      <w:pPr>
        <w:spacing w:after="0" w:line="360" w:lineRule="auto"/>
        <w:rPr>
          <w:rFonts w:ascii="Times New Roman" w:hAnsi="Times New Roman" w:cs="Times New Roman"/>
          <w:sz w:val="28"/>
        </w:rPr>
      </w:pPr>
      <w:r>
        <w:rPr>
          <w:rFonts w:ascii="Times New Roman" w:hAnsi="Times New Roman" w:cs="Times New Roman"/>
          <w:sz w:val="28"/>
        </w:rPr>
        <w:t>Таблица 2.</w:t>
      </w:r>
      <w:r w:rsidRPr="0095032A">
        <w:rPr>
          <w:rFonts w:ascii="Times New Roman" w:hAnsi="Times New Roman" w:cs="Times New Roman"/>
          <w:sz w:val="28"/>
        </w:rPr>
        <w:t xml:space="preserve"> Показатели величины государственного долга Российской Федерации (по состоянию на конец соответствующего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275"/>
        <w:gridCol w:w="1560"/>
        <w:gridCol w:w="1534"/>
        <w:gridCol w:w="1428"/>
        <w:gridCol w:w="706"/>
        <w:gridCol w:w="1461"/>
        <w:gridCol w:w="676"/>
      </w:tblGrid>
      <w:tr w:rsidR="00ED0618" w:rsidRPr="00E201CE" w14:paraId="2927F580" w14:textId="77777777" w:rsidTr="00BF5B42">
        <w:trPr>
          <w:trHeight w:hRule="exact" w:val="864"/>
        </w:trPr>
        <w:tc>
          <w:tcPr>
            <w:tcW w:w="988" w:type="dxa"/>
            <w:vMerge w:val="restart"/>
            <w:vAlign w:val="center"/>
            <w:hideMark/>
          </w:tcPr>
          <w:p w14:paraId="1CFFD1FC" w14:textId="77777777" w:rsidR="00ED0618" w:rsidRPr="00E201CE" w:rsidRDefault="00ED0618" w:rsidP="00BF5B42">
            <w:pPr>
              <w:spacing w:before="240"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Г</w:t>
            </w:r>
            <w:r>
              <w:rPr>
                <w:rFonts w:ascii="Times New Roman" w:hAnsi="Times New Roman" w:cs="Times New Roman"/>
                <w:sz w:val="28"/>
                <w:szCs w:val="28"/>
              </w:rPr>
              <w:t>од</w:t>
            </w:r>
          </w:p>
        </w:tc>
        <w:tc>
          <w:tcPr>
            <w:tcW w:w="1275" w:type="dxa"/>
            <w:vMerge w:val="restart"/>
            <w:vAlign w:val="center"/>
            <w:hideMark/>
          </w:tcPr>
          <w:p w14:paraId="1D2781B2" w14:textId="77777777" w:rsidR="00ED0618" w:rsidRPr="00E201CE" w:rsidRDefault="00ED0618" w:rsidP="00BF5B42">
            <w:pPr>
              <w:spacing w:before="240"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ВВП</w:t>
            </w:r>
            <w:r>
              <w:rPr>
                <w:rFonts w:ascii="Times New Roman" w:hAnsi="Times New Roman" w:cs="Times New Roman"/>
                <w:sz w:val="28"/>
                <w:szCs w:val="28"/>
              </w:rPr>
              <w:t xml:space="preserve"> </w:t>
            </w:r>
            <w:r w:rsidRPr="00957853">
              <w:rPr>
                <w:rFonts w:ascii="Times New Roman" w:hAnsi="Times New Roman" w:cs="Times New Roman"/>
                <w:sz w:val="28"/>
                <w:szCs w:val="28"/>
                <w:vertAlign w:val="superscript"/>
              </w:rPr>
              <w:t>1</w:t>
            </w:r>
          </w:p>
        </w:tc>
        <w:tc>
          <w:tcPr>
            <w:tcW w:w="1560" w:type="dxa"/>
            <w:vMerge w:val="restart"/>
            <w:vAlign w:val="bottom"/>
            <w:hideMark/>
          </w:tcPr>
          <w:p w14:paraId="0FA758A4" w14:textId="77777777" w:rsidR="00ED0618" w:rsidRPr="00E201CE" w:rsidRDefault="00ED0618" w:rsidP="00BF5B4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Доходы </w:t>
            </w:r>
            <w:r>
              <w:rPr>
                <w:rFonts w:ascii="Times New Roman" w:hAnsi="Times New Roman" w:cs="Times New Roman"/>
                <w:sz w:val="28"/>
                <w:szCs w:val="28"/>
              </w:rPr>
              <w:br/>
              <w:t>федерального б</w:t>
            </w:r>
            <w:r w:rsidRPr="00E201CE">
              <w:rPr>
                <w:rFonts w:ascii="Times New Roman" w:hAnsi="Times New Roman" w:cs="Times New Roman"/>
                <w:sz w:val="28"/>
                <w:szCs w:val="28"/>
              </w:rPr>
              <w:t>юджета</w:t>
            </w:r>
            <w:r>
              <w:rPr>
                <w:rFonts w:ascii="Times New Roman" w:hAnsi="Times New Roman" w:cs="Times New Roman"/>
                <w:sz w:val="28"/>
                <w:szCs w:val="28"/>
              </w:rPr>
              <w:t xml:space="preserve"> </w:t>
            </w:r>
            <w:r w:rsidRPr="00957853">
              <w:rPr>
                <w:rFonts w:ascii="Times New Roman" w:hAnsi="Times New Roman" w:cs="Times New Roman"/>
                <w:sz w:val="28"/>
                <w:szCs w:val="28"/>
                <w:vertAlign w:val="superscript"/>
              </w:rPr>
              <w:t>1</w:t>
            </w:r>
          </w:p>
        </w:tc>
        <w:tc>
          <w:tcPr>
            <w:tcW w:w="1534" w:type="dxa"/>
            <w:vMerge w:val="restart"/>
            <w:vAlign w:val="center"/>
            <w:hideMark/>
          </w:tcPr>
          <w:p w14:paraId="2200504A" w14:textId="77777777" w:rsidR="00ED0618" w:rsidRPr="00E201CE" w:rsidRDefault="00ED0618" w:rsidP="00BF5B42">
            <w:pPr>
              <w:spacing w:before="240"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Государственный долг</w:t>
            </w:r>
            <w:r>
              <w:rPr>
                <w:rFonts w:ascii="Times New Roman" w:hAnsi="Times New Roman" w:cs="Times New Roman"/>
                <w:sz w:val="28"/>
                <w:szCs w:val="28"/>
              </w:rPr>
              <w:t xml:space="preserve"> </w:t>
            </w:r>
            <w:r w:rsidRPr="00957853">
              <w:rPr>
                <w:rFonts w:ascii="Times New Roman" w:hAnsi="Times New Roman" w:cs="Times New Roman"/>
                <w:sz w:val="28"/>
                <w:szCs w:val="28"/>
                <w:vertAlign w:val="superscript"/>
              </w:rPr>
              <w:t>1</w:t>
            </w:r>
          </w:p>
        </w:tc>
        <w:tc>
          <w:tcPr>
            <w:tcW w:w="2134" w:type="dxa"/>
            <w:gridSpan w:val="2"/>
            <w:hideMark/>
          </w:tcPr>
          <w:p w14:paraId="0114F004" w14:textId="77777777" w:rsidR="00ED0618" w:rsidRPr="00E201CE" w:rsidRDefault="00ED0618" w:rsidP="00BF5B42">
            <w:pPr>
              <w:spacing w:before="240"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Государственный внешний долг</w:t>
            </w:r>
          </w:p>
          <w:p w14:paraId="1B4887B9" w14:textId="77777777" w:rsidR="00ED0618" w:rsidRPr="00E201CE" w:rsidRDefault="00ED0618" w:rsidP="00BF5B42">
            <w:pPr>
              <w:spacing w:before="240" w:after="0" w:line="240" w:lineRule="auto"/>
              <w:ind w:firstLine="709"/>
              <w:jc w:val="center"/>
              <w:rPr>
                <w:rFonts w:ascii="Times New Roman" w:hAnsi="Times New Roman" w:cs="Times New Roman"/>
                <w:sz w:val="28"/>
                <w:szCs w:val="28"/>
              </w:rPr>
            </w:pPr>
          </w:p>
        </w:tc>
        <w:tc>
          <w:tcPr>
            <w:tcW w:w="2137" w:type="dxa"/>
            <w:gridSpan w:val="2"/>
            <w:vAlign w:val="bottom"/>
            <w:hideMark/>
          </w:tcPr>
          <w:p w14:paraId="488B7583" w14:textId="77777777" w:rsidR="00ED0618" w:rsidRPr="00E201CE" w:rsidRDefault="00ED0618" w:rsidP="00BF5B42">
            <w:pPr>
              <w:spacing w:before="240"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Государственный внутренний долг</w:t>
            </w:r>
          </w:p>
        </w:tc>
      </w:tr>
      <w:tr w:rsidR="00ED0618" w:rsidRPr="00E201CE" w14:paraId="0017B778" w14:textId="77777777" w:rsidTr="00BF5B42">
        <w:trPr>
          <w:trHeight w:hRule="exact" w:val="969"/>
        </w:trPr>
        <w:tc>
          <w:tcPr>
            <w:tcW w:w="988" w:type="dxa"/>
            <w:vMerge/>
            <w:vAlign w:val="center"/>
            <w:hideMark/>
          </w:tcPr>
          <w:p w14:paraId="7D01F5A1" w14:textId="77777777" w:rsidR="00ED0618" w:rsidRPr="00E201CE" w:rsidRDefault="00ED0618" w:rsidP="00BF5B42">
            <w:pPr>
              <w:spacing w:after="0" w:line="240" w:lineRule="auto"/>
              <w:ind w:firstLine="709"/>
              <w:jc w:val="center"/>
              <w:rPr>
                <w:rFonts w:ascii="Times New Roman" w:hAnsi="Times New Roman" w:cs="Times New Roman"/>
                <w:sz w:val="28"/>
                <w:szCs w:val="28"/>
              </w:rPr>
            </w:pPr>
          </w:p>
        </w:tc>
        <w:tc>
          <w:tcPr>
            <w:tcW w:w="1275" w:type="dxa"/>
            <w:vMerge/>
            <w:vAlign w:val="center"/>
            <w:hideMark/>
          </w:tcPr>
          <w:p w14:paraId="4F39224A" w14:textId="77777777" w:rsidR="00ED0618" w:rsidRPr="00E201CE" w:rsidRDefault="00ED0618" w:rsidP="00BF5B42">
            <w:pPr>
              <w:spacing w:after="0" w:line="240" w:lineRule="auto"/>
              <w:ind w:firstLine="709"/>
              <w:jc w:val="center"/>
              <w:rPr>
                <w:rFonts w:ascii="Times New Roman" w:hAnsi="Times New Roman" w:cs="Times New Roman"/>
                <w:sz w:val="28"/>
                <w:szCs w:val="28"/>
              </w:rPr>
            </w:pPr>
          </w:p>
        </w:tc>
        <w:tc>
          <w:tcPr>
            <w:tcW w:w="1560" w:type="dxa"/>
            <w:vMerge/>
            <w:vAlign w:val="center"/>
            <w:hideMark/>
          </w:tcPr>
          <w:p w14:paraId="5DE55403" w14:textId="77777777" w:rsidR="00ED0618" w:rsidRPr="00E201CE" w:rsidRDefault="00ED0618" w:rsidP="00BF5B42">
            <w:pPr>
              <w:spacing w:after="0" w:line="240" w:lineRule="auto"/>
              <w:ind w:firstLine="709"/>
              <w:jc w:val="center"/>
              <w:rPr>
                <w:rFonts w:ascii="Times New Roman" w:hAnsi="Times New Roman" w:cs="Times New Roman"/>
                <w:sz w:val="28"/>
                <w:szCs w:val="28"/>
              </w:rPr>
            </w:pPr>
          </w:p>
        </w:tc>
        <w:tc>
          <w:tcPr>
            <w:tcW w:w="1534" w:type="dxa"/>
            <w:vMerge/>
            <w:vAlign w:val="center"/>
            <w:hideMark/>
          </w:tcPr>
          <w:p w14:paraId="41D4DCD8" w14:textId="77777777" w:rsidR="00ED0618" w:rsidRPr="00E201CE" w:rsidRDefault="00ED0618" w:rsidP="00BF5B42">
            <w:pPr>
              <w:spacing w:after="0" w:line="240" w:lineRule="auto"/>
              <w:ind w:firstLine="709"/>
              <w:jc w:val="center"/>
              <w:rPr>
                <w:rFonts w:ascii="Times New Roman" w:hAnsi="Times New Roman" w:cs="Times New Roman"/>
                <w:sz w:val="28"/>
                <w:szCs w:val="28"/>
              </w:rPr>
            </w:pPr>
          </w:p>
        </w:tc>
        <w:tc>
          <w:tcPr>
            <w:tcW w:w="1428" w:type="dxa"/>
            <w:vAlign w:val="center"/>
            <w:hideMark/>
          </w:tcPr>
          <w:p w14:paraId="1E291793" w14:textId="77777777" w:rsidR="00ED0618" w:rsidRPr="00E201CE" w:rsidRDefault="00ED0618" w:rsidP="00BF5B42">
            <w:pPr>
              <w:spacing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млрд. руб.</w:t>
            </w:r>
            <w:r w:rsidRPr="00957853">
              <w:rPr>
                <w:rFonts w:ascii="Times New Roman" w:hAnsi="Times New Roman" w:cs="Times New Roman"/>
                <w:sz w:val="28"/>
                <w:szCs w:val="28"/>
                <w:vertAlign w:val="superscript"/>
              </w:rPr>
              <w:t>1</w:t>
            </w:r>
          </w:p>
        </w:tc>
        <w:tc>
          <w:tcPr>
            <w:tcW w:w="706" w:type="dxa"/>
            <w:vAlign w:val="center"/>
            <w:hideMark/>
          </w:tcPr>
          <w:p w14:paraId="297A125C" w14:textId="77777777" w:rsidR="00ED0618" w:rsidRPr="00E201CE" w:rsidRDefault="00ED0618" w:rsidP="00BF5B42">
            <w:pPr>
              <w:spacing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w:t>
            </w:r>
            <w:r>
              <w:rPr>
                <w:rFonts w:ascii="Times New Roman" w:hAnsi="Times New Roman" w:cs="Times New Roman"/>
                <w:sz w:val="28"/>
                <w:szCs w:val="28"/>
              </w:rPr>
              <w:t xml:space="preserve"> </w:t>
            </w:r>
            <w:r w:rsidRPr="00957853">
              <w:rPr>
                <w:rFonts w:ascii="Times New Roman" w:hAnsi="Times New Roman" w:cs="Times New Roman"/>
                <w:sz w:val="28"/>
                <w:szCs w:val="28"/>
                <w:vertAlign w:val="superscript"/>
              </w:rPr>
              <w:t>2</w:t>
            </w:r>
          </w:p>
        </w:tc>
        <w:tc>
          <w:tcPr>
            <w:tcW w:w="1461" w:type="dxa"/>
            <w:vAlign w:val="center"/>
            <w:hideMark/>
          </w:tcPr>
          <w:p w14:paraId="4B1F107D" w14:textId="77777777" w:rsidR="00ED0618" w:rsidRPr="00E201CE" w:rsidRDefault="00ED0618" w:rsidP="00BF5B42">
            <w:pPr>
              <w:spacing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млрд. руб.</w:t>
            </w:r>
            <w:r w:rsidRPr="00957853">
              <w:rPr>
                <w:rFonts w:ascii="Times New Roman" w:hAnsi="Times New Roman" w:cs="Times New Roman"/>
                <w:sz w:val="28"/>
                <w:szCs w:val="28"/>
                <w:vertAlign w:val="superscript"/>
              </w:rPr>
              <w:t>1</w:t>
            </w:r>
          </w:p>
        </w:tc>
        <w:tc>
          <w:tcPr>
            <w:tcW w:w="676" w:type="dxa"/>
            <w:vAlign w:val="center"/>
            <w:hideMark/>
          </w:tcPr>
          <w:p w14:paraId="01C866AD" w14:textId="77777777" w:rsidR="00ED0618" w:rsidRPr="00E201CE" w:rsidRDefault="00ED0618" w:rsidP="00BF5B42">
            <w:pPr>
              <w:spacing w:after="0" w:line="240" w:lineRule="auto"/>
              <w:jc w:val="center"/>
              <w:rPr>
                <w:rFonts w:ascii="Times New Roman" w:hAnsi="Times New Roman" w:cs="Times New Roman"/>
                <w:sz w:val="28"/>
                <w:szCs w:val="28"/>
              </w:rPr>
            </w:pPr>
            <w:r w:rsidRPr="00E201CE">
              <w:rPr>
                <w:rFonts w:ascii="Times New Roman" w:hAnsi="Times New Roman" w:cs="Times New Roman"/>
                <w:sz w:val="28"/>
                <w:szCs w:val="28"/>
              </w:rPr>
              <w:t>%</w:t>
            </w:r>
            <w:r>
              <w:rPr>
                <w:rFonts w:ascii="Times New Roman" w:hAnsi="Times New Roman" w:cs="Times New Roman"/>
                <w:sz w:val="28"/>
                <w:szCs w:val="28"/>
              </w:rPr>
              <w:t xml:space="preserve"> </w:t>
            </w:r>
            <w:r w:rsidRPr="00957853">
              <w:rPr>
                <w:rFonts w:ascii="Times New Roman" w:hAnsi="Times New Roman" w:cs="Times New Roman"/>
                <w:sz w:val="28"/>
                <w:szCs w:val="28"/>
                <w:vertAlign w:val="superscript"/>
              </w:rPr>
              <w:t>2</w:t>
            </w:r>
          </w:p>
        </w:tc>
      </w:tr>
      <w:tr w:rsidR="00ED0618" w:rsidRPr="00E201CE" w14:paraId="0E838617" w14:textId="77777777" w:rsidTr="00BF5B42">
        <w:trPr>
          <w:trHeight w:hRule="exact" w:val="465"/>
        </w:trPr>
        <w:tc>
          <w:tcPr>
            <w:tcW w:w="988" w:type="dxa"/>
            <w:vAlign w:val="center"/>
            <w:hideMark/>
          </w:tcPr>
          <w:p w14:paraId="28E6280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2011</w:t>
            </w:r>
          </w:p>
        </w:tc>
        <w:tc>
          <w:tcPr>
            <w:tcW w:w="1275" w:type="dxa"/>
            <w:vAlign w:val="center"/>
            <w:hideMark/>
          </w:tcPr>
          <w:p w14:paraId="209B40B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60282,5</w:t>
            </w:r>
          </w:p>
        </w:tc>
        <w:tc>
          <w:tcPr>
            <w:tcW w:w="1560" w:type="dxa"/>
            <w:vAlign w:val="center"/>
            <w:hideMark/>
          </w:tcPr>
          <w:p w14:paraId="7F0DF4E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11361,7</w:t>
            </w:r>
          </w:p>
        </w:tc>
        <w:tc>
          <w:tcPr>
            <w:tcW w:w="1534" w:type="dxa"/>
            <w:vAlign w:val="center"/>
            <w:hideMark/>
          </w:tcPr>
          <w:p w14:paraId="5579D46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5348,7</w:t>
            </w:r>
          </w:p>
        </w:tc>
        <w:tc>
          <w:tcPr>
            <w:tcW w:w="1428" w:type="dxa"/>
            <w:vAlign w:val="center"/>
            <w:hideMark/>
          </w:tcPr>
          <w:p w14:paraId="3DD6E47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1158,1</w:t>
            </w:r>
          </w:p>
        </w:tc>
        <w:tc>
          <w:tcPr>
            <w:tcW w:w="706" w:type="dxa"/>
            <w:vAlign w:val="center"/>
            <w:hideMark/>
          </w:tcPr>
          <w:p w14:paraId="780769A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21,6</w:t>
            </w:r>
          </w:p>
        </w:tc>
        <w:tc>
          <w:tcPr>
            <w:tcW w:w="1461" w:type="dxa"/>
            <w:vAlign w:val="center"/>
            <w:hideMark/>
          </w:tcPr>
          <w:p w14:paraId="4F6DA70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4190,6</w:t>
            </w:r>
          </w:p>
        </w:tc>
        <w:tc>
          <w:tcPr>
            <w:tcW w:w="676" w:type="dxa"/>
            <w:vAlign w:val="center"/>
            <w:hideMark/>
          </w:tcPr>
          <w:p w14:paraId="3CAE872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78,4</w:t>
            </w:r>
          </w:p>
        </w:tc>
      </w:tr>
      <w:tr w:rsidR="00ED0618" w:rsidRPr="00E201CE" w14:paraId="302CE4DD" w14:textId="77777777" w:rsidTr="00BF5B42">
        <w:trPr>
          <w:trHeight w:hRule="exact" w:val="441"/>
        </w:trPr>
        <w:tc>
          <w:tcPr>
            <w:tcW w:w="988" w:type="dxa"/>
            <w:vAlign w:val="center"/>
            <w:hideMark/>
          </w:tcPr>
          <w:p w14:paraId="66BBC631"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2012</w:t>
            </w:r>
          </w:p>
        </w:tc>
        <w:tc>
          <w:tcPr>
            <w:tcW w:w="1275" w:type="dxa"/>
            <w:vAlign w:val="center"/>
            <w:hideMark/>
          </w:tcPr>
          <w:p w14:paraId="4CAF3B9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68163,9</w:t>
            </w:r>
          </w:p>
        </w:tc>
        <w:tc>
          <w:tcPr>
            <w:tcW w:w="1560" w:type="dxa"/>
            <w:vAlign w:val="center"/>
            <w:hideMark/>
          </w:tcPr>
          <w:p w14:paraId="798DD80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12855,5</w:t>
            </w:r>
          </w:p>
        </w:tc>
        <w:tc>
          <w:tcPr>
            <w:tcW w:w="1534" w:type="dxa"/>
            <w:vAlign w:val="center"/>
            <w:hideMark/>
          </w:tcPr>
          <w:p w14:paraId="51A4C1D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6216,5</w:t>
            </w:r>
          </w:p>
        </w:tc>
        <w:tc>
          <w:tcPr>
            <w:tcW w:w="1428" w:type="dxa"/>
            <w:vAlign w:val="center"/>
            <w:hideMark/>
          </w:tcPr>
          <w:p w14:paraId="38ADD59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1238,6</w:t>
            </w:r>
          </w:p>
        </w:tc>
        <w:tc>
          <w:tcPr>
            <w:tcW w:w="706" w:type="dxa"/>
            <w:vAlign w:val="center"/>
            <w:hideMark/>
          </w:tcPr>
          <w:p w14:paraId="7FE7ABF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23,4</w:t>
            </w:r>
          </w:p>
        </w:tc>
        <w:tc>
          <w:tcPr>
            <w:tcW w:w="1461" w:type="dxa"/>
            <w:vAlign w:val="center"/>
            <w:hideMark/>
          </w:tcPr>
          <w:p w14:paraId="75BCFFB7"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4977,9</w:t>
            </w:r>
          </w:p>
        </w:tc>
        <w:tc>
          <w:tcPr>
            <w:tcW w:w="676" w:type="dxa"/>
            <w:vAlign w:val="center"/>
            <w:hideMark/>
          </w:tcPr>
          <w:p w14:paraId="6EAAF95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76,0</w:t>
            </w:r>
          </w:p>
        </w:tc>
      </w:tr>
      <w:tr w:rsidR="00ED0618" w:rsidRPr="00E201CE" w14:paraId="240DCD01" w14:textId="77777777" w:rsidTr="00BF5B42">
        <w:trPr>
          <w:trHeight w:hRule="exact" w:val="418"/>
        </w:trPr>
        <w:tc>
          <w:tcPr>
            <w:tcW w:w="988" w:type="dxa"/>
            <w:vAlign w:val="center"/>
            <w:hideMark/>
          </w:tcPr>
          <w:p w14:paraId="4554ACC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2013</w:t>
            </w:r>
          </w:p>
        </w:tc>
        <w:tc>
          <w:tcPr>
            <w:tcW w:w="1275" w:type="dxa"/>
            <w:vAlign w:val="center"/>
            <w:hideMark/>
          </w:tcPr>
          <w:p w14:paraId="5C762F5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73133,9</w:t>
            </w:r>
          </w:p>
        </w:tc>
        <w:tc>
          <w:tcPr>
            <w:tcW w:w="1560" w:type="dxa"/>
            <w:vAlign w:val="center"/>
            <w:hideMark/>
          </w:tcPr>
          <w:p w14:paraId="3D038BB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13019,9</w:t>
            </w:r>
          </w:p>
        </w:tc>
        <w:tc>
          <w:tcPr>
            <w:tcW w:w="1534" w:type="dxa"/>
            <w:vAlign w:val="center"/>
            <w:hideMark/>
          </w:tcPr>
          <w:p w14:paraId="4C134378"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7549,7</w:t>
            </w:r>
          </w:p>
        </w:tc>
        <w:tc>
          <w:tcPr>
            <w:tcW w:w="1428" w:type="dxa"/>
            <w:vAlign w:val="center"/>
            <w:hideMark/>
          </w:tcPr>
          <w:p w14:paraId="1A102C9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1827,5</w:t>
            </w:r>
          </w:p>
        </w:tc>
        <w:tc>
          <w:tcPr>
            <w:tcW w:w="706" w:type="dxa"/>
            <w:vAlign w:val="center"/>
            <w:hideMark/>
          </w:tcPr>
          <w:p w14:paraId="798B2FB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24,5</w:t>
            </w:r>
          </w:p>
        </w:tc>
        <w:tc>
          <w:tcPr>
            <w:tcW w:w="1461" w:type="dxa"/>
            <w:vAlign w:val="center"/>
            <w:hideMark/>
          </w:tcPr>
          <w:p w14:paraId="6BB336C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5722,2</w:t>
            </w:r>
          </w:p>
        </w:tc>
        <w:tc>
          <w:tcPr>
            <w:tcW w:w="676" w:type="dxa"/>
            <w:vAlign w:val="center"/>
            <w:hideMark/>
          </w:tcPr>
          <w:p w14:paraId="554A723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75,5</w:t>
            </w:r>
          </w:p>
        </w:tc>
      </w:tr>
      <w:tr w:rsidR="00ED0618" w:rsidRPr="00E201CE" w14:paraId="098299BF" w14:textId="77777777" w:rsidTr="00BF5B42">
        <w:trPr>
          <w:trHeight w:hRule="exact" w:val="535"/>
        </w:trPr>
        <w:tc>
          <w:tcPr>
            <w:tcW w:w="988" w:type="dxa"/>
            <w:vAlign w:val="center"/>
            <w:hideMark/>
          </w:tcPr>
          <w:p w14:paraId="407E6B57"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2014</w:t>
            </w:r>
          </w:p>
        </w:tc>
        <w:tc>
          <w:tcPr>
            <w:tcW w:w="1275" w:type="dxa"/>
            <w:vAlign w:val="center"/>
            <w:hideMark/>
          </w:tcPr>
          <w:p w14:paraId="4CE8C97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79058,5</w:t>
            </w:r>
          </w:p>
        </w:tc>
        <w:tc>
          <w:tcPr>
            <w:tcW w:w="1560" w:type="dxa"/>
            <w:vAlign w:val="center"/>
            <w:hideMark/>
          </w:tcPr>
          <w:p w14:paraId="198694E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14496,9</w:t>
            </w:r>
          </w:p>
        </w:tc>
        <w:tc>
          <w:tcPr>
            <w:tcW w:w="1534" w:type="dxa"/>
            <w:vAlign w:val="center"/>
            <w:hideMark/>
          </w:tcPr>
          <w:p w14:paraId="5B0C441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10277,7</w:t>
            </w:r>
          </w:p>
        </w:tc>
        <w:tc>
          <w:tcPr>
            <w:tcW w:w="1428" w:type="dxa"/>
            <w:vAlign w:val="center"/>
            <w:hideMark/>
          </w:tcPr>
          <w:p w14:paraId="009D8AE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3036,5</w:t>
            </w:r>
          </w:p>
        </w:tc>
        <w:tc>
          <w:tcPr>
            <w:tcW w:w="706" w:type="dxa"/>
            <w:vAlign w:val="center"/>
            <w:hideMark/>
          </w:tcPr>
          <w:p w14:paraId="36E6007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27,2</w:t>
            </w:r>
          </w:p>
        </w:tc>
        <w:tc>
          <w:tcPr>
            <w:tcW w:w="1461" w:type="dxa"/>
            <w:vAlign w:val="center"/>
            <w:hideMark/>
          </w:tcPr>
          <w:p w14:paraId="30AC41C0"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7241,2</w:t>
            </w:r>
          </w:p>
        </w:tc>
        <w:tc>
          <w:tcPr>
            <w:tcW w:w="676" w:type="dxa"/>
            <w:vAlign w:val="center"/>
            <w:hideMark/>
          </w:tcPr>
          <w:p w14:paraId="5B633F5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72,8</w:t>
            </w:r>
          </w:p>
        </w:tc>
      </w:tr>
      <w:tr w:rsidR="00ED0618" w:rsidRPr="00E201CE" w14:paraId="1B031728" w14:textId="77777777" w:rsidTr="00BF5B42">
        <w:trPr>
          <w:trHeight w:hRule="exact" w:val="498"/>
        </w:trPr>
        <w:tc>
          <w:tcPr>
            <w:tcW w:w="988" w:type="dxa"/>
            <w:vAlign w:val="center"/>
            <w:hideMark/>
          </w:tcPr>
          <w:p w14:paraId="7250E86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2015</w:t>
            </w:r>
          </w:p>
        </w:tc>
        <w:tc>
          <w:tcPr>
            <w:tcW w:w="1275" w:type="dxa"/>
            <w:vAlign w:val="center"/>
            <w:hideMark/>
          </w:tcPr>
          <w:p w14:paraId="24EFFA0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83094,3</w:t>
            </w:r>
          </w:p>
        </w:tc>
        <w:tc>
          <w:tcPr>
            <w:tcW w:w="1560" w:type="dxa"/>
            <w:vAlign w:val="center"/>
            <w:hideMark/>
          </w:tcPr>
          <w:p w14:paraId="2558A7B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13659,2</w:t>
            </w:r>
          </w:p>
        </w:tc>
        <w:tc>
          <w:tcPr>
            <w:tcW w:w="1534" w:type="dxa"/>
            <w:vAlign w:val="center"/>
            <w:hideMark/>
          </w:tcPr>
          <w:p w14:paraId="55267C3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10961,5</w:t>
            </w:r>
          </w:p>
        </w:tc>
        <w:tc>
          <w:tcPr>
            <w:tcW w:w="1428" w:type="dxa"/>
            <w:vAlign w:val="center"/>
            <w:hideMark/>
          </w:tcPr>
          <w:p w14:paraId="4077D299"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3653,9</w:t>
            </w:r>
          </w:p>
        </w:tc>
        <w:tc>
          <w:tcPr>
            <w:tcW w:w="706" w:type="dxa"/>
            <w:vAlign w:val="center"/>
            <w:hideMark/>
          </w:tcPr>
          <w:p w14:paraId="4FD70D2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27,1</w:t>
            </w:r>
          </w:p>
        </w:tc>
        <w:tc>
          <w:tcPr>
            <w:tcW w:w="1461" w:type="dxa"/>
            <w:vAlign w:val="center"/>
            <w:hideMark/>
          </w:tcPr>
          <w:p w14:paraId="08205548"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1307,6</w:t>
            </w:r>
          </w:p>
        </w:tc>
        <w:tc>
          <w:tcPr>
            <w:tcW w:w="676" w:type="dxa"/>
            <w:vAlign w:val="center"/>
            <w:hideMark/>
          </w:tcPr>
          <w:p w14:paraId="5B7462E7"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72,9</w:t>
            </w:r>
          </w:p>
        </w:tc>
      </w:tr>
      <w:tr w:rsidR="00ED0618" w:rsidRPr="00E201CE" w14:paraId="14718A01" w14:textId="77777777" w:rsidTr="00BF5B42">
        <w:trPr>
          <w:trHeight w:hRule="exact" w:val="487"/>
        </w:trPr>
        <w:tc>
          <w:tcPr>
            <w:tcW w:w="988" w:type="dxa"/>
            <w:vAlign w:val="center"/>
            <w:hideMark/>
          </w:tcPr>
          <w:p w14:paraId="609C07D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2016</w:t>
            </w:r>
          </w:p>
        </w:tc>
        <w:tc>
          <w:tcPr>
            <w:tcW w:w="1275" w:type="dxa"/>
            <w:vAlign w:val="center"/>
            <w:hideMark/>
          </w:tcPr>
          <w:p w14:paraId="5CE5805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86014,2</w:t>
            </w:r>
          </w:p>
        </w:tc>
        <w:tc>
          <w:tcPr>
            <w:tcW w:w="1560" w:type="dxa"/>
            <w:vAlign w:val="center"/>
            <w:hideMark/>
          </w:tcPr>
          <w:p w14:paraId="6B78B2F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13460,0</w:t>
            </w:r>
          </w:p>
        </w:tc>
        <w:tc>
          <w:tcPr>
            <w:tcW w:w="1534" w:type="dxa"/>
            <w:vAlign w:val="center"/>
            <w:hideMark/>
          </w:tcPr>
          <w:p w14:paraId="10776EA7"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11113,6</w:t>
            </w:r>
          </w:p>
        </w:tc>
        <w:tc>
          <w:tcPr>
            <w:tcW w:w="1428" w:type="dxa"/>
            <w:vAlign w:val="center"/>
            <w:hideMark/>
          </w:tcPr>
          <w:p w14:paraId="50DCAEF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3110,1</w:t>
            </w:r>
          </w:p>
        </w:tc>
        <w:tc>
          <w:tcPr>
            <w:tcW w:w="706" w:type="dxa"/>
            <w:vAlign w:val="center"/>
            <w:hideMark/>
          </w:tcPr>
          <w:p w14:paraId="3D304F2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26,3</w:t>
            </w:r>
          </w:p>
        </w:tc>
        <w:tc>
          <w:tcPr>
            <w:tcW w:w="1461" w:type="dxa"/>
            <w:vAlign w:val="center"/>
            <w:hideMark/>
          </w:tcPr>
          <w:p w14:paraId="015A8CA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8003,5</w:t>
            </w:r>
          </w:p>
        </w:tc>
        <w:tc>
          <w:tcPr>
            <w:tcW w:w="676" w:type="dxa"/>
            <w:vAlign w:val="center"/>
            <w:hideMark/>
          </w:tcPr>
          <w:p w14:paraId="09D3911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74,5</w:t>
            </w:r>
          </w:p>
        </w:tc>
      </w:tr>
      <w:tr w:rsidR="00ED0618" w:rsidRPr="00E201CE" w14:paraId="0D798AB4" w14:textId="77777777" w:rsidTr="00BF5B42">
        <w:trPr>
          <w:trHeight w:hRule="exact" w:val="450"/>
        </w:trPr>
        <w:tc>
          <w:tcPr>
            <w:tcW w:w="988" w:type="dxa"/>
            <w:vAlign w:val="center"/>
            <w:hideMark/>
          </w:tcPr>
          <w:p w14:paraId="62C81041"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2017</w:t>
            </w:r>
          </w:p>
        </w:tc>
        <w:tc>
          <w:tcPr>
            <w:tcW w:w="1275" w:type="dxa"/>
            <w:vAlign w:val="center"/>
            <w:hideMark/>
          </w:tcPr>
          <w:p w14:paraId="3024858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92101,3</w:t>
            </w:r>
          </w:p>
        </w:tc>
        <w:tc>
          <w:tcPr>
            <w:tcW w:w="1560" w:type="dxa"/>
            <w:vAlign w:val="center"/>
            <w:hideMark/>
          </w:tcPr>
          <w:p w14:paraId="0423BAE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15088,9</w:t>
            </w:r>
          </w:p>
        </w:tc>
        <w:tc>
          <w:tcPr>
            <w:tcW w:w="1534" w:type="dxa"/>
            <w:vAlign w:val="center"/>
            <w:hideMark/>
          </w:tcPr>
          <w:p w14:paraId="69C6EDF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11637,1</w:t>
            </w:r>
          </w:p>
        </w:tc>
        <w:tc>
          <w:tcPr>
            <w:tcW w:w="1428" w:type="dxa"/>
            <w:vAlign w:val="center"/>
            <w:hideMark/>
          </w:tcPr>
          <w:p w14:paraId="0FA4DF3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2947,5</w:t>
            </w:r>
          </w:p>
        </w:tc>
        <w:tc>
          <w:tcPr>
            <w:tcW w:w="706" w:type="dxa"/>
            <w:vAlign w:val="center"/>
            <w:hideMark/>
          </w:tcPr>
          <w:p w14:paraId="43145F27"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28,0</w:t>
            </w:r>
          </w:p>
        </w:tc>
        <w:tc>
          <w:tcPr>
            <w:tcW w:w="1461" w:type="dxa"/>
            <w:vAlign w:val="center"/>
            <w:hideMark/>
          </w:tcPr>
          <w:p w14:paraId="7F934603"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8689,6</w:t>
            </w:r>
          </w:p>
        </w:tc>
        <w:tc>
          <w:tcPr>
            <w:tcW w:w="676" w:type="dxa"/>
            <w:vAlign w:val="center"/>
            <w:hideMark/>
          </w:tcPr>
          <w:p w14:paraId="4FF1E20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72,0</w:t>
            </w:r>
          </w:p>
        </w:tc>
      </w:tr>
      <w:tr w:rsidR="00ED0618" w:rsidRPr="00E201CE" w14:paraId="4D182A36" w14:textId="77777777" w:rsidTr="00BF5B42">
        <w:trPr>
          <w:trHeight w:hRule="exact" w:val="425"/>
        </w:trPr>
        <w:tc>
          <w:tcPr>
            <w:tcW w:w="988" w:type="dxa"/>
            <w:vAlign w:val="center"/>
            <w:hideMark/>
          </w:tcPr>
          <w:p w14:paraId="0ACAD28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2018</w:t>
            </w:r>
          </w:p>
        </w:tc>
        <w:tc>
          <w:tcPr>
            <w:tcW w:w="1275" w:type="dxa"/>
            <w:vAlign w:val="center"/>
            <w:hideMark/>
          </w:tcPr>
          <w:p w14:paraId="21FBC5F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103876</w:t>
            </w:r>
          </w:p>
        </w:tc>
        <w:tc>
          <w:tcPr>
            <w:tcW w:w="1560" w:type="dxa"/>
            <w:vAlign w:val="center"/>
            <w:hideMark/>
          </w:tcPr>
          <w:p w14:paraId="52E723D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19454,4</w:t>
            </w:r>
          </w:p>
        </w:tc>
        <w:tc>
          <w:tcPr>
            <w:tcW w:w="1534" w:type="dxa"/>
            <w:vAlign w:val="center"/>
            <w:hideMark/>
          </w:tcPr>
          <w:p w14:paraId="08560FE0"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12591,3</w:t>
            </w:r>
          </w:p>
        </w:tc>
        <w:tc>
          <w:tcPr>
            <w:tcW w:w="1428" w:type="dxa"/>
            <w:vAlign w:val="center"/>
            <w:hideMark/>
          </w:tcPr>
          <w:p w14:paraId="68ABBD0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3414,9</w:t>
            </w:r>
          </w:p>
        </w:tc>
        <w:tc>
          <w:tcPr>
            <w:tcW w:w="706" w:type="dxa"/>
            <w:vAlign w:val="center"/>
            <w:hideMark/>
          </w:tcPr>
          <w:p w14:paraId="1F7F4EF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33,3</w:t>
            </w:r>
          </w:p>
        </w:tc>
        <w:tc>
          <w:tcPr>
            <w:tcW w:w="1461" w:type="dxa"/>
            <w:vAlign w:val="center"/>
            <w:hideMark/>
          </w:tcPr>
          <w:p w14:paraId="7204637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9176,4</w:t>
            </w:r>
          </w:p>
        </w:tc>
        <w:tc>
          <w:tcPr>
            <w:tcW w:w="676" w:type="dxa"/>
            <w:vAlign w:val="center"/>
            <w:hideMark/>
          </w:tcPr>
          <w:p w14:paraId="2D69C0DA"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66,7</w:t>
            </w:r>
          </w:p>
        </w:tc>
      </w:tr>
      <w:tr w:rsidR="00ED0618" w:rsidRPr="00E201CE" w14:paraId="4A3C9E1F" w14:textId="77777777" w:rsidTr="00BF5B42">
        <w:trPr>
          <w:trHeight w:hRule="exact" w:val="543"/>
        </w:trPr>
        <w:tc>
          <w:tcPr>
            <w:tcW w:w="988" w:type="dxa"/>
            <w:vAlign w:val="center"/>
            <w:hideMark/>
          </w:tcPr>
          <w:p w14:paraId="33182A3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2019</w:t>
            </w:r>
          </w:p>
        </w:tc>
        <w:tc>
          <w:tcPr>
            <w:tcW w:w="1275" w:type="dxa"/>
            <w:vAlign w:val="center"/>
            <w:hideMark/>
          </w:tcPr>
          <w:p w14:paraId="4119511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108414</w:t>
            </w:r>
          </w:p>
        </w:tc>
        <w:tc>
          <w:tcPr>
            <w:tcW w:w="1560" w:type="dxa"/>
            <w:vAlign w:val="center"/>
            <w:hideMark/>
          </w:tcPr>
          <w:p w14:paraId="03487431"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20174,9</w:t>
            </w:r>
          </w:p>
        </w:tc>
        <w:tc>
          <w:tcPr>
            <w:tcW w:w="1534" w:type="dxa"/>
            <w:vAlign w:val="center"/>
            <w:hideMark/>
          </w:tcPr>
          <w:p w14:paraId="0D9E1BF3"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15566,8</w:t>
            </w:r>
          </w:p>
        </w:tc>
        <w:tc>
          <w:tcPr>
            <w:tcW w:w="1428" w:type="dxa"/>
            <w:vAlign w:val="center"/>
            <w:hideMark/>
          </w:tcPr>
          <w:p w14:paraId="05A2E9D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4237,3</w:t>
            </w:r>
          </w:p>
        </w:tc>
        <w:tc>
          <w:tcPr>
            <w:tcW w:w="706" w:type="dxa"/>
            <w:vAlign w:val="center"/>
            <w:hideMark/>
          </w:tcPr>
          <w:p w14:paraId="55F175D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25,1</w:t>
            </w:r>
          </w:p>
        </w:tc>
        <w:tc>
          <w:tcPr>
            <w:tcW w:w="1461" w:type="dxa"/>
            <w:vAlign w:val="center"/>
            <w:hideMark/>
          </w:tcPr>
          <w:p w14:paraId="2B4243F9"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11329,5</w:t>
            </w:r>
          </w:p>
        </w:tc>
        <w:tc>
          <w:tcPr>
            <w:tcW w:w="676" w:type="dxa"/>
            <w:vAlign w:val="center"/>
            <w:hideMark/>
          </w:tcPr>
          <w:p w14:paraId="283667E6"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70,5</w:t>
            </w:r>
          </w:p>
        </w:tc>
      </w:tr>
      <w:tr w:rsidR="00ED0618" w:rsidRPr="00E201CE" w14:paraId="4E733A55" w14:textId="77777777" w:rsidTr="00BF5B42">
        <w:trPr>
          <w:trHeight w:hRule="exact" w:val="519"/>
        </w:trPr>
        <w:tc>
          <w:tcPr>
            <w:tcW w:w="988" w:type="dxa"/>
            <w:vAlign w:val="center"/>
            <w:hideMark/>
          </w:tcPr>
          <w:p w14:paraId="128AF49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2020</w:t>
            </w:r>
          </w:p>
        </w:tc>
        <w:tc>
          <w:tcPr>
            <w:tcW w:w="1275" w:type="dxa"/>
            <w:vAlign w:val="center"/>
            <w:hideMark/>
          </w:tcPr>
          <w:p w14:paraId="77D6ED58"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112863</w:t>
            </w:r>
          </w:p>
        </w:tc>
        <w:tc>
          <w:tcPr>
            <w:tcW w:w="1560" w:type="dxa"/>
            <w:vAlign w:val="center"/>
            <w:hideMark/>
          </w:tcPr>
          <w:p w14:paraId="0B5C3FA9"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20379,4</w:t>
            </w:r>
          </w:p>
        </w:tc>
        <w:tc>
          <w:tcPr>
            <w:tcW w:w="1534" w:type="dxa"/>
            <w:vAlign w:val="center"/>
            <w:hideMark/>
          </w:tcPr>
          <w:p w14:paraId="6D02DF14"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17201,9</w:t>
            </w:r>
          </w:p>
        </w:tc>
        <w:tc>
          <w:tcPr>
            <w:tcW w:w="1428" w:type="dxa"/>
            <w:vAlign w:val="center"/>
            <w:hideMark/>
          </w:tcPr>
          <w:p w14:paraId="2234F44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4220,6</w:t>
            </w:r>
          </w:p>
        </w:tc>
        <w:tc>
          <w:tcPr>
            <w:tcW w:w="706" w:type="dxa"/>
            <w:vAlign w:val="center"/>
            <w:hideMark/>
          </w:tcPr>
          <w:p w14:paraId="648D3FD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24,5</w:t>
            </w:r>
          </w:p>
        </w:tc>
        <w:tc>
          <w:tcPr>
            <w:tcW w:w="1461" w:type="dxa"/>
            <w:vAlign w:val="center"/>
            <w:hideMark/>
          </w:tcPr>
          <w:p w14:paraId="19D7A780"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12981,3</w:t>
            </w:r>
          </w:p>
        </w:tc>
        <w:tc>
          <w:tcPr>
            <w:tcW w:w="676" w:type="dxa"/>
            <w:vAlign w:val="center"/>
            <w:hideMark/>
          </w:tcPr>
          <w:p w14:paraId="0141A568"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65,8</w:t>
            </w:r>
          </w:p>
        </w:tc>
      </w:tr>
      <w:tr w:rsidR="00ED0618" w:rsidRPr="00E201CE" w14:paraId="4B891C9D" w14:textId="77777777" w:rsidTr="00BF5B42">
        <w:trPr>
          <w:trHeight w:hRule="exact" w:val="481"/>
        </w:trPr>
        <w:tc>
          <w:tcPr>
            <w:tcW w:w="988" w:type="dxa"/>
            <w:vAlign w:val="center"/>
            <w:hideMark/>
          </w:tcPr>
          <w:p w14:paraId="3591A785"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2021</w:t>
            </w:r>
          </w:p>
        </w:tc>
        <w:tc>
          <w:tcPr>
            <w:tcW w:w="1275" w:type="dxa"/>
            <w:vAlign w:val="center"/>
            <w:hideMark/>
          </w:tcPr>
          <w:p w14:paraId="2FD47A0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120364</w:t>
            </w:r>
          </w:p>
        </w:tc>
        <w:tc>
          <w:tcPr>
            <w:tcW w:w="1560" w:type="dxa"/>
            <w:vAlign w:val="center"/>
            <w:hideMark/>
          </w:tcPr>
          <w:p w14:paraId="055B0B4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21246,5</w:t>
            </w:r>
          </w:p>
        </w:tc>
        <w:tc>
          <w:tcPr>
            <w:tcW w:w="1534" w:type="dxa"/>
            <w:vAlign w:val="center"/>
            <w:hideMark/>
          </w:tcPr>
          <w:p w14:paraId="10CD8D39"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19117,7</w:t>
            </w:r>
          </w:p>
        </w:tc>
        <w:tc>
          <w:tcPr>
            <w:tcW w:w="1428" w:type="dxa"/>
            <w:vAlign w:val="center"/>
            <w:hideMark/>
          </w:tcPr>
          <w:p w14:paraId="38AF8E09"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4474,1</w:t>
            </w:r>
          </w:p>
        </w:tc>
        <w:tc>
          <w:tcPr>
            <w:tcW w:w="706" w:type="dxa"/>
            <w:vAlign w:val="center"/>
            <w:hideMark/>
          </w:tcPr>
          <w:p w14:paraId="41E8D04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19,9</w:t>
            </w:r>
          </w:p>
        </w:tc>
        <w:tc>
          <w:tcPr>
            <w:tcW w:w="1461" w:type="dxa"/>
            <w:vAlign w:val="center"/>
            <w:hideMark/>
          </w:tcPr>
          <w:p w14:paraId="1B8BFC6E"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14643,7</w:t>
            </w:r>
          </w:p>
        </w:tc>
        <w:tc>
          <w:tcPr>
            <w:tcW w:w="676" w:type="dxa"/>
            <w:vAlign w:val="center"/>
            <w:hideMark/>
          </w:tcPr>
          <w:p w14:paraId="645FD55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80,1</w:t>
            </w:r>
          </w:p>
        </w:tc>
      </w:tr>
      <w:tr w:rsidR="00ED0618" w:rsidRPr="00E201CE" w14:paraId="3CB8C7E6" w14:textId="77777777" w:rsidTr="00BF5B42">
        <w:trPr>
          <w:trHeight w:hRule="exact" w:val="471"/>
        </w:trPr>
        <w:tc>
          <w:tcPr>
            <w:tcW w:w="988" w:type="dxa"/>
            <w:vAlign w:val="center"/>
            <w:hideMark/>
          </w:tcPr>
          <w:p w14:paraId="661B85FB"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2022</w:t>
            </w:r>
          </w:p>
        </w:tc>
        <w:tc>
          <w:tcPr>
            <w:tcW w:w="1275" w:type="dxa"/>
            <w:vAlign w:val="center"/>
            <w:hideMark/>
          </w:tcPr>
          <w:p w14:paraId="48EFCAF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128508</w:t>
            </w:r>
          </w:p>
        </w:tc>
        <w:tc>
          <w:tcPr>
            <w:tcW w:w="1560" w:type="dxa"/>
            <w:vAlign w:val="center"/>
            <w:hideMark/>
          </w:tcPr>
          <w:p w14:paraId="32497ACF"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22058,3</w:t>
            </w:r>
          </w:p>
        </w:tc>
        <w:tc>
          <w:tcPr>
            <w:tcW w:w="1534" w:type="dxa"/>
            <w:vAlign w:val="center"/>
            <w:hideMark/>
          </w:tcPr>
          <w:p w14:paraId="47F92952"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21204,0</w:t>
            </w:r>
          </w:p>
        </w:tc>
        <w:tc>
          <w:tcPr>
            <w:tcW w:w="1428" w:type="dxa"/>
            <w:vAlign w:val="center"/>
            <w:hideMark/>
          </w:tcPr>
          <w:p w14:paraId="3CB30BA0"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4584,8</w:t>
            </w:r>
          </w:p>
        </w:tc>
        <w:tc>
          <w:tcPr>
            <w:tcW w:w="706" w:type="dxa"/>
            <w:vAlign w:val="center"/>
            <w:hideMark/>
          </w:tcPr>
          <w:p w14:paraId="3BD1D4FD"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21,7</w:t>
            </w:r>
          </w:p>
        </w:tc>
        <w:tc>
          <w:tcPr>
            <w:tcW w:w="1461" w:type="dxa"/>
            <w:vAlign w:val="center"/>
            <w:hideMark/>
          </w:tcPr>
          <w:p w14:paraId="7BE4BBE8"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16619,3</w:t>
            </w:r>
          </w:p>
        </w:tc>
        <w:tc>
          <w:tcPr>
            <w:tcW w:w="676" w:type="dxa"/>
            <w:vAlign w:val="center"/>
            <w:hideMark/>
          </w:tcPr>
          <w:p w14:paraId="1109B6DC" w14:textId="77777777" w:rsidR="00ED0618" w:rsidRPr="00E201CE" w:rsidRDefault="00ED0618" w:rsidP="00BF5B42">
            <w:pPr>
              <w:spacing w:after="0" w:line="360" w:lineRule="auto"/>
              <w:jc w:val="center"/>
              <w:rPr>
                <w:rFonts w:ascii="Times New Roman" w:hAnsi="Times New Roman" w:cs="Times New Roman"/>
                <w:sz w:val="28"/>
                <w:szCs w:val="28"/>
              </w:rPr>
            </w:pPr>
            <w:r w:rsidRPr="00E201CE">
              <w:rPr>
                <w:rFonts w:ascii="Times New Roman" w:hAnsi="Times New Roman" w:cs="Times New Roman"/>
                <w:sz w:val="28"/>
                <w:szCs w:val="28"/>
              </w:rPr>
              <w:t>78,3</w:t>
            </w:r>
          </w:p>
        </w:tc>
      </w:tr>
      <w:tr w:rsidR="00ED0618" w:rsidRPr="00E201CE" w14:paraId="683C9689" w14:textId="77777777" w:rsidTr="00BF5B42">
        <w:tblPrEx>
          <w:tblCellMar>
            <w:left w:w="108" w:type="dxa"/>
            <w:right w:w="108" w:type="dxa"/>
          </w:tblCellMar>
          <w:tblLook w:val="0000" w:firstRow="0" w:lastRow="0" w:firstColumn="0" w:lastColumn="0" w:noHBand="0" w:noVBand="0"/>
        </w:tblPrEx>
        <w:trPr>
          <w:trHeight w:val="100"/>
        </w:trPr>
        <w:tc>
          <w:tcPr>
            <w:tcW w:w="9628" w:type="dxa"/>
            <w:gridSpan w:val="8"/>
          </w:tcPr>
          <w:p w14:paraId="17D9A251" w14:textId="77777777" w:rsidR="00ED0618" w:rsidRDefault="00ED0618" w:rsidP="00BF5B4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E201CE">
              <w:rPr>
                <w:rFonts w:ascii="Times New Roman" w:hAnsi="Times New Roman" w:cs="Times New Roman"/>
                <w:sz w:val="28"/>
              </w:rPr>
              <w:t xml:space="preserve">Примечание: </w:t>
            </w:r>
            <w:r w:rsidRPr="00957853">
              <w:rPr>
                <w:rFonts w:ascii="Times New Roman" w:hAnsi="Times New Roman" w:cs="Times New Roman"/>
                <w:sz w:val="28"/>
                <w:vertAlign w:val="superscript"/>
              </w:rPr>
              <w:t>1</w:t>
            </w:r>
            <w:r>
              <w:rPr>
                <w:rFonts w:ascii="Times New Roman" w:hAnsi="Times New Roman" w:cs="Times New Roman"/>
                <w:sz w:val="28"/>
              </w:rPr>
              <w:t xml:space="preserve"> </w:t>
            </w:r>
            <w:r w:rsidRPr="00E201CE">
              <w:rPr>
                <w:rFonts w:ascii="Times New Roman" w:hAnsi="Times New Roman" w:cs="Times New Roman"/>
                <w:sz w:val="28"/>
              </w:rPr>
              <w:t>Источник данных [21]</w:t>
            </w:r>
          </w:p>
          <w:p w14:paraId="1334B626" w14:textId="77777777" w:rsidR="00ED0618" w:rsidRPr="00E201CE" w:rsidRDefault="00ED0618" w:rsidP="00BF5B4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957853">
              <w:rPr>
                <w:rFonts w:ascii="Times New Roman" w:hAnsi="Times New Roman" w:cs="Times New Roman"/>
                <w:sz w:val="28"/>
                <w:vertAlign w:val="superscript"/>
              </w:rPr>
              <w:t>2</w:t>
            </w:r>
            <w:r>
              <w:rPr>
                <w:rFonts w:ascii="Times New Roman" w:hAnsi="Times New Roman" w:cs="Times New Roman"/>
                <w:sz w:val="28"/>
              </w:rPr>
              <w:t xml:space="preserve"> </w:t>
            </w:r>
            <w:r w:rsidRPr="00957853">
              <w:rPr>
                <w:rFonts w:ascii="Times New Roman" w:hAnsi="Times New Roman" w:cs="Times New Roman"/>
                <w:sz w:val="28"/>
              </w:rPr>
              <w:t>Составлено автором</w:t>
            </w:r>
          </w:p>
        </w:tc>
      </w:tr>
    </w:tbl>
    <w:p w14:paraId="7767F197" w14:textId="77777777" w:rsidR="00ED0618" w:rsidRPr="00E201CE" w:rsidRDefault="00ED0618" w:rsidP="00BF5B42">
      <w:pPr>
        <w:spacing w:after="0" w:line="360" w:lineRule="auto"/>
        <w:ind w:firstLine="709"/>
        <w:jc w:val="both"/>
        <w:rPr>
          <w:rFonts w:ascii="Times New Roman" w:hAnsi="Times New Roman" w:cs="Times New Roman"/>
          <w:sz w:val="28"/>
        </w:rPr>
      </w:pPr>
    </w:p>
    <w:p w14:paraId="070B6A0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табл. 2. представлены данные за 2019 г. по оценке исполнения бюджета, за 2020-2022 гг. – проектируемые и прогнозные данные.</w:t>
      </w:r>
    </w:p>
    <w:p w14:paraId="5BF05D6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В исследуемом периоде отмечается рост объема государственного долга и его элементов. Объем внутреннего государственного долга практически в три раза превышает объем внешнего государственного долга.</w:t>
      </w:r>
    </w:p>
    <w:p w14:paraId="2F3BE26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 2020 – 2022 гг. ожидается рост объема государственного долга РФ. Это обусловлено в том числе необходимостью финансового обеспечения реализации национальных проектов, для чего в связи с действующим бюджетным правилом используются государственные займы, а не дополнительные нефтегазовые доходы</w:t>
      </w:r>
      <w:r>
        <w:rPr>
          <w:rFonts w:ascii="Times New Roman" w:hAnsi="Times New Roman" w:cs="Times New Roman"/>
          <w:sz w:val="28"/>
        </w:rPr>
        <w:t xml:space="preserve"> [20</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xml:space="preserve">. 194].  </w:t>
      </w:r>
    </w:p>
    <w:p w14:paraId="2768724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общем объеме государственного долга РФ преобладает государственный внутренний долг, что обусловлено существенными показателями выпуска государственных ценных бумаг в национальной валюте.</w:t>
      </w:r>
    </w:p>
    <w:p w14:paraId="6CF54C8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 состав государственного внутреннего долга включаются: </w:t>
      </w:r>
    </w:p>
    <w:p w14:paraId="1986F55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номинальная сумма долга по ценным бумагам, обязательства по которым выражены в валюте Российской Федерации;</w:t>
      </w:r>
    </w:p>
    <w:p w14:paraId="697E2FD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w:t>
      </w:r>
      <w:r w:rsidRPr="0095032A">
        <w:rPr>
          <w:rFonts w:ascii="Times New Roman" w:hAnsi="Times New Roman" w:cs="Times New Roman"/>
          <w:sz w:val="28"/>
        </w:rPr>
        <w:sym w:font="Symbol" w:char="F02D"/>
      </w:r>
      <w:r w:rsidRPr="0095032A">
        <w:rPr>
          <w:rFonts w:ascii="Times New Roman" w:hAnsi="Times New Roman" w:cs="Times New Roman"/>
          <w:sz w:val="28"/>
        </w:rPr>
        <w:t xml:space="preserve"> объем основного долга по кредитам, обязательства по которым выражены в валюте Российской Федерации;</w:t>
      </w:r>
    </w:p>
    <w:p w14:paraId="28FF32C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w:t>
      </w:r>
      <w:r w:rsidRPr="0095032A">
        <w:rPr>
          <w:rFonts w:ascii="Times New Roman" w:hAnsi="Times New Roman" w:cs="Times New Roman"/>
          <w:sz w:val="28"/>
        </w:rPr>
        <w:sym w:font="Symbol" w:char="F02D"/>
      </w:r>
      <w:r w:rsidRPr="0095032A">
        <w:rPr>
          <w:rFonts w:ascii="Times New Roman" w:hAnsi="Times New Roman" w:cs="Times New Roman"/>
          <w:sz w:val="28"/>
        </w:rPr>
        <w:t xml:space="preserve"> объем основного долга по бюджетным кредитам, привлеченным в бюджет от бюджетов других уровней; </w:t>
      </w:r>
    </w:p>
    <w:p w14:paraId="614B37E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объем обязательств по государственным гарантиям и гарантиям муниципальных образований, выраженных в валюте РФ; </w:t>
      </w:r>
    </w:p>
    <w:p w14:paraId="1DABB92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объем иных (за исключением указанных) долговых обязательств РФ, оплата которых осуществляется в валюте РФ.</w:t>
      </w:r>
    </w:p>
    <w:p w14:paraId="5FEB2E7D"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 данным Министерства финансов Российской Федерации проанализируем объем государственного внутреннего долга.</w:t>
      </w:r>
    </w:p>
    <w:p w14:paraId="5C634E0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внутренний долг Российской Федерации на 2018 год по отношению к ВВП - 9,4%, составил 8 689,63 млрд. рублей. На 2019 год госдо</w:t>
      </w:r>
      <w:proofErr w:type="gramStart"/>
      <w:r w:rsidRPr="0095032A">
        <w:rPr>
          <w:rFonts w:ascii="Times New Roman" w:hAnsi="Times New Roman" w:cs="Times New Roman"/>
          <w:sz w:val="28"/>
        </w:rPr>
        <w:t>лг к ВВП</w:t>
      </w:r>
      <w:proofErr w:type="gramEnd"/>
      <w:r w:rsidRPr="0095032A">
        <w:rPr>
          <w:rFonts w:ascii="Times New Roman" w:hAnsi="Times New Roman" w:cs="Times New Roman"/>
          <w:sz w:val="28"/>
        </w:rPr>
        <w:t xml:space="preserve"> – 8,8% или 9 176,39 млрд. руб. и не превышает установленный статьей 1 Федерального закона № 362-ФЗ верхний предел государственного </w:t>
      </w:r>
      <w:r w:rsidRPr="0095032A">
        <w:rPr>
          <w:rFonts w:ascii="Times New Roman" w:hAnsi="Times New Roman" w:cs="Times New Roman"/>
          <w:sz w:val="28"/>
        </w:rPr>
        <w:lastRenderedPageBreak/>
        <w:t xml:space="preserve">внутреннего долга в сумме 9 821 290,3 млн. рублей. С 2010 года по 2019 год наблюдается непрерывный рост государственного внутреннего долга [21]. </w:t>
      </w:r>
    </w:p>
    <w:p w14:paraId="68B50322" w14:textId="77777777" w:rsidR="00ED0618" w:rsidRPr="0095032A" w:rsidRDefault="00ED0618" w:rsidP="00BF5B42">
      <w:pPr>
        <w:spacing w:after="0" w:line="360" w:lineRule="auto"/>
        <w:ind w:firstLine="709"/>
        <w:jc w:val="both"/>
        <w:rPr>
          <w:rFonts w:ascii="Times New Roman" w:hAnsi="Times New Roman" w:cs="Times New Roman"/>
          <w:sz w:val="28"/>
        </w:rPr>
      </w:pPr>
    </w:p>
    <w:p w14:paraId="0346301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noProof/>
          <w:sz w:val="28"/>
        </w:rPr>
        <w:drawing>
          <wp:inline distT="0" distB="0" distL="0" distR="0" wp14:anchorId="3D82298A" wp14:editId="458055E5">
            <wp:extent cx="5715000" cy="3305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14:paraId="36AF4B5A" w14:textId="77777777" w:rsidR="00ED0618" w:rsidRPr="0095032A" w:rsidRDefault="00ED0618" w:rsidP="00BF5B42">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w:t>
      </w:r>
      <w:r w:rsidRPr="0095032A">
        <w:rPr>
          <w:rFonts w:ascii="Times New Roman" w:hAnsi="Times New Roman" w:cs="Times New Roman"/>
          <w:sz w:val="28"/>
        </w:rPr>
        <w:t xml:space="preserve"> Динамика государственного внутреннего долга России в 2018- 2020 гг., млрд. руб.</w:t>
      </w:r>
    </w:p>
    <w:p w14:paraId="7DEA9E99" w14:textId="77777777" w:rsidR="00ED0618" w:rsidRPr="00650102" w:rsidRDefault="00ED0618" w:rsidP="00BF5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Источник данных </w:t>
      </w:r>
      <w:r w:rsidRPr="00F937C9">
        <w:rPr>
          <w:rFonts w:ascii="Times New Roman" w:hAnsi="Times New Roman" w:cs="Times New Roman"/>
          <w:sz w:val="28"/>
          <w:szCs w:val="28"/>
        </w:rPr>
        <w:t>[</w:t>
      </w:r>
      <w:r>
        <w:rPr>
          <w:rFonts w:ascii="Times New Roman" w:hAnsi="Times New Roman" w:cs="Times New Roman"/>
          <w:sz w:val="28"/>
          <w:szCs w:val="28"/>
        </w:rPr>
        <w:t>21</w:t>
      </w:r>
      <w:r w:rsidRPr="00F937C9">
        <w:rPr>
          <w:rFonts w:ascii="Times New Roman" w:hAnsi="Times New Roman" w:cs="Times New Roman"/>
          <w:sz w:val="28"/>
          <w:szCs w:val="28"/>
        </w:rPr>
        <w:t>]</w:t>
      </w:r>
    </w:p>
    <w:p w14:paraId="2CD361CC" w14:textId="77777777" w:rsidR="00ED0618" w:rsidRDefault="00ED0618" w:rsidP="00BF5B42">
      <w:pPr>
        <w:spacing w:after="0" w:line="360" w:lineRule="auto"/>
        <w:ind w:firstLine="709"/>
        <w:jc w:val="both"/>
        <w:rPr>
          <w:rFonts w:ascii="Times New Roman" w:hAnsi="Times New Roman" w:cs="Times New Roman"/>
          <w:color w:val="FF0000"/>
          <w:sz w:val="28"/>
        </w:rPr>
      </w:pPr>
    </w:p>
    <w:p w14:paraId="445B9FA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По данным рис. 1 можно сделать вывод о том, что государственный внутренний долг имеет положительную динамику в 2018-2020 гг. Также стоит отметить, что фактическое значение всегда ниже, чем верхняя граница нормы, утвержденная законодательно. В целом к 2020 г. показатель увеличился на 1482,26 млрд. руб. </w:t>
      </w:r>
    </w:p>
    <w:p w14:paraId="0A08D3FD"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Обратимся к анализу структуры внутреннего долга России в 2018-2020 гг. по данным Министерства финансов Российской Федерации.</w:t>
      </w:r>
    </w:p>
    <w:p w14:paraId="0FB9503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Анализ рис. 2 позволяет отметить, что в структуре внутреннего долга России на 01.01.2020 года по видам государственных ценных бумаг значительных изменений не произошло. Наибольшая доля также приходится на облигации федерального займа (с постоянным доходом) – 63,6% (+13,6 </w:t>
      </w:r>
      <w:proofErr w:type="spellStart"/>
      <w:r w:rsidRPr="0095032A">
        <w:rPr>
          <w:rFonts w:ascii="Times New Roman" w:hAnsi="Times New Roman" w:cs="Times New Roman"/>
          <w:sz w:val="28"/>
        </w:rPr>
        <w:t>п.п</w:t>
      </w:r>
      <w:proofErr w:type="spellEnd"/>
      <w:r w:rsidRPr="0095032A">
        <w:rPr>
          <w:rFonts w:ascii="Times New Roman" w:hAnsi="Times New Roman" w:cs="Times New Roman"/>
          <w:sz w:val="28"/>
        </w:rPr>
        <w:t xml:space="preserve">. по сравнению с 2018 г.), облигации федерального займа (с переменным </w:t>
      </w:r>
      <w:r w:rsidRPr="0095032A">
        <w:rPr>
          <w:rFonts w:ascii="Times New Roman" w:hAnsi="Times New Roman" w:cs="Times New Roman"/>
          <w:sz w:val="28"/>
        </w:rPr>
        <w:lastRenderedPageBreak/>
        <w:t xml:space="preserve">купонным доходом) – 22,3% (- 6,2 </w:t>
      </w:r>
      <w:proofErr w:type="spellStart"/>
      <w:r w:rsidRPr="0095032A">
        <w:rPr>
          <w:rFonts w:ascii="Times New Roman" w:hAnsi="Times New Roman" w:cs="Times New Roman"/>
          <w:sz w:val="28"/>
        </w:rPr>
        <w:t>п.п</w:t>
      </w:r>
      <w:proofErr w:type="spellEnd"/>
      <w:r w:rsidRPr="0095032A">
        <w:rPr>
          <w:rFonts w:ascii="Times New Roman" w:hAnsi="Times New Roman" w:cs="Times New Roman"/>
          <w:sz w:val="28"/>
        </w:rPr>
        <w:t>. по сравнению с 2018 г.). Наименьшая же доля приходится на облигации внутренних облигационных займов – менее 1%.</w:t>
      </w:r>
    </w:p>
    <w:p w14:paraId="53478734" w14:textId="77777777" w:rsidR="00ED0618" w:rsidRPr="0095032A" w:rsidRDefault="00ED0618" w:rsidP="00BF5B42">
      <w:pPr>
        <w:spacing w:after="0" w:line="360" w:lineRule="auto"/>
        <w:jc w:val="both"/>
        <w:rPr>
          <w:rFonts w:ascii="Times New Roman" w:hAnsi="Times New Roman" w:cs="Times New Roman"/>
          <w:sz w:val="28"/>
        </w:rPr>
      </w:pPr>
    </w:p>
    <w:p w14:paraId="7A1AB05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noProof/>
          <w:sz w:val="28"/>
        </w:rPr>
        <w:drawing>
          <wp:inline distT="0" distB="0" distL="0" distR="0" wp14:anchorId="676C05F6" wp14:editId="0DCFD520">
            <wp:extent cx="5745480" cy="34518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3451860"/>
                    </a:xfrm>
                    <a:prstGeom prst="rect">
                      <a:avLst/>
                    </a:prstGeom>
                    <a:noFill/>
                    <a:ln>
                      <a:noFill/>
                    </a:ln>
                  </pic:spPr>
                </pic:pic>
              </a:graphicData>
            </a:graphic>
          </wp:inline>
        </w:drawing>
      </w:r>
    </w:p>
    <w:p w14:paraId="6CEB6992" w14:textId="77777777" w:rsidR="00ED0618" w:rsidRPr="0095032A" w:rsidRDefault="00ED0618" w:rsidP="00BF5B42">
      <w:pPr>
        <w:spacing w:after="0" w:line="360" w:lineRule="auto"/>
        <w:ind w:firstLine="709"/>
        <w:jc w:val="center"/>
        <w:rPr>
          <w:rFonts w:ascii="Times New Roman" w:hAnsi="Times New Roman" w:cs="Times New Roman"/>
          <w:sz w:val="28"/>
        </w:rPr>
      </w:pPr>
      <w:r w:rsidRPr="0095032A">
        <w:rPr>
          <w:rFonts w:ascii="Times New Roman" w:hAnsi="Times New Roman" w:cs="Times New Roman"/>
          <w:sz w:val="28"/>
        </w:rPr>
        <w:t>Рисунок 2</w:t>
      </w:r>
      <w:r>
        <w:rPr>
          <w:rFonts w:ascii="Times New Roman" w:hAnsi="Times New Roman" w:cs="Times New Roman"/>
          <w:sz w:val="28"/>
        </w:rPr>
        <w:t xml:space="preserve">. </w:t>
      </w:r>
      <w:r w:rsidRPr="0095032A">
        <w:rPr>
          <w:rFonts w:ascii="Times New Roman" w:hAnsi="Times New Roman" w:cs="Times New Roman"/>
          <w:sz w:val="28"/>
        </w:rPr>
        <w:t>Структура государственного внутреннего долга России по видам государственных ценных бумаг на 01.01.2020 года, (%)</w:t>
      </w:r>
    </w:p>
    <w:p w14:paraId="1E3DE4FA" w14:textId="77777777" w:rsidR="00ED0618" w:rsidRPr="00650102" w:rsidRDefault="00ED0618" w:rsidP="007132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Примечание: Источник данных </w:t>
      </w:r>
      <w:r w:rsidRPr="00F937C9">
        <w:rPr>
          <w:rFonts w:ascii="Times New Roman" w:hAnsi="Times New Roman" w:cs="Times New Roman"/>
          <w:sz w:val="28"/>
          <w:szCs w:val="28"/>
        </w:rPr>
        <w:t>[</w:t>
      </w:r>
      <w:r>
        <w:rPr>
          <w:rFonts w:ascii="Times New Roman" w:hAnsi="Times New Roman" w:cs="Times New Roman"/>
          <w:sz w:val="28"/>
          <w:szCs w:val="28"/>
        </w:rPr>
        <w:t>21</w:t>
      </w:r>
      <w:r w:rsidRPr="00F937C9">
        <w:rPr>
          <w:rFonts w:ascii="Times New Roman" w:hAnsi="Times New Roman" w:cs="Times New Roman"/>
          <w:sz w:val="28"/>
          <w:szCs w:val="28"/>
        </w:rPr>
        <w:t>]</w:t>
      </w:r>
    </w:p>
    <w:p w14:paraId="478603B1" w14:textId="77777777" w:rsidR="00ED0618" w:rsidRDefault="00ED0618" w:rsidP="00BF5B42">
      <w:pPr>
        <w:spacing w:after="0" w:line="360" w:lineRule="auto"/>
        <w:ind w:firstLine="709"/>
        <w:jc w:val="both"/>
        <w:rPr>
          <w:rFonts w:ascii="Times New Roman" w:hAnsi="Times New Roman" w:cs="Times New Roman"/>
          <w:color w:val="FF0000"/>
          <w:sz w:val="28"/>
        </w:rPr>
      </w:pPr>
    </w:p>
    <w:p w14:paraId="7B4871F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Доля внутреннего долга в 2020 году составит 75,3%, в 2021 году 76,4% и 78,2% в 2022 году.</w:t>
      </w:r>
    </w:p>
    <w:p w14:paraId="6069F4CF" w14:textId="77777777" w:rsidR="0071321A"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 данным Министерства финансов Российской Федерации динамика внешнего долга выглядит следующим образом (рис.3).</w:t>
      </w:r>
    </w:p>
    <w:p w14:paraId="5813CF2A" w14:textId="5BE18270" w:rsidR="0071321A" w:rsidRPr="0095032A" w:rsidRDefault="0071321A"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По данным Центрального Банка на 1 января 2020 года совокупный внешний государственный долг России составил 481,473 млрд. долл., что на 5,9% превышает прошлогодний показатель. </w:t>
      </w:r>
    </w:p>
    <w:p w14:paraId="25491AAD" w14:textId="0AFF5B53" w:rsidR="00ED0618" w:rsidRPr="0095032A" w:rsidRDefault="00ED0618" w:rsidP="00BF5B42">
      <w:pPr>
        <w:spacing w:after="0" w:line="360" w:lineRule="auto"/>
        <w:ind w:firstLine="709"/>
        <w:jc w:val="both"/>
        <w:rPr>
          <w:rFonts w:ascii="Times New Roman" w:hAnsi="Times New Roman" w:cs="Times New Roman"/>
          <w:sz w:val="28"/>
        </w:rPr>
      </w:pPr>
    </w:p>
    <w:p w14:paraId="5AC8F12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noProof/>
          <w:sz w:val="28"/>
        </w:rPr>
        <w:lastRenderedPageBreak/>
        <w:drawing>
          <wp:inline distT="0" distB="0" distL="0" distR="0" wp14:anchorId="0C3C6604" wp14:editId="04225756">
            <wp:extent cx="5295900" cy="2362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362200"/>
                    </a:xfrm>
                    <a:prstGeom prst="rect">
                      <a:avLst/>
                    </a:prstGeom>
                    <a:noFill/>
                    <a:ln>
                      <a:noFill/>
                    </a:ln>
                  </pic:spPr>
                </pic:pic>
              </a:graphicData>
            </a:graphic>
          </wp:inline>
        </w:drawing>
      </w:r>
    </w:p>
    <w:p w14:paraId="69D96C84" w14:textId="77777777" w:rsidR="00ED0618" w:rsidRPr="0095032A" w:rsidRDefault="00ED0618" w:rsidP="00BF5B42">
      <w:pPr>
        <w:spacing w:after="0" w:line="360" w:lineRule="auto"/>
        <w:ind w:firstLine="709"/>
        <w:jc w:val="center"/>
        <w:rPr>
          <w:rFonts w:ascii="Times New Roman" w:hAnsi="Times New Roman" w:cs="Times New Roman"/>
          <w:sz w:val="28"/>
        </w:rPr>
      </w:pPr>
      <w:r w:rsidRPr="0095032A">
        <w:rPr>
          <w:rFonts w:ascii="Times New Roman" w:hAnsi="Times New Roman" w:cs="Times New Roman"/>
          <w:sz w:val="28"/>
        </w:rPr>
        <w:t>Рисунок 3</w:t>
      </w:r>
      <w:r>
        <w:rPr>
          <w:rFonts w:ascii="Times New Roman" w:hAnsi="Times New Roman" w:cs="Times New Roman"/>
          <w:sz w:val="28"/>
        </w:rPr>
        <w:t>.</w:t>
      </w:r>
      <w:r w:rsidRPr="0095032A">
        <w:rPr>
          <w:rFonts w:ascii="Times New Roman" w:hAnsi="Times New Roman" w:cs="Times New Roman"/>
          <w:sz w:val="28"/>
        </w:rPr>
        <w:t xml:space="preserve">  Динамика внешнего долга РФ, млрд. долл.</w:t>
      </w:r>
    </w:p>
    <w:p w14:paraId="55250474" w14:textId="77777777" w:rsidR="00ED0618" w:rsidRPr="00650102" w:rsidRDefault="00ED0618" w:rsidP="00BF5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Источник данных </w:t>
      </w:r>
      <w:r w:rsidRPr="00F937C9">
        <w:rPr>
          <w:rFonts w:ascii="Times New Roman" w:hAnsi="Times New Roman" w:cs="Times New Roman"/>
          <w:sz w:val="28"/>
          <w:szCs w:val="28"/>
        </w:rPr>
        <w:t>[</w:t>
      </w:r>
      <w:r>
        <w:rPr>
          <w:rFonts w:ascii="Times New Roman" w:hAnsi="Times New Roman" w:cs="Times New Roman"/>
          <w:sz w:val="28"/>
          <w:szCs w:val="28"/>
        </w:rPr>
        <w:t>22</w:t>
      </w:r>
      <w:r w:rsidRPr="00F937C9">
        <w:rPr>
          <w:rFonts w:ascii="Times New Roman" w:hAnsi="Times New Roman" w:cs="Times New Roman"/>
          <w:sz w:val="28"/>
          <w:szCs w:val="28"/>
        </w:rPr>
        <w:t>]</w:t>
      </w:r>
    </w:p>
    <w:p w14:paraId="0828C3B1" w14:textId="77777777" w:rsidR="00ED0618" w:rsidRDefault="00ED0618" w:rsidP="00BF5B42">
      <w:pPr>
        <w:spacing w:after="0" w:line="360" w:lineRule="auto"/>
        <w:ind w:firstLine="709"/>
        <w:jc w:val="both"/>
        <w:rPr>
          <w:rFonts w:ascii="Times New Roman" w:hAnsi="Times New Roman" w:cs="Times New Roman"/>
          <w:color w:val="FF0000"/>
          <w:sz w:val="28"/>
        </w:rPr>
      </w:pPr>
    </w:p>
    <w:p w14:paraId="454ED13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Структура государственного внешнего долга Российской Федерации по состоянию на 2020 год представлена в табл. 3.</w:t>
      </w:r>
    </w:p>
    <w:p w14:paraId="7BBC28D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Самое большое количество денежных средств идет на Государственный внешний долг Российской Федерации (включая обязательства бывшего Союза ССР, принятые Российской Федерацией). Сумма здесь в долларах США составляет 54 616,7 млн. долларов, в евро же данная сумма долга равна 49 629,0 евро. </w:t>
      </w:r>
    </w:p>
    <w:p w14:paraId="7C7739A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На втором месте по сумме долга находится категория Задолженность по внешним облигационным займам, </w:t>
      </w:r>
      <w:proofErr w:type="gramStart"/>
      <w:r w:rsidRPr="0095032A">
        <w:rPr>
          <w:rFonts w:ascii="Times New Roman" w:hAnsi="Times New Roman" w:cs="Times New Roman"/>
          <w:sz w:val="28"/>
        </w:rPr>
        <w:t>размер</w:t>
      </w:r>
      <w:proofErr w:type="gramEnd"/>
      <w:r w:rsidRPr="0095032A">
        <w:rPr>
          <w:rFonts w:ascii="Times New Roman" w:hAnsi="Times New Roman" w:cs="Times New Roman"/>
          <w:sz w:val="28"/>
        </w:rPr>
        <w:t xml:space="preserve"> которого составляет в долларах США 40 611,7 млн. долларов и 36 902,9 в евро. </w:t>
      </w:r>
    </w:p>
    <w:p w14:paraId="04EBF0E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На третьем месте находиться Государственные гарантии Российской Федерации в иностранной валюте. Сумма в долларах США составила 13 076,6 млн. долларов. 11 882,4 в евро. </w:t>
      </w:r>
    </w:p>
    <w:p w14:paraId="6A86503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На четвертом месте расположена Задолженность перед официальными многосторонними кредиторами. Сумма в долларах США равна 485,5 млн. долларов и 441,2 в евро. </w:t>
      </w:r>
    </w:p>
    <w:p w14:paraId="3DBF6C6D"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Прочая задолженность по внешнему государственному долгу составила в долларах США 20,7 млн. долларов и 18,8 в евро. На последнем месте находится категория Задолженность по ОВГВЗ (Облигации внутреннего </w:t>
      </w:r>
      <w:r w:rsidRPr="0095032A">
        <w:rPr>
          <w:rFonts w:ascii="Times New Roman" w:hAnsi="Times New Roman" w:cs="Times New Roman"/>
          <w:sz w:val="28"/>
        </w:rPr>
        <w:lastRenderedPageBreak/>
        <w:t xml:space="preserve">государственного валютного займа). Здесь сумма долга </w:t>
      </w:r>
      <w:proofErr w:type="gramStart"/>
      <w:r w:rsidRPr="0095032A">
        <w:rPr>
          <w:rFonts w:ascii="Times New Roman" w:hAnsi="Times New Roman" w:cs="Times New Roman"/>
          <w:sz w:val="28"/>
        </w:rPr>
        <w:t>составляет в долларах США составляет</w:t>
      </w:r>
      <w:proofErr w:type="gramEnd"/>
      <w:r w:rsidRPr="0095032A">
        <w:rPr>
          <w:rFonts w:ascii="Times New Roman" w:hAnsi="Times New Roman" w:cs="Times New Roman"/>
          <w:sz w:val="28"/>
        </w:rPr>
        <w:t xml:space="preserve"> 2,7 млн. долларов и 2,5 в евро.</w:t>
      </w:r>
    </w:p>
    <w:p w14:paraId="73AF586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Структура государственного внешнего долга Российской Федерации по состоянию на 2020 год</w:t>
      </w:r>
      <w:r>
        <w:rPr>
          <w:rFonts w:ascii="Times New Roman" w:hAnsi="Times New Roman" w:cs="Times New Roman"/>
          <w:sz w:val="28"/>
        </w:rPr>
        <w:t xml:space="preserve"> представлена в Приложении.</w:t>
      </w:r>
    </w:p>
    <w:p w14:paraId="28DF5A3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 оценке Банка России, внешний долг Российской Федерации по состоянию на 1 октября 2020 года составил 461,2 млрд долларов США. С начала года размер внешней задолженности страны сократился на 30,3 млрд долларов США [22].</w:t>
      </w:r>
    </w:p>
    <w:p w14:paraId="1B94879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 мнению многих экспертов и аналитиков, внешний долг России в обозримой перспективе будет снижаться. Это обусловлено следующими факторами:</w:t>
      </w:r>
    </w:p>
    <w:p w14:paraId="2C22414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ограниченный доступ к кредитным ресурсам за рубежом ввиду действующих санкций;</w:t>
      </w:r>
    </w:p>
    <w:p w14:paraId="392F656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способность страны изыскивать внутренние резервы (включая золотовалютные запасы) для покрытия текущих финансовых потребностей.</w:t>
      </w:r>
    </w:p>
    <w:p w14:paraId="6A524974" w14:textId="77777777" w:rsidR="00ED0618" w:rsidRPr="0095032A"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Многие экономисты полагают, что в настоящее время Россия может примерно на 50% увеличить размер внешнего долга без угрозы для своей экономической безопасности и финансовой стабильности</w:t>
      </w:r>
      <w:r>
        <w:rPr>
          <w:rFonts w:ascii="Times New Roman" w:hAnsi="Times New Roman" w:cs="Times New Roman"/>
          <w:sz w:val="28"/>
        </w:rPr>
        <w:t xml:space="preserve"> [18</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162].</w:t>
      </w:r>
    </w:p>
    <w:p w14:paraId="71D8DEF3" w14:textId="77777777" w:rsidR="00ED0618" w:rsidRPr="0095032A" w:rsidRDefault="00ED0618" w:rsidP="0071321A">
      <w:pPr>
        <w:spacing w:after="0" w:line="360" w:lineRule="auto"/>
        <w:ind w:firstLine="709"/>
        <w:jc w:val="center"/>
        <w:rPr>
          <w:rFonts w:ascii="Times New Roman" w:hAnsi="Times New Roman" w:cs="Times New Roman"/>
          <w:sz w:val="28"/>
        </w:rPr>
      </w:pPr>
    </w:p>
    <w:p w14:paraId="27EDFB20" w14:textId="77777777" w:rsidR="00ED0618" w:rsidRPr="0095032A" w:rsidRDefault="00ED0618" w:rsidP="0071321A">
      <w:pPr>
        <w:pStyle w:val="2"/>
        <w:spacing w:before="0" w:line="360" w:lineRule="auto"/>
        <w:ind w:firstLine="709"/>
        <w:rPr>
          <w:rFonts w:ascii="Times New Roman" w:hAnsi="Times New Roman" w:cs="Times New Roman"/>
          <w:color w:val="auto"/>
          <w:sz w:val="28"/>
        </w:rPr>
      </w:pPr>
      <w:bookmarkStart w:id="14" w:name="_Toc56699964"/>
      <w:bookmarkStart w:id="15" w:name="_Toc57368592"/>
      <w:r w:rsidRPr="0095032A">
        <w:rPr>
          <w:rFonts w:ascii="Times New Roman" w:hAnsi="Times New Roman" w:cs="Times New Roman"/>
          <w:color w:val="auto"/>
          <w:sz w:val="28"/>
        </w:rPr>
        <w:t>2.2 Российская Федерация как кредитор</w:t>
      </w:r>
      <w:bookmarkEnd w:id="14"/>
      <w:bookmarkEnd w:id="15"/>
    </w:p>
    <w:p w14:paraId="6FC7D55C" w14:textId="77777777" w:rsidR="00ED0618" w:rsidRPr="0095032A" w:rsidRDefault="00ED0618" w:rsidP="0071321A">
      <w:pPr>
        <w:spacing w:after="0" w:line="360" w:lineRule="auto"/>
        <w:ind w:firstLine="709"/>
        <w:jc w:val="both"/>
        <w:rPr>
          <w:rFonts w:ascii="Times New Roman" w:hAnsi="Times New Roman" w:cs="Times New Roman"/>
          <w:sz w:val="28"/>
        </w:rPr>
      </w:pPr>
    </w:p>
    <w:p w14:paraId="60512959" w14:textId="77777777" w:rsidR="00ED0618" w:rsidRPr="0095032A" w:rsidRDefault="00ED0618" w:rsidP="0071321A">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Сумма зарубежных долговых активов России примерно равна сумме ее зарубежных долговых пассивов. Но это не означает возможности проведения взаимозачета и сведения к нулю баланса. Долг России (включая долг СССР) сформировался в основном на обычных рыночных условиях в свободно конвертируемой валюте. А зарубежные долговые активы, доставшиеся в наследство России от СССР, по сути, имеют иной характер.</w:t>
      </w:r>
    </w:p>
    <w:p w14:paraId="24AC3026" w14:textId="77777777" w:rsidR="00ED0618" w:rsidRPr="0095032A" w:rsidRDefault="00ED0618" w:rsidP="00BF5B42">
      <w:pPr>
        <w:spacing w:after="0" w:line="360" w:lineRule="auto"/>
        <w:jc w:val="both"/>
        <w:rPr>
          <w:rFonts w:ascii="Times New Roman" w:hAnsi="Times New Roman" w:cs="Times New Roman"/>
          <w:sz w:val="28"/>
        </w:rPr>
      </w:pPr>
      <w:r w:rsidRPr="0095032A">
        <w:rPr>
          <w:rFonts w:ascii="Times New Roman" w:hAnsi="Times New Roman" w:cs="Times New Roman"/>
          <w:sz w:val="28"/>
        </w:rPr>
        <w:t xml:space="preserve"> Должниками в данном случае выступают развивающиеся страны, которым кредиты предоставлялись на основе межправительственных соглашений исходя из политических и военно-стратегических соображений. Кредиты </w:t>
      </w:r>
      <w:r w:rsidRPr="0095032A">
        <w:rPr>
          <w:rFonts w:ascii="Times New Roman" w:hAnsi="Times New Roman" w:cs="Times New Roman"/>
          <w:sz w:val="28"/>
        </w:rPr>
        <w:lastRenderedPageBreak/>
        <w:t>выделялись в форме товарных поставок на льготных условиях. До 80 % их суммы приходилось на вооружение. Погашение этих ссуд в отличие от западных кредитов также предусмотрено в форме товарных поставок. Это определяет принципиальное различие и несопоставимость долговых зарубежных активов и пассивов</w:t>
      </w:r>
      <w:r>
        <w:rPr>
          <w:rFonts w:ascii="Times New Roman" w:hAnsi="Times New Roman" w:cs="Times New Roman"/>
          <w:sz w:val="28"/>
        </w:rPr>
        <w:t xml:space="preserve"> [7</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311].</w:t>
      </w:r>
    </w:p>
    <w:p w14:paraId="7CBFDC1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Минфин РФ не раскрывает полную географию должников и суммы их обязательств.</w:t>
      </w:r>
    </w:p>
    <w:p w14:paraId="676B910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последний раз информацию о международном кредитном портфеле РФ публично озвучил в сентябре 2019 г. заместитель министра финансов С. Сторчак.</w:t>
      </w:r>
    </w:p>
    <w:p w14:paraId="24A8CE88"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На тот момент государственные долги перед Россией составляли порядка 35 млрд. долларов США. Согласно имеющимся в публичном доступе данным, не менее 15 стран являются должниками РФ.</w:t>
      </w:r>
    </w:p>
    <w:p w14:paraId="7B08085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Крупнейшие из них:</w:t>
      </w:r>
    </w:p>
    <w:p w14:paraId="7E345EF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Беларусь – 7,5 млрд. USD</w:t>
      </w:r>
    </w:p>
    <w:p w14:paraId="3A2B616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Украина – 3,7 млрд. USD</w:t>
      </w:r>
    </w:p>
    <w:p w14:paraId="2D4561A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том числе 3 млрд. – задолженность по еврооблигациям, которые ФНБ России приобрел в декабре 2013г. в период президентства В. Януковича. В Украине отказываются признавать эту сумму в качестве государственного долга. </w:t>
      </w:r>
    </w:p>
    <w:p w14:paraId="59BFE8F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Поскольку выпуск облигаций регулировался британским правом, разбирательства по данному вопросу проходили в Высоком суде Лондона. 12 декабря 2019г. Верховный суд Великобритании закончил заслушивать аргументы России и Украины, рассмотрение дела завершено. Решение может быть оглашено до середины 2020г.</w:t>
      </w:r>
    </w:p>
    <w:p w14:paraId="3259D08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Венесуэла – 3,5 млрд. USD</w:t>
      </w:r>
    </w:p>
    <w:p w14:paraId="3AA2BC9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Куба – 3,2 млрд. USD</w:t>
      </w:r>
    </w:p>
    <w:p w14:paraId="1029C10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Бангладеш – 2 млрд. USD</w:t>
      </w:r>
    </w:p>
    <w:p w14:paraId="2CDDF62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Индия – 1,1 млрд. USD</w:t>
      </w:r>
    </w:p>
    <w:p w14:paraId="5A3988F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Йемен – 1 млрд. USD</w:t>
      </w:r>
      <w:r>
        <w:rPr>
          <w:rFonts w:ascii="Times New Roman" w:hAnsi="Times New Roman" w:cs="Times New Roman"/>
          <w:sz w:val="28"/>
        </w:rPr>
        <w:t xml:space="preserve"> [12</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120]</w:t>
      </w:r>
    </w:p>
    <w:p w14:paraId="6C475DA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Следует отметить, что на протяжении последнего десятилетия РФ выдавала кредиты на строительство АЭС, покупку отечественного вооружения, воздушного и железнодорожного транспорта и другие цели. Среди ведущих заемщиков фигурировали Индия, Иран, Египет, Куба, Вьетнам, Беларусь, Казахстан, Азербайджан и иные государства.</w:t>
      </w:r>
    </w:p>
    <w:p w14:paraId="08E133F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Вместе с тем, в 2019 г. Россия смогла вернуть кредитов больше, чем выдала их иностранным правительствам. Это произошло впервые с 2010г. По данным Федерального казначейства, РФ получила от заемщиков 250 млрд. рублей, а госзаймы были предоставлены на 215 млрд. рублей</w:t>
      </w:r>
      <w:r>
        <w:rPr>
          <w:rFonts w:ascii="Times New Roman" w:hAnsi="Times New Roman" w:cs="Times New Roman"/>
          <w:sz w:val="28"/>
        </w:rPr>
        <w:t xml:space="preserve"> [15</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20].</w:t>
      </w:r>
    </w:p>
    <w:p w14:paraId="4293C2F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Минфине объяснили возросшие платежи наступлением сроков возврата основного долга у нескольких стран. Кроме того, Кипр досрочно погасил долг перед Россией на сумму 1,6 млрд. евро.</w:t>
      </w:r>
    </w:p>
    <w:p w14:paraId="39ABE3C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Также эксперты отмечают ужесточение политики Минфина РФ по отношению к государствам-заемщикам в связи с обострением геополитической ситуации в мире.</w:t>
      </w:r>
    </w:p>
    <w:p w14:paraId="124D7BB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Минфин России в ближайшие три года планирует выдать более 1 трлн. руб. в виде займов другим государствам и иностранным организациям. Этот объем будет больше, чем все выданные кредиты за предыдущие пять лет. В долларах сумма превысит $15,5 млрд [21].</w:t>
      </w:r>
    </w:p>
    <w:p w14:paraId="419101F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Кредиты получат иностранные правительства и организации для завершения совместных проектов с Россией и финансирования покупки российской продукции. Среди получателей окажутся Турция, Индия и Иран. В самом проекте бюджета получатели кредитов не указаны.</w:t>
      </w:r>
    </w:p>
    <w:p w14:paraId="73042CD3"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то же время, социально-политические кризисы наряду с военными конфликтами и высокими кредитными рисками станут причинами для отказа Россией в предоставлении займов другим государствам. Соответствующие предложения содержатся в постановлении правительства «Об утверждении порядка предоставления РФ государственных кредитов иностранным государствам-заемщикам» [3].</w:t>
      </w:r>
    </w:p>
    <w:p w14:paraId="0238964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Документ устанавливает восемь категорий стран, которые не будут рассматриваться в качестве потенциальных заемщиков. Соответствие хотя бы одной из них может стать причиной для отказа в кредите. Первая категория – это страны, участвующие или завершившие участие в международной расширенной Инициативе по облегчению долгового бремени беднейших стран (в основном это африканские государства).</w:t>
      </w:r>
    </w:p>
    <w:p w14:paraId="4FEA3D4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Вторая категория – страны, столкнувшиеся с военными конфликтами и социально-политическими кризисами. </w:t>
      </w:r>
    </w:p>
    <w:p w14:paraId="683D563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Третья – государства, в отношении которых действуют поддержанные Россией международные санкции, предусматривающие ограничения на предоставление внешнего финансирования.</w:t>
      </w:r>
    </w:p>
    <w:p w14:paraId="1422284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Четвертая категория – это страны, причастные к финансированию террористических и иных организаций, деятельность которых запрещена в России и мире. Далее следуют государства, допустившие дефолт по своим внешним долговым обязательствам, и страны, отнесенные Организацией экономического сотрудничества и развития (ОЭСР) к шестой и ниже группам странового кредитного риска. </w:t>
      </w:r>
    </w:p>
    <w:p w14:paraId="7D709FA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К седьмой группе предлагается отнести страны с рейтингом долгосрочной кредитоспособности ниже уровня В- по классификации агентств </w:t>
      </w:r>
      <w:proofErr w:type="spellStart"/>
      <w:r w:rsidRPr="0095032A">
        <w:rPr>
          <w:rFonts w:ascii="Times New Roman" w:hAnsi="Times New Roman" w:cs="Times New Roman"/>
          <w:sz w:val="28"/>
        </w:rPr>
        <w:t>Fitch</w:t>
      </w:r>
      <w:proofErr w:type="spellEnd"/>
      <w:r w:rsidRPr="0095032A">
        <w:rPr>
          <w:rFonts w:ascii="Times New Roman" w:hAnsi="Times New Roman" w:cs="Times New Roman"/>
          <w:sz w:val="28"/>
        </w:rPr>
        <w:t xml:space="preserve"> </w:t>
      </w:r>
      <w:proofErr w:type="spellStart"/>
      <w:r w:rsidRPr="0095032A">
        <w:rPr>
          <w:rFonts w:ascii="Times New Roman" w:hAnsi="Times New Roman" w:cs="Times New Roman"/>
          <w:sz w:val="28"/>
        </w:rPr>
        <w:t>Ratings</w:t>
      </w:r>
      <w:proofErr w:type="spellEnd"/>
      <w:r w:rsidRPr="0095032A">
        <w:rPr>
          <w:rFonts w:ascii="Times New Roman" w:hAnsi="Times New Roman" w:cs="Times New Roman"/>
          <w:sz w:val="28"/>
        </w:rPr>
        <w:t xml:space="preserve"> или </w:t>
      </w:r>
      <w:proofErr w:type="spellStart"/>
      <w:r w:rsidRPr="0095032A">
        <w:rPr>
          <w:rFonts w:ascii="Times New Roman" w:hAnsi="Times New Roman" w:cs="Times New Roman"/>
          <w:sz w:val="28"/>
        </w:rPr>
        <w:t>Standard</w:t>
      </w:r>
      <w:proofErr w:type="spellEnd"/>
      <w:r w:rsidRPr="0095032A">
        <w:rPr>
          <w:rFonts w:ascii="Times New Roman" w:hAnsi="Times New Roman" w:cs="Times New Roman"/>
          <w:sz w:val="28"/>
        </w:rPr>
        <w:t xml:space="preserve"> &amp; </w:t>
      </w:r>
      <w:proofErr w:type="spellStart"/>
      <w:r w:rsidRPr="0095032A">
        <w:rPr>
          <w:rFonts w:ascii="Times New Roman" w:hAnsi="Times New Roman" w:cs="Times New Roman"/>
          <w:sz w:val="28"/>
        </w:rPr>
        <w:t>Poor’s</w:t>
      </w:r>
      <w:proofErr w:type="spellEnd"/>
      <w:r w:rsidRPr="0095032A">
        <w:rPr>
          <w:rFonts w:ascii="Times New Roman" w:hAnsi="Times New Roman" w:cs="Times New Roman"/>
          <w:sz w:val="28"/>
        </w:rPr>
        <w:t xml:space="preserve"> или ниже уровня В3 по классификации </w:t>
      </w:r>
      <w:proofErr w:type="spellStart"/>
      <w:r w:rsidRPr="0095032A">
        <w:rPr>
          <w:rFonts w:ascii="Times New Roman" w:hAnsi="Times New Roman" w:cs="Times New Roman"/>
          <w:sz w:val="28"/>
        </w:rPr>
        <w:t>Moody’s</w:t>
      </w:r>
      <w:proofErr w:type="spellEnd"/>
      <w:r w:rsidRPr="0095032A">
        <w:rPr>
          <w:rFonts w:ascii="Times New Roman" w:hAnsi="Times New Roman" w:cs="Times New Roman"/>
          <w:sz w:val="28"/>
        </w:rPr>
        <w:t xml:space="preserve"> </w:t>
      </w:r>
      <w:proofErr w:type="spellStart"/>
      <w:r w:rsidRPr="0095032A">
        <w:rPr>
          <w:rFonts w:ascii="Times New Roman" w:hAnsi="Times New Roman" w:cs="Times New Roman"/>
          <w:sz w:val="28"/>
        </w:rPr>
        <w:t>Investors</w:t>
      </w:r>
      <w:proofErr w:type="spellEnd"/>
      <w:r w:rsidRPr="0095032A">
        <w:rPr>
          <w:rFonts w:ascii="Times New Roman" w:hAnsi="Times New Roman" w:cs="Times New Roman"/>
          <w:sz w:val="28"/>
        </w:rPr>
        <w:t xml:space="preserve"> </w:t>
      </w:r>
      <w:proofErr w:type="spellStart"/>
      <w:r w:rsidRPr="0095032A">
        <w:rPr>
          <w:rFonts w:ascii="Times New Roman" w:hAnsi="Times New Roman" w:cs="Times New Roman"/>
          <w:sz w:val="28"/>
        </w:rPr>
        <w:t>Service</w:t>
      </w:r>
      <w:proofErr w:type="spellEnd"/>
      <w:r w:rsidRPr="0095032A">
        <w:rPr>
          <w:rFonts w:ascii="Times New Roman" w:hAnsi="Times New Roman" w:cs="Times New Roman"/>
          <w:sz w:val="28"/>
        </w:rPr>
        <w:t xml:space="preserve">. И наконец, последняя категория – это государства, по которым средняя за предыдущие три месяца стоимость суверенных кредитных дефолтных свопов (CDS) в долларах США на срок 10 лет превышает 800 б. п. по данным </w:t>
      </w:r>
      <w:proofErr w:type="spellStart"/>
      <w:r w:rsidRPr="0095032A">
        <w:rPr>
          <w:rFonts w:ascii="Times New Roman" w:hAnsi="Times New Roman" w:cs="Times New Roman"/>
          <w:sz w:val="28"/>
        </w:rPr>
        <w:t>Bloomberg</w:t>
      </w:r>
      <w:proofErr w:type="spellEnd"/>
      <w:r w:rsidRPr="0095032A">
        <w:rPr>
          <w:rFonts w:ascii="Times New Roman" w:hAnsi="Times New Roman" w:cs="Times New Roman"/>
          <w:sz w:val="28"/>
        </w:rPr>
        <w:t>.</w:t>
      </w:r>
    </w:p>
    <w:p w14:paraId="64AADFA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 оценкам ЦБ и Минфина, на 1 января 2020 г. Россия выдала ссуд и займов примерно на $40 млрд. Из них $15,8 млрд – бывшим странам СССР.</w:t>
      </w:r>
    </w:p>
    <w:p w14:paraId="0A52026D"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Таким образом, Россия одновременно является крупным должником и кредитором. Как кредитор, она сталкивается с неспособностью, а иногда нежеланием должников из числа развивающихся стран погашать свои обязательства.</w:t>
      </w:r>
    </w:p>
    <w:p w14:paraId="689B9864" w14:textId="77777777" w:rsidR="00ED0618" w:rsidRPr="0095032A" w:rsidRDefault="00ED0618" w:rsidP="00BF5B42">
      <w:pPr>
        <w:pStyle w:val="2"/>
        <w:spacing w:before="0" w:line="360" w:lineRule="auto"/>
        <w:ind w:firstLine="709"/>
        <w:rPr>
          <w:rFonts w:ascii="Times New Roman" w:hAnsi="Times New Roman" w:cs="Times New Roman"/>
          <w:color w:val="auto"/>
          <w:sz w:val="28"/>
        </w:rPr>
      </w:pPr>
      <w:bookmarkStart w:id="16" w:name="_Toc56699965"/>
      <w:bookmarkStart w:id="17" w:name="_Toc57368593"/>
      <w:r w:rsidRPr="0095032A">
        <w:rPr>
          <w:rFonts w:ascii="Times New Roman" w:hAnsi="Times New Roman" w:cs="Times New Roman"/>
          <w:color w:val="auto"/>
          <w:sz w:val="28"/>
        </w:rPr>
        <w:lastRenderedPageBreak/>
        <w:t>2.3 Государственная кредитная политика современной России: проблемы и тенденции развития</w:t>
      </w:r>
      <w:bookmarkEnd w:id="16"/>
      <w:bookmarkEnd w:id="17"/>
    </w:p>
    <w:p w14:paraId="34321C08" w14:textId="77777777" w:rsidR="00ED0618" w:rsidRPr="0095032A" w:rsidRDefault="00ED0618" w:rsidP="00BF5B42">
      <w:pPr>
        <w:spacing w:after="0" w:line="360" w:lineRule="auto"/>
        <w:ind w:firstLine="709"/>
        <w:jc w:val="both"/>
        <w:rPr>
          <w:rFonts w:ascii="Times New Roman" w:hAnsi="Times New Roman" w:cs="Times New Roman"/>
          <w:sz w:val="28"/>
        </w:rPr>
      </w:pPr>
    </w:p>
    <w:p w14:paraId="016A215F" w14:textId="77777777" w:rsidR="00ED0618" w:rsidRDefault="00ED0618" w:rsidP="00BF5B42">
      <w:pPr>
        <w:spacing w:after="0" w:line="360" w:lineRule="auto"/>
        <w:ind w:firstLine="709"/>
        <w:jc w:val="both"/>
        <w:rPr>
          <w:rFonts w:ascii="Times New Roman" w:hAnsi="Times New Roman" w:cs="Times New Roman"/>
          <w:sz w:val="28"/>
        </w:rPr>
      </w:pPr>
      <w:r w:rsidRPr="00050AB5">
        <w:rPr>
          <w:rFonts w:ascii="Times New Roman" w:hAnsi="Times New Roman" w:cs="Times New Roman"/>
          <w:sz w:val="28"/>
        </w:rPr>
        <w:t xml:space="preserve">Проводимая в последние годы </w:t>
      </w:r>
      <w:r>
        <w:rPr>
          <w:rFonts w:ascii="Times New Roman" w:hAnsi="Times New Roman" w:cs="Times New Roman"/>
          <w:sz w:val="28"/>
        </w:rPr>
        <w:t xml:space="preserve">российская долговая политика, как </w:t>
      </w:r>
      <w:r w:rsidRPr="00050AB5">
        <w:rPr>
          <w:rFonts w:ascii="Times New Roman" w:hAnsi="Times New Roman" w:cs="Times New Roman"/>
          <w:sz w:val="28"/>
        </w:rPr>
        <w:t xml:space="preserve">заемная, </w:t>
      </w:r>
      <w:r>
        <w:rPr>
          <w:rFonts w:ascii="Times New Roman" w:hAnsi="Times New Roman" w:cs="Times New Roman"/>
          <w:sz w:val="28"/>
        </w:rPr>
        <w:t xml:space="preserve">так </w:t>
      </w:r>
      <w:r w:rsidRPr="00050AB5">
        <w:rPr>
          <w:rFonts w:ascii="Times New Roman" w:hAnsi="Times New Roman" w:cs="Times New Roman"/>
          <w:sz w:val="28"/>
        </w:rPr>
        <w:t xml:space="preserve">и политика </w:t>
      </w:r>
      <w:r>
        <w:rPr>
          <w:rFonts w:ascii="Times New Roman" w:hAnsi="Times New Roman" w:cs="Times New Roman"/>
          <w:sz w:val="28"/>
        </w:rPr>
        <w:t>управления</w:t>
      </w:r>
      <w:r w:rsidRPr="00050AB5">
        <w:rPr>
          <w:rFonts w:ascii="Times New Roman" w:hAnsi="Times New Roman" w:cs="Times New Roman"/>
          <w:sz w:val="28"/>
        </w:rPr>
        <w:t xml:space="preserve"> накопленным долгом – доказала свою эффективность: </w:t>
      </w:r>
    </w:p>
    <w:p w14:paraId="5F8EF168" w14:textId="77777777" w:rsidR="00ED0618" w:rsidRDefault="00ED0618" w:rsidP="00BF5B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50AB5">
        <w:rPr>
          <w:rFonts w:ascii="Times New Roman" w:hAnsi="Times New Roman" w:cs="Times New Roman"/>
          <w:sz w:val="28"/>
        </w:rPr>
        <w:t xml:space="preserve">создан и успешно функционирует постоянно действующий механизм рыночного привлечения заемных ресурсов, необходимых для обеспечения потребностей федерального бюджета; </w:t>
      </w:r>
    </w:p>
    <w:p w14:paraId="09D00FF5" w14:textId="77777777" w:rsidR="00ED0618" w:rsidRDefault="00ED0618" w:rsidP="00BF5B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50AB5">
        <w:rPr>
          <w:rFonts w:ascii="Times New Roman" w:hAnsi="Times New Roman" w:cs="Times New Roman"/>
          <w:sz w:val="28"/>
        </w:rPr>
        <w:t>при этом объемы привлекаемых ресурсов растут, а их стоимость последовательно снижается;</w:t>
      </w:r>
    </w:p>
    <w:p w14:paraId="0E00DB89" w14:textId="77777777" w:rsidR="00ED0618" w:rsidRDefault="00ED0618" w:rsidP="00BF5B4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050AB5">
        <w:rPr>
          <w:rFonts w:ascii="Times New Roman" w:hAnsi="Times New Roman" w:cs="Times New Roman"/>
          <w:sz w:val="28"/>
        </w:rPr>
        <w:t xml:space="preserve"> постоянно развивается инвесторская база, на российском рынке сохраняется значительное присутствие иностранных инвесторов, несмотря на вводимые внешние ограничения; </w:t>
      </w:r>
    </w:p>
    <w:p w14:paraId="51F2CCB8" w14:textId="77777777" w:rsidR="00ED0618" w:rsidRDefault="00ED0618" w:rsidP="00BF5B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50AB5">
        <w:rPr>
          <w:rFonts w:ascii="Times New Roman" w:hAnsi="Times New Roman" w:cs="Times New Roman"/>
          <w:sz w:val="28"/>
        </w:rPr>
        <w:t>структура суверенного долгового портфеля вполне сбалансирована с точки зрения срочности валютного и процентного рисков</w:t>
      </w:r>
      <w:r>
        <w:rPr>
          <w:rFonts w:ascii="Times New Roman" w:hAnsi="Times New Roman" w:cs="Times New Roman"/>
          <w:sz w:val="28"/>
        </w:rPr>
        <w:t xml:space="preserve"> [21</w:t>
      </w:r>
      <w:r w:rsidRPr="0095032A">
        <w:rPr>
          <w:rFonts w:ascii="Times New Roman" w:hAnsi="Times New Roman" w:cs="Times New Roman"/>
          <w:sz w:val="28"/>
        </w:rPr>
        <w:t>]</w:t>
      </w:r>
      <w:r w:rsidRPr="00050AB5">
        <w:rPr>
          <w:rFonts w:ascii="Times New Roman" w:hAnsi="Times New Roman" w:cs="Times New Roman"/>
          <w:sz w:val="28"/>
        </w:rPr>
        <w:t>.</w:t>
      </w:r>
    </w:p>
    <w:p w14:paraId="6AA4804A" w14:textId="77777777" w:rsidR="00ED0618" w:rsidRDefault="00ED0618" w:rsidP="00BF5B42">
      <w:pPr>
        <w:spacing w:after="0" w:line="360" w:lineRule="auto"/>
        <w:ind w:firstLine="709"/>
        <w:jc w:val="both"/>
        <w:rPr>
          <w:rFonts w:ascii="Times New Roman" w:hAnsi="Times New Roman" w:cs="Times New Roman"/>
          <w:sz w:val="28"/>
        </w:rPr>
      </w:pPr>
      <w:r w:rsidRPr="00050AB5">
        <w:rPr>
          <w:rFonts w:ascii="Times New Roman" w:hAnsi="Times New Roman" w:cs="Times New Roman"/>
          <w:sz w:val="28"/>
        </w:rPr>
        <w:t xml:space="preserve">В целом сегодня российский долговой рынок соответствует всем современным критериям развитого рынка. </w:t>
      </w:r>
      <w:r>
        <w:rPr>
          <w:rFonts w:ascii="Times New Roman" w:hAnsi="Times New Roman" w:cs="Times New Roman"/>
          <w:sz w:val="28"/>
        </w:rPr>
        <w:t>О</w:t>
      </w:r>
      <w:r w:rsidRPr="00050AB5">
        <w:rPr>
          <w:rFonts w:ascii="Times New Roman" w:hAnsi="Times New Roman" w:cs="Times New Roman"/>
          <w:sz w:val="28"/>
        </w:rPr>
        <w:t>сновным источником заемных средств для Минфина России был и остается внутренний рынок капитала. Развитие этого рынка и совершенствование механизма размещения облигаций федерального займа (ОФЗ), номинированных в российских рублях, – абсолютный для приоритет</w:t>
      </w:r>
      <w:r>
        <w:rPr>
          <w:rFonts w:ascii="Times New Roman" w:hAnsi="Times New Roman" w:cs="Times New Roman"/>
          <w:sz w:val="28"/>
        </w:rPr>
        <w:t xml:space="preserve"> российской долговой политики</w:t>
      </w:r>
      <w:r w:rsidRPr="00050AB5">
        <w:rPr>
          <w:rFonts w:ascii="Times New Roman" w:hAnsi="Times New Roman" w:cs="Times New Roman"/>
          <w:sz w:val="28"/>
        </w:rPr>
        <w:t>.</w:t>
      </w:r>
    </w:p>
    <w:p w14:paraId="43DA81B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На сегодняшний день самой большой проблемой в России является рост государственного долга как по внутренним, так и по внешним показателям страны в целом. Государственный долг страны увеличивается с каждым годом. Сегодня положение страны является очень непонятным и тяжелым, так как неся большие потери, государство не может нормально функционировать и обеспечивать нормальную жизнедеятельность населения.</w:t>
      </w:r>
    </w:p>
    <w:p w14:paraId="30AFBD8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Долговые проблемы России многоплановы: страна одновременно является крупным должником и кредитором. В силу своего уникального </w:t>
      </w:r>
      <w:r w:rsidRPr="0095032A">
        <w:rPr>
          <w:rFonts w:ascii="Times New Roman" w:hAnsi="Times New Roman" w:cs="Times New Roman"/>
          <w:sz w:val="28"/>
        </w:rPr>
        <w:lastRenderedPageBreak/>
        <w:t>положения Россия стремится к комплексному решению проблемы международной задолженности при соблюдении баланса ин</w:t>
      </w:r>
      <w:r>
        <w:rPr>
          <w:rFonts w:ascii="Times New Roman" w:hAnsi="Times New Roman" w:cs="Times New Roman"/>
          <w:sz w:val="28"/>
        </w:rPr>
        <w:t>тересов кредиторов и заемщиков [14</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17].</w:t>
      </w:r>
    </w:p>
    <w:p w14:paraId="6106884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На сегодняшний день важными вопросами в сфере управления государственным долгом являются следующие:</w:t>
      </w:r>
    </w:p>
    <w:p w14:paraId="52A8153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w:t>
      </w:r>
      <w:r w:rsidRPr="0095032A">
        <w:rPr>
          <w:rFonts w:ascii="Times New Roman" w:hAnsi="Times New Roman" w:cs="Times New Roman"/>
          <w:sz w:val="28"/>
        </w:rPr>
        <w:sym w:font="Symbol" w:char="F02D"/>
      </w:r>
      <w:r w:rsidRPr="0095032A">
        <w:rPr>
          <w:rFonts w:ascii="Times New Roman" w:hAnsi="Times New Roman" w:cs="Times New Roman"/>
          <w:sz w:val="28"/>
        </w:rPr>
        <w:t xml:space="preserve"> большой объем заимствований в национальной валюте и увеличение расходов на погашение и обслуживание долга;</w:t>
      </w:r>
    </w:p>
    <w:p w14:paraId="1543BD7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w:t>
      </w:r>
      <w:r w:rsidRPr="0095032A">
        <w:rPr>
          <w:rFonts w:ascii="Times New Roman" w:hAnsi="Times New Roman" w:cs="Times New Roman"/>
          <w:sz w:val="28"/>
        </w:rPr>
        <w:sym w:font="Symbol" w:char="F02D"/>
      </w:r>
      <w:r w:rsidRPr="0095032A">
        <w:rPr>
          <w:rFonts w:ascii="Times New Roman" w:hAnsi="Times New Roman" w:cs="Times New Roman"/>
          <w:sz w:val="28"/>
        </w:rPr>
        <w:t xml:space="preserve"> проблема рефинансирования государственной задолженности и недостаточное применение инструментов финансового рынка;</w:t>
      </w:r>
    </w:p>
    <w:p w14:paraId="62C9800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w:t>
      </w:r>
      <w:r w:rsidRPr="0095032A">
        <w:rPr>
          <w:rFonts w:ascii="Times New Roman" w:hAnsi="Times New Roman" w:cs="Times New Roman"/>
          <w:sz w:val="28"/>
        </w:rPr>
        <w:sym w:font="Symbol" w:char="F02D"/>
      </w:r>
      <w:r w:rsidRPr="0095032A">
        <w:rPr>
          <w:rFonts w:ascii="Times New Roman" w:hAnsi="Times New Roman" w:cs="Times New Roman"/>
          <w:sz w:val="28"/>
        </w:rPr>
        <w:t xml:space="preserve"> ограничение возможностей для заимствования из внешних источников в условиях действия экономических санкций в отношении России и неблагоприятного кредитного рейтинга страны, а значит, как следствие, необходимость увеличения государственных внутренних заимствований; </w:t>
      </w:r>
    </w:p>
    <w:p w14:paraId="6741BD5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неравномерное распределение долговой нагрузки на экономику в соответствии с действующим графиком погашения государственного внешнего долга РФ. </w:t>
      </w:r>
    </w:p>
    <w:p w14:paraId="600AD92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Кроме того, в сфере управления государственным долгом нельзя не отметить проблемы качества бюджетного планирования и управления государственными заимствованиями, распределения полномочий в сфере управления госдолгом РФ, недостаточной информационной открытости и прозрачности государственной долговой политики. </w:t>
      </w:r>
    </w:p>
    <w:p w14:paraId="1B3884E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Проблема управления государственным долгом находится постоянно в центре внимания Правительства РФ. </w:t>
      </w:r>
    </w:p>
    <w:p w14:paraId="624E86ED"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Ее решение определяет состояние федерального бюджета, золотовалютных резервов, стабильность национальной валюты, уровень процентных ставок, инфляции, инвестиционный климат.</w:t>
      </w:r>
    </w:p>
    <w:p w14:paraId="799B0E1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Ввиду этого, можно предложить несколько приоритетных направлений в части управления государственным долгом: </w:t>
      </w:r>
    </w:p>
    <w:p w14:paraId="4C79241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sym w:font="Symbol" w:char="F02D"/>
      </w:r>
      <w:r w:rsidRPr="0095032A">
        <w:rPr>
          <w:rFonts w:ascii="Times New Roman" w:hAnsi="Times New Roman" w:cs="Times New Roman"/>
          <w:sz w:val="28"/>
        </w:rPr>
        <w:t xml:space="preserve"> постепенно снижать зависимость состояния экономики и Федерального бюджета РФ от нефтегазовых доходов; </w:t>
      </w:r>
    </w:p>
    <w:p w14:paraId="5E6B1B3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стимулировать конкурентоспособность отечественных товаров и услуг на долгосрочный период; </w:t>
      </w:r>
    </w:p>
    <w:p w14:paraId="4DFFED0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поддерживать величину государственного долга на безопасном для экономики уровне, что предполагает рациональное планирование предельного уровня долга;</w:t>
      </w:r>
    </w:p>
    <w:p w14:paraId="6E356D3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sym w:font="Symbol" w:char="F02D"/>
      </w:r>
      <w:r w:rsidRPr="0095032A">
        <w:rPr>
          <w:rFonts w:ascii="Times New Roman" w:hAnsi="Times New Roman" w:cs="Times New Roman"/>
          <w:sz w:val="28"/>
        </w:rPr>
        <w:t xml:space="preserve"> лимитировать размер принимаемых новых обязательств, связанных с привлечением кредитов Всемирного банка, с целью решения структурных проблем социального и государственного управления.</w:t>
      </w:r>
    </w:p>
    <w:p w14:paraId="12AC26AF"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условиях рыночной экономики необходима стратегия, разработанная для сдерживания роста и для сокращения государственного долга. </w:t>
      </w:r>
    </w:p>
    <w:p w14:paraId="7154CE8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Можно выделить следующие пути уменьшения внешнего государственного долга: </w:t>
      </w:r>
    </w:p>
    <w:p w14:paraId="5D8411C5"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1) переход бюджетной политики государства от пассивной формы бюджетного дефицита к активной; </w:t>
      </w:r>
    </w:p>
    <w:p w14:paraId="2EAA8EC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2) проведение оптимизации объема и реструктуризации расходов государственного бюджета, прежде всего, направляемых в реальный сектор экономики; </w:t>
      </w:r>
    </w:p>
    <w:p w14:paraId="60353F5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3) процесс разгосударствления и приватизации государственной собственности; </w:t>
      </w:r>
    </w:p>
    <w:p w14:paraId="75CACF0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4) развитие рынка государственных ценных; </w:t>
      </w:r>
    </w:p>
    <w:p w14:paraId="00754020"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5) привлечение долгосрочных и среднесрочных займов;</w:t>
      </w:r>
    </w:p>
    <w:p w14:paraId="2D29B36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6) необходимо принять меры по привлечению в страну иностранного капитала в форме прямых, портфельных и других инвестиций</w:t>
      </w:r>
      <w:r>
        <w:rPr>
          <w:rFonts w:ascii="Times New Roman" w:hAnsi="Times New Roman" w:cs="Times New Roman"/>
          <w:sz w:val="28"/>
        </w:rPr>
        <w:t xml:space="preserve"> [16</w:t>
      </w:r>
      <w:r w:rsidRPr="0095032A">
        <w:rPr>
          <w:rFonts w:ascii="Times New Roman" w:hAnsi="Times New Roman" w:cs="Times New Roman"/>
          <w:sz w:val="28"/>
        </w:rPr>
        <w:t xml:space="preserve">, </w:t>
      </w:r>
      <w:r w:rsidRPr="0095032A">
        <w:rPr>
          <w:rFonts w:ascii="Times New Roman" w:hAnsi="Times New Roman" w:cs="Times New Roman"/>
          <w:sz w:val="28"/>
          <w:lang w:val="en-US"/>
        </w:rPr>
        <w:t>c</w:t>
      </w:r>
      <w:r w:rsidRPr="0095032A">
        <w:rPr>
          <w:rFonts w:ascii="Times New Roman" w:hAnsi="Times New Roman" w:cs="Times New Roman"/>
          <w:sz w:val="28"/>
        </w:rPr>
        <w:t>. 533].</w:t>
      </w:r>
    </w:p>
    <w:p w14:paraId="33D4AE4B"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Важно отметить, что в рамках реализации политики по управлению государственным долгом важно проводить постоянный мониторинг и оценку способности страны выполнять свои долговые обязательства в полном объеме и своевременно, без ущерба для собственной экономики. </w:t>
      </w:r>
    </w:p>
    <w:p w14:paraId="012F4ED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 xml:space="preserve">В отношении управления внешним государственным долгом необходимо учитывать валютные риски, существенно влияющие на величину расходов по обслуживанию этого элемента государственного долга. </w:t>
      </w:r>
    </w:p>
    <w:p w14:paraId="0EF0A3A1"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Кроме того, необходимо поддерживать приемлемый в данных условиях как текущий уровень государственных заимствований, так и общий уровень государственного долга.</w:t>
      </w:r>
    </w:p>
    <w:p w14:paraId="40C2099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В ближайшие 3 года перед </w:t>
      </w:r>
      <w:r>
        <w:rPr>
          <w:rFonts w:ascii="Times New Roman" w:hAnsi="Times New Roman" w:cs="Times New Roman"/>
          <w:sz w:val="28"/>
        </w:rPr>
        <w:t xml:space="preserve">государством </w:t>
      </w:r>
      <w:r w:rsidRPr="0095032A">
        <w:rPr>
          <w:rFonts w:ascii="Times New Roman" w:hAnsi="Times New Roman" w:cs="Times New Roman"/>
          <w:sz w:val="28"/>
        </w:rPr>
        <w:t xml:space="preserve">стоит амбициозная задача по привлечению беспрецедентных объемов заемных средств – порядка 2,5 трлн руб. в 2020 и 2021 гг., а в 2022 г. данная цифра приближается к 3 трлн руб. Как и ранее, </w:t>
      </w:r>
      <w:r>
        <w:rPr>
          <w:rFonts w:ascii="Times New Roman" w:hAnsi="Times New Roman" w:cs="Times New Roman"/>
          <w:sz w:val="28"/>
        </w:rPr>
        <w:t xml:space="preserve">органы государства </w:t>
      </w:r>
      <w:r w:rsidRPr="0095032A">
        <w:rPr>
          <w:rFonts w:ascii="Times New Roman" w:hAnsi="Times New Roman" w:cs="Times New Roman"/>
          <w:sz w:val="28"/>
        </w:rPr>
        <w:t>намерены придерживаться принципа осуществления заимствований лишь на приемлемых финансовых условиях, без избыточного давления на российский долговой рынок.</w:t>
      </w:r>
    </w:p>
    <w:p w14:paraId="6EF6554B"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Что касается планов по внешним заимствованиям, то проектом бюджета на 2020–2022 гг. они предусмотрены в ограниченном объеме – в эквиваленте 3 млрд долл. США ежегодно.</w:t>
      </w:r>
    </w:p>
    <w:p w14:paraId="7B3318FA" w14:textId="77777777" w:rsidR="00ED0618"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 В заключении, следует отметить, что проблема урегулирования госдолга требует серьезного и взвешенного решения. </w:t>
      </w:r>
    </w:p>
    <w:p w14:paraId="72521D0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Назначение государственного долга не только в привлечении средств населения, институциональных инвесторов и банков для удовлетворения расходов государства, но и в том, что с его помощью производится регулирование денежного обращения, поддержка курса национальной валюты, оказывается существенное влияние на формирование и исполнение государственного бюджета.</w:t>
      </w:r>
    </w:p>
    <w:p w14:paraId="5330E9F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br w:type="page"/>
      </w:r>
    </w:p>
    <w:p w14:paraId="168C80C6" w14:textId="77777777" w:rsidR="00ED0618" w:rsidRPr="0095032A" w:rsidRDefault="00ED0618" w:rsidP="00BF5B42">
      <w:pPr>
        <w:pStyle w:val="1"/>
        <w:jc w:val="center"/>
        <w:rPr>
          <w:rFonts w:ascii="Times New Roman" w:hAnsi="Times New Roman" w:cs="Times New Roman"/>
          <w:color w:val="auto"/>
          <w:sz w:val="28"/>
        </w:rPr>
      </w:pPr>
      <w:bookmarkStart w:id="18" w:name="_Toc56699966"/>
      <w:bookmarkStart w:id="19" w:name="_Toc57368594"/>
      <w:r w:rsidRPr="0095032A">
        <w:rPr>
          <w:rFonts w:ascii="Times New Roman" w:hAnsi="Times New Roman" w:cs="Times New Roman"/>
          <w:color w:val="auto"/>
          <w:sz w:val="28"/>
        </w:rPr>
        <w:lastRenderedPageBreak/>
        <w:t>ЗАКЛЮЧЕНИЕ</w:t>
      </w:r>
      <w:bookmarkEnd w:id="18"/>
      <w:bookmarkEnd w:id="19"/>
    </w:p>
    <w:p w14:paraId="2734EFD1" w14:textId="77777777" w:rsidR="00ED0618" w:rsidRPr="0095032A" w:rsidRDefault="00ED0618" w:rsidP="00BF5B42">
      <w:pPr>
        <w:spacing w:after="0" w:line="360" w:lineRule="auto"/>
        <w:ind w:firstLine="709"/>
        <w:jc w:val="both"/>
        <w:rPr>
          <w:rFonts w:ascii="Times New Roman" w:hAnsi="Times New Roman" w:cs="Times New Roman"/>
          <w:sz w:val="28"/>
        </w:rPr>
      </w:pPr>
    </w:p>
    <w:p w14:paraId="34E0EE2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результате проведенного исследования необходимо сформулировать основные выводы.</w:t>
      </w:r>
    </w:p>
    <w:p w14:paraId="341C5396"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Понятие «государственный кредит» следует рассматривать в широком и узком значении: как часть государственных (муниципальных) финансовых активов в целом (с теоретической точки зрения) и как внешние долговые требования Российской Федерации (с практической точки зрения с учетом российского законодательства).</w:t>
      </w:r>
    </w:p>
    <w:p w14:paraId="3DBF750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Государство в механизме кредитования может играть сразу несколько ролей. Так, например, когда оно берет кредит, становится заемщиком, когда предоставляет – кредитором.</w:t>
      </w:r>
    </w:p>
    <w:p w14:paraId="74F9C86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Специфика государственных кредитов как экономических отношений наиболее ярко проявляется в их экономических ролях, детализирующих функцию: фискальная позволяет планировать и прогнозировать поступления источников финансирования дефицитов бюджетов (для российской практики), а также неналоговых доходов соответствующих бюджетов (в части процентов по кредитам) на протяжении действия соответствующего договора (соглашения); регулирующая позволяет воздействовать на деятельность налогоплательщиков внутри страны посредством их прямого кредитования, либо за счет реализации механизма государственных экспортных кредитов; политическая реализуется посредством предоставления государственных (муниципальных) кредитов иностранным государствам и иностранным юридическим лицам для реализации крупных инфраструктурных проектов на долгосрочной основе, а также при предоставлении кредитов, фактически являющихся финансовой помощью;  контрольная позволяет осуществлять контроль за деятельностью получателей государственных (муниципальных) кредитов.</w:t>
      </w:r>
    </w:p>
    <w:p w14:paraId="2D8A64CC"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lastRenderedPageBreak/>
        <w:t>Государственный долг представляет собой совокупность долговых обязательств страны перед иностранными государствами, юридическими и физическими лицами, а также другими международными организациями.</w:t>
      </w:r>
    </w:p>
    <w:p w14:paraId="3149BB4E"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Увеличение государственной задолженности, с одной стороны, и наличие значительных суверенных активов, с другой стороны, являются особенностями функционирования экономики России в последние годы.</w:t>
      </w:r>
    </w:p>
    <w:p w14:paraId="74A366F7"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Россия выступает одновременно кредитором и заемщиком.</w:t>
      </w:r>
    </w:p>
    <w:p w14:paraId="3BB20472"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В общем объеме государственного долга РФ преобладает государственный внутренний долг, что обусловлено существенными показателями выпуска государственных ценных бумаг в национальной валюте.</w:t>
      </w:r>
    </w:p>
    <w:p w14:paraId="376166DA"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Государственный долг в 2019 г. продолжил начавшийся в 2018 г. рост и по итогам года составил 13,57 трлн. рублей. Увеличение обусловлено наращиванием государственного внутреннего долга, при этом внутренний госдолг является более безопасным инструментом для управления государственными финансами. Государственный внутренний долг имеет положительную динамику в 2018-2020 гг. В целом к 2020 г. его показатель увеличился на 1482,26 млрд. руб. На 1 января 2020 года совокупный внешний государственный долг России составил 481,473 млрд. долл., что на 5,9% превышает прошлогодний показатель.</w:t>
      </w:r>
    </w:p>
    <w:p w14:paraId="2EB38014"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 xml:space="preserve">Подводя итоги, можно отметить, что долговая политика должна быть направлена на развитие инвестиционного рынка, как источника покрытия дефицита бюджета, сохранения госдолга на безопасном уровне для экономики, на обеспечение способности России осуществлять заимствования в объёмах необходимых для решения первоочередных экономико-политических задач и решения их с наибольшей эффективность, а также не препятствовать развитию, а наоборот повышать рейтинги страны. </w:t>
      </w:r>
    </w:p>
    <w:p w14:paraId="374552A9" w14:textId="77777777" w:rsidR="00ED0618" w:rsidRPr="0095032A" w:rsidRDefault="00ED0618" w:rsidP="00BF5B42">
      <w:pPr>
        <w:spacing w:after="0" w:line="360" w:lineRule="auto"/>
        <w:ind w:firstLine="709"/>
        <w:jc w:val="both"/>
        <w:rPr>
          <w:rFonts w:ascii="Times New Roman" w:hAnsi="Times New Roman" w:cs="Times New Roman"/>
          <w:sz w:val="28"/>
        </w:rPr>
      </w:pPr>
      <w:r w:rsidRPr="0095032A">
        <w:rPr>
          <w:rFonts w:ascii="Times New Roman" w:hAnsi="Times New Roman" w:cs="Times New Roman"/>
          <w:sz w:val="28"/>
        </w:rPr>
        <w:t>Для этого необходимо поддерживать уровень государственного долга и расходов по его обслуживанию, а также проводить постоянный мониторинг долговой ситуации России.</w:t>
      </w:r>
    </w:p>
    <w:p w14:paraId="31C31FC4" w14:textId="77777777" w:rsidR="00ED0618" w:rsidRDefault="00ED0618" w:rsidP="00BF5B42">
      <w:pPr>
        <w:pStyle w:val="1"/>
        <w:jc w:val="center"/>
        <w:rPr>
          <w:rFonts w:ascii="Times New Roman" w:hAnsi="Times New Roman" w:cs="Times New Roman"/>
          <w:color w:val="auto"/>
          <w:sz w:val="28"/>
        </w:rPr>
      </w:pPr>
      <w:bookmarkStart w:id="20" w:name="_Toc56699967"/>
      <w:bookmarkStart w:id="21" w:name="_Toc57368595"/>
      <w:r w:rsidRPr="0095032A">
        <w:rPr>
          <w:rFonts w:ascii="Times New Roman" w:hAnsi="Times New Roman" w:cs="Times New Roman"/>
          <w:color w:val="auto"/>
          <w:sz w:val="28"/>
        </w:rPr>
        <w:lastRenderedPageBreak/>
        <w:t>СПИСОК ИСПОЛЬЗОВАННЫХ ИСТОЧНИКОВ</w:t>
      </w:r>
      <w:bookmarkEnd w:id="20"/>
      <w:bookmarkEnd w:id="21"/>
    </w:p>
    <w:p w14:paraId="25A670E1" w14:textId="77777777" w:rsidR="00ED0618" w:rsidRPr="00050AB5" w:rsidRDefault="00ED0618" w:rsidP="00BF5B42">
      <w:pPr>
        <w:ind w:firstLine="709"/>
        <w:rPr>
          <w:rFonts w:ascii="Times New Roman" w:hAnsi="Times New Roman" w:cs="Times New Roman"/>
          <w:sz w:val="28"/>
          <w:szCs w:val="28"/>
        </w:rPr>
      </w:pPr>
    </w:p>
    <w:p w14:paraId="7D4536EF" w14:textId="77777777" w:rsidR="00ED0618" w:rsidRPr="00050AB5" w:rsidRDefault="00ED0618" w:rsidP="0071321A">
      <w:pPr>
        <w:spacing w:after="0" w:line="360" w:lineRule="auto"/>
        <w:ind w:firstLine="709"/>
        <w:rPr>
          <w:rFonts w:ascii="Times New Roman" w:hAnsi="Times New Roman" w:cs="Times New Roman"/>
          <w:sz w:val="28"/>
          <w:szCs w:val="28"/>
        </w:rPr>
      </w:pPr>
      <w:r w:rsidRPr="00050AB5">
        <w:rPr>
          <w:rFonts w:ascii="Times New Roman" w:hAnsi="Times New Roman" w:cs="Times New Roman"/>
          <w:sz w:val="28"/>
          <w:szCs w:val="28"/>
        </w:rPr>
        <w:t>Законодательные и нормативные акты</w:t>
      </w:r>
    </w:p>
    <w:p w14:paraId="63596ECD" w14:textId="28AF13CB"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Бюджетный кодекс Российской Федерации от 31.07.1998 N 145-ФЗ (ред. от 15.10.2020). -  URL: http://www.consultant.r</w:t>
      </w:r>
      <w:r w:rsidR="00630923" w:rsidRPr="00DF6F46">
        <w:rPr>
          <w:rFonts w:ascii="Times New Roman" w:hAnsi="Times New Roman" w:cs="Times New Roman"/>
          <w:sz w:val="28"/>
        </w:rPr>
        <w:t>u/document/cons_doc_LAW_19702/.</w:t>
      </w:r>
    </w:p>
    <w:p w14:paraId="78FC919A" w14:textId="5383E5E6"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Основные направления бюджетной, налоговой и таможенно-тарифной политики на 2020 год и на плановый период 2021 и 2022 годов (утв. Минфином России)</w:t>
      </w:r>
      <w:r w:rsidRPr="00E770A9">
        <w:t xml:space="preserve"> </w:t>
      </w:r>
      <w:r w:rsidRPr="00DF6F46">
        <w:rPr>
          <w:rFonts w:ascii="Times New Roman" w:hAnsi="Times New Roman" w:cs="Times New Roman"/>
          <w:sz w:val="28"/>
        </w:rPr>
        <w:t>-  URL: http://www.consultant.ru/document/cons_doc_LAW_334706/.</w:t>
      </w:r>
    </w:p>
    <w:p w14:paraId="0C6AA6B4" w14:textId="2A08A0C3"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Постановление Правительства РФ  от 16.09.2020 N 1456-50 "Об утверждении Правил предоставления Российской Федерацией государственных кредитов иностранным государствам - заемщикам"</w:t>
      </w:r>
      <w:r w:rsidRPr="00E770A9">
        <w:t xml:space="preserve"> </w:t>
      </w:r>
      <w:r w:rsidRPr="00DF6F46">
        <w:rPr>
          <w:rFonts w:ascii="Times New Roman" w:hAnsi="Times New Roman" w:cs="Times New Roman"/>
          <w:sz w:val="28"/>
        </w:rPr>
        <w:t>-  URL: http://www.consultant.ru/d</w:t>
      </w:r>
      <w:r w:rsidR="00630923" w:rsidRPr="00DF6F46">
        <w:rPr>
          <w:rFonts w:ascii="Times New Roman" w:hAnsi="Times New Roman" w:cs="Times New Roman"/>
          <w:sz w:val="28"/>
        </w:rPr>
        <w:t xml:space="preserve">ocument/cons_doc_LAW_362832/. </w:t>
      </w:r>
    </w:p>
    <w:p w14:paraId="7289EE47" w14:textId="6CD82453" w:rsidR="00ED0618" w:rsidRPr="00DF6F46" w:rsidRDefault="00ED0618" w:rsidP="00DF6F46">
      <w:pPr>
        <w:pStyle w:val="a4"/>
        <w:spacing w:after="0" w:line="360" w:lineRule="auto"/>
        <w:jc w:val="both"/>
        <w:rPr>
          <w:rFonts w:ascii="Times New Roman" w:hAnsi="Times New Roman" w:cs="Times New Roman"/>
          <w:sz w:val="28"/>
        </w:rPr>
      </w:pPr>
      <w:r w:rsidRPr="00DF6F46">
        <w:rPr>
          <w:rFonts w:ascii="Times New Roman" w:hAnsi="Times New Roman" w:cs="Times New Roman"/>
          <w:sz w:val="28"/>
        </w:rPr>
        <w:t>Учебная и научная литература</w:t>
      </w:r>
      <w:r w:rsidR="00FD5829">
        <w:rPr>
          <w:rFonts w:ascii="Times New Roman" w:hAnsi="Times New Roman" w:cs="Times New Roman"/>
          <w:sz w:val="28"/>
        </w:rPr>
        <w:t>.</w:t>
      </w:r>
    </w:p>
    <w:p w14:paraId="3086FE0C" w14:textId="09CDB898"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Бехер В. В., Кондукторов</w:t>
      </w:r>
      <w:r w:rsidR="00DF6F46" w:rsidRPr="00DF6F46">
        <w:rPr>
          <w:rFonts w:ascii="Times New Roman" w:hAnsi="Times New Roman" w:cs="Times New Roman"/>
          <w:sz w:val="28"/>
        </w:rPr>
        <w:t xml:space="preserve"> А. С.,</w:t>
      </w:r>
      <w:r w:rsidRPr="00DF6F46">
        <w:rPr>
          <w:rFonts w:ascii="Times New Roman" w:hAnsi="Times New Roman" w:cs="Times New Roman"/>
          <w:sz w:val="28"/>
        </w:rPr>
        <w:t xml:space="preserve"> </w:t>
      </w:r>
      <w:proofErr w:type="spellStart"/>
      <w:r w:rsidRPr="00DF6F46">
        <w:rPr>
          <w:rFonts w:ascii="Times New Roman" w:hAnsi="Times New Roman" w:cs="Times New Roman"/>
          <w:sz w:val="28"/>
        </w:rPr>
        <w:t>Лайченкова</w:t>
      </w:r>
      <w:proofErr w:type="spellEnd"/>
      <w:r w:rsidRPr="00DF6F46">
        <w:rPr>
          <w:rFonts w:ascii="Times New Roman" w:hAnsi="Times New Roman" w:cs="Times New Roman"/>
          <w:sz w:val="28"/>
        </w:rPr>
        <w:t xml:space="preserve"> Н. Н., Литвинова Ю. М. Финансовое право. Учебник. - М.: Юстиция, 2019. - 344 с. ISBN: 978-5-4365-3637-8. - URL: https://www.books.ru/books/fin</w:t>
      </w:r>
      <w:r w:rsidR="00630923" w:rsidRPr="00DF6F46">
        <w:rPr>
          <w:rFonts w:ascii="Times New Roman" w:hAnsi="Times New Roman" w:cs="Times New Roman"/>
          <w:sz w:val="28"/>
        </w:rPr>
        <w:t>ansovoe-pravo-uchebnik-5076421/.</w:t>
      </w:r>
    </w:p>
    <w:p w14:paraId="45CCEDB2" w14:textId="04BB69AD"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 xml:space="preserve">Государственные и муниципальные финансы: учебник / коллектив авторов; под ред. В.А. </w:t>
      </w:r>
      <w:proofErr w:type="spellStart"/>
      <w:r w:rsidRPr="00DF6F46">
        <w:rPr>
          <w:rFonts w:ascii="Times New Roman" w:hAnsi="Times New Roman" w:cs="Times New Roman"/>
          <w:sz w:val="28"/>
        </w:rPr>
        <w:t>Слепова</w:t>
      </w:r>
      <w:proofErr w:type="spellEnd"/>
      <w:r w:rsidRPr="00DF6F46">
        <w:rPr>
          <w:rFonts w:ascii="Times New Roman" w:hAnsi="Times New Roman" w:cs="Times New Roman"/>
          <w:sz w:val="28"/>
        </w:rPr>
        <w:t xml:space="preserve">, А.Ю. </w:t>
      </w:r>
      <w:proofErr w:type="spellStart"/>
      <w:r w:rsidRPr="00DF6F46">
        <w:rPr>
          <w:rFonts w:ascii="Times New Roman" w:hAnsi="Times New Roman" w:cs="Times New Roman"/>
          <w:sz w:val="28"/>
        </w:rPr>
        <w:t>Чаловой</w:t>
      </w:r>
      <w:proofErr w:type="spellEnd"/>
      <w:r w:rsidRPr="00DF6F46">
        <w:rPr>
          <w:rFonts w:ascii="Times New Roman" w:hAnsi="Times New Roman" w:cs="Times New Roman"/>
          <w:sz w:val="28"/>
        </w:rPr>
        <w:t xml:space="preserve">. - Москва: КНОРУС, 2019. - 336 с. </w:t>
      </w:r>
      <w:r w:rsidRPr="00DF6F46">
        <w:rPr>
          <w:rFonts w:ascii="Times New Roman" w:hAnsi="Times New Roman" w:cs="Times New Roman"/>
          <w:sz w:val="28"/>
          <w:szCs w:val="28"/>
        </w:rPr>
        <w:t>ISBN: 978-5-406-06800-7.</w:t>
      </w:r>
      <w:r w:rsidRPr="001C2C92">
        <w:t xml:space="preserve"> </w:t>
      </w:r>
      <w:r w:rsidRPr="00DF6F46">
        <w:rPr>
          <w:rFonts w:ascii="Times New Roman" w:hAnsi="Times New Roman" w:cs="Times New Roman"/>
          <w:sz w:val="28"/>
        </w:rPr>
        <w:t>- URL: https://www.e</w:t>
      </w:r>
      <w:r w:rsidR="00630923" w:rsidRPr="00DF6F46">
        <w:rPr>
          <w:rFonts w:ascii="Times New Roman" w:hAnsi="Times New Roman" w:cs="Times New Roman"/>
          <w:sz w:val="28"/>
        </w:rPr>
        <w:t>library.ru/item.asp?id=36419707.</w:t>
      </w:r>
    </w:p>
    <w:p w14:paraId="61C7AF9C" w14:textId="11798E12" w:rsidR="00ED0618" w:rsidRPr="00DF6F46" w:rsidRDefault="00DF6F46" w:rsidP="00DF6F46">
      <w:pPr>
        <w:pStyle w:val="a4"/>
        <w:numPr>
          <w:ilvl w:val="0"/>
          <w:numId w:val="3"/>
        </w:numPr>
        <w:spacing w:after="0" w:line="360" w:lineRule="auto"/>
        <w:jc w:val="both"/>
        <w:rPr>
          <w:rFonts w:ascii="Times New Roman" w:hAnsi="Times New Roman" w:cs="Times New Roman"/>
          <w:sz w:val="28"/>
        </w:rPr>
      </w:pPr>
      <w:proofErr w:type="spellStart"/>
      <w:r w:rsidRPr="00DF6F46">
        <w:rPr>
          <w:rFonts w:ascii="Times New Roman" w:hAnsi="Times New Roman" w:cs="Times New Roman"/>
          <w:sz w:val="28"/>
        </w:rPr>
        <w:t>Лупей</w:t>
      </w:r>
      <w:proofErr w:type="spellEnd"/>
      <w:r w:rsidR="00ED0618" w:rsidRPr="00DF6F46">
        <w:rPr>
          <w:rFonts w:ascii="Times New Roman" w:hAnsi="Times New Roman" w:cs="Times New Roman"/>
          <w:sz w:val="28"/>
        </w:rPr>
        <w:t xml:space="preserve"> Н. А. Финансы: Учебное пособие / </w:t>
      </w:r>
      <w:proofErr w:type="spellStart"/>
      <w:r w:rsidR="00ED0618" w:rsidRPr="00DF6F46">
        <w:rPr>
          <w:rFonts w:ascii="Times New Roman" w:hAnsi="Times New Roman" w:cs="Times New Roman"/>
          <w:sz w:val="28"/>
        </w:rPr>
        <w:t>Лупей</w:t>
      </w:r>
      <w:proofErr w:type="spellEnd"/>
      <w:r w:rsidR="00ED0618" w:rsidRPr="00DF6F46">
        <w:rPr>
          <w:rFonts w:ascii="Times New Roman" w:hAnsi="Times New Roman" w:cs="Times New Roman"/>
          <w:sz w:val="28"/>
        </w:rPr>
        <w:t xml:space="preserve"> Н.А., Соболев В.И., - 3-е изд., </w:t>
      </w:r>
      <w:proofErr w:type="spellStart"/>
      <w:r w:rsidR="00ED0618" w:rsidRPr="00DF6F46">
        <w:rPr>
          <w:rFonts w:ascii="Times New Roman" w:hAnsi="Times New Roman" w:cs="Times New Roman"/>
          <w:sz w:val="28"/>
        </w:rPr>
        <w:t>исправ</w:t>
      </w:r>
      <w:proofErr w:type="spellEnd"/>
      <w:r w:rsidR="00ED0618" w:rsidRPr="00DF6F46">
        <w:rPr>
          <w:rFonts w:ascii="Times New Roman" w:hAnsi="Times New Roman" w:cs="Times New Roman"/>
          <w:sz w:val="28"/>
        </w:rPr>
        <w:t>. и доп. – М.: Магистр, НИЦ ИНФРА-М, 2018. - 448 с. –ISBN 978-5-9776-0414-7. - URL: https://znanium.c</w:t>
      </w:r>
      <w:r w:rsidR="00630923" w:rsidRPr="00DF6F46">
        <w:rPr>
          <w:rFonts w:ascii="Times New Roman" w:hAnsi="Times New Roman" w:cs="Times New Roman"/>
          <w:sz w:val="28"/>
        </w:rPr>
        <w:t>om/catalog/document?pid=548305.</w:t>
      </w:r>
    </w:p>
    <w:p w14:paraId="44A8EDBB" w14:textId="74906A93" w:rsidR="00ED0618" w:rsidRPr="00DF6F46" w:rsidRDefault="00ED0618"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 xml:space="preserve">Макроэкономика: учебник / под ред. Л.Г. Чередниченко, А.З. Селезнева. - 2-е изд., </w:t>
      </w:r>
      <w:proofErr w:type="spellStart"/>
      <w:r w:rsidRPr="00DF6F46">
        <w:rPr>
          <w:rFonts w:ascii="Times New Roman" w:hAnsi="Times New Roman" w:cs="Times New Roman"/>
          <w:sz w:val="28"/>
        </w:rPr>
        <w:t>перераб</w:t>
      </w:r>
      <w:proofErr w:type="spellEnd"/>
      <w:r w:rsidRPr="00DF6F46">
        <w:rPr>
          <w:rFonts w:ascii="Times New Roman" w:hAnsi="Times New Roman" w:cs="Times New Roman"/>
          <w:sz w:val="28"/>
        </w:rPr>
        <w:t xml:space="preserve">. и доп. - М.: ИНФРА-М, 2020. - 385 с. </w:t>
      </w:r>
      <w:r w:rsidRPr="00DF6F46">
        <w:rPr>
          <w:rFonts w:ascii="Times New Roman" w:hAnsi="Times New Roman" w:cs="Times New Roman"/>
          <w:sz w:val="28"/>
        </w:rPr>
        <w:lastRenderedPageBreak/>
        <w:t>ISBN 978-5-16-014998-1. - URL: https://znanium</w:t>
      </w:r>
      <w:r w:rsidR="00630923" w:rsidRPr="00DF6F46">
        <w:rPr>
          <w:rFonts w:ascii="Times New Roman" w:hAnsi="Times New Roman" w:cs="Times New Roman"/>
          <w:sz w:val="28"/>
        </w:rPr>
        <w:t>.com/catalog/document?id=348362.</w:t>
      </w:r>
    </w:p>
    <w:p w14:paraId="1FB4F4A7" w14:textId="74044ADB" w:rsidR="00ED0618" w:rsidRPr="00DF6F46" w:rsidRDefault="00DF6F46" w:rsidP="00DF6F46">
      <w:pPr>
        <w:pStyle w:val="a4"/>
        <w:numPr>
          <w:ilvl w:val="0"/>
          <w:numId w:val="3"/>
        </w:numPr>
        <w:spacing w:after="0" w:line="360" w:lineRule="auto"/>
        <w:jc w:val="both"/>
        <w:rPr>
          <w:rFonts w:ascii="Times New Roman" w:hAnsi="Times New Roman" w:cs="Times New Roman"/>
          <w:sz w:val="28"/>
        </w:rPr>
      </w:pPr>
      <w:r w:rsidRPr="00DF6F46">
        <w:rPr>
          <w:rFonts w:ascii="Times New Roman" w:hAnsi="Times New Roman" w:cs="Times New Roman"/>
          <w:sz w:val="28"/>
        </w:rPr>
        <w:t>Пешкова</w:t>
      </w:r>
      <w:r w:rsidR="00ED0618" w:rsidRPr="00DF6F46">
        <w:rPr>
          <w:rFonts w:ascii="Times New Roman" w:hAnsi="Times New Roman" w:cs="Times New Roman"/>
          <w:sz w:val="28"/>
        </w:rPr>
        <w:t xml:space="preserve"> Х. В. Бюджетное право России: учебник / Х.В. Пешкова. - 2-е изд., </w:t>
      </w:r>
      <w:proofErr w:type="spellStart"/>
      <w:r w:rsidR="00ED0618" w:rsidRPr="00DF6F46">
        <w:rPr>
          <w:rFonts w:ascii="Times New Roman" w:hAnsi="Times New Roman" w:cs="Times New Roman"/>
          <w:sz w:val="28"/>
        </w:rPr>
        <w:t>перераб</w:t>
      </w:r>
      <w:proofErr w:type="spellEnd"/>
      <w:r w:rsidR="00ED0618" w:rsidRPr="00DF6F46">
        <w:rPr>
          <w:rFonts w:ascii="Times New Roman" w:hAnsi="Times New Roman" w:cs="Times New Roman"/>
          <w:sz w:val="28"/>
        </w:rPr>
        <w:t xml:space="preserve">. и доп. - М.: ИНФРА-М, 2018. - 404 с. ISBN 978-5-16-012191-8.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xml:space="preserve">: </w:t>
      </w:r>
      <w:r w:rsidR="00ED0618" w:rsidRPr="00DF6F46">
        <w:rPr>
          <w:rFonts w:ascii="Times New Roman" w:hAnsi="Times New Roman" w:cs="Times New Roman"/>
          <w:sz w:val="28"/>
          <w:lang w:val="en-US"/>
        </w:rPr>
        <w:t>https</w:t>
      </w:r>
      <w:r w:rsidR="00ED0618" w:rsidRPr="00DF6F46">
        <w:rPr>
          <w:rFonts w:ascii="Times New Roman" w:hAnsi="Times New Roman" w:cs="Times New Roman"/>
          <w:sz w:val="28"/>
        </w:rPr>
        <w:t>://</w:t>
      </w:r>
      <w:proofErr w:type="spellStart"/>
      <w:r w:rsidR="00ED0618" w:rsidRPr="00DF6F46">
        <w:rPr>
          <w:rFonts w:ascii="Times New Roman" w:hAnsi="Times New Roman" w:cs="Times New Roman"/>
          <w:sz w:val="28"/>
          <w:lang w:val="en-US"/>
        </w:rPr>
        <w:t>znanium</w:t>
      </w:r>
      <w:proofErr w:type="spellEnd"/>
      <w:r w:rsidR="00ED0618" w:rsidRPr="00DF6F46">
        <w:rPr>
          <w:rFonts w:ascii="Times New Roman" w:hAnsi="Times New Roman" w:cs="Times New Roman"/>
          <w:sz w:val="28"/>
        </w:rPr>
        <w:t>.</w:t>
      </w:r>
      <w:r w:rsidR="00ED0618" w:rsidRPr="00DF6F46">
        <w:rPr>
          <w:rFonts w:ascii="Times New Roman" w:hAnsi="Times New Roman" w:cs="Times New Roman"/>
          <w:sz w:val="28"/>
          <w:lang w:val="en-US"/>
        </w:rPr>
        <w:t>com</w:t>
      </w:r>
      <w:r w:rsidR="00ED0618" w:rsidRPr="00DF6F46">
        <w:rPr>
          <w:rFonts w:ascii="Times New Roman" w:hAnsi="Times New Roman" w:cs="Times New Roman"/>
          <w:sz w:val="28"/>
        </w:rPr>
        <w:t>/</w:t>
      </w:r>
      <w:r w:rsidR="00ED0618" w:rsidRPr="00DF6F46">
        <w:rPr>
          <w:rFonts w:ascii="Times New Roman" w:hAnsi="Times New Roman" w:cs="Times New Roman"/>
          <w:sz w:val="28"/>
          <w:lang w:val="en-US"/>
        </w:rPr>
        <w:t>catalog</w:t>
      </w:r>
      <w:r w:rsidR="00ED0618" w:rsidRPr="00DF6F46">
        <w:rPr>
          <w:rFonts w:ascii="Times New Roman" w:hAnsi="Times New Roman" w:cs="Times New Roman"/>
          <w:sz w:val="28"/>
        </w:rPr>
        <w:t>/</w:t>
      </w:r>
      <w:r w:rsidR="00ED0618" w:rsidRPr="00DF6F46">
        <w:rPr>
          <w:rFonts w:ascii="Times New Roman" w:hAnsi="Times New Roman" w:cs="Times New Roman"/>
          <w:sz w:val="28"/>
          <w:lang w:val="en-US"/>
        </w:rPr>
        <w:t>document</w:t>
      </w:r>
      <w:r w:rsidR="00ED0618" w:rsidRPr="00DF6F46">
        <w:rPr>
          <w:rFonts w:ascii="Times New Roman" w:hAnsi="Times New Roman" w:cs="Times New Roman"/>
          <w:sz w:val="28"/>
        </w:rPr>
        <w:t>?</w:t>
      </w:r>
      <w:r w:rsidR="00ED0618" w:rsidRPr="00DF6F46">
        <w:rPr>
          <w:rFonts w:ascii="Times New Roman" w:hAnsi="Times New Roman" w:cs="Times New Roman"/>
          <w:sz w:val="28"/>
          <w:lang w:val="en-US"/>
        </w:rPr>
        <w:t>id</w:t>
      </w:r>
      <w:r w:rsidR="00630923" w:rsidRPr="00DF6F46">
        <w:rPr>
          <w:rFonts w:ascii="Times New Roman" w:hAnsi="Times New Roman" w:cs="Times New Roman"/>
          <w:sz w:val="28"/>
        </w:rPr>
        <w:t>=297434.</w:t>
      </w:r>
    </w:p>
    <w:p w14:paraId="7C1A7CB6" w14:textId="1646E7FE" w:rsidR="00ED0618" w:rsidRPr="00DF6F46" w:rsidRDefault="00DF6F46"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Pr="00DF6F46">
        <w:rPr>
          <w:rFonts w:ascii="Times New Roman" w:hAnsi="Times New Roman" w:cs="Times New Roman"/>
          <w:sz w:val="28"/>
        </w:rPr>
        <w:t>Поветкина</w:t>
      </w:r>
      <w:proofErr w:type="spellEnd"/>
      <w:r w:rsidR="00ED0618" w:rsidRPr="00DF6F46">
        <w:rPr>
          <w:rFonts w:ascii="Times New Roman" w:hAnsi="Times New Roman" w:cs="Times New Roman"/>
          <w:sz w:val="28"/>
        </w:rPr>
        <w:t xml:space="preserve"> Н.А. Финансовая устойчивость Российской Федерации. Правовая доктрина и практика обеспечения: монография / под ред. И.И. </w:t>
      </w:r>
      <w:proofErr w:type="spellStart"/>
      <w:r w:rsidR="00ED0618" w:rsidRPr="00DF6F46">
        <w:rPr>
          <w:rFonts w:ascii="Times New Roman" w:hAnsi="Times New Roman" w:cs="Times New Roman"/>
          <w:sz w:val="28"/>
        </w:rPr>
        <w:t>Кучерова</w:t>
      </w:r>
      <w:proofErr w:type="spellEnd"/>
      <w:r w:rsidR="00ED0618" w:rsidRPr="00DF6F46">
        <w:rPr>
          <w:rFonts w:ascii="Times New Roman" w:hAnsi="Times New Roman" w:cs="Times New Roman"/>
          <w:sz w:val="28"/>
        </w:rPr>
        <w:t xml:space="preserve"> / Н.А. </w:t>
      </w:r>
      <w:proofErr w:type="spellStart"/>
      <w:r w:rsidR="00ED0618" w:rsidRPr="00DF6F46">
        <w:rPr>
          <w:rFonts w:ascii="Times New Roman" w:hAnsi="Times New Roman" w:cs="Times New Roman"/>
          <w:sz w:val="28"/>
        </w:rPr>
        <w:t>Поветкина</w:t>
      </w:r>
      <w:proofErr w:type="spellEnd"/>
      <w:r w:rsidR="00ED0618" w:rsidRPr="00DF6F46">
        <w:rPr>
          <w:rFonts w:ascii="Times New Roman" w:hAnsi="Times New Roman" w:cs="Times New Roman"/>
          <w:sz w:val="28"/>
        </w:rPr>
        <w:t xml:space="preserve">. - М.: </w:t>
      </w:r>
      <w:proofErr w:type="spellStart"/>
      <w:r w:rsidR="00ED0618" w:rsidRPr="00DF6F46">
        <w:rPr>
          <w:rFonts w:ascii="Times New Roman" w:hAnsi="Times New Roman" w:cs="Times New Roman"/>
          <w:sz w:val="28"/>
        </w:rPr>
        <w:t>ИЗиСП</w:t>
      </w:r>
      <w:proofErr w:type="spellEnd"/>
      <w:r w:rsidR="00ED0618" w:rsidRPr="00DF6F46">
        <w:rPr>
          <w:rFonts w:ascii="Times New Roman" w:hAnsi="Times New Roman" w:cs="Times New Roman"/>
          <w:sz w:val="28"/>
        </w:rPr>
        <w:t xml:space="preserve">, КОНТРАКТ, 2016. - 344 с. ISBN 978-5-98209-178-9.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https://znanium.c</w:t>
      </w:r>
      <w:r w:rsidR="00630923" w:rsidRPr="00DF6F46">
        <w:rPr>
          <w:rFonts w:ascii="Times New Roman" w:hAnsi="Times New Roman" w:cs="Times New Roman"/>
          <w:sz w:val="28"/>
        </w:rPr>
        <w:t>om/catalog/document?pid=791900.</w:t>
      </w:r>
    </w:p>
    <w:p w14:paraId="1F2F4E5A" w14:textId="393EB02C" w:rsidR="00ED0618" w:rsidRPr="00DF6F46" w:rsidRDefault="00DF6F46"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Сажин</w:t>
      </w:r>
      <w:r w:rsidRPr="00DF6F46">
        <w:rPr>
          <w:rFonts w:ascii="Times New Roman" w:hAnsi="Times New Roman" w:cs="Times New Roman"/>
          <w:sz w:val="28"/>
        </w:rPr>
        <w:t>а</w:t>
      </w:r>
      <w:r w:rsidR="00ED0618" w:rsidRPr="00DF6F46">
        <w:rPr>
          <w:rFonts w:ascii="Times New Roman" w:hAnsi="Times New Roman" w:cs="Times New Roman"/>
          <w:sz w:val="28"/>
        </w:rPr>
        <w:t xml:space="preserve"> М. А. Природа современных финансов: монография / М.А. Сажина. - М.: ИД «ФОРУМ»: ИНФРА-М, 2018. - 105 с. ISBN 978-5-8199-0683-5.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https://znanium.</w:t>
      </w:r>
      <w:r w:rsidR="00630923" w:rsidRPr="00DF6F46">
        <w:rPr>
          <w:rFonts w:ascii="Times New Roman" w:hAnsi="Times New Roman" w:cs="Times New Roman"/>
          <w:sz w:val="28"/>
        </w:rPr>
        <w:t>com/catalog/document?pid=901180.</w:t>
      </w:r>
    </w:p>
    <w:p w14:paraId="74DD8C76" w14:textId="34F96AF7" w:rsidR="00ED0618" w:rsidRPr="00DF6F46" w:rsidRDefault="00DF6F46"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DF6F46">
        <w:rPr>
          <w:rFonts w:ascii="Times New Roman" w:hAnsi="Times New Roman" w:cs="Times New Roman"/>
          <w:sz w:val="28"/>
        </w:rPr>
        <w:t xml:space="preserve">Цареградская </w:t>
      </w:r>
      <w:r w:rsidR="00ED0618" w:rsidRPr="00DF6F46">
        <w:rPr>
          <w:rFonts w:ascii="Times New Roman" w:hAnsi="Times New Roman" w:cs="Times New Roman"/>
          <w:sz w:val="28"/>
        </w:rPr>
        <w:t xml:space="preserve">Ю.К. Государственный долг России в системе финансового права: особенности правового регулирования: монография / под ред. О.В. </w:t>
      </w:r>
      <w:proofErr w:type="spellStart"/>
      <w:r w:rsidR="00ED0618" w:rsidRPr="00DF6F46">
        <w:rPr>
          <w:rFonts w:ascii="Times New Roman" w:hAnsi="Times New Roman" w:cs="Times New Roman"/>
          <w:sz w:val="28"/>
        </w:rPr>
        <w:t>Болтиновой</w:t>
      </w:r>
      <w:proofErr w:type="spellEnd"/>
      <w:r w:rsidR="00ED0618" w:rsidRPr="00DF6F46">
        <w:rPr>
          <w:rFonts w:ascii="Times New Roman" w:hAnsi="Times New Roman" w:cs="Times New Roman"/>
          <w:sz w:val="28"/>
        </w:rPr>
        <w:t xml:space="preserve"> / Ю.К. Цареградская. - М.: Проспект, 2016. - 136 с. ISBN 978-5-392-21583-6.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https://search.rsl.ru/ru/record/0100</w:t>
      </w:r>
      <w:r w:rsidR="00630923" w:rsidRPr="00DF6F46">
        <w:rPr>
          <w:rFonts w:ascii="Times New Roman" w:hAnsi="Times New Roman" w:cs="Times New Roman"/>
          <w:sz w:val="28"/>
        </w:rPr>
        <w:t>8603181.</w:t>
      </w:r>
    </w:p>
    <w:p w14:paraId="49C02063" w14:textId="1B46AB27" w:rsidR="00ED0618" w:rsidRPr="00DF6F46" w:rsidRDefault="00ED0618" w:rsidP="00FD5829">
      <w:pPr>
        <w:pStyle w:val="a4"/>
        <w:widowControl w:val="0"/>
        <w:spacing w:after="0" w:line="360" w:lineRule="auto"/>
        <w:jc w:val="both"/>
        <w:rPr>
          <w:rFonts w:ascii="Times New Roman" w:eastAsia="Times New Roman" w:hAnsi="Times New Roman" w:cs="Times New Roman"/>
          <w:sz w:val="28"/>
          <w:szCs w:val="28"/>
        </w:rPr>
      </w:pPr>
      <w:r w:rsidRPr="00DF6F46">
        <w:rPr>
          <w:rFonts w:ascii="Times New Roman" w:eastAsia="Times New Roman" w:hAnsi="Times New Roman" w:cs="Times New Roman"/>
          <w:sz w:val="28"/>
          <w:szCs w:val="28"/>
        </w:rPr>
        <w:t>Периодические издания</w:t>
      </w:r>
      <w:r w:rsidR="00FD5829">
        <w:rPr>
          <w:rFonts w:ascii="Times New Roman" w:eastAsia="Times New Roman" w:hAnsi="Times New Roman" w:cs="Times New Roman"/>
          <w:sz w:val="28"/>
          <w:szCs w:val="28"/>
        </w:rPr>
        <w:t>.</w:t>
      </w:r>
    </w:p>
    <w:p w14:paraId="6AA74B4E" w14:textId="61F3B76D"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Баранова Ю. К. Правовые основы функционирования государственного кредита // Социально-экономические явления и процессы. - 2019. - №1 (105). - С. 119-123.</w:t>
      </w:r>
      <w:r w:rsidR="00ED0618" w:rsidRPr="00E770A9">
        <w:t xml:space="preserve"> </w:t>
      </w:r>
      <w:r w:rsidR="00ED0618" w:rsidRPr="00DF6F46">
        <w:rPr>
          <w:rFonts w:ascii="Times New Roman" w:hAnsi="Times New Roman" w:cs="Times New Roman"/>
          <w:sz w:val="28"/>
        </w:rPr>
        <w:t>- URL: https://cyberleninka.ru/article/n/pravovye-osnovy-funktsionirovaniya-gosudarstvennogo-kredita</w:t>
      </w:r>
      <w:r w:rsidR="00630923" w:rsidRPr="00DF6F46">
        <w:rPr>
          <w:rFonts w:ascii="Times New Roman" w:hAnsi="Times New Roman" w:cs="Times New Roman"/>
          <w:sz w:val="28"/>
        </w:rPr>
        <w:t>.</w:t>
      </w:r>
    </w:p>
    <w:p w14:paraId="2F00EB45" w14:textId="0120CA0B"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DF6F46" w:rsidRPr="00DF6F46">
        <w:rPr>
          <w:rFonts w:ascii="Times New Roman" w:hAnsi="Times New Roman" w:cs="Times New Roman"/>
          <w:sz w:val="28"/>
        </w:rPr>
        <w:t>Журба</w:t>
      </w:r>
      <w:r w:rsidR="00ED0618" w:rsidRPr="00DF6F46">
        <w:rPr>
          <w:rFonts w:ascii="Times New Roman" w:hAnsi="Times New Roman" w:cs="Times New Roman"/>
          <w:sz w:val="28"/>
        </w:rPr>
        <w:t xml:space="preserve"> И. И. Значение и функции государственного кредита / И. И. Журба // Молодой ученый. - 2019. - № 46 (284). - С. 123-125. - URL: https</w:t>
      </w:r>
      <w:r w:rsidR="00630923" w:rsidRPr="00DF6F46">
        <w:rPr>
          <w:rFonts w:ascii="Times New Roman" w:hAnsi="Times New Roman" w:cs="Times New Roman"/>
          <w:sz w:val="28"/>
        </w:rPr>
        <w:t>://moluch.ru/archive/284/63909/</w:t>
      </w:r>
    </w:p>
    <w:p w14:paraId="514E7A2D" w14:textId="5DD0A99D"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00ED0618" w:rsidRPr="00DF6F46">
        <w:rPr>
          <w:rFonts w:ascii="Times New Roman" w:hAnsi="Times New Roman" w:cs="Times New Roman"/>
          <w:sz w:val="28"/>
        </w:rPr>
        <w:t>Кечайкина</w:t>
      </w:r>
      <w:proofErr w:type="spellEnd"/>
      <w:r w:rsidR="00ED0618" w:rsidRPr="00DF6F46">
        <w:rPr>
          <w:rFonts w:ascii="Times New Roman" w:hAnsi="Times New Roman" w:cs="Times New Roman"/>
          <w:sz w:val="28"/>
        </w:rPr>
        <w:t xml:space="preserve"> Е.М., Бояркина Л.М. Правовое регулирование государственного (муниципального) внешнего долга как института обеспечения финансовой устойчивости Российской Федерации // </w:t>
      </w:r>
      <w:r w:rsidR="00ED0618" w:rsidRPr="00DF6F46">
        <w:rPr>
          <w:rFonts w:ascii="Times New Roman" w:hAnsi="Times New Roman" w:cs="Times New Roman"/>
          <w:sz w:val="28"/>
        </w:rPr>
        <w:lastRenderedPageBreak/>
        <w:t>Вопросы российского и международного права. - 2020. Том 10. -  № 3А. - С. 12-19. - URL:  https://www.e</w:t>
      </w:r>
      <w:r w:rsidR="00630923" w:rsidRPr="00DF6F46">
        <w:rPr>
          <w:rFonts w:ascii="Times New Roman" w:hAnsi="Times New Roman" w:cs="Times New Roman"/>
          <w:sz w:val="28"/>
        </w:rPr>
        <w:t>library.ru/item.asp?id=43123767.</w:t>
      </w:r>
    </w:p>
    <w:p w14:paraId="4AB1EE75" w14:textId="2AC04E3B"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 xml:space="preserve">Кузьмина М. М. Анализ структуры государственного долга Российской Федерации // </w:t>
      </w:r>
      <w:proofErr w:type="spellStart"/>
      <w:r w:rsidR="00ED0618" w:rsidRPr="00DF6F46">
        <w:rPr>
          <w:rFonts w:ascii="Times New Roman" w:hAnsi="Times New Roman" w:cs="Times New Roman"/>
          <w:sz w:val="28"/>
        </w:rPr>
        <w:t>Colloquium-journal</w:t>
      </w:r>
      <w:proofErr w:type="spellEnd"/>
      <w:r w:rsidR="00ED0618" w:rsidRPr="00DF6F46">
        <w:rPr>
          <w:rFonts w:ascii="Times New Roman" w:hAnsi="Times New Roman" w:cs="Times New Roman"/>
          <w:sz w:val="28"/>
        </w:rPr>
        <w:t>. - 2020. - №6 (58). - С. 18-21. - URL: https://cyberleninka.ru/article/n/analiz-struktury-gosudarstvenno</w:t>
      </w:r>
      <w:r w:rsidR="00630923" w:rsidRPr="00DF6F46">
        <w:rPr>
          <w:rFonts w:ascii="Times New Roman" w:hAnsi="Times New Roman" w:cs="Times New Roman"/>
          <w:sz w:val="28"/>
        </w:rPr>
        <w:t>go-dolga-rossiyskoy-federatsii.</w:t>
      </w:r>
    </w:p>
    <w:p w14:paraId="2715DDBD" w14:textId="2907C93F"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spellStart"/>
      <w:r w:rsidR="00ED0618" w:rsidRPr="00DF6F46">
        <w:rPr>
          <w:rFonts w:ascii="Times New Roman" w:hAnsi="Times New Roman" w:cs="Times New Roman"/>
          <w:sz w:val="28"/>
        </w:rPr>
        <w:t>Ложечко</w:t>
      </w:r>
      <w:proofErr w:type="spellEnd"/>
      <w:r w:rsidR="00ED0618" w:rsidRPr="00DF6F46">
        <w:rPr>
          <w:rFonts w:ascii="Times New Roman" w:hAnsi="Times New Roman" w:cs="Times New Roman"/>
          <w:sz w:val="28"/>
        </w:rPr>
        <w:t xml:space="preserve"> А.С. Государственные кредиты Российской Федерации: проблемы теории и практики // Финансы и кредит. - 2018. - №3 (771). - С. 522-536. - URL: https://cyberleninka.ru/article/n/gosudarstvennye-kredity-rossiyskoy-federatsii-problemy-teorii-i-praktiki</w:t>
      </w:r>
      <w:r w:rsidR="00630923" w:rsidRPr="00DF6F46">
        <w:rPr>
          <w:rFonts w:ascii="Times New Roman" w:hAnsi="Times New Roman" w:cs="Times New Roman"/>
          <w:sz w:val="28"/>
        </w:rPr>
        <w:t>.</w:t>
      </w:r>
    </w:p>
    <w:p w14:paraId="0CE87055" w14:textId="2E85E6D4"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Мащенко И.С. Проблемы управления государственным (муниципальным) долгом в России // Ростовский научный журнал. - 2018. - №11. - С. 37-43. - URL: https://www.elibrary.ru/item.asp?id=</w:t>
      </w:r>
      <w:r w:rsidR="00630923" w:rsidRPr="00DF6F46">
        <w:rPr>
          <w:rFonts w:ascii="Times New Roman" w:hAnsi="Times New Roman" w:cs="Times New Roman"/>
          <w:sz w:val="28"/>
        </w:rPr>
        <w:t>36511418.</w:t>
      </w:r>
    </w:p>
    <w:p w14:paraId="4C2A2A18" w14:textId="61F53219" w:rsidR="00ED0618" w:rsidRPr="00DF6F46" w:rsidRDefault="00FD5829" w:rsidP="00DF6F46">
      <w:pPr>
        <w:pStyle w:val="a4"/>
        <w:numPr>
          <w:ilvl w:val="0"/>
          <w:numId w:val="3"/>
        </w:numPr>
        <w:spacing w:after="0" w:line="360" w:lineRule="auto"/>
        <w:jc w:val="both"/>
        <w:rPr>
          <w:rFonts w:ascii="Times New Roman" w:hAnsi="Times New Roman" w:cs="Times New Roman"/>
          <w:sz w:val="28"/>
          <w:lang w:val="en-US"/>
        </w:rPr>
      </w:pPr>
      <w:r>
        <w:rPr>
          <w:rFonts w:ascii="Times New Roman" w:hAnsi="Times New Roman" w:cs="Times New Roman"/>
          <w:sz w:val="28"/>
        </w:rPr>
        <w:t xml:space="preserve"> </w:t>
      </w:r>
      <w:proofErr w:type="spellStart"/>
      <w:r w:rsidR="00ED0618" w:rsidRPr="00DF6F46">
        <w:rPr>
          <w:rFonts w:ascii="Times New Roman" w:hAnsi="Times New Roman" w:cs="Times New Roman"/>
          <w:sz w:val="28"/>
        </w:rPr>
        <w:t>Мустафаева</w:t>
      </w:r>
      <w:proofErr w:type="spellEnd"/>
      <w:r w:rsidR="00ED0618" w:rsidRPr="00DF6F46">
        <w:rPr>
          <w:rFonts w:ascii="Times New Roman" w:hAnsi="Times New Roman" w:cs="Times New Roman"/>
          <w:sz w:val="28"/>
        </w:rPr>
        <w:t xml:space="preserve"> М. А., </w:t>
      </w:r>
      <w:proofErr w:type="spellStart"/>
      <w:r w:rsidR="00ED0618" w:rsidRPr="00DF6F46">
        <w:rPr>
          <w:rFonts w:ascii="Times New Roman" w:hAnsi="Times New Roman" w:cs="Times New Roman"/>
          <w:sz w:val="28"/>
        </w:rPr>
        <w:t>Рябичева</w:t>
      </w:r>
      <w:proofErr w:type="spellEnd"/>
      <w:r w:rsidR="00ED0618" w:rsidRPr="00DF6F46">
        <w:rPr>
          <w:rFonts w:ascii="Times New Roman" w:hAnsi="Times New Roman" w:cs="Times New Roman"/>
          <w:sz w:val="28"/>
        </w:rPr>
        <w:t xml:space="preserve"> О. И. Анализ современного состояния государственного долга РФ // Эпоха науки. - 2020. - №21.  </w:t>
      </w:r>
      <w:r w:rsidR="00ED0618" w:rsidRPr="00DF6F46">
        <w:rPr>
          <w:rFonts w:ascii="Times New Roman" w:hAnsi="Times New Roman" w:cs="Times New Roman"/>
          <w:sz w:val="28"/>
          <w:lang w:val="en-US"/>
        </w:rPr>
        <w:t xml:space="preserve">- </w:t>
      </w:r>
      <w:r w:rsidR="00ED0618" w:rsidRPr="00DF6F46">
        <w:rPr>
          <w:rFonts w:ascii="Times New Roman" w:hAnsi="Times New Roman" w:cs="Times New Roman"/>
          <w:sz w:val="28"/>
        </w:rPr>
        <w:t>С</w:t>
      </w:r>
      <w:r w:rsidR="00ED0618" w:rsidRPr="00DF6F46">
        <w:rPr>
          <w:rFonts w:ascii="Times New Roman" w:hAnsi="Times New Roman" w:cs="Times New Roman"/>
          <w:sz w:val="28"/>
          <w:lang w:val="en-US"/>
        </w:rPr>
        <w:t>. 158-163. - URL: https://cyberleninka.ru/article/n/analiz-sovremennogo-sostoyaniya-gosudarstvennogo-dolga-rf</w:t>
      </w:r>
      <w:r w:rsidR="00630923" w:rsidRPr="00DF6F46">
        <w:rPr>
          <w:rFonts w:ascii="Times New Roman" w:hAnsi="Times New Roman" w:cs="Times New Roman"/>
          <w:sz w:val="28"/>
          <w:lang w:val="en-US"/>
        </w:rPr>
        <w:t>.</w:t>
      </w:r>
    </w:p>
    <w:p w14:paraId="089DC3EC" w14:textId="168FD62E"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sidRPr="00B36F4D">
        <w:rPr>
          <w:rFonts w:ascii="Times New Roman" w:hAnsi="Times New Roman" w:cs="Times New Roman"/>
          <w:sz w:val="28"/>
          <w:lang w:val="en-US"/>
        </w:rPr>
        <w:t xml:space="preserve"> </w:t>
      </w:r>
      <w:r w:rsidR="00DF6F46" w:rsidRPr="00DF6F46">
        <w:rPr>
          <w:rFonts w:ascii="Times New Roman" w:hAnsi="Times New Roman" w:cs="Times New Roman"/>
          <w:sz w:val="28"/>
        </w:rPr>
        <w:t>Попова</w:t>
      </w:r>
      <w:r w:rsidR="00ED0618" w:rsidRPr="00DF6F46">
        <w:rPr>
          <w:rFonts w:ascii="Times New Roman" w:hAnsi="Times New Roman" w:cs="Times New Roman"/>
          <w:sz w:val="28"/>
        </w:rPr>
        <w:t xml:space="preserve"> Е. А. Правовое регулирование внешнего и внутреннего государственного долга Российской Федерации / Е. А. Попова // Молодой ученый. - 2019. - № 47 (285). - С. 359-362.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https:</w:t>
      </w:r>
      <w:r w:rsidR="00DF6F46" w:rsidRPr="00DF6F46">
        <w:rPr>
          <w:rFonts w:ascii="Times New Roman" w:hAnsi="Times New Roman" w:cs="Times New Roman"/>
          <w:sz w:val="28"/>
        </w:rPr>
        <w:t>//moluch.ru/archive/285/64393/.</w:t>
      </w:r>
    </w:p>
    <w:p w14:paraId="2771E91C" w14:textId="2718682C"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 xml:space="preserve">Успенская А.А. Анализ эффективности проведения долговой политики в России: проблемы и пути их решения // Экономика: вчера, сегодня, завтра. - 2019. Том 9. - № 4А. - С. 186-195. - </w:t>
      </w:r>
      <w:r w:rsidR="00ED0618" w:rsidRPr="00DF6F46">
        <w:rPr>
          <w:rFonts w:ascii="Times New Roman" w:hAnsi="Times New Roman" w:cs="Times New Roman"/>
          <w:sz w:val="28"/>
          <w:lang w:val="en-US"/>
        </w:rPr>
        <w:t>URL</w:t>
      </w:r>
      <w:r w:rsidR="00ED0618" w:rsidRPr="00DF6F46">
        <w:rPr>
          <w:rFonts w:ascii="Times New Roman" w:hAnsi="Times New Roman" w:cs="Times New Roman"/>
          <w:sz w:val="28"/>
        </w:rPr>
        <w:t>: https://www.el</w:t>
      </w:r>
      <w:r w:rsidR="00F5540A" w:rsidRPr="00DF6F46">
        <w:rPr>
          <w:rFonts w:ascii="Times New Roman" w:hAnsi="Times New Roman" w:cs="Times New Roman"/>
          <w:sz w:val="28"/>
        </w:rPr>
        <w:t>ibrary.ru/item.asp?id=38553309.</w:t>
      </w:r>
    </w:p>
    <w:p w14:paraId="604AB3F5" w14:textId="6E612212" w:rsidR="00ED0618" w:rsidRPr="00DF6F46" w:rsidRDefault="00ED0618" w:rsidP="00FD5829">
      <w:pPr>
        <w:pStyle w:val="a4"/>
        <w:spacing w:after="0" w:line="360" w:lineRule="auto"/>
        <w:jc w:val="both"/>
        <w:rPr>
          <w:rFonts w:ascii="Times New Roman" w:hAnsi="Times New Roman" w:cs="Times New Roman"/>
          <w:sz w:val="28"/>
        </w:rPr>
      </w:pPr>
      <w:r w:rsidRPr="00DF6F46">
        <w:rPr>
          <w:rFonts w:ascii="Times New Roman" w:hAnsi="Times New Roman" w:cs="Times New Roman"/>
          <w:sz w:val="28"/>
        </w:rPr>
        <w:t>Интернет-ресурсы</w:t>
      </w:r>
      <w:r w:rsidR="00FD5829">
        <w:rPr>
          <w:rFonts w:ascii="Times New Roman" w:hAnsi="Times New Roman" w:cs="Times New Roman"/>
          <w:sz w:val="28"/>
        </w:rPr>
        <w:t>.</w:t>
      </w:r>
    </w:p>
    <w:p w14:paraId="2A0AB537" w14:textId="1F64EE53"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D0618" w:rsidRPr="00DF6F46">
        <w:rPr>
          <w:rFonts w:ascii="Times New Roman" w:hAnsi="Times New Roman" w:cs="Times New Roman"/>
          <w:sz w:val="28"/>
        </w:rPr>
        <w:t xml:space="preserve">Официальный сайт Министерства финансов Российской Федерации: официальный сайт. - </w:t>
      </w:r>
      <w:r w:rsidR="00ED0618" w:rsidRPr="00DF6F46">
        <w:rPr>
          <w:rFonts w:ascii="Times New Roman" w:hAnsi="Times New Roman" w:cs="Times New Roman"/>
          <w:sz w:val="28"/>
          <w:lang w:val="en-US"/>
        </w:rPr>
        <w:t>URL</w:t>
      </w:r>
      <w:r w:rsidR="00F5540A" w:rsidRPr="00DF6F46">
        <w:rPr>
          <w:rFonts w:ascii="Times New Roman" w:hAnsi="Times New Roman" w:cs="Times New Roman"/>
          <w:sz w:val="28"/>
        </w:rPr>
        <w:t>: www.minfin.ru.</w:t>
      </w:r>
    </w:p>
    <w:p w14:paraId="77D6B9DF" w14:textId="7E179B46" w:rsidR="00ED0618" w:rsidRPr="00DF6F46" w:rsidRDefault="00FD5829" w:rsidP="00DF6F46">
      <w:pPr>
        <w:pStyle w:val="a4"/>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ED0618" w:rsidRPr="00DF6F46">
        <w:rPr>
          <w:rFonts w:ascii="Times New Roman" w:hAnsi="Times New Roman" w:cs="Times New Roman"/>
          <w:sz w:val="28"/>
        </w:rPr>
        <w:t xml:space="preserve">Центральный банк Российской Федерации: официальный сайт. - </w:t>
      </w:r>
      <w:r w:rsidR="00ED0618" w:rsidRPr="00DF6F46">
        <w:rPr>
          <w:rFonts w:ascii="Times New Roman" w:hAnsi="Times New Roman" w:cs="Times New Roman"/>
          <w:sz w:val="28"/>
          <w:lang w:val="en-US"/>
        </w:rPr>
        <w:t>URL</w:t>
      </w:r>
      <w:r w:rsidR="00F5540A" w:rsidRPr="00DF6F46">
        <w:rPr>
          <w:rFonts w:ascii="Times New Roman" w:hAnsi="Times New Roman" w:cs="Times New Roman"/>
          <w:sz w:val="28"/>
        </w:rPr>
        <w:t>:  http://www.cbr.ru.</w:t>
      </w:r>
    </w:p>
    <w:p w14:paraId="03A59760" w14:textId="77777777" w:rsidR="00ED0618" w:rsidRPr="002870C8" w:rsidRDefault="00ED0618" w:rsidP="00BF5B42">
      <w:pPr>
        <w:rPr>
          <w:rFonts w:ascii="Times New Roman" w:hAnsi="Times New Roman" w:cs="Times New Roman"/>
          <w:color w:val="FF0000"/>
          <w:sz w:val="28"/>
        </w:rPr>
      </w:pPr>
      <w:r>
        <w:rPr>
          <w:rFonts w:ascii="Times New Roman" w:hAnsi="Times New Roman" w:cs="Times New Roman"/>
          <w:sz w:val="28"/>
        </w:rPr>
        <w:br w:type="page"/>
      </w:r>
    </w:p>
    <w:p w14:paraId="02ACFEFE" w14:textId="77777777" w:rsidR="00ED0618" w:rsidRPr="0095032A" w:rsidRDefault="00ED0618" w:rsidP="00BF5B42">
      <w:pPr>
        <w:pStyle w:val="a4"/>
        <w:spacing w:after="0" w:line="360" w:lineRule="auto"/>
        <w:ind w:left="567"/>
        <w:jc w:val="right"/>
        <w:rPr>
          <w:rFonts w:ascii="Times New Roman" w:hAnsi="Times New Roman" w:cs="Times New Roman"/>
          <w:sz w:val="28"/>
        </w:rPr>
      </w:pPr>
      <w:r>
        <w:rPr>
          <w:rFonts w:ascii="Times New Roman" w:hAnsi="Times New Roman" w:cs="Times New Roman"/>
          <w:sz w:val="28"/>
        </w:rPr>
        <w:lastRenderedPageBreak/>
        <w:t>Приложение 1</w:t>
      </w:r>
    </w:p>
    <w:p w14:paraId="5802C6A4" w14:textId="4DB95C1F" w:rsidR="00ED0618" w:rsidRDefault="00ED0618" w:rsidP="00BF5B42">
      <w:pPr>
        <w:spacing w:after="0" w:line="360" w:lineRule="auto"/>
        <w:jc w:val="center"/>
        <w:rPr>
          <w:rFonts w:ascii="Times New Roman" w:hAnsi="Times New Roman" w:cs="Times New Roman"/>
          <w:sz w:val="28"/>
        </w:rPr>
      </w:pPr>
      <w:r w:rsidRPr="0095032A">
        <w:rPr>
          <w:rFonts w:ascii="Times New Roman" w:hAnsi="Times New Roman" w:cs="Times New Roman"/>
          <w:sz w:val="28"/>
        </w:rPr>
        <w:t>Структура государственного внешнего долга Российской Федерации по состоянию на 2020 год</w:t>
      </w:r>
    </w:p>
    <w:p w14:paraId="5B0FE2A2" w14:textId="77777777" w:rsidR="0071321A" w:rsidRPr="0095032A" w:rsidRDefault="0071321A" w:rsidP="00BF5B42">
      <w:pPr>
        <w:spacing w:after="0" w:line="360" w:lineRule="auto"/>
        <w:jc w:val="center"/>
        <w:rPr>
          <w:rFonts w:ascii="Times New Roman" w:hAnsi="Times New Roman" w:cs="Times New Roman"/>
          <w:sz w:val="28"/>
        </w:rPr>
      </w:pPr>
    </w:p>
    <w:tbl>
      <w:tblPr>
        <w:tblStyle w:val="a3"/>
        <w:tblW w:w="5000" w:type="pct"/>
        <w:tblLook w:val="04A0" w:firstRow="1" w:lastRow="0" w:firstColumn="1" w:lastColumn="0" w:noHBand="0" w:noVBand="1"/>
      </w:tblPr>
      <w:tblGrid>
        <w:gridCol w:w="6901"/>
        <w:gridCol w:w="2670"/>
      </w:tblGrid>
      <w:tr w:rsidR="00ED0618" w:rsidRPr="00050AB5" w14:paraId="75060ABA" w14:textId="77777777" w:rsidTr="00BF5B42">
        <w:tc>
          <w:tcPr>
            <w:tcW w:w="3605" w:type="pct"/>
          </w:tcPr>
          <w:p w14:paraId="7D8B5E43" w14:textId="77777777" w:rsidR="00ED0618" w:rsidRPr="00050AB5" w:rsidRDefault="00ED0618" w:rsidP="00BF5B42">
            <w:pPr>
              <w:spacing w:line="360" w:lineRule="auto"/>
              <w:jc w:val="center"/>
              <w:rPr>
                <w:rFonts w:ascii="Times New Roman" w:hAnsi="Times New Roman" w:cs="Times New Roman"/>
                <w:sz w:val="28"/>
                <w:szCs w:val="28"/>
              </w:rPr>
            </w:pPr>
            <w:r w:rsidRPr="00050AB5">
              <w:rPr>
                <w:rFonts w:ascii="Times New Roman" w:hAnsi="Times New Roman" w:cs="Times New Roman"/>
                <w:sz w:val="28"/>
                <w:szCs w:val="28"/>
              </w:rPr>
              <w:t>Категория долга</w:t>
            </w:r>
          </w:p>
        </w:tc>
        <w:tc>
          <w:tcPr>
            <w:tcW w:w="1395" w:type="pct"/>
          </w:tcPr>
          <w:p w14:paraId="66AC24A0" w14:textId="77777777" w:rsidR="00ED0618" w:rsidRPr="00050AB5" w:rsidRDefault="00ED0618" w:rsidP="00BF5B42">
            <w:pPr>
              <w:spacing w:line="360" w:lineRule="auto"/>
              <w:jc w:val="center"/>
              <w:rPr>
                <w:rFonts w:ascii="Times New Roman" w:hAnsi="Times New Roman" w:cs="Times New Roman"/>
                <w:sz w:val="28"/>
                <w:szCs w:val="28"/>
              </w:rPr>
            </w:pPr>
            <w:r w:rsidRPr="00050AB5">
              <w:rPr>
                <w:rFonts w:ascii="Times New Roman" w:hAnsi="Times New Roman" w:cs="Times New Roman"/>
                <w:sz w:val="28"/>
                <w:szCs w:val="28"/>
              </w:rPr>
              <w:t>млн. долларов США</w:t>
            </w:r>
          </w:p>
        </w:tc>
      </w:tr>
      <w:tr w:rsidR="00ED0618" w:rsidRPr="00050AB5" w14:paraId="7B6FD93F" w14:textId="77777777" w:rsidTr="00BF5B42">
        <w:tc>
          <w:tcPr>
            <w:tcW w:w="3605" w:type="pct"/>
          </w:tcPr>
          <w:p w14:paraId="03D68466"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Государственный внешний долг Российской Федерации (включая обязательства бывшего Союза ССР, принятые Российской Федерацией)</w:t>
            </w:r>
          </w:p>
        </w:tc>
        <w:tc>
          <w:tcPr>
            <w:tcW w:w="1395" w:type="pct"/>
          </w:tcPr>
          <w:p w14:paraId="57A1F639"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54 848,3</w:t>
            </w:r>
          </w:p>
        </w:tc>
      </w:tr>
      <w:tr w:rsidR="00ED0618" w:rsidRPr="00050AB5" w14:paraId="601335A4" w14:textId="77777777" w:rsidTr="00BF5B42">
        <w:tc>
          <w:tcPr>
            <w:tcW w:w="3605" w:type="pct"/>
          </w:tcPr>
          <w:p w14:paraId="0CEE3F59"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Задолженность перед официальными двусторонними кредиторами - не членами Парижского клуба</w:t>
            </w:r>
          </w:p>
        </w:tc>
        <w:tc>
          <w:tcPr>
            <w:tcW w:w="1395" w:type="pct"/>
          </w:tcPr>
          <w:p w14:paraId="2B00FDBE"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419,5</w:t>
            </w:r>
          </w:p>
        </w:tc>
      </w:tr>
      <w:tr w:rsidR="00ED0618" w:rsidRPr="00050AB5" w14:paraId="5EBB0E16" w14:textId="77777777" w:rsidTr="00BF5B42">
        <w:tc>
          <w:tcPr>
            <w:tcW w:w="3605" w:type="pct"/>
          </w:tcPr>
          <w:p w14:paraId="5BFDC9B1"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Задолженность перед официальными многосторонними кредиторами</w:t>
            </w:r>
          </w:p>
        </w:tc>
        <w:tc>
          <w:tcPr>
            <w:tcW w:w="1395" w:type="pct"/>
          </w:tcPr>
          <w:p w14:paraId="322F6178"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485,5</w:t>
            </w:r>
          </w:p>
        </w:tc>
      </w:tr>
      <w:tr w:rsidR="00ED0618" w:rsidRPr="00050AB5" w14:paraId="7C6E2401" w14:textId="77777777" w:rsidTr="00BF5B42">
        <w:tc>
          <w:tcPr>
            <w:tcW w:w="3605" w:type="pct"/>
          </w:tcPr>
          <w:p w14:paraId="4918457F"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Задолженность по внешним облигационным займам</w:t>
            </w:r>
          </w:p>
        </w:tc>
        <w:tc>
          <w:tcPr>
            <w:tcW w:w="1395" w:type="pct"/>
          </w:tcPr>
          <w:p w14:paraId="432EFB5E"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40 611,7</w:t>
            </w:r>
          </w:p>
        </w:tc>
      </w:tr>
      <w:tr w:rsidR="00ED0618" w:rsidRPr="00050AB5" w14:paraId="100C5C00" w14:textId="77777777" w:rsidTr="00BF5B42">
        <w:tc>
          <w:tcPr>
            <w:tcW w:w="3605" w:type="pct"/>
          </w:tcPr>
          <w:p w14:paraId="286838EB"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Задолженность по ОВГВЗ</w:t>
            </w:r>
          </w:p>
        </w:tc>
        <w:tc>
          <w:tcPr>
            <w:tcW w:w="1395" w:type="pct"/>
          </w:tcPr>
          <w:p w14:paraId="415C6145"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2,7</w:t>
            </w:r>
          </w:p>
        </w:tc>
      </w:tr>
      <w:tr w:rsidR="00ED0618" w:rsidRPr="00050AB5" w14:paraId="3E41C0AC" w14:textId="77777777" w:rsidTr="00BF5B42">
        <w:tc>
          <w:tcPr>
            <w:tcW w:w="3605" w:type="pct"/>
          </w:tcPr>
          <w:p w14:paraId="45322DDD"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Прочая задолженность</w:t>
            </w:r>
          </w:p>
        </w:tc>
        <w:tc>
          <w:tcPr>
            <w:tcW w:w="1395" w:type="pct"/>
          </w:tcPr>
          <w:p w14:paraId="3116442A"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20,7</w:t>
            </w:r>
          </w:p>
        </w:tc>
      </w:tr>
      <w:tr w:rsidR="00ED0618" w:rsidRPr="00050AB5" w14:paraId="677EDF0F" w14:textId="77777777" w:rsidTr="00BF5B42">
        <w:tc>
          <w:tcPr>
            <w:tcW w:w="3605" w:type="pct"/>
          </w:tcPr>
          <w:p w14:paraId="7B894FE9" w14:textId="77777777" w:rsidR="00ED0618" w:rsidRPr="00050AB5" w:rsidRDefault="00ED0618" w:rsidP="00BF5B42">
            <w:pPr>
              <w:spacing w:line="360" w:lineRule="auto"/>
              <w:rPr>
                <w:rFonts w:ascii="Times New Roman" w:hAnsi="Times New Roman" w:cs="Times New Roman"/>
                <w:sz w:val="28"/>
                <w:szCs w:val="28"/>
              </w:rPr>
            </w:pPr>
            <w:r w:rsidRPr="00050AB5">
              <w:rPr>
                <w:rFonts w:ascii="Times New Roman" w:hAnsi="Times New Roman" w:cs="Times New Roman"/>
                <w:sz w:val="28"/>
                <w:szCs w:val="28"/>
              </w:rPr>
              <w:t>Государственные гарантии Российской Федерации в иностранной валюте</w:t>
            </w:r>
          </w:p>
        </w:tc>
        <w:tc>
          <w:tcPr>
            <w:tcW w:w="1395" w:type="pct"/>
          </w:tcPr>
          <w:p w14:paraId="5DCB9E25" w14:textId="77777777" w:rsidR="00ED0618" w:rsidRPr="00050AB5" w:rsidRDefault="00ED0618" w:rsidP="00BF5B42">
            <w:pPr>
              <w:spacing w:line="360" w:lineRule="auto"/>
              <w:ind w:firstLine="709"/>
              <w:jc w:val="both"/>
              <w:rPr>
                <w:rFonts w:ascii="Times New Roman" w:hAnsi="Times New Roman" w:cs="Times New Roman"/>
                <w:sz w:val="28"/>
                <w:szCs w:val="28"/>
              </w:rPr>
            </w:pPr>
            <w:r w:rsidRPr="00050AB5">
              <w:rPr>
                <w:rFonts w:ascii="Times New Roman" w:hAnsi="Times New Roman" w:cs="Times New Roman"/>
                <w:sz w:val="28"/>
                <w:szCs w:val="28"/>
              </w:rPr>
              <w:t>13 076,6</w:t>
            </w:r>
          </w:p>
        </w:tc>
      </w:tr>
    </w:tbl>
    <w:p w14:paraId="094038B1" w14:textId="77777777" w:rsidR="00ED0618" w:rsidRPr="0095032A" w:rsidRDefault="00ED0618" w:rsidP="00BF5B42">
      <w:pPr>
        <w:spacing w:after="0" w:line="360" w:lineRule="auto"/>
        <w:ind w:firstLine="709"/>
        <w:jc w:val="both"/>
        <w:rPr>
          <w:rFonts w:ascii="Times New Roman" w:hAnsi="Times New Roman" w:cs="Times New Roman"/>
          <w:sz w:val="28"/>
        </w:rPr>
      </w:pPr>
    </w:p>
    <w:p w14:paraId="7FCB8389" w14:textId="77777777" w:rsidR="00ED0618" w:rsidRPr="0095032A" w:rsidRDefault="00ED0618" w:rsidP="00BF5B42">
      <w:pPr>
        <w:spacing w:after="0" w:line="360" w:lineRule="auto"/>
        <w:ind w:firstLine="709"/>
        <w:jc w:val="both"/>
        <w:rPr>
          <w:rFonts w:ascii="Times New Roman" w:hAnsi="Times New Roman" w:cs="Times New Roman"/>
          <w:color w:val="FF0000"/>
          <w:sz w:val="28"/>
        </w:rPr>
      </w:pPr>
    </w:p>
    <w:p w14:paraId="26F2A109" w14:textId="77777777" w:rsidR="00ED0618" w:rsidRDefault="00ED0618"/>
    <w:sectPr w:rsidR="00ED0618" w:rsidSect="0071321A">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D12E" w14:textId="77777777" w:rsidR="009F7DB5" w:rsidRDefault="009F7DB5" w:rsidP="00BD398D">
      <w:pPr>
        <w:spacing w:after="0" w:line="240" w:lineRule="auto"/>
      </w:pPr>
      <w:r>
        <w:separator/>
      </w:r>
    </w:p>
  </w:endnote>
  <w:endnote w:type="continuationSeparator" w:id="0">
    <w:p w14:paraId="04EE8D3E" w14:textId="77777777" w:rsidR="009F7DB5" w:rsidRDefault="009F7DB5" w:rsidP="00BD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645740589"/>
      <w:docPartObj>
        <w:docPartGallery w:val="Page Numbers (Bottom of Page)"/>
        <w:docPartUnique/>
      </w:docPartObj>
    </w:sdtPr>
    <w:sdtEndPr>
      <w:rPr>
        <w:rStyle w:val="a9"/>
      </w:rPr>
    </w:sdtEndPr>
    <w:sdtContent>
      <w:p w14:paraId="2F6265E9" w14:textId="43E8A44D" w:rsidR="004F1E52" w:rsidRDefault="004F1E52" w:rsidP="00BF5B42">
        <w:pPr>
          <w:pStyle w:val="a7"/>
          <w:framePr w:wrap="none" w:vAnchor="text" w:hAnchor="margin" w:xAlign="center" w:y="1"/>
          <w:rPr>
            <w:rStyle w:val="a9"/>
          </w:rPr>
        </w:pPr>
        <w:r>
          <w:rPr>
            <w:rStyle w:val="a9"/>
          </w:rPr>
          <w:t xml:space="preserve">Стр. </w:t>
        </w:r>
        <w:r>
          <w:rPr>
            <w:rStyle w:val="a9"/>
          </w:rPr>
          <w:fldChar w:fldCharType="begin"/>
        </w:r>
        <w:r>
          <w:rPr>
            <w:rStyle w:val="a9"/>
          </w:rPr>
          <w:instrText xml:space="preserve"> PAGE </w:instrTex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end"/>
        </w:r>
      </w:p>
    </w:sdtContent>
  </w:sdt>
  <w:p w14:paraId="779BEBB7" w14:textId="77777777" w:rsidR="004F1E52" w:rsidRDefault="004F1E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954781980"/>
      <w:docPartObj>
        <w:docPartGallery w:val="Page Numbers (Bottom of Page)"/>
        <w:docPartUnique/>
      </w:docPartObj>
    </w:sdtPr>
    <w:sdtEndPr>
      <w:rPr>
        <w:rStyle w:val="a9"/>
      </w:rPr>
    </w:sdtEndPr>
    <w:sdtContent>
      <w:p w14:paraId="73919A46" w14:textId="5886FDAF" w:rsidR="004F1E52" w:rsidRDefault="004F1E52" w:rsidP="00BF5B42">
        <w:pPr>
          <w:pStyle w:val="a7"/>
          <w:framePr w:wrap="none" w:vAnchor="text" w:hAnchor="margin" w:xAlign="center" w:y="1"/>
          <w:rPr>
            <w:rStyle w:val="a9"/>
          </w:rPr>
        </w:pPr>
        <w:r>
          <w:rPr>
            <w:rStyle w:val="a9"/>
          </w:rPr>
          <w:t xml:space="preserve"> </w:t>
        </w:r>
        <w:r>
          <w:rPr>
            <w:rStyle w:val="a9"/>
          </w:rPr>
          <w:fldChar w:fldCharType="begin"/>
        </w:r>
        <w:r>
          <w:rPr>
            <w:rStyle w:val="a9"/>
          </w:rPr>
          <w:instrText xml:space="preserve"> PAGE </w:instrText>
        </w:r>
        <w:r>
          <w:rPr>
            <w:rStyle w:val="a9"/>
          </w:rPr>
          <w:fldChar w:fldCharType="separate"/>
        </w:r>
        <w:r w:rsidR="00B36F4D">
          <w:rPr>
            <w:rStyle w:val="a9"/>
            <w:noProof/>
          </w:rPr>
          <w:t>2</w:t>
        </w:r>
        <w:r>
          <w:rPr>
            <w:rStyle w:val="a9"/>
          </w:rPr>
          <w:fldChar w:fldCharType="end"/>
        </w:r>
        <w:r>
          <w:rPr>
            <w:rStyle w:val="a9"/>
          </w:rPr>
          <w:t xml:space="preserve"> </w:t>
        </w:r>
      </w:p>
    </w:sdtContent>
  </w:sdt>
  <w:p w14:paraId="52645A5B" w14:textId="77777777" w:rsidR="004F1E52" w:rsidRDefault="004F1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D316" w14:textId="77777777" w:rsidR="009F7DB5" w:rsidRDefault="009F7DB5" w:rsidP="00BD398D">
      <w:pPr>
        <w:spacing w:after="0" w:line="240" w:lineRule="auto"/>
      </w:pPr>
      <w:r>
        <w:separator/>
      </w:r>
    </w:p>
  </w:footnote>
  <w:footnote w:type="continuationSeparator" w:id="0">
    <w:p w14:paraId="04EABC16" w14:textId="77777777" w:rsidR="009F7DB5" w:rsidRDefault="009F7DB5" w:rsidP="00BD3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B69"/>
    <w:multiLevelType w:val="hybridMultilevel"/>
    <w:tmpl w:val="ED488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41924A8"/>
    <w:multiLevelType w:val="hybridMultilevel"/>
    <w:tmpl w:val="048A6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96414E"/>
    <w:multiLevelType w:val="hybridMultilevel"/>
    <w:tmpl w:val="B3B6E586"/>
    <w:lvl w:ilvl="0" w:tplc="1C1E09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3"/>
    <w:rsid w:val="001342BA"/>
    <w:rsid w:val="002B7367"/>
    <w:rsid w:val="002F2C72"/>
    <w:rsid w:val="003A7D33"/>
    <w:rsid w:val="004471DC"/>
    <w:rsid w:val="004C275F"/>
    <w:rsid w:val="004F1E52"/>
    <w:rsid w:val="00630923"/>
    <w:rsid w:val="0071321A"/>
    <w:rsid w:val="007D2935"/>
    <w:rsid w:val="00814C2A"/>
    <w:rsid w:val="00866938"/>
    <w:rsid w:val="009E50FF"/>
    <w:rsid w:val="009F30A1"/>
    <w:rsid w:val="009F7DB5"/>
    <w:rsid w:val="00A13454"/>
    <w:rsid w:val="00B36F4D"/>
    <w:rsid w:val="00BD398D"/>
    <w:rsid w:val="00BF28AC"/>
    <w:rsid w:val="00BF5B42"/>
    <w:rsid w:val="00C50F7A"/>
    <w:rsid w:val="00C760CC"/>
    <w:rsid w:val="00CF2789"/>
    <w:rsid w:val="00D472B3"/>
    <w:rsid w:val="00DE6DA8"/>
    <w:rsid w:val="00DF6F46"/>
    <w:rsid w:val="00ED0618"/>
    <w:rsid w:val="00F5540A"/>
    <w:rsid w:val="00FD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D0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61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D0618"/>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D06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618"/>
    <w:pPr>
      <w:ind w:left="720"/>
      <w:contextualSpacing/>
    </w:pPr>
    <w:rPr>
      <w:rFonts w:eastAsiaTheme="minorHAnsi"/>
      <w:lang w:eastAsia="en-US"/>
    </w:rPr>
  </w:style>
  <w:style w:type="paragraph" w:styleId="a5">
    <w:name w:val="header"/>
    <w:basedOn w:val="a"/>
    <w:link w:val="a6"/>
    <w:uiPriority w:val="99"/>
    <w:unhideWhenUsed/>
    <w:rsid w:val="00BD3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98D"/>
  </w:style>
  <w:style w:type="paragraph" w:styleId="a7">
    <w:name w:val="footer"/>
    <w:basedOn w:val="a"/>
    <w:link w:val="a8"/>
    <w:uiPriority w:val="99"/>
    <w:unhideWhenUsed/>
    <w:rsid w:val="00BD3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98D"/>
  </w:style>
  <w:style w:type="character" w:styleId="a9">
    <w:name w:val="page number"/>
    <w:basedOn w:val="a0"/>
    <w:uiPriority w:val="99"/>
    <w:semiHidden/>
    <w:unhideWhenUsed/>
    <w:rsid w:val="00A13454"/>
  </w:style>
  <w:style w:type="paragraph" w:styleId="aa">
    <w:name w:val="Balloon Text"/>
    <w:basedOn w:val="a"/>
    <w:link w:val="ab"/>
    <w:uiPriority w:val="99"/>
    <w:semiHidden/>
    <w:unhideWhenUsed/>
    <w:rsid w:val="00C50F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F7A"/>
    <w:rPr>
      <w:rFonts w:ascii="Tahoma" w:hAnsi="Tahoma" w:cs="Tahoma"/>
      <w:sz w:val="16"/>
      <w:szCs w:val="16"/>
    </w:rPr>
  </w:style>
  <w:style w:type="character" w:styleId="ac">
    <w:name w:val="Hyperlink"/>
    <w:basedOn w:val="a0"/>
    <w:uiPriority w:val="99"/>
    <w:unhideWhenUsed/>
    <w:rsid w:val="004F1E52"/>
    <w:rPr>
      <w:color w:val="0563C1" w:themeColor="hyperlink"/>
      <w:u w:val="single"/>
    </w:rPr>
  </w:style>
  <w:style w:type="paragraph" w:styleId="11">
    <w:name w:val="toc 1"/>
    <w:basedOn w:val="a"/>
    <w:next w:val="a"/>
    <w:autoRedefine/>
    <w:uiPriority w:val="39"/>
    <w:unhideWhenUsed/>
    <w:rsid w:val="004F1E52"/>
    <w:pPr>
      <w:spacing w:after="100"/>
    </w:pPr>
    <w:rPr>
      <w:rFonts w:eastAsiaTheme="minorHAnsi"/>
      <w:lang w:eastAsia="en-US"/>
    </w:rPr>
  </w:style>
  <w:style w:type="paragraph" w:styleId="21">
    <w:name w:val="toc 2"/>
    <w:basedOn w:val="a"/>
    <w:next w:val="a"/>
    <w:autoRedefine/>
    <w:uiPriority w:val="39"/>
    <w:unhideWhenUsed/>
    <w:rsid w:val="004F1E52"/>
    <w:pPr>
      <w:spacing w:after="100"/>
      <w:ind w:left="220"/>
    </w:pPr>
    <w:rPr>
      <w:rFonts w:eastAsiaTheme="minorHAnsi"/>
      <w:lang w:eastAsia="en-US"/>
    </w:rPr>
  </w:style>
  <w:style w:type="paragraph" w:styleId="ad">
    <w:name w:val="TOC Heading"/>
    <w:basedOn w:val="1"/>
    <w:next w:val="a"/>
    <w:uiPriority w:val="39"/>
    <w:semiHidden/>
    <w:unhideWhenUsed/>
    <w:qFormat/>
    <w:rsid w:val="00F5540A"/>
    <w:pPr>
      <w:spacing w:before="480"/>
      <w:outlineLvl w:val="9"/>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0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D0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61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D0618"/>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D06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618"/>
    <w:pPr>
      <w:ind w:left="720"/>
      <w:contextualSpacing/>
    </w:pPr>
    <w:rPr>
      <w:rFonts w:eastAsiaTheme="minorHAnsi"/>
      <w:lang w:eastAsia="en-US"/>
    </w:rPr>
  </w:style>
  <w:style w:type="paragraph" w:styleId="a5">
    <w:name w:val="header"/>
    <w:basedOn w:val="a"/>
    <w:link w:val="a6"/>
    <w:uiPriority w:val="99"/>
    <w:unhideWhenUsed/>
    <w:rsid w:val="00BD3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98D"/>
  </w:style>
  <w:style w:type="paragraph" w:styleId="a7">
    <w:name w:val="footer"/>
    <w:basedOn w:val="a"/>
    <w:link w:val="a8"/>
    <w:uiPriority w:val="99"/>
    <w:unhideWhenUsed/>
    <w:rsid w:val="00BD3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98D"/>
  </w:style>
  <w:style w:type="character" w:styleId="a9">
    <w:name w:val="page number"/>
    <w:basedOn w:val="a0"/>
    <w:uiPriority w:val="99"/>
    <w:semiHidden/>
    <w:unhideWhenUsed/>
    <w:rsid w:val="00A13454"/>
  </w:style>
  <w:style w:type="paragraph" w:styleId="aa">
    <w:name w:val="Balloon Text"/>
    <w:basedOn w:val="a"/>
    <w:link w:val="ab"/>
    <w:uiPriority w:val="99"/>
    <w:semiHidden/>
    <w:unhideWhenUsed/>
    <w:rsid w:val="00C50F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F7A"/>
    <w:rPr>
      <w:rFonts w:ascii="Tahoma" w:hAnsi="Tahoma" w:cs="Tahoma"/>
      <w:sz w:val="16"/>
      <w:szCs w:val="16"/>
    </w:rPr>
  </w:style>
  <w:style w:type="character" w:styleId="ac">
    <w:name w:val="Hyperlink"/>
    <w:basedOn w:val="a0"/>
    <w:uiPriority w:val="99"/>
    <w:unhideWhenUsed/>
    <w:rsid w:val="004F1E52"/>
    <w:rPr>
      <w:color w:val="0563C1" w:themeColor="hyperlink"/>
      <w:u w:val="single"/>
    </w:rPr>
  </w:style>
  <w:style w:type="paragraph" w:styleId="11">
    <w:name w:val="toc 1"/>
    <w:basedOn w:val="a"/>
    <w:next w:val="a"/>
    <w:autoRedefine/>
    <w:uiPriority w:val="39"/>
    <w:unhideWhenUsed/>
    <w:rsid w:val="004F1E52"/>
    <w:pPr>
      <w:spacing w:after="100"/>
    </w:pPr>
    <w:rPr>
      <w:rFonts w:eastAsiaTheme="minorHAnsi"/>
      <w:lang w:eastAsia="en-US"/>
    </w:rPr>
  </w:style>
  <w:style w:type="paragraph" w:styleId="21">
    <w:name w:val="toc 2"/>
    <w:basedOn w:val="a"/>
    <w:next w:val="a"/>
    <w:autoRedefine/>
    <w:uiPriority w:val="39"/>
    <w:unhideWhenUsed/>
    <w:rsid w:val="004F1E52"/>
    <w:pPr>
      <w:spacing w:after="100"/>
      <w:ind w:left="220"/>
    </w:pPr>
    <w:rPr>
      <w:rFonts w:eastAsiaTheme="minorHAnsi"/>
      <w:lang w:eastAsia="en-US"/>
    </w:rPr>
  </w:style>
  <w:style w:type="paragraph" w:styleId="ad">
    <w:name w:val="TOC Heading"/>
    <w:basedOn w:val="1"/>
    <w:next w:val="a"/>
    <w:uiPriority w:val="39"/>
    <w:semiHidden/>
    <w:unhideWhenUsed/>
    <w:qFormat/>
    <w:rsid w:val="00F5540A"/>
    <w:pPr>
      <w:spacing w:before="480"/>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34</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Анфёров</dc:creator>
  <cp:lastModifiedBy>Пользователь Windows</cp:lastModifiedBy>
  <cp:revision>7</cp:revision>
  <dcterms:created xsi:type="dcterms:W3CDTF">2020-11-26T16:38:00Z</dcterms:created>
  <dcterms:modified xsi:type="dcterms:W3CDTF">2020-11-27T10:22:00Z</dcterms:modified>
</cp:coreProperties>
</file>