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99D2B" w14:textId="77777777" w:rsidR="00590888" w:rsidRDefault="0093171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Правительство Российской Федерации </w:t>
      </w:r>
    </w:p>
    <w:p w14:paraId="706F3E34" w14:textId="77777777" w:rsidR="00590888" w:rsidRDefault="0093171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Национальный Исследовательский Университет</w:t>
      </w:r>
    </w:p>
    <w:p w14:paraId="76B24AF2" w14:textId="77777777" w:rsidR="00590888" w:rsidRDefault="0093171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«Высшая Школа Экономики»</w:t>
      </w:r>
    </w:p>
    <w:p w14:paraId="30F22212" w14:textId="77777777" w:rsidR="00590888" w:rsidRDefault="0093171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11E5A1" w14:textId="77777777" w:rsidR="00590888" w:rsidRDefault="0093171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Факультет социальных наук </w:t>
      </w:r>
    </w:p>
    <w:p w14:paraId="4DA32A34" w14:textId="77777777" w:rsidR="00590888" w:rsidRDefault="0093171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Департамент Психологии</w:t>
      </w:r>
    </w:p>
    <w:p w14:paraId="0796E922" w14:textId="77777777" w:rsidR="00590888" w:rsidRDefault="0093171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37A6178" w14:textId="77777777" w:rsidR="00590888" w:rsidRDefault="0093171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Курсовая работа </w:t>
      </w:r>
    </w:p>
    <w:p w14:paraId="48FA0133" w14:textId="77777777" w:rsidR="00590888" w:rsidRDefault="0093171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по теме</w:t>
      </w:r>
    </w:p>
    <w:p w14:paraId="3A0CDBBE" w14:textId="77777777" w:rsidR="00590888" w:rsidRDefault="0093171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«Взаимосвязь родительских предписаний со страхами взрослой личности”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56D62D" w14:textId="77777777" w:rsidR="00590888" w:rsidRDefault="0059088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634123" w14:textId="77777777" w:rsidR="00590888" w:rsidRDefault="00931717">
      <w:pPr>
        <w:spacing w:before="240" w:after="240" w:line="240" w:lineRule="auto"/>
        <w:ind w:left="4960" w:firstLine="14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Выполнили: Горовая Дарья              и Холоденко Мария</w:t>
      </w:r>
    </w:p>
    <w:p w14:paraId="4AC68573" w14:textId="77777777" w:rsidR="00590888" w:rsidRDefault="00931717">
      <w:pPr>
        <w:spacing w:before="240" w:after="240" w:line="240" w:lineRule="auto"/>
        <w:ind w:left="42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Студентки группы № 171</w:t>
      </w:r>
    </w:p>
    <w:p w14:paraId="3CFA6D49" w14:textId="77777777" w:rsidR="00590888" w:rsidRDefault="00931717">
      <w:pPr>
        <w:spacing w:before="240" w:after="240" w:line="240" w:lineRule="auto"/>
        <w:ind w:left="42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Научный руководитель: </w:t>
      </w:r>
    </w:p>
    <w:p w14:paraId="6E3F618F" w14:textId="77777777" w:rsidR="00590888" w:rsidRDefault="00931717">
      <w:pPr>
        <w:spacing w:before="240" w:after="240" w:line="360" w:lineRule="auto"/>
        <w:ind w:left="42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Кандидат психологических наук  </w:t>
      </w:r>
      <w:r>
        <w:rPr>
          <w:rFonts w:ascii="Times New Roman" w:eastAsia="Times New Roman" w:hAnsi="Times New Roman" w:cs="Times New Roman"/>
          <w:sz w:val="28"/>
          <w:szCs w:val="28"/>
        </w:rPr>
        <w:t>Исаева Анаст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асия Николевна, </w:t>
      </w:r>
    </w:p>
    <w:p w14:paraId="108E9533" w14:textId="77777777" w:rsidR="00590888" w:rsidRDefault="00931717">
      <w:pPr>
        <w:spacing w:before="240" w:after="240" w:line="240" w:lineRule="auto"/>
        <w:ind w:left="42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Консультант:</w:t>
      </w:r>
    </w:p>
    <w:p w14:paraId="48FE8EE2" w14:textId="77777777" w:rsidR="00590888" w:rsidRDefault="00931717">
      <w:pPr>
        <w:spacing w:before="240" w:after="240" w:line="240" w:lineRule="auto"/>
        <w:ind w:left="42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Кандидат психологических наук</w:t>
      </w:r>
    </w:p>
    <w:p w14:paraId="68BC4745" w14:textId="77777777" w:rsidR="00590888" w:rsidRDefault="00931717">
      <w:pPr>
        <w:spacing w:before="240" w:after="240" w:line="240" w:lineRule="auto"/>
        <w:ind w:left="42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Вечерин Александр Викторович</w:t>
      </w:r>
    </w:p>
    <w:p w14:paraId="1A0713BC" w14:textId="77777777" w:rsidR="00590888" w:rsidRDefault="00931717">
      <w:pPr>
        <w:spacing w:before="240" w:after="240" w:line="240" w:lineRule="auto"/>
        <w:ind w:left="2692" w:hanging="311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 2020</w:t>
      </w:r>
    </w:p>
    <w:p w14:paraId="1C8CDBD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2DA2742" w14:textId="77777777" w:rsidR="00590888" w:rsidRDefault="00931717">
      <w:pPr>
        <w:pStyle w:val="1"/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krqmop1l1vv6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Оглавление</w:t>
      </w:r>
    </w:p>
    <w:p w14:paraId="6621079C" w14:textId="77777777" w:rsidR="00590888" w:rsidRDefault="00590888"/>
    <w:sdt>
      <w:sdtPr>
        <w:id w:val="181101122"/>
        <w:docPartObj>
          <w:docPartGallery w:val="Table of Contents"/>
          <w:docPartUnique/>
        </w:docPartObj>
      </w:sdtPr>
      <w:sdtEndPr/>
      <w:sdtContent>
        <w:p w14:paraId="1C2DD672" w14:textId="7F0D38A9" w:rsidR="00590888" w:rsidRDefault="00931717">
          <w:pPr>
            <w:tabs>
              <w:tab w:val="right" w:pos="9025"/>
            </w:tabs>
            <w:spacing w:before="80" w:line="240" w:lineRule="auto"/>
            <w:rPr>
              <w:b/>
              <w:noProof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krqmop1l1vv6">
            <w:r>
              <w:rPr>
                <w:b/>
                <w:noProof/>
                <w:color w:val="000000"/>
              </w:rPr>
              <w:t>Оглавление</w:t>
            </w:r>
          </w:hyperlink>
          <w:r>
            <w:rPr>
              <w:b/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_krqmop1l1vv6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2588A709" w14:textId="6CD2D701" w:rsidR="00590888" w:rsidRDefault="00931717">
          <w:pPr>
            <w:tabs>
              <w:tab w:val="right" w:pos="9025"/>
            </w:tabs>
            <w:spacing w:before="200" w:line="240" w:lineRule="auto"/>
            <w:rPr>
              <w:b/>
              <w:noProof/>
              <w:color w:val="000000"/>
            </w:rPr>
          </w:pPr>
          <w:hyperlink w:anchor="_jen0jtq69x3x">
            <w:r>
              <w:rPr>
                <w:b/>
                <w:noProof/>
                <w:color w:val="000000"/>
              </w:rPr>
              <w:t>Введение</w:t>
            </w:r>
          </w:hyperlink>
          <w:r>
            <w:rPr>
              <w:b/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_jen0jtq69x3x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067CD306" w14:textId="0118FE0A" w:rsidR="00590888" w:rsidRDefault="00931717">
          <w:pPr>
            <w:tabs>
              <w:tab w:val="right" w:pos="9025"/>
            </w:tabs>
            <w:spacing w:before="60" w:line="240" w:lineRule="auto"/>
            <w:rPr>
              <w:b/>
              <w:noProof/>
              <w:color w:val="000000"/>
            </w:rPr>
          </w:pPr>
          <w:hyperlink w:anchor="_up59t8k4jljr">
            <w:r>
              <w:rPr>
                <w:b/>
                <w:noProof/>
                <w:color w:val="000000"/>
              </w:rPr>
              <w:t>Глава I. Теорет</w:t>
            </w:r>
            <w:r>
              <w:rPr>
                <w:b/>
                <w:noProof/>
                <w:color w:val="000000"/>
              </w:rPr>
              <w:t>ический обзор природы и видов страхов и родительских предписаний как способа их внушения.</w:t>
            </w:r>
          </w:hyperlink>
          <w:r>
            <w:rPr>
              <w:b/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_up59t8k4jljr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7DB83CFB" w14:textId="27F0B4FC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4evp7veyd63l">
            <w:r>
              <w:rPr>
                <w:noProof/>
                <w:color w:val="000000"/>
              </w:rPr>
              <w:t>Определение и функции страха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</w:instrText>
          </w:r>
          <w:r>
            <w:rPr>
              <w:noProof/>
            </w:rPr>
            <w:instrText xml:space="preserve">EF _4evp7veyd63l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2008650B" w14:textId="7B6E739E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yzsnyjdmgh6s">
            <w:r>
              <w:rPr>
                <w:noProof/>
                <w:color w:val="000000"/>
              </w:rPr>
              <w:t>Этиология страха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_yzsnyjdmgh6s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7D191436" w14:textId="5B732BAF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281k9ifa77cf">
            <w:r>
              <w:rPr>
                <w:noProof/>
                <w:color w:val="000000"/>
              </w:rPr>
              <w:t>Формы проявления страха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_281k9ifa77cf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462944D1" w14:textId="7B631762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rbj8pi10jvkc">
            <w:r>
              <w:rPr>
                <w:noProof/>
                <w:color w:val="000000"/>
              </w:rPr>
              <w:t>Развитие и виды страхов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_rbj8pi10jvkc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3841E0AA" w14:textId="57195895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7ry9vx9kot58">
            <w:r>
              <w:rPr>
                <w:noProof/>
                <w:color w:val="000000"/>
              </w:rPr>
              <w:t>Суггестия как форма внушения страхов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_7ry9vx9kot58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5254B252" w14:textId="54D592C3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ejzdc7vz9cyr">
            <w:r>
              <w:rPr>
                <w:noProof/>
                <w:color w:val="000000"/>
              </w:rPr>
              <w:t>Феномен родительских предписаний и их роль в развитии внушенных страхов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_ejzdc7vz9cyr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1649E875" w14:textId="72E0A5A8" w:rsidR="00590888" w:rsidRDefault="00931717">
          <w:pPr>
            <w:tabs>
              <w:tab w:val="right" w:pos="9025"/>
            </w:tabs>
            <w:spacing w:before="200" w:line="240" w:lineRule="auto"/>
            <w:rPr>
              <w:b/>
              <w:noProof/>
              <w:color w:val="000000"/>
            </w:rPr>
          </w:pPr>
          <w:hyperlink w:anchor="_sxyy0joj5efn">
            <w:r>
              <w:rPr>
                <w:b/>
                <w:noProof/>
                <w:color w:val="000000"/>
              </w:rPr>
              <w:t>Глава II. Эмпирическое исследование взаимосвязи</w:t>
            </w:r>
            <w:r>
              <w:rPr>
                <w:b/>
                <w:noProof/>
                <w:color w:val="000000"/>
              </w:rPr>
              <w:t xml:space="preserve"> родительских предписаний и страхов у взрослой личности.</w:t>
            </w:r>
          </w:hyperlink>
          <w:r>
            <w:rPr>
              <w:b/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_sxyy0joj5efn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2C677CDD" w14:textId="3B46017B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4x0vqm3tzrev">
            <w:r>
              <w:rPr>
                <w:noProof/>
                <w:color w:val="000000"/>
              </w:rPr>
              <w:t>Выборка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_4x0vqm3tzrev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192DF225" w14:textId="514F4E2D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rru9bqn0tscs">
            <w:r>
              <w:rPr>
                <w:noProof/>
                <w:color w:val="000000"/>
              </w:rPr>
              <w:t>Методика и процедура исследования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_rru9bqn0tscs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12AF3057" w14:textId="1F4FFCFF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wxrt63tzhxhb">
            <w:r>
              <w:rPr>
                <w:noProof/>
                <w:color w:val="000000"/>
              </w:rPr>
              <w:t>Описание полученных результатов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_wxrt63tzhxhb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65DE243D" w14:textId="2BA3F3B9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xhzh3qvxsptb">
            <w:r>
              <w:rPr>
                <w:noProof/>
                <w:color w:val="000000"/>
              </w:rPr>
              <w:t>Обсуждение результатов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_xhzh3qvxsptb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14:paraId="16211F90" w14:textId="11E6A48C" w:rsidR="00590888" w:rsidRDefault="00931717">
          <w:pPr>
            <w:tabs>
              <w:tab w:val="right" w:pos="9025"/>
            </w:tabs>
            <w:spacing w:before="60" w:line="240" w:lineRule="auto"/>
            <w:ind w:left="360"/>
            <w:rPr>
              <w:noProof/>
              <w:color w:val="000000"/>
            </w:rPr>
          </w:pPr>
          <w:hyperlink w:anchor="_hhwtqx9j1lwf">
            <w:r>
              <w:rPr>
                <w:noProof/>
                <w:color w:val="000000"/>
              </w:rPr>
              <w:t>Выводы</w:t>
            </w:r>
          </w:hyperlink>
          <w:r>
            <w:rPr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_hhwtqx9j1lwf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42</w:t>
          </w:r>
          <w:r>
            <w:rPr>
              <w:noProof/>
            </w:rPr>
            <w:fldChar w:fldCharType="end"/>
          </w:r>
        </w:p>
        <w:p w14:paraId="0FC4A444" w14:textId="628B14B0" w:rsidR="00590888" w:rsidRDefault="00931717">
          <w:pPr>
            <w:tabs>
              <w:tab w:val="right" w:pos="9025"/>
            </w:tabs>
            <w:spacing w:before="200" w:line="240" w:lineRule="auto"/>
            <w:rPr>
              <w:b/>
              <w:noProof/>
              <w:color w:val="000000"/>
            </w:rPr>
          </w:pPr>
          <w:hyperlink w:anchor="_r569i5te6y2o">
            <w:r>
              <w:rPr>
                <w:b/>
                <w:noProof/>
                <w:color w:val="000000"/>
              </w:rPr>
              <w:t>Заключение</w:t>
            </w:r>
          </w:hyperlink>
          <w:r>
            <w:rPr>
              <w:b/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_r569i5te6y2o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43</w:t>
          </w:r>
          <w:r>
            <w:rPr>
              <w:noProof/>
            </w:rPr>
            <w:fldChar w:fldCharType="end"/>
          </w:r>
        </w:p>
        <w:p w14:paraId="05DE8D16" w14:textId="68A3517D" w:rsidR="00590888" w:rsidRDefault="00931717">
          <w:pPr>
            <w:tabs>
              <w:tab w:val="right" w:pos="9025"/>
            </w:tabs>
            <w:spacing w:before="200" w:after="80" w:line="240" w:lineRule="auto"/>
            <w:rPr>
              <w:b/>
              <w:color w:val="000000"/>
            </w:rPr>
          </w:pPr>
          <w:hyperlink w:anchor="_v9drk96s9oqa">
            <w:r>
              <w:rPr>
                <w:b/>
                <w:noProof/>
                <w:color w:val="000000"/>
              </w:rPr>
              <w:t>Литература</w:t>
            </w:r>
          </w:hyperlink>
          <w:r>
            <w:rPr>
              <w:b/>
              <w:noProof/>
              <w:color w:val="000000"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_v9drk96s9oqa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43</w:t>
          </w:r>
          <w:r>
            <w:rPr>
              <w:noProof/>
            </w:rPr>
            <w:fldChar w:fldCharType="end"/>
          </w:r>
          <w:r>
            <w:fldChar w:fldCharType="end"/>
          </w:r>
        </w:p>
      </w:sdtContent>
    </w:sdt>
    <w:p w14:paraId="45D74A4D" w14:textId="77777777" w:rsidR="00590888" w:rsidRDefault="00590888"/>
    <w:p w14:paraId="6F4A467C" w14:textId="77777777" w:rsidR="00590888" w:rsidRDefault="00590888"/>
    <w:p w14:paraId="0F7EED13" w14:textId="77777777" w:rsidR="00590888" w:rsidRDefault="00590888"/>
    <w:sdt>
      <w:sdtPr>
        <w:id w:val="-986397422"/>
        <w:docPartObj>
          <w:docPartGallery w:val="Table of Contents"/>
          <w:docPartUnique/>
        </w:docPartObj>
      </w:sdtPr>
      <w:sdtEndPr/>
      <w:sdtContent>
        <w:p w14:paraId="29FBF9B9" w14:textId="16DF7A9B" w:rsidR="00590888" w:rsidRDefault="00931717" w:rsidP="008916D1">
          <w:pPr>
            <w:tabs>
              <w:tab w:val="right" w:pos="9025"/>
            </w:tabs>
            <w:spacing w:before="200" w:after="80" w:line="240" w:lineRule="auto"/>
          </w:pPr>
          <w:r>
            <w:fldChar w:fldCharType="begin"/>
          </w:r>
          <w:r>
            <w:instrText xml:space="preserve"> TOC \h \u \z </w:instrText>
          </w:r>
          <w:r>
            <w:fldChar w:fldCharType="end"/>
          </w:r>
        </w:p>
      </w:sdtContent>
    </w:sdt>
    <w:bookmarkStart w:id="1" w:name="_ib2tnj175sjq" w:colFirst="0" w:colLast="0" w:displacedByCustomXml="prev"/>
    <w:bookmarkEnd w:id="1" w:displacedByCustomXml="prev"/>
    <w:p w14:paraId="166F4DB9" w14:textId="47057BA3" w:rsidR="008916D1" w:rsidRDefault="008916D1" w:rsidP="008916D1">
      <w:pPr>
        <w:tabs>
          <w:tab w:val="right" w:pos="9025"/>
        </w:tabs>
        <w:spacing w:before="200" w:after="80" w:line="240" w:lineRule="auto"/>
      </w:pPr>
    </w:p>
    <w:p w14:paraId="3864F65B" w14:textId="144BC83E" w:rsidR="008916D1" w:rsidRDefault="008916D1" w:rsidP="008916D1">
      <w:pPr>
        <w:tabs>
          <w:tab w:val="right" w:pos="9025"/>
        </w:tabs>
        <w:spacing w:before="200" w:after="80" w:line="240" w:lineRule="auto"/>
      </w:pPr>
    </w:p>
    <w:p w14:paraId="3A4DBB6E" w14:textId="531C3AAF" w:rsidR="008916D1" w:rsidRDefault="008916D1" w:rsidP="008916D1">
      <w:pPr>
        <w:tabs>
          <w:tab w:val="right" w:pos="9025"/>
        </w:tabs>
        <w:spacing w:before="200" w:after="80" w:line="240" w:lineRule="auto"/>
      </w:pPr>
    </w:p>
    <w:p w14:paraId="7D042F9A" w14:textId="24A31398" w:rsidR="008916D1" w:rsidRDefault="008916D1" w:rsidP="008916D1">
      <w:pPr>
        <w:tabs>
          <w:tab w:val="right" w:pos="9025"/>
        </w:tabs>
        <w:spacing w:before="200" w:after="80" w:line="240" w:lineRule="auto"/>
      </w:pPr>
    </w:p>
    <w:p w14:paraId="1F337062" w14:textId="136B21FE" w:rsidR="008916D1" w:rsidRDefault="008916D1" w:rsidP="008916D1">
      <w:pPr>
        <w:tabs>
          <w:tab w:val="right" w:pos="9025"/>
        </w:tabs>
        <w:spacing w:before="200" w:after="80" w:line="240" w:lineRule="auto"/>
      </w:pPr>
    </w:p>
    <w:p w14:paraId="1003BE34" w14:textId="7AA49BD1" w:rsidR="008916D1" w:rsidRDefault="008916D1" w:rsidP="008916D1">
      <w:pPr>
        <w:tabs>
          <w:tab w:val="right" w:pos="9025"/>
        </w:tabs>
        <w:spacing w:before="200" w:after="80" w:line="240" w:lineRule="auto"/>
      </w:pPr>
    </w:p>
    <w:p w14:paraId="17FA9358" w14:textId="77777777" w:rsidR="008916D1" w:rsidRPr="008916D1" w:rsidRDefault="008916D1" w:rsidP="008916D1">
      <w:pPr>
        <w:tabs>
          <w:tab w:val="right" w:pos="9025"/>
        </w:tabs>
        <w:spacing w:before="200" w:after="80" w:line="240" w:lineRule="auto"/>
        <w:rPr>
          <w:b/>
          <w:color w:val="000000"/>
        </w:rPr>
      </w:pPr>
    </w:p>
    <w:p w14:paraId="42A80101" w14:textId="08D14369" w:rsidR="00590888" w:rsidRDefault="00931717">
      <w:pPr>
        <w:pStyle w:val="1"/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2" w:name="_jen0jtq69x3x" w:colFirst="0" w:colLast="0"/>
      <w:bookmarkEnd w:id="2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В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ведение</w:t>
      </w:r>
    </w:p>
    <w:p w14:paraId="423B5230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6e1747itxebf" w:colFirst="0" w:colLast="0"/>
      <w:bookmarkEnd w:id="3"/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 темы</w:t>
      </w:r>
    </w:p>
    <w:p w14:paraId="78CCD89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темы данного исследования обусловлена, во-первых, повышенным вниманием современной психологии к детско-родительским отноше</w:t>
      </w:r>
      <w:r>
        <w:rPr>
          <w:rFonts w:ascii="Times New Roman" w:eastAsia="Times New Roman" w:hAnsi="Times New Roman" w:cs="Times New Roman"/>
          <w:sz w:val="28"/>
          <w:szCs w:val="28"/>
        </w:rPr>
        <w:t>ниям и их влиянию на  различные аспекты жизни человека. Нельзя не утверждать, что связь, установившаяся между родителем и ребенком в детстве, имеет большое значение и во многом закладывает в ребенка ценности, установки и правила существования, принятые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родителями. Особое значение в этой сфере имеют родительские предписания, представляющие собой комплекс установок и запретов. Также актуальной для психологической науки является и тема страха, которую изучали бихевиористы, затем раскрыл Фрейд, а позже этот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конструкт рассматривали и с точки зрения транзактного анализа, и через призму семейной психологии. Последним двум особое внимание уделяется и в нашей работе. Страх является сильным переживанием, которое в своей жизни испытывает каждый человек, и которое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акладывает на окружающую его действительность свой отпечаток. </w:t>
      </w:r>
    </w:p>
    <w:p w14:paraId="659D50C6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309FF5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gcgjz7gr382k" w:colFirst="0" w:colLast="0"/>
      <w:bookmarkEnd w:id="4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Проблема исследования </w:t>
      </w:r>
    </w:p>
    <w:p w14:paraId="677566A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исследования может быть сформулирована как роль родительских предписаний в формировании страха взрослой личности. </w:t>
      </w:r>
    </w:p>
    <w:p w14:paraId="1DEFD6A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0BAC07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fpgqxr4u10ud" w:colFirst="0" w:colLast="0"/>
      <w:bookmarkEnd w:id="5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исследования</w:t>
      </w:r>
    </w:p>
    <w:p w14:paraId="7BD341B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исследования  - выявить взаимосвязь (или ее отсутствие) между родительскими предписаниями, которые транслировались человеку в детстве, и его страхами, проявляющимися во взрослой жизни.</w:t>
      </w:r>
    </w:p>
    <w:p w14:paraId="728CD3A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A0CDA4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nqr3hg9cn2rt" w:colFirst="0" w:colLast="0"/>
      <w:bookmarkEnd w:id="6"/>
      <w:r>
        <w:rPr>
          <w:rFonts w:ascii="Times New Roman" w:eastAsia="Times New Roman" w:hAnsi="Times New Roman" w:cs="Times New Roman"/>
          <w:b/>
          <w:sz w:val="28"/>
          <w:szCs w:val="28"/>
        </w:rPr>
        <w:t>Задачи исследования</w:t>
      </w:r>
    </w:p>
    <w:p w14:paraId="76FDDEE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Определить границы термина страха, его фун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кции, этиологию, классификацию, а также проявления в жизни человека, опираясь на ключевые источники  в области психологии страха. Отдельное внимание уделить внушенным страхам, т.к. именно они связаны с влиянием родителей. </w:t>
      </w:r>
    </w:p>
    <w:p w14:paraId="045DF57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основе научных источников т</w:t>
      </w:r>
      <w:r>
        <w:rPr>
          <w:rFonts w:ascii="Times New Roman" w:eastAsia="Times New Roman" w:hAnsi="Times New Roman" w:cs="Times New Roman"/>
          <w:sz w:val="28"/>
          <w:szCs w:val="28"/>
        </w:rPr>
        <w:t>акже охарактеризовать термин родительских предписаний, описать термин суггестии, выделить основные виды предписаний</w:t>
      </w:r>
    </w:p>
    <w:p w14:paraId="239F18F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8DBF2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Провести эмпирическое исследование, направленное на выявление связи между двумя описанными выше конструктами</w:t>
      </w:r>
    </w:p>
    <w:p w14:paraId="3DEB2BE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0157D4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Проанализировать получе</w:t>
      </w:r>
      <w:r>
        <w:rPr>
          <w:rFonts w:ascii="Times New Roman" w:eastAsia="Times New Roman" w:hAnsi="Times New Roman" w:cs="Times New Roman"/>
          <w:sz w:val="28"/>
          <w:szCs w:val="28"/>
        </w:rPr>
        <w:t>нные результаты и сформулировать на их основании выводы</w:t>
      </w:r>
    </w:p>
    <w:p w14:paraId="089317F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0C12B1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_e4tcufubial1" w:colFirst="0" w:colLast="0"/>
      <w:bookmarkEnd w:id="7"/>
      <w:r>
        <w:rPr>
          <w:rFonts w:ascii="Times New Roman" w:eastAsia="Times New Roman" w:hAnsi="Times New Roman" w:cs="Times New Roman"/>
          <w:b/>
          <w:sz w:val="28"/>
          <w:szCs w:val="28"/>
        </w:rPr>
        <w:t>Предмет и объект исследования</w:t>
      </w:r>
    </w:p>
    <w:p w14:paraId="0035C93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 исследования - взаимосвязь страхов взрослой личности и родительских предписаний </w:t>
      </w:r>
    </w:p>
    <w:p w14:paraId="2A75F58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Объект исследования - страхи взрослой личности</w:t>
      </w:r>
    </w:p>
    <w:p w14:paraId="0A59EFE4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t2jmun4o0suc" w:colFirst="0" w:colLast="0"/>
      <w:bookmarkEnd w:id="8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Теоретические гипотезы</w:t>
      </w:r>
    </w:p>
    <w:p w14:paraId="3754B6E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гипотезы исследования выдвигается предположение о тесной взаимосвязи родительских дире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ктив (предписаний) и испытываемых ребенком страхов , которые также (в той или иной форме) продолжают существовать и во взрослой жизни. </w:t>
      </w:r>
    </w:p>
    <w:p w14:paraId="47F8F55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EA2A02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65A692B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nunto0343c9h" w:colFirst="0" w:colLast="0"/>
      <w:bookmarkEnd w:id="9"/>
      <w:r>
        <w:rPr>
          <w:rFonts w:ascii="Times New Roman" w:eastAsia="Times New Roman" w:hAnsi="Times New Roman" w:cs="Times New Roman"/>
          <w:b/>
          <w:sz w:val="28"/>
          <w:szCs w:val="28"/>
        </w:rPr>
        <w:t>Научная новизна и прикладная значимость</w:t>
      </w:r>
    </w:p>
    <w:p w14:paraId="25815351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_6ch410qexxwn" w:colFirst="0" w:colLast="0"/>
      <w:bookmarkEnd w:id="1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Научная новизна </w:t>
      </w:r>
    </w:p>
    <w:p w14:paraId="6D6602D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большое количество научных работ, посвященных тем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страха, почти всегда в них рассматриваются детские страхи и влияние родителей на проживание их в детском возрасте.  В нашей же работе мы изучаем именно внушенные страхи, передающиеся от родителей и их переживание во  взрослом возрасте.  Также мы впервые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рассматриваем передачу страха через призму родительских предписаний и деректив, что позволяет нам приблизиться к пониманию механизма передачи страха и последующих его переживаний. </w:t>
      </w:r>
    </w:p>
    <w:p w14:paraId="7D88100D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lhcjzry6h4uk" w:colFirst="0" w:colLast="0"/>
      <w:bookmarkEnd w:id="11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Прикладная значимость исследования </w:t>
      </w:r>
    </w:p>
    <w:p w14:paraId="67DCBF0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состоит в том, что его результаты помог</w:t>
      </w:r>
      <w:r>
        <w:rPr>
          <w:rFonts w:ascii="Times New Roman" w:eastAsia="Times New Roman" w:hAnsi="Times New Roman" w:cs="Times New Roman"/>
          <w:sz w:val="28"/>
          <w:szCs w:val="28"/>
        </w:rPr>
        <w:t>ут взрослой личности выявить причины испытываемых ею страхов, а также будут способствовать формированию более осознанных отношений между детьми и родителями. Также они помогут специалистам внимательно относиться к специфике детско-родительских  отношений п</w:t>
      </w:r>
      <w:r>
        <w:rPr>
          <w:rFonts w:ascii="Times New Roman" w:eastAsia="Times New Roman" w:hAnsi="Times New Roman" w:cs="Times New Roman"/>
          <w:sz w:val="28"/>
          <w:szCs w:val="28"/>
        </w:rPr>
        <w:t>ри диагностике страхов ребенка, его повышенной тревожности; и непосредственно работать с установками, которые родители ему транслируют.</w:t>
      </w:r>
    </w:p>
    <w:p w14:paraId="1A995692" w14:textId="77777777" w:rsidR="00590888" w:rsidRDefault="00590888">
      <w:pPr>
        <w:pStyle w:val="a3"/>
        <w:spacing w:line="360" w:lineRule="auto"/>
      </w:pPr>
    </w:p>
    <w:p w14:paraId="079AEF84" w14:textId="77777777" w:rsidR="00590888" w:rsidRDefault="00931717">
      <w:pPr>
        <w:pStyle w:val="1"/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12" w:name="_up59t8k4jljr" w:colFirst="0" w:colLast="0"/>
      <w:bookmarkEnd w:id="12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Глава I. Теоретический обзор природы и видов страхов и родительских предписаний как способа их внушения. </w:t>
      </w:r>
    </w:p>
    <w:p w14:paraId="5DE35193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3" w:name="_4evp7veyd63l" w:colFirst="0" w:colLast="0"/>
      <w:bookmarkEnd w:id="13"/>
      <w:r>
        <w:rPr>
          <w:rFonts w:ascii="Times New Roman" w:eastAsia="Times New Roman" w:hAnsi="Times New Roman" w:cs="Times New Roman"/>
          <w:b/>
          <w:sz w:val="28"/>
          <w:szCs w:val="28"/>
        </w:rPr>
        <w:t>Определение 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функции страха</w:t>
      </w:r>
    </w:p>
    <w:p w14:paraId="74BD5E3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Страх- это  сложное, эмоционально окрашенное внутреннее состояние, которое свойственно каждому человеку вне зависимости от возраста, пола и других факторов. Поле изучения данного феномена является обширным, в психологической науке тема стра</w:t>
      </w:r>
      <w:r>
        <w:rPr>
          <w:rFonts w:ascii="Times New Roman" w:eastAsia="Times New Roman" w:hAnsi="Times New Roman" w:cs="Times New Roman"/>
          <w:sz w:val="28"/>
          <w:szCs w:val="28"/>
        </w:rPr>
        <w:t>ха занимает значимое место. Это вызвано тем, что, во-первых, страх затрагивает множество сфер человеческой жизни (существует огромное число видов страха), во-вторых,  оказывает непосредственное влияние на ее качество (существует разная интенсивность пережи</w:t>
      </w:r>
      <w:r>
        <w:rPr>
          <w:rFonts w:ascii="Times New Roman" w:eastAsia="Times New Roman" w:hAnsi="Times New Roman" w:cs="Times New Roman"/>
          <w:sz w:val="28"/>
          <w:szCs w:val="28"/>
        </w:rPr>
        <w:t>вания страха, начиная от тревожных мыслей и заканчивая паническими атаками). Более того, форма проживания и переживания страхов у всех людей разная,  и то, как они справляются с ними, также является сферой психологических исследований (т.к. отражает паттер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 поведения, защитные механизмы и пр.). </w:t>
      </w:r>
    </w:p>
    <w:p w14:paraId="1FD3B6A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Прежде всего, проанализируем, как определяют страх в психологической науке. Так, например, Э. Гельгорн в своей работе писал, что страх относится к категории фундаментальных эмоций. [25] В статье “Психологические ме</w:t>
      </w:r>
      <w:r>
        <w:rPr>
          <w:rFonts w:ascii="Times New Roman" w:eastAsia="Times New Roman" w:hAnsi="Times New Roman" w:cs="Times New Roman"/>
          <w:sz w:val="28"/>
          <w:szCs w:val="28"/>
        </w:rPr>
        <w:t>ханизмы возникновения и коррекции внушенных детских страхов” А. Б. Орлов определяет страх как базовую эмоциональную реакцию человека, которая появляется вследствие опредмечивания тревожности под воздействием опасности, - реальной, воображаемой или внушенно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[34]. </w:t>
      </w:r>
    </w:p>
    <w:p w14:paraId="1812DC5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исследованиях страх часто изучается наряду с тревогой и фобиями. Согласно Ясперсу, страх отличается от тревоги тем, что соотносится с каким-либо явлением или стимулом, когда как тревога не имеет связи с каким-то определенным предметом. [38] Заха</w:t>
      </w:r>
      <w:r>
        <w:rPr>
          <w:rFonts w:ascii="Times New Roman" w:eastAsia="Times New Roman" w:hAnsi="Times New Roman" w:cs="Times New Roman"/>
          <w:sz w:val="28"/>
          <w:szCs w:val="28"/>
        </w:rPr>
        <w:t>ров также прочерчивает разницу между страхом и тревогой, говоря, что последняя является скорее предчувствием опасности, а страх - чувством; симптомы тревоги более неопределенные и абстрактные; и, наконец, тревога проецируется на будущее и связанные с ним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жидания человека, а страх имеет природу прошлого опыта. </w:t>
      </w:r>
    </w:p>
    <w:p w14:paraId="269BCDD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Также необходимо упомянуть такую форму страха, как фобия. Она отличается от нормального проявления страха продолжительностью во времени (более длительна), более высоким уровнем вовлеченности и тревог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и. Особенно это проявляется непосредственно при столкновении с пугающим стимулом. [9] Фобия выходит за рамки естественного развития и функционирования психики, в отличие от страха, который является нормальным переживанием, присутствует в жизни каждого чело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века и, более того,  необходим для развития личности. </w:t>
      </w:r>
      <w:r>
        <w:rPr>
          <w:rFonts w:ascii="Times New Roman" w:eastAsia="Times New Roman" w:hAnsi="Times New Roman" w:cs="Times New Roman"/>
          <w:sz w:val="28"/>
          <w:szCs w:val="28"/>
        </w:rPr>
        <w:t>[30] Так, Лихтенштейн и Эннас в статье “Heritability and Prevalence of Specific Fears and Phobias in Childhood” утверждали, что страх является нормой, если соответствует возрасту человека и интенсивност</w:t>
      </w:r>
      <w:r>
        <w:rPr>
          <w:rFonts w:ascii="Times New Roman" w:eastAsia="Times New Roman" w:hAnsi="Times New Roman" w:cs="Times New Roman"/>
          <w:sz w:val="28"/>
          <w:szCs w:val="28"/>
        </w:rPr>
        <w:t>и проявления полученному стимулу. [10] Естественные страхи являются частью развития личности, они кратковременны, обратимы и не оказывают радикального влияния на личность, ее поведение, самоощущение и отношения с другими людьми. Выделяются также и патологи</w:t>
      </w:r>
      <w:r>
        <w:rPr>
          <w:rFonts w:ascii="Times New Roman" w:eastAsia="Times New Roman" w:hAnsi="Times New Roman" w:cs="Times New Roman"/>
          <w:sz w:val="28"/>
          <w:szCs w:val="28"/>
        </w:rPr>
        <w:t>ческие страхи, которые наоборот обладают крайней формой выраженности, не поддаются контролю, оказывают разрушительное воздействие на человека, негативно отражаются на его взаимодействии с другими людьми. Страх, вышедший за пределы контроля человека, привод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 к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повышению агрессивности, заторможенности развития, проблемам со сном и низкой социальной активности. </w:t>
      </w:r>
    </w:p>
    <w:p w14:paraId="4235BCC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нашей работе мы изучаем именно естественные, а не патологические страхи, и тем более не фобии, т.к. мы хотим исследовать не пограничные проявления, а процесс проживания и развития страха в норме. Мы также отказались от изучения тревоги из-за ее неопредел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енности и абстрактности, а также из-за того, что ее проявления не столь специфичны. </w:t>
      </w:r>
    </w:p>
    <w:p w14:paraId="2298E7A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Теперь, определив границы изучаемого конструкта, вернемся к анализу определения страха с точки зрения нормального естественного развития человека. Так, психолог И. М. Марк</w:t>
      </w:r>
      <w:r>
        <w:rPr>
          <w:rFonts w:ascii="Times New Roman" w:eastAsia="Times New Roman" w:hAnsi="Times New Roman" w:cs="Times New Roman"/>
          <w:sz w:val="28"/>
          <w:szCs w:val="28"/>
        </w:rPr>
        <w:t>с писал, что страх  “определяется как нормальная реакция на предметы или ситуации, представляющие угрозу личной и физической безопасности, характеризуется внешним поведенческим выражением, внутренним субъективным расстройством и связанными с ними физиологи</w:t>
      </w:r>
      <w:r>
        <w:rPr>
          <w:rFonts w:ascii="Times New Roman" w:eastAsia="Times New Roman" w:hAnsi="Times New Roman" w:cs="Times New Roman"/>
          <w:sz w:val="28"/>
          <w:szCs w:val="28"/>
        </w:rPr>
        <w:t>ческими изменениями” [12]. При этом эта эмоциональная реакция у многих исследователей показана как остро негативная.  Так, команда американских ученых в своей работе опирается на убеждение, утверждающие что страх -  это сильное отвращение или опасение по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тношению к человеку, месту, деятельности, событию или объекту, которое вызывает эмоциональный стресс и часто поведение избегания.  </w:t>
      </w:r>
    </w:p>
    <w:p w14:paraId="5EFCC49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Вопреки тому, что страх является негативным переживанием, сопровождающимся стрессом и ярко выраженными проявлениями, необход</w:t>
      </w:r>
      <w:r>
        <w:rPr>
          <w:rFonts w:ascii="Times New Roman" w:eastAsia="Times New Roman" w:hAnsi="Times New Roman" w:cs="Times New Roman"/>
          <w:sz w:val="28"/>
          <w:szCs w:val="28"/>
        </w:rPr>
        <w:t>имо отметить, что он на протяжении тысячелетий выполняет важнейшую функцию. Оман и Минека утверждали, что страх с точки зрения эволюции имел решающее значение, т.к. обеспечивал выживание. Таким образом, данный тезис утверждает, что страх является биологиче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ски обусловленным, он необходим для выживания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является устойчивым при смене поколений, его направленность остается относительно неизменной. [14]</w:t>
      </w:r>
    </w:p>
    <w:p w14:paraId="220DDE0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Эйман и соавторы также отмечали в своей работе, что страх - это необходимая часть естественного развития псих</w:t>
      </w:r>
      <w:r>
        <w:rPr>
          <w:rFonts w:ascii="Times New Roman" w:eastAsia="Times New Roman" w:hAnsi="Times New Roman" w:cs="Times New Roman"/>
          <w:sz w:val="28"/>
          <w:szCs w:val="28"/>
        </w:rPr>
        <w:t>ики ребенка и его социальной адаптации. [1] Выход за границы нормы, как правило, связан с внешними факторами, и в этом случае страх переходит в патологию. Е. П. Ильин в монографии “Психология страха” также выделяет в качестве ключевой функции страха защитн</w:t>
      </w:r>
      <w:r>
        <w:rPr>
          <w:rFonts w:ascii="Times New Roman" w:eastAsia="Times New Roman" w:hAnsi="Times New Roman" w:cs="Times New Roman"/>
          <w:sz w:val="28"/>
          <w:szCs w:val="28"/>
        </w:rPr>
        <w:t>ую, адаптивную, т.к. страх является сигналом об опасности, благодаря его возникновению происходит мобилизация энергетических ресурсов человека, чтобы избежать негативных последствий и спастись.[31] Также страх обладает особенной ролью - с одной стороны, 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билизует силы, с другой способствует запоминанию негативных, опасных жизненных ситуаций, что также позволяет избежать их в будущем, опираясь на прошлый опыт.  </w:t>
      </w:r>
    </w:p>
    <w:p w14:paraId="090B3C8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Определив границы изучаемого нами феномена и проанализировав его определение в различных источни</w:t>
      </w:r>
      <w:r>
        <w:rPr>
          <w:rFonts w:ascii="Times New Roman" w:eastAsia="Times New Roman" w:hAnsi="Times New Roman" w:cs="Times New Roman"/>
          <w:sz w:val="28"/>
          <w:szCs w:val="28"/>
        </w:rPr>
        <w:t>ках, мы выделили для себя главные тезисы: страх является базовым, нормальным переживанием человека, которое выполняет защитную функцию, способствует адаптации и развитию психики и имеет особую специфику проявления.</w:t>
      </w:r>
    </w:p>
    <w:p w14:paraId="0F1D272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Теперь обратимся к истокам возникновения </w:t>
      </w:r>
      <w:r>
        <w:rPr>
          <w:rFonts w:ascii="Times New Roman" w:eastAsia="Times New Roman" w:hAnsi="Times New Roman" w:cs="Times New Roman"/>
          <w:sz w:val="28"/>
          <w:szCs w:val="28"/>
        </w:rPr>
        <w:t>страха.</w:t>
      </w:r>
    </w:p>
    <w:p w14:paraId="6C73305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13915E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4" w:name="_yzsnyjdmgh6s" w:colFirst="0" w:colLast="0"/>
      <w:bookmarkEnd w:id="14"/>
      <w:r>
        <w:rPr>
          <w:rFonts w:ascii="Times New Roman" w:eastAsia="Times New Roman" w:hAnsi="Times New Roman" w:cs="Times New Roman"/>
          <w:b/>
          <w:sz w:val="28"/>
          <w:szCs w:val="28"/>
        </w:rPr>
        <w:t>Этиология страха</w:t>
      </w:r>
    </w:p>
    <w:p w14:paraId="7BBC898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Исследуя вопрос происхождения страха, необходимо упомянуть несколько различных научных точек зрения. Существует взгляд, что страх наследуется биологически, также есть направление, утверждающее о ключевом воздействии среды при усво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ении страха. Есть и точка зрения, рассматривающая влияние и окружающей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действительности, и биологических факторов. Рассмотрим их подробнее ниже. </w:t>
      </w:r>
    </w:p>
    <w:p w14:paraId="0AF40936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120D1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Мэнзис и Кларк говорили, что природа страха является врожденной и не зависит от внешних влияний [13]. Описанная в их работе неассоциативная модель предполагает, что существуют страхи, которые являются биологически детерминированными и передаются по наследс</w:t>
      </w:r>
      <w:r>
        <w:rPr>
          <w:rFonts w:ascii="Times New Roman" w:eastAsia="Times New Roman" w:hAnsi="Times New Roman" w:cs="Times New Roman"/>
          <w:sz w:val="28"/>
          <w:szCs w:val="28"/>
        </w:rPr>
        <w:t>тву, чтобы увеличить шансы на выживание. Возникновение этих страхов не связано с опытом травматической ситуации, с ассоциативным обучением страху, независимо от того, прямой он или косвенный. [17] Оман и Минека привели тезис о том, что люди более склонны б</w:t>
      </w:r>
      <w:r>
        <w:rPr>
          <w:rFonts w:ascii="Times New Roman" w:eastAsia="Times New Roman" w:hAnsi="Times New Roman" w:cs="Times New Roman"/>
          <w:sz w:val="28"/>
          <w:szCs w:val="28"/>
        </w:rPr>
        <w:t>оятся событий или предметов, которые представляли угрозу для их предков (например, страх хищников, высоты), чем тех, которые являют собой реальную опасность в современном мире (такие как оружие, мотоциклы и пр.), что также подтверждает биологическую обусло</w:t>
      </w:r>
      <w:r>
        <w:rPr>
          <w:rFonts w:ascii="Times New Roman" w:eastAsia="Times New Roman" w:hAnsi="Times New Roman" w:cs="Times New Roman"/>
          <w:sz w:val="28"/>
          <w:szCs w:val="28"/>
        </w:rPr>
        <w:t>вленность страха. [14]</w:t>
      </w:r>
    </w:p>
    <w:p w14:paraId="028D3F9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существует противоположная точка зрения. Так, Рахман в своей работе утверждает, что на возникновение страха существенное влияние оказывает окружающая среда. Он выделяет три варианта развития страха: классическое обусловливание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(т.е. была некая травма, которая породила страх), опосредованное обучение (наблюдение за поведением других людей) и воздействие негативной информации об объекте страха - то есть, внушение страха происходит даже без наличия стимула [18]. </w:t>
      </w:r>
    </w:p>
    <w:p w14:paraId="7FCC5C1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8F9F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 этом последнем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варианте развития страха писал и Альберт Бандура, говоря о том, что к развитию страхов у детей часто приводит наблюдаемое пассивное избегание пугающей ситуации их родителями. [2,3]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Исследование американских ученых подтверждает, что страхи могут передавать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ся через восприятие негативной информации об объекте или ситуации [4]. Так, инструкции и предписания родителей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оказывают значительное влияние на поведение ребенка. В данной работе детям с тревожными расстройствами предлагалось придумать решение неоднозначн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ой ситуации. В случае, когда перед этим истории обсуждались ими с родителями, поведение детей в  ситуациях становилось более направленным на избегание.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</w:p>
    <w:p w14:paraId="5DF5C3F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Еще одним аргументом за ассоциативное обучение страха является исследование, в котором было обнаружено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миндалевидное тело, которое, как известно, имеет решающее значение для приобретения и выражения условного страха , аналогичным образом задействуется во время переживания и выражения страха, приобретенного косвенно, через социальное наблюдение [16].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елигман в своей статье пришел к выводу, что люди испытывают страх по поводу определенных объектов и ситуаций, чаще ассоциируют эту эмоцию с ними. Так, к примеру, человеку более свойственно боятся змей, а не грибов [20]. </w:t>
      </w:r>
    </w:p>
    <w:p w14:paraId="386B8A9C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B15F2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Внутри данного направления, изучающего среду как основной источник возникновения страхов, есть авторы, особое внимание уделяющие именно семейной системе как решающему фактору появления данного феномена.</w:t>
      </w:r>
    </w:p>
    <w:p w14:paraId="7F9B7AB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Так, Бидерман, Розенбаум и соавторы в качестве причи</w:t>
      </w:r>
      <w:r>
        <w:rPr>
          <w:rFonts w:ascii="Times New Roman" w:eastAsia="Times New Roman" w:hAnsi="Times New Roman" w:cs="Times New Roman"/>
          <w:sz w:val="28"/>
          <w:szCs w:val="28"/>
        </w:rPr>
        <w:t>ны возникновения страхов определяют семью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т.к семья является главным (и в определенный промежуток времени единственным) источником информации, коммуникации и воздействия на личность.  [19]</w:t>
      </w:r>
    </w:p>
    <w:p w14:paraId="0AC060E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Однако здесь возникает проблема разделения воздействия генетики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семейной среды. Ее решает в своем исследовании Пол Лихтенштейн, изучая проявления страхов и фобий у детей-близнецов. </w:t>
      </w:r>
    </w:p>
    <w:p w14:paraId="1152594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показало, что генетические эффекты оказывают умеренное</w:t>
      </w:r>
    </w:p>
    <w:p w14:paraId="1F36FC9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воздействие на формирование страхов, при этом это воздействие специфич</w:t>
      </w:r>
      <w:r>
        <w:rPr>
          <w:rFonts w:ascii="Times New Roman" w:eastAsia="Times New Roman" w:hAnsi="Times New Roman" w:cs="Times New Roman"/>
          <w:sz w:val="28"/>
          <w:szCs w:val="28"/>
        </w:rPr>
        <w:t>но. А средовой фактор оказывает глобальное общее влияние на возникновение фобий и страхов. [10] То есть на основании данного исследования можно сделать вывод о том, что, несмотря на безусловное влияние биологических детерминант, глобально средовой фактор и</w:t>
      </w:r>
      <w:r>
        <w:rPr>
          <w:rFonts w:ascii="Times New Roman" w:eastAsia="Times New Roman" w:hAnsi="Times New Roman" w:cs="Times New Roman"/>
          <w:sz w:val="28"/>
          <w:szCs w:val="28"/>
        </w:rPr>
        <w:t>грает бОльшую роль и также является источником гораздо большего количества разнообразных страхов. Проанализировав научные статьи, мы выделяем для себя современную точку зрения на происхождение страха, а именно ассоциативную модель, и хотим рассмотреть ее 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ерез призму семейной среды как изначально первую и важнейшую среду в жизни человека. </w:t>
      </w:r>
    </w:p>
    <w:p w14:paraId="1B83F403" w14:textId="77777777" w:rsidR="00590888" w:rsidRDefault="00590888">
      <w:pPr>
        <w:pStyle w:val="2"/>
        <w:spacing w:line="360" w:lineRule="auto"/>
      </w:pPr>
    </w:p>
    <w:p w14:paraId="3034C672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5" w:name="_281k9ifa77cf" w:colFirst="0" w:colLast="0"/>
      <w:bookmarkEnd w:id="15"/>
      <w:r>
        <w:rPr>
          <w:rFonts w:ascii="Times New Roman" w:eastAsia="Times New Roman" w:hAnsi="Times New Roman" w:cs="Times New Roman"/>
          <w:b/>
          <w:sz w:val="28"/>
          <w:szCs w:val="28"/>
        </w:rPr>
        <w:t>Формы проявления страха</w:t>
      </w:r>
    </w:p>
    <w:p w14:paraId="73ADD57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Б. Орлов выделяет четыре формы проявления страха: соматические (к примеру, учащенное сердцебиение), субъективные (т.е. эмоциональные), когнити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вные и поведенческие, которые выражаются в виде ступора, бегства и нападения. [34] Более подробно о том, как это осуществляется через эндокринную и вегетативную нервную систему, написал в своей статье Браха. [5] Он утверждал, что существует четыре реакции </w:t>
      </w:r>
      <w:r>
        <w:rPr>
          <w:rFonts w:ascii="Times New Roman" w:eastAsia="Times New Roman" w:hAnsi="Times New Roman" w:cs="Times New Roman"/>
          <w:sz w:val="28"/>
          <w:szCs w:val="28"/>
        </w:rPr>
        <w:t>на стимул, вызывающий страх: “замереть” “убежать”, “напасть” и “обморок”. Теория этих реакций состоит в том, что они идут друг за другом в зависимости от близости опасности. Первой является замирание, оно приводит к повышенной бдительности и настороженност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и, направляя всю активность на оценку внешней опасности. Затем следует попытка убежать от опасности, а если это не удалось, то наступает этап нападения. Еще одной реакцией является тоническая неподвижность, характерная для ПТСР.  Тайлор в своем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исследовани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дополнил еще одну реакцию, которая характерна в первую очередь для человека, в отличие от вышеперечисленных - “уход за собой”, эта реакция свойственна менее напряженным ситуациям, в которых человек обращается за социальной поддержкой. </w:t>
      </w:r>
    </w:p>
    <w:p w14:paraId="6EE2E5B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1943D6F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6" w:name="_rbj8pi10jvkc" w:colFirst="0" w:colLast="0"/>
      <w:bookmarkEnd w:id="16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Развитие и виды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страхов</w:t>
      </w:r>
    </w:p>
    <w:p w14:paraId="7F058098" w14:textId="77777777" w:rsidR="00590888" w:rsidRDefault="00931717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рассмотрим, как страх трансформируется в ходе развития личности, а также как он дифференцируется в зависимости от пола, возраста и других факторов. Эванс, Грей и Лекман в работе, посвященной детским страхам и связанным с ними ритуалам, выделя</w:t>
      </w:r>
      <w:r>
        <w:rPr>
          <w:rFonts w:ascii="Times New Roman" w:eastAsia="Times New Roman" w:hAnsi="Times New Roman" w:cs="Times New Roman"/>
          <w:sz w:val="28"/>
          <w:szCs w:val="28"/>
        </w:rPr>
        <w:t>ют 2 типа страхов: доминантный и дифференцированный. Доминантные страхи являются более ранними, органическими, они имеют врожденную природу. К ним относятся глобальное отвращение к незнакомому человеку, неуверенность перед резко меняющимися стимулами, разл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ука с матерью. Подобные страхи возникают у детей примерно в одном возрасте - в конце первого года жизни, и продолжаются до третьего года. </w:t>
      </w:r>
    </w:p>
    <w:p w14:paraId="11234D0B" w14:textId="77777777" w:rsidR="00590888" w:rsidRDefault="00931717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Страхи, которые развиваются после этого возраста, называются дифференцированными, они более конкретны и специфичны. П</w:t>
      </w:r>
      <w:r>
        <w:rPr>
          <w:rFonts w:ascii="Times New Roman" w:eastAsia="Times New Roman" w:hAnsi="Times New Roman" w:cs="Times New Roman"/>
          <w:sz w:val="28"/>
          <w:szCs w:val="28"/>
        </w:rPr>
        <w:t>римерами дифференцированного страха могут являться страх перед монстрами, ядерной войной и пр. Появление этого типа страхов отражает развивающуюся познавательную способность ребенка, включает в себя магическое мышление, связано с непосредственным изучением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мира ребенком. [8]</w:t>
      </w:r>
    </w:p>
    <w:p w14:paraId="124F625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Л. В. Орлова в работе “Психологические механизмы генезиса и коррекции страхов (на материале старшего дошкольного возраста)” приводит трехуровневую типологию страхов, где фундаментальный уровень составляет диффузный, неопределенный страх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(тревога), второй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уровень же образуют экзистенциальные страхи, и, наконец, самый высший и самый поздний по возникновению третий уровень,- уровень предметных страхов. [35]</w:t>
      </w:r>
    </w:p>
    <w:p w14:paraId="0A7D2237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color w:val="274E13"/>
          <w:sz w:val="28"/>
          <w:szCs w:val="28"/>
        </w:rPr>
      </w:pPr>
    </w:p>
    <w:p w14:paraId="7D9653B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А. И. Захаров в своей работе показывает, как меняется специфика страха с развитием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 взрослением ребенка: до двух лет дети испытывают сильный страх разлуки с матерью, в возрасте двух лет ребенок осознает свое я и уже меньше этого боится. В два-три года страхи детей конкретны и связаны с реальными предметами, которые являют собой опасност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ь. Эти страхи обладают функцией самосохранения. Тогда же возникает страх темноты и одиночества. Далее постепенно предметные страхи сменяются воображаемыми - это, как правило происходит, в возрасте до шести лет. Тогда же проявляются и внушенные страхи, о ко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торых более подробно будет написано ниже. В возрасте 5-7 лет дети способны к эмпатии, они начинают социализироваться и в этом возрасте страхи в основном связаны именно с социализацией, общением со сверстниками. И, наконец, в старшем дошкольном возрасте поя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вляется страх смерти, что часто проявляется в черном юморе, розыгрышах и пр. [30]</w:t>
      </w:r>
    </w:p>
    <w:p w14:paraId="0B15CAF4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Немного другая классификация описана психологом Л. Ройтескольд. Чувство страха появляется у человека еще в самом раннем младенчестве, например маленький ребенок боится громки</w:t>
      </w:r>
      <w:r>
        <w:rPr>
          <w:rFonts w:ascii="Times New Roman" w:eastAsia="Times New Roman" w:hAnsi="Times New Roman" w:cs="Times New Roman"/>
          <w:sz w:val="28"/>
          <w:szCs w:val="28"/>
        </w:rPr>
        <w:t>х неожиданных звуков или высоты. Более сложные страхи возникают в разные возрастные периоды, к примеру страх незнакомцев появляется в 1-2 года, в 3-5 лет дети могут начать пугаться животных или столкнуться со страхом воображаемых существ, в 6-9 лет зарожда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ется страх смерти и школы, в 9-12 лет подростки сталкиваются со страхами экзаменов, школьных тестов и с боязнью за свое здоровье, и наконец,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13 лет и старше страхи могут затрагивать темы социального взаимодействия или политических событий. [39]</w:t>
      </w:r>
    </w:p>
    <w:p w14:paraId="5E17ACB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Изучив эв</w:t>
      </w:r>
      <w:r>
        <w:rPr>
          <w:rFonts w:ascii="Times New Roman" w:eastAsia="Times New Roman" w:hAnsi="Times New Roman" w:cs="Times New Roman"/>
          <w:sz w:val="28"/>
          <w:szCs w:val="28"/>
        </w:rPr>
        <w:t>олюцию страха в онтогенезе человека, обратимся к его классификации. Ильин в своей монографии описывает несколько классификаций страха, которые мы рассмотрим ниже. [31]</w:t>
      </w:r>
    </w:p>
    <w:p w14:paraId="4D49933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Так, приведенная им модель Захарова описывает ситуационные страхи, возникающие в опасно</w:t>
      </w:r>
      <w:r>
        <w:rPr>
          <w:rFonts w:ascii="Times New Roman" w:eastAsia="Times New Roman" w:hAnsi="Times New Roman" w:cs="Times New Roman"/>
          <w:sz w:val="28"/>
          <w:szCs w:val="28"/>
        </w:rPr>
        <w:t>й обстановке (например, во время стихийного бедствия), часто они формируются вследствие тревожных ожиданий внутри семьи, заражения паникой внутри группы. Личностные же страхи не связаны с окружающей средой, а обусловлены характером человека, его индивидуал</w:t>
      </w:r>
      <w:r>
        <w:rPr>
          <w:rFonts w:ascii="Times New Roman" w:eastAsia="Times New Roman" w:hAnsi="Times New Roman" w:cs="Times New Roman"/>
          <w:sz w:val="28"/>
          <w:szCs w:val="28"/>
        </w:rPr>
        <w:t>ьными особенностями (например, повышенной мнительностью). Ситуационные и личностные страхи нередко дополняют друг друга. [30]</w:t>
      </w:r>
    </w:p>
    <w:p w14:paraId="1AA086C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Рассматривая страхи с точки зрения предмета переживания, можно выделить предметные (направленные на конкретный объект, тематически</w:t>
      </w:r>
      <w:r>
        <w:rPr>
          <w:rFonts w:ascii="Times New Roman" w:eastAsia="Times New Roman" w:hAnsi="Times New Roman" w:cs="Times New Roman"/>
          <w:sz w:val="28"/>
          <w:szCs w:val="28"/>
        </w:rPr>
        <w:t>е) и беспредметные, т.е. не связанные ни с чем конкретным. Частота распространенности различных предметных страхов варьируются в зависимости от множества факторов, в частности, от гендера человека. Изучая этот вопрос, обратимся к исследованию Пола Лихтеншт</w:t>
      </w:r>
      <w:r>
        <w:rPr>
          <w:rFonts w:ascii="Times New Roman" w:eastAsia="Times New Roman" w:hAnsi="Times New Roman" w:cs="Times New Roman"/>
          <w:sz w:val="28"/>
          <w:szCs w:val="28"/>
        </w:rPr>
        <w:t>ейна.  Исходя из анализа анкет 1106 пар детей-близнецов, у девочек было обнаружено значительно больше страхов, чем у мальчиков, и интенсивность переживаемого страха была у них также выше [10].В статье Эймана и соавторов в результате исследования было устан</w:t>
      </w:r>
      <w:r>
        <w:rPr>
          <w:rFonts w:ascii="Times New Roman" w:eastAsia="Times New Roman" w:hAnsi="Times New Roman" w:cs="Times New Roman"/>
          <w:sz w:val="28"/>
          <w:szCs w:val="28"/>
        </w:rPr>
        <w:t>овлено, что преобладающие опасения в дошкольном возрасте у детей вызывает здоровье, однако имеет разное межгендерное соотношение: страх перед уколами испытывает 60% девочек и лишь 45% мальчиков.  Наказаний боятся 50% девочек и 40% мальчиков. Страх, связанн</w:t>
      </w:r>
      <w:r>
        <w:rPr>
          <w:rFonts w:ascii="Times New Roman" w:eastAsia="Times New Roman" w:hAnsi="Times New Roman" w:cs="Times New Roman"/>
          <w:sz w:val="28"/>
          <w:szCs w:val="28"/>
        </w:rPr>
        <w:t>ый с пространством (высотой, водой, замкнутыми помещениями) проявляется  у 20% девочек, у 10% мальчиков [1].</w:t>
      </w:r>
    </w:p>
    <w:p w14:paraId="1B607C0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Также исследования Трнка,Тэвела и Хасто доказали, что женщины распознают страх в мимических проявлениях на лицах лучше, чем мужчины. Также было уст</w:t>
      </w:r>
      <w:r>
        <w:rPr>
          <w:rFonts w:ascii="Times New Roman" w:eastAsia="Times New Roman" w:hAnsi="Times New Roman" w:cs="Times New Roman"/>
          <w:sz w:val="28"/>
          <w:szCs w:val="28"/>
        </w:rPr>
        <w:t>ановлено, что на мужском лице выражение страха распознавалось в целом лучше, чем на женском. [21]</w:t>
      </w:r>
    </w:p>
    <w:p w14:paraId="5F8307A9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Вернемся к анализу классификаций страха. Переживание страха также может быть рациональным (осознание реально существующей ситуации) или иррациональным (т.е.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поддающемуся логике, разумным доводам). </w:t>
      </w:r>
    </w:p>
    <w:p w14:paraId="40C9C68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И. Захаров дифференцирует страх также по продолжительности - на острый и хронический. Также он пишет о том, что существует инстинктивный, заложенный природой страх (страх смерти), и также - страх социально опосредованный, внушенный обществом (например, </w:t>
      </w:r>
      <w:r>
        <w:rPr>
          <w:rFonts w:ascii="Times New Roman" w:eastAsia="Times New Roman" w:hAnsi="Times New Roman" w:cs="Times New Roman"/>
          <w:sz w:val="28"/>
          <w:szCs w:val="28"/>
        </w:rPr>
        <w:t>страх опозориться). По степени выраженности Захаров выделяет волнение, беспокойство, опасения, тревогу, собственно страх, испуг и ужас. [30]</w:t>
      </w:r>
    </w:p>
    <w:p w14:paraId="17D2AEC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Фрейд в двадцать пятой лекции “Введения в психоанализ” разделяет реальный (рационально объяснимый, обусловленный ин</w:t>
      </w:r>
      <w:r>
        <w:rPr>
          <w:rFonts w:ascii="Times New Roman" w:eastAsia="Times New Roman" w:hAnsi="Times New Roman" w:cs="Times New Roman"/>
          <w:sz w:val="28"/>
          <w:szCs w:val="28"/>
        </w:rPr>
        <w:t>стинктом самосохранения) и невротический страх, который сопровождается различными формами аффекта (боязливые ожидания, фобии, спонтанные приступы). [29]</w:t>
      </w:r>
    </w:p>
    <w:p w14:paraId="0887811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изучать уровни адаптированности к страхам, можно выделить адекватные, естественные и неадекватные, дисфункциональные страхи. </w:t>
      </w:r>
    </w:p>
    <w:p w14:paraId="51708B80" w14:textId="77777777" w:rsidR="00590888" w:rsidRDefault="00931717">
      <w:pPr>
        <w:spacing w:line="36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А. Б. Орлов, опираясь на работы А. И. Захарова, выделяет 2 вида неадекватного страха - воображаемый (например, появляющийся и</w:t>
      </w:r>
      <w:r>
        <w:rPr>
          <w:rFonts w:ascii="Times New Roman" w:eastAsia="Times New Roman" w:hAnsi="Times New Roman" w:cs="Times New Roman"/>
          <w:sz w:val="28"/>
          <w:szCs w:val="28"/>
        </w:rPr>
        <w:t>з-за фантазий, страшных историй) и внушенный (передающийся, как правило, внутри семьи). [34] Именно последний вид страха имеет для нашей работы особенно важное значение, т.к. связан со спецификой детско-родительских отношений. Ключевое отличие внушенного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траха от воображаемого заключается в невозможности активного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противостояния ребенка страху, исключении элемента фантазии в борьбе с ним. Ребенок, боящийся воображаемого чудовища, может придумать способ избегания встречи с ним (спрятаться, укрыться одеялом </w:t>
      </w:r>
      <w:r>
        <w:rPr>
          <w:rFonts w:ascii="Times New Roman" w:eastAsia="Times New Roman" w:hAnsi="Times New Roman" w:cs="Times New Roman"/>
          <w:sz w:val="28"/>
          <w:szCs w:val="28"/>
        </w:rPr>
        <w:t>и пр.). Таким образом, он сможет позитивно справиться со своим страхом, закрепить ощущение гордости за себя, что он сильный и смелый, и может его одолеть. В случае же внушенного страха ребенок оказывается бессильным, беспомощным, так как, как правило, роди</w:t>
      </w:r>
      <w:r>
        <w:rPr>
          <w:rFonts w:ascii="Times New Roman" w:eastAsia="Times New Roman" w:hAnsi="Times New Roman" w:cs="Times New Roman"/>
          <w:sz w:val="28"/>
          <w:szCs w:val="28"/>
        </w:rPr>
        <w:t>тели, транслируя ребенку страх, исключают его способность противостоять опасностям, обесценивают ее. Здесь беспомощность ребенка формируется по двум причинам: во-первых, из-за авторитетности фигур, которые внушают страх (родители, старшие сестры и братья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пр.), во-вторых - из-за того, что ребенку дают понять, что предмет страха намного сильнее и больше его самого, и он никак не может повлиять на исход событий. К примеру, бабушка запугивает внука, что к нему  придет злой волчок и заберет его, если тот будет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плохо себя вести. Подразумевается, что ребенок окажется перед ним бессильным, не сможет ему противостоять и его постигнет страшное наказание. Наиболее часто внушенные страхи возникают у детей в возрасте трех- четырех лет. </w:t>
      </w:r>
    </w:p>
    <w:p w14:paraId="65A48B29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7" w:name="_7ry9vx9kot58" w:colFirst="0" w:colLast="0"/>
      <w:bookmarkEnd w:id="17"/>
      <w:r>
        <w:rPr>
          <w:rFonts w:ascii="Times New Roman" w:eastAsia="Times New Roman" w:hAnsi="Times New Roman" w:cs="Times New Roman"/>
          <w:b/>
          <w:sz w:val="28"/>
          <w:szCs w:val="28"/>
        </w:rPr>
        <w:t>Суггестия как форма внушения стр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ахов</w:t>
      </w:r>
    </w:p>
    <w:p w14:paraId="747B7FA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Важнейшим термином в исследовании внушенных страхов является суггестия. Суггестия - способ целенаправленного воздействия, в результате которого человек воспринимает поступающую информацию некритично и в итоге делает что-то, что противоречит его принци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пам и привычкам, либо же начинает верить в то, что в действительности не существует. Таким образом, человек теряет самоконтроль и перестает критически воспринимать происходящее. Суггестия как бы снимает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своеобразные фильтры, которые стоят на пути к новой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нформации и оберегают человека от искажения восприятия, ошибок и заблуждений. </w:t>
      </w:r>
    </w:p>
    <w:p w14:paraId="40DE239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Бехтерев считал, что суггестия - явление, наблюдаемое практически в любой коммуникации, однако внушаемость у каждого человека разная, и ее уровень может повышаться под влиянием </w:t>
      </w:r>
      <w:r>
        <w:rPr>
          <w:rFonts w:ascii="Times New Roman" w:eastAsia="Times New Roman" w:hAnsi="Times New Roman" w:cs="Times New Roman"/>
          <w:sz w:val="28"/>
          <w:szCs w:val="28"/>
        </w:rPr>
        <w:t>различных факторов (например, у тревожного ребенка она будет выше, чем у менее тревожного). [23] Орлов, опираясь на работы Сандомирского и Липецкого, в своей статье описывает схему, по которой происходит внушение страха ребенку родителями. Необходимыми изн</w:t>
      </w:r>
      <w:r>
        <w:rPr>
          <w:rFonts w:ascii="Times New Roman" w:eastAsia="Times New Roman" w:hAnsi="Times New Roman" w:cs="Times New Roman"/>
          <w:sz w:val="28"/>
          <w:szCs w:val="28"/>
        </w:rPr>
        <w:t>ачальными условиями являются высокий уровень доверия к взрослому, а также повышенная тревожность ребенка. Далее,  родитель стимулирует воображение ребенка (“придет серенький волчок”), ребенок эту идею усваивает и начинает чувствовать и вести себя “в соотве</w:t>
      </w:r>
      <w:r>
        <w:rPr>
          <w:rFonts w:ascii="Times New Roman" w:eastAsia="Times New Roman" w:hAnsi="Times New Roman" w:cs="Times New Roman"/>
          <w:sz w:val="28"/>
          <w:szCs w:val="28"/>
        </w:rPr>
        <w:t>тствии с ней”, и в итоге этот страх проявляется в четырех в описанных выше формах. Более глобальными последствиями могут являться заниженная самооценка, неуверенность в себе, развитие фобий, а также социально-психологическая дезадаптация. [34]</w:t>
      </w:r>
    </w:p>
    <w:p w14:paraId="2508D2A4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Причин возни</w:t>
      </w:r>
      <w:r>
        <w:rPr>
          <w:rFonts w:ascii="Times New Roman" w:eastAsia="Times New Roman" w:hAnsi="Times New Roman" w:cs="Times New Roman"/>
          <w:sz w:val="28"/>
          <w:szCs w:val="28"/>
        </w:rPr>
        <w:t>кновения внушенных страхов несколько: основными являются  выраженные страхи родителей; их тревожность и гиперопека (“не ходи босиком, заболеешь”), также сильно может повлиять изоляция ребенка от общения со сверстниками, т.к. в таком случае единственным ист</w:t>
      </w:r>
      <w:r>
        <w:rPr>
          <w:rFonts w:ascii="Times New Roman" w:eastAsia="Times New Roman" w:hAnsi="Times New Roman" w:cs="Times New Roman"/>
          <w:sz w:val="28"/>
          <w:szCs w:val="28"/>
        </w:rPr>
        <w:t>очником информации будут родители, и ребенок не будет способен критически воспринимать реальность. Brianne Maag, и соавторы в своей работе также пишут, что навязчивое поведение матери, гиперопека и транслируемый через них ее страх разлуки с ребенком привод</w:t>
      </w:r>
      <w:r>
        <w:rPr>
          <w:rFonts w:ascii="Times New Roman" w:eastAsia="Times New Roman" w:hAnsi="Times New Roman" w:cs="Times New Roman"/>
          <w:sz w:val="28"/>
          <w:szCs w:val="28"/>
        </w:rPr>
        <w:t>ят к повышению его тревожности, появлению неконтролируемых детских страхов. Тем самым авторы доказывают, что страхи могут передаваться от родителей детям, причем как через коммуникацию, непосредственное взаимодействие, так и бессознательно. [11]</w:t>
      </w:r>
    </w:p>
    <w:p w14:paraId="5E85B58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Большое 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личество запретов со стороны родителей, многочисленные воображаемые угрозы от взрослых и конфликтные отношения внутри семьи также способствуют возникновению и развитию внушенных страхов. </w:t>
      </w:r>
    </w:p>
    <w:p w14:paraId="4A9278C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интериоризации, заключающийся в том, что внушаемые страхи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внешнего плана переходят во внутренний и становятся собственными страхами ребенка, описан также в статье Jordana K. Bayer и соавторов. Исследователи пишут, что. несмотря на распространенное научное мнение, что этот процесс происходит у детей школьного воз</w:t>
      </w:r>
      <w:r>
        <w:rPr>
          <w:rFonts w:ascii="Times New Roman" w:eastAsia="Times New Roman" w:hAnsi="Times New Roman" w:cs="Times New Roman"/>
          <w:sz w:val="28"/>
          <w:szCs w:val="28"/>
        </w:rPr>
        <w:t>раста, в их работе доказывается, что он имеет большое значение и в развитии дошкольников. В качестве основных предикторов перенимания родительских страхов указываются внутрисемейные стрессы, родительские переживания, а также использование ими авторитарного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метода воспитания. Также Bayer говорит, что  в этом случае процессы интериоризации могут не только усиливаться, но и нарушаться - в этом случае ребенок не способен усваивать информацию и приспосабливаться к окружающей среде. Тем самым, можно сделать вывод</w:t>
      </w:r>
      <w:r>
        <w:rPr>
          <w:rFonts w:ascii="Times New Roman" w:eastAsia="Times New Roman" w:hAnsi="Times New Roman" w:cs="Times New Roman"/>
          <w:sz w:val="28"/>
          <w:szCs w:val="28"/>
        </w:rPr>
        <w:t>, что суггестия имеет и положительные свойства: она позволяет адаптироваться к социуму и избегать ошибок. [15]</w:t>
      </w:r>
    </w:p>
    <w:p w14:paraId="7030379E" w14:textId="77777777" w:rsidR="00590888" w:rsidRDefault="00931717">
      <w:pPr>
        <w:spacing w:line="36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Гончаров в книге “Суггестия: теория и практика” пишет, что социализация страха необходима для адаптации ребенка к жизни в современном мире, но он</w:t>
      </w:r>
      <w:r>
        <w:rPr>
          <w:rFonts w:ascii="Times New Roman" w:eastAsia="Times New Roman" w:hAnsi="Times New Roman" w:cs="Times New Roman"/>
          <w:sz w:val="28"/>
          <w:szCs w:val="28"/>
        </w:rPr>
        <w:t>а должна быть принимающей, “материнской”, где родители отказываются от системы запугивания, стараются компенсировать страх и учат противостоять ему [27]. Это оказывается полной противоположностью контролирующей социализации, которая приводит к возникновени</w:t>
      </w:r>
      <w:r>
        <w:rPr>
          <w:rFonts w:ascii="Times New Roman" w:eastAsia="Times New Roman" w:hAnsi="Times New Roman" w:cs="Times New Roman"/>
          <w:sz w:val="28"/>
          <w:szCs w:val="28"/>
        </w:rPr>
        <w:t>ю внушенных страхов.</w:t>
      </w:r>
    </w:p>
    <w:p w14:paraId="04D293A0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_ejzdc7vz9cyr" w:colFirst="0" w:colLast="0"/>
      <w:bookmarkEnd w:id="18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Феномен родительских предписаний и их роль в развитии внушенных страхов</w:t>
      </w:r>
    </w:p>
    <w:p w14:paraId="1D7611E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Наиболее пристальное внимание в своей работе мы хотим уделить суггестии как внушению, исходящему от родителя к ребенку. Для более полного изучения этого явления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ратимся к работам авторов транзактной психологии, т.к. это направление, по нашему мнению, наиболее полно отражает данную проблему. Теория транзактного анализа является призмой, через которую мы в нашей работе исследуем детско-родительские отношения. </w:t>
      </w:r>
    </w:p>
    <w:p w14:paraId="5599AE4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н</w:t>
      </w:r>
      <w:r>
        <w:rPr>
          <w:rFonts w:ascii="Times New Roman" w:eastAsia="Times New Roman" w:hAnsi="Times New Roman" w:cs="Times New Roman"/>
          <w:sz w:val="28"/>
          <w:szCs w:val="28"/>
        </w:rPr>
        <w:t>ачала проанализируем работу Эрика Берна “Трансакционный анализ в психотерапии”[22]. Он выделяет три состояния Эго: Родитель, Ребенок и Взрослый. Наибольший интерес для нас составляет Родитель, т.к. это состояние отражает образцы и паттерны поведения, устан</w:t>
      </w:r>
      <w:r>
        <w:rPr>
          <w:rFonts w:ascii="Times New Roman" w:eastAsia="Times New Roman" w:hAnsi="Times New Roman" w:cs="Times New Roman"/>
          <w:sz w:val="28"/>
          <w:szCs w:val="28"/>
        </w:rPr>
        <w:t>овки, ценности и ограничения, усвоенные ребенком от родителей, что и является формой суггестии. Важно отметить, что мы в своем исследовании изучаем только родительские предписания, т.к. оно проходит в рамках транзактного анализа, где родительские предписан</w:t>
      </w:r>
      <w:r>
        <w:rPr>
          <w:rFonts w:ascii="Times New Roman" w:eastAsia="Times New Roman" w:hAnsi="Times New Roman" w:cs="Times New Roman"/>
          <w:sz w:val="28"/>
          <w:szCs w:val="28"/>
        </w:rPr>
        <w:t>ия включают в себя послания каждой значимой для личности фигуры и становятся родительской частью Эго, которая есть у каждой личности.  Автоматизм внушения проявляется особенно сильно у выделенного Берном подвида Раннего Родителя, где воздействие на ребенка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происходит невербальным путем. Примером может служить ситуация, в которой мать часто ругает своего маленького ребенка за то, что он сосет свой палец. Ребенок может начать иррационально ругать себя, испытывать к себе отвращение. Так как это происходит в оч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ень раннем возрасте, у ребенка нет возможности осознать причину этого чувства и выразить, вербализировать ее. Берн транслировал в своих работах, что ребенок является жертвой всех негативных сообщений, передающихся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 родителей, автоматически и бессознатель</w:t>
      </w:r>
      <w:r>
        <w:rPr>
          <w:rFonts w:ascii="Times New Roman" w:eastAsia="Times New Roman" w:hAnsi="Times New Roman" w:cs="Times New Roman"/>
          <w:sz w:val="28"/>
          <w:szCs w:val="28"/>
        </w:rPr>
        <w:t>но накапливая в себе негативные установки и запреты. Функция же состояния Родителя проявляется в снижении тревоги и сохранению энергии через автоматизацию определенных решений, появление установок. Как писал В.В, Макаров в своей книге “Транзактный анализ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восточная версия”, жесткие родительские предписания являются причиной формирования определенных сценарных паттернов. Сценарий, как пишет автор, представляет собой неосознаваемый план жизни, включающий в себя начало, середину и конец. Сценарные послания, о</w:t>
      </w:r>
      <w:r>
        <w:rPr>
          <w:rFonts w:ascii="Times New Roman" w:eastAsia="Times New Roman" w:hAnsi="Times New Roman" w:cs="Times New Roman"/>
          <w:sz w:val="28"/>
          <w:szCs w:val="28"/>
        </w:rPr>
        <w:t>тражающие представления о мире и о ребенке в нем, передаются от родителей вербальными и невербальными путями, усваиваются ребенком в раннем возрасте и действуют на протяжении всей его жизни. [33]</w:t>
      </w:r>
    </w:p>
    <w:p w14:paraId="03BF87BA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C6AB4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«Сценарий вашей жизни уже написан вами. Вы начали писать е</w:t>
      </w:r>
      <w:r>
        <w:rPr>
          <w:rFonts w:ascii="Times New Roman" w:eastAsia="Times New Roman" w:hAnsi="Times New Roman" w:cs="Times New Roman"/>
          <w:sz w:val="28"/>
          <w:szCs w:val="28"/>
        </w:rPr>
        <w:t>го, едва родившись, а к четырем годам определили основные моменты его содержания. К семи годам вы внесли все существенные детали, а с семи до двенадцати совершенствовали его, добавляя отдельные положения. В юношеском возрасте вы усовершенствовали ваш сцена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рий, придав ему реальные черты» [Цит. по: 36]. </w:t>
      </w:r>
    </w:p>
    <w:p w14:paraId="11A6CD2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Сценарные паттерны искажают представления человека об окружающей его действительности, т.к. он пытается подстроить ее под свой сценарий.  Это еще раз свидетельствует о том, что родительские послания оказывают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существенное воздействие на развитие личности, его мироощущение и качество жизни.</w:t>
      </w:r>
    </w:p>
    <w:p w14:paraId="4718B6F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Само же усвоение сценарных паттернов  происходит через предписания, или директивы, - специфические сообщения, передающие отношение родителя к своему ребенку и миру в целом,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могут быть как вербальными, так и невербальными, как осознанными, так и бессознательными. Мы обратились к типологии предписаний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американских психологов Роберта и Мэри Гулдингов, на основании работ Э. Берна выделивших двенадцать директив. [28]</w:t>
      </w:r>
    </w:p>
    <w:p w14:paraId="1A2F25B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«Не </w:t>
      </w:r>
      <w:r>
        <w:rPr>
          <w:rFonts w:ascii="Times New Roman" w:eastAsia="Times New Roman" w:hAnsi="Times New Roman" w:cs="Times New Roman"/>
          <w:sz w:val="28"/>
          <w:szCs w:val="28"/>
        </w:rPr>
        <w:t>живи» - проявляется в родительских фразах “глаза б мои тебя не видели”, “не хочу видеть такого непослушного ребенка”, “чтоб ты провалился”. Это послание вызывает в ребенке глубокое чувство вины за свое существование, часто подталкивает детей к саморазрушен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ию, причинению себе боли или к провокационному хулиганскому поведению (тем самым ребенок нарывается на наказание). Ребенок, усвоивший такое предписание, чувствует себя не только бесполезным, но и обузой для окружающих. </w:t>
      </w:r>
    </w:p>
    <w:p w14:paraId="1DC712C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«Не будь ребенком» - данную директив</w:t>
      </w:r>
      <w:r>
        <w:rPr>
          <w:rFonts w:ascii="Times New Roman" w:eastAsia="Times New Roman" w:hAnsi="Times New Roman" w:cs="Times New Roman"/>
          <w:sz w:val="28"/>
          <w:szCs w:val="28"/>
        </w:rPr>
        <w:t>у можно проследить в высказываниях типа “перестань ребячиться”, “хватит вести себя как маленький”, “когда ты уже повзрослеешь?”, и в ней детство и все, что с ним связано обозначается как постыдное, неприличное; и наоборот, то, что относится ко взрослой жиз</w:t>
      </w:r>
      <w:r>
        <w:rPr>
          <w:rFonts w:ascii="Times New Roman" w:eastAsia="Times New Roman" w:hAnsi="Times New Roman" w:cs="Times New Roman"/>
          <w:sz w:val="28"/>
          <w:szCs w:val="28"/>
        </w:rPr>
        <w:t>ни и взрослому поведению - считается правильным, ценным и активно поощряется. Очень часто это послание адресуется старшим детям в семье, обозначая, что их детство кончилось и они должны нести ответственность за младших сиблингов, быть “взрослыми”. Такие 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 довольно рано научаются подавлять свои истинные желания, а в общении с детьми (особенно в играх) чувствуют себя неловко, беспомощно. </w:t>
      </w:r>
    </w:p>
    <w:p w14:paraId="7929588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«Не взрослей» - это предписание противоположно по смыслу предыдущему и выражается во фразах “ты еще маленькая”, “детст</w:t>
      </w:r>
      <w:r>
        <w:rPr>
          <w:rFonts w:ascii="Times New Roman" w:eastAsia="Times New Roman" w:hAnsi="Times New Roman" w:cs="Times New Roman"/>
          <w:sz w:val="28"/>
          <w:szCs w:val="28"/>
        </w:rPr>
        <w:t>во - лучшее время”. Родитель, говорящий подобные фразы, сопротивляется взрослению своего ребенка, стремится “привязать” его к себе. Наиболее часто его слышат младшие и единственные дети в семье. Такие директивы приводят к развитию инфантильности у ребенка,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зависимости от родителей, несамостоятельности. </w:t>
      </w:r>
    </w:p>
    <w:p w14:paraId="423712C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«Не чувствуй себя хорошо» - это предписание часто можно услышать во фразах по типу “хоть мой ребенок был с температурой, он написал работу на “отлично”...”. Изначальное стремление повысить у ребенка чувство </w:t>
      </w:r>
      <w:r>
        <w:rPr>
          <w:rFonts w:ascii="Times New Roman" w:eastAsia="Times New Roman" w:hAnsi="Times New Roman" w:cs="Times New Roman"/>
          <w:sz w:val="28"/>
          <w:szCs w:val="28"/>
        </w:rPr>
        <w:t>собственной значимости может привести к тому, что ребенок будет воспринимать плохое самочувствие как критерий повышения ценности его работы. И в будущем он будет использовать свою болезнь для получения одобрения и восхищения, что, возможно, закономерно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ведет к истощению и выгоранию. </w:t>
      </w:r>
    </w:p>
    <w:p w14:paraId="55D767E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«Не делай» - смысл директивы заключается в тезисе “не делай сам, это опасно, я сделаю за тебя”, т.е. родитель не дает ребенку получать необходимый опыт, пытаясь оградить его от опасностей, что приводит к инфантилизму и завис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имости. </w:t>
      </w:r>
    </w:p>
    <w:p w14:paraId="43BAEBE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«Не достигай успеха» - эта директива является отражением зависти, которую родитель бессознательно испытывает к своему ребенку и пытается внушить ему чувство вины за то, что тот более успешен, счастлив, реализован, чем его родитель. </w:t>
      </w:r>
    </w:p>
    <w:p w14:paraId="74F9D47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«Не будь лидер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ом» - в данном предписании заложено стремление родителей оградить ребенка от зависти окружающих, поэтому они говорят ему “не высовывайся”, “тише едешь - дальше будешь”, что приводит к развитию конформности ребенка и невозможности раскрыть свой потенциал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группе, добиваться желаемого. </w:t>
      </w:r>
    </w:p>
    <w:p w14:paraId="2F58AC4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«Не будь самим собой» - директива отражает недовольство и неудовлетворенность родителя ребенком, в результате чего последний начинает стремиться к чужим интересам и ценностям, т.к. ему внушили, что они лучше, чем его собствен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ные. </w:t>
      </w:r>
    </w:p>
    <w:p w14:paraId="77D4F6F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«Не принадлежи» - такое предписание транслируют родители, у которых есть проблемы с общением и которые видят в ребенке своего единственного друга. Это сообщение означает “будь только со мной” и “ты не такой, как все”, и, вырастая, дети чувствуют себя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обособленными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 групп, в которых находятся, и стремятся вернуться к родителям, полагая, что это единственные люди, которые их понимают и любят. </w:t>
      </w:r>
    </w:p>
    <w:p w14:paraId="4013CBF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«Не будь близким» - может быть раскрыта как “не будь близким ни с кем, кроме меня” и означает, что ребенок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должен никому открываться, кроме родителя, мир опасен, равнодушен и не внушает доверия. </w:t>
      </w:r>
    </w:p>
    <w:p w14:paraId="528448A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«Не думай» - проявляется в том, что родители стремятся избежать обсуждения какой-то темы и лишают его возможности обдумать и обсудить то. что его волнует. “Не умничай”, “не думай об этом” - примеры фраз с данной директивой. </w:t>
      </w:r>
    </w:p>
    <w:p w14:paraId="37E3EF8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«Не чувствуй» - выражается в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прещении испытывать какие-либо эмоции и чувства (“как не стыдно бояться собак”, “как ты смеешь злиться на маму”), а также физические ощущения (“ничего, потерпишь”, “мне тоже холодно”, “ешь, что дают”). Таким образом, ребенок вынужден подавлять возникающие </w:t>
      </w:r>
      <w:r>
        <w:rPr>
          <w:rFonts w:ascii="Times New Roman" w:eastAsia="Times New Roman" w:hAnsi="Times New Roman" w:cs="Times New Roman"/>
          <w:sz w:val="28"/>
          <w:szCs w:val="28"/>
        </w:rPr>
        <w:t>ощущения и эмоции, и это часто впоследствии начинает компенсироваться за счет повышенной общей тревожности, приводит к утрате контакта с собственным телом, нередко - к пищевым расстройствам.</w:t>
      </w:r>
    </w:p>
    <w:p w14:paraId="3E69FFF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Pearl Drego в своей работе “Happy family - Parenting through Fami</w:t>
      </w:r>
      <w:r>
        <w:rPr>
          <w:rFonts w:ascii="Times New Roman" w:eastAsia="Times New Roman" w:hAnsi="Times New Roman" w:cs="Times New Roman"/>
          <w:sz w:val="28"/>
          <w:szCs w:val="28"/>
        </w:rPr>
        <w:t>ly Rituals” называл эти предписания запретами, говоря, что дети всю жизнь противостоят им, стремятся от них освободиться от них, чувствует себя марионеткой. Автор противопоставляет их разрешениям, которые транслируются в здоровых, благополучных семьях, и я</w:t>
      </w:r>
      <w:r>
        <w:rPr>
          <w:rFonts w:ascii="Times New Roman" w:eastAsia="Times New Roman" w:hAnsi="Times New Roman" w:cs="Times New Roman"/>
          <w:sz w:val="28"/>
          <w:szCs w:val="28"/>
        </w:rPr>
        <w:t>вляются основой психологического здоровья, позволяют ребенку иметь личное пространство, высказывать свое мнение, исследовать мир и развивать свое Я. Pearl Drego выделяет четырнадцать разрешений, двенадцать из которых являются полной противоположностью выде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ленным двенадцати запретам, а два - разрешение на веру и разрешение на справедливость - автор выделяет дополнительно. Также он приводит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шкалу запретов в качестве диагностики предписаний, о которой будет написано ниже. [7]</w:t>
      </w:r>
    </w:p>
    <w:p w14:paraId="038D775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Многие психологи, такие как А.Я. В</w:t>
      </w:r>
      <w:r>
        <w:rPr>
          <w:rFonts w:ascii="Times New Roman" w:eastAsia="Times New Roman" w:hAnsi="Times New Roman" w:cs="Times New Roman"/>
          <w:sz w:val="28"/>
          <w:szCs w:val="28"/>
        </w:rPr>
        <w:t>арга, Ю.Б. Гиппенрейтер [24,26], также, как и Э. Берн и Р. и М. Гулдинги [22,28], подтверждают, что родительские директивы, транслируемые детям, являются причиной многих психологических проблем, с которыми они сталкиваются во взрослой жизни. Таким образом,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видим, что родительские предписания являются не просто повторяющимися высказываниями, но также накладывает существенный отпечаток на мировосприятие и самоощущение ребенка, а в дальнейшем - взрослого человека. </w:t>
      </w:r>
    </w:p>
    <w:p w14:paraId="6528A29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можем подвести итог, что ст</w:t>
      </w:r>
      <w:r>
        <w:rPr>
          <w:rFonts w:ascii="Times New Roman" w:eastAsia="Times New Roman" w:hAnsi="Times New Roman" w:cs="Times New Roman"/>
          <w:sz w:val="28"/>
          <w:szCs w:val="28"/>
        </w:rPr>
        <w:t>рах приобретается не только при столкновении с пугающими стимулами и не только обусловлен биологически, но также усваивается через наблюдение за поведением родителей, внушение ими установок и ограничений. В соответствии с этим, мы можем предположить, что к</w:t>
      </w:r>
      <w:r>
        <w:rPr>
          <w:rFonts w:ascii="Times New Roman" w:eastAsia="Times New Roman" w:hAnsi="Times New Roman" w:cs="Times New Roman"/>
          <w:sz w:val="28"/>
          <w:szCs w:val="28"/>
        </w:rPr>
        <w:t>онструкт предписаний является основанием для конструкта страхов. Гипотеза нашего исследования заключается в том, что существует некая взаимосвязь между родительскими директивами и страхами, испытываемыми личностью во взрослом возрасте. Соответственно, 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является проверка существования данной взаимосвязи. </w:t>
      </w:r>
    </w:p>
    <w:p w14:paraId="62F368F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F0E4583" w14:textId="77777777" w:rsidR="00590888" w:rsidRDefault="00931717">
      <w:pPr>
        <w:pStyle w:val="1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19" w:name="_sxyy0joj5efn" w:colFirst="0" w:colLast="0"/>
      <w:bookmarkEnd w:id="19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Глава II. Эмпирическое исследование взаимосвязи родительских предписаний и страхов у взрослой личности. </w:t>
      </w:r>
    </w:p>
    <w:p w14:paraId="518D8982" w14:textId="77777777" w:rsidR="00590888" w:rsidRDefault="00931717">
      <w:pPr>
        <w:pStyle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_4x0vqm3tzrev" w:colFirst="0" w:colLast="0"/>
      <w:bookmarkEnd w:id="20"/>
      <w: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Выборка</w:t>
      </w:r>
    </w:p>
    <w:p w14:paraId="3DE10EA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Выборка нашего исследования состоит из ста тридцати трех человек. Из них 79 женщин (59,3%), а мужчин - 54 ( 40,7%). Возрастной критерий в нашей выборке представлен в диапазоне от 18 до 60. Выборка была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независимой и разнородной, в опросе участвовали люди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разным уровнем образования - 58 человек с высшим образованием, 23 человек с неоконченным высшим, с неполным высшим образованием вышло 19 респондентов , со средним (11 классов) - 17 человек, 1 с неоконченным средним и 16 со средним профессиональным. Также </w:t>
      </w:r>
      <w:r>
        <w:rPr>
          <w:rFonts w:ascii="Times New Roman" w:eastAsia="Times New Roman" w:hAnsi="Times New Roman" w:cs="Times New Roman"/>
          <w:sz w:val="28"/>
          <w:szCs w:val="28"/>
        </w:rPr>
        <w:t>были представлены два типа семей - неполные (50 человек) и полные(87 респондентов соответственно). Дополнительно мы опросили испытуемых касательно того, кто принимал основное участие в их воспитании. Среди предложенных вариантов, ответ “Оба родителя” был в</w:t>
      </w:r>
      <w:r>
        <w:rPr>
          <w:rFonts w:ascii="Times New Roman" w:eastAsia="Times New Roman" w:hAnsi="Times New Roman" w:cs="Times New Roman"/>
          <w:sz w:val="28"/>
          <w:szCs w:val="28"/>
        </w:rPr>
        <w:t>ыбран 59 раз.    Вариант “Один родитель” выбрало 18 респондентов,  “И родители, и родственники” - 30. У двадцати участников в воспитании наибольшую роль сыграли бабушка или дедушка. Семь респондентов отметило вариант “Старшая сестра или брат”. Выборка была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сформирована методом случайного отбора. Выборка является репрезентативной. </w:t>
      </w:r>
    </w:p>
    <w:p w14:paraId="7DFCE38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9B0B1D7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A36730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1" w:name="_rru9bqn0tscs" w:colFirst="0" w:colLast="0"/>
      <w:bookmarkEnd w:id="21"/>
      <w:r>
        <w:rPr>
          <w:rFonts w:ascii="Times New Roman" w:eastAsia="Times New Roman" w:hAnsi="Times New Roman" w:cs="Times New Roman"/>
          <w:b/>
          <w:sz w:val="28"/>
          <w:szCs w:val="28"/>
        </w:rPr>
        <w:t>Методика и процедура исследования</w:t>
      </w:r>
    </w:p>
    <w:p w14:paraId="29BA6D5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Психологические конструкты нашего исследования изучаются разными методами. К примеру, страх может измеряться как проективными методиками, так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опросниками. Предписания могут быть выявлены с помощью теста или глубинного интервью. Мы отказались в нашем исследовании от проективных методик и интервью в силу сложности интерпретаций, а также потому, что наше исследование направлено на выявление взаимо</w:t>
      </w:r>
      <w:r>
        <w:rPr>
          <w:rFonts w:ascii="Times New Roman" w:eastAsia="Times New Roman" w:hAnsi="Times New Roman" w:cs="Times New Roman"/>
          <w:sz w:val="28"/>
          <w:szCs w:val="28"/>
        </w:rPr>
        <w:t>связи между двумя конструктами. Что касается опросников, существует несколько используемых в науке тестов. Выделяется три опросника, определяющих ведущие предписания личности: опросник родительских директив (модификация Косырева В.Н., Черкасовой P.C.); авт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орская анкета по изучению родительских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директив (модификация Кутбиддинова Р.А., Пек Е.А.) и шкала предписаний Перл Дрего. Мы отказались от использования первых двух, т.к. они, во-первых, намного реже используются в современных исследованиях (в основном, са</w:t>
      </w:r>
      <w:r>
        <w:rPr>
          <w:rFonts w:ascii="Times New Roman" w:eastAsia="Times New Roman" w:hAnsi="Times New Roman" w:cs="Times New Roman"/>
          <w:sz w:val="28"/>
          <w:szCs w:val="28"/>
        </w:rPr>
        <w:t>мими авторами методик); во-вторых, шкала Перл Дрего построена на предписаниях, выделенных Р. и М. Гулдингами, которые мы взяли за основу в нашей работе. В третьих, опросник Дрего не только является валидным и надежным, но также широко используется авторами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научных статей, более того, ее автор была удостоена мемориальной награды памяти [6]</w:t>
      </w:r>
    </w:p>
    <w:p w14:paraId="700242D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Говоря о диагностике страха, нами было найдено два основных используемых теста: опросник иерархической структуры актуальных страхов личности (ИСАС) Ю. Щербатых и Е. Ивлево</w:t>
      </w:r>
      <w:r>
        <w:rPr>
          <w:rFonts w:ascii="Times New Roman" w:eastAsia="Times New Roman" w:hAnsi="Times New Roman" w:cs="Times New Roman"/>
          <w:sz w:val="28"/>
          <w:szCs w:val="28"/>
        </w:rPr>
        <w:t>й и С-тест Леви [37,32]. Оба они постоянно упоминаются в современных исследованиях, однако в статье “О результатах проверки на надежность методики диагностики страхов у взрослых” Полянская сравнивает эти два опросника и приходит к выводу, что С-тест Леви 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вляется более надежным и валидным, ссылаясь на полученные в ходе исследования статистические данные. Также С-тест является более полным и объемным, а также помимо отображения актуальных для респондента страхов, показывает общий уровень тревожности. </w:t>
      </w:r>
    </w:p>
    <w:p w14:paraId="21CB9CA2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44BB0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образом, в качестве основных методик нами выбраны два опросника. Первый является С-тестом Леви, и он направлен на диагностику страхов, которые испытывает личность.  Тест состоит из инструкции и 60 утверждений, распределенных по 15 шкалам. Каждая шкала отр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ажает определенный вид страха: Потеря близких, Авария, Экзамен, Болезнь близких, Смерть близких, Благополучие близких, Общественная оценка, Новый коллектив, Высота и глубина, Потеря друзей, Потеря любимого, Болезнь, Публичное выступление,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Недостаток информ</w:t>
      </w:r>
      <w:r>
        <w:rPr>
          <w:rFonts w:ascii="Times New Roman" w:eastAsia="Times New Roman" w:hAnsi="Times New Roman" w:cs="Times New Roman"/>
          <w:sz w:val="28"/>
          <w:szCs w:val="28"/>
        </w:rPr>
        <w:t>ации, Потеря уважения. По результатам опросника, как мы писали выше, можно не только определить ведущие страхи, но и оценить общий уровень тревожности, а также градуировать ее интенсивность.  Ответить на утверждения испытуемым предлагается с помощью 10-бал</w:t>
      </w:r>
      <w:r>
        <w:rPr>
          <w:rFonts w:ascii="Times New Roman" w:eastAsia="Times New Roman" w:hAnsi="Times New Roman" w:cs="Times New Roman"/>
          <w:sz w:val="28"/>
          <w:szCs w:val="28"/>
        </w:rPr>
        <w:t>льной шкалы.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36C7127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Второй методикой является  шкала предписаний Перл Дрего. Этот опросник позволяет определить ведущие предписания респондента, переданные ему от родителей. Респонденту предлагается оценить по девятибалльной шкале 60 утверждений в соответствии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тем, насколько они ему близки. Результаты соотносятся с выделенными Дрего шкалами, каждая из которых представляет собой предписания (Не живи, Не думай, Не будь ребенком, Не доверяй , Не чувствуй, Не вырастай, Не будь важным, Не будь собой, Не принадлежи,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сближайся, Не будь здоровым, Не делай).  </w:t>
      </w:r>
    </w:p>
    <w:p w14:paraId="0E1D52A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Респондентам предлагалось пройти два описанных выше опросника в онлайн-форме. В ней было четыре раздела (каждый тест был разделен на две части, чтобы респондентам было легче их заполнять) и инструкция: “Ниже буд</w:t>
      </w:r>
      <w:r>
        <w:rPr>
          <w:rFonts w:ascii="Times New Roman" w:eastAsia="Times New Roman" w:hAnsi="Times New Roman" w:cs="Times New Roman"/>
          <w:sz w:val="28"/>
          <w:szCs w:val="28"/>
        </w:rPr>
        <w:t>ут представлены утверждения, и Вам нужно будет отметить на шкале, насколько они Вам близки.” Подобная инструкция была дана перед каждым разделом. В конце опросника приводились телефоны доверия,  т.к. в нем затрагивались темы, которые могли вызвать у респон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дента негативные переживания. </w:t>
      </w:r>
    </w:p>
    <w:p w14:paraId="15F8933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Вначале был представлен опросник по диагностике страхов, затем - по выявлению предписаний. </w:t>
      </w:r>
    </w:p>
    <w:p w14:paraId="7C34171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67C2F2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AEB13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D1ECE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079B31B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2" w:name="_wxrt63tzhxhb" w:colFirst="0" w:colLast="0"/>
      <w:bookmarkEnd w:id="22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Описание полученных результатов</w:t>
      </w:r>
    </w:p>
    <w:p w14:paraId="77D8E93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CFE2F3"/>
        </w:rPr>
      </w:pPr>
    </w:p>
    <w:p w14:paraId="577733E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Обработка полученных данных была проведена с помощью программы Jamovi.</w:t>
      </w:r>
    </w:p>
    <w:p w14:paraId="130FE23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первую очередь нами был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проанализирована выборка по возрасту респондентов. Распределение получилось смещенным в сторону респондентов в возрасте от 20 до 21. (Медиана = 33,6) (Таблица 1)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F48DC39" wp14:editId="0935507A">
            <wp:extent cx="2289817" cy="2786063"/>
            <wp:effectExtent l="0" t="0" r="0" b="0"/>
            <wp:docPr id="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7" cy="2786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D5CFCA9" wp14:editId="5355BCE7">
            <wp:extent cx="3150997" cy="2747963"/>
            <wp:effectExtent l="0" t="0" r="0" b="0"/>
            <wp:docPr id="3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0997" cy="2747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67218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1. Распределение возраста </w:t>
      </w:r>
    </w:p>
    <w:p w14:paraId="067D994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6CECF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мы провели анализ выборки по полу (Таблицы 2,5) и по типу семьи (полная и неполная).  (Таблицы 3,4) </w:t>
      </w:r>
    </w:p>
    <w:p w14:paraId="3CCC7D5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B3CDE22" wp14:editId="09228DA1">
            <wp:extent cx="3824288" cy="1413718"/>
            <wp:effectExtent l="0" t="0" r="0" b="0"/>
            <wp:docPr id="4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"/>
                    <a:srcRect l="6276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1413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F1BE9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2.  Распределение по полу</w:t>
      </w:r>
    </w:p>
    <w:p w14:paraId="54285E1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AFB3D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DA013B6" wp14:editId="5120E5C3">
            <wp:extent cx="4014788" cy="1666000"/>
            <wp:effectExtent l="0" t="0" r="0" b="0"/>
            <wp:docPr id="4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t="60784" r="38983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166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3EEA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3. Распределение по типу семьи</w:t>
      </w:r>
    </w:p>
    <w:p w14:paraId="5C36DCB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BF7D0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2D4A9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61B4FF7" wp14:editId="10D7A6AD">
            <wp:extent cx="2685518" cy="1938338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5518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C21FCB6" wp14:editId="7EE89EFD">
            <wp:extent cx="2566988" cy="2088614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2088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9462A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4. Диаграмма распределения пола.                      Таблица 5. Диаграмма распределение семьи  </w:t>
      </w:r>
    </w:p>
    <w:p w14:paraId="5B992636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5BD06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565FF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Нами была проведена описательная статистика каждого страха. (Таблица 6)  Так как в методике, предложенной Леви, не были указаны тестовые нормы, мы с</w:t>
      </w:r>
      <w:r>
        <w:rPr>
          <w:rFonts w:ascii="Times New Roman" w:eastAsia="Times New Roman" w:hAnsi="Times New Roman" w:cs="Times New Roman"/>
          <w:sz w:val="28"/>
          <w:szCs w:val="28"/>
        </w:rPr>
        <w:t>ами определили их для данного исследования, измерив средние показатели, полученные в результате опроса по каждому страху, а также по общему уровню тревожности. Нами был получен порог зоны страха (значение, свидетельствующее, что страх у респондентов есть),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также поле уверенности (отражающее, что в данной области страха нет). </w:t>
      </w:r>
    </w:p>
    <w:p w14:paraId="1AABBC0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592EB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D285E0D" wp14:editId="50ACE23A">
            <wp:extent cx="5731200" cy="2895600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61D19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6. Описательная статистика видов страха. BO - Сумма (Уровень Тревожности); BP- Страхи Пространства; BQ- Танатофобия; BR- Социофобии, Социально-оценочные Страхи; BS- Боязнь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Выступлений, Экзаменов, Встреч; BT- Агрессофобии: Страхи Перед Агрессией; BU-зависимостные Страхи; BV- Панфобии, Общебытийные Страхи; BW- Эзофобии, Мистические Страхи; BX-фортунофобии, Страхи Перед Судьбой</w:t>
      </w:r>
    </w:p>
    <w:p w14:paraId="2CB3312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726D9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E2A5A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описательная статистика была проведена и </w:t>
      </w:r>
      <w:r>
        <w:rPr>
          <w:rFonts w:ascii="Times New Roman" w:eastAsia="Times New Roman" w:hAnsi="Times New Roman" w:cs="Times New Roman"/>
          <w:sz w:val="28"/>
          <w:szCs w:val="28"/>
        </w:rPr>
        <w:t>с баллами, полученными по опроснику предписаний. (Таблица 7)</w:t>
      </w:r>
    </w:p>
    <w:p w14:paraId="0AF8C37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36FAC2E" wp14:editId="3E2D23C6">
            <wp:extent cx="5731200" cy="2374900"/>
            <wp:effectExtent l="0" t="0" r="0" b="0"/>
            <wp:docPr id="3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F8BF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7. Описательная статистика предписаний. 1-не Живи; 2-не Будь Собой; 3-не Будь Ребенком; 4- Не Расти; 5-не Будь Успешным; 6-не Будь Значимым; 7-не Будь Близким; 8- Не Принадлежи; 9- Не Б</w:t>
      </w:r>
      <w:r>
        <w:rPr>
          <w:rFonts w:ascii="Times New Roman" w:eastAsia="Times New Roman" w:hAnsi="Times New Roman" w:cs="Times New Roman"/>
          <w:sz w:val="20"/>
          <w:szCs w:val="20"/>
        </w:rPr>
        <w:t>удь Здоровым; 10 - Не Делай (Не Будь Нормальным); 11- Не Думай; 12 - Не Чувствуй</w:t>
      </w:r>
    </w:p>
    <w:p w14:paraId="465A47F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88C85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Далее нами была построена линейная регрессионная модель, в которой предикторами страха являлись родительские предписания. Модель была построена для общего уровня тревожности,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также для каждого вида страха по отдельности, и каждая получившаяся модель была валидной  (Таблица 8) </w:t>
      </w:r>
    </w:p>
    <w:p w14:paraId="6A7BA9F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34778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4C22C35" wp14:editId="0826DFD3">
            <wp:extent cx="3585357" cy="2709863"/>
            <wp:effectExtent l="0" t="0" r="0" b="0"/>
            <wp:docPr id="2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357" cy="2709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AF14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8. Модель общего уровня тревожности</w:t>
      </w:r>
    </w:p>
    <w:p w14:paraId="32670C3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Значимыми предикторами в регрессионной модели для уровня тревоги оказались предписания: “не будь ребенк</w:t>
      </w:r>
      <w:r>
        <w:rPr>
          <w:rFonts w:ascii="Times New Roman" w:eastAsia="Times New Roman" w:hAnsi="Times New Roman" w:cs="Times New Roman"/>
          <w:sz w:val="28"/>
          <w:szCs w:val="28"/>
        </w:rPr>
        <w:t>ом” (&lt; .001), “не расти” (&lt; .001), “не чувствуй” (0.028). Предиктором, имеющим наибольшую взаимосвязь стало предписание “не расти” (Stand. Estimate= 0.409)</w:t>
      </w:r>
    </w:p>
    <w:p w14:paraId="364C17C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03A2FC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Значимыми предикторами в регрессионной модели для страхов пространства оказались предписания: “не будь ребенком” (&lt; .001), “не расти” (0.001), “не думай” (0.001). Предиктором, имеющим наибольшую взаимосвязь стало предписание “не будь ребенком” (Stand. Esti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mate=0.329) (Таблица 9) </w:t>
      </w:r>
    </w:p>
    <w:p w14:paraId="7347950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6654AB6" wp14:editId="06F016A4">
            <wp:extent cx="3671888" cy="2946049"/>
            <wp:effectExtent l="0" t="0" r="0" b="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2946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2CD5B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9. Модель для страха пространства</w:t>
      </w:r>
    </w:p>
    <w:p w14:paraId="7F0F420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64755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Значимыми предикторами в регрессионной модели для танатофобии  оказались предписания: “не будь ребенком” (&lt; .001), “не расти” (&lt; .001), “не думай” (&lt; .001). Предиктором, имеющим наибольш</w:t>
      </w:r>
      <w:r>
        <w:rPr>
          <w:rFonts w:ascii="Times New Roman" w:eastAsia="Times New Roman" w:hAnsi="Times New Roman" w:cs="Times New Roman"/>
          <w:sz w:val="28"/>
          <w:szCs w:val="28"/>
        </w:rPr>
        <w:t>ую взаимосвязь стало предписание “не будь ребенком” (Stand. Estimate= 0.412) (Таблица 10)</w:t>
      </w:r>
    </w:p>
    <w:p w14:paraId="33F53A3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1C7BDC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3A141FB" wp14:editId="1C6D2110">
            <wp:extent cx="3739411" cy="3328988"/>
            <wp:effectExtent l="0" t="0" r="0" b="0"/>
            <wp:docPr id="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411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94F8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Таблица 10. Модель для танатофобии </w:t>
      </w:r>
    </w:p>
    <w:p w14:paraId="33FD5AD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Значимыми предикторами в регрессионной модели для социофобии оказались предписания: “не будь ребенком” (&lt; .001), “не расти” (&lt;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.001), “не будь собой” (0.027), “не принадлежи” (0.026), “не чувствуй” (0.046). Предиктором, имеющим наибольшую взаимосвязь стало предписание “не будь ребенком” (Stand. Estimate=0.484) (Таблица 11)</w:t>
      </w:r>
    </w:p>
    <w:p w14:paraId="1991DD2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19A255A" wp14:editId="3197AC90">
            <wp:extent cx="3741474" cy="3290888"/>
            <wp:effectExtent l="0" t="0" r="0" b="0"/>
            <wp:docPr id="3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474" cy="329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E7AE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11. Модель для социофобии</w:t>
      </w:r>
    </w:p>
    <w:p w14:paraId="711E10A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712EC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Значимыми предиктора</w:t>
      </w:r>
      <w:r>
        <w:rPr>
          <w:rFonts w:ascii="Times New Roman" w:eastAsia="Times New Roman" w:hAnsi="Times New Roman" w:cs="Times New Roman"/>
          <w:sz w:val="28"/>
          <w:szCs w:val="28"/>
        </w:rPr>
        <w:t>ми в регрессионной модели для боязни выступлений оказались предписания: “не будь ребенком” (&lt; .001), “не расти” (&lt; .001), “не будь собой” (0.017), “не будь значимым” (0.007), “не принадлежи” (0.015), “не чувствуй” (0.020). Предиктором, имеющим наибольшую в</w:t>
      </w:r>
      <w:r>
        <w:rPr>
          <w:rFonts w:ascii="Times New Roman" w:eastAsia="Times New Roman" w:hAnsi="Times New Roman" w:cs="Times New Roman"/>
          <w:sz w:val="28"/>
          <w:szCs w:val="28"/>
        </w:rPr>
        <w:t>заимосвязь стало предписание “не будь ребенком” (Stand. Estimate=0.544) (Таблица 12)</w:t>
      </w:r>
    </w:p>
    <w:p w14:paraId="761D7CC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2C3D300" wp14:editId="4D8273CD">
            <wp:extent cx="3977170" cy="3719513"/>
            <wp:effectExtent l="0" t="0" r="0" b="0"/>
            <wp:docPr id="5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7170" cy="371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81C34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12. Модель для страха выступлений </w:t>
      </w:r>
    </w:p>
    <w:p w14:paraId="3D6EEF4D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DF32D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Значимыми предикторами в регрессионной модели для агрессофобии оказались предписания: “не будь ребенком” (&lt; .001), “не расти” (&lt; .001), “не будь собой” (0.042). Предиктором, имеющим наибольшую взаимосвязь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стало предписание “не будь ребенком” (Stand. Estima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te=0.580) (Таблица 13) </w:t>
      </w:r>
    </w:p>
    <w:p w14:paraId="04AE421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C2A39F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0A16048" wp14:editId="69F777B4">
            <wp:extent cx="4538663" cy="3537349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3537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F32E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13. Модель для агрессофобии </w:t>
      </w:r>
    </w:p>
    <w:p w14:paraId="5B5127F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7699A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Значимыми предикторами в регрессионной модели для панфобии оказались предписания: “не расти” (&lt; .001), “не будь здоровым” (&lt; .001).Предиктором, имеющим наибольшую взаимосвязь стало предписани</w:t>
      </w:r>
      <w:r>
        <w:rPr>
          <w:rFonts w:ascii="Times New Roman" w:eastAsia="Times New Roman" w:hAnsi="Times New Roman" w:cs="Times New Roman"/>
          <w:sz w:val="28"/>
          <w:szCs w:val="28"/>
        </w:rPr>
        <w:t>е “не расти” (Stand. Estimate=0.461) (Таблица 14)</w:t>
      </w:r>
    </w:p>
    <w:p w14:paraId="07F25A1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5B83484" wp14:editId="16C39D06">
            <wp:extent cx="2986088" cy="2301943"/>
            <wp:effectExtent l="0" t="0" r="0" b="0"/>
            <wp:docPr id="2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2301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7E35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Таблица 14. Модель для панфобии </w:t>
      </w:r>
    </w:p>
    <w:p w14:paraId="4D58CA5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57F1C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Значимыми предикторами в регрессионной модели для эзофобии оказались предписания: “не расти” (&lt; .001), “не чувствуй” (&lt; .001).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Предиктором, имеющим наибольшую взаимосвязь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стало предписание “не чувствуй” (Stand. Estimate=0.491) (Таблица 15) </w:t>
      </w:r>
    </w:p>
    <w:p w14:paraId="62E34EA2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4C99E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96BA653" wp14:editId="61D8B25D">
            <wp:extent cx="4023574" cy="3148013"/>
            <wp:effectExtent l="0" t="0" r="0" b="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574" cy="3148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B9393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15. Модель для панфобии </w:t>
      </w:r>
    </w:p>
    <w:p w14:paraId="2AD3D376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64145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Значимыми предикторами в регрессионной модели для страха судьбы оказались предписания: “не расти” (&lt; .001), “не чувствуй” (&lt; .001), “не живи” (0.007), “не будь собой” (0.018), “не будь близким” (&lt; .001),  “не думай” (0.002). Предиктором, имеющим наибольшую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взаимосвязь стало предписание “не чувствуй” (Stand. Estimate=0.440) (Таблица 16)</w:t>
      </w:r>
    </w:p>
    <w:p w14:paraId="696DD3A1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5CA8E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13F8F6C" wp14:editId="0E6E02D2">
            <wp:extent cx="4047248" cy="3576638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248" cy="3576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C8382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16.  Модель для страха судьбы </w:t>
      </w:r>
    </w:p>
    <w:p w14:paraId="221E02C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45DA6B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7D1C88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Нами также был проведен анализ с помощью T-test на значимые различия видов страхов и уровня тревожности среди разных категорий выб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орки, а именно по полу и по типу семьи (полная, неполная). </w:t>
      </w:r>
    </w:p>
    <w:p w14:paraId="5607655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Значимые различия по типу семьи были выявлены только по социофобии, у респондентов из неполных семей были более высокие показатели. (p-value=0.038) (Таблица 17) </w:t>
      </w:r>
    </w:p>
    <w:p w14:paraId="74C6D90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D6EEAF0" wp14:editId="1337B8F4">
            <wp:extent cx="3092768" cy="3319463"/>
            <wp:effectExtent l="0" t="0" r="0" b="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768" cy="3319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818E89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Таблица 17. Сравнение выборки по</w:t>
      </w:r>
      <w:r>
        <w:rPr>
          <w:rFonts w:ascii="Times New Roman" w:eastAsia="Times New Roman" w:hAnsi="Times New Roman" w:cs="Times New Roman"/>
        </w:rPr>
        <w:t xml:space="preserve"> типу семьи для социофобии</w:t>
      </w:r>
    </w:p>
    <w:p w14:paraId="0445C3E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</w:rPr>
      </w:pPr>
    </w:p>
    <w:p w14:paraId="0379869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82CB9C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касается дифференциации по половому признаку, значимые различия были обнаружены в каждом виде страха. Страхов, испытываемых женщинами, оказалось больше, чем прогнозировало нормальное распределение. В то время как испытываю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щих страх мужчин оказалось меньше, чем предполагалось моделью. (см. приложение 2)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16E0C5B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0EBC73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3" w:name="_xhzh3qvxsptb" w:colFirst="0" w:colLast="0"/>
      <w:bookmarkEnd w:id="23"/>
      <w:r>
        <w:rPr>
          <w:rFonts w:ascii="Times New Roman" w:eastAsia="Times New Roman" w:hAnsi="Times New Roman" w:cs="Times New Roman"/>
          <w:b/>
          <w:sz w:val="28"/>
          <w:szCs w:val="28"/>
        </w:rPr>
        <w:t>Обсуждение результатов</w:t>
      </w:r>
    </w:p>
    <w:p w14:paraId="78606AF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Проанализировав полученные данные, мы пришли к выводу, что предписания не только взаимосвязаны со страхами личности, но и непосредственно влияют на их формирование. Таким образом, можем утверждать, что наша гипотеза подтвердилась: во-первых, родительские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редписания действительно влияют на развитие взрослой личности, что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изначально лежит в основе транзактного анализа [33], а также описывается в книге Э. Берна [22], а во-вторых, как мы писали ранее, родительские предписания способствуют возникновению внушенн</w:t>
      </w:r>
      <w:r>
        <w:rPr>
          <w:rFonts w:ascii="Times New Roman" w:eastAsia="Times New Roman" w:hAnsi="Times New Roman" w:cs="Times New Roman"/>
          <w:sz w:val="28"/>
          <w:szCs w:val="28"/>
        </w:rPr>
        <w:t>ого страха, а также его переживанию взрослой личностью. Полученные нами данные также отсылают нас к статье А. Б. Орлова, которую мы подробно описали в теоретической части [34]. Его тезис о том, что родительские установки и запреты могут привести к формиров</w:t>
      </w:r>
      <w:r>
        <w:rPr>
          <w:rFonts w:ascii="Times New Roman" w:eastAsia="Times New Roman" w:hAnsi="Times New Roman" w:cs="Times New Roman"/>
          <w:sz w:val="28"/>
          <w:szCs w:val="28"/>
        </w:rPr>
        <w:t>анию внушенных страхов, нашло эмпирическое подтверждение в нашей работе. Похожие выводы описаны в работах Barrett, Rapee, Dadds &amp; Rayhan, где подтверждается, что страхи передаются через восприятие негативной информации об объекте или ситуации, т.е. не в ре</w:t>
      </w:r>
      <w:r>
        <w:rPr>
          <w:rFonts w:ascii="Times New Roman" w:eastAsia="Times New Roman" w:hAnsi="Times New Roman" w:cs="Times New Roman"/>
          <w:sz w:val="28"/>
          <w:szCs w:val="28"/>
        </w:rPr>
        <w:t>зультате личного опыта, а вследствие перенимания установок от значимых фигур [4].</w:t>
      </w:r>
    </w:p>
    <w:p w14:paraId="25F50BE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показали результаты анализа, существует вид предписаний, оказывающий наибольшее влияние на зарождение страхов. Это предписание “Не чувствуй” приводит к самому высокому ур</w:t>
      </w:r>
      <w:r>
        <w:rPr>
          <w:rFonts w:ascii="Times New Roman" w:eastAsia="Times New Roman" w:hAnsi="Times New Roman" w:cs="Times New Roman"/>
          <w:sz w:val="28"/>
          <w:szCs w:val="28"/>
        </w:rPr>
        <w:t>овню тревоги во взрослом возрасте. Это можно объяснить, с одной стороны, теорией Гулдингов, лежащей в основе нашего исследования: согласно авторам, данное предписание является запретом, транслируемым ребенку, на переживание разнообразных эмоций и чувств,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том числе страхов, что приводит к возникновению бессознательной тревоги[28].</w:t>
      </w:r>
    </w:p>
    <w:p w14:paraId="44D68C5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другой стороны, такой результат находит подтверждение в работе Вильгельма Райха “Анализ личности”, где страх понимается как компенсаторный механизм, возникший вследствие отказа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переживания чувств, а также от контакта с телом. Райх использует метафору мышечного панциря, который появляется по причине непрожитых переживаний, из-за чего у человека возникает некая внутренняя часть, которую он вытеснил, и теперь она вызывает у него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страх.[40] Как показывает наша работа, отказ от внутренних переживаний может быть вызван родительским запретом. </w:t>
      </w:r>
    </w:p>
    <w:p w14:paraId="75D29CE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обратимся к результатам, полученным по видам страхов. Первое, на что хотелось бы обратить внимание, это дифференцированность страхов по </w:t>
      </w:r>
      <w:r>
        <w:rPr>
          <w:rFonts w:ascii="Times New Roman" w:eastAsia="Times New Roman" w:hAnsi="Times New Roman" w:cs="Times New Roman"/>
          <w:sz w:val="28"/>
          <w:szCs w:val="28"/>
        </w:rPr>
        <w:t>признаку пола. Наши данные подтверждают выводы исследования Пола Лихтеншетейна, согласно которому, у девочек было выявлено значительно большее количество предметных страхов, чем у мальчиков.[10]</w:t>
      </w:r>
    </w:p>
    <w:p w14:paraId="2BDA25B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Во-вторых, нами было выявлено различие в выраженности страха </w:t>
      </w:r>
      <w:r>
        <w:rPr>
          <w:rFonts w:ascii="Times New Roman" w:eastAsia="Times New Roman" w:hAnsi="Times New Roman" w:cs="Times New Roman"/>
          <w:sz w:val="28"/>
          <w:szCs w:val="28"/>
        </w:rPr>
        <w:t>“социофобии” между респондентами из полных и неполных семей, где у последних показатели были значительно выше. Это единственный страх, на который влияет данный критерий. Такие результаты мы можем объяснить, отсылаясь  к статье Biederman, Rosenbaum, Bolduc,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Faraone, &amp; Hirshfeld, где, как мы уже писали, семья и ее особенности играет решающую роль в формировании страхов.[19] Таким образом, можно предположить, что страх коммуникации и взаимодействия с социумом может возникать вследствие недостатка общения внутр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семьи. </w:t>
      </w:r>
    </w:p>
    <w:p w14:paraId="6AE557D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обратимся к результатам, полученным в ходе анализа видов страха.</w:t>
      </w:r>
    </w:p>
    <w:p w14:paraId="7B687B3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посмотреть на все модели, построенные по видам страхов, мы видим общие тенденции, что предписания “не будь ребенком” и “не расти” являются лидирующими, наиболее часто вст</w:t>
      </w:r>
      <w:r>
        <w:rPr>
          <w:rFonts w:ascii="Times New Roman" w:eastAsia="Times New Roman" w:hAnsi="Times New Roman" w:cs="Times New Roman"/>
          <w:sz w:val="28"/>
          <w:szCs w:val="28"/>
        </w:rPr>
        <w:t>речающимися. Обратимся к Гулдингам для интерпретации: предписание “не будь ребенком” дает внутренний запрет на любое проявление слабости, повышенную эмоциональность, беззаботность, тем самым подавляется возможность ребенка выражать и проявлять себя непосре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дственно, к тому же у него появляется высокий уровень ответственности, страх подвести.[28] К примеру, это можно проиллюстрировать высокими показателями у данного предписания параметров агрессофобии, страха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выступлений, социофобии, где человек должен опират</w:t>
      </w:r>
      <w:r>
        <w:rPr>
          <w:rFonts w:ascii="Times New Roman" w:eastAsia="Times New Roman" w:hAnsi="Times New Roman" w:cs="Times New Roman"/>
          <w:sz w:val="28"/>
          <w:szCs w:val="28"/>
        </w:rPr>
        <w:t>ься не только на рациональную сторону Я, но также и на своего Внутреннего ребенка. Что же касается предписания “не расти”, которое также оказалось влиятельным предиктором у страхов, согласно Р. и М. Гулдингам, оно приводит к инфантильности личности, боязни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брать ответственность, а также неспособности к самостоятельной, автономной жизни. Данное предписание наиболее сильно оказалось взаимосвязано с панфобией, эзофобией и фортунофобией, которые проявляются в постоянном ожидании плохих событий, беспомощности,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лобальном страхе жизни, боязни не справиться с ней. </w:t>
      </w:r>
    </w:p>
    <w:p w14:paraId="724C0D8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наша работа подтвердила тезис Гончарова, упомянутый нами ранее, что контролирующая социализация, выражающаяся в родительских запретах, с одной стороны, приводит к возникновению внушенных с</w:t>
      </w:r>
      <w:r>
        <w:rPr>
          <w:rFonts w:ascii="Times New Roman" w:eastAsia="Times New Roman" w:hAnsi="Times New Roman" w:cs="Times New Roman"/>
          <w:sz w:val="28"/>
          <w:szCs w:val="28"/>
        </w:rPr>
        <w:t>трахов, с другой стороны, как писала А. Я. Варга является причиной формирования психологических проблем. [27,24]</w:t>
      </w:r>
    </w:p>
    <w:p w14:paraId="6AB0BDF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740A7E" w14:textId="77777777" w:rsidR="00590888" w:rsidRDefault="00931717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4" w:name="_hhwtqx9j1lwf" w:colFirst="0" w:colLast="0"/>
      <w:bookmarkEnd w:id="24"/>
      <w:r>
        <w:rPr>
          <w:rFonts w:ascii="Times New Roman" w:eastAsia="Times New Roman" w:hAnsi="Times New Roman" w:cs="Times New Roman"/>
          <w:b/>
          <w:sz w:val="28"/>
          <w:szCs w:val="28"/>
        </w:rPr>
        <w:t>Выводы</w:t>
      </w:r>
    </w:p>
    <w:p w14:paraId="13C336E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проделанной мы можем сделать следующие выводы. </w:t>
      </w:r>
    </w:p>
    <w:p w14:paraId="431D049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Во-первых, можем сделать заключение, что наша гипотеза о наличии взаимос</w:t>
      </w:r>
      <w:r>
        <w:rPr>
          <w:rFonts w:ascii="Times New Roman" w:eastAsia="Times New Roman" w:hAnsi="Times New Roman" w:cs="Times New Roman"/>
          <w:sz w:val="28"/>
          <w:szCs w:val="28"/>
        </w:rPr>
        <w:t>вязи между предписаниями и внушенными страхами не только подтвердилась, но и, более того, была обнаружена зависимость последних от транслируемых родительских предписаний. Во-вторых, мы подтвердили результаты более раннего исследования о том, что женщины 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пытывают намного больше видов страхов, нежели мужчины. Помимо этого, нами были выявлены самые значимые предписания, ведущие к появлению общей тревожности (предписание “не чувствуй”) и отдельных страхов (наиболее часто встречающиеся - “не расти” и “не будь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ребенком”). Важно также отметить здесь, что все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предписания оказывают общее воздействие на формирование тревожности у респондентов. Также мы обнаружили, что уровень социофобии у неполных семей выше, чем у полных. </w:t>
      </w:r>
    </w:p>
    <w:p w14:paraId="4B451CAC" w14:textId="77777777" w:rsidR="00590888" w:rsidRDefault="00931717">
      <w:pPr>
        <w:pStyle w:val="1"/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25" w:name="_r569i5te6y2o" w:colFirst="0" w:colLast="0"/>
      <w:bookmarkEnd w:id="25"/>
      <w:r>
        <w:rPr>
          <w:rFonts w:ascii="Times New Roman" w:eastAsia="Times New Roman" w:hAnsi="Times New Roman" w:cs="Times New Roman"/>
          <w:b/>
          <w:sz w:val="32"/>
          <w:szCs w:val="32"/>
        </w:rPr>
        <w:t>Заключение</w:t>
      </w:r>
    </w:p>
    <w:p w14:paraId="3569BED6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Данное исследование открывает перспективы для дальнейшего изучения феноменов внушенного страха и родительских предписаний. В нем были выявлена зависимость испытываемых личностью страхов от транслируемых родителями установок и запретов.  Страх был изучен 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 призму различных теорий, в частности - транзактного анализа. </w:t>
      </w:r>
    </w:p>
    <w:p w14:paraId="34CAF51B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Однако также, возможно, следовало бы сделать более равномерную выборку по возрастному критерию, т.к в нашей работе больше внимания уделялось респондентам в возрасте от 20 до 25 лет, в связи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тем, что им легче распознать родительские предписания, т.к. они были сформированы не так давно и еще не стали частью системы ценностей. </w:t>
      </w:r>
    </w:p>
    <w:p w14:paraId="6929CCB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дальнейших работах, которые будут посвящены данной теме, возможно расширение границ исследования, например, более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одробное изучение, какие конкретно предписания вызывают определенные виды страхов. </w:t>
      </w:r>
    </w:p>
    <w:p w14:paraId="039FACBA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B2150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DDE06B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B3508D" w14:textId="77777777" w:rsidR="00590888" w:rsidRDefault="00590888">
      <w:pPr>
        <w:pStyle w:val="1"/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26" w:name="_m7rfwzfqcueh" w:colFirst="0" w:colLast="0"/>
      <w:bookmarkEnd w:id="26"/>
    </w:p>
    <w:p w14:paraId="0F25F70F" w14:textId="77777777" w:rsidR="00590888" w:rsidRDefault="00931717">
      <w:pPr>
        <w:pStyle w:val="1"/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27" w:name="_v9drk96s9oqa" w:colFirst="0" w:colLast="0"/>
      <w:bookmarkEnd w:id="27"/>
      <w:r>
        <w:rPr>
          <w:rFonts w:ascii="Times New Roman" w:eastAsia="Times New Roman" w:hAnsi="Times New Roman" w:cs="Times New Roman"/>
          <w:b/>
          <w:sz w:val="32"/>
          <w:szCs w:val="32"/>
        </w:rPr>
        <w:t>Литература</w:t>
      </w:r>
    </w:p>
    <w:p w14:paraId="3E83B904" w14:textId="77777777" w:rsidR="00590888" w:rsidRDefault="00590888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E5D9BA1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 Aiman E. Konkabayevaa , Beybitkhan D. Dakhbaya , Z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>ryana Ya. Oleksyuka , Gulmira M. Tykezhanovaa , Gulnaziya K. Alshynbekovaa and Anna Ye. Starikovaa. Rese</w:t>
      </w: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arch of Fears of Preschool Age Children, // Neuro Endocrinol Lett. </w:t>
      </w: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2016. Vol. 36(2). P.106-11.</w:t>
      </w:r>
    </w:p>
    <w:p w14:paraId="48284CC6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Bandura, A., &amp; Menlove, F. L. Factors determining vicarious extinction of avoidance behavior through symbolic modeling // Journal of Personality and Social Psy</w:t>
      </w: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chology.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1968. Vol. 8(2, Pt.1), 99–108.</w:t>
      </w:r>
    </w:p>
    <w:p w14:paraId="4D16273D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Bandura, A. . Social-learning theory of identificatory processes // Handbook of Socialization Theory and Research. </w:t>
      </w:r>
      <w:r>
        <w:rPr>
          <w:rFonts w:ascii="Times New Roman" w:eastAsia="Times New Roman" w:hAnsi="Times New Roman" w:cs="Times New Roman"/>
          <w:sz w:val="28"/>
          <w:szCs w:val="28"/>
        </w:rPr>
        <w:t>1969. P. 213-262.</w:t>
      </w:r>
    </w:p>
    <w:p w14:paraId="65EC2ACC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Barrett P.M, Rapee R.M., Dadds M. M. &amp; Rayhan S. M. Family enhancement of cognitiv</w:t>
      </w: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 style in anxious and aggressive children.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Affiliations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expand.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1969 </w:t>
      </w:r>
    </w:p>
    <w:p w14:paraId="3032B392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Bracha H. S. Freeze, Flight, Fight, Fright, Faint: Adaptationist Perspectives on the Acute Stress Response Spectrum // Cambridge University Press. </w:t>
      </w:r>
      <w:r>
        <w:rPr>
          <w:rFonts w:ascii="Times New Roman" w:eastAsia="Times New Roman" w:hAnsi="Times New Roman" w:cs="Times New Roman"/>
          <w:sz w:val="28"/>
          <w:szCs w:val="28"/>
        </w:rPr>
        <w:t>2014</w:t>
      </w:r>
    </w:p>
    <w:p w14:paraId="241FAB40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Cornell.W. F. Pearl Drego Rece</w:t>
      </w: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ives 2004 Eric Berne Memorial Award //Script.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International Transactional analysis association. 2004. Vol. 34. No5. </w:t>
      </w:r>
    </w:p>
    <w:p w14:paraId="6DF98D77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Drego P. Happy family - Parenting through Family Rituals. </w:t>
      </w:r>
      <w:r>
        <w:rPr>
          <w:rFonts w:ascii="Times New Roman" w:eastAsia="Times New Roman" w:hAnsi="Times New Roman" w:cs="Times New Roman"/>
          <w:sz w:val="28"/>
          <w:szCs w:val="28"/>
        </w:rPr>
        <w:t>Alfreruby Publishers. Bombay, 2004</w:t>
      </w:r>
    </w:p>
    <w:p w14:paraId="19B4F88E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Evans, D. W., Gray, F. L., &amp; Leckman, J. F. </w:t>
      </w: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(1999). The rituals, fears and phobias of young children: Insights from development, psychopathology and neurobiology // Child Psychiatry and Human Development.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1999. Vol. 29(4), 261–276). </w:t>
      </w:r>
    </w:p>
    <w:p w14:paraId="4EB02FD5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Garcia, R (2017). </w:t>
      </w:r>
      <w:hyperlink r:id="rId23">
        <w:r w:rsidRPr="008916D1">
          <w:rPr>
            <w:rFonts w:ascii="Times New Roman" w:eastAsia="Times New Roman" w:hAnsi="Times New Roman" w:cs="Times New Roman"/>
            <w:sz w:val="28"/>
            <w:szCs w:val="28"/>
            <w:highlight w:val="white"/>
            <w:lang w:val="en-US"/>
          </w:rPr>
          <w:t>"Neurobiology of fear and specific phobias"</w:t>
        </w:r>
      </w:hyperlink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Learn Mem. 24 (9): 462–471</w:t>
      </w:r>
    </w:p>
    <w:p w14:paraId="5827ECD2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Lichtenstein, P., &amp; Annas, P. Heritability and prevalence of specific fears and phobias in childhood // The Journ</w:t>
      </w: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al of Child Psychology and Psychiatry and Allied Disciplines. </w:t>
      </w:r>
      <w:r>
        <w:rPr>
          <w:rFonts w:ascii="Times New Roman" w:eastAsia="Times New Roman" w:hAnsi="Times New Roman" w:cs="Times New Roman"/>
          <w:sz w:val="28"/>
          <w:szCs w:val="28"/>
        </w:rPr>
        <w:t>2000. Vol. 41(7), P. 927–937.</w:t>
      </w:r>
    </w:p>
    <w:p w14:paraId="0EB52A74" w14:textId="77777777" w:rsidR="00590888" w:rsidRPr="008916D1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 Maag B., Randi A.P. &amp; Elizabeth J. K. Do Maternal Parenting Behaviors Indirectly Link Toddler Dysregulated Fear and Child Anxiety Symptoms? // Child Psychiatry &amp; H</w:t>
      </w: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>uman Development (2020)</w:t>
      </w:r>
    </w:p>
    <w:p w14:paraId="572A68C6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Marks, I. M. Fears and Phobias // London: Heinemann Medical Books. </w:t>
      </w:r>
      <w:r>
        <w:rPr>
          <w:rFonts w:ascii="Times New Roman" w:eastAsia="Times New Roman" w:hAnsi="Times New Roman" w:cs="Times New Roman"/>
          <w:sz w:val="28"/>
          <w:szCs w:val="28"/>
        </w:rPr>
        <w:t>1969.</w:t>
      </w:r>
    </w:p>
    <w:p w14:paraId="11025C75" w14:textId="77777777" w:rsidR="00590888" w:rsidRPr="008916D1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Menzies, R. G., &amp; Clarke, J. C. (1995). The etiology of phobias: A nonassociative account // Clinical Psychology Review, 15(1), P. 23–48. </w:t>
      </w:r>
    </w:p>
    <w:p w14:paraId="22A1B6E4" w14:textId="77777777" w:rsidR="00590888" w:rsidRPr="008916D1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Öhman, A., &amp; Mineka,</w:t>
      </w: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S. (2001). Fears, phobias, and preparedness: Toward an evolved module of fear and fear learning // Psychological Review, 108(3), 483-522. </w:t>
      </w:r>
    </w:p>
    <w:p w14:paraId="30F2201F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Jordana K. B., Ann V. S., Sheryl A. H. Parent influences on early childhood internalizing difficulties // Journal o</w:t>
      </w: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 Applied Developmental Psychology. </w:t>
      </w:r>
      <w:r>
        <w:rPr>
          <w:rFonts w:ascii="Times New Roman" w:eastAsia="Times New Roman" w:hAnsi="Times New Roman" w:cs="Times New Roman"/>
          <w:sz w:val="28"/>
          <w:szCs w:val="28"/>
        </w:rPr>
        <w:t>2006. Vol.27. P. 542–559</w:t>
      </w:r>
    </w:p>
    <w:p w14:paraId="53C71030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Phelps, E. A., &amp; LeDoux, J. E. Contributions of the amygdala to emotion processing: From animal models to human behavior // Neuron.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2005. Vol. 48(2), P. 175-187.</w:t>
      </w:r>
    </w:p>
    <w:p w14:paraId="16C4F3DB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Poulton, R., &amp; Menzies, R. G. Non-associative fear acquisition: A review of the evidence from </w:t>
      </w: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retrospective and longitudinal research.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Behaviour Research and Therapy. 2000. Vol 40(2), P. 127–149.</w:t>
      </w:r>
    </w:p>
    <w:p w14:paraId="1CCBDA0C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Rachman, S. . The conditioning theory of fear acquisition: A critical examination // Behaviour Research and Therapy. </w:t>
      </w:r>
      <w:r>
        <w:rPr>
          <w:rFonts w:ascii="Times New Roman" w:eastAsia="Times New Roman" w:hAnsi="Times New Roman" w:cs="Times New Roman"/>
          <w:sz w:val="28"/>
          <w:szCs w:val="28"/>
        </w:rPr>
        <w:t>1977. 15 (5), P. 375–387.</w:t>
      </w:r>
    </w:p>
    <w:p w14:paraId="5378CEC2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Rosenbaum, </w:t>
      </w: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J. F., Biederman, J., Hirshfeld, D. R., Bolduc, E. A., Faraone, S. V., Kagan, J., Snidman, N., &amp; Reznick, J. S. (1991). Further evidence of an association between behavioral inhibition and anxiety disorders: Results from a family study of children from a n</w:t>
      </w:r>
      <w:r w:rsidRPr="008916D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on-clinical sample // Journal of Psychiatric Research.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1991. Vol. 25(1-2), P. 49–65. </w:t>
      </w:r>
    </w:p>
    <w:p w14:paraId="5CA0BE7E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1717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lastRenderedPageBreak/>
        <w:t xml:space="preserve">Seligman, M. E.. Phobias and preparedness //  Behavior Therapy.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1971. Vol.2(3), P. 307–320. </w:t>
      </w:r>
    </w:p>
    <w:p w14:paraId="1DB8D5B2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171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Trnka, Radek &amp; Tavel, Peter &amp; Hasto, Jozef. (2015). "Facial expression of f</w:t>
      </w:r>
      <w:r w:rsidRPr="0093171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ear in the context of human ethology: Recognition advantage in the perception of male faces" // Neuro Endocrinology Letters. </w:t>
      </w:r>
      <w:r>
        <w:rPr>
          <w:rFonts w:ascii="Times New Roman" w:eastAsia="Times New Roman" w:hAnsi="Times New Roman" w:cs="Times New Roman"/>
          <w:sz w:val="28"/>
          <w:szCs w:val="28"/>
        </w:rPr>
        <w:t>Vol.36 (2). P. 106–111.</w:t>
      </w:r>
    </w:p>
    <w:p w14:paraId="56EAD30C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Берн, Э. Трансакционный анализ в психотерапии / пер. с англ. А. Грузберга. — М.: Эксмо, 2009. — 416 с. </w:t>
      </w:r>
    </w:p>
    <w:p w14:paraId="09AF54D8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Бе</w:t>
      </w:r>
      <w:r>
        <w:rPr>
          <w:rFonts w:ascii="Times New Roman" w:eastAsia="Times New Roman" w:hAnsi="Times New Roman" w:cs="Times New Roman"/>
          <w:sz w:val="28"/>
          <w:szCs w:val="28"/>
        </w:rPr>
        <w:t>хтерев В.М. Вопросы воспитания в возрасте первого детства // Умом и сердцем. Сборник / Сост. Н. И. Монахов. М.: Политиздат, 1982.</w:t>
      </w:r>
    </w:p>
    <w:p w14:paraId="2656A203" w14:textId="77777777" w:rsidR="00590888" w:rsidRDefault="00931717">
      <w:pPr>
        <w:numPr>
          <w:ilvl w:val="0"/>
          <w:numId w:val="2"/>
        </w:numPr>
        <w:spacing w:line="360" w:lineRule="auto"/>
        <w:rPr>
          <w:rFonts w:ascii="Lora" w:eastAsia="Lora" w:hAnsi="Lora" w:cs="Lor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Варга А.Я., Введение в системную семейную психотерапию / Варга А.Я. - М. : Когито-Центр, 2011. - 182 с.</w:t>
      </w:r>
    </w:p>
    <w:p w14:paraId="649201C3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Гельгорн Э., Луфборроу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Дж. Эмоции и эмоциональные расстройства. М., 1966. 627 с.</w:t>
      </w:r>
    </w:p>
    <w:p w14:paraId="505A8A47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Гиппенрейтер Ю. Б. Введение в общую психологию. Курс лекций. М.: «ЧеРо», при участии издательства «Юрайт», 2002. – 336 с.</w:t>
      </w:r>
    </w:p>
    <w:p w14:paraId="3C77A9F9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Гончаров Г.А. Суггестия: теория и практика. М.:КСП, 1995</w:t>
      </w:r>
    </w:p>
    <w:p w14:paraId="55C089AD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Гулдинг, М. М. П</w:t>
      </w:r>
      <w:r>
        <w:rPr>
          <w:rFonts w:ascii="Times New Roman" w:eastAsia="Times New Roman" w:hAnsi="Times New Roman" w:cs="Times New Roman"/>
          <w:sz w:val="28"/>
          <w:szCs w:val="28"/>
        </w:rPr>
        <w:t>сихотерапия нового решения / М. М. Гулдинг, Р. Л. Гулдинг. Теория и практика.  М. : Независимая фирма «Класс», 2001</w:t>
      </w:r>
    </w:p>
    <w:p w14:paraId="566E91FB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З.Фрейд. Введение в психоанализ. Лекции 1-15. СПб., Алетейя СПб, 1999</w:t>
      </w:r>
    </w:p>
    <w:p w14:paraId="6AE325BE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Захаров А.И. Происхождение детских неврозов и психотерапия. М. : ЭКС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МО-Пресс, 2000. 448 с. </w:t>
      </w:r>
    </w:p>
    <w:p w14:paraId="272BE8E1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Ильин Е. П. Психология страха.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Питер, 2015. - 381 с. </w:t>
      </w:r>
    </w:p>
    <w:p w14:paraId="5A91C725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Леви В. Л. Приручение страха. М.: Метафора, 2009. 187 с. </w:t>
      </w:r>
    </w:p>
    <w:p w14:paraId="2591B441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Макаров В.В., Макарова Г.А.  Транзактный анализ — восточная версия.— М: Академический Проект, ОППЛ, 2002. — 496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</w:p>
    <w:p w14:paraId="61BCE4F9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Орлов А. Б., Орлова Л. В., Орлова Н. А. Психологические механизмы возникновения и коррекции внушенных детских страхов // Вопросы психологии. – 2011. – № 3. – С. 7.</w:t>
      </w:r>
    </w:p>
    <w:p w14:paraId="26A9099D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Орлова Л. В. Психологические механизмы генезиса и коррекции страхов (на материале старшег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 дошкольного возраста). Автореф., дисс. … канд. наук. М., 2009</w:t>
      </w:r>
    </w:p>
    <w:p w14:paraId="3DE287C1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Стюарт Я., Джойнс В. Современный транзактный анализ.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Социально-психологический центр. Санкт-Петербург. 1996.</w:t>
      </w:r>
    </w:p>
    <w:p w14:paraId="367EC809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Щербатых Ю.В., Ивлева Е.И. Психофизиологические и клинические аспекты страха, тре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воги и фобий. - Воронеж, Истоки, 1998. - 282 с.</w:t>
      </w:r>
    </w:p>
    <w:p w14:paraId="38CCE1B4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Ясперс К. Общая психопатология (пер. Л.О. Акопяна). М.: Практика, 1997. 1053 с.</w:t>
      </w:r>
    </w:p>
    <w:p w14:paraId="26FB8777" w14:textId="77777777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Ройтескольд Л. Страхи, тревога и когнитивно-бихевиоральная терапия фобий. 2009 </w:t>
      </w:r>
    </w:p>
    <w:p w14:paraId="1A88A83D" w14:textId="51AF0C29" w:rsidR="00590888" w:rsidRDefault="00931717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Райх В.Анализ личности.пер.М., СПб., 1999.333 с.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3725DE1" w14:textId="15886A8A" w:rsidR="00931717" w:rsidRDefault="00931717" w:rsidP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D6BF5E4" w14:textId="21C509CA" w:rsidR="00931717" w:rsidRDefault="00931717" w:rsidP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155BAF" w14:textId="116AFF20" w:rsidR="00931717" w:rsidRDefault="00931717" w:rsidP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CA2B17" w14:textId="76E40198" w:rsidR="00931717" w:rsidRDefault="00931717" w:rsidP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1E282B" w14:textId="33F7CE84" w:rsidR="00931717" w:rsidRDefault="00931717" w:rsidP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BA7013" w14:textId="3F6A65BD" w:rsidR="00931717" w:rsidRDefault="00931717" w:rsidP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CDDF85" w14:textId="77777777" w:rsidR="00931717" w:rsidRDefault="00931717" w:rsidP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AAF4F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857D07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1A5DB1" w14:textId="77777777" w:rsidR="00590888" w:rsidRDefault="00931717">
      <w:pPr>
        <w:pStyle w:val="1"/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28" w:name="_xkmmjerlfo2c" w:colFirst="0" w:colLast="0"/>
      <w:bookmarkEnd w:id="28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Приложение А</w:t>
      </w:r>
    </w:p>
    <w:p w14:paraId="1E893B9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опросника “С-Тест” В. Леви.   </w:t>
      </w:r>
    </w:p>
    <w:p w14:paraId="11BF3BF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6B2F3D" w14:textId="77777777" w:rsidR="00590888" w:rsidRDefault="00931717">
      <w:pPr>
        <w:numPr>
          <w:ilvl w:val="0"/>
          <w:numId w:val="1"/>
        </w:numPr>
        <w:spacing w:line="360" w:lineRule="auto"/>
        <w:ind w:left="283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 утра я часто чувствую себя не вполне уверенно.</w:t>
      </w:r>
    </w:p>
    <w:p w14:paraId="5B003B2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2EB560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 большей части чувствую себя скованно, зажато, дискомфортно, стесненно.</w:t>
      </w:r>
    </w:p>
    <w:p w14:paraId="094F861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D6C68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При волнении у меня бывает учащенное сердцебиение, стесненное дыхание, дрожь, потливость, скованность, другие неприятные ощу</w:t>
      </w:r>
      <w:r>
        <w:rPr>
          <w:rFonts w:ascii="Times New Roman" w:eastAsia="Times New Roman" w:hAnsi="Times New Roman" w:cs="Times New Roman"/>
          <w:sz w:val="28"/>
          <w:szCs w:val="28"/>
        </w:rPr>
        <w:t>щения… [46]</w:t>
      </w:r>
    </w:p>
    <w:p w14:paraId="2C8B74D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D0E851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При разговоре с людьми легко смущаюсь.</w:t>
      </w:r>
    </w:p>
    <w:p w14:paraId="3113CE05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D35E9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Обычно стараюсь не рисковать.</w:t>
      </w:r>
    </w:p>
    <w:p w14:paraId="4ADFEF3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BE7F0B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Мне трудно начинать новые дела из-за опасения неудач.</w:t>
      </w:r>
    </w:p>
    <w:p w14:paraId="5C0A3BA6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9F3EB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Люди в основном не заслуживают доверия.</w:t>
      </w:r>
    </w:p>
    <w:p w14:paraId="6B361CDD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FE4C7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Некоторые люди действуют на меня подавляюще.</w:t>
      </w:r>
    </w:p>
    <w:p w14:paraId="57C72BC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E7F30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Волнуюсь пер</w:t>
      </w:r>
      <w:r>
        <w:rPr>
          <w:rFonts w:ascii="Times New Roman" w:eastAsia="Times New Roman" w:hAnsi="Times New Roman" w:cs="Times New Roman"/>
          <w:sz w:val="28"/>
          <w:szCs w:val="28"/>
        </w:rPr>
        <w:t>ед экзаменами, перед публичными выступлениями, перед важными встречами… (Если верно хотя бы одно – ставьте баллы.)</w:t>
      </w:r>
    </w:p>
    <w:p w14:paraId="7363E73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A9998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Боюсь своей смерти.</w:t>
      </w:r>
    </w:p>
    <w:p w14:paraId="377459D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A6651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11. Постоянно испытываю беспокойство за жизнь и здоровье своих близких (родителей, ребенка…).</w:t>
      </w:r>
    </w:p>
    <w:p w14:paraId="5B82009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5DB91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Иногда на меня н</w:t>
      </w:r>
      <w:r>
        <w:rPr>
          <w:rFonts w:ascii="Times New Roman" w:eastAsia="Times New Roman" w:hAnsi="Times New Roman" w:cs="Times New Roman"/>
          <w:sz w:val="28"/>
          <w:szCs w:val="28"/>
        </w:rPr>
        <w:t>акатывает беспричинная тревога.</w:t>
      </w:r>
    </w:p>
    <w:p w14:paraId="1793449C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BBDB8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Иногда кажется, что вот-вот сойду с ума.</w:t>
      </w:r>
    </w:p>
    <w:p w14:paraId="4CE2A9F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9FE26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Мне случалось испытывать состояние бесконтрольной паники.</w:t>
      </w:r>
    </w:p>
    <w:p w14:paraId="46BCF8DC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A3E44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Жизнь для меня так же страшна, как и смерть.</w:t>
      </w:r>
    </w:p>
    <w:p w14:paraId="5C79D8F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84DBF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Избегаю с кем-то или с чем-то связываться надолго. Избегаю положений, не имеющих запасного выхода.</w:t>
      </w:r>
    </w:p>
    <w:p w14:paraId="08F7459C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13631F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Боюсь летать в самолетах, ездить в метро, автобусе, автомобиле, находиться в лифте… (Если верно хотя бы одно – ставьте баллы.)</w:t>
      </w:r>
    </w:p>
    <w:p w14:paraId="67277E5C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27810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 Боюсь темноты, и</w:t>
      </w:r>
      <w:r>
        <w:rPr>
          <w:rFonts w:ascii="Times New Roman" w:eastAsia="Times New Roman" w:hAnsi="Times New Roman" w:cs="Times New Roman"/>
          <w:sz w:val="28"/>
          <w:szCs w:val="28"/>
        </w:rPr>
        <w:t>збегаю неосвещенных пространств, предпочитаю не спускаться в подвалы, пещеры.</w:t>
      </w:r>
    </w:p>
    <w:p w14:paraId="138D3805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AAC8E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 Некоторые животные (пауки, змеи, тараканы, собаки, кошки…) вызывают у меня неодолимый ужас и/или отвращение. Некоторые люди тоже.</w:t>
      </w:r>
    </w:p>
    <w:p w14:paraId="51E9D20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22C4D4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 Боюсь разлук с близкими, любимыми, даж</w:t>
      </w:r>
      <w:r>
        <w:rPr>
          <w:rFonts w:ascii="Times New Roman" w:eastAsia="Times New Roman" w:hAnsi="Times New Roman" w:cs="Times New Roman"/>
          <w:sz w:val="28"/>
          <w:szCs w:val="28"/>
        </w:rPr>
        <w:t>е недолгих.</w:t>
      </w:r>
    </w:p>
    <w:p w14:paraId="489CC59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54881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В полном одиночестве чувствую себя некомфортно.</w:t>
      </w:r>
    </w:p>
    <w:p w14:paraId="62F6E06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0CCDA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22. Если возвращаюсь домой после одиннадцати вечера, всегда прошу меня встретить или проводить (для женщин).</w:t>
      </w:r>
    </w:p>
    <w:p w14:paraId="6A39620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722D1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При нахождении на улице у меня часто возникает боязнь попасть в драку, подве</w:t>
      </w:r>
      <w:r>
        <w:rPr>
          <w:rFonts w:ascii="Times New Roman" w:eastAsia="Times New Roman" w:hAnsi="Times New Roman" w:cs="Times New Roman"/>
          <w:sz w:val="28"/>
          <w:szCs w:val="28"/>
        </w:rPr>
        <w:t>ргнуться нападению, ограблению или насилию.</w:t>
      </w:r>
    </w:p>
    <w:p w14:paraId="55379115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C5BD6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 Когда иду с девушкой, стараюсь обходить места, где на нас могут напасть (для мужчин).</w:t>
      </w:r>
    </w:p>
    <w:p w14:paraId="6FFFEC0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0F0A6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 Мне случалось оставаться в бездействии, когда при мне кого-то незаслуженно избивали и унижали.</w:t>
      </w:r>
    </w:p>
    <w:p w14:paraId="040E27D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1B65E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 Неприятно вспоминать о том, что мне случалось оставлять без ответа явное хамство, грубость, агрессию.</w:t>
      </w:r>
    </w:p>
    <w:p w14:paraId="6C223AD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38531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 Мне случалось испытывать страх перед начальником, учителем, врачом, собственными родителями, милиционером… (Если верно хотя бы одно – ставьте баллы.)</w:t>
      </w:r>
    </w:p>
    <w:p w14:paraId="23D7DB3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029D2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28. Если захожу в подъезд, а там сидит компания незнакомых мне парней, предпочитаю дождаться, пока в </w:t>
      </w:r>
      <w:r>
        <w:rPr>
          <w:rFonts w:ascii="Times New Roman" w:eastAsia="Times New Roman" w:hAnsi="Times New Roman" w:cs="Times New Roman"/>
          <w:sz w:val="28"/>
          <w:szCs w:val="28"/>
        </w:rPr>
        <w:t>подъезд войдет кто-нибудь, и идти вместе с ним.</w:t>
      </w:r>
    </w:p>
    <w:p w14:paraId="1E54EEBD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579A4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29. Не переношу вида крови, открытых ран.</w:t>
      </w:r>
    </w:p>
    <w:p w14:paraId="2AC5A866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DA236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30. Боюсь уколов, зубоврачебных процедур, медицинских манипуляций в ухе, глазу, других органах… (Если верно хотя бы одно – ставьте баллы.)</w:t>
      </w:r>
    </w:p>
    <w:p w14:paraId="7A8CF1C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24EEC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31. Мне случалось (случа</w:t>
      </w:r>
      <w:r>
        <w:rPr>
          <w:rFonts w:ascii="Times New Roman" w:eastAsia="Times New Roman" w:hAnsi="Times New Roman" w:cs="Times New Roman"/>
          <w:sz w:val="28"/>
          <w:szCs w:val="28"/>
        </w:rPr>
        <w:t>ется) испытывать страх перед половыми контактами.</w:t>
      </w:r>
    </w:p>
    <w:p w14:paraId="7FE8659C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18F0969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32. Чтобы снять беспокойство, начинаю больше есть, больше пить, принимать лекарства… (Если верно хотя бы одно – ставьте баллы.)</w:t>
      </w:r>
    </w:p>
    <w:p w14:paraId="3768BED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6CF7D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33. Состояние моего здоровья часто внушает мне опасения.</w:t>
      </w:r>
    </w:p>
    <w:p w14:paraId="176D01D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EC964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34. Боюсь заболеть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раком, СПИДом, инфарктом, инсультом, чем-то еще… (Если верно хотя бы одно – ставьте баллы.)</w:t>
      </w:r>
    </w:p>
    <w:p w14:paraId="4E4E27B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7557B7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35. Опасаюсь остаться в условиях, когда невозможна экстренная медицинская помощь.</w:t>
      </w:r>
    </w:p>
    <w:p w14:paraId="156EF0C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17ECF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36. Оставаясь в полном одиночестве, сплю тревожно, испытываю дискомфорт.</w:t>
      </w:r>
    </w:p>
    <w:p w14:paraId="1CEB98ED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568EF9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37. С</w:t>
      </w:r>
      <w:r>
        <w:rPr>
          <w:rFonts w:ascii="Times New Roman" w:eastAsia="Times New Roman" w:hAnsi="Times New Roman" w:cs="Times New Roman"/>
          <w:sz w:val="28"/>
          <w:szCs w:val="28"/>
        </w:rPr>
        <w:t>лучается, по несколько раз проверяю, закрыта ли дверь, выключен ли газ, свет, взято ли с собой нужное… (Если верно хотя бы одно – ставьте баллы.)</w:t>
      </w:r>
    </w:p>
    <w:p w14:paraId="34B795E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1FDFE7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38. Чтобы все было как надо, приходится иногда совершать действия, кажущиеся другим излишними.</w:t>
      </w:r>
    </w:p>
    <w:p w14:paraId="0818866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FEA0A5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39. Если со м</w:t>
      </w:r>
      <w:r>
        <w:rPr>
          <w:rFonts w:ascii="Times New Roman" w:eastAsia="Times New Roman" w:hAnsi="Times New Roman" w:cs="Times New Roman"/>
          <w:sz w:val="28"/>
          <w:szCs w:val="28"/>
        </w:rPr>
        <w:t>ной что-то случается, я потом старательно избегаю похожих ситуаций, похожих людей и всего, что может напоминать случившееся.</w:t>
      </w:r>
    </w:p>
    <w:p w14:paraId="409ACCE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DB2FAA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40. Снятся кошмары, дурные сны. (Иногда… часто…)</w:t>
      </w:r>
    </w:p>
    <w:p w14:paraId="2646436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9416B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41. Стараюсь откладывать про запас, «на черный день» деньги, провизию, вещи, мат</w:t>
      </w:r>
      <w:r>
        <w:rPr>
          <w:rFonts w:ascii="Times New Roman" w:eastAsia="Times New Roman" w:hAnsi="Times New Roman" w:cs="Times New Roman"/>
          <w:sz w:val="28"/>
          <w:szCs w:val="28"/>
        </w:rPr>
        <w:t>ериалы… (Если верно хотя бы одно – ставьте баллы.)</w:t>
      </w:r>
    </w:p>
    <w:p w14:paraId="7C374316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15AB9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42. Тревожит перспектива остаться без средств, неохотно трачу свои деньги, даже если их у меня достаточно.</w:t>
      </w:r>
    </w:p>
    <w:p w14:paraId="2D64786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6CCCD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43. Испытываю сильную тревогу, когда заканчиваются запасы (денег, еды, сигарет, вина…). (Если верно хотя бы одно – ставьте баллы.)</w:t>
      </w:r>
    </w:p>
    <w:p w14:paraId="22FADC0D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D89BF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44. Боюсь грозы,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урагана, землетрясения, войны, воды, пожара… (Если верно хотя бы одно – ставьте баллы.)</w:t>
      </w:r>
    </w:p>
    <w:p w14:paraId="6CE3466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103BF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45. Боюсь колдовства, порчи, сглаза, нечистой силы, гипноза… (Если верно хотя бы одно – ставьте баллы.)</w:t>
      </w:r>
    </w:p>
    <w:p w14:paraId="17DAA58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0D7B4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46. Есть что-то (кто-то) в моей жизни, чего (кого) я, в отлич</w:t>
      </w:r>
      <w:r>
        <w:rPr>
          <w:rFonts w:ascii="Times New Roman" w:eastAsia="Times New Roman" w:hAnsi="Times New Roman" w:cs="Times New Roman"/>
          <w:sz w:val="28"/>
          <w:szCs w:val="28"/>
        </w:rPr>
        <w:t>ие от других людей, боюсь, казалось бы, совершенно необоснованно, по непонятной причине. (Любой предмет, человек, событие, существо…)</w:t>
      </w:r>
    </w:p>
    <w:p w14:paraId="323FD61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062FF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47. Боюсь головокружения, потери равновесия, потери сознания, наркоза при операции… (Если верно хотя бы одно – ставьте ба</w:t>
      </w:r>
      <w:r>
        <w:rPr>
          <w:rFonts w:ascii="Times New Roman" w:eastAsia="Times New Roman" w:hAnsi="Times New Roman" w:cs="Times New Roman"/>
          <w:sz w:val="28"/>
          <w:szCs w:val="28"/>
        </w:rPr>
        <w:t>ллы.)</w:t>
      </w:r>
    </w:p>
    <w:p w14:paraId="466BD6C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21A556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48. В делах для меня мучителен выбор и риск решений – надежней задания, определенность.</w:t>
      </w:r>
    </w:p>
    <w:p w14:paraId="374BE9A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64E6D59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49. Иногда я боюсь своих собственных мыслей.</w:t>
      </w:r>
    </w:p>
    <w:p w14:paraId="39C5E17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66C4D4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50. Боюсь уронить себя в глазах людей, быть предметом насмешек для меня унизительно и ужасно.</w:t>
      </w:r>
    </w:p>
    <w:p w14:paraId="3C99E0D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654753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51. Иногда ощущаю б</w:t>
      </w:r>
      <w:r>
        <w:rPr>
          <w:rFonts w:ascii="Times New Roman" w:eastAsia="Times New Roman" w:hAnsi="Times New Roman" w:cs="Times New Roman"/>
          <w:sz w:val="28"/>
          <w:szCs w:val="28"/>
        </w:rPr>
        <w:t>еспричинное или малообоснованное чувство вины или стыда.</w:t>
      </w:r>
    </w:p>
    <w:p w14:paraId="2120E31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B5DBB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52. Предпочитаю общаться только с хорошо знакомыми, близкими людьми.</w:t>
      </w:r>
    </w:p>
    <w:p w14:paraId="2CBB42A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F85FC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53. Чувствую себя в полной безопасности только в одиночестве у себя дома.</w:t>
      </w:r>
    </w:p>
    <w:p w14:paraId="217F12BD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FE8E0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54. Мне кажется, что на окружающих я произвожу в осно</w:t>
      </w:r>
      <w:r>
        <w:rPr>
          <w:rFonts w:ascii="Times New Roman" w:eastAsia="Times New Roman" w:hAnsi="Times New Roman" w:cs="Times New Roman"/>
          <w:sz w:val="28"/>
          <w:szCs w:val="28"/>
        </w:rPr>
        <w:t>вном неблагоприятное впечатление.</w:t>
      </w:r>
    </w:p>
    <w:p w14:paraId="1A9BE40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986FA6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55. Общения с представителями (представительницами) противоположного пола по возможности избегаю.</w:t>
      </w:r>
    </w:p>
    <w:p w14:paraId="7A419E9A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6E81F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56. Я очень зависим (зависима) от мнения окружающих.</w:t>
      </w:r>
    </w:p>
    <w:p w14:paraId="247BC81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B8673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57. В транспорте перед своей остановкой стараюсь встать возле выхода заблаговременно.</w:t>
      </w:r>
    </w:p>
    <w:p w14:paraId="2C5C4D52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0F204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58. Мне не нравится, когда на меня пристально смотрят.</w:t>
      </w:r>
    </w:p>
    <w:p w14:paraId="1B56F7D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6E290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59. Я боюсь любить или быть любимым (любимой).</w:t>
      </w:r>
    </w:p>
    <w:p w14:paraId="0727CC8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DF184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60. Я боюсь бояться, боюсь состояния страха.</w:t>
      </w:r>
    </w:p>
    <w:p w14:paraId="35B2906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E5B16B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Шкала предписани Пе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рл Дрего. </w:t>
      </w:r>
    </w:p>
    <w:p w14:paraId="2782322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CB08AA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обуза для других.</w:t>
      </w:r>
    </w:p>
    <w:p w14:paraId="30183D52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2CF54B4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955D07D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Мне не нравится мой пол.</w:t>
      </w:r>
    </w:p>
    <w:p w14:paraId="4C2C2240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542ADF1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BBD8080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Другие принимают более удачные решения, чем я.</w:t>
      </w:r>
    </w:p>
    <w:p w14:paraId="7FF76DBC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5239D130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1AFD13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Я забочусь о других даже за счет себя.</w:t>
      </w:r>
    </w:p>
    <w:p w14:paraId="196B8531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4CE1609F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D4499F6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Другие более важны, чем я.</w:t>
      </w:r>
    </w:p>
    <w:p w14:paraId="4BD36947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087AACD3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544E0EF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Для меня любовь - "все или ничего".</w:t>
      </w:r>
    </w:p>
    <w:p w14:paraId="1E761934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1  2  3  4  5  6  7  8  9</w:t>
      </w:r>
    </w:p>
    <w:p w14:paraId="33B19457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E94AD24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7) Я не умею поступать правильно.</w:t>
      </w:r>
    </w:p>
    <w:p w14:paraId="68C30841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1D209F13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783603E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8) У меня бывают неожиданные приливы энергии.</w:t>
      </w:r>
    </w:p>
    <w:p w14:paraId="560FD0D0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37CA8E6F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0C70E1D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 Если удача покинет меня, я могу сойти с ума.</w:t>
      </w:r>
    </w:p>
    <w:p w14:paraId="1F756DEA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77067BC0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EC67B78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10) Я - аутсайдер.</w:t>
      </w:r>
    </w:p>
    <w:p w14:paraId="2F7B9B36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</w:t>
      </w:r>
      <w:r>
        <w:rPr>
          <w:rFonts w:ascii="Times New Roman" w:eastAsia="Times New Roman" w:hAnsi="Times New Roman" w:cs="Times New Roman"/>
          <w:sz w:val="28"/>
          <w:szCs w:val="28"/>
        </w:rPr>
        <w:t>8  9</w:t>
      </w:r>
    </w:p>
    <w:p w14:paraId="33FE40AF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C0439CA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11) Я нездоров с рождения.</w:t>
      </w:r>
    </w:p>
    <w:p w14:paraId="0929C76A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22D3D67F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3D88753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12) Когда я хочу сконцентрироваться, меня что-то отвлекает, или я полностью теряюсь.</w:t>
      </w:r>
    </w:p>
    <w:p w14:paraId="14CC560B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7E0DA422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C5E98C5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13) Я делаю что-то одно или более из нижеперечисленного: переедаю, перерабатыва</w:t>
      </w:r>
      <w:r>
        <w:rPr>
          <w:rFonts w:ascii="Times New Roman" w:eastAsia="Times New Roman" w:hAnsi="Times New Roman" w:cs="Times New Roman"/>
          <w:sz w:val="28"/>
          <w:szCs w:val="28"/>
        </w:rPr>
        <w:t>ю, пью слишком много алкоголя, слишком многое прощаю и т.д.</w:t>
      </w:r>
    </w:p>
    <w:p w14:paraId="0417B77B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1CE68B2E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761E9B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14) Как жаль, что я не родилась мужчиной (для женщин); Как жаль, что я не родился женщиной (для мужчин).</w:t>
      </w:r>
    </w:p>
    <w:p w14:paraId="7580F14E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6EB624BC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CAC339C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15) Мне нужно одобрение людей, имеющих авторитет.</w:t>
      </w:r>
    </w:p>
    <w:p w14:paraId="5544D67D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4CE56C0D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86F051E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16) Веселье для меня - потеря времени.</w:t>
      </w:r>
    </w:p>
    <w:p w14:paraId="762413EE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611D8EF7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6027D29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17) Обычно я жду, пока другие люди первыми удовлетворят свои потребности.</w:t>
      </w:r>
    </w:p>
    <w:p w14:paraId="6888692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54370683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01A767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18) Я </w:t>
      </w:r>
      <w:r>
        <w:rPr>
          <w:rFonts w:ascii="Times New Roman" w:eastAsia="Times New Roman" w:hAnsi="Times New Roman" w:cs="Times New Roman"/>
          <w:sz w:val="28"/>
          <w:szCs w:val="28"/>
        </w:rPr>
        <w:t>боюсь, что может случиться что-то плохое, если я установлю с кем-то слишком близкие отношения.</w:t>
      </w:r>
    </w:p>
    <w:p w14:paraId="00801621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4CDD9F31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D310546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19) Я почти достигаю своей цели, а затем что-то "случается".</w:t>
      </w:r>
    </w:p>
    <w:p w14:paraId="0CA43802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1  2  3  4  5  6  7  8  9</w:t>
      </w:r>
    </w:p>
    <w:p w14:paraId="130555A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EB3D8F5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20) Я боюсь, что мои чувства могут возобла</w:t>
      </w:r>
      <w:r>
        <w:rPr>
          <w:rFonts w:ascii="Times New Roman" w:eastAsia="Times New Roman" w:hAnsi="Times New Roman" w:cs="Times New Roman"/>
          <w:sz w:val="28"/>
          <w:szCs w:val="28"/>
        </w:rPr>
        <w:t>дать надо мной.</w:t>
      </w:r>
    </w:p>
    <w:p w14:paraId="6497216B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14E9EDBA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D51A29A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21) Я часто думаю, что люди настроены против меня.</w:t>
      </w:r>
    </w:p>
    <w:p w14:paraId="6FD7EA53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49456012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5837E5D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22) Другие не принимают меня.</w:t>
      </w:r>
    </w:p>
    <w:p w14:paraId="209377E0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546A87CB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5E85229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23) Я просто отдыхаю, когда болен.</w:t>
      </w:r>
    </w:p>
    <w:p w14:paraId="0CA4B974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266B405A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9092C9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24) Мне трудно думать самостоятельно.</w:t>
      </w:r>
    </w:p>
    <w:p w14:paraId="745C1DE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0CF434E9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9E8A37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25) Я не отдыхаю и не забочусь о себе.</w:t>
      </w:r>
    </w:p>
    <w:p w14:paraId="502922F7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1  2  3  4  5  6  7  8  9</w:t>
      </w:r>
    </w:p>
    <w:p w14:paraId="552F466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1ACD41C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26) Я постоянно сравниваю себя с другими.</w:t>
      </w:r>
    </w:p>
    <w:p w14:paraId="2E51DEDC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15DF699A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6E2FDF5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27) Мне не нравится брать на себя ответственность.</w:t>
      </w:r>
    </w:p>
    <w:p w14:paraId="3D355EA5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437CB416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2158929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28) Я предпочитаю взаимоотношения, в которых являюсь помощником.</w:t>
      </w:r>
    </w:p>
    <w:p w14:paraId="2F3BA337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1DF14D19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2782EF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29) Я не люблю беспокоить других, даже когда нуждаюсь в помощи.</w:t>
      </w:r>
    </w:p>
    <w:p w14:paraId="7FD6F645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74B2A109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D8CCBC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30) Люди, которых я люблю, обычно покидают меня.</w:t>
      </w:r>
    </w:p>
    <w:p w14:paraId="2F330284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52F460F6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438A380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31) Я так стараюсь, но ничего не получаю.</w:t>
      </w:r>
    </w:p>
    <w:p w14:paraId="0BE508B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1  2  3  4  5  6  7  8  9</w:t>
      </w:r>
    </w:p>
    <w:p w14:paraId="6C8C3C8E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AFBF8E3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32) Когда чувства выражаются, я испытываю смущение.</w:t>
      </w:r>
    </w:p>
    <w:p w14:paraId="0F880C7C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7153B9BA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08F5C1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33) Я думаю, что жизнь не имеет смысла.</w:t>
      </w:r>
    </w:p>
    <w:p w14:paraId="56C8B737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6D29AB7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A40969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34) Я чувствую, что "не принадлежу" (не являюсь частью компании), даже когда нахожусь вместе со своими друзьями.</w:t>
      </w:r>
    </w:p>
    <w:p w14:paraId="1A09F3DD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0ADD1C5C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F95BC4D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35) Я боюсь, что заболею.</w:t>
      </w:r>
    </w:p>
    <w:p w14:paraId="0E65CFBC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</w:t>
      </w:r>
      <w:r>
        <w:rPr>
          <w:rFonts w:ascii="Times New Roman" w:eastAsia="Times New Roman" w:hAnsi="Times New Roman" w:cs="Times New Roman"/>
          <w:sz w:val="28"/>
          <w:szCs w:val="28"/>
        </w:rPr>
        <w:t>7  8  9</w:t>
      </w:r>
    </w:p>
    <w:p w14:paraId="72DF1924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D45C9B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36) Я неуспешен в учебе.</w:t>
      </w:r>
    </w:p>
    <w:p w14:paraId="34F1A11E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34BECAA6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71187A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37) Они пожалеют, когда я уйду.</w:t>
      </w:r>
    </w:p>
    <w:p w14:paraId="0BC4AF74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138BB249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1435662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38) Я не чувствую, что могу свободно быть самим собой.</w:t>
      </w:r>
    </w:p>
    <w:p w14:paraId="3F55F2D3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5F5160FE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002D008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39) Я считаю себя ребенком или младшим членом с</w:t>
      </w:r>
      <w:r>
        <w:rPr>
          <w:rFonts w:ascii="Times New Roman" w:eastAsia="Times New Roman" w:hAnsi="Times New Roman" w:cs="Times New Roman"/>
          <w:sz w:val="28"/>
          <w:szCs w:val="28"/>
        </w:rPr>
        <w:t>емьи или группы.</w:t>
      </w:r>
    </w:p>
    <w:p w14:paraId="16F3A1FE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1B9A5402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959630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40) Если я получаю что-то, я обязан отдать что-то взамен.</w:t>
      </w:r>
    </w:p>
    <w:p w14:paraId="27AF7187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10A30377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8C8A147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41) Мне нравится быть на заднем плане.</w:t>
      </w:r>
    </w:p>
    <w:p w14:paraId="23E011B6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661442B0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4F5665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42) Я боюсь, что я не понравился бы своим друзьям, если бы они узнали меня по-настоящему.</w:t>
      </w:r>
    </w:p>
    <w:p w14:paraId="28B22F3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56CA389B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14:paraId="26EA742B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43) Я никогда не завершаю начатое.</w:t>
      </w:r>
    </w:p>
    <w:p w14:paraId="0B7751A4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7B83C702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9768E0B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44) Только интенсивные чувства реальны для меня.</w:t>
      </w:r>
    </w:p>
    <w:p w14:paraId="2433E84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7662D30B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8473260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45) Я совершаю странные действия и затем испытываю смущение.</w:t>
      </w:r>
    </w:p>
    <w:p w14:paraId="6E645D92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1B669BEF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A78D6E5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46) Я предпочитаю наблюдать за группой, а не вовлекаться в ее деятельность.</w:t>
      </w:r>
    </w:p>
    <w:p w14:paraId="18D8FC71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57592815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2638DD7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47) Люди уделяют мне больше вним</w:t>
      </w:r>
      <w:r>
        <w:rPr>
          <w:rFonts w:ascii="Times New Roman" w:eastAsia="Times New Roman" w:hAnsi="Times New Roman" w:cs="Times New Roman"/>
          <w:sz w:val="28"/>
          <w:szCs w:val="28"/>
        </w:rPr>
        <w:t>ания, когда я болен, а не когда я здоров.</w:t>
      </w:r>
    </w:p>
    <w:p w14:paraId="10452D47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48E6AACC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33422E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48) Мне трудно сказать то, что я знаю.</w:t>
      </w:r>
    </w:p>
    <w:p w14:paraId="4D7EB20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1080B626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D89018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49) В течение моей жизни со мной случались опасные ситуации и несчастные случаи.</w:t>
      </w:r>
    </w:p>
    <w:p w14:paraId="731CBCB6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308083B6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499EAE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50) Я х</w:t>
      </w:r>
      <w:r>
        <w:rPr>
          <w:rFonts w:ascii="Times New Roman" w:eastAsia="Times New Roman" w:hAnsi="Times New Roman" w:cs="Times New Roman"/>
          <w:sz w:val="28"/>
          <w:szCs w:val="28"/>
        </w:rPr>
        <w:t>отел бы быть другим человеком.</w:t>
      </w:r>
    </w:p>
    <w:p w14:paraId="1C595094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29750FAA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E6B4B1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51) Другие должны узнать, что мне нужно, а затем дать мне это.</w:t>
      </w:r>
    </w:p>
    <w:p w14:paraId="4FAEAC2A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7B0F9422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FB2C421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52) Мне не следует иметь много потребностей.</w:t>
      </w:r>
    </w:p>
    <w:p w14:paraId="281AEF7F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2C6295E2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1CC229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53) Других я люблю больше, чем себя.</w:t>
      </w:r>
    </w:p>
    <w:p w14:paraId="33518E8A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5AD61055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14:paraId="613D82AA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54) Мне нелегко выражать привязанность.</w:t>
      </w:r>
    </w:p>
    <w:p w14:paraId="0FCAA248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6BC0548F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C78D8D3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55) Я не думаю, что добился успеха, даже когда так думают другие.</w:t>
      </w:r>
    </w:p>
    <w:p w14:paraId="5322FFA0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00B58953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F61F3B8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56) Я борюсь со своими чув</w:t>
      </w:r>
      <w:r>
        <w:rPr>
          <w:rFonts w:ascii="Times New Roman" w:eastAsia="Times New Roman" w:hAnsi="Times New Roman" w:cs="Times New Roman"/>
          <w:sz w:val="28"/>
          <w:szCs w:val="28"/>
        </w:rPr>
        <w:t>ствами страха, гнева и печали.</w:t>
      </w:r>
    </w:p>
    <w:p w14:paraId="7BCFA705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68475390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35DB91F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57) Я быстро меняю свое мнение о том, что мне нравится и не нравится.</w:t>
      </w:r>
    </w:p>
    <w:p w14:paraId="0D938CC4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708BFF03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C2FEB1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58) Другим было бы легче, если бы я жил один.</w:t>
      </w:r>
    </w:p>
    <w:p w14:paraId="64B195A7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1  2  3  4  5  6  7  8  9</w:t>
      </w:r>
    </w:p>
    <w:p w14:paraId="0BC72135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1519331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59) Я получаю удовольс</w:t>
      </w:r>
      <w:r>
        <w:rPr>
          <w:rFonts w:ascii="Times New Roman" w:eastAsia="Times New Roman" w:hAnsi="Times New Roman" w:cs="Times New Roman"/>
          <w:sz w:val="28"/>
          <w:szCs w:val="28"/>
        </w:rPr>
        <w:t>твие от бесед о недугах и болезнях.</w:t>
      </w:r>
    </w:p>
    <w:p w14:paraId="6188ADB1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1  2  3  4  5  6  7  8  9</w:t>
      </w:r>
    </w:p>
    <w:p w14:paraId="537C58E9" w14:textId="77777777" w:rsidR="00590888" w:rsidRDefault="0093171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46BB4EA" w14:textId="77777777" w:rsidR="00590888" w:rsidRDefault="00931717">
      <w:pPr>
        <w:spacing w:before="360" w:after="3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60) Мои мысли преследуют друг друга в моей голове.</w:t>
      </w:r>
    </w:p>
    <w:p w14:paraId="13085FC9" w14:textId="77777777" w:rsidR="00590888" w:rsidRDefault="00590888"/>
    <w:p w14:paraId="434F4F47" w14:textId="77777777" w:rsidR="00590888" w:rsidRDefault="00590888"/>
    <w:p w14:paraId="54A1258B" w14:textId="77777777" w:rsidR="00590888" w:rsidRDefault="00931717">
      <w:pPr>
        <w:pStyle w:val="1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29" w:name="_t37ogqxhshe0" w:colFirst="0" w:colLast="0"/>
      <w:bookmarkEnd w:id="29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Приложение Б </w:t>
      </w:r>
    </w:p>
    <w:p w14:paraId="452A1BAA" w14:textId="77777777" w:rsidR="00590888" w:rsidRDefault="00590888"/>
    <w:p w14:paraId="7B741E3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BBF3238" wp14:editId="50F6766B">
            <wp:extent cx="2289817" cy="2786063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7" cy="2786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A29CC2D" wp14:editId="508AA400">
            <wp:extent cx="3150997" cy="2747963"/>
            <wp:effectExtent l="0" t="0" r="0" b="0"/>
            <wp:docPr id="4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0997" cy="2747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B960C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1. Распределение возраста </w:t>
      </w:r>
    </w:p>
    <w:p w14:paraId="52C1AE5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4A44D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3F513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1C2830A" wp14:editId="4E2A1E2D">
            <wp:extent cx="3824288" cy="1413718"/>
            <wp:effectExtent l="0" t="0" r="0" b="0"/>
            <wp:docPr id="2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"/>
                    <a:srcRect l="6276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1413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B302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2.  Распределение по полу</w:t>
      </w:r>
    </w:p>
    <w:p w14:paraId="1913101A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B5D775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0D494D1" wp14:editId="365DE20E">
            <wp:extent cx="4014788" cy="1666000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t="60784" r="38983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166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B6DE94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3. Распределение по типу семьи</w:t>
      </w:r>
    </w:p>
    <w:p w14:paraId="5185952D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B8CF25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EF723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AB5FB8B" wp14:editId="427FCFC6">
            <wp:extent cx="2685518" cy="1938338"/>
            <wp:effectExtent l="0" t="0" r="0" b="0"/>
            <wp:docPr id="3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5518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C52B553" wp14:editId="4C02F530">
            <wp:extent cx="2566988" cy="2088614"/>
            <wp:effectExtent l="0" t="0" r="0" b="0"/>
            <wp:docPr id="4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2088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D958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4. Диаграмма распределения пола.                      Таблица 5. Диаграмма распределение семьи  </w:t>
      </w:r>
    </w:p>
    <w:p w14:paraId="0F5E24F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BC4E01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093A0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5040B3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72E18D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8850995" wp14:editId="12CD5620">
            <wp:extent cx="5565600" cy="2806700"/>
            <wp:effectExtent l="0" t="0" r="0" b="0"/>
            <wp:docPr id="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6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ABE6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6. Описательная статистика видов страха. BO - Сумма (Уровень Тревожности); BP- Страхи Простра</w:t>
      </w:r>
      <w:r>
        <w:rPr>
          <w:rFonts w:ascii="Times New Roman" w:eastAsia="Times New Roman" w:hAnsi="Times New Roman" w:cs="Times New Roman"/>
          <w:sz w:val="20"/>
          <w:szCs w:val="20"/>
        </w:rPr>
        <w:t>нства; BQ- Танатофобия; BR- Социофобии, Социально-оценочные Страхи; BS- Боязнь Выступлений, Экзаменов, Встреч; BT- Агрессофобии: Страхи Перед Агрессией; BU-зависимостные Страхи; BV- Панфобии, Общебытийные Страхи; BW- Эзофобии, Мистические Страхи; BX-фортун</w:t>
      </w:r>
      <w:r>
        <w:rPr>
          <w:rFonts w:ascii="Times New Roman" w:eastAsia="Times New Roman" w:hAnsi="Times New Roman" w:cs="Times New Roman"/>
          <w:sz w:val="20"/>
          <w:szCs w:val="20"/>
        </w:rPr>
        <w:t>офобии, Страхи Перед Судьбой</w:t>
      </w:r>
    </w:p>
    <w:p w14:paraId="25E6486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74AE5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D50794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348509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A6DB78E" wp14:editId="0E27A9B1">
            <wp:extent cx="5565600" cy="2311400"/>
            <wp:effectExtent l="0" t="0" r="0" b="0"/>
            <wp:docPr id="3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60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48572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7. Описательная статистика предписаний. 1-не Живи; 2-не Будь Собой; 3-не Будь Ребенком; 4- Не Расти; 5-не Будь Успешным; 6-не Будь Значимым; 7-не Будь Близким; 8- Не Принадлежи; 9- Не Будь Здоровым; 10 - Не Делай (Не Будь Нормальным); 11- Не Думай;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12 - Не Чувствуй</w:t>
      </w:r>
    </w:p>
    <w:p w14:paraId="5A43F95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CC05ED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0391D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2FF757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2A59C62" wp14:editId="466D0E1A">
            <wp:extent cx="3585357" cy="2709863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357" cy="2709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4A60A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8. Модель общего уровня тревожности</w:t>
      </w:r>
    </w:p>
    <w:p w14:paraId="1969A069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0C2E59E" wp14:editId="2FEFC700">
            <wp:extent cx="3671888" cy="2946049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2946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3B9E29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9. Модель для страха пространства</w:t>
      </w:r>
    </w:p>
    <w:p w14:paraId="7E2F3F57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9DF28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CB2145B" wp14:editId="76C3BA3A">
            <wp:extent cx="3739411" cy="3328988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411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6D091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10. Модель для танатофобии </w:t>
      </w:r>
    </w:p>
    <w:p w14:paraId="3D039E0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ED2ACD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DCC34BC" wp14:editId="2E0FFF44">
            <wp:extent cx="3741474" cy="3290888"/>
            <wp:effectExtent l="0" t="0" r="0" b="0"/>
            <wp:docPr id="3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474" cy="329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C96D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11. Модель для социофобии</w:t>
      </w:r>
    </w:p>
    <w:p w14:paraId="4673391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6C0ADEB" wp14:editId="18DCDE86">
            <wp:extent cx="3977170" cy="3719513"/>
            <wp:effectExtent l="0" t="0" r="0" b="0"/>
            <wp:docPr id="4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7170" cy="371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27E7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12. Модель для страха выступлений </w:t>
      </w:r>
    </w:p>
    <w:p w14:paraId="569AEB9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4D789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19210A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A1535B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C517F76" wp14:editId="0D93C855">
            <wp:extent cx="4538663" cy="3537349"/>
            <wp:effectExtent l="0" t="0" r="0" b="0"/>
            <wp:docPr id="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3537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BB0A2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13. Модель для агрессофобии </w:t>
      </w:r>
    </w:p>
    <w:p w14:paraId="048104A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49C8B5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9791F18" wp14:editId="36AAE118">
            <wp:extent cx="2986088" cy="2301943"/>
            <wp:effectExtent l="0" t="0" r="0" b="0"/>
            <wp:docPr id="4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2301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9AF23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Таблица 14. Модель для панфобии </w:t>
      </w:r>
    </w:p>
    <w:p w14:paraId="274BA8E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9BC691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1D6CF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48A157B" wp14:editId="5066FFA0">
            <wp:extent cx="4023574" cy="3148013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574" cy="3148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8F8D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15. Модель для панфобии </w:t>
      </w:r>
    </w:p>
    <w:p w14:paraId="72A05A00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A9ADC9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47CAE3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A698534" wp14:editId="5D27DAD4">
            <wp:extent cx="4047248" cy="3576638"/>
            <wp:effectExtent l="0" t="0" r="0" b="0"/>
            <wp:docPr id="4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248" cy="3576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33742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Таблица 16.  Модель для страха судьбы </w:t>
      </w:r>
    </w:p>
    <w:p w14:paraId="36FBDAA7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7001461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91AB3A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D02E708" wp14:editId="53660CF3">
            <wp:extent cx="3092768" cy="3319463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768" cy="3319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6B664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Таблица 17. Сравнение выборки по типу семьи для социофобии</w:t>
      </w:r>
    </w:p>
    <w:p w14:paraId="633FDD1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</w:rPr>
      </w:pPr>
    </w:p>
    <w:p w14:paraId="24112B19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1AF27F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D0BA776" wp14:editId="132423E6">
            <wp:extent cx="2967886" cy="3186113"/>
            <wp:effectExtent l="0" t="0" r="0" b="0"/>
            <wp:docPr id="4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886" cy="3186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CE5F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18. Сравнение женской и мужской выборки  по танатофобии (-1 - поле уверенности, 0- нейтральное отношение, 1- зона страха) </w:t>
      </w:r>
    </w:p>
    <w:p w14:paraId="592E9675" w14:textId="77777777" w:rsidR="00590888" w:rsidRDefault="00590888"/>
    <w:p w14:paraId="6B4EF805" w14:textId="77777777" w:rsidR="00590888" w:rsidRDefault="00590888"/>
    <w:p w14:paraId="4F8DB8C6" w14:textId="77777777" w:rsidR="00590888" w:rsidRDefault="00931717">
      <w:r>
        <w:rPr>
          <w:noProof/>
        </w:rPr>
        <w:drawing>
          <wp:inline distT="114300" distB="114300" distL="114300" distR="114300" wp14:anchorId="6C81F3B6" wp14:editId="506F800E">
            <wp:extent cx="3249112" cy="3301518"/>
            <wp:effectExtent l="0" t="0" r="0" b="0"/>
            <wp:docPr id="2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112" cy="3301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65F92" w14:textId="77777777" w:rsidR="00590888" w:rsidRDefault="00931717">
      <w:pPr>
        <w:spacing w:line="36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19. Сравнение женской и мужской выборки  по социофобии  (-1 - поле уверенности, 0- нейтральное отношение, 1- зона страха) </w:t>
      </w:r>
    </w:p>
    <w:p w14:paraId="28BD1D23" w14:textId="77777777" w:rsidR="00590888" w:rsidRDefault="00590888"/>
    <w:p w14:paraId="7A138AEC" w14:textId="77777777" w:rsidR="00590888" w:rsidRDefault="00590888"/>
    <w:p w14:paraId="5AC57D50" w14:textId="77777777" w:rsidR="00590888" w:rsidRDefault="00590888"/>
    <w:p w14:paraId="65655062" w14:textId="77777777" w:rsidR="00590888" w:rsidRDefault="00931717">
      <w:r>
        <w:rPr>
          <w:noProof/>
        </w:rPr>
        <w:lastRenderedPageBreak/>
        <w:drawing>
          <wp:inline distT="114300" distB="114300" distL="114300" distR="114300" wp14:anchorId="60908B80" wp14:editId="2444955A">
            <wp:extent cx="3040851" cy="3509963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851" cy="3509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C9B62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20. Сравнение женской и мужской выборки  по страхам пространства   (-1 - поле уверенности, 0- нейтральное отноше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ние, 1- зона страха) </w:t>
      </w:r>
    </w:p>
    <w:p w14:paraId="275D4431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0DDFC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6226E17" wp14:editId="21E664BD">
            <wp:extent cx="2820487" cy="3474514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487" cy="3474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4F6056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21. Сравнение женской и мужской выборки  по боязни выступлений   (-1 - поле уверенности, 0- нейтральное отношение, 1- зона страха) </w:t>
      </w:r>
    </w:p>
    <w:p w14:paraId="532FAB2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EB36E38" wp14:editId="64981FBA">
            <wp:extent cx="3461563" cy="4024313"/>
            <wp:effectExtent l="0" t="0" r="0" b="0"/>
            <wp:docPr id="5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1563" cy="4024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6680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22. Сравнение женской и мужской выборки  по агрессофобии   (-1 - поле уверенности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0- нейтральное отношение, 1- зона страха) </w:t>
      </w:r>
    </w:p>
    <w:p w14:paraId="649306AD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74050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B06040D" wp14:editId="70D64C9F">
            <wp:extent cx="2934787" cy="348041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787" cy="3480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1796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23. Сравнение женской и мужской выборки  по страхам зависимости  (-1 - поле уверенности, 0- нейтральное отношение, 1- зона страха) </w:t>
      </w:r>
    </w:p>
    <w:p w14:paraId="22CBC73A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A6CF3D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8467129" wp14:editId="71702668">
            <wp:extent cx="3068137" cy="3697195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137" cy="3697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6948D3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24. Сравнение женской и мужской выборки  по панфобии  (-1 - поле уверенности, 0- нейтральное отношение,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зона страха) </w:t>
      </w:r>
    </w:p>
    <w:p w14:paraId="421BB59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136EF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67E4EED" wp14:editId="66A6D0B5">
            <wp:extent cx="2496637" cy="2962877"/>
            <wp:effectExtent l="0" t="0" r="0" b="0"/>
            <wp:docPr id="3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637" cy="2962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53AF8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25. Сравнение женской и мужской выборки  по эзофобии  (-1 - поле уверенности, 0- нейтральное отношение, 1- зона страха) </w:t>
      </w:r>
    </w:p>
    <w:p w14:paraId="0804273F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6245A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8A19E46" wp14:editId="5B41BA32">
            <wp:extent cx="2982412" cy="3414774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412" cy="3414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15C54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26. Сравнение женской и мужской выборки  по фортунофобии  (-1 - поле уверенности, 0- нейтральное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отношение, 1- зона страха) </w:t>
      </w:r>
    </w:p>
    <w:p w14:paraId="713DC01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FFB60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F826CE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390F70B" wp14:editId="6B622388">
            <wp:extent cx="3687263" cy="3671704"/>
            <wp:effectExtent l="0" t="0" r="0" b="0"/>
            <wp:docPr id="5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263" cy="3671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F5800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27. Сравнение групп респондентов из полных и неполных семей по танатофобии (-1 - поле уверенности, 0- нейтральное отношение, 1- зона страха).</w:t>
      </w:r>
    </w:p>
    <w:p w14:paraId="1B3C9808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EA1336F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EF9FDA3" wp14:editId="478418FA">
            <wp:extent cx="3201487" cy="364155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487" cy="3641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3F22F0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28 . Сравнение групп респондентов из полных и неполных семей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агрессофобии (-1 - поле уверенности, 0- нейтральное отношение, 1- зона страха).</w:t>
      </w:r>
    </w:p>
    <w:p w14:paraId="562BFD2B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9C4C5C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1BF0297" wp14:editId="07D3378C">
            <wp:extent cx="2887162" cy="3235260"/>
            <wp:effectExtent l="0" t="0" r="0" b="0"/>
            <wp:docPr id="3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162" cy="3235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A5B49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29. Сравнение групп респондентов из полных и неполных семей по зависимостным страхам (-1 - поле уверенности, 0- нейтральное отношение, 1- зона страха).</w:t>
      </w:r>
    </w:p>
    <w:p w14:paraId="6EFCCEB7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93427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D069D6C" wp14:editId="11D20E7B">
            <wp:extent cx="2753812" cy="3191113"/>
            <wp:effectExtent l="0" t="0" r="0" b="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812" cy="319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6965A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</w:t>
      </w:r>
      <w:r>
        <w:rPr>
          <w:rFonts w:ascii="Times New Roman" w:eastAsia="Times New Roman" w:hAnsi="Times New Roman" w:cs="Times New Roman"/>
          <w:sz w:val="24"/>
          <w:szCs w:val="24"/>
        </w:rPr>
        <w:t>0. Сравнение групп респондентов из полных и неполных семей по панфобии(-1 - поле уверенности, 0- нейтральное отношение, 1- зона страха).</w:t>
      </w:r>
    </w:p>
    <w:p w14:paraId="2D6CDDAE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81305B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2823AC8" wp14:editId="1915EA0B">
            <wp:extent cx="2691524" cy="3357563"/>
            <wp:effectExtent l="0" t="0" r="0" b="0"/>
            <wp:docPr id="3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524" cy="3357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28EC3A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31. Сравнение групп респондентов из полных и неполных семей по пространственным страхам (-1 - поле увереннос</w:t>
      </w:r>
      <w:r>
        <w:rPr>
          <w:rFonts w:ascii="Times New Roman" w:eastAsia="Times New Roman" w:hAnsi="Times New Roman" w:cs="Times New Roman"/>
          <w:sz w:val="24"/>
          <w:szCs w:val="24"/>
        </w:rPr>
        <w:t>ти, 0- нейтральное отношение, 1- зона страха).</w:t>
      </w:r>
    </w:p>
    <w:p w14:paraId="5BFB2664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FCA27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78C0643C" wp14:editId="07D25380">
            <wp:extent cx="2591887" cy="3268342"/>
            <wp:effectExtent l="0" t="0" r="0" b="0"/>
            <wp:docPr id="3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887" cy="3268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F0BA45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32. Сравнение групп респондентов из полных и неполных семей по социофобии (-1 - поле уверенности, 0- нейтральное отношение, 1- зона страха).</w:t>
      </w:r>
    </w:p>
    <w:p w14:paraId="3826AE27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F3D3C7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ADA1929" wp14:editId="0C041490">
            <wp:extent cx="2849062" cy="3384656"/>
            <wp:effectExtent l="0" t="0" r="0" b="0"/>
            <wp:docPr id="2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062" cy="3384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04951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33. Сравнение групп респондентов из полных и неполных семей по фортунофобии (-1 - поле уверенности, 0- нейтральное отношение, 1- зона страха).</w:t>
      </w:r>
    </w:p>
    <w:p w14:paraId="2AD981F7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5BBCE4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395838D" wp14:editId="69E46447">
            <wp:extent cx="2782387" cy="3525329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387" cy="3525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A60B3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0CA632" w14:textId="77777777" w:rsidR="00590888" w:rsidRDefault="0093171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34. Сравнение групп респондентов из полных и неполных семей по эзофобии (-1 - поле уверенност</w:t>
      </w:r>
      <w:r>
        <w:rPr>
          <w:rFonts w:ascii="Times New Roman" w:eastAsia="Times New Roman" w:hAnsi="Times New Roman" w:cs="Times New Roman"/>
          <w:sz w:val="24"/>
          <w:szCs w:val="24"/>
        </w:rPr>
        <w:t>и, 0- нейтральное отношение, 1- зона страха).</w:t>
      </w:r>
    </w:p>
    <w:p w14:paraId="4F50869C" w14:textId="77777777" w:rsidR="00590888" w:rsidRDefault="005908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590888">
      <w:pgSz w:w="11909" w:h="16834"/>
      <w:pgMar w:top="1440" w:right="1440" w:bottom="1440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ora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4A503D"/>
    <w:multiLevelType w:val="multilevel"/>
    <w:tmpl w:val="02221598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E61570D"/>
    <w:multiLevelType w:val="multilevel"/>
    <w:tmpl w:val="962A3A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888"/>
    <w:rsid w:val="00590888"/>
    <w:rsid w:val="008916D1"/>
    <w:rsid w:val="0093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2503E"/>
  <w15:docId w15:val="{14618F44-B1D8-4413-A5BF-7DEDC95E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ncbi.nlm.nih.gov/pmc/articles/PMC5580526" TargetMode="External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10192</Words>
  <Characters>65740</Characters>
  <Application>Microsoft Office Word</Application>
  <DocSecurity>0</DocSecurity>
  <Lines>1398</Lines>
  <Paragraphs>323</Paragraphs>
  <ScaleCrop>false</ScaleCrop>
  <Company/>
  <LinksUpToDate>false</LinksUpToDate>
  <CharactersWithSpaces>75609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Холоденко Мария Олеговна</cp:lastModifiedBy>
  <cp:revision>3</cp:revision>
  <dcterms:created xsi:type="dcterms:W3CDTF">2020-10-05T15:26:00Z</dcterms:created>
  <dcterms:modified xsi:type="dcterms:W3CDTF">2020-10-05T15:26:00Z</dcterms:modified>
</cp:coreProperties>
</file>