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F" w:rsidRPr="004263DB" w:rsidRDefault="00B515AF" w:rsidP="00D746B7">
      <w:pPr>
        <w:spacing w:after="0"/>
        <w:ind w:left="1134" w:right="1134"/>
        <w:jc w:val="center"/>
        <w:rPr>
          <w:rFonts w:ascii="Calibri" w:eastAsia="PMingLiU" w:hAnsi="Calibri" w:cs="Arial"/>
          <w:lang w:eastAsia="zh-TW"/>
        </w:rPr>
      </w:pPr>
      <w:r w:rsidRPr="00B515AF">
        <w:rPr>
          <w:rFonts w:ascii="Calibri" w:eastAsia="PMingLiU" w:hAnsi="Calibri" w:cs="Arial"/>
          <w:noProof/>
          <w:lang w:eastAsia="ru-RU"/>
        </w:rPr>
        <w:drawing>
          <wp:inline distT="0" distB="0" distL="0" distR="0" wp14:anchorId="11AC133C" wp14:editId="116AAB88">
            <wp:extent cx="9715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3062" w:tblpY="16"/>
        <w:tblW w:w="0" w:type="auto"/>
        <w:tblLook w:val="04A0" w:firstRow="1" w:lastRow="0" w:firstColumn="1" w:lastColumn="0" w:noHBand="0" w:noVBand="1"/>
      </w:tblPr>
      <w:tblGrid>
        <w:gridCol w:w="6663"/>
      </w:tblGrid>
      <w:tr w:rsidR="004263DB" w:rsidTr="00D746B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263DB" w:rsidRDefault="004263DB" w:rsidP="00D746B7">
            <w:pPr>
              <w:ind w:left="1134" w:right="1134"/>
              <w:jc w:val="center"/>
              <w:rPr>
                <w:rFonts w:ascii="Times New Roman" w:eastAsia="PMingLiU" w:hAnsi="Times New Roman" w:cs="Times New Roman"/>
                <w:sz w:val="28"/>
                <w:lang w:eastAsia="zh-TW"/>
              </w:rPr>
            </w:pPr>
            <w:r w:rsidRPr="006B3963">
              <w:rPr>
                <w:rFonts w:ascii="Times New Roman" w:eastAsia="PMingLiU" w:hAnsi="Times New Roman" w:cs="Times New Roman"/>
                <w:sz w:val="28"/>
                <w:lang w:eastAsia="zh-TW"/>
              </w:rPr>
              <w:t xml:space="preserve">Министерство </w:t>
            </w:r>
            <w:r>
              <w:rPr>
                <w:rFonts w:ascii="Times New Roman" w:eastAsia="PMingLiU" w:hAnsi="Times New Roman" w:cs="Times New Roman"/>
                <w:sz w:val="28"/>
                <w:lang w:eastAsia="zh-TW"/>
              </w:rPr>
              <w:t>просвещен</w:t>
            </w:r>
            <w:r w:rsidRPr="006B3963">
              <w:rPr>
                <w:rFonts w:ascii="Times New Roman" w:eastAsia="PMingLiU" w:hAnsi="Times New Roman" w:cs="Times New Roman"/>
                <w:sz w:val="28"/>
                <w:lang w:eastAsia="zh-TW"/>
              </w:rPr>
              <w:t>ия Российской Федерации</w:t>
            </w:r>
          </w:p>
          <w:p w:rsidR="009B2801" w:rsidRPr="009B2801" w:rsidRDefault="004263DB" w:rsidP="009B2801">
            <w:pPr>
              <w:ind w:left="1134" w:right="1134"/>
              <w:jc w:val="center"/>
              <w:rPr>
                <w:rFonts w:ascii="Times New Roman" w:eastAsia="PMingLiU" w:hAnsi="Times New Roman" w:cs="Times New Roman"/>
                <w:sz w:val="28"/>
                <w:lang w:eastAsia="zh-TW"/>
              </w:rPr>
            </w:pPr>
            <w:r w:rsidRPr="00B515AF">
              <w:rPr>
                <w:rFonts w:ascii="Times New Roman" w:eastAsia="PMingLiU" w:hAnsi="Times New Roman" w:cs="Times New Roman"/>
                <w:sz w:val="28"/>
                <w:lang w:eastAsia="zh-TW"/>
              </w:rPr>
              <w:t>Федеральное государственное бюджетное образовательное учреждение высшего образования</w:t>
            </w:r>
          </w:p>
          <w:p w:rsidR="004263DB" w:rsidRDefault="004263DB" w:rsidP="00D746B7">
            <w:pPr>
              <w:ind w:left="1134" w:right="1134"/>
              <w:jc w:val="center"/>
              <w:rPr>
                <w:rFonts w:ascii="Times New Roman" w:eastAsia="PMingLiU" w:hAnsi="Times New Roman" w:cs="Times New Roman"/>
                <w:sz w:val="28"/>
                <w:lang w:eastAsia="zh-TW"/>
              </w:rPr>
            </w:pPr>
            <w:r w:rsidRPr="00B515AF">
              <w:rPr>
                <w:rFonts w:ascii="Times New Roman" w:eastAsia="PMingLiU" w:hAnsi="Times New Roman" w:cs="Times New Roman"/>
                <w:sz w:val="28"/>
                <w:lang w:eastAsia="zh-TW"/>
              </w:rPr>
              <w:t>«Московский педагогический государственный университет»</w:t>
            </w:r>
          </w:p>
          <w:p w:rsidR="009B2801" w:rsidRDefault="009B2801" w:rsidP="00D746B7">
            <w:pPr>
              <w:ind w:left="1134" w:right="1134"/>
              <w:jc w:val="center"/>
              <w:rPr>
                <w:rFonts w:ascii="Times New Roman" w:eastAsia="PMingLiU" w:hAnsi="Times New Roman" w:cs="Times New Roman"/>
                <w:sz w:val="28"/>
                <w:lang w:eastAsia="zh-TW"/>
              </w:rPr>
            </w:pPr>
          </w:p>
          <w:p w:rsidR="004263DB" w:rsidRPr="009B2801" w:rsidRDefault="004263DB" w:rsidP="00D746B7">
            <w:pPr>
              <w:ind w:left="1134" w:right="1134"/>
              <w:jc w:val="center"/>
              <w:rPr>
                <w:rFonts w:ascii="Times New Roman" w:eastAsia="PMingLiU" w:hAnsi="Times New Roman" w:cs="Times New Roman"/>
                <w:b/>
                <w:bCs/>
                <w:color w:val="002060"/>
                <w:sz w:val="28"/>
                <w:lang w:eastAsia="zh-TW"/>
              </w:rPr>
            </w:pPr>
            <w:r w:rsidRPr="009B2801">
              <w:rPr>
                <w:rFonts w:ascii="Times New Roman" w:eastAsia="PMingLiU" w:hAnsi="Times New Roman" w:cs="Times New Roman"/>
                <w:b/>
                <w:bCs/>
                <w:color w:val="002060"/>
                <w:sz w:val="28"/>
                <w:lang w:eastAsia="zh-TW"/>
              </w:rPr>
              <w:t>Институт изящных искусств</w:t>
            </w:r>
          </w:p>
          <w:p w:rsidR="004263DB" w:rsidRPr="009B2801" w:rsidRDefault="004263DB" w:rsidP="00D746B7">
            <w:pPr>
              <w:ind w:left="1134" w:right="1134"/>
              <w:jc w:val="center"/>
              <w:rPr>
                <w:rFonts w:ascii="Times New Roman" w:eastAsia="PMingLiU" w:hAnsi="Times New Roman" w:cs="Times New Roman"/>
                <w:b/>
                <w:bCs/>
                <w:color w:val="002060"/>
                <w:sz w:val="28"/>
                <w:lang w:eastAsia="zh-TW"/>
              </w:rPr>
            </w:pPr>
            <w:r w:rsidRPr="009B2801">
              <w:rPr>
                <w:rFonts w:ascii="Times New Roman" w:eastAsia="PMingLiU" w:hAnsi="Times New Roman" w:cs="Times New Roman"/>
                <w:b/>
                <w:bCs/>
                <w:color w:val="002060"/>
                <w:sz w:val="28"/>
                <w:lang w:eastAsia="zh-TW"/>
              </w:rPr>
              <w:t>Художественно-графический факультет</w:t>
            </w:r>
          </w:p>
          <w:p w:rsidR="004263DB" w:rsidRPr="009B2801" w:rsidRDefault="00D746B7" w:rsidP="00D746B7">
            <w:pPr>
              <w:ind w:right="1134"/>
              <w:jc w:val="center"/>
              <w:rPr>
                <w:rFonts w:ascii="Times New Roman" w:eastAsia="PMingLiU" w:hAnsi="Times New Roman" w:cs="Times New Roman"/>
                <w:b/>
                <w:color w:val="002060"/>
                <w:sz w:val="28"/>
                <w:lang w:eastAsia="zh-TW"/>
              </w:rPr>
            </w:pPr>
            <w:r w:rsidRPr="009B2801">
              <w:rPr>
                <w:rFonts w:ascii="Times New Roman" w:eastAsia="PMingLiU" w:hAnsi="Times New Roman" w:cs="Times New Roman"/>
                <w:b/>
                <w:color w:val="002060"/>
                <w:sz w:val="28"/>
                <w:lang w:eastAsia="zh-TW"/>
              </w:rPr>
              <w:t xml:space="preserve">             </w:t>
            </w:r>
            <w:r w:rsidR="004263DB" w:rsidRPr="009B2801">
              <w:rPr>
                <w:rFonts w:ascii="Times New Roman" w:eastAsia="PMingLiU" w:hAnsi="Times New Roman" w:cs="Times New Roman"/>
                <w:b/>
                <w:color w:val="002060"/>
                <w:sz w:val="28"/>
                <w:lang w:eastAsia="zh-TW"/>
              </w:rPr>
              <w:t>Кафедра живописи</w:t>
            </w:r>
          </w:p>
          <w:p w:rsidR="004263DB" w:rsidRDefault="004263DB" w:rsidP="00D746B7">
            <w:pPr>
              <w:ind w:right="1134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4263DB" w:rsidTr="0086561B">
        <w:trPr>
          <w:trHeight w:val="184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D85057" w:rsidRDefault="00D85057" w:rsidP="009B2801">
            <w:pPr>
              <w:ind w:left="1134" w:right="1134"/>
              <w:jc w:val="center"/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</w:pPr>
            <w:r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П</w:t>
            </w:r>
            <w:r w:rsid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</w:t>
            </w:r>
            <w:r w:rsidR="009B2801" w:rsidRP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р</w:t>
            </w:r>
            <w:r w:rsid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</w:t>
            </w:r>
            <w:r w:rsidR="009B2801" w:rsidRP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а</w:t>
            </w:r>
            <w:r w:rsid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</w:t>
            </w:r>
            <w:r w:rsidR="009B2801" w:rsidRP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к</w:t>
            </w:r>
            <w:r w:rsid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</w:t>
            </w:r>
            <w:r w:rsidR="009B2801" w:rsidRP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т</w:t>
            </w:r>
            <w:r w:rsid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</w:t>
            </w:r>
            <w:r w:rsidR="009B2801" w:rsidRP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и</w:t>
            </w:r>
            <w:r w:rsid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</w:t>
            </w:r>
            <w:r w:rsidR="009B2801" w:rsidRP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к</w:t>
            </w:r>
            <w:r w:rsidR="009B2801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</w:t>
            </w:r>
            <w:r w:rsidR="0046265C"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>а</w:t>
            </w:r>
            <w:r>
              <w:rPr>
                <w:rFonts w:ascii="Verdana" w:eastAsia="PMingLiU" w:hAnsi="Verdana" w:cs="Times New Roman"/>
                <w:b/>
                <w:color w:val="0070C0"/>
                <w:sz w:val="36"/>
                <w:szCs w:val="36"/>
                <w:lang w:eastAsia="zh-TW"/>
              </w:rPr>
              <w:t xml:space="preserve"> НИРС</w:t>
            </w:r>
          </w:p>
          <w:p w:rsidR="009B2801" w:rsidRPr="00D85057" w:rsidRDefault="00D85057" w:rsidP="009B2801">
            <w:pPr>
              <w:ind w:left="1134" w:right="1134"/>
              <w:jc w:val="center"/>
              <w:rPr>
                <w:rFonts w:ascii="Verdana" w:eastAsia="PMingLiU" w:hAnsi="Verdana" w:cs="Times New Roman"/>
                <w:b/>
                <w:color w:val="0070C0"/>
                <w:sz w:val="24"/>
                <w:szCs w:val="24"/>
                <w:lang w:eastAsia="zh-TW"/>
              </w:rPr>
            </w:pPr>
            <w:r w:rsidRPr="00D85057">
              <w:rPr>
                <w:rFonts w:ascii="Verdana" w:eastAsia="PMingLiU" w:hAnsi="Verdana" w:cs="Times New Roman"/>
                <w:b/>
                <w:color w:val="0070C0"/>
                <w:sz w:val="24"/>
                <w:szCs w:val="24"/>
                <w:lang w:eastAsia="zh-TW"/>
              </w:rPr>
              <w:t xml:space="preserve">(аналитика, сопоставление) </w:t>
            </w:r>
            <w:r w:rsidR="009B2801" w:rsidRPr="00D85057">
              <w:rPr>
                <w:rFonts w:ascii="Verdana" w:eastAsia="PMingLiU" w:hAnsi="Verdana" w:cs="Times New Roman"/>
                <w:b/>
                <w:color w:val="0070C0"/>
                <w:sz w:val="24"/>
                <w:szCs w:val="24"/>
                <w:lang w:eastAsia="zh-TW"/>
              </w:rPr>
              <w:t xml:space="preserve"> </w:t>
            </w:r>
          </w:p>
          <w:p w:rsidR="009B2801" w:rsidRPr="009B2801" w:rsidRDefault="009B2801" w:rsidP="009B2801">
            <w:pPr>
              <w:ind w:left="1134" w:right="1134"/>
              <w:jc w:val="center"/>
              <w:rPr>
                <w:rFonts w:ascii="Verdana" w:eastAsia="PMingLiU" w:hAnsi="Verdana" w:cs="Times New Roman"/>
                <w:b/>
                <w:color w:val="0070C0"/>
                <w:sz w:val="32"/>
                <w:szCs w:val="32"/>
                <w:lang w:eastAsia="zh-TW"/>
              </w:rPr>
            </w:pPr>
            <w:r w:rsidRPr="009B2801">
              <w:rPr>
                <w:rFonts w:ascii="Verdana" w:eastAsia="PMingLiU" w:hAnsi="Verdana" w:cs="Times New Roman"/>
                <w:b/>
                <w:color w:val="0070C0"/>
                <w:sz w:val="32"/>
                <w:szCs w:val="32"/>
                <w:lang w:eastAsia="zh-TW"/>
              </w:rPr>
              <w:t xml:space="preserve">Тема задания: </w:t>
            </w:r>
          </w:p>
          <w:p w:rsidR="004263DB" w:rsidRPr="0086561B" w:rsidRDefault="009B2801" w:rsidP="0086561B">
            <w:pPr>
              <w:ind w:left="1134" w:right="1134"/>
              <w:jc w:val="center"/>
              <w:rPr>
                <w:rFonts w:ascii="Verdana" w:eastAsia="PMingLiU" w:hAnsi="Verdana" w:cs="Times New Roman"/>
                <w:b/>
                <w:color w:val="0070C0"/>
                <w:sz w:val="32"/>
                <w:szCs w:val="32"/>
                <w:lang w:eastAsia="zh-TW"/>
              </w:rPr>
            </w:pPr>
            <w:r w:rsidRPr="009B2801">
              <w:rPr>
                <w:rFonts w:ascii="Verdana" w:eastAsia="PMingLiU" w:hAnsi="Verdana" w:cs="Times New Roman"/>
                <w:b/>
                <w:color w:val="0070C0"/>
                <w:sz w:val="32"/>
                <w:szCs w:val="32"/>
                <w:lang w:eastAsia="zh-TW"/>
              </w:rPr>
              <w:t xml:space="preserve">Обзор научных школ ХГФ </w:t>
            </w:r>
            <w:r w:rsidR="004263DB" w:rsidRPr="009B2801">
              <w:rPr>
                <w:rFonts w:ascii="Verdana" w:eastAsia="PMingLiU" w:hAnsi="Verdana" w:cs="Times New Roman"/>
                <w:b/>
                <w:color w:val="0070C0"/>
                <w:sz w:val="32"/>
                <w:szCs w:val="32"/>
                <w:lang w:eastAsia="zh-TW"/>
              </w:rPr>
              <w:t>МПГУ</w:t>
            </w:r>
          </w:p>
        </w:tc>
      </w:tr>
    </w:tbl>
    <w:p w:rsidR="004263DB" w:rsidRPr="00B515AF" w:rsidRDefault="004263DB" w:rsidP="00D746B7">
      <w:pPr>
        <w:spacing w:after="0"/>
        <w:ind w:left="1134" w:right="1134"/>
        <w:jc w:val="center"/>
        <w:rPr>
          <w:rFonts w:ascii="Times New Roman" w:eastAsia="PMingLiU" w:hAnsi="Times New Roman" w:cs="Times New Roman"/>
          <w:lang w:eastAsia="zh-TW"/>
        </w:rPr>
      </w:pPr>
    </w:p>
    <w:p w:rsidR="00B515AF" w:rsidRPr="00B515AF" w:rsidRDefault="00B515AF" w:rsidP="00D746B7">
      <w:pPr>
        <w:spacing w:after="0"/>
        <w:ind w:left="1134" w:right="1134"/>
        <w:jc w:val="center"/>
        <w:rPr>
          <w:rFonts w:ascii="Times New Roman" w:eastAsia="PMingLiU" w:hAnsi="Times New Roman" w:cs="Times New Roman"/>
          <w:b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Pr="00680FEC" w:rsidRDefault="00D746B7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lang w:eastAsia="zh-TW"/>
        </w:rPr>
      </w:pP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6561B" w:rsidTr="0086561B">
        <w:trPr>
          <w:trHeight w:val="2591"/>
        </w:trPr>
        <w:tc>
          <w:tcPr>
            <w:tcW w:w="6095" w:type="dxa"/>
            <w:shd w:val="clear" w:color="auto" w:fill="D5DCE4" w:themeFill="text2" w:themeFillTint="33"/>
          </w:tcPr>
          <w:p w:rsidR="00D746B7" w:rsidRDefault="00D746B7" w:rsidP="0086561B">
            <w:pPr>
              <w:ind w:right="1134"/>
              <w:rPr>
                <w:rFonts w:ascii="Times New Roman" w:eastAsia="PMingLiU" w:hAnsi="Times New Roman" w:cs="Times New Roman"/>
                <w:sz w:val="28"/>
                <w:lang w:eastAsia="zh-TW"/>
              </w:rPr>
            </w:pPr>
          </w:p>
          <w:p w:rsidR="009B2801" w:rsidRPr="009B2801" w:rsidRDefault="009B2801" w:rsidP="0086561B">
            <w:pPr>
              <w:ind w:left="1134" w:right="1134"/>
              <w:jc w:val="center"/>
              <w:rPr>
                <w:rFonts w:ascii="Times New Roman" w:eastAsia="PMingLiU" w:hAnsi="Times New Roman" w:cs="Times New Roman"/>
                <w:b/>
                <w:color w:val="002060"/>
                <w:sz w:val="28"/>
                <w:lang w:eastAsia="zh-TW"/>
              </w:rPr>
            </w:pPr>
            <w:r w:rsidRPr="009B2801">
              <w:rPr>
                <w:rFonts w:ascii="Times New Roman" w:eastAsia="PMingLiU" w:hAnsi="Times New Roman" w:cs="Times New Roman"/>
                <w:b/>
                <w:color w:val="002060"/>
                <w:sz w:val="28"/>
                <w:lang w:eastAsia="zh-TW"/>
              </w:rPr>
              <w:t>Выполнила</w:t>
            </w:r>
          </w:p>
          <w:p w:rsidR="009B2801" w:rsidRPr="009B2801" w:rsidRDefault="00680FEC" w:rsidP="0086561B">
            <w:pPr>
              <w:ind w:left="1134" w:right="1134"/>
              <w:jc w:val="center"/>
              <w:rPr>
                <w:rFonts w:ascii="Times New Roman" w:eastAsia="PMingLiU" w:hAnsi="Times New Roman" w:cs="Times New Roman"/>
                <w:b/>
                <w:color w:val="002060"/>
                <w:sz w:val="28"/>
                <w:lang w:eastAsia="zh-TW"/>
              </w:rPr>
            </w:pPr>
            <w:r w:rsidRPr="009B2801">
              <w:rPr>
                <w:rFonts w:ascii="Times New Roman" w:eastAsia="PMingLiU" w:hAnsi="Times New Roman" w:cs="Times New Roman"/>
                <w:b/>
                <w:color w:val="002060"/>
                <w:sz w:val="28"/>
                <w:lang w:eastAsia="zh-TW"/>
              </w:rPr>
              <w:t>Дубровская Юлия Юрьевна</w:t>
            </w:r>
          </w:p>
          <w:p w:rsidR="009B2801" w:rsidRDefault="009B2801" w:rsidP="0086561B">
            <w:pPr>
              <w:ind w:left="1134" w:right="1134"/>
              <w:jc w:val="center"/>
              <w:rPr>
                <w:rFonts w:ascii="Times New Roman" w:eastAsia="PMingLiU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lang w:eastAsia="zh-TW"/>
              </w:rPr>
              <w:t>Студентка м</w:t>
            </w:r>
            <w:r w:rsidRPr="006B3963">
              <w:rPr>
                <w:rFonts w:ascii="Times New Roman" w:eastAsia="PMingLiU" w:hAnsi="Times New Roman" w:cs="Times New Roman"/>
                <w:sz w:val="28"/>
                <w:lang w:eastAsia="zh-TW"/>
              </w:rPr>
              <w:t>агистр</w:t>
            </w:r>
            <w:r>
              <w:rPr>
                <w:rFonts w:ascii="Times New Roman" w:eastAsia="PMingLiU" w:hAnsi="Times New Roman" w:cs="Times New Roman"/>
                <w:sz w:val="28"/>
                <w:lang w:eastAsia="zh-TW"/>
              </w:rPr>
              <w:t>атуры</w:t>
            </w:r>
          </w:p>
          <w:p w:rsidR="009B2801" w:rsidRDefault="009B2801" w:rsidP="0086561B">
            <w:pPr>
              <w:ind w:left="1134" w:right="1134"/>
              <w:jc w:val="center"/>
              <w:rPr>
                <w:rFonts w:ascii="Times New Roman" w:eastAsia="PMingLiU" w:hAnsi="Times New Roman" w:cs="Times New Roman"/>
                <w:sz w:val="28"/>
                <w:lang w:eastAsia="zh-TW"/>
              </w:rPr>
            </w:pPr>
            <w:r w:rsidRPr="006B3963">
              <w:rPr>
                <w:rFonts w:ascii="Times New Roman" w:eastAsia="PMingLiU" w:hAnsi="Times New Roman" w:cs="Times New Roman"/>
                <w:sz w:val="28"/>
                <w:lang w:eastAsia="zh-TW"/>
              </w:rPr>
              <w:t>2 курса ХГФ МПГУ</w:t>
            </w:r>
          </w:p>
          <w:p w:rsidR="00680FEC" w:rsidRDefault="00966086" w:rsidP="009B2801">
            <w:pPr>
              <w:ind w:right="1134"/>
              <w:jc w:val="center"/>
              <w:rPr>
                <w:rFonts w:ascii="Times New Roman" w:eastAsia="PMingLiU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sz w:val="28"/>
                <w:lang w:eastAsia="ru-RU"/>
              </w:rPr>
              <w:t xml:space="preserve">             </w:t>
            </w:r>
            <w:r>
              <w:rPr>
                <w:rFonts w:ascii="Times New Roman" w:eastAsia="PMingLiU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76275" cy="577493"/>
                  <wp:effectExtent l="0" t="0" r="0" b="0"/>
                  <wp:docPr id="3" name="Рисунок 3" descr="C:\Users\Юлия\AppData\Local\Microsoft\Windows\INetCache\Content.Word\IMG_20201002_105805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лия\AppData\Local\Microsoft\Windows\INetCache\Content.Word\IMG_20201002_105805-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17" cy="57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5AF" w:rsidRPr="00B515AF" w:rsidRDefault="00B515AF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B515AF">
        <w:rPr>
          <w:rFonts w:ascii="Times New Roman" w:eastAsia="PMingLiU" w:hAnsi="Times New Roman" w:cs="Times New Roman"/>
          <w:sz w:val="28"/>
          <w:lang w:eastAsia="zh-TW"/>
        </w:rPr>
        <w:t>Направление подготовки 44.04.01</w:t>
      </w:r>
      <w:r w:rsidRPr="00B515AF">
        <w:rPr>
          <w:rFonts w:ascii="Times New Roman" w:eastAsia="PMingLiU" w:hAnsi="Times New Roman" w:cs="Times New Roman"/>
          <w:sz w:val="28"/>
          <w:lang w:eastAsia="zh-TW"/>
        </w:rPr>
        <w:br/>
        <w:t xml:space="preserve"> Педагогическое образование.</w:t>
      </w:r>
    </w:p>
    <w:p w:rsidR="009B2801" w:rsidRDefault="00B515AF" w:rsidP="00D746B7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B515AF">
        <w:rPr>
          <w:rFonts w:ascii="Times New Roman" w:eastAsia="PMingLiU" w:hAnsi="Times New Roman" w:cs="Times New Roman"/>
          <w:sz w:val="28"/>
          <w:lang w:eastAsia="zh-TW"/>
        </w:rPr>
        <w:t xml:space="preserve">Магистерская программа: </w:t>
      </w:r>
    </w:p>
    <w:p w:rsidR="00680FEC" w:rsidRDefault="00B515AF" w:rsidP="009B2801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B515AF">
        <w:rPr>
          <w:rFonts w:ascii="Times New Roman" w:eastAsia="PMingLiU" w:hAnsi="Times New Roman" w:cs="Times New Roman"/>
          <w:sz w:val="28"/>
          <w:lang w:eastAsia="zh-TW"/>
        </w:rPr>
        <w:t>Изобразительное искусство в художественном образовании</w:t>
      </w:r>
    </w:p>
    <w:p w:rsidR="009B2801" w:rsidRPr="009B2801" w:rsidRDefault="009B2801" w:rsidP="009B2801">
      <w:pPr>
        <w:spacing w:after="0" w:line="240" w:lineRule="auto"/>
        <w:ind w:left="1134" w:right="1134"/>
        <w:jc w:val="center"/>
        <w:rPr>
          <w:rFonts w:ascii="Times New Roman" w:eastAsia="PMingLiU" w:hAnsi="Times New Roman" w:cs="Times New Roman"/>
          <w:lang w:eastAsia="zh-TW"/>
        </w:rPr>
      </w:pPr>
    </w:p>
    <w:tbl>
      <w:tblPr>
        <w:tblStyle w:val="a5"/>
        <w:tblW w:w="0" w:type="auto"/>
        <w:tblInd w:w="1843" w:type="dxa"/>
        <w:tblLook w:val="04A0" w:firstRow="1" w:lastRow="0" w:firstColumn="1" w:lastColumn="0" w:noHBand="0" w:noVBand="1"/>
      </w:tblPr>
      <w:tblGrid>
        <w:gridCol w:w="5807"/>
      </w:tblGrid>
      <w:tr w:rsidR="004263DB" w:rsidTr="00680FEC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4263DB" w:rsidRPr="0046265C" w:rsidRDefault="004263DB" w:rsidP="0046265C">
            <w:pPr>
              <w:ind w:left="1134" w:right="1134"/>
              <w:jc w:val="center"/>
              <w:rPr>
                <w:rFonts w:ascii="Times New Roman" w:eastAsia="PMingLiU" w:hAnsi="Times New Roman" w:cs="Times New Roman"/>
                <w:b/>
                <w:color w:val="0070C0"/>
                <w:lang w:eastAsia="zh-TW"/>
              </w:rPr>
            </w:pPr>
            <w:r w:rsidRPr="0046265C"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  <w:t>Научный руководитель:</w:t>
            </w:r>
          </w:p>
          <w:p w:rsidR="004263DB" w:rsidRPr="0046265C" w:rsidRDefault="004263DB" w:rsidP="0046265C">
            <w:pPr>
              <w:ind w:left="1134" w:right="1134"/>
              <w:jc w:val="center"/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</w:pPr>
            <w:r w:rsidRPr="0046265C"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  <w:t>Ткалич С.К.</w:t>
            </w:r>
            <w:r w:rsidR="009B2801" w:rsidRPr="0046265C"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  <w:t xml:space="preserve">, </w:t>
            </w:r>
            <w:r w:rsidRPr="0046265C"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  <w:t>профессор,</w:t>
            </w:r>
          </w:p>
          <w:p w:rsidR="004263DB" w:rsidRPr="0046265C" w:rsidRDefault="0046265C" w:rsidP="0046265C">
            <w:pPr>
              <w:ind w:right="771"/>
              <w:jc w:val="center"/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  <w:t xml:space="preserve">            </w:t>
            </w:r>
            <w:r w:rsidR="009B2801" w:rsidRPr="0046265C">
              <w:rPr>
                <w:rFonts w:ascii="Times New Roman" w:eastAsia="PMingLiU" w:hAnsi="Times New Roman" w:cs="Times New Roman"/>
                <w:b/>
                <w:color w:val="0070C0"/>
                <w:sz w:val="28"/>
                <w:lang w:eastAsia="zh-TW"/>
              </w:rPr>
              <w:t>доктор педагогических наук</w:t>
            </w:r>
          </w:p>
          <w:p w:rsidR="004263DB" w:rsidRDefault="004263DB" w:rsidP="00D746B7">
            <w:pPr>
              <w:ind w:right="1134"/>
              <w:jc w:val="center"/>
              <w:rPr>
                <w:rFonts w:ascii="Times New Roman" w:eastAsia="PMingLiU" w:hAnsi="Times New Roman" w:cs="Times New Roman"/>
                <w:b/>
                <w:sz w:val="28"/>
                <w:lang w:eastAsia="zh-TW"/>
              </w:rPr>
            </w:pPr>
          </w:p>
        </w:tc>
      </w:tr>
    </w:tbl>
    <w:p w:rsidR="00680FEC" w:rsidRDefault="00680FEC" w:rsidP="009B2801">
      <w:pPr>
        <w:spacing w:after="0" w:line="240" w:lineRule="auto"/>
        <w:ind w:right="1134"/>
        <w:rPr>
          <w:rFonts w:ascii="Times New Roman" w:eastAsia="PMingLiU" w:hAnsi="Times New Roman" w:cs="Times New Roman"/>
          <w:sz w:val="28"/>
          <w:lang w:eastAsia="zh-TW"/>
        </w:rPr>
      </w:pPr>
    </w:p>
    <w:p w:rsidR="00D746B7" w:rsidRPr="00966086" w:rsidRDefault="0046265C" w:rsidP="00966086">
      <w:pPr>
        <w:spacing w:after="0"/>
        <w:ind w:right="1134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>
        <w:rPr>
          <w:rFonts w:ascii="Times New Roman" w:eastAsia="PMingLiU" w:hAnsi="Times New Roman" w:cs="Times New Roman"/>
          <w:sz w:val="28"/>
          <w:lang w:eastAsia="zh-TW"/>
        </w:rPr>
        <w:t xml:space="preserve">        </w:t>
      </w:r>
      <w:r w:rsidR="00B515AF" w:rsidRPr="00B515AF">
        <w:rPr>
          <w:rFonts w:ascii="Times New Roman" w:eastAsia="PMingLiU" w:hAnsi="Times New Roman" w:cs="Times New Roman"/>
          <w:sz w:val="28"/>
          <w:lang w:eastAsia="zh-TW"/>
        </w:rPr>
        <w:t>Москва 2020</w:t>
      </w:r>
    </w:p>
    <w:p w:rsidR="00D746B7" w:rsidRPr="00B515AF" w:rsidRDefault="00D746B7" w:rsidP="002D4213">
      <w:pPr>
        <w:spacing w:after="0"/>
        <w:ind w:left="1134" w:right="1134"/>
        <w:jc w:val="center"/>
        <w:rPr>
          <w:rFonts w:ascii="Times New Roman" w:eastAsia="PMingLiU" w:hAnsi="Times New Roman" w:cs="Times New Roman"/>
          <w:lang w:eastAsia="zh-TW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86561B" w:rsidTr="002D4213">
        <w:tc>
          <w:tcPr>
            <w:tcW w:w="7088" w:type="dxa"/>
            <w:shd w:val="clear" w:color="auto" w:fill="D5DCE4" w:themeFill="text2" w:themeFillTint="33"/>
          </w:tcPr>
          <w:p w:rsidR="00A903B9" w:rsidRPr="0046265C" w:rsidRDefault="00A903B9" w:rsidP="0046265C">
            <w:pPr>
              <w:spacing w:line="360" w:lineRule="auto"/>
              <w:ind w:right="68"/>
              <w:jc w:val="both"/>
              <w:rPr>
                <w:rFonts w:ascii="Verdana" w:eastAsia="PMingLiU" w:hAnsi="Verdana" w:cs="Times New Roman"/>
                <w:b/>
                <w:sz w:val="32"/>
                <w:szCs w:val="32"/>
                <w:lang w:eastAsia="zh-TW"/>
              </w:rPr>
            </w:pPr>
            <w:r w:rsidRPr="0046265C">
              <w:rPr>
                <w:rFonts w:ascii="Verdana" w:eastAsia="PMingLiU" w:hAnsi="Verdana" w:cs="Times New Roman"/>
                <w:b/>
                <w:color w:val="0070C0"/>
                <w:sz w:val="32"/>
                <w:szCs w:val="32"/>
                <w:lang w:eastAsia="zh-TW"/>
              </w:rPr>
              <w:t xml:space="preserve">ОБЗОР НАУЧНЫХ ШКОЛ </w:t>
            </w:r>
            <w:r w:rsidR="0046265C">
              <w:rPr>
                <w:rFonts w:ascii="Verdana" w:hAnsi="Verdana" w:cs="Times New Roman"/>
                <w:b/>
                <w:color w:val="0070C0"/>
                <w:sz w:val="32"/>
                <w:szCs w:val="32"/>
              </w:rPr>
              <w:t>ХГФ МПГУ</w:t>
            </w:r>
          </w:p>
        </w:tc>
      </w:tr>
    </w:tbl>
    <w:p w:rsidR="00A903B9" w:rsidRDefault="0046265C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5A737A" wp14:editId="4F0CEF61">
            <wp:simplePos x="0" y="0"/>
            <wp:positionH relativeFrom="margin">
              <wp:posOffset>3928110</wp:posOffset>
            </wp:positionH>
            <wp:positionV relativeFrom="margin">
              <wp:posOffset>755015</wp:posOffset>
            </wp:positionV>
            <wp:extent cx="1200150" cy="1348105"/>
            <wp:effectExtent l="0" t="0" r="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3240"/>
      </w:tblGrid>
      <w:tr w:rsidR="00071D3D" w:rsidTr="00B63587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071D3D" w:rsidRDefault="0046265C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Станислав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D3D" w:rsidRPr="00071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Петрович </w:t>
            </w:r>
            <w:r w:rsidR="00071D3D" w:rsidRPr="0046265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Ломов </w:t>
            </w:r>
            <w:r w:rsidR="00071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071D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           </w:t>
            </w:r>
          </w:p>
        </w:tc>
      </w:tr>
    </w:tbl>
    <w:p w:rsidR="00071D3D" w:rsidRDefault="00071D3D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7083" w:type="dxa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A903B9" w:rsidTr="004263DB">
        <w:trPr>
          <w:trHeight w:val="998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85057" w:rsidRDefault="00071D3D" w:rsidP="002D4213">
            <w:pPr>
              <w:spacing w:line="360" w:lineRule="auto"/>
              <w:ind w:right="1134"/>
              <w:jc w:val="both"/>
              <w:rPr>
                <w:rFonts w:ascii="Verdana" w:hAnsi="Verdana" w:cs="Times New Roman"/>
                <w:b/>
                <w:color w:val="002060"/>
                <w:sz w:val="28"/>
                <w:szCs w:val="28"/>
              </w:rPr>
            </w:pPr>
            <w:r w:rsidRPr="00D85057">
              <w:rPr>
                <w:rFonts w:ascii="Verdana" w:hAnsi="Verdana" w:cs="Times New Roman"/>
                <w:b/>
                <w:color w:val="002060"/>
                <w:sz w:val="28"/>
                <w:szCs w:val="28"/>
              </w:rPr>
              <w:t>Традиции и инновации</w:t>
            </w:r>
          </w:p>
          <w:p w:rsidR="00A903B9" w:rsidRPr="00D85057" w:rsidRDefault="00071D3D" w:rsidP="002D4213">
            <w:pPr>
              <w:spacing w:line="360" w:lineRule="auto"/>
              <w:ind w:right="1134"/>
              <w:jc w:val="both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D85057">
              <w:rPr>
                <w:rFonts w:ascii="Verdana" w:hAnsi="Verdana" w:cs="Times New Roman"/>
                <w:b/>
                <w:color w:val="002060"/>
                <w:sz w:val="28"/>
                <w:szCs w:val="28"/>
              </w:rPr>
              <w:t xml:space="preserve"> в художественном образовании</w:t>
            </w:r>
          </w:p>
        </w:tc>
      </w:tr>
    </w:tbl>
    <w:p w:rsidR="00A910D7" w:rsidRPr="00DD2220" w:rsidRDefault="00A910D7" w:rsidP="000E04B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– академик Росси</w:t>
      </w:r>
      <w:r w:rsidR="000E04B0">
        <w:rPr>
          <w:rFonts w:ascii="Times New Roman" w:hAnsi="Times New Roman" w:cs="Times New Roman"/>
          <w:sz w:val="28"/>
          <w:szCs w:val="28"/>
        </w:rPr>
        <w:t>йской академии образования, почё</w:t>
      </w:r>
      <w:r w:rsidRPr="00DD2220">
        <w:rPr>
          <w:rFonts w:ascii="Times New Roman" w:hAnsi="Times New Roman" w:cs="Times New Roman"/>
          <w:sz w:val="28"/>
          <w:szCs w:val="28"/>
        </w:rPr>
        <w:t>тный академик Российской академии художеств, председатель диссертационного совета при МП</w:t>
      </w:r>
      <w:r w:rsidR="0046265C">
        <w:rPr>
          <w:rFonts w:ascii="Times New Roman" w:hAnsi="Times New Roman" w:cs="Times New Roman"/>
          <w:sz w:val="28"/>
          <w:szCs w:val="28"/>
        </w:rPr>
        <w:t>ГУ, член Правления творческого Союза Художников России, почё</w:t>
      </w:r>
      <w:r w:rsidRPr="00DD2220">
        <w:rPr>
          <w:rFonts w:ascii="Times New Roman" w:hAnsi="Times New Roman" w:cs="Times New Roman"/>
          <w:sz w:val="28"/>
          <w:szCs w:val="28"/>
        </w:rPr>
        <w:t xml:space="preserve">тный профессор Хейбейского и Тянь-Цзяньского </w:t>
      </w:r>
      <w:r w:rsidR="000E04B0">
        <w:rPr>
          <w:rFonts w:ascii="Times New Roman" w:hAnsi="Times New Roman" w:cs="Times New Roman"/>
          <w:sz w:val="28"/>
          <w:szCs w:val="28"/>
        </w:rPr>
        <w:t xml:space="preserve"> </w:t>
      </w:r>
      <w:r w:rsidRPr="00DD2220">
        <w:rPr>
          <w:rFonts w:ascii="Times New Roman" w:hAnsi="Times New Roman" w:cs="Times New Roman"/>
          <w:sz w:val="28"/>
          <w:szCs w:val="28"/>
        </w:rPr>
        <w:t>университетов (КНР), заведующий кафедрой истории художественной культуры и методики преподавания изобразительного искусства, доктор педагогических наук, профессор Московского педагогического государственного университета.</w:t>
      </w:r>
      <w:r w:rsidR="009A57F7" w:rsidRPr="00DD2220">
        <w:rPr>
          <w:rFonts w:ascii="Times New Roman" w:hAnsi="Times New Roman" w:cs="Times New Roman"/>
          <w:sz w:val="28"/>
          <w:szCs w:val="28"/>
        </w:rPr>
        <w:t xml:space="preserve"> </w:t>
      </w:r>
      <w:r w:rsidR="000E04B0">
        <w:rPr>
          <w:rFonts w:ascii="Times New Roman" w:hAnsi="Times New Roman" w:cs="Times New Roman"/>
          <w:sz w:val="28"/>
          <w:szCs w:val="28"/>
        </w:rPr>
        <w:t>Ломов С.</w:t>
      </w:r>
      <w:r w:rsidR="00D55FC0" w:rsidRPr="00D55FC0">
        <w:rPr>
          <w:rFonts w:ascii="Times New Roman" w:hAnsi="Times New Roman" w:cs="Times New Roman"/>
          <w:sz w:val="28"/>
          <w:szCs w:val="28"/>
        </w:rPr>
        <w:t>П. имеет</w:t>
      </w:r>
      <w:r w:rsidR="0046265C">
        <w:rPr>
          <w:rFonts w:ascii="Times New Roman" w:hAnsi="Times New Roman" w:cs="Times New Roman"/>
          <w:sz w:val="28"/>
          <w:szCs w:val="28"/>
        </w:rPr>
        <w:t xml:space="preserve"> правительственные награды, почё</w:t>
      </w:r>
      <w:r w:rsidR="00D55FC0" w:rsidRPr="00D55FC0">
        <w:rPr>
          <w:rFonts w:ascii="Times New Roman" w:hAnsi="Times New Roman" w:cs="Times New Roman"/>
          <w:sz w:val="28"/>
          <w:szCs w:val="28"/>
        </w:rPr>
        <w:t>тные грамоты, благодарности и дипломы: почетный работник высшей школы Минобразования РФ (2001 г.), почетная грамота Минобразования Московской области (2000 г.); Медаль «Достойному» Российской академии художеств (1999 г.); сереб</w:t>
      </w:r>
      <w:r w:rsidR="0046265C">
        <w:rPr>
          <w:rFonts w:ascii="Times New Roman" w:hAnsi="Times New Roman" w:cs="Times New Roman"/>
          <w:sz w:val="28"/>
          <w:szCs w:val="28"/>
        </w:rPr>
        <w:t>ряная медаль творческого Союза Х</w:t>
      </w:r>
      <w:r w:rsidR="00D55FC0" w:rsidRPr="00D55FC0">
        <w:rPr>
          <w:rFonts w:ascii="Times New Roman" w:hAnsi="Times New Roman" w:cs="Times New Roman"/>
          <w:sz w:val="28"/>
          <w:szCs w:val="28"/>
        </w:rPr>
        <w:t>удожников России (2003 г.); зо</w:t>
      </w:r>
      <w:r w:rsidR="0046265C">
        <w:rPr>
          <w:rFonts w:ascii="Times New Roman" w:hAnsi="Times New Roman" w:cs="Times New Roman"/>
          <w:sz w:val="28"/>
          <w:szCs w:val="28"/>
        </w:rPr>
        <w:t>лотая медаль творческого Союза Х</w:t>
      </w:r>
      <w:r w:rsidR="00D55FC0" w:rsidRPr="00D55FC0">
        <w:rPr>
          <w:rFonts w:ascii="Times New Roman" w:hAnsi="Times New Roman" w:cs="Times New Roman"/>
          <w:sz w:val="28"/>
          <w:szCs w:val="28"/>
        </w:rPr>
        <w:t xml:space="preserve">удожников России (2006 г.); диплом Российской Академии художеств за участие в выставке «Золотое кольцо России» (2004 г.); международные дипломы за </w:t>
      </w:r>
      <w:r w:rsidR="00D55FC0" w:rsidRPr="00D55FC0">
        <w:rPr>
          <w:rFonts w:ascii="Times New Roman" w:hAnsi="Times New Roman" w:cs="Times New Roman"/>
          <w:sz w:val="28"/>
          <w:szCs w:val="28"/>
        </w:rPr>
        <w:lastRenderedPageBreak/>
        <w:t>организацию выставок в Германии (Мюнхен, Вальцхайм, Ольденбург, Шробенхаузен), Франции (Дижон), Италии (Милан), Исландии (Рейкьявик),</w:t>
      </w:r>
      <w:r w:rsidR="0046265C">
        <w:rPr>
          <w:rFonts w:ascii="Times New Roman" w:hAnsi="Times New Roman" w:cs="Times New Roman"/>
          <w:sz w:val="28"/>
          <w:szCs w:val="28"/>
        </w:rPr>
        <w:t xml:space="preserve"> Кипр (Никосия), Люксембург.</w:t>
      </w:r>
    </w:p>
    <w:p w:rsidR="00934B20" w:rsidRDefault="00A910D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С 1982 по 1987 год С.П. Ломов, работая инспектором вузов Министерства просвещения CCCP, руководил системой художественно-графических факультетов и отделений культуры педвузов страны. При его непосредственном участии были открыты новые художественно-графические отделения и факультеты, модернизирован пакет учебно-методической документации. Им впервые в России была разработана концепция сети углубленных художественных классов в системе общеобразовательных школ и определена стратегия развития образовательной области «Искусство». По его инициативе и с его участием были созданы экспериментальные классы и школы с углубленным изучением изобразительного искусства. Апробирована и внедрена новая система подготовки педагогических кадров </w:t>
      </w:r>
      <w:r w:rsidRPr="000E04B0">
        <w:rPr>
          <w:rFonts w:ascii="Times New Roman" w:hAnsi="Times New Roman" w:cs="Times New Roman"/>
          <w:b/>
          <w:i/>
          <w:color w:val="0070C0"/>
          <w:sz w:val="28"/>
          <w:szCs w:val="28"/>
        </w:rPr>
        <w:t>этно-педагогического профиля.</w:t>
      </w:r>
      <w:r w:rsidR="002D4213" w:rsidRPr="0046265C">
        <w:rPr>
          <w:color w:val="0070C0"/>
        </w:rPr>
        <w:t xml:space="preserve"> </w:t>
      </w:r>
      <w:r w:rsidR="002D4213" w:rsidRPr="002D4213">
        <w:rPr>
          <w:rFonts w:ascii="Times New Roman" w:hAnsi="Times New Roman" w:cs="Times New Roman"/>
          <w:sz w:val="28"/>
          <w:szCs w:val="28"/>
        </w:rPr>
        <w:t xml:space="preserve">Он </w:t>
      </w:r>
      <w:r w:rsidR="002D4213">
        <w:rPr>
          <w:rFonts w:ascii="Times New Roman" w:hAnsi="Times New Roman" w:cs="Times New Roman"/>
          <w:sz w:val="28"/>
          <w:szCs w:val="28"/>
        </w:rPr>
        <w:t>внёс</w:t>
      </w:r>
      <w:r w:rsidR="002D4213" w:rsidRPr="002D4213">
        <w:rPr>
          <w:rFonts w:ascii="Times New Roman" w:hAnsi="Times New Roman" w:cs="Times New Roman"/>
          <w:sz w:val="28"/>
          <w:szCs w:val="28"/>
        </w:rPr>
        <w:t xml:space="preserve"> значительный вклад в области истории методов образования, методики обучения живописи. Его многочисленные книги помогают учителям, вузовским работникам. Ломов Станислав Петрович помогает утверждению лучших принципов художественной педагогики, которая была заложена еще в дореволюционный период, </w:t>
      </w:r>
      <w:r w:rsidR="0046265C">
        <w:rPr>
          <w:rFonts w:ascii="Times New Roman" w:hAnsi="Times New Roman" w:cs="Times New Roman"/>
          <w:sz w:val="28"/>
          <w:szCs w:val="28"/>
        </w:rPr>
        <w:t xml:space="preserve">продолжена в советский период. </w:t>
      </w:r>
    </w:p>
    <w:p w:rsidR="00D55FC0" w:rsidRPr="00D55FC0" w:rsidRDefault="00D55FC0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FC0">
        <w:rPr>
          <w:rFonts w:ascii="Times New Roman" w:hAnsi="Times New Roman" w:cs="Times New Roman"/>
          <w:sz w:val="28"/>
          <w:szCs w:val="28"/>
        </w:rPr>
        <w:t xml:space="preserve">Ломов </w:t>
      </w:r>
      <w:r w:rsidR="002D4213">
        <w:rPr>
          <w:rFonts w:ascii="Times New Roman" w:hAnsi="Times New Roman" w:cs="Times New Roman"/>
          <w:sz w:val="28"/>
          <w:szCs w:val="28"/>
        </w:rPr>
        <w:t>является</w:t>
      </w:r>
      <w:r w:rsidRPr="00D55FC0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2D4213">
        <w:rPr>
          <w:rFonts w:ascii="Times New Roman" w:hAnsi="Times New Roman" w:cs="Times New Roman"/>
          <w:sz w:val="28"/>
          <w:szCs w:val="28"/>
        </w:rPr>
        <w:t>ом</w:t>
      </w:r>
      <w:r w:rsidRPr="00D55FC0">
        <w:rPr>
          <w:rFonts w:ascii="Times New Roman" w:hAnsi="Times New Roman" w:cs="Times New Roman"/>
          <w:sz w:val="28"/>
          <w:szCs w:val="28"/>
        </w:rPr>
        <w:t xml:space="preserve"> серьезных научных трудов, учебных пособий и книг по методике преподавания </w:t>
      </w:r>
      <w:r w:rsidRPr="00D55FC0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 и профессиональному педагогическому образованию. Его монографии, учебники, пособия для учащихся и студентов: «</w:t>
      </w:r>
      <w:r w:rsidRPr="000E04B0">
        <w:rPr>
          <w:rFonts w:ascii="Times New Roman" w:hAnsi="Times New Roman" w:cs="Times New Roman"/>
          <w:i/>
          <w:sz w:val="28"/>
          <w:szCs w:val="28"/>
        </w:rPr>
        <w:t>Этнопедагогика русского изобразительного искусства</w:t>
      </w:r>
      <w:r w:rsidRPr="00D55FC0">
        <w:rPr>
          <w:rFonts w:ascii="Times New Roman" w:hAnsi="Times New Roman" w:cs="Times New Roman"/>
          <w:sz w:val="28"/>
          <w:szCs w:val="28"/>
        </w:rPr>
        <w:t>», «Особенности графической подготовки студентов в педвузе», «Эстетическое воспитание в школе», «</w:t>
      </w:r>
      <w:r w:rsidRPr="000E04B0">
        <w:rPr>
          <w:rFonts w:ascii="Times New Roman" w:hAnsi="Times New Roman" w:cs="Times New Roman"/>
          <w:i/>
          <w:sz w:val="28"/>
          <w:szCs w:val="28"/>
        </w:rPr>
        <w:t>Этнопедагогика и народные промыслы</w:t>
      </w:r>
      <w:r w:rsidRPr="00D55FC0">
        <w:rPr>
          <w:rFonts w:ascii="Times New Roman" w:hAnsi="Times New Roman" w:cs="Times New Roman"/>
          <w:sz w:val="28"/>
          <w:szCs w:val="28"/>
        </w:rPr>
        <w:t xml:space="preserve">», «Концепция образовательной области искусства в 12-летней школе», «Живопись», «Методика преподавания ИЗО», «Орнаментальная композиция», «Русские живописцы ХVIII-ХIХ вв.», «Информационные технологии и искусство», «Основы цветоведения», </w:t>
      </w:r>
      <w:r w:rsidRPr="000E04B0">
        <w:rPr>
          <w:rFonts w:ascii="Times New Roman" w:hAnsi="Times New Roman" w:cs="Times New Roman"/>
          <w:i/>
          <w:sz w:val="28"/>
          <w:szCs w:val="28"/>
        </w:rPr>
        <w:t>«Дидактика художественного образования»,</w:t>
      </w:r>
      <w:r w:rsidRPr="00D55FC0">
        <w:rPr>
          <w:rFonts w:ascii="Times New Roman" w:hAnsi="Times New Roman" w:cs="Times New Roman"/>
          <w:sz w:val="28"/>
          <w:szCs w:val="28"/>
        </w:rPr>
        <w:t xml:space="preserve"> «Образование, искусство и культура в условиях глобализации» и другие, широко используются в учебно-воспитательном процессе различных профессиональных учебных заведений, школ, лицеев, </w:t>
      </w:r>
      <w:r w:rsidR="002D4213">
        <w:rPr>
          <w:rFonts w:ascii="Times New Roman" w:hAnsi="Times New Roman" w:cs="Times New Roman"/>
          <w:sz w:val="28"/>
          <w:szCs w:val="28"/>
        </w:rPr>
        <w:t>гимназий.</w:t>
      </w:r>
    </w:p>
    <w:p w:rsidR="00D55FC0" w:rsidRPr="00D55FC0" w:rsidRDefault="00D55FC0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FC0">
        <w:rPr>
          <w:rFonts w:ascii="Times New Roman" w:hAnsi="Times New Roman" w:cs="Times New Roman"/>
          <w:sz w:val="28"/>
          <w:szCs w:val="28"/>
        </w:rPr>
        <w:t>Ломов С. П. выстраивает учебный материал на лучших примерах классического искусства. Вся его деятельность неразрывно связана с педагогической нау</w:t>
      </w:r>
      <w:r w:rsidR="002D4213">
        <w:rPr>
          <w:rFonts w:ascii="Times New Roman" w:hAnsi="Times New Roman" w:cs="Times New Roman"/>
          <w:sz w:val="28"/>
          <w:szCs w:val="28"/>
        </w:rPr>
        <w:t>кой, искусством и образованием.</w:t>
      </w:r>
    </w:p>
    <w:p w:rsidR="002D4213" w:rsidRDefault="00A910D7" w:rsidP="00934B2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Под его руководством создана линейка учебников по изобразительному искусству с 1 по 9 класс в соавторстве с известными учеными, профессорами Сокольниковой Н.М. и Игнатьевым С.Е.</w:t>
      </w:r>
      <w:r w:rsidR="00934B20" w:rsidRPr="00934B20">
        <w:rPr>
          <w:rFonts w:ascii="Times New Roman" w:hAnsi="Times New Roman" w:cs="Times New Roman"/>
          <w:sz w:val="28"/>
          <w:szCs w:val="28"/>
        </w:rPr>
        <w:t xml:space="preserve"> </w:t>
      </w:r>
      <w:r w:rsidR="000066DD">
        <w:rPr>
          <w:rFonts w:ascii="Times New Roman" w:hAnsi="Times New Roman" w:cs="Times New Roman"/>
          <w:sz w:val="28"/>
          <w:szCs w:val="28"/>
        </w:rPr>
        <w:t>П</w:t>
      </w:r>
      <w:r w:rsidRPr="00DD2220">
        <w:rPr>
          <w:rFonts w:ascii="Times New Roman" w:hAnsi="Times New Roman" w:cs="Times New Roman"/>
          <w:sz w:val="28"/>
          <w:szCs w:val="28"/>
        </w:rPr>
        <w:t xml:space="preserve">родолжает совершенствовать научную систему художественного образования, где он успешно отстаивает принципы реалистического классического искусства. Его научные труды вносят значительный вклад в укрепление и развитие методологических основ отечественной академической </w:t>
      </w:r>
      <w:r w:rsidRPr="00DD2220">
        <w:rPr>
          <w:rFonts w:ascii="Times New Roman" w:hAnsi="Times New Roman" w:cs="Times New Roman"/>
          <w:sz w:val="28"/>
          <w:szCs w:val="28"/>
        </w:rPr>
        <w:lastRenderedPageBreak/>
        <w:t>художественной школы.</w:t>
      </w:r>
      <w:r w:rsidR="002D4213">
        <w:rPr>
          <w:rFonts w:ascii="Times New Roman" w:hAnsi="Times New Roman" w:cs="Times New Roman"/>
          <w:sz w:val="28"/>
          <w:szCs w:val="28"/>
        </w:rPr>
        <w:t xml:space="preserve"> </w:t>
      </w:r>
      <w:r w:rsidR="00F25BE0" w:rsidRPr="00F25BE0">
        <w:rPr>
          <w:rFonts w:ascii="Times New Roman" w:hAnsi="Times New Roman" w:cs="Times New Roman"/>
          <w:sz w:val="28"/>
          <w:szCs w:val="28"/>
        </w:rPr>
        <w:t>Эти принципы были заложены еще в начале прошлого века, и программа, которая возникла в 1912 году, где выстроились основные направления преподавания изобразительному искусству</w:t>
      </w:r>
      <w:r w:rsidR="00546128">
        <w:rPr>
          <w:rFonts w:ascii="Times New Roman" w:hAnsi="Times New Roman" w:cs="Times New Roman"/>
          <w:sz w:val="28"/>
          <w:szCs w:val="28"/>
        </w:rPr>
        <w:t xml:space="preserve">. В программе </w:t>
      </w:r>
      <w:r w:rsidR="00F25BE0" w:rsidRPr="00F25BE0">
        <w:rPr>
          <w:rFonts w:ascii="Times New Roman" w:hAnsi="Times New Roman" w:cs="Times New Roman"/>
          <w:sz w:val="28"/>
          <w:szCs w:val="28"/>
        </w:rPr>
        <w:t xml:space="preserve"> в первую очередь фигурирует рисование с натуры, декоративное рисование, тематическое рисование, лепка, беседы об искусстве. Эту программу называют иногда программой, продолжающей идеи академика В.С. Кузина, он 30 лет курировал направление художественной педагогики в России. </w:t>
      </w:r>
    </w:p>
    <w:p w:rsidR="00546128" w:rsidRDefault="008255B1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 осуществляет</w:t>
      </w:r>
      <w:r w:rsidRPr="008255B1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 в самый трудный период, сумев</w:t>
      </w:r>
      <w:r w:rsidRPr="008255B1">
        <w:rPr>
          <w:rFonts w:ascii="Times New Roman" w:hAnsi="Times New Roman" w:cs="Times New Roman"/>
          <w:sz w:val="28"/>
          <w:szCs w:val="28"/>
        </w:rPr>
        <w:t xml:space="preserve"> перестроить всю систе</w:t>
      </w:r>
      <w:r>
        <w:rPr>
          <w:rFonts w:ascii="Times New Roman" w:hAnsi="Times New Roman" w:cs="Times New Roman"/>
          <w:sz w:val="28"/>
          <w:szCs w:val="28"/>
        </w:rPr>
        <w:t xml:space="preserve">му ХГФ в новых условиях и </w:t>
      </w:r>
      <w:r w:rsidRPr="008255B1">
        <w:rPr>
          <w:rFonts w:ascii="Times New Roman" w:hAnsi="Times New Roman" w:cs="Times New Roman"/>
          <w:sz w:val="28"/>
          <w:szCs w:val="28"/>
        </w:rPr>
        <w:t>сохранить научную школу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5B1">
        <w:rPr>
          <w:rFonts w:ascii="Times New Roman" w:hAnsi="Times New Roman" w:cs="Times New Roman"/>
          <w:sz w:val="28"/>
          <w:szCs w:val="28"/>
        </w:rPr>
        <w:t>Ростовцева,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5B1">
        <w:rPr>
          <w:rFonts w:ascii="Times New Roman" w:hAnsi="Times New Roman" w:cs="Times New Roman"/>
          <w:sz w:val="28"/>
          <w:szCs w:val="28"/>
        </w:rPr>
        <w:t>Кузина и Е.В.</w:t>
      </w:r>
      <w:r>
        <w:rPr>
          <w:rFonts w:ascii="Times New Roman" w:hAnsi="Times New Roman" w:cs="Times New Roman"/>
          <w:sz w:val="28"/>
          <w:szCs w:val="28"/>
        </w:rPr>
        <w:t xml:space="preserve"> Шорохова. </w:t>
      </w:r>
      <w:r w:rsidR="00D20197" w:rsidRPr="00D20197">
        <w:rPr>
          <w:rFonts w:ascii="Times New Roman" w:hAnsi="Times New Roman" w:cs="Times New Roman"/>
          <w:sz w:val="28"/>
          <w:szCs w:val="28"/>
        </w:rPr>
        <w:t xml:space="preserve">делом всей его жизни – это продолжать и умножать традиции таких великих педагогов нашей российской школы художественного образования </w:t>
      </w:r>
      <w:r w:rsidR="00F72764" w:rsidRPr="00D20197">
        <w:rPr>
          <w:rFonts w:ascii="Times New Roman" w:hAnsi="Times New Roman" w:cs="Times New Roman"/>
          <w:sz w:val="28"/>
          <w:szCs w:val="28"/>
        </w:rPr>
        <w:t xml:space="preserve">как </w:t>
      </w:r>
      <w:r w:rsidR="00F72764">
        <w:rPr>
          <w:rFonts w:ascii="Times New Roman" w:hAnsi="Times New Roman" w:cs="Times New Roman"/>
          <w:sz w:val="28"/>
          <w:szCs w:val="28"/>
        </w:rPr>
        <w:t>Кардовский</w:t>
      </w:r>
      <w:r w:rsidR="00D20197" w:rsidRPr="00D20197">
        <w:rPr>
          <w:rFonts w:ascii="Times New Roman" w:hAnsi="Times New Roman" w:cs="Times New Roman"/>
          <w:sz w:val="28"/>
          <w:szCs w:val="28"/>
        </w:rPr>
        <w:t xml:space="preserve"> Д. Н., Репин И. Е., Чистяков П. П., Ростовцев Н.Н., Кузин В.С., Шорохов Е.В. </w:t>
      </w:r>
    </w:p>
    <w:p w:rsidR="00D20197" w:rsidRDefault="00D2019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197">
        <w:rPr>
          <w:rFonts w:ascii="Times New Roman" w:hAnsi="Times New Roman" w:cs="Times New Roman"/>
          <w:sz w:val="28"/>
          <w:szCs w:val="28"/>
        </w:rPr>
        <w:t>Его дело – поднять нашу научную российскую школу на достойный, и</w:t>
      </w:r>
      <w:r w:rsidR="00546128">
        <w:rPr>
          <w:rFonts w:ascii="Times New Roman" w:hAnsi="Times New Roman" w:cs="Times New Roman"/>
          <w:sz w:val="28"/>
          <w:szCs w:val="28"/>
        </w:rPr>
        <w:t>,</w:t>
      </w:r>
      <w:r w:rsidRPr="00D20197">
        <w:rPr>
          <w:rFonts w:ascii="Times New Roman" w:hAnsi="Times New Roman" w:cs="Times New Roman"/>
          <w:sz w:val="28"/>
          <w:szCs w:val="28"/>
        </w:rPr>
        <w:t xml:space="preserve"> как следствие, на конкурентоспособный уровень, чтобы возродить, сохранить и преумножить все лучшее, что несёт в себе наша российская, в т. ч. и </w:t>
      </w:r>
      <w:r w:rsidR="00546128">
        <w:rPr>
          <w:rFonts w:ascii="Times New Roman" w:hAnsi="Times New Roman" w:cs="Times New Roman"/>
          <w:sz w:val="28"/>
          <w:szCs w:val="28"/>
        </w:rPr>
        <w:t>«М</w:t>
      </w:r>
      <w:r w:rsidRPr="00D20197">
        <w:rPr>
          <w:rFonts w:ascii="Times New Roman" w:hAnsi="Times New Roman" w:cs="Times New Roman"/>
          <w:sz w:val="28"/>
          <w:szCs w:val="28"/>
        </w:rPr>
        <w:t>осковская академическая научная школа изобразительного искусства и методики обучения и воспитания</w:t>
      </w:r>
      <w:r w:rsidR="00546128">
        <w:rPr>
          <w:rFonts w:ascii="Times New Roman" w:hAnsi="Times New Roman" w:cs="Times New Roman"/>
          <w:sz w:val="28"/>
          <w:szCs w:val="28"/>
        </w:rPr>
        <w:t>»</w:t>
      </w:r>
      <w:r w:rsidRPr="00D20197">
        <w:rPr>
          <w:rFonts w:ascii="Times New Roman" w:hAnsi="Times New Roman" w:cs="Times New Roman"/>
          <w:sz w:val="28"/>
          <w:szCs w:val="28"/>
        </w:rPr>
        <w:t xml:space="preserve">, базирующаяся на многовековом опыте воспитания человека в России </w:t>
      </w:r>
      <w:r w:rsidR="00546128">
        <w:rPr>
          <w:rFonts w:ascii="Times New Roman" w:hAnsi="Times New Roman" w:cs="Times New Roman"/>
          <w:sz w:val="28"/>
          <w:szCs w:val="28"/>
        </w:rPr>
        <w:t>на примерах святых людей, а так</w:t>
      </w:r>
      <w:r w:rsidRPr="00D20197">
        <w:rPr>
          <w:rFonts w:ascii="Times New Roman" w:hAnsi="Times New Roman" w:cs="Times New Roman"/>
          <w:sz w:val="28"/>
          <w:szCs w:val="28"/>
        </w:rPr>
        <w:t>же на научных исследованиях и экспериментах психологов-педагогов</w:t>
      </w:r>
      <w:r w:rsidR="00607422">
        <w:rPr>
          <w:rFonts w:ascii="Times New Roman" w:hAnsi="Times New Roman" w:cs="Times New Roman"/>
          <w:sz w:val="28"/>
          <w:szCs w:val="28"/>
        </w:rPr>
        <w:t>,</w:t>
      </w:r>
      <w:r w:rsidRPr="00D20197">
        <w:rPr>
          <w:rFonts w:ascii="Times New Roman" w:hAnsi="Times New Roman" w:cs="Times New Roman"/>
          <w:sz w:val="28"/>
          <w:szCs w:val="28"/>
        </w:rPr>
        <w:t xml:space="preserve"> таких как Зеньковский В.В., Снегирёв В.А., Выготский Л. С., Леонтьев А. Н., Давыдов В. В., Веккер Л. М. и многих других. А в нынешних, </w:t>
      </w:r>
      <w:r w:rsidRPr="00D20197">
        <w:rPr>
          <w:rFonts w:ascii="Times New Roman" w:hAnsi="Times New Roman" w:cs="Times New Roman"/>
          <w:sz w:val="28"/>
          <w:szCs w:val="28"/>
        </w:rPr>
        <w:lastRenderedPageBreak/>
        <w:t>новых и непростых условиях глобализации образования, это ещё и вопрос</w:t>
      </w:r>
      <w:r w:rsidR="00546128">
        <w:rPr>
          <w:rFonts w:ascii="Times New Roman" w:hAnsi="Times New Roman" w:cs="Times New Roman"/>
          <w:sz w:val="28"/>
          <w:szCs w:val="28"/>
        </w:rPr>
        <w:t xml:space="preserve"> </w:t>
      </w:r>
      <w:r w:rsidRPr="00D20197">
        <w:rPr>
          <w:rFonts w:ascii="Times New Roman" w:hAnsi="Times New Roman" w:cs="Times New Roman"/>
          <w:sz w:val="28"/>
          <w:szCs w:val="28"/>
        </w:rPr>
        <w:t xml:space="preserve"> выживания, идентичности и сохранения всего самого лучшего.</w:t>
      </w:r>
    </w:p>
    <w:p w:rsidR="00F25BE0" w:rsidRDefault="008255B1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607422">
        <w:rPr>
          <w:rFonts w:ascii="Times New Roman" w:hAnsi="Times New Roman" w:cs="Times New Roman"/>
          <w:sz w:val="28"/>
          <w:szCs w:val="28"/>
        </w:rPr>
        <w:t xml:space="preserve">(первая половина </w:t>
      </w:r>
      <w:r w:rsidR="0060742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07422" w:rsidRPr="00607422">
        <w:rPr>
          <w:rFonts w:ascii="Times New Roman" w:hAnsi="Times New Roman" w:cs="Times New Roman"/>
          <w:sz w:val="28"/>
          <w:szCs w:val="28"/>
        </w:rPr>
        <w:t xml:space="preserve"> </w:t>
      </w:r>
      <w:r w:rsidR="00607422">
        <w:rPr>
          <w:rFonts w:ascii="Times New Roman" w:hAnsi="Times New Roman" w:cs="Times New Roman"/>
          <w:sz w:val="28"/>
          <w:szCs w:val="28"/>
        </w:rPr>
        <w:t xml:space="preserve">века)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="00F25BE0" w:rsidRPr="00F25BE0">
        <w:rPr>
          <w:rFonts w:ascii="Times New Roman" w:hAnsi="Times New Roman" w:cs="Times New Roman"/>
          <w:sz w:val="28"/>
          <w:szCs w:val="28"/>
        </w:rPr>
        <w:t xml:space="preserve"> насущная необходимость сп</w:t>
      </w:r>
      <w:r w:rsidR="00607422">
        <w:rPr>
          <w:rFonts w:ascii="Times New Roman" w:hAnsi="Times New Roman" w:cs="Times New Roman"/>
          <w:sz w:val="28"/>
          <w:szCs w:val="28"/>
        </w:rPr>
        <w:t>лотить художников-педагогов, учё</w:t>
      </w:r>
      <w:r w:rsidR="00F25BE0" w:rsidRPr="00F25BE0">
        <w:rPr>
          <w:rFonts w:ascii="Times New Roman" w:hAnsi="Times New Roman" w:cs="Times New Roman"/>
          <w:sz w:val="28"/>
          <w:szCs w:val="28"/>
        </w:rPr>
        <w:t>ных и деятелей художественного образования, выработать общие тенденции развития художественного образования</w:t>
      </w:r>
      <w:r w:rsidR="00607422">
        <w:rPr>
          <w:rFonts w:ascii="Times New Roman" w:hAnsi="Times New Roman" w:cs="Times New Roman"/>
          <w:sz w:val="28"/>
          <w:szCs w:val="28"/>
        </w:rPr>
        <w:t xml:space="preserve"> в многонациональной России</w:t>
      </w:r>
      <w:r w:rsidR="00F25BE0" w:rsidRPr="00F25BE0">
        <w:rPr>
          <w:rFonts w:ascii="Times New Roman" w:hAnsi="Times New Roman" w:cs="Times New Roman"/>
          <w:sz w:val="28"/>
          <w:szCs w:val="28"/>
        </w:rPr>
        <w:t>.</w:t>
      </w:r>
    </w:p>
    <w:p w:rsidR="00E02288" w:rsidRDefault="00E02288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4352"/>
      </w:tblGrid>
      <w:tr w:rsidR="00E02288" w:rsidTr="00E02288">
        <w:tc>
          <w:tcPr>
            <w:tcW w:w="2844" w:type="dxa"/>
            <w:shd w:val="clear" w:color="auto" w:fill="BDD6EE" w:themeFill="accent1" w:themeFillTint="66"/>
          </w:tcPr>
          <w:p w:rsidR="002056C0" w:rsidRDefault="002056C0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288" w:rsidRDefault="00E02288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8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  <w:r w:rsidR="00934B20" w:rsidRPr="00E0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4B20" w:rsidRPr="00934B20">
              <w:rPr>
                <w:rFonts w:ascii="Times New Roman" w:hAnsi="Times New Roman" w:cs="Times New Roman"/>
                <w:b/>
                <w:sz w:val="36"/>
                <w:szCs w:val="36"/>
              </w:rPr>
              <w:t>Игнатьев</w:t>
            </w:r>
          </w:p>
        </w:tc>
        <w:tc>
          <w:tcPr>
            <w:tcW w:w="4352" w:type="dxa"/>
          </w:tcPr>
          <w:p w:rsidR="00E02288" w:rsidRDefault="00E02288" w:rsidP="00E02288">
            <w:pPr>
              <w:tabs>
                <w:tab w:val="left" w:pos="0"/>
              </w:tabs>
              <w:spacing w:line="36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                                   </w:t>
            </w:r>
            <w:r w:rsidRPr="00F412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2481AD" wp14:editId="578F8F4E">
                  <wp:extent cx="1107559" cy="1333500"/>
                  <wp:effectExtent l="0" t="0" r="0" b="0"/>
                  <wp:docPr id="8" name="Рисунок 8" descr="C:\Users\Юлия\Desktop\ДПИ\ignatev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Юлия\Desktop\ДПИ\ignatev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3" cy="138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2DA" w:rsidRPr="00E02288" w:rsidRDefault="00E02288" w:rsidP="00E02288">
      <w:pPr>
        <w:spacing w:after="0" w:line="36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F412DA" w:rsidTr="004263DB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12DA" w:rsidRDefault="00F412DA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57">
              <w:rPr>
                <w:rFonts w:ascii="Verdana" w:hAnsi="Verdana" w:cs="Times New Roman"/>
                <w:b/>
                <w:sz w:val="28"/>
                <w:szCs w:val="28"/>
              </w:rPr>
              <w:t>Теория и практика изо</w:t>
            </w:r>
            <w:r w:rsidR="00546128" w:rsidRPr="00D85057">
              <w:rPr>
                <w:rFonts w:ascii="Verdana" w:hAnsi="Verdana" w:cs="Times New Roman"/>
                <w:b/>
                <w:sz w:val="28"/>
                <w:szCs w:val="28"/>
              </w:rPr>
              <w:t>бразительной деятельности детей</w:t>
            </w:r>
          </w:p>
        </w:tc>
      </w:tr>
    </w:tbl>
    <w:p w:rsidR="00F412DA" w:rsidRDefault="00F412DA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0D7" w:rsidRPr="00DD2220" w:rsidRDefault="00A910D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Профессор, доктор педагогических </w:t>
      </w:r>
      <w:r w:rsidR="00B0758C" w:rsidRPr="00DD2220">
        <w:rPr>
          <w:rFonts w:ascii="Times New Roman" w:hAnsi="Times New Roman" w:cs="Times New Roman"/>
          <w:sz w:val="28"/>
          <w:szCs w:val="28"/>
        </w:rPr>
        <w:t>наук, академик</w:t>
      </w:r>
      <w:r w:rsidRPr="00DD2220">
        <w:rPr>
          <w:rFonts w:ascii="Times New Roman" w:hAnsi="Times New Roman" w:cs="Times New Roman"/>
          <w:sz w:val="28"/>
          <w:szCs w:val="28"/>
        </w:rPr>
        <w:t xml:space="preserve"> Международной академии информатизации и Международной академии наук педагогического образования (МАДПО), профессор кафедры истории художественной культуры и методики преподавания Московского педагогического государственного университета.</w:t>
      </w:r>
      <w:r w:rsidR="009A57F7" w:rsidRPr="00DD2220">
        <w:rPr>
          <w:rFonts w:ascii="Times New Roman" w:hAnsi="Times New Roman" w:cs="Times New Roman"/>
          <w:sz w:val="28"/>
          <w:szCs w:val="28"/>
        </w:rPr>
        <w:t xml:space="preserve"> Игнатьев С.Е. имеет почетные звания, правительственные награды, почетные грамоты, благодарности и дипломы.</w:t>
      </w:r>
    </w:p>
    <w:p w:rsidR="00A910D7" w:rsidRPr="00DD2220" w:rsidRDefault="00A910D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Большой вклад в развитие отечественной педагогической науки Игнатьев С.Е. внес как автор </w:t>
      </w:r>
      <w:r w:rsidRPr="00DD2220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учебников, учебных пособий и книг по методике преподавания изобразительного искусства, истории искусств, истории дизайна. Имеет более 80 публикаций. </w:t>
      </w:r>
      <w:r w:rsidR="009A57F7" w:rsidRPr="00DD2220">
        <w:rPr>
          <w:rFonts w:ascii="Times New Roman" w:hAnsi="Times New Roman" w:cs="Times New Roman"/>
          <w:sz w:val="28"/>
          <w:szCs w:val="28"/>
        </w:rPr>
        <w:t>Более десяти лет возглавлял кафедру методики преподавания изобразительного искусства.</w:t>
      </w:r>
    </w:p>
    <w:p w:rsidR="00A910D7" w:rsidRDefault="00A910D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B0758C" w:rsidRPr="00DD2220">
        <w:rPr>
          <w:rFonts w:ascii="Times New Roman" w:hAnsi="Times New Roman" w:cs="Times New Roman"/>
          <w:sz w:val="28"/>
          <w:szCs w:val="28"/>
        </w:rPr>
        <w:t>значимые труды</w:t>
      </w:r>
      <w:r w:rsidRPr="00DD2220">
        <w:rPr>
          <w:rFonts w:ascii="Times New Roman" w:hAnsi="Times New Roman" w:cs="Times New Roman"/>
          <w:sz w:val="28"/>
          <w:szCs w:val="28"/>
        </w:rPr>
        <w:t>: комплект учебников, тетрадей и альбомов по изобразительному искусству для 1-9 классов; учебное пособие «Закономерности изобразительной деятельности детей».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</w:tblGrid>
      <w:tr w:rsidR="0033537B" w:rsidTr="007E0EAA">
        <w:tc>
          <w:tcPr>
            <w:tcW w:w="2943" w:type="dxa"/>
            <w:shd w:val="clear" w:color="auto" w:fill="BDD6EE" w:themeFill="accent1" w:themeFillTint="66"/>
          </w:tcPr>
          <w:p w:rsidR="002056C0" w:rsidRDefault="002056C0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37B" w:rsidRDefault="0033537B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7B">
              <w:rPr>
                <w:rFonts w:ascii="Times New Roman" w:hAnsi="Times New Roman" w:cs="Times New Roman"/>
                <w:b/>
                <w:sz w:val="28"/>
                <w:szCs w:val="28"/>
              </w:rPr>
              <w:t>Рауф Чинчорович</w:t>
            </w:r>
            <w:r w:rsidR="00934B20" w:rsidRPr="00335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4B20" w:rsidRPr="00934B20">
              <w:rPr>
                <w:rFonts w:ascii="Times New Roman" w:hAnsi="Times New Roman" w:cs="Times New Roman"/>
                <w:b/>
                <w:sz w:val="36"/>
                <w:szCs w:val="36"/>
              </w:rPr>
              <w:t>Барциц</w:t>
            </w:r>
          </w:p>
        </w:tc>
        <w:tc>
          <w:tcPr>
            <w:tcW w:w="4253" w:type="dxa"/>
          </w:tcPr>
          <w:p w:rsidR="0033537B" w:rsidRDefault="007E0EAA" w:rsidP="007E0E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                              </w:t>
            </w:r>
            <w:r w:rsidR="0033537B" w:rsidRPr="00F412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8B3F40" wp14:editId="35066553">
                  <wp:extent cx="1190550" cy="1428750"/>
                  <wp:effectExtent l="0" t="0" r="0" b="0"/>
                  <wp:docPr id="9" name="Рисунок 9" descr="C:\Users\Юлия\Desktop\ДПИ\Bartsits-RCH-259x29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Юлия\Desktop\ДПИ\Bartsits-RCH-259x29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41" cy="146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2DA" w:rsidRDefault="00F412DA" w:rsidP="0033537B">
      <w:pPr>
        <w:spacing w:after="0" w:line="36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F412DA" w:rsidTr="004263DB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85057" w:rsidRDefault="00F412DA" w:rsidP="002D4213">
            <w:pPr>
              <w:spacing w:line="360" w:lineRule="auto"/>
              <w:ind w:right="1134"/>
              <w:jc w:val="both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D85057">
              <w:rPr>
                <w:rFonts w:ascii="Verdana" w:hAnsi="Verdana" w:cs="Times New Roman"/>
                <w:b/>
                <w:sz w:val="28"/>
                <w:szCs w:val="28"/>
              </w:rPr>
              <w:t>Академический рисунок и худож</w:t>
            </w:r>
            <w:r w:rsidR="002472FA" w:rsidRPr="00D85057">
              <w:rPr>
                <w:rFonts w:ascii="Verdana" w:hAnsi="Verdana" w:cs="Times New Roman"/>
                <w:b/>
                <w:sz w:val="28"/>
                <w:szCs w:val="28"/>
              </w:rPr>
              <w:t xml:space="preserve">ественная графика </w:t>
            </w:r>
          </w:p>
          <w:p w:rsidR="00F412DA" w:rsidRPr="00D85057" w:rsidRDefault="002472FA" w:rsidP="002D4213">
            <w:pPr>
              <w:spacing w:line="360" w:lineRule="auto"/>
              <w:ind w:right="1134"/>
              <w:jc w:val="both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D85057">
              <w:rPr>
                <w:rFonts w:ascii="Verdana" w:hAnsi="Verdana" w:cs="Times New Roman"/>
                <w:b/>
                <w:sz w:val="28"/>
                <w:szCs w:val="28"/>
              </w:rPr>
              <w:t>в образовании</w:t>
            </w:r>
          </w:p>
        </w:tc>
      </w:tr>
    </w:tbl>
    <w:p w:rsidR="00F412DA" w:rsidRDefault="00F412DA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F7" w:rsidRPr="00DD2220" w:rsidRDefault="009A57F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профессор, член Московского Союза </w:t>
      </w:r>
      <w:r w:rsidR="0040667E" w:rsidRPr="00DD2220">
        <w:rPr>
          <w:rFonts w:ascii="Times New Roman" w:hAnsi="Times New Roman" w:cs="Times New Roman"/>
          <w:sz w:val="28"/>
          <w:szCs w:val="28"/>
        </w:rPr>
        <w:t>Художников, с</w:t>
      </w:r>
      <w:r w:rsidRPr="00DD2220">
        <w:rPr>
          <w:rFonts w:ascii="Times New Roman" w:hAnsi="Times New Roman" w:cs="Times New Roman"/>
          <w:sz w:val="28"/>
          <w:szCs w:val="28"/>
        </w:rPr>
        <w:t xml:space="preserve"> февраля 2016 года по настоящее время заведующий кафедрой рисунка, руководитель научной школы кафедры рисунка «Академический рисунок и печатная графика в художественном образовании».</w:t>
      </w:r>
    </w:p>
    <w:p w:rsidR="009A57F7" w:rsidRPr="00DD2220" w:rsidRDefault="0040667E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С 2001</w:t>
      </w:r>
      <w:r w:rsidR="009A57F7" w:rsidRPr="00DD222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D2220">
        <w:rPr>
          <w:rFonts w:ascii="Times New Roman" w:hAnsi="Times New Roman" w:cs="Times New Roman"/>
          <w:sz w:val="28"/>
          <w:szCs w:val="28"/>
        </w:rPr>
        <w:t>Барциц Р.Ч.</w:t>
      </w:r>
      <w:r w:rsidR="009A57F7" w:rsidRPr="00DD2220">
        <w:rPr>
          <w:rFonts w:ascii="Times New Roman" w:hAnsi="Times New Roman" w:cs="Times New Roman"/>
          <w:sz w:val="28"/>
          <w:szCs w:val="28"/>
        </w:rPr>
        <w:t xml:space="preserve">  активно включается в работу по </w:t>
      </w:r>
      <w:r w:rsidRPr="00DD2220">
        <w:rPr>
          <w:rFonts w:ascii="Times New Roman" w:hAnsi="Times New Roman" w:cs="Times New Roman"/>
          <w:sz w:val="28"/>
          <w:szCs w:val="28"/>
        </w:rPr>
        <w:t>развитию научной школы</w:t>
      </w:r>
      <w:r w:rsidR="009A57F7" w:rsidRPr="00DD2220">
        <w:rPr>
          <w:rFonts w:ascii="Times New Roman" w:hAnsi="Times New Roman" w:cs="Times New Roman"/>
          <w:sz w:val="28"/>
          <w:szCs w:val="28"/>
        </w:rPr>
        <w:t xml:space="preserve"> кафедры рисунка «Формирование художественно-творческих способностей студентов средствами печатной графики». Он систематизировал отечественную и зарубежную теорию и </w:t>
      </w:r>
      <w:r w:rsidR="009A57F7" w:rsidRPr="00DD2220">
        <w:rPr>
          <w:rFonts w:ascii="Times New Roman" w:hAnsi="Times New Roman" w:cs="Times New Roman"/>
          <w:sz w:val="28"/>
          <w:szCs w:val="28"/>
        </w:rPr>
        <w:lastRenderedPageBreak/>
        <w:t xml:space="preserve">практику преподавания графической композиции, техники графики, художественной и печатной графики-эстампа. Создал отечественные учебники, учебные пособия, учебно-методические комплексы и рабочие программы дисциплин по методике преподавания графической композиции, художественной и печатной графики – эстампа для студентов художественно-графических факультетов средних и высших образовательных учреждений.  </w:t>
      </w:r>
    </w:p>
    <w:p w:rsidR="009A57F7" w:rsidRDefault="009A57F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28">
        <w:rPr>
          <w:rFonts w:ascii="Times New Roman" w:hAnsi="Times New Roman" w:cs="Times New Roman"/>
          <w:b/>
          <w:sz w:val="28"/>
          <w:szCs w:val="28"/>
        </w:rPr>
        <w:t>Основная идея и главная задача научной школы:</w:t>
      </w:r>
      <w:r w:rsidRPr="00DD2220">
        <w:rPr>
          <w:rFonts w:ascii="Times New Roman" w:hAnsi="Times New Roman" w:cs="Times New Roman"/>
          <w:sz w:val="28"/>
          <w:szCs w:val="28"/>
        </w:rPr>
        <w:t xml:space="preserve"> идея моделирования профессиональных </w:t>
      </w:r>
      <w:r w:rsidR="0040667E" w:rsidRPr="00DD2220">
        <w:rPr>
          <w:rFonts w:ascii="Times New Roman" w:hAnsi="Times New Roman" w:cs="Times New Roman"/>
          <w:sz w:val="28"/>
          <w:szCs w:val="28"/>
        </w:rPr>
        <w:t>компетенций будущих специалистов</w:t>
      </w:r>
      <w:r w:rsidRPr="00DD2220">
        <w:rPr>
          <w:rFonts w:ascii="Times New Roman" w:hAnsi="Times New Roman" w:cs="Times New Roman"/>
          <w:sz w:val="28"/>
          <w:szCs w:val="28"/>
        </w:rPr>
        <w:t xml:space="preserve">   в системе художественного образования, специальная и профессиональная </w:t>
      </w:r>
      <w:r w:rsidR="0040667E" w:rsidRPr="00DD2220">
        <w:rPr>
          <w:rFonts w:ascii="Times New Roman" w:hAnsi="Times New Roman" w:cs="Times New Roman"/>
          <w:sz w:val="28"/>
          <w:szCs w:val="28"/>
        </w:rPr>
        <w:t>подготовка преподавателей</w:t>
      </w:r>
      <w:r w:rsidRPr="00DD2220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декоративно-прикладного искусства и дизайна.</w:t>
      </w:r>
    </w:p>
    <w:p w:rsidR="0040667E" w:rsidRPr="00607422" w:rsidRDefault="0040667E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22">
        <w:rPr>
          <w:rFonts w:ascii="Times New Roman" w:hAnsi="Times New Roman" w:cs="Times New Roman"/>
          <w:b/>
          <w:sz w:val="28"/>
          <w:szCs w:val="28"/>
        </w:rPr>
        <w:t>Цели работы школы:</w:t>
      </w:r>
    </w:p>
    <w:p w:rsidR="0040667E" w:rsidRPr="0040667E" w:rsidRDefault="0040667E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– ознакомление студентов с концептуальными основами и категориями искусства академического рисунка, уникальной графики, книжной иллюстрации, печатной графики, приемами смыслообразования в графике различных школ и периодов;</w:t>
      </w:r>
    </w:p>
    <w:p w:rsidR="0040667E" w:rsidRPr="0040667E" w:rsidRDefault="0040667E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– изучение современной комплексной науки в области художественно-графической культуры, также формирование мировоззрения художника-педагога, творца;</w:t>
      </w:r>
    </w:p>
    <w:p w:rsidR="0040667E" w:rsidRPr="0040667E" w:rsidRDefault="0040667E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-внедрение в учебный процесс новых художественно-графических средств информации для получения нового практического творческого продукта с выразительными художественно-графическими образами, выполненными средствами рисунка и графики;</w:t>
      </w:r>
    </w:p>
    <w:p w:rsidR="0040667E" w:rsidRPr="0040667E" w:rsidRDefault="0040667E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lastRenderedPageBreak/>
        <w:t>-умелое и грамотное применение результатов научно-методических исследований, содержащих оригинальные идеи и свежие решения, многие из которых непременно внедряются в практику педагогической работы государственных и коммерческих образовательных учреждений разного уровня;</w:t>
      </w:r>
    </w:p>
    <w:p w:rsidR="0040667E" w:rsidRPr="0040667E" w:rsidRDefault="0040667E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-использование современных дидактических новаций обучения в приобретении академических знаний, художественной культуры, художественного вкуса с учетом требований современной педагогической науки с обязательной научно-педагогической апробацией в учебно-творческой деятельности студентов.</w:t>
      </w:r>
    </w:p>
    <w:p w:rsidR="0040667E" w:rsidRPr="00DD2220" w:rsidRDefault="0040667E" w:rsidP="00D746B7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-возможность участия студентов в реализации реальных заказов в процессе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67E">
        <w:rPr>
          <w:rFonts w:ascii="Times New Roman" w:hAnsi="Times New Roman" w:cs="Times New Roman"/>
          <w:sz w:val="28"/>
          <w:szCs w:val="28"/>
        </w:rPr>
        <w:t>практик, ориентация учебных заданий на потребности образовательных учреждений, обучение и адаптации будущего молодого специалиста в современном информационном пространстве.</w:t>
      </w:r>
    </w:p>
    <w:p w:rsidR="009A57F7" w:rsidRDefault="009A57F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В своих научных трудах </w:t>
      </w:r>
      <w:r w:rsidR="0040667E" w:rsidRPr="00DD2220">
        <w:rPr>
          <w:rFonts w:ascii="Times New Roman" w:hAnsi="Times New Roman" w:cs="Times New Roman"/>
          <w:sz w:val="28"/>
          <w:szCs w:val="28"/>
        </w:rPr>
        <w:t>Барциц Р.Ч.</w:t>
      </w:r>
      <w:r w:rsidRPr="00DD2220">
        <w:rPr>
          <w:rFonts w:ascii="Times New Roman" w:hAnsi="Times New Roman" w:cs="Times New Roman"/>
          <w:sz w:val="28"/>
          <w:szCs w:val="28"/>
        </w:rPr>
        <w:t xml:space="preserve">  провел фундаментальное исследование по изучению вопросов </w:t>
      </w:r>
      <w:r w:rsidR="0040667E" w:rsidRPr="00DD2220">
        <w:rPr>
          <w:rFonts w:ascii="Times New Roman" w:hAnsi="Times New Roman" w:cs="Times New Roman"/>
          <w:sz w:val="28"/>
          <w:szCs w:val="28"/>
        </w:rPr>
        <w:t>педагогики высшей</w:t>
      </w:r>
      <w:r w:rsidRPr="00DD2220">
        <w:rPr>
          <w:rFonts w:ascii="Times New Roman" w:hAnsi="Times New Roman" w:cs="Times New Roman"/>
          <w:sz w:val="28"/>
          <w:szCs w:val="28"/>
        </w:rPr>
        <w:t xml:space="preserve"> школы, вопросов теории и практики художественного образования, методики преподавания художественно-графических дисциплин. Провел глубокое научно-теоретическое и экспериментальное исследование по </w:t>
      </w:r>
      <w:r w:rsidR="0040667E" w:rsidRPr="00DD2220">
        <w:rPr>
          <w:rFonts w:ascii="Times New Roman" w:hAnsi="Times New Roman" w:cs="Times New Roman"/>
          <w:sz w:val="28"/>
          <w:szCs w:val="28"/>
        </w:rPr>
        <w:t>вопросам эстетического</w:t>
      </w:r>
      <w:r w:rsidRPr="00DD2220">
        <w:rPr>
          <w:rFonts w:ascii="Times New Roman" w:hAnsi="Times New Roman" w:cs="Times New Roman"/>
          <w:sz w:val="28"/>
          <w:szCs w:val="28"/>
        </w:rPr>
        <w:t xml:space="preserve"> воспитания и художественного образования студентов художественно-</w:t>
      </w:r>
      <w:r w:rsidR="0040667E" w:rsidRPr="00DD2220">
        <w:rPr>
          <w:rFonts w:ascii="Times New Roman" w:hAnsi="Times New Roman" w:cs="Times New Roman"/>
          <w:sz w:val="28"/>
          <w:szCs w:val="28"/>
        </w:rPr>
        <w:t>графических факультетов</w:t>
      </w:r>
      <w:r w:rsidRPr="00DD2220">
        <w:rPr>
          <w:rFonts w:ascii="Times New Roman" w:hAnsi="Times New Roman" w:cs="Times New Roman"/>
          <w:sz w:val="28"/>
          <w:szCs w:val="28"/>
        </w:rPr>
        <w:t xml:space="preserve">, вопросам теории   и </w:t>
      </w:r>
      <w:r w:rsidR="0040667E" w:rsidRPr="00DD2220">
        <w:rPr>
          <w:rFonts w:ascii="Times New Roman" w:hAnsi="Times New Roman" w:cs="Times New Roman"/>
          <w:sz w:val="28"/>
          <w:szCs w:val="28"/>
        </w:rPr>
        <w:t>практики, методики</w:t>
      </w:r>
      <w:r w:rsidRPr="00DD2220">
        <w:rPr>
          <w:rFonts w:ascii="Times New Roman" w:hAnsi="Times New Roman" w:cs="Times New Roman"/>
          <w:sz w:val="28"/>
          <w:szCs w:val="28"/>
        </w:rPr>
        <w:t xml:space="preserve"> обучения изобразительному искусству </w:t>
      </w:r>
      <w:r w:rsidR="00AD7FF7" w:rsidRPr="00DD2220">
        <w:rPr>
          <w:rFonts w:ascii="Times New Roman" w:hAnsi="Times New Roman" w:cs="Times New Roman"/>
          <w:sz w:val="28"/>
          <w:szCs w:val="28"/>
        </w:rPr>
        <w:t>средствами художественно</w:t>
      </w:r>
      <w:r w:rsidRPr="00DD2220">
        <w:rPr>
          <w:rFonts w:ascii="Times New Roman" w:hAnsi="Times New Roman" w:cs="Times New Roman"/>
          <w:sz w:val="28"/>
          <w:szCs w:val="28"/>
        </w:rPr>
        <w:t xml:space="preserve">-графических дисциплин студентов высших образовательных учреждений. В научных </w:t>
      </w:r>
      <w:r w:rsidRPr="00DD222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исследованиях </w:t>
      </w:r>
      <w:r w:rsidR="00AD7FF7" w:rsidRPr="00DD2220">
        <w:rPr>
          <w:rFonts w:ascii="Times New Roman" w:hAnsi="Times New Roman" w:cs="Times New Roman"/>
          <w:sz w:val="28"/>
          <w:szCs w:val="28"/>
        </w:rPr>
        <w:t>рассмотрены основополагающие</w:t>
      </w:r>
      <w:r w:rsidRPr="00DD2220">
        <w:rPr>
          <w:rFonts w:ascii="Times New Roman" w:hAnsi="Times New Roman" w:cs="Times New Roman"/>
          <w:sz w:val="28"/>
          <w:szCs w:val="28"/>
        </w:rPr>
        <w:t xml:space="preserve"> вопросы теории и практики подготовки высококвалифицированных специалистов в области изобразительного искусства и дизайна. Он является автором более 12 учебных пособий и монографий, более 200 научных публикаций по графической композиции, технике графики, иллюстрации </w:t>
      </w:r>
      <w:r w:rsidR="00AD7FF7" w:rsidRPr="00DD2220">
        <w:rPr>
          <w:rFonts w:ascii="Times New Roman" w:hAnsi="Times New Roman" w:cs="Times New Roman"/>
          <w:sz w:val="28"/>
          <w:szCs w:val="28"/>
        </w:rPr>
        <w:t>книги, проектирования</w:t>
      </w:r>
      <w:r w:rsidRPr="00DD2220">
        <w:rPr>
          <w:rFonts w:ascii="Times New Roman" w:hAnsi="Times New Roman" w:cs="Times New Roman"/>
          <w:sz w:val="28"/>
          <w:szCs w:val="28"/>
        </w:rPr>
        <w:t xml:space="preserve"> в графическом дизайне, по вопросам создания полиграфических </w:t>
      </w:r>
      <w:r w:rsidR="00AD7FF7" w:rsidRPr="00DD2220">
        <w:rPr>
          <w:rFonts w:ascii="Times New Roman" w:hAnsi="Times New Roman" w:cs="Times New Roman"/>
          <w:sz w:val="28"/>
          <w:szCs w:val="28"/>
        </w:rPr>
        <w:t>изданий, вопросам</w:t>
      </w:r>
      <w:r w:rsidRPr="00DD2220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AD7FF7" w:rsidRPr="00DD2220">
        <w:rPr>
          <w:rFonts w:ascii="Times New Roman" w:hAnsi="Times New Roman" w:cs="Times New Roman"/>
          <w:sz w:val="28"/>
          <w:szCs w:val="28"/>
        </w:rPr>
        <w:t>графических композиций</w:t>
      </w:r>
      <w:r w:rsidRPr="00DD2220">
        <w:rPr>
          <w:rFonts w:ascii="Times New Roman" w:hAnsi="Times New Roman" w:cs="Times New Roman"/>
          <w:sz w:val="28"/>
          <w:szCs w:val="28"/>
        </w:rPr>
        <w:t xml:space="preserve"> средствами и материалами художественной и печатной графики. Опубликовал более 250 творческих графических работ в отечественных и зарубежных изданиях.</w:t>
      </w:r>
    </w:p>
    <w:p w:rsidR="001A6A9A" w:rsidRDefault="001A6A9A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3090"/>
        <w:gridCol w:w="4309"/>
      </w:tblGrid>
      <w:tr w:rsidR="001A6A9A" w:rsidTr="001A6A9A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056C0" w:rsidRDefault="002056C0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A9A" w:rsidRDefault="001A6A9A" w:rsidP="002056C0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9A">
              <w:rPr>
                <w:rFonts w:ascii="Times New Roman" w:hAnsi="Times New Roman" w:cs="Times New Roman"/>
                <w:b/>
                <w:sz w:val="28"/>
                <w:szCs w:val="28"/>
              </w:rPr>
              <w:t>Юлия Фёдоровна</w:t>
            </w:r>
            <w:r w:rsidR="00934B20" w:rsidRPr="001A6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4B20" w:rsidRPr="00934B20">
              <w:rPr>
                <w:rFonts w:ascii="Times New Roman" w:hAnsi="Times New Roman" w:cs="Times New Roman"/>
                <w:b/>
                <w:sz w:val="36"/>
                <w:szCs w:val="36"/>
              </w:rPr>
              <w:t>Катханова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6A9A" w:rsidRDefault="001A6A9A" w:rsidP="001A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                                   </w:t>
            </w:r>
            <w:r w:rsidRPr="00F412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AE9F7" wp14:editId="0C8EA078">
                  <wp:extent cx="1009371" cy="1843405"/>
                  <wp:effectExtent l="0" t="0" r="635" b="4445"/>
                  <wp:docPr id="10" name="Рисунок 10" descr="C:\Users\Юлия\Desktop\ДПИ\Kathanova-160x29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ия\Desktop\ДПИ\Kathanova-160x29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8" cy="186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2DA" w:rsidRDefault="00F412DA" w:rsidP="001A6A9A">
      <w:pPr>
        <w:spacing w:after="0" w:line="36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F412DA" w:rsidTr="004263DB">
        <w:trPr>
          <w:trHeight w:val="1647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12DA" w:rsidRDefault="00D85057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2DA" w:rsidRPr="00D85057">
              <w:rPr>
                <w:rFonts w:ascii="Verdana" w:hAnsi="Verdana" w:cs="Times New Roman"/>
                <w:b/>
                <w:sz w:val="28"/>
                <w:szCs w:val="28"/>
              </w:rPr>
              <w:t>Информационные и коммуникационные технологии в системе художественно-графического образования (школа-вуз)</w:t>
            </w:r>
          </w:p>
        </w:tc>
      </w:tr>
    </w:tbl>
    <w:p w:rsidR="00F412DA" w:rsidRDefault="00F412DA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F7" w:rsidRPr="00DD2220" w:rsidRDefault="009A57F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Научная школа сложилась на кафедре начертательной геометрии, компьютерной графики и дизайна с 1985 года. Основателем школы стала доктор педагогических наук, </w:t>
      </w:r>
      <w:r w:rsidRPr="00DD2220">
        <w:rPr>
          <w:rFonts w:ascii="Times New Roman" w:hAnsi="Times New Roman" w:cs="Times New Roman"/>
          <w:sz w:val="28"/>
          <w:szCs w:val="28"/>
        </w:rPr>
        <w:lastRenderedPageBreak/>
        <w:t>профессор Юлия Федоровна Катханова, которая является автором более 200 научно-методических работ.</w:t>
      </w:r>
    </w:p>
    <w:p w:rsidR="0008423C" w:rsidRPr="0008423C" w:rsidRDefault="006E0F53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Особое внимание в научно-исследовательской деятельности уделяется выявлению дидактических и методических основ профессиональной деятельности будущих учителей изобразительного искусства, разработке содержания обучения студентов, поиску и экспериментальной апробации нетрадиционных организационных форм учебной работы, в том числе дистанционного и смешанного обучения, разработке цифровых образовательных ресурсов, отвечающих современным требованиям информатизации образования.</w:t>
      </w:r>
      <w:r w:rsidR="0008423C" w:rsidRPr="0008423C">
        <w:t xml:space="preserve"> </w:t>
      </w:r>
      <w:r w:rsidR="0008423C" w:rsidRPr="00546128">
        <w:rPr>
          <w:rFonts w:ascii="Times New Roman" w:hAnsi="Times New Roman" w:cs="Times New Roman"/>
          <w:b/>
          <w:sz w:val="28"/>
          <w:szCs w:val="28"/>
        </w:rPr>
        <w:t>Цели работы школы:</w:t>
      </w:r>
    </w:p>
    <w:p w:rsidR="0008423C" w:rsidRPr="00607422" w:rsidRDefault="0008423C" w:rsidP="008453FC">
      <w:pPr>
        <w:pStyle w:val="ac"/>
        <w:numPr>
          <w:ilvl w:val="0"/>
          <w:numId w:val="2"/>
        </w:numPr>
        <w:spacing w:after="0" w:line="360" w:lineRule="auto"/>
        <w:ind w:right="1134" w:hanging="75"/>
        <w:jc w:val="both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разработка методологии, методических и педагогических основ различных средств информационных и коммуникационных технологий, используемых в образовательных целях;</w:t>
      </w:r>
    </w:p>
    <w:p w:rsidR="0008423C" w:rsidRPr="00607422" w:rsidRDefault="0008423C" w:rsidP="008453FC">
      <w:pPr>
        <w:pStyle w:val="ac"/>
        <w:numPr>
          <w:ilvl w:val="0"/>
          <w:numId w:val="2"/>
        </w:numPr>
        <w:spacing w:after="0" w:line="360" w:lineRule="auto"/>
        <w:ind w:right="1134" w:hanging="75"/>
        <w:jc w:val="both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актуализация содержания и методов обучения художественно-графических дисциплин на основе интеграции процесса обучения с современными компьютерными технологиями;</w:t>
      </w:r>
    </w:p>
    <w:p w:rsidR="0008423C" w:rsidRPr="00607422" w:rsidRDefault="0008423C" w:rsidP="008453FC">
      <w:pPr>
        <w:pStyle w:val="ac"/>
        <w:numPr>
          <w:ilvl w:val="0"/>
          <w:numId w:val="2"/>
        </w:numPr>
        <w:spacing w:after="0" w:line="360" w:lineRule="auto"/>
        <w:ind w:right="1134" w:hanging="75"/>
        <w:jc w:val="both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внедрение в учебный процесс новых художественно-графических средств информации для получения нового интеллектуального и творческого продукта;</w:t>
      </w:r>
    </w:p>
    <w:p w:rsidR="0008423C" w:rsidRDefault="0008423C" w:rsidP="008453FC">
      <w:pPr>
        <w:pStyle w:val="ac"/>
        <w:numPr>
          <w:ilvl w:val="0"/>
          <w:numId w:val="2"/>
        </w:numPr>
        <w:spacing w:after="0" w:line="360" w:lineRule="auto"/>
        <w:ind w:right="1134" w:hanging="75"/>
        <w:jc w:val="both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оперативное использование результатов научно-методических исследований, а также дидактических новаций обучения с обязательной научно-педагогической апробацией в учебном процессе (школа-вуз).</w:t>
      </w:r>
    </w:p>
    <w:p w:rsidR="00D85057" w:rsidRPr="00607422" w:rsidRDefault="00D85057" w:rsidP="00D85057">
      <w:pPr>
        <w:pStyle w:val="ac"/>
        <w:spacing w:after="0" w:line="360" w:lineRule="auto"/>
        <w:ind w:left="1068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607422" w:rsidRDefault="0008423C" w:rsidP="00607422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42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Научная школа для художес</w:t>
      </w:r>
      <w:r w:rsidR="00546128" w:rsidRPr="00607422">
        <w:rPr>
          <w:rFonts w:ascii="Times New Roman" w:hAnsi="Times New Roman" w:cs="Times New Roman"/>
          <w:b/>
          <w:i/>
          <w:sz w:val="28"/>
          <w:szCs w:val="28"/>
        </w:rPr>
        <w:t>твен</w:t>
      </w:r>
      <w:r w:rsidR="00607422">
        <w:rPr>
          <w:rFonts w:ascii="Times New Roman" w:hAnsi="Times New Roman" w:cs="Times New Roman"/>
          <w:b/>
          <w:i/>
          <w:sz w:val="28"/>
          <w:szCs w:val="28"/>
        </w:rPr>
        <w:t>но-графического образования</w:t>
      </w:r>
    </w:p>
    <w:p w:rsidR="006E0F53" w:rsidRPr="00DD2220" w:rsidRDefault="00607422" w:rsidP="00607422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F53" w:rsidRPr="00DD2220">
        <w:rPr>
          <w:rFonts w:ascii="Times New Roman" w:hAnsi="Times New Roman" w:cs="Times New Roman"/>
          <w:sz w:val="28"/>
          <w:szCs w:val="28"/>
        </w:rPr>
        <w:t>Многие мультимедийные учебники и электронно-образовательные ресурсы, разработанные преподавателями кафедры начертательной геометрии, компьютерной графики и дизайна на протяжении пятнадцати лет используются в школах и других учебных заведениях страны. Под руководством и в соавторстве с Катхановой Ю.Ф. совместно с компанией «Мультимедиа технологии» (генеральный директор Аветисян Д.Д.), создана большая серия электронных учебников.</w:t>
      </w:r>
    </w:p>
    <w:p w:rsidR="006E0F53" w:rsidRDefault="006E0F53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Необходимость получения исследовательских данных, подтверждающих целесообразность дистанционного и смешанного обучения с помощью Интернет, определила особенности экспериментальной работы научной школы Катхановой Ю.Ф. в последние годы. Работа по исследованию проблем методики использования информационных и коммуникационных технологий, компьютерных се</w:t>
      </w:r>
      <w:r w:rsidR="00607422">
        <w:rPr>
          <w:rFonts w:ascii="Times New Roman" w:hAnsi="Times New Roman" w:cs="Times New Roman"/>
          <w:sz w:val="28"/>
          <w:szCs w:val="28"/>
        </w:rPr>
        <w:t xml:space="preserve">тей, мультимедийных </w:t>
      </w:r>
      <w:r w:rsidR="00934B20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934B20" w:rsidRPr="00DD2220">
        <w:rPr>
          <w:rFonts w:ascii="Times New Roman" w:hAnsi="Times New Roman" w:cs="Times New Roman"/>
          <w:sz w:val="28"/>
          <w:szCs w:val="28"/>
        </w:rPr>
        <w:t>продолжается</w:t>
      </w:r>
      <w:r w:rsidRPr="00DD222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3449"/>
      </w:tblGrid>
      <w:tr w:rsidR="002056C0" w:rsidTr="00934B20">
        <w:trPr>
          <w:trHeight w:val="1935"/>
        </w:trPr>
        <w:tc>
          <w:tcPr>
            <w:tcW w:w="3747" w:type="dxa"/>
            <w:shd w:val="clear" w:color="auto" w:fill="BDD6EE" w:themeFill="accent1" w:themeFillTint="66"/>
          </w:tcPr>
          <w:p w:rsidR="002056C0" w:rsidRDefault="002056C0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6C0" w:rsidRDefault="002056C0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C0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Михайловна</w:t>
            </w:r>
            <w:r w:rsidR="00934B20" w:rsidRPr="00205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4B20" w:rsidRPr="00934B20">
              <w:rPr>
                <w:rFonts w:ascii="Times New Roman" w:hAnsi="Times New Roman" w:cs="Times New Roman"/>
                <w:b/>
                <w:sz w:val="36"/>
                <w:szCs w:val="36"/>
              </w:rPr>
              <w:t>Сокольникова</w:t>
            </w:r>
          </w:p>
        </w:tc>
        <w:tc>
          <w:tcPr>
            <w:tcW w:w="3449" w:type="dxa"/>
          </w:tcPr>
          <w:p w:rsidR="002056C0" w:rsidRDefault="00934B20" w:rsidP="00934B20">
            <w:pPr>
              <w:spacing w:line="36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E2125A">
                  <wp:extent cx="1115695" cy="1670685"/>
                  <wp:effectExtent l="0" t="0" r="825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A48" w:rsidRDefault="00C43A48" w:rsidP="002056C0">
      <w:pPr>
        <w:spacing w:after="0" w:line="36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C43A48" w:rsidTr="004263DB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C43A48" w:rsidRDefault="00C43A48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57">
              <w:rPr>
                <w:rFonts w:ascii="Verdana" w:hAnsi="Verdana" w:cs="Times New Roman"/>
                <w:b/>
                <w:sz w:val="32"/>
                <w:szCs w:val="32"/>
              </w:rPr>
              <w:t>Ди</w:t>
            </w:r>
            <w:r w:rsidR="00546128" w:rsidRPr="00D85057">
              <w:rPr>
                <w:rFonts w:ascii="Verdana" w:hAnsi="Verdana" w:cs="Times New Roman"/>
                <w:b/>
                <w:sz w:val="32"/>
                <w:szCs w:val="32"/>
              </w:rPr>
              <w:t>зайн-образование в школе и вузе</w:t>
            </w:r>
          </w:p>
        </w:tc>
      </w:tr>
    </w:tbl>
    <w:p w:rsidR="00C43A48" w:rsidRDefault="00C43A48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F53" w:rsidRPr="00DD2220" w:rsidRDefault="006E0F53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lastRenderedPageBreak/>
        <w:t>Сокольникова Н.М. профессор, доктор педагогических наук, Отличник народного просвещения, академик Международной академии информатизации и Международной академии наук, Почетный работник высшего профессионального образования, член Союза дизайнеров России, профессор кафедры истории художественной культуры и методики преподавания Московского педагогического государственного университета.</w:t>
      </w:r>
      <w:r w:rsidR="001659AF" w:rsidRPr="00DD2220">
        <w:rPr>
          <w:rFonts w:ascii="Times New Roman" w:hAnsi="Times New Roman" w:cs="Times New Roman"/>
          <w:sz w:val="28"/>
          <w:szCs w:val="28"/>
        </w:rPr>
        <w:t xml:space="preserve"> Сокольникова Н.М. имеет почетные звания, правительственные награды, почетные грамоты, благодарности и дипломы.</w:t>
      </w:r>
    </w:p>
    <w:p w:rsidR="006E0F53" w:rsidRPr="00DD2220" w:rsidRDefault="006E0F53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Большой вклад в развитие отечественной педагогической науки Сокольникова Н.М. внесла как автор программ, учебников, учебных пособий и книг по методике преподавания изобразительного искусства, истории искусств, истории дизайна. Имеет более 220 публикаций, из них 145 учебно-методических и </w:t>
      </w:r>
      <w:r w:rsidR="00B0758C" w:rsidRPr="00DD2220">
        <w:rPr>
          <w:rFonts w:ascii="Times New Roman" w:hAnsi="Times New Roman" w:cs="Times New Roman"/>
          <w:sz w:val="28"/>
          <w:szCs w:val="28"/>
        </w:rPr>
        <w:t>75 научных</w:t>
      </w:r>
      <w:r w:rsidRPr="00DD2220">
        <w:rPr>
          <w:rFonts w:ascii="Times New Roman" w:hAnsi="Times New Roman" w:cs="Times New Roman"/>
          <w:sz w:val="28"/>
          <w:szCs w:val="28"/>
        </w:rPr>
        <w:t xml:space="preserve"> работ, используемых в педагогической практике.</w:t>
      </w:r>
    </w:p>
    <w:p w:rsidR="0008423C" w:rsidRPr="0008423C" w:rsidRDefault="006E0F53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В своих исследованиях она доказала, что для культуры ХХI </w:t>
      </w:r>
      <w:r w:rsidR="009D790A">
        <w:rPr>
          <w:rFonts w:ascii="Times New Roman" w:hAnsi="Times New Roman" w:cs="Times New Roman"/>
          <w:sz w:val="28"/>
          <w:szCs w:val="28"/>
        </w:rPr>
        <w:t xml:space="preserve"> </w:t>
      </w:r>
      <w:r w:rsidRPr="00DD2220">
        <w:rPr>
          <w:rFonts w:ascii="Times New Roman" w:hAnsi="Times New Roman" w:cs="Times New Roman"/>
          <w:sz w:val="28"/>
          <w:szCs w:val="28"/>
        </w:rPr>
        <w:t>века остро актуальным “измерением” стала ее все пронизывающая проектность. Важно не упустить из виду проектность</w:t>
      </w:r>
      <w:r w:rsidR="002472FA">
        <w:rPr>
          <w:rFonts w:ascii="Times New Roman" w:hAnsi="Times New Roman" w:cs="Times New Roman"/>
          <w:sz w:val="28"/>
          <w:szCs w:val="28"/>
        </w:rPr>
        <w:t xml:space="preserve">, </w:t>
      </w:r>
      <w:r w:rsidRPr="00DD2220">
        <w:rPr>
          <w:rFonts w:ascii="Times New Roman" w:hAnsi="Times New Roman" w:cs="Times New Roman"/>
          <w:sz w:val="28"/>
          <w:szCs w:val="28"/>
        </w:rPr>
        <w:t xml:space="preserve"> как проблему содержания образования, как особый универсальный тип и культуру мышления, которая должна воспроизводиться в сфере образования. В своих трудах Сокольникова Н.М. исследует различные аспекты дизайна и закладывает обучение дизайну, начиная с </w:t>
      </w:r>
      <w:r w:rsidR="0060742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D2220">
        <w:rPr>
          <w:rFonts w:ascii="Times New Roman" w:hAnsi="Times New Roman" w:cs="Times New Roman"/>
          <w:sz w:val="28"/>
          <w:szCs w:val="28"/>
        </w:rPr>
        <w:t>6</w:t>
      </w:r>
      <w:r w:rsidR="00607422">
        <w:rPr>
          <w:rFonts w:ascii="Times New Roman" w:hAnsi="Times New Roman" w:cs="Times New Roman"/>
          <w:sz w:val="28"/>
          <w:szCs w:val="28"/>
        </w:rPr>
        <w:t xml:space="preserve">-ти </w:t>
      </w:r>
      <w:r w:rsidRPr="00DD2220">
        <w:rPr>
          <w:rFonts w:ascii="Times New Roman" w:hAnsi="Times New Roman" w:cs="Times New Roman"/>
          <w:sz w:val="28"/>
          <w:szCs w:val="28"/>
        </w:rPr>
        <w:t xml:space="preserve"> лет и до подготовки специалистов в вузах.</w:t>
      </w:r>
      <w:r w:rsidR="0008423C" w:rsidRPr="0008423C">
        <w:t xml:space="preserve"> </w:t>
      </w:r>
      <w:r w:rsidR="0008423C" w:rsidRPr="0008423C">
        <w:rPr>
          <w:rFonts w:ascii="Times New Roman" w:hAnsi="Times New Roman" w:cs="Times New Roman"/>
          <w:sz w:val="28"/>
          <w:szCs w:val="28"/>
        </w:rPr>
        <w:t>Ее деятельность в МПГУ направлена на решение следующих вопросов:</w:t>
      </w:r>
    </w:p>
    <w:p w:rsidR="0008423C" w:rsidRPr="009D790A" w:rsidRDefault="0008423C" w:rsidP="008532B2">
      <w:pPr>
        <w:pStyle w:val="ac"/>
        <w:numPr>
          <w:ilvl w:val="0"/>
          <w:numId w:val="1"/>
        </w:numPr>
        <w:spacing w:after="0" w:line="360" w:lineRule="auto"/>
        <w:ind w:right="1134" w:hanging="642"/>
        <w:jc w:val="both"/>
        <w:rPr>
          <w:rFonts w:ascii="Times New Roman" w:hAnsi="Times New Roman" w:cs="Times New Roman"/>
          <w:sz w:val="28"/>
          <w:szCs w:val="28"/>
        </w:rPr>
      </w:pPr>
      <w:r w:rsidRPr="009D790A">
        <w:rPr>
          <w:rFonts w:ascii="Times New Roman" w:hAnsi="Times New Roman" w:cs="Times New Roman"/>
          <w:sz w:val="28"/>
          <w:szCs w:val="28"/>
        </w:rPr>
        <w:lastRenderedPageBreak/>
        <w:t>подготовку и воспитание молодых дизайнеров в области графического и средового дизайна;</w:t>
      </w:r>
    </w:p>
    <w:p w:rsidR="0008423C" w:rsidRPr="009D790A" w:rsidRDefault="0008423C" w:rsidP="008532B2">
      <w:pPr>
        <w:pStyle w:val="ac"/>
        <w:numPr>
          <w:ilvl w:val="0"/>
          <w:numId w:val="1"/>
        </w:numPr>
        <w:spacing w:after="0" w:line="360" w:lineRule="auto"/>
        <w:ind w:right="1134" w:hanging="642"/>
        <w:jc w:val="both"/>
        <w:rPr>
          <w:rFonts w:ascii="Times New Roman" w:hAnsi="Times New Roman" w:cs="Times New Roman"/>
          <w:sz w:val="28"/>
          <w:szCs w:val="28"/>
        </w:rPr>
      </w:pPr>
      <w:r w:rsidRPr="009D790A">
        <w:rPr>
          <w:rFonts w:ascii="Times New Roman" w:hAnsi="Times New Roman" w:cs="Times New Roman"/>
          <w:sz w:val="28"/>
          <w:szCs w:val="28"/>
        </w:rPr>
        <w:t>подготовку и воспитание педагогов-дизайнеров;</w:t>
      </w:r>
    </w:p>
    <w:p w:rsidR="006E0F53" w:rsidRPr="009D790A" w:rsidRDefault="0008423C" w:rsidP="008532B2">
      <w:pPr>
        <w:pStyle w:val="ac"/>
        <w:numPr>
          <w:ilvl w:val="0"/>
          <w:numId w:val="1"/>
        </w:numPr>
        <w:spacing w:after="0" w:line="360" w:lineRule="auto"/>
        <w:ind w:right="1134" w:hanging="642"/>
        <w:jc w:val="both"/>
        <w:rPr>
          <w:rFonts w:ascii="Times New Roman" w:hAnsi="Times New Roman" w:cs="Times New Roman"/>
          <w:sz w:val="28"/>
          <w:szCs w:val="28"/>
        </w:rPr>
      </w:pPr>
      <w:r w:rsidRPr="009D790A">
        <w:rPr>
          <w:rFonts w:ascii="Times New Roman" w:hAnsi="Times New Roman" w:cs="Times New Roman"/>
          <w:sz w:val="28"/>
          <w:szCs w:val="28"/>
        </w:rPr>
        <w:t>организацию выставочно-просветительской деятельности, участие в международных конкурсах.</w:t>
      </w:r>
    </w:p>
    <w:p w:rsidR="006E0F53" w:rsidRDefault="006E0F53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07422">
        <w:rPr>
          <w:rFonts w:ascii="Times New Roman" w:hAnsi="Times New Roman" w:cs="Times New Roman"/>
          <w:sz w:val="28"/>
          <w:szCs w:val="28"/>
        </w:rPr>
        <w:t>значимые</w:t>
      </w:r>
      <w:r w:rsidRPr="00DD2220">
        <w:rPr>
          <w:rFonts w:ascii="Times New Roman" w:hAnsi="Times New Roman" w:cs="Times New Roman"/>
          <w:sz w:val="28"/>
          <w:szCs w:val="28"/>
        </w:rPr>
        <w:t xml:space="preserve"> труды: комплект учебников, тетрадей и альбомов по изобразительному искусству для 1-4 классов; учебное пособие «Изобразительное искусство и методика его преподавания в начальной школе» для студентов педагогических вузов и колледжей; «Методика преподавания изобразительного искусства» для студентов вузов;  «Основы рисунка», «Основы живописи», «Основы композиции», «Краткий словарь художественных терминов», «История изобразительного искусства» в 2-х т., «История стилей в искусстве», «История дизайна» и др. Все перечисленные учебники, учебные пособия и программы рекомендованы Министерством образования Российской Федерации.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3725"/>
      </w:tblGrid>
      <w:tr w:rsidR="00934B20" w:rsidTr="00934B20">
        <w:tc>
          <w:tcPr>
            <w:tcW w:w="3471" w:type="dxa"/>
            <w:shd w:val="clear" w:color="auto" w:fill="BDD6EE" w:themeFill="accent1" w:themeFillTint="66"/>
          </w:tcPr>
          <w:p w:rsidR="00934B20" w:rsidRDefault="00934B20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B20" w:rsidRPr="00934B20" w:rsidRDefault="00934B20" w:rsidP="002D4213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Константиновна </w:t>
            </w:r>
            <w:r w:rsidRPr="00934B20">
              <w:rPr>
                <w:rFonts w:ascii="Times New Roman" w:hAnsi="Times New Roman" w:cs="Times New Roman"/>
                <w:b/>
                <w:sz w:val="36"/>
                <w:szCs w:val="36"/>
              </w:rPr>
              <w:t>Ткалич</w:t>
            </w:r>
          </w:p>
        </w:tc>
        <w:tc>
          <w:tcPr>
            <w:tcW w:w="3725" w:type="dxa"/>
          </w:tcPr>
          <w:p w:rsidR="00934B20" w:rsidRDefault="00934B20" w:rsidP="00934B20">
            <w:pPr>
              <w:spacing w:line="36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                         </w:t>
            </w:r>
            <w:r w:rsidRPr="00C43A4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DB69B" wp14:editId="3F931FB7">
                  <wp:extent cx="1285875" cy="1449633"/>
                  <wp:effectExtent l="0" t="0" r="0" b="0"/>
                  <wp:docPr id="12" name="Рисунок 12" descr="C:\Users\Юлия\Desktop\ДПИ\img_2884_0-259x29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Юлия\Desktop\ДПИ\img_2884_0-259x29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07" cy="146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A48" w:rsidRPr="00C43A48" w:rsidRDefault="00C43A48" w:rsidP="00934B20">
      <w:pPr>
        <w:pStyle w:val="a3"/>
        <w:shd w:val="clear" w:color="auto" w:fill="FFFFFF"/>
        <w:spacing w:before="0" w:beforeAutospacing="0" w:after="0" w:afterAutospacing="0" w:line="360" w:lineRule="auto"/>
        <w:ind w:right="113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C43A48" w:rsidRPr="00C43A48" w:rsidTr="004263DB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C43A48" w:rsidRPr="00D85057" w:rsidRDefault="00C43A48" w:rsidP="002D4213">
            <w:pPr>
              <w:pStyle w:val="a3"/>
              <w:spacing w:before="0" w:beforeAutospacing="0" w:after="0" w:afterAutospacing="0" w:line="360" w:lineRule="auto"/>
              <w:ind w:right="1134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D85057">
              <w:rPr>
                <w:rFonts w:ascii="Verdana" w:hAnsi="Verdana"/>
                <w:b/>
                <w:sz w:val="28"/>
                <w:szCs w:val="28"/>
              </w:rPr>
              <w:t>Проектно-экологическая культура дизайна с национально-культурным компонентом.</w:t>
            </w:r>
          </w:p>
          <w:p w:rsidR="009D790A" w:rsidRPr="009D790A" w:rsidRDefault="009D790A" w:rsidP="002D4213">
            <w:pPr>
              <w:pStyle w:val="a3"/>
              <w:spacing w:before="0" w:beforeAutospacing="0" w:after="0" w:afterAutospacing="0" w:line="360" w:lineRule="auto"/>
              <w:ind w:right="1134"/>
              <w:jc w:val="both"/>
              <w:rPr>
                <w:b/>
                <w:sz w:val="32"/>
                <w:szCs w:val="32"/>
              </w:rPr>
            </w:pPr>
            <w:r w:rsidRPr="00D85057">
              <w:rPr>
                <w:rFonts w:ascii="Verdana" w:hAnsi="Verdana"/>
                <w:b/>
                <w:sz w:val="32"/>
                <w:szCs w:val="32"/>
              </w:rPr>
              <w:t>Этнодизайн России</w:t>
            </w:r>
          </w:p>
        </w:tc>
      </w:tr>
    </w:tbl>
    <w:p w:rsidR="00C43A48" w:rsidRPr="00C43A48" w:rsidRDefault="00C43A48" w:rsidP="002D4213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both"/>
        <w:rPr>
          <w:b/>
          <w:sz w:val="28"/>
          <w:szCs w:val="28"/>
        </w:rPr>
      </w:pPr>
    </w:p>
    <w:p w:rsidR="00B44CC0" w:rsidRPr="00DD2220" w:rsidRDefault="00B44CC0" w:rsidP="002D4213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567"/>
        <w:jc w:val="both"/>
        <w:rPr>
          <w:color w:val="000000"/>
          <w:sz w:val="28"/>
          <w:szCs w:val="28"/>
        </w:rPr>
      </w:pPr>
      <w:r w:rsidRPr="00DD2220">
        <w:rPr>
          <w:color w:val="000000"/>
          <w:sz w:val="28"/>
          <w:szCs w:val="28"/>
        </w:rPr>
        <w:lastRenderedPageBreak/>
        <w:t>Доктор педагогических наук. Профессор. Академик Российской Академии Естествознания</w:t>
      </w:r>
      <w:r w:rsidR="009D790A">
        <w:rPr>
          <w:color w:val="000000"/>
          <w:sz w:val="28"/>
          <w:szCs w:val="28"/>
        </w:rPr>
        <w:t>.</w:t>
      </w:r>
    </w:p>
    <w:p w:rsidR="00B44CC0" w:rsidRPr="00DD2220" w:rsidRDefault="00B44CC0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Концептуальная траектория </w:t>
      </w:r>
      <w:r w:rsidR="009D790A" w:rsidRPr="00DD2220">
        <w:rPr>
          <w:rFonts w:ascii="Times New Roman" w:hAnsi="Times New Roman" w:cs="Times New Roman"/>
          <w:sz w:val="28"/>
          <w:szCs w:val="28"/>
        </w:rPr>
        <w:t xml:space="preserve">исследовательского маршрута </w:t>
      </w:r>
      <w:r w:rsidR="00607422">
        <w:rPr>
          <w:rFonts w:ascii="Times New Roman" w:hAnsi="Times New Roman" w:cs="Times New Roman"/>
          <w:sz w:val="28"/>
          <w:szCs w:val="28"/>
        </w:rPr>
        <w:t>научной школы состоит из 3</w:t>
      </w:r>
      <w:r w:rsidRPr="00DD2220">
        <w:rPr>
          <w:rFonts w:ascii="Times New Roman" w:hAnsi="Times New Roman" w:cs="Times New Roman"/>
          <w:sz w:val="28"/>
          <w:szCs w:val="28"/>
        </w:rPr>
        <w:t>-х этапов:</w:t>
      </w:r>
    </w:p>
    <w:p w:rsidR="00B44CC0" w:rsidRPr="00DD2220" w:rsidRDefault="00B44CC0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ЭТАП 1: 2000 – 2017. Школа </w:t>
      </w:r>
      <w:r w:rsidR="00607422">
        <w:rPr>
          <w:rFonts w:ascii="Times New Roman" w:hAnsi="Times New Roman" w:cs="Times New Roman"/>
          <w:sz w:val="28"/>
          <w:szCs w:val="28"/>
        </w:rPr>
        <w:t xml:space="preserve">научного дизайна (проекты НИРС по проблематике структурирования локального </w:t>
      </w:r>
      <w:r w:rsidRPr="00DD2220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607422">
        <w:rPr>
          <w:rFonts w:ascii="Times New Roman" w:hAnsi="Times New Roman" w:cs="Times New Roman"/>
          <w:sz w:val="28"/>
          <w:szCs w:val="28"/>
        </w:rPr>
        <w:t xml:space="preserve"> многонациональной России</w:t>
      </w:r>
      <w:r w:rsidRPr="00DD2220">
        <w:rPr>
          <w:rFonts w:ascii="Times New Roman" w:hAnsi="Times New Roman" w:cs="Times New Roman"/>
          <w:sz w:val="28"/>
          <w:szCs w:val="28"/>
        </w:rPr>
        <w:t>).</w:t>
      </w:r>
    </w:p>
    <w:p w:rsidR="00B44CC0" w:rsidRPr="00DD2220" w:rsidRDefault="00607422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2: 2017 – 2019</w:t>
      </w:r>
      <w:r w:rsidR="00B44CC0" w:rsidRPr="00DD2220">
        <w:rPr>
          <w:rFonts w:ascii="Times New Roman" w:hAnsi="Times New Roman" w:cs="Times New Roman"/>
          <w:sz w:val="28"/>
          <w:szCs w:val="28"/>
        </w:rPr>
        <w:t>. Модель научного направления: «Педагогический дизайн и информационная агрегация этно</w:t>
      </w:r>
      <w:r w:rsidR="0061625F" w:rsidRPr="00DD2220">
        <w:rPr>
          <w:rFonts w:ascii="Times New Roman" w:hAnsi="Times New Roman" w:cs="Times New Roman"/>
          <w:sz w:val="28"/>
          <w:szCs w:val="28"/>
        </w:rPr>
        <w:t>-</w:t>
      </w:r>
      <w:r w:rsidR="00B44CC0" w:rsidRPr="00DD2220">
        <w:rPr>
          <w:rFonts w:ascii="Times New Roman" w:hAnsi="Times New Roman" w:cs="Times New Roman"/>
          <w:sz w:val="28"/>
          <w:szCs w:val="28"/>
        </w:rPr>
        <w:t>художественных региональных констант для образовательного софт-контента». Целенаправленное формирование компетенции «педагог-исследователь».</w:t>
      </w:r>
    </w:p>
    <w:p w:rsidR="00B44CC0" w:rsidRPr="00DD2220" w:rsidRDefault="002472FA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3. 2019 – 2020. </w:t>
      </w:r>
      <w:r w:rsidR="009D790A">
        <w:rPr>
          <w:rFonts w:ascii="Times New Roman" w:hAnsi="Times New Roman" w:cs="Times New Roman"/>
          <w:sz w:val="28"/>
          <w:szCs w:val="28"/>
        </w:rPr>
        <w:t>П</w:t>
      </w:r>
      <w:r w:rsidR="00B44CC0" w:rsidRPr="00DD2220">
        <w:rPr>
          <w:rFonts w:ascii="Times New Roman" w:hAnsi="Times New Roman" w:cs="Times New Roman"/>
          <w:sz w:val="28"/>
          <w:szCs w:val="28"/>
        </w:rPr>
        <w:t xml:space="preserve">рофессиональная подготовка «педагога-исследователя» </w:t>
      </w:r>
      <w:r>
        <w:rPr>
          <w:rFonts w:ascii="Times New Roman" w:hAnsi="Times New Roman" w:cs="Times New Roman"/>
          <w:sz w:val="28"/>
          <w:szCs w:val="28"/>
        </w:rPr>
        <w:t xml:space="preserve">в магистратуре </w:t>
      </w:r>
      <w:r w:rsidR="009D47C1">
        <w:rPr>
          <w:rFonts w:ascii="Times New Roman" w:hAnsi="Times New Roman" w:cs="Times New Roman"/>
          <w:sz w:val="28"/>
          <w:szCs w:val="28"/>
        </w:rPr>
        <w:t xml:space="preserve">на основе разработанного комплекса  заданий для </w:t>
      </w:r>
      <w:r>
        <w:rPr>
          <w:rFonts w:ascii="Times New Roman" w:hAnsi="Times New Roman" w:cs="Times New Roman"/>
          <w:sz w:val="28"/>
          <w:szCs w:val="28"/>
        </w:rPr>
        <w:t xml:space="preserve">СРС (самостоятельной работы студентов) </w:t>
      </w:r>
      <w:r w:rsidR="00B44CC0" w:rsidRPr="00DD2220">
        <w:rPr>
          <w:rFonts w:ascii="Times New Roman" w:hAnsi="Times New Roman" w:cs="Times New Roman"/>
          <w:sz w:val="28"/>
          <w:szCs w:val="28"/>
        </w:rPr>
        <w:t xml:space="preserve">выдвигается </w:t>
      </w:r>
      <w:r w:rsidR="009D47C1">
        <w:rPr>
          <w:rFonts w:ascii="Times New Roman" w:hAnsi="Times New Roman" w:cs="Times New Roman"/>
          <w:sz w:val="28"/>
          <w:szCs w:val="28"/>
        </w:rPr>
        <w:t xml:space="preserve">концептуальной </w:t>
      </w:r>
      <w:r w:rsidR="0032573E">
        <w:rPr>
          <w:rFonts w:ascii="Times New Roman" w:hAnsi="Times New Roman" w:cs="Times New Roman"/>
          <w:sz w:val="28"/>
          <w:szCs w:val="28"/>
        </w:rPr>
        <w:t xml:space="preserve">парадигмой </w:t>
      </w:r>
      <w:r>
        <w:rPr>
          <w:rFonts w:ascii="Times New Roman" w:hAnsi="Times New Roman" w:cs="Times New Roman"/>
          <w:sz w:val="28"/>
          <w:szCs w:val="28"/>
        </w:rPr>
        <w:t xml:space="preserve">обучающего модуля. </w:t>
      </w:r>
    </w:p>
    <w:p w:rsidR="00B44CC0" w:rsidRPr="00DD2220" w:rsidRDefault="00B44CC0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регионов предполагает внедрение философии «экономической целесообразности» и подготовку новой плеяды </w:t>
      </w:r>
      <w:r w:rsidR="002472FA">
        <w:rPr>
          <w:rFonts w:ascii="Times New Roman" w:hAnsi="Times New Roman" w:cs="Times New Roman"/>
          <w:sz w:val="28"/>
          <w:szCs w:val="28"/>
        </w:rPr>
        <w:t xml:space="preserve">педагогов-исследователей, </w:t>
      </w:r>
      <w:r w:rsidRPr="00DD2220">
        <w:rPr>
          <w:rFonts w:ascii="Times New Roman" w:hAnsi="Times New Roman" w:cs="Times New Roman"/>
          <w:sz w:val="28"/>
          <w:szCs w:val="28"/>
        </w:rPr>
        <w:t>владеющих методами культурно-языковой технологии дизайна</w:t>
      </w:r>
      <w:r w:rsidR="0032573E">
        <w:rPr>
          <w:rFonts w:ascii="Times New Roman" w:hAnsi="Times New Roman" w:cs="Times New Roman"/>
          <w:sz w:val="28"/>
          <w:szCs w:val="28"/>
        </w:rPr>
        <w:t>.</w:t>
      </w:r>
      <w:r w:rsidR="0024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C0" w:rsidRDefault="00B44CC0" w:rsidP="00D30C1C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Научная школа Ткалич С.К. </w:t>
      </w:r>
      <w:r w:rsidR="009D47C1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DD2220">
        <w:rPr>
          <w:rFonts w:ascii="Times New Roman" w:hAnsi="Times New Roman" w:cs="Times New Roman"/>
          <w:sz w:val="28"/>
          <w:szCs w:val="28"/>
        </w:rPr>
        <w:t xml:space="preserve"> вектор исследований в регионах и организацию </w:t>
      </w:r>
      <w:r w:rsidR="009D790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DD2220">
        <w:rPr>
          <w:rFonts w:ascii="Times New Roman" w:hAnsi="Times New Roman" w:cs="Times New Roman"/>
          <w:sz w:val="28"/>
          <w:szCs w:val="28"/>
        </w:rPr>
        <w:t xml:space="preserve">лабораторий. </w:t>
      </w:r>
      <w:r w:rsid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DD2220">
        <w:rPr>
          <w:rFonts w:ascii="Times New Roman" w:hAnsi="Times New Roman" w:cs="Times New Roman"/>
          <w:sz w:val="28"/>
          <w:szCs w:val="28"/>
        </w:rPr>
        <w:t>Формирование локальных инфо</w:t>
      </w:r>
      <w:r w:rsidR="009D790A">
        <w:rPr>
          <w:rFonts w:ascii="Times New Roman" w:hAnsi="Times New Roman" w:cs="Times New Roman"/>
          <w:sz w:val="28"/>
          <w:szCs w:val="28"/>
        </w:rPr>
        <w:t xml:space="preserve">рмационных </w:t>
      </w:r>
      <w:r w:rsidRPr="00DD2220">
        <w:rPr>
          <w:rFonts w:ascii="Times New Roman" w:hAnsi="Times New Roman" w:cs="Times New Roman"/>
          <w:sz w:val="28"/>
          <w:szCs w:val="28"/>
        </w:rPr>
        <w:t>таксонов поможет дизайнерам создавать медиа и арт-объекты на основе достоверных кодов художественного и графического наследия, что определит дивергентно-</w:t>
      </w:r>
      <w:r w:rsidRPr="00DD2220">
        <w:rPr>
          <w:rFonts w:ascii="Times New Roman" w:hAnsi="Times New Roman" w:cs="Times New Roman"/>
          <w:sz w:val="28"/>
          <w:szCs w:val="28"/>
        </w:rPr>
        <w:lastRenderedPageBreak/>
        <w:t>семиотический индикатор культурно-языковой технологии российского дизайна.</w:t>
      </w:r>
    </w:p>
    <w:p w:rsidR="0032573E" w:rsidRPr="00DD2220" w:rsidRDefault="0032573E" w:rsidP="00D30C1C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b/>
          <w:i/>
          <w:sz w:val="28"/>
          <w:szCs w:val="28"/>
        </w:rPr>
        <w:t xml:space="preserve">Научная школа Ткалич С.К. демонстрирует потенциальные </w:t>
      </w:r>
      <w:r w:rsidR="00D85057">
        <w:rPr>
          <w:rFonts w:ascii="Times New Roman" w:hAnsi="Times New Roman" w:cs="Times New Roman"/>
          <w:b/>
          <w:i/>
          <w:sz w:val="28"/>
          <w:szCs w:val="28"/>
        </w:rPr>
        <w:t xml:space="preserve">и креативные </w:t>
      </w:r>
      <w:r w:rsidRPr="0032573E">
        <w:rPr>
          <w:rFonts w:ascii="Times New Roman" w:hAnsi="Times New Roman" w:cs="Times New Roman"/>
          <w:b/>
          <w:i/>
          <w:sz w:val="28"/>
          <w:szCs w:val="28"/>
        </w:rPr>
        <w:t>возможности научного диалога с иностранными студентами.</w:t>
      </w:r>
      <w:r>
        <w:rPr>
          <w:rFonts w:ascii="Times New Roman" w:hAnsi="Times New Roman" w:cs="Times New Roman"/>
          <w:sz w:val="28"/>
          <w:szCs w:val="28"/>
        </w:rPr>
        <w:t xml:space="preserve"> В 2017, 2018, 2019, 2020 гг. студенты магистратуры  из Китая, Таиланда  представили экспериментальные проекты в формате информационных постеров и презентаций </w:t>
      </w:r>
      <w:r w:rsidR="009D47C1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«Культурное наследие моей страны», приняли участие с докладами и презентациями на международном Форуме</w:t>
      </w:r>
      <w:r w:rsidR="009D47C1">
        <w:rPr>
          <w:rFonts w:ascii="Times New Roman" w:hAnsi="Times New Roman" w:cs="Times New Roman"/>
          <w:sz w:val="28"/>
          <w:szCs w:val="28"/>
        </w:rPr>
        <w:t xml:space="preserve"> </w:t>
      </w:r>
      <w:r w:rsidR="00D04435">
        <w:rPr>
          <w:rFonts w:ascii="Times New Roman" w:hAnsi="Times New Roman" w:cs="Times New Roman"/>
          <w:sz w:val="28"/>
          <w:szCs w:val="28"/>
        </w:rPr>
        <w:t xml:space="preserve">- 2019 </w:t>
      </w:r>
      <w:r>
        <w:rPr>
          <w:rFonts w:ascii="Times New Roman" w:hAnsi="Times New Roman" w:cs="Times New Roman"/>
          <w:sz w:val="28"/>
          <w:szCs w:val="28"/>
        </w:rPr>
        <w:t xml:space="preserve"> (Беларусь, Греция, </w:t>
      </w:r>
      <w:r w:rsidR="00D04435">
        <w:rPr>
          <w:rFonts w:ascii="Times New Roman" w:hAnsi="Times New Roman" w:cs="Times New Roman"/>
          <w:sz w:val="28"/>
          <w:szCs w:val="28"/>
        </w:rPr>
        <w:t>Китай, Россия)</w:t>
      </w:r>
      <w:r w:rsidR="009D47C1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="00D04435">
        <w:rPr>
          <w:rFonts w:ascii="Times New Roman" w:hAnsi="Times New Roman" w:cs="Times New Roman"/>
          <w:sz w:val="28"/>
          <w:szCs w:val="28"/>
        </w:rPr>
        <w:t xml:space="preserve">. Представили статьи и научные сообщения на студенческий научный Форум - 2020  Российской Академии Естествознания.  </w:t>
      </w:r>
    </w:p>
    <w:p w:rsidR="0059521D" w:rsidRPr="0059521D" w:rsidRDefault="00B44CC0" w:rsidP="00D30C1C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21D">
        <w:rPr>
          <w:rFonts w:ascii="Times New Roman" w:hAnsi="Times New Roman" w:cs="Times New Roman"/>
          <w:b/>
          <w:i/>
          <w:sz w:val="28"/>
          <w:szCs w:val="28"/>
        </w:rPr>
        <w:t xml:space="preserve">Монографии </w:t>
      </w:r>
      <w:r w:rsidR="00C04B5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9521D" w:rsidRPr="0059521D">
        <w:rPr>
          <w:rFonts w:ascii="Times New Roman" w:hAnsi="Times New Roman" w:cs="Times New Roman"/>
          <w:b/>
          <w:i/>
          <w:sz w:val="28"/>
          <w:szCs w:val="28"/>
        </w:rPr>
        <w:t xml:space="preserve"> учебные пособия</w:t>
      </w:r>
    </w:p>
    <w:p w:rsidR="00B44CC0" w:rsidRPr="0059521D" w:rsidRDefault="009D47C1" w:rsidP="00D30C1C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С.К.Ткалич</w:t>
      </w:r>
      <w:r w:rsidR="0059521D" w:rsidRPr="0059521D">
        <w:rPr>
          <w:rFonts w:ascii="Times New Roman" w:hAnsi="Times New Roman" w:cs="Times New Roman"/>
          <w:b/>
          <w:i/>
          <w:sz w:val="28"/>
          <w:szCs w:val="28"/>
        </w:rPr>
        <w:t>, д.п.н.</w:t>
      </w:r>
    </w:p>
    <w:p w:rsidR="00B44CC0" w:rsidRPr="00DD2220" w:rsidRDefault="00BA1508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год. </w:t>
      </w:r>
      <w:r w:rsidR="00B44CC0" w:rsidRPr="00DD2220">
        <w:rPr>
          <w:rFonts w:ascii="Times New Roman" w:hAnsi="Times New Roman" w:cs="Times New Roman"/>
          <w:sz w:val="28"/>
          <w:szCs w:val="28"/>
        </w:rPr>
        <w:t xml:space="preserve">Региональная художественная константа в дизайн-образовании. </w:t>
      </w:r>
      <w:r w:rsidR="009D47C1" w:rsidRPr="009D47C1">
        <w:rPr>
          <w:rFonts w:ascii="Times New Roman" w:hAnsi="Times New Roman" w:cs="Times New Roman"/>
          <w:i/>
          <w:sz w:val="28"/>
          <w:szCs w:val="28"/>
        </w:rPr>
        <w:t>Монография.</w:t>
      </w:r>
    </w:p>
    <w:p w:rsidR="00B44CC0" w:rsidRPr="00DD2220" w:rsidRDefault="00BA1508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год.</w:t>
      </w:r>
      <w:r w:rsidR="00B44CC0" w:rsidRPr="00DD2220">
        <w:rPr>
          <w:rFonts w:ascii="Times New Roman" w:hAnsi="Times New Roman" w:cs="Times New Roman"/>
          <w:sz w:val="28"/>
          <w:szCs w:val="28"/>
        </w:rPr>
        <w:t xml:space="preserve"> Универсальная модель профессиональной подготовки творческих кадров на основе наци</w:t>
      </w:r>
      <w:r w:rsidR="00D04435">
        <w:rPr>
          <w:rFonts w:ascii="Times New Roman" w:hAnsi="Times New Roman" w:cs="Times New Roman"/>
          <w:sz w:val="28"/>
          <w:szCs w:val="28"/>
        </w:rPr>
        <w:t xml:space="preserve">онально-культурного компонента. </w:t>
      </w:r>
      <w:r w:rsidR="009D47C1" w:rsidRPr="009D47C1">
        <w:rPr>
          <w:rFonts w:ascii="Times New Roman" w:hAnsi="Times New Roman" w:cs="Times New Roman"/>
          <w:i/>
          <w:sz w:val="28"/>
          <w:szCs w:val="28"/>
        </w:rPr>
        <w:t>Монография.</w:t>
      </w:r>
    </w:p>
    <w:p w:rsidR="00B44CC0" w:rsidRPr="00DD2220" w:rsidRDefault="00BA1508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год.</w:t>
      </w:r>
      <w:r w:rsidRPr="00DD2220">
        <w:rPr>
          <w:rFonts w:ascii="Times New Roman" w:hAnsi="Times New Roman" w:cs="Times New Roman"/>
          <w:sz w:val="28"/>
          <w:szCs w:val="28"/>
        </w:rPr>
        <w:t xml:space="preserve"> </w:t>
      </w:r>
      <w:r w:rsidR="00B44CC0" w:rsidRPr="00DD2220">
        <w:rPr>
          <w:rFonts w:ascii="Times New Roman" w:hAnsi="Times New Roman" w:cs="Times New Roman"/>
          <w:sz w:val="28"/>
          <w:szCs w:val="28"/>
        </w:rPr>
        <w:t>Дивергентная систематизация изобразительного искусства в структуре этно</w:t>
      </w:r>
      <w:r w:rsidR="0061625F" w:rsidRPr="00DD2220">
        <w:rPr>
          <w:rFonts w:ascii="Times New Roman" w:hAnsi="Times New Roman" w:cs="Times New Roman"/>
          <w:sz w:val="28"/>
          <w:szCs w:val="28"/>
        </w:rPr>
        <w:t>-</w:t>
      </w:r>
      <w:r w:rsidR="00B44CC0" w:rsidRPr="00DD2220">
        <w:rPr>
          <w:rFonts w:ascii="Times New Roman" w:hAnsi="Times New Roman" w:cs="Times New Roman"/>
          <w:sz w:val="28"/>
          <w:szCs w:val="28"/>
        </w:rPr>
        <w:t>худож</w:t>
      </w:r>
      <w:r w:rsidR="00D04435">
        <w:rPr>
          <w:rFonts w:ascii="Times New Roman" w:hAnsi="Times New Roman" w:cs="Times New Roman"/>
          <w:sz w:val="28"/>
          <w:szCs w:val="28"/>
        </w:rPr>
        <w:t>ественного наследия.</w:t>
      </w:r>
      <w:r w:rsidR="009D47C1" w:rsidRPr="009D47C1">
        <w:rPr>
          <w:rFonts w:ascii="Times New Roman" w:hAnsi="Times New Roman" w:cs="Times New Roman"/>
          <w:i/>
          <w:sz w:val="28"/>
          <w:szCs w:val="28"/>
        </w:rPr>
        <w:t xml:space="preserve"> Монография.</w:t>
      </w:r>
      <w:r w:rsidR="00D0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3" w:rsidRDefault="00BA1508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BA1508">
        <w:rPr>
          <w:rFonts w:ascii="Times New Roman" w:hAnsi="Times New Roman" w:cs="Times New Roman"/>
          <w:sz w:val="28"/>
          <w:szCs w:val="28"/>
        </w:rPr>
        <w:t>2012 год.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CC0" w:rsidRPr="00DD2220">
        <w:rPr>
          <w:rFonts w:ascii="Times New Roman" w:hAnsi="Times New Roman" w:cs="Times New Roman"/>
          <w:sz w:val="28"/>
          <w:szCs w:val="28"/>
        </w:rPr>
        <w:t>Научно-исследовательская и творческая деятельность дизайнеров: создание профессионального софт-контента «Графическое наследие России».</w:t>
      </w:r>
      <w:r w:rsidR="00B44CC0" w:rsidRPr="00D04435">
        <w:rPr>
          <w:rFonts w:ascii="Times New Roman" w:hAnsi="Times New Roman" w:cs="Times New Roman"/>
          <w:i/>
          <w:sz w:val="28"/>
          <w:szCs w:val="28"/>
        </w:rPr>
        <w:t xml:space="preserve"> Пособие для вузов.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4CC0" w:rsidRPr="00DD2220" w:rsidRDefault="001A4133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год.  Основы исследовательской деятельности в магистратуре «дизайн мультимедиа»: научный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инструментарий и мониторинг достижений студентов. </w:t>
      </w:r>
      <w:r w:rsidR="0059521D" w:rsidRPr="0059521D">
        <w:rPr>
          <w:rFonts w:ascii="Times New Roman" w:hAnsi="Times New Roman" w:cs="Times New Roman"/>
          <w:i/>
          <w:sz w:val="28"/>
          <w:szCs w:val="28"/>
        </w:rPr>
        <w:t>Учебное пособие для магистратуры.</w:t>
      </w:r>
    </w:p>
    <w:p w:rsidR="00BA1508" w:rsidRDefault="00B44CC0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 </w:t>
      </w:r>
      <w:r w:rsidR="001A4133">
        <w:rPr>
          <w:rFonts w:ascii="Times New Roman" w:hAnsi="Times New Roman" w:cs="Times New Roman"/>
          <w:sz w:val="28"/>
          <w:szCs w:val="28"/>
        </w:rPr>
        <w:t xml:space="preserve">2017 год. </w:t>
      </w:r>
      <w:r w:rsidR="00BA1508" w:rsidRPr="00BA1508">
        <w:rPr>
          <w:rFonts w:ascii="Times New Roman" w:hAnsi="Times New Roman" w:cs="Times New Roman"/>
          <w:i/>
          <w:sz w:val="28"/>
          <w:szCs w:val="28"/>
        </w:rPr>
        <w:t xml:space="preserve">Коллективная монография  </w:t>
      </w:r>
      <w:r w:rsidR="00BA1508" w:rsidRPr="00BA1508">
        <w:rPr>
          <w:rFonts w:ascii="Times New Roman" w:hAnsi="Times New Roman" w:cs="Times New Roman"/>
          <w:sz w:val="28"/>
          <w:szCs w:val="28"/>
        </w:rPr>
        <w:t xml:space="preserve"> </w:t>
      </w:r>
      <w:r w:rsidR="00BA1508" w:rsidRPr="00DD2220">
        <w:rPr>
          <w:rFonts w:ascii="Times New Roman" w:hAnsi="Times New Roman" w:cs="Times New Roman"/>
          <w:sz w:val="28"/>
          <w:szCs w:val="28"/>
        </w:rPr>
        <w:t>Глава 5.</w:t>
      </w:r>
      <w:r w:rsidR="00BA1508">
        <w:rPr>
          <w:rFonts w:ascii="Times New Roman" w:hAnsi="Times New Roman" w:cs="Times New Roman"/>
          <w:sz w:val="28"/>
          <w:szCs w:val="28"/>
        </w:rPr>
        <w:t xml:space="preserve"> </w:t>
      </w:r>
      <w:r w:rsidRPr="00DD2220">
        <w:rPr>
          <w:rFonts w:ascii="Times New Roman" w:hAnsi="Times New Roman" w:cs="Times New Roman"/>
          <w:sz w:val="28"/>
          <w:szCs w:val="28"/>
        </w:rPr>
        <w:t xml:space="preserve">Методика разработки цифровых образовательных ресурсов в системе художественного образования. </w:t>
      </w:r>
      <w:r w:rsidR="0059521D">
        <w:rPr>
          <w:rFonts w:ascii="Times New Roman" w:hAnsi="Times New Roman" w:cs="Times New Roman"/>
          <w:sz w:val="28"/>
          <w:szCs w:val="28"/>
        </w:rPr>
        <w:t>(ХГФ,</w:t>
      </w:r>
      <w:r w:rsidR="0059521D" w:rsidRPr="0059521D">
        <w:rPr>
          <w:rFonts w:ascii="Times New Roman" w:hAnsi="Times New Roman" w:cs="Times New Roman"/>
          <w:sz w:val="28"/>
          <w:szCs w:val="28"/>
        </w:rPr>
        <w:t xml:space="preserve"> </w:t>
      </w:r>
      <w:r w:rsidR="0059521D">
        <w:rPr>
          <w:rFonts w:ascii="Times New Roman" w:hAnsi="Times New Roman" w:cs="Times New Roman"/>
          <w:sz w:val="28"/>
          <w:szCs w:val="28"/>
        </w:rPr>
        <w:t>кафедра «дизайн и медиатехнологии  в искусстве)</w:t>
      </w:r>
    </w:p>
    <w:p w:rsidR="00D04435" w:rsidRDefault="00BA1508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год. </w:t>
      </w:r>
      <w:r w:rsidR="00D04435">
        <w:rPr>
          <w:rFonts w:ascii="Times New Roman" w:hAnsi="Times New Roman" w:cs="Times New Roman"/>
          <w:sz w:val="28"/>
          <w:szCs w:val="28"/>
        </w:rPr>
        <w:t xml:space="preserve">Этнодизайн России: информационно-образовательный модуль. </w:t>
      </w:r>
      <w:r w:rsidRPr="00BA1508">
        <w:rPr>
          <w:rFonts w:ascii="Times New Roman" w:hAnsi="Times New Roman" w:cs="Times New Roman"/>
          <w:i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21D" w:rsidRPr="0059521D">
        <w:rPr>
          <w:rFonts w:ascii="Times New Roman" w:hAnsi="Times New Roman" w:cs="Times New Roman"/>
          <w:sz w:val="28"/>
          <w:szCs w:val="28"/>
        </w:rPr>
        <w:t xml:space="preserve"> </w:t>
      </w:r>
      <w:r w:rsidR="0059521D">
        <w:rPr>
          <w:rFonts w:ascii="Times New Roman" w:hAnsi="Times New Roman" w:cs="Times New Roman"/>
          <w:sz w:val="28"/>
          <w:szCs w:val="28"/>
        </w:rPr>
        <w:t>(ХГФ,</w:t>
      </w:r>
      <w:r w:rsidR="0059521D" w:rsidRPr="0059521D">
        <w:rPr>
          <w:rFonts w:ascii="Times New Roman" w:hAnsi="Times New Roman" w:cs="Times New Roman"/>
          <w:sz w:val="28"/>
          <w:szCs w:val="28"/>
        </w:rPr>
        <w:t xml:space="preserve"> </w:t>
      </w:r>
      <w:r w:rsidR="0059521D">
        <w:rPr>
          <w:rFonts w:ascii="Times New Roman" w:hAnsi="Times New Roman" w:cs="Times New Roman"/>
          <w:sz w:val="28"/>
          <w:szCs w:val="28"/>
        </w:rPr>
        <w:t>кафедра «дизайн и медиатехнологии  в искусстве)</w:t>
      </w:r>
    </w:p>
    <w:p w:rsidR="00D04435" w:rsidRDefault="00BA1508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год. </w:t>
      </w:r>
      <w:r w:rsidR="00D04435">
        <w:rPr>
          <w:rFonts w:ascii="Times New Roman" w:hAnsi="Times New Roman" w:cs="Times New Roman"/>
          <w:sz w:val="28"/>
          <w:szCs w:val="28"/>
        </w:rPr>
        <w:t>Научная среда вуза: вектор НИРС</w:t>
      </w:r>
      <w:r w:rsidR="0059521D">
        <w:rPr>
          <w:rFonts w:ascii="Times New Roman" w:hAnsi="Times New Roman" w:cs="Times New Roman"/>
          <w:sz w:val="28"/>
          <w:szCs w:val="28"/>
        </w:rPr>
        <w:t xml:space="preserve"> (ХГФ,</w:t>
      </w:r>
      <w:r w:rsidR="0059521D" w:rsidRPr="0059521D">
        <w:rPr>
          <w:rFonts w:ascii="Times New Roman" w:hAnsi="Times New Roman" w:cs="Times New Roman"/>
          <w:sz w:val="28"/>
          <w:szCs w:val="28"/>
        </w:rPr>
        <w:t xml:space="preserve"> </w:t>
      </w:r>
      <w:r w:rsidR="0059521D">
        <w:rPr>
          <w:rFonts w:ascii="Times New Roman" w:hAnsi="Times New Roman" w:cs="Times New Roman"/>
          <w:sz w:val="28"/>
          <w:szCs w:val="28"/>
        </w:rPr>
        <w:t>кафедра «дизайн и медиатехнологии  в искусстве)</w:t>
      </w:r>
      <w:r w:rsidR="009D47C1" w:rsidRPr="009D47C1">
        <w:rPr>
          <w:rFonts w:ascii="Times New Roman" w:hAnsi="Times New Roman" w:cs="Times New Roman"/>
          <w:i/>
          <w:sz w:val="28"/>
          <w:szCs w:val="28"/>
        </w:rPr>
        <w:t xml:space="preserve"> Монография.</w:t>
      </w:r>
    </w:p>
    <w:p w:rsidR="0008423C" w:rsidRDefault="001A4133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год. Технология пролонгации авторско</w:t>
      </w:r>
      <w:r w:rsidR="005952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идеи в науке и практике художественного</w:t>
      </w:r>
      <w:r w:rsidR="0059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9D47C1" w:rsidRPr="009D47C1">
        <w:rPr>
          <w:rFonts w:ascii="Times New Roman" w:hAnsi="Times New Roman" w:cs="Times New Roman"/>
          <w:i/>
          <w:sz w:val="28"/>
          <w:szCs w:val="28"/>
        </w:rPr>
        <w:t>Монография.</w:t>
      </w:r>
      <w:r w:rsidR="009D47C1">
        <w:rPr>
          <w:rFonts w:ascii="Times New Roman" w:hAnsi="Times New Roman" w:cs="Times New Roman"/>
          <w:sz w:val="28"/>
          <w:szCs w:val="28"/>
        </w:rPr>
        <w:t xml:space="preserve"> </w:t>
      </w:r>
      <w:r w:rsidR="0059521D">
        <w:rPr>
          <w:rFonts w:ascii="Times New Roman" w:hAnsi="Times New Roman" w:cs="Times New Roman"/>
          <w:sz w:val="28"/>
          <w:szCs w:val="28"/>
        </w:rPr>
        <w:t>(ХГФ, кафедра ДПИиХР).</w:t>
      </w:r>
    </w:p>
    <w:p w:rsidR="00F70D7C" w:rsidRPr="00DD2220" w:rsidRDefault="00F70D7C" w:rsidP="00D30C1C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C43A48" w:rsidTr="004263DB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C43A48" w:rsidRPr="00B3246A" w:rsidRDefault="00B633EA" w:rsidP="00CE742B">
            <w:pPr>
              <w:spacing w:line="276" w:lineRule="auto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F70D7C" w:rsidRPr="00D30C1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30C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0C1C" w:rsidRPr="00D3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C1C" w:rsidRPr="00B3246A">
              <w:rPr>
                <w:rFonts w:ascii="Times New Roman" w:hAnsi="Times New Roman" w:cs="Times New Roman"/>
                <w:sz w:val="28"/>
                <w:szCs w:val="28"/>
              </w:rPr>
              <w:t>современная структура научных школ на художественно-графическом факультете отражает с</w:t>
            </w:r>
            <w:r w:rsidR="009D47C1">
              <w:rPr>
                <w:rFonts w:ascii="Times New Roman" w:hAnsi="Times New Roman" w:cs="Times New Roman"/>
                <w:sz w:val="28"/>
                <w:szCs w:val="28"/>
              </w:rPr>
              <w:t>тремление ведущих докторов наук</w:t>
            </w:r>
            <w:r w:rsidR="00D30C1C" w:rsidRPr="00B3246A">
              <w:rPr>
                <w:rFonts w:ascii="Times New Roman" w:hAnsi="Times New Roman" w:cs="Times New Roman"/>
                <w:sz w:val="28"/>
                <w:szCs w:val="28"/>
              </w:rPr>
              <w:t xml:space="preserve">  создать единый комплекс </w:t>
            </w:r>
            <w:r w:rsidR="009D47C1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 (</w:t>
            </w:r>
            <w:r w:rsidR="00D30C1C" w:rsidRPr="00B3246A">
              <w:rPr>
                <w:rFonts w:ascii="Times New Roman" w:hAnsi="Times New Roman" w:cs="Times New Roman"/>
                <w:sz w:val="28"/>
                <w:szCs w:val="28"/>
              </w:rPr>
              <w:t>НИД</w:t>
            </w:r>
            <w:r w:rsidR="009D47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0C1C" w:rsidRPr="00B3246A">
              <w:rPr>
                <w:rFonts w:ascii="Times New Roman" w:hAnsi="Times New Roman" w:cs="Times New Roman"/>
                <w:sz w:val="28"/>
                <w:szCs w:val="28"/>
              </w:rPr>
              <w:t xml:space="preserve"> с индикатором </w:t>
            </w:r>
            <w:r w:rsidR="009D47C1">
              <w:rPr>
                <w:rFonts w:ascii="Times New Roman" w:hAnsi="Times New Roman" w:cs="Times New Roman"/>
                <w:sz w:val="28"/>
                <w:szCs w:val="28"/>
              </w:rPr>
              <w:t>позитивной интеграции академических школ художественного образования  - рисунка и живописи,  и научных школ,  отражающих динамику развития новых направлений искусства, декоративно-прикладного творчества, графического дизайна, этнодизайна</w:t>
            </w:r>
            <w:r w:rsidR="00CE742B">
              <w:rPr>
                <w:rFonts w:ascii="Times New Roman" w:hAnsi="Times New Roman" w:cs="Times New Roman"/>
                <w:sz w:val="28"/>
                <w:szCs w:val="28"/>
              </w:rPr>
              <w:t xml:space="preserve"> в общемировом и российском масштабах.</w:t>
            </w:r>
          </w:p>
          <w:p w:rsidR="00D30C1C" w:rsidRDefault="00D30C1C" w:rsidP="00B3246A">
            <w:pPr>
              <w:spacing w:line="276" w:lineRule="auto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6A">
              <w:rPr>
                <w:rFonts w:ascii="Times New Roman" w:hAnsi="Times New Roman" w:cs="Times New Roman"/>
                <w:sz w:val="28"/>
                <w:szCs w:val="28"/>
              </w:rPr>
              <w:t xml:space="preserve">Наряду с базовой платформой  академического художественного </w:t>
            </w:r>
            <w:r w:rsidRPr="00B3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получили признание научные школы, отражающие  </w:t>
            </w:r>
            <w:r w:rsidR="00B3246A" w:rsidRPr="00B3246A">
              <w:rPr>
                <w:rFonts w:ascii="Times New Roman" w:hAnsi="Times New Roman" w:cs="Times New Roman"/>
                <w:sz w:val="28"/>
                <w:szCs w:val="28"/>
              </w:rPr>
              <w:t xml:space="preserve">специфику </w:t>
            </w:r>
            <w:r w:rsidRPr="00B3246A">
              <w:rPr>
                <w:rFonts w:ascii="Times New Roman" w:hAnsi="Times New Roman" w:cs="Times New Roman"/>
                <w:sz w:val="28"/>
                <w:szCs w:val="28"/>
              </w:rPr>
              <w:t>новой образовательной стратегии</w:t>
            </w:r>
            <w:r w:rsidR="00B3246A" w:rsidRPr="00B3246A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школьном образовании и вузовской научной среде.</w:t>
            </w:r>
          </w:p>
        </w:tc>
      </w:tr>
    </w:tbl>
    <w:p w:rsidR="00D30C1C" w:rsidRDefault="00D30C1C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C1C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Дошкольное образование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625F" w:rsidRPr="00D30C1C" w:rsidRDefault="00B42526" w:rsidP="00D30C1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Научная школа С.Е. Игнатьева проводит исследования в области дошкольного образования.</w:t>
      </w:r>
    </w:p>
    <w:p w:rsidR="00B3246A" w:rsidRDefault="00B3246A" w:rsidP="00B3246A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6A">
        <w:rPr>
          <w:rFonts w:ascii="Times New Roman" w:hAnsi="Times New Roman" w:cs="Times New Roman"/>
          <w:b/>
          <w:i/>
          <w:sz w:val="28"/>
          <w:szCs w:val="28"/>
        </w:rPr>
        <w:t>Школьное образование.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46A" w:rsidRPr="00B3246A" w:rsidRDefault="00B3246A" w:rsidP="00B3246A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B3246A">
        <w:rPr>
          <w:rFonts w:ascii="Times New Roman" w:hAnsi="Times New Roman" w:cs="Times New Roman"/>
          <w:sz w:val="28"/>
          <w:szCs w:val="28"/>
        </w:rPr>
        <w:t>Подготовка учителей изобразительного искусства</w:t>
      </w:r>
    </w:p>
    <w:p w:rsidR="00D1766D" w:rsidRPr="00DD2220" w:rsidRDefault="0094327B" w:rsidP="00B3246A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 xml:space="preserve">в области академического художественного образования </w:t>
      </w:r>
      <w:r w:rsidR="00D1766D" w:rsidRPr="00DD2220">
        <w:rPr>
          <w:rFonts w:ascii="Times New Roman" w:hAnsi="Times New Roman" w:cs="Times New Roman"/>
          <w:sz w:val="28"/>
          <w:szCs w:val="28"/>
        </w:rPr>
        <w:t>–</w:t>
      </w:r>
      <w:r w:rsidRPr="00DD2220">
        <w:rPr>
          <w:rFonts w:ascii="Times New Roman" w:hAnsi="Times New Roman" w:cs="Times New Roman"/>
          <w:sz w:val="28"/>
          <w:szCs w:val="28"/>
        </w:rPr>
        <w:t xml:space="preserve"> </w:t>
      </w:r>
      <w:r w:rsidR="00CC10C2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D1766D" w:rsidRPr="00DD222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42526" w:rsidRPr="00DD2220">
        <w:rPr>
          <w:rFonts w:ascii="Times New Roman" w:hAnsi="Times New Roman" w:cs="Times New Roman"/>
          <w:sz w:val="28"/>
          <w:szCs w:val="28"/>
        </w:rPr>
        <w:t xml:space="preserve">С. П. Ломова, </w:t>
      </w:r>
      <w:r w:rsidRPr="00DD2220">
        <w:rPr>
          <w:rFonts w:ascii="Times New Roman" w:hAnsi="Times New Roman" w:cs="Times New Roman"/>
          <w:sz w:val="28"/>
          <w:szCs w:val="28"/>
        </w:rPr>
        <w:t xml:space="preserve">С.Е. Игнатьева, Р.Ц. Барцица; </w:t>
      </w:r>
    </w:p>
    <w:p w:rsidR="00D1766D" w:rsidRDefault="00D1766D" w:rsidP="00B3246A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в</w:t>
      </w:r>
      <w:r w:rsidR="0094327B" w:rsidRPr="00DD2220">
        <w:rPr>
          <w:rFonts w:ascii="Times New Roman" w:hAnsi="Times New Roman" w:cs="Times New Roman"/>
          <w:sz w:val="28"/>
          <w:szCs w:val="28"/>
        </w:rPr>
        <w:t xml:space="preserve"> области педагогического дизайна и проектной деятельности: </w:t>
      </w:r>
      <w:r w:rsidR="00CC10C2">
        <w:rPr>
          <w:rFonts w:ascii="Times New Roman" w:hAnsi="Times New Roman" w:cs="Times New Roman"/>
          <w:sz w:val="28"/>
          <w:szCs w:val="28"/>
        </w:rPr>
        <w:t xml:space="preserve">научные школы </w:t>
      </w:r>
      <w:r w:rsidR="0094327B" w:rsidRPr="00DD2220">
        <w:rPr>
          <w:rFonts w:ascii="Times New Roman" w:hAnsi="Times New Roman" w:cs="Times New Roman"/>
          <w:sz w:val="28"/>
          <w:szCs w:val="28"/>
        </w:rPr>
        <w:t xml:space="preserve">Ю.Ф. Катхановой, </w:t>
      </w:r>
      <w:r w:rsidRPr="00DD2220">
        <w:rPr>
          <w:rFonts w:ascii="Times New Roman" w:hAnsi="Times New Roman" w:cs="Times New Roman"/>
          <w:sz w:val="28"/>
          <w:szCs w:val="28"/>
        </w:rPr>
        <w:t>Н.М. Сокольниковой;</w:t>
      </w:r>
      <w:r w:rsidR="0094327B" w:rsidRPr="00DD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2B" w:rsidRPr="008F61BB" w:rsidRDefault="00D85057" w:rsidP="008F61B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Школа – колледж - вуз: художественное образование</w:t>
      </w:r>
    </w:p>
    <w:p w:rsidR="00D85057" w:rsidRPr="00C04B51" w:rsidRDefault="00D85057" w:rsidP="00D850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51">
        <w:rPr>
          <w:rFonts w:ascii="Times New Roman" w:hAnsi="Times New Roman" w:cs="Times New Roman"/>
          <w:b/>
          <w:sz w:val="28"/>
          <w:szCs w:val="28"/>
        </w:rPr>
        <w:t>Тезис:</w:t>
      </w:r>
    </w:p>
    <w:p w:rsidR="00D85057" w:rsidRPr="00D85057" w:rsidRDefault="00D85057" w:rsidP="00D850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57">
        <w:rPr>
          <w:rFonts w:ascii="Times New Roman" w:hAnsi="Times New Roman" w:cs="Times New Roman"/>
          <w:b/>
          <w:sz w:val="28"/>
          <w:szCs w:val="28"/>
        </w:rPr>
        <w:t>сегодня востребованы наукоёмкие технологии</w:t>
      </w:r>
    </w:p>
    <w:p w:rsidR="00D85057" w:rsidRPr="00D85057" w:rsidRDefault="00D85057" w:rsidP="00D850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57">
        <w:rPr>
          <w:rFonts w:ascii="Times New Roman" w:hAnsi="Times New Roman" w:cs="Times New Roman"/>
          <w:b/>
          <w:sz w:val="28"/>
          <w:szCs w:val="28"/>
        </w:rPr>
        <w:t xml:space="preserve"> в педагогике художественного образования</w:t>
      </w:r>
    </w:p>
    <w:p w:rsidR="008F61BB" w:rsidRDefault="008F61B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E742B">
        <w:rPr>
          <w:rFonts w:ascii="Times New Roman" w:hAnsi="Times New Roman" w:cs="Times New Roman"/>
          <w:sz w:val="28"/>
          <w:szCs w:val="28"/>
        </w:rPr>
        <w:t xml:space="preserve">научная школа С.К. </w:t>
      </w:r>
      <w:r>
        <w:rPr>
          <w:rFonts w:ascii="Times New Roman" w:hAnsi="Times New Roman" w:cs="Times New Roman"/>
          <w:sz w:val="28"/>
          <w:szCs w:val="28"/>
        </w:rPr>
        <w:t>Ткалич</w:t>
      </w:r>
    </w:p>
    <w:p w:rsidR="00CE742B" w:rsidRPr="00CE742B" w:rsidRDefault="00CE742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46A" w:rsidRPr="00CE742B">
        <w:rPr>
          <w:rFonts w:ascii="Times New Roman" w:hAnsi="Times New Roman" w:cs="Times New Roman"/>
          <w:sz w:val="28"/>
          <w:szCs w:val="28"/>
        </w:rPr>
        <w:t>повышение квалификации учителей и руководителей прое</w:t>
      </w:r>
      <w:r w:rsidRPr="00CE742B">
        <w:rPr>
          <w:rFonts w:ascii="Times New Roman" w:hAnsi="Times New Roman" w:cs="Times New Roman"/>
          <w:sz w:val="28"/>
          <w:szCs w:val="28"/>
        </w:rPr>
        <w:t>ктов с иностранными  студентами;</w:t>
      </w:r>
    </w:p>
    <w:p w:rsidR="00CE742B" w:rsidRDefault="00CE742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42B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школы на основе программы с национально-культурным компонентом; </w:t>
      </w:r>
    </w:p>
    <w:p w:rsidR="00B42526" w:rsidRDefault="00CE742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42B">
        <w:rPr>
          <w:rFonts w:ascii="Times New Roman" w:hAnsi="Times New Roman" w:cs="Times New Roman"/>
          <w:sz w:val="28"/>
          <w:szCs w:val="28"/>
        </w:rPr>
        <w:t>с</w:t>
      </w:r>
      <w:r w:rsidR="00B3246A" w:rsidRPr="00CE742B">
        <w:rPr>
          <w:rFonts w:ascii="Times New Roman" w:hAnsi="Times New Roman" w:cs="Times New Roman"/>
          <w:sz w:val="28"/>
          <w:szCs w:val="28"/>
        </w:rPr>
        <w:t xml:space="preserve">оздание научной среды </w:t>
      </w:r>
      <w:r w:rsidRPr="00CE742B">
        <w:rPr>
          <w:rFonts w:ascii="Times New Roman" w:hAnsi="Times New Roman" w:cs="Times New Roman"/>
          <w:sz w:val="28"/>
          <w:szCs w:val="28"/>
        </w:rPr>
        <w:t>вуза/</w:t>
      </w:r>
      <w:r w:rsidR="00B3246A" w:rsidRPr="00CE742B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CE742B">
        <w:rPr>
          <w:rFonts w:ascii="Times New Roman" w:hAnsi="Times New Roman" w:cs="Times New Roman"/>
          <w:sz w:val="28"/>
          <w:szCs w:val="28"/>
        </w:rPr>
        <w:t xml:space="preserve">на основе повышения </w:t>
      </w:r>
      <w:r w:rsidR="0059521D" w:rsidRPr="00CE742B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CE742B">
        <w:rPr>
          <w:rFonts w:ascii="Times New Roman" w:hAnsi="Times New Roman" w:cs="Times New Roman"/>
          <w:sz w:val="28"/>
          <w:szCs w:val="28"/>
        </w:rPr>
        <w:t>показателей НИРС.</w:t>
      </w:r>
    </w:p>
    <w:p w:rsidR="008F61BB" w:rsidRDefault="008F61B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8F61BB" w:rsidRDefault="008F61B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8F61BB" w:rsidRDefault="008F61B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8F61BB" w:rsidRPr="00CE742B" w:rsidRDefault="008F61BB" w:rsidP="00CE742B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C04B51" w:rsidRPr="00CE742B" w:rsidRDefault="00C04B51" w:rsidP="00C04B51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42B">
        <w:rPr>
          <w:rFonts w:ascii="Times New Roman" w:hAnsi="Times New Roman" w:cs="Times New Roman"/>
          <w:b/>
          <w:sz w:val="32"/>
          <w:szCs w:val="32"/>
        </w:rPr>
        <w:lastRenderedPageBreak/>
        <w:t>Моя и</w:t>
      </w:r>
      <w:r w:rsidR="00CE742B">
        <w:rPr>
          <w:rFonts w:ascii="Times New Roman" w:hAnsi="Times New Roman" w:cs="Times New Roman"/>
          <w:b/>
          <w:sz w:val="32"/>
          <w:szCs w:val="32"/>
        </w:rPr>
        <w:t xml:space="preserve">дея для </w:t>
      </w:r>
      <w:r w:rsidRPr="00CE742B">
        <w:rPr>
          <w:rFonts w:ascii="Times New Roman" w:hAnsi="Times New Roman" w:cs="Times New Roman"/>
          <w:b/>
          <w:sz w:val="32"/>
          <w:szCs w:val="32"/>
        </w:rPr>
        <w:t xml:space="preserve"> выпускной </w:t>
      </w:r>
    </w:p>
    <w:p w:rsidR="00AA40AB" w:rsidRPr="00CE742B" w:rsidRDefault="00C04B51" w:rsidP="00C04B51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42B">
        <w:rPr>
          <w:rFonts w:ascii="Times New Roman" w:hAnsi="Times New Roman" w:cs="Times New Roman"/>
          <w:b/>
          <w:sz w:val="32"/>
          <w:szCs w:val="32"/>
        </w:rPr>
        <w:t>квалификационной работы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6833"/>
      </w:tblGrid>
      <w:tr w:rsidR="00AA40AB" w:rsidTr="00F72764">
        <w:tc>
          <w:tcPr>
            <w:tcW w:w="6833" w:type="dxa"/>
            <w:shd w:val="clear" w:color="auto" w:fill="D5DCE4" w:themeFill="text2" w:themeFillTint="33"/>
          </w:tcPr>
          <w:p w:rsidR="00AA40AB" w:rsidRDefault="00C04B51" w:rsidP="008F61BB">
            <w:pPr>
              <w:spacing w:line="276" w:lineRule="auto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BB" w:rsidRPr="001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Идея создания методического комплекса для студентов 3-4 курса (бакалавриат) на основе принципов и приемов научной школы С.П.Ломова </w:t>
            </w:r>
          </w:p>
        </w:tc>
      </w:tr>
    </w:tbl>
    <w:p w:rsidR="00C04B51" w:rsidRDefault="00C04B51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EE3" w:rsidRDefault="00593EE3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Принимая </w:t>
      </w:r>
      <w:r w:rsidR="00CE742B">
        <w:rPr>
          <w:rFonts w:ascii="Times New Roman" w:hAnsi="Times New Roman" w:cs="Times New Roman"/>
          <w:bCs/>
          <w:sz w:val="28"/>
          <w:szCs w:val="28"/>
        </w:rPr>
        <w:t xml:space="preserve">Болонскую </w:t>
      </w:r>
      <w:r w:rsidR="00B3246A">
        <w:rPr>
          <w:rFonts w:ascii="Times New Roman" w:hAnsi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bCs/>
          <w:sz w:val="28"/>
          <w:szCs w:val="28"/>
        </w:rPr>
        <w:t>образования, при которой в программу ВО добавлен ряд дополнительных предметов, и соответственно сокращено время на спец. дисциплины курса</w:t>
      </w:r>
      <w:r w:rsidR="009836FA">
        <w:rPr>
          <w:rFonts w:ascii="Times New Roman" w:hAnsi="Times New Roman" w:cs="Times New Roman"/>
          <w:bCs/>
          <w:sz w:val="28"/>
          <w:szCs w:val="28"/>
        </w:rPr>
        <w:t>,</w:t>
      </w:r>
      <w:r w:rsidR="00CE742B">
        <w:rPr>
          <w:rFonts w:ascii="Times New Roman" w:hAnsi="Times New Roman" w:cs="Times New Roman"/>
          <w:bCs/>
          <w:sz w:val="28"/>
          <w:szCs w:val="28"/>
        </w:rPr>
        <w:t xml:space="preserve"> возникла потребность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корректировки системы обучения</w:t>
      </w:r>
      <w:r w:rsidR="009836FA">
        <w:rPr>
          <w:rFonts w:ascii="Times New Roman" w:hAnsi="Times New Roman" w:cs="Times New Roman"/>
          <w:bCs/>
          <w:sz w:val="28"/>
          <w:szCs w:val="28"/>
        </w:rPr>
        <w:t>, которая</w:t>
      </w:r>
      <w:r w:rsidR="009836FA" w:rsidRPr="00924955">
        <w:rPr>
          <w:rFonts w:ascii="Times New Roman" w:hAnsi="Times New Roman" w:cs="Times New Roman"/>
          <w:bCs/>
          <w:sz w:val="28"/>
          <w:szCs w:val="28"/>
        </w:rPr>
        <w:t xml:space="preserve"> требует научных разработок, поисков систем обучения специальным дисциплинам: рисунку, живописи, композиции</w:t>
      </w:r>
      <w:r w:rsidR="009836FA">
        <w:rPr>
          <w:rFonts w:ascii="Times New Roman" w:hAnsi="Times New Roman" w:cs="Times New Roman"/>
          <w:bCs/>
          <w:sz w:val="28"/>
          <w:szCs w:val="28"/>
        </w:rPr>
        <w:t>.</w:t>
      </w:r>
      <w:r w:rsidR="00C04B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7A4" w:rsidRDefault="00245B28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Суть нашей научной работы заключается в </w:t>
      </w:r>
      <w:r w:rsidR="00C917A4">
        <w:rPr>
          <w:rFonts w:ascii="Times New Roman" w:hAnsi="Times New Roman" w:cs="Times New Roman"/>
          <w:bCs/>
          <w:sz w:val="28"/>
          <w:szCs w:val="28"/>
        </w:rPr>
        <w:t>необходимости поиска новых методов</w:t>
      </w:r>
      <w:r w:rsidR="00C917A4" w:rsidRPr="00C91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7A4">
        <w:rPr>
          <w:rFonts w:ascii="Times New Roman" w:hAnsi="Times New Roman" w:cs="Times New Roman"/>
          <w:bCs/>
          <w:sz w:val="28"/>
          <w:szCs w:val="28"/>
        </w:rPr>
        <w:t>и коррекции процесса обучения</w:t>
      </w:r>
      <w:r w:rsidR="00653F04">
        <w:rPr>
          <w:rFonts w:ascii="Times New Roman" w:hAnsi="Times New Roman" w:cs="Times New Roman"/>
          <w:bCs/>
          <w:sz w:val="28"/>
          <w:szCs w:val="28"/>
        </w:rPr>
        <w:t>,</w:t>
      </w:r>
      <w:r w:rsidR="00C917A4">
        <w:rPr>
          <w:rFonts w:ascii="Times New Roman" w:hAnsi="Times New Roman" w:cs="Times New Roman"/>
          <w:bCs/>
          <w:sz w:val="28"/>
          <w:szCs w:val="28"/>
        </w:rPr>
        <w:t xml:space="preserve"> с опор</w:t>
      </w:r>
      <w:r w:rsidR="006153DE">
        <w:rPr>
          <w:rFonts w:ascii="Times New Roman" w:hAnsi="Times New Roman" w:cs="Times New Roman"/>
          <w:bCs/>
          <w:sz w:val="28"/>
          <w:szCs w:val="28"/>
        </w:rPr>
        <w:t>ой на научную школу С.П. Ломова (</w:t>
      </w:r>
      <w:r w:rsidR="006153DE" w:rsidRPr="00176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преемственность традиции в академическом художественном образовании</w:t>
      </w:r>
      <w:r w:rsidR="006153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153DE" w:rsidRDefault="00245B28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3DE" w:rsidRPr="006153DE">
        <w:rPr>
          <w:rFonts w:ascii="Times New Roman" w:hAnsi="Times New Roman" w:cs="Times New Roman"/>
          <w:b/>
          <w:bCs/>
          <w:sz w:val="28"/>
          <w:szCs w:val="28"/>
        </w:rPr>
        <w:t>Цель и задачи:</w:t>
      </w:r>
      <w:r w:rsidR="006153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53DE" w:rsidRDefault="006153DE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н</w:t>
      </w:r>
      <w:r w:rsidR="00593EE3">
        <w:rPr>
          <w:rFonts w:ascii="Times New Roman" w:hAnsi="Times New Roman" w:cs="Times New Roman"/>
          <w:bCs/>
          <w:sz w:val="28"/>
          <w:szCs w:val="28"/>
        </w:rPr>
        <w:t>еобходимо</w:t>
      </w:r>
      <w:r w:rsidR="00653F04">
        <w:rPr>
          <w:rFonts w:ascii="Times New Roman" w:hAnsi="Times New Roman" w:cs="Times New Roman"/>
          <w:bCs/>
          <w:sz w:val="28"/>
          <w:szCs w:val="28"/>
        </w:rPr>
        <w:t>сть</w:t>
      </w:r>
      <w:r w:rsidR="00593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F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3EE3">
        <w:rPr>
          <w:rFonts w:ascii="Times New Roman" w:hAnsi="Times New Roman" w:cs="Times New Roman"/>
          <w:bCs/>
          <w:sz w:val="28"/>
          <w:szCs w:val="28"/>
        </w:rPr>
        <w:t>подготов</w:t>
      </w:r>
      <w:r w:rsidR="00653F04">
        <w:rPr>
          <w:rFonts w:ascii="Times New Roman" w:hAnsi="Times New Roman" w:cs="Times New Roman"/>
          <w:bCs/>
          <w:sz w:val="28"/>
          <w:szCs w:val="28"/>
        </w:rPr>
        <w:t>ке</w:t>
      </w:r>
      <w:r w:rsidR="00593EE3">
        <w:rPr>
          <w:rFonts w:ascii="Times New Roman" w:hAnsi="Times New Roman" w:cs="Times New Roman"/>
          <w:bCs/>
          <w:sz w:val="28"/>
          <w:szCs w:val="28"/>
        </w:rPr>
        <w:t xml:space="preserve"> заданий, наглядных и поэтапных методических таблиц, которые помогут учащимся в быстром освоении и закреплении материала и </w:t>
      </w:r>
      <w:r w:rsidR="00653F0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593EE3">
        <w:rPr>
          <w:rFonts w:ascii="Times New Roman" w:hAnsi="Times New Roman" w:cs="Times New Roman"/>
          <w:bCs/>
          <w:sz w:val="28"/>
          <w:szCs w:val="28"/>
        </w:rPr>
        <w:t xml:space="preserve">самостоятельном обучении спец.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93EE3">
        <w:rPr>
          <w:rFonts w:ascii="Times New Roman" w:hAnsi="Times New Roman" w:cs="Times New Roman"/>
          <w:bCs/>
          <w:sz w:val="28"/>
          <w:szCs w:val="28"/>
        </w:rPr>
        <w:t>исциплин</w:t>
      </w:r>
      <w:r>
        <w:rPr>
          <w:rFonts w:ascii="Times New Roman" w:hAnsi="Times New Roman" w:cs="Times New Roman"/>
          <w:bCs/>
          <w:sz w:val="28"/>
          <w:szCs w:val="28"/>
        </w:rPr>
        <w:t>ам;</w:t>
      </w:r>
    </w:p>
    <w:p w:rsidR="006153DE" w:rsidRDefault="006153DE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соблюдение принципа дидактики при составлении поэтапных, последовательных заданий</w:t>
      </w:r>
      <w:r w:rsidR="00653F04">
        <w:rPr>
          <w:rFonts w:ascii="Times New Roman" w:hAnsi="Times New Roman" w:cs="Times New Roman"/>
          <w:bCs/>
          <w:sz w:val="28"/>
          <w:szCs w:val="28"/>
        </w:rPr>
        <w:t xml:space="preserve">, которые помогут переходить к более сложным заданиям </w:t>
      </w:r>
      <w:r w:rsidR="00DE137E">
        <w:rPr>
          <w:rFonts w:ascii="Times New Roman" w:hAnsi="Times New Roman" w:cs="Times New Roman"/>
          <w:bCs/>
          <w:sz w:val="28"/>
          <w:szCs w:val="28"/>
        </w:rPr>
        <w:t>быстро, профессионально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4955" w:rsidRDefault="006153DE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подготовка</w:t>
      </w:r>
      <w:r w:rsidR="006173FD">
        <w:rPr>
          <w:rFonts w:ascii="Times New Roman" w:hAnsi="Times New Roman" w:cs="Times New Roman"/>
          <w:bCs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рекомендация для учителей школы учителей </w:t>
      </w:r>
      <w:r w:rsidR="009836FA" w:rsidRPr="00924955">
        <w:rPr>
          <w:rFonts w:ascii="Times New Roman" w:hAnsi="Times New Roman" w:cs="Times New Roman"/>
          <w:bCs/>
          <w:sz w:val="28"/>
          <w:szCs w:val="28"/>
        </w:rPr>
        <w:t>в области изобразительного искусства</w:t>
      </w:r>
      <w:r w:rsidR="00593EE3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955" w:rsidRPr="00C04B51" w:rsidRDefault="00C04B51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B51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r w:rsidR="00924955" w:rsidRPr="00C04B51">
        <w:rPr>
          <w:rFonts w:ascii="Times New Roman" w:hAnsi="Times New Roman" w:cs="Times New Roman"/>
          <w:b/>
          <w:bCs/>
          <w:i/>
          <w:sz w:val="28"/>
          <w:szCs w:val="28"/>
        </w:rPr>
        <w:t>ипотеза</w:t>
      </w:r>
      <w:r w:rsidR="00924955" w:rsidRPr="00C04B51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исследования: </w:t>
      </w:r>
    </w:p>
    <w:p w:rsidR="00924955" w:rsidRDefault="006153DE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Предполагается, что  использование </w:t>
      </w:r>
      <w:r w:rsidR="00924955" w:rsidRPr="00924955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-методического подхода к разработке  цикла </w:t>
      </w:r>
      <w:r w:rsidR="00924955" w:rsidRPr="00924955">
        <w:rPr>
          <w:rFonts w:ascii="Times New Roman" w:hAnsi="Times New Roman" w:cs="Times New Roman"/>
          <w:sz w:val="28"/>
          <w:szCs w:val="28"/>
        </w:rPr>
        <w:t xml:space="preserve">заданий и упражнений по дисциплине «Живопись», наглядно-методический комплекс таблиц, включающий этапы ведения работы над портретом, </w:t>
      </w:r>
      <w:r>
        <w:rPr>
          <w:rFonts w:ascii="Times New Roman" w:hAnsi="Times New Roman" w:cs="Times New Roman"/>
          <w:sz w:val="28"/>
          <w:szCs w:val="28"/>
        </w:rPr>
        <w:t xml:space="preserve">повысит  качественный </w:t>
      </w:r>
      <w:r w:rsidR="00924955" w:rsidRPr="0092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показатель сформированных </w:t>
      </w:r>
      <w:r w:rsidR="00924955" w:rsidRPr="00924955">
        <w:rPr>
          <w:rFonts w:ascii="Times New Roman" w:hAnsi="Times New Roman" w:cs="Times New Roman"/>
          <w:sz w:val="28"/>
          <w:szCs w:val="28"/>
        </w:rPr>
        <w:t>профессиональных навыков бакалавров</w:t>
      </w:r>
      <w:r>
        <w:rPr>
          <w:rFonts w:ascii="Times New Roman" w:hAnsi="Times New Roman" w:cs="Times New Roman"/>
          <w:sz w:val="28"/>
          <w:szCs w:val="28"/>
        </w:rPr>
        <w:t xml:space="preserve">, выпускников </w:t>
      </w:r>
      <w:r w:rsidR="00924955" w:rsidRPr="00924955">
        <w:rPr>
          <w:rFonts w:ascii="Times New Roman" w:hAnsi="Times New Roman" w:cs="Times New Roman"/>
          <w:sz w:val="28"/>
          <w:szCs w:val="28"/>
        </w:rPr>
        <w:t xml:space="preserve"> ХГФ.</w:t>
      </w:r>
    </w:p>
    <w:p w:rsid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51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4955">
        <w:rPr>
          <w:rFonts w:ascii="Times New Roman" w:hAnsi="Times New Roman" w:cs="Times New Roman"/>
          <w:sz w:val="28"/>
          <w:szCs w:val="28"/>
        </w:rPr>
        <w:t xml:space="preserve">подготовка квалифицированных </w:t>
      </w:r>
      <w:r w:rsidR="00084DBC">
        <w:rPr>
          <w:rFonts w:ascii="Times New Roman" w:hAnsi="Times New Roman" w:cs="Times New Roman"/>
          <w:sz w:val="28"/>
          <w:szCs w:val="28"/>
        </w:rPr>
        <w:t>педагогов</w:t>
      </w:r>
      <w:r w:rsidRPr="00924955">
        <w:rPr>
          <w:rFonts w:ascii="Times New Roman" w:hAnsi="Times New Roman" w:cs="Times New Roman"/>
          <w:sz w:val="28"/>
          <w:szCs w:val="28"/>
        </w:rPr>
        <w:t xml:space="preserve"> для работы в системе художественного образования.</w:t>
      </w:r>
    </w:p>
    <w:p w:rsidR="00DE137E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53DE" w:rsidRPr="00176003" w:rsidRDefault="006153DE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 </w:t>
      </w:r>
      <w:r w:rsidR="00084DBC"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АНАЛИЗ И ВЫВОД 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1. Проанализировать и систематизировать специальную литературу по проблеме исследования;</w:t>
      </w:r>
    </w:p>
    <w:p w:rsidR="00924955" w:rsidRPr="00084DBC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2.Проанализировать систему преподавания живописи в вузе;</w:t>
      </w:r>
    </w:p>
    <w:p w:rsidR="00084DBC" w:rsidRPr="00176003" w:rsidRDefault="00084DBC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 МЕТОДИКА И КРИТЕРИИ ОЦЕНКИ 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3.Выявить характерные ошибки в работах студентов;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 xml:space="preserve">4.Определить параметры, разработать критерии сформированности профессиональных навыков у бакалавров ХГФ на основе портретной живописи. </w:t>
      </w:r>
    </w:p>
    <w:p w:rsidR="006153DE" w:rsidRPr="00176003" w:rsidRDefault="00084DBC" w:rsidP="00084DBC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 </w:t>
      </w:r>
      <w:r w:rsidR="006153DE"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ЭКСПЕРИМЕНТАЛЬНАЯ ПРАКТИКА 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5.Разработать и апробировать экспериментальный курс заданий и упражнений по живописи портрета для студентов 3-их</w:t>
      </w:r>
      <w:r w:rsidR="00653F04">
        <w:rPr>
          <w:rFonts w:ascii="Times New Roman" w:hAnsi="Times New Roman" w:cs="Times New Roman"/>
          <w:sz w:val="28"/>
          <w:szCs w:val="28"/>
        </w:rPr>
        <w:t xml:space="preserve"> и 4-ых</w:t>
      </w:r>
      <w:r w:rsidRPr="00924955">
        <w:rPr>
          <w:rFonts w:ascii="Times New Roman" w:hAnsi="Times New Roman" w:cs="Times New Roman"/>
          <w:sz w:val="28"/>
          <w:szCs w:val="28"/>
        </w:rPr>
        <w:t xml:space="preserve"> курсов художественно-графического факультета.</w:t>
      </w:r>
    </w:p>
    <w:p w:rsid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 xml:space="preserve">6. Создать наглядно-методический комплекс таблиц, иллюстрирующий этапы ведения работы над портретом в акварельной и масляной техниках, отражающий разные приемы и методы ведения живописи портрета.   </w:t>
      </w:r>
    </w:p>
    <w:p w:rsidR="00F72764" w:rsidRPr="006153DE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 исследования: </w:t>
      </w:r>
    </w:p>
    <w:p w:rsidR="00F72764" w:rsidRP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64">
        <w:rPr>
          <w:rFonts w:ascii="Times New Roman" w:hAnsi="Times New Roman" w:cs="Times New Roman"/>
          <w:sz w:val="28"/>
          <w:szCs w:val="28"/>
        </w:rPr>
        <w:t>- впервые создан наглядно-методический комплекс таблиц, включающий этапы ведения работы над портретом:</w:t>
      </w:r>
    </w:p>
    <w:p w:rsidR="00F72764" w:rsidRP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64">
        <w:rPr>
          <w:rFonts w:ascii="Times New Roman" w:hAnsi="Times New Roman" w:cs="Times New Roman"/>
          <w:sz w:val="28"/>
          <w:szCs w:val="28"/>
        </w:rPr>
        <w:t>1) в технике гризайль;</w:t>
      </w:r>
    </w:p>
    <w:p w:rsid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64">
        <w:rPr>
          <w:rFonts w:ascii="Times New Roman" w:hAnsi="Times New Roman" w:cs="Times New Roman"/>
          <w:sz w:val="28"/>
          <w:szCs w:val="28"/>
        </w:rPr>
        <w:t>2) в технике акварель в традиции мастеров 19 века (многослойная техника заливок и тушевок);</w:t>
      </w:r>
    </w:p>
    <w:p w:rsidR="00F72764" w:rsidRP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технике акварель, в мозаичной технике;</w:t>
      </w:r>
    </w:p>
    <w:p w:rsidR="00F72764" w:rsidRP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2764">
        <w:rPr>
          <w:rFonts w:ascii="Times New Roman" w:hAnsi="Times New Roman" w:cs="Times New Roman"/>
          <w:sz w:val="28"/>
          <w:szCs w:val="28"/>
        </w:rPr>
        <w:t>) в технике акварель, применяя прием a la prima по сухой бумаге;</w:t>
      </w:r>
    </w:p>
    <w:p w:rsidR="00F72764" w:rsidRP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2764">
        <w:rPr>
          <w:rFonts w:ascii="Times New Roman" w:hAnsi="Times New Roman" w:cs="Times New Roman"/>
          <w:sz w:val="28"/>
          <w:szCs w:val="28"/>
        </w:rPr>
        <w:t>) в технике акварель, применяя прием a la prima по сырой бумаге;</w:t>
      </w:r>
    </w:p>
    <w:p w:rsidR="00F72764" w:rsidRP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2764">
        <w:rPr>
          <w:rFonts w:ascii="Times New Roman" w:hAnsi="Times New Roman" w:cs="Times New Roman"/>
          <w:sz w:val="28"/>
          <w:szCs w:val="28"/>
        </w:rPr>
        <w:t>) в технике масляной многослойной лессировочной живописи в традиции старых мастеров;</w:t>
      </w:r>
    </w:p>
    <w:p w:rsidR="00F72764" w:rsidRDefault="00F72764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2764">
        <w:rPr>
          <w:rFonts w:ascii="Times New Roman" w:hAnsi="Times New Roman" w:cs="Times New Roman"/>
          <w:sz w:val="28"/>
          <w:szCs w:val="28"/>
        </w:rPr>
        <w:t>) в технике масляной живописи a la prima с применением метода протирки.</w:t>
      </w:r>
    </w:p>
    <w:p w:rsidR="008453FC" w:rsidRDefault="008453FC" w:rsidP="00F72764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53FC">
        <w:rPr>
          <w:rFonts w:ascii="Times New Roman" w:hAnsi="Times New Roman" w:cs="Times New Roman"/>
          <w:sz w:val="28"/>
          <w:szCs w:val="28"/>
        </w:rPr>
        <w:t>создана эффективная методиче</w:t>
      </w:r>
      <w:r w:rsidR="00084DBC">
        <w:rPr>
          <w:rFonts w:ascii="Times New Roman" w:hAnsi="Times New Roman" w:cs="Times New Roman"/>
          <w:sz w:val="28"/>
          <w:szCs w:val="28"/>
        </w:rPr>
        <w:t xml:space="preserve">ская система формирования  </w:t>
      </w:r>
      <w:r w:rsidR="00084DBC"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>навыка</w:t>
      </w:r>
      <w:r w:rsidR="00084DBC">
        <w:rPr>
          <w:rFonts w:ascii="Times New Roman" w:hAnsi="Times New Roman" w:cs="Times New Roman"/>
          <w:sz w:val="28"/>
          <w:szCs w:val="28"/>
        </w:rPr>
        <w:t xml:space="preserve">  </w:t>
      </w:r>
      <w:r w:rsidRPr="008453FC">
        <w:rPr>
          <w:rFonts w:ascii="Times New Roman" w:hAnsi="Times New Roman" w:cs="Times New Roman"/>
          <w:sz w:val="28"/>
          <w:szCs w:val="28"/>
        </w:rPr>
        <w:t xml:space="preserve"> передачи характера освещения в живописи портрета у студентов</w:t>
      </w:r>
      <w:r>
        <w:rPr>
          <w:rFonts w:ascii="Times New Roman" w:hAnsi="Times New Roman" w:cs="Times New Roman"/>
          <w:sz w:val="28"/>
          <w:szCs w:val="28"/>
        </w:rPr>
        <w:t>, с применением цветовых фильтров софита.</w:t>
      </w:r>
    </w:p>
    <w:p w:rsidR="00F72764" w:rsidRDefault="00F72764" w:rsidP="00084DBC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64">
        <w:rPr>
          <w:rFonts w:ascii="Times New Roman" w:hAnsi="Times New Roman" w:cs="Times New Roman"/>
          <w:sz w:val="28"/>
          <w:szCs w:val="28"/>
        </w:rPr>
        <w:t>-разработан и экспериментально проверен курс заданий и упражнений по живописи портрета, направленный на формирование профессиональных навыков бакалавров 3- 4 курсов, включающий в себя три компонента: структурный</w:t>
      </w:r>
      <w:r>
        <w:rPr>
          <w:rFonts w:ascii="Times New Roman" w:hAnsi="Times New Roman" w:cs="Times New Roman"/>
          <w:sz w:val="28"/>
          <w:szCs w:val="28"/>
        </w:rPr>
        <w:t>, методический, диагностический.</w:t>
      </w:r>
    </w:p>
    <w:p w:rsidR="00C4417E" w:rsidRPr="00924955" w:rsidRDefault="00C4417E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51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 xml:space="preserve">-разработан и экспериментально проверен курс заданий и упражнений по живописи портрета, направленный на формирование профессиональных </w:t>
      </w:r>
      <w:r w:rsidRPr="00924955">
        <w:rPr>
          <w:rFonts w:ascii="Times New Roman" w:hAnsi="Times New Roman" w:cs="Times New Roman"/>
          <w:sz w:val="28"/>
          <w:szCs w:val="28"/>
        </w:rPr>
        <w:lastRenderedPageBreak/>
        <w:t>навыков бакалавров 3- 4 курсов, включающий в себя три компонента: структурный, методический, диагностический;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- разработаны критерии оценки работ студентов 3-4 курсов по живописи портрета на предмет сформированности профессиональных навыков;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- разработаны критерии оценки работ студентов 3-4 курсов по живописи портрета на предмет определения степени сформированности художественно-образного восприятия.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- впервые создан наглядно-методический комплекс таблиц, включающий этапы ведения работы над портретом: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1) в технике гризайль;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 xml:space="preserve">2) в технике акварель в традиции мастеров </w:t>
      </w:r>
      <w:r w:rsidR="00653F0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53F04">
        <w:rPr>
          <w:rFonts w:ascii="Times New Roman" w:hAnsi="Times New Roman" w:cs="Times New Roman"/>
          <w:sz w:val="28"/>
          <w:szCs w:val="28"/>
        </w:rPr>
        <w:t>Х</w:t>
      </w:r>
      <w:r w:rsidRPr="00924955">
        <w:rPr>
          <w:rFonts w:ascii="Times New Roman" w:hAnsi="Times New Roman" w:cs="Times New Roman"/>
          <w:sz w:val="28"/>
          <w:szCs w:val="28"/>
        </w:rPr>
        <w:t xml:space="preserve"> века (многослойная техника заливок и тушевок);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3) в технике акварель, применяя прием a la prima по сухой бумаге;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4) в технике акварель, применяя прием a la prima по сырой бумаге;</w:t>
      </w:r>
    </w:p>
    <w:p w:rsidR="00924955" w:rsidRPr="00924955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5) в технике масляной многослойной лессировочной живописи в традиции старых мастеров;</w:t>
      </w:r>
    </w:p>
    <w:p w:rsidR="00AA40AB" w:rsidRDefault="00924955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55">
        <w:rPr>
          <w:rFonts w:ascii="Times New Roman" w:hAnsi="Times New Roman" w:cs="Times New Roman"/>
          <w:sz w:val="28"/>
          <w:szCs w:val="28"/>
        </w:rPr>
        <w:t>6) в технике масляной живописи а-ла прима с применением метода протирки.</w:t>
      </w:r>
    </w:p>
    <w:p w:rsidR="00653F04" w:rsidRDefault="00653F04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7083"/>
      </w:tblGrid>
      <w:tr w:rsidR="00C4417E" w:rsidTr="00C4417E">
        <w:tc>
          <w:tcPr>
            <w:tcW w:w="7083" w:type="dxa"/>
            <w:shd w:val="clear" w:color="auto" w:fill="D5DCE4" w:themeFill="text2" w:themeFillTint="33"/>
          </w:tcPr>
          <w:p w:rsidR="00C4417E" w:rsidRDefault="00C4417E" w:rsidP="00924955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17E">
              <w:rPr>
                <w:rFonts w:ascii="Times New Roman" w:hAnsi="Times New Roman" w:cs="Times New Roman"/>
                <w:sz w:val="28"/>
                <w:szCs w:val="28"/>
              </w:rPr>
              <w:t>Обоснование выбор</w:t>
            </w:r>
            <w:r w:rsidR="00084DBC">
              <w:rPr>
                <w:rFonts w:ascii="Times New Roman" w:hAnsi="Times New Roman" w:cs="Times New Roman"/>
                <w:sz w:val="28"/>
                <w:szCs w:val="28"/>
              </w:rPr>
              <w:t>а научной школы академика РАО  С.П. Ломова  для диссертации</w:t>
            </w:r>
          </w:p>
        </w:tc>
      </w:tr>
    </w:tbl>
    <w:p w:rsidR="00C4417E" w:rsidRPr="00DD2220" w:rsidRDefault="00C4417E" w:rsidP="00924955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DBC" w:rsidRDefault="00D1766D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20">
        <w:rPr>
          <w:rFonts w:ascii="Times New Roman" w:hAnsi="Times New Roman" w:cs="Times New Roman"/>
          <w:sz w:val="28"/>
          <w:szCs w:val="28"/>
        </w:rPr>
        <w:t>В основу свое</w:t>
      </w:r>
      <w:r w:rsidR="00317A57">
        <w:rPr>
          <w:rFonts w:ascii="Times New Roman" w:hAnsi="Times New Roman" w:cs="Times New Roman"/>
          <w:sz w:val="28"/>
          <w:szCs w:val="28"/>
        </w:rPr>
        <w:t xml:space="preserve">го </w:t>
      </w:r>
      <w:r w:rsidR="00084DBC"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084DBC">
        <w:rPr>
          <w:rFonts w:ascii="Times New Roman" w:hAnsi="Times New Roman" w:cs="Times New Roman"/>
          <w:sz w:val="28"/>
          <w:szCs w:val="28"/>
        </w:rPr>
        <w:t xml:space="preserve"> в </w:t>
      </w:r>
      <w:r w:rsidR="00F70D7C" w:rsidRPr="00DD2220">
        <w:rPr>
          <w:rFonts w:ascii="Times New Roman" w:hAnsi="Times New Roman" w:cs="Times New Roman"/>
          <w:sz w:val="28"/>
          <w:szCs w:val="28"/>
        </w:rPr>
        <w:t>магистерской</w:t>
      </w:r>
      <w:r w:rsidRPr="00DD2220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C01CD8" w:rsidRPr="00DD2220">
        <w:rPr>
          <w:sz w:val="28"/>
          <w:szCs w:val="28"/>
        </w:rPr>
        <w:t xml:space="preserve"> </w:t>
      </w:r>
      <w:r w:rsidR="00C01CD8" w:rsidRPr="00DD2220">
        <w:rPr>
          <w:rFonts w:ascii="Times New Roman" w:hAnsi="Times New Roman" w:cs="Times New Roman"/>
          <w:sz w:val="28"/>
          <w:szCs w:val="28"/>
        </w:rPr>
        <w:t>"</w:t>
      </w:r>
      <w:r w:rsidR="00C01CD8" w:rsidRPr="00084DBC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профессиональных навыков </w:t>
      </w:r>
      <w:r w:rsidR="00C01CD8" w:rsidRPr="00084DBC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бакалавров 3-4 курсов ХГФ на занятиях портретной живописью";</w:t>
      </w:r>
      <w:r w:rsidRPr="00084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2220">
        <w:rPr>
          <w:rFonts w:ascii="Times New Roman" w:hAnsi="Times New Roman" w:cs="Times New Roman"/>
          <w:sz w:val="28"/>
          <w:szCs w:val="28"/>
        </w:rPr>
        <w:t>я закла</w:t>
      </w:r>
      <w:r w:rsidR="00CC10C2">
        <w:rPr>
          <w:rFonts w:ascii="Times New Roman" w:hAnsi="Times New Roman" w:cs="Times New Roman"/>
          <w:sz w:val="28"/>
          <w:szCs w:val="28"/>
        </w:rPr>
        <w:t xml:space="preserve">дываю </w:t>
      </w:r>
      <w:r w:rsidR="00084DBC" w:rsidRPr="0017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и приемы </w:t>
      </w:r>
      <w:r w:rsidR="00084DBC">
        <w:rPr>
          <w:rFonts w:ascii="Times New Roman" w:hAnsi="Times New Roman" w:cs="Times New Roman"/>
          <w:sz w:val="28"/>
          <w:szCs w:val="28"/>
        </w:rPr>
        <w:t>научной школы</w:t>
      </w:r>
      <w:r w:rsidR="00CC10C2">
        <w:rPr>
          <w:rFonts w:ascii="Times New Roman" w:hAnsi="Times New Roman" w:cs="Times New Roman"/>
          <w:sz w:val="28"/>
          <w:szCs w:val="28"/>
        </w:rPr>
        <w:t xml:space="preserve"> С.П. Ломова, так как </w:t>
      </w:r>
      <w:r w:rsidR="00317A57">
        <w:rPr>
          <w:rFonts w:ascii="Times New Roman" w:hAnsi="Times New Roman" w:cs="Times New Roman"/>
          <w:sz w:val="28"/>
          <w:szCs w:val="28"/>
        </w:rPr>
        <w:t xml:space="preserve">подразумевается исследование в области живописи в традициях реалистической академической школы. </w:t>
      </w:r>
      <w:r w:rsidRPr="00DD2220">
        <w:rPr>
          <w:rFonts w:ascii="Times New Roman" w:hAnsi="Times New Roman" w:cs="Times New Roman"/>
          <w:sz w:val="28"/>
          <w:szCs w:val="28"/>
        </w:rPr>
        <w:t xml:space="preserve"> </w:t>
      </w:r>
      <w:r w:rsidR="00317A57">
        <w:rPr>
          <w:rFonts w:ascii="Times New Roman" w:hAnsi="Times New Roman" w:cs="Times New Roman"/>
          <w:sz w:val="28"/>
          <w:szCs w:val="28"/>
        </w:rPr>
        <w:t>Научная</w:t>
      </w:r>
      <w:r w:rsidRPr="00DD2220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17A57">
        <w:rPr>
          <w:rFonts w:ascii="Times New Roman" w:hAnsi="Times New Roman" w:cs="Times New Roman"/>
          <w:sz w:val="28"/>
          <w:szCs w:val="28"/>
        </w:rPr>
        <w:t xml:space="preserve">С.П. </w:t>
      </w:r>
      <w:r w:rsidRPr="00DD2220">
        <w:rPr>
          <w:rFonts w:ascii="Times New Roman" w:hAnsi="Times New Roman" w:cs="Times New Roman"/>
          <w:sz w:val="28"/>
          <w:szCs w:val="28"/>
        </w:rPr>
        <w:t xml:space="preserve">сохранила и совершенствует научную систему художественного образования, отстаивает принципы реалистического искусства, основанные на традиционной фундаментальной базе научной школы, основателями которой были Н.Н. Ростовцев, В.С. Кузин, Е.В. Шорохов. </w:t>
      </w:r>
      <w:r w:rsidR="00C01CD8" w:rsidRPr="00DD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51" w:rsidRDefault="00CC10C2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1084" w:rsidRPr="00351084">
        <w:rPr>
          <w:rFonts w:ascii="Times New Roman" w:hAnsi="Times New Roman" w:cs="Times New Roman"/>
          <w:sz w:val="28"/>
          <w:szCs w:val="28"/>
        </w:rPr>
        <w:t>аучная школа</w:t>
      </w:r>
      <w:r w:rsidR="00351084">
        <w:rPr>
          <w:rFonts w:ascii="Times New Roman" w:hAnsi="Times New Roman" w:cs="Times New Roman"/>
          <w:sz w:val="28"/>
          <w:szCs w:val="28"/>
        </w:rPr>
        <w:t xml:space="preserve"> Ломова</w:t>
      </w:r>
      <w:r>
        <w:rPr>
          <w:rFonts w:ascii="Times New Roman" w:hAnsi="Times New Roman" w:cs="Times New Roman"/>
          <w:sz w:val="28"/>
          <w:szCs w:val="28"/>
        </w:rPr>
        <w:t xml:space="preserve"> отстаивает принципы обучающего начала</w:t>
      </w:r>
      <w:r w:rsidR="00351084" w:rsidRPr="00351084">
        <w:rPr>
          <w:rFonts w:ascii="Times New Roman" w:hAnsi="Times New Roman" w:cs="Times New Roman"/>
          <w:sz w:val="28"/>
          <w:szCs w:val="28"/>
        </w:rPr>
        <w:t>, стратегию деятельности которой определяет методология</w:t>
      </w:r>
      <w:r w:rsidR="00084DBC">
        <w:rPr>
          <w:rFonts w:ascii="Times New Roman" w:hAnsi="Times New Roman" w:cs="Times New Roman"/>
          <w:sz w:val="28"/>
          <w:szCs w:val="28"/>
        </w:rPr>
        <w:t xml:space="preserve"> </w:t>
      </w:r>
      <w:r w:rsidR="00F70D7C">
        <w:rPr>
          <w:rFonts w:ascii="Times New Roman" w:hAnsi="Times New Roman" w:cs="Times New Roman"/>
          <w:sz w:val="28"/>
          <w:szCs w:val="28"/>
        </w:rPr>
        <w:t xml:space="preserve">- </w:t>
      </w:r>
      <w:r w:rsidR="00F70D7C" w:rsidRPr="00351084">
        <w:rPr>
          <w:rFonts w:ascii="Times New Roman" w:hAnsi="Times New Roman" w:cs="Times New Roman"/>
          <w:sz w:val="28"/>
          <w:szCs w:val="28"/>
        </w:rPr>
        <w:t>это учен</w:t>
      </w:r>
      <w:r w:rsidR="00F70D7C">
        <w:rPr>
          <w:rFonts w:ascii="Times New Roman" w:hAnsi="Times New Roman" w:cs="Times New Roman"/>
          <w:sz w:val="28"/>
          <w:szCs w:val="28"/>
        </w:rPr>
        <w:t>ие об организации деятельности</w:t>
      </w:r>
      <w:r w:rsidR="00351084" w:rsidRPr="00351084">
        <w:rPr>
          <w:rFonts w:ascii="Times New Roman" w:hAnsi="Times New Roman" w:cs="Times New Roman"/>
          <w:sz w:val="28"/>
          <w:szCs w:val="28"/>
        </w:rPr>
        <w:t>, т. е. система взглядов, обоснований, представлений, проектов.</w:t>
      </w:r>
      <w:r w:rsidR="00F70D7C"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351084" w:rsidRPr="00351084">
        <w:rPr>
          <w:rFonts w:ascii="Times New Roman" w:hAnsi="Times New Roman" w:cs="Times New Roman"/>
          <w:sz w:val="28"/>
          <w:szCs w:val="28"/>
        </w:rPr>
        <w:t xml:space="preserve"> рассматривает организацию любого вида человеческой деятельности – практической, научной, учебной и т. д., и в том числе – организацию художественно-образовательной деятельности.</w:t>
      </w:r>
      <w:r w:rsidR="00317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51" w:rsidRPr="00084DBC" w:rsidRDefault="00084DBC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- </w:t>
      </w:r>
      <w:r w:rsidR="00D523EA" w:rsidRPr="00084DBC">
        <w:rPr>
          <w:rFonts w:ascii="Times New Roman" w:hAnsi="Times New Roman" w:cs="Times New Roman"/>
          <w:sz w:val="28"/>
          <w:szCs w:val="28"/>
        </w:rPr>
        <w:t>интегративная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="00D523EA" w:rsidRPr="00084DBC">
        <w:rPr>
          <w:rFonts w:ascii="Times New Roman" w:hAnsi="Times New Roman" w:cs="Times New Roman"/>
          <w:sz w:val="28"/>
          <w:szCs w:val="28"/>
        </w:rPr>
        <w:t xml:space="preserve"> включает в себя виды человеческой деятельности: </w:t>
      </w:r>
    </w:p>
    <w:p w:rsidR="00C04B51" w:rsidRPr="00084DBC" w:rsidRDefault="00D523EA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BC">
        <w:rPr>
          <w:rFonts w:ascii="Times New Roman" w:hAnsi="Times New Roman" w:cs="Times New Roman"/>
          <w:sz w:val="28"/>
          <w:szCs w:val="28"/>
        </w:rPr>
        <w:t>познаватель</w:t>
      </w:r>
      <w:r w:rsidR="00C04B51" w:rsidRPr="00084DBC">
        <w:rPr>
          <w:rFonts w:ascii="Times New Roman" w:hAnsi="Times New Roman" w:cs="Times New Roman"/>
          <w:sz w:val="28"/>
          <w:szCs w:val="28"/>
        </w:rPr>
        <w:t>ную, ценностно-ориентировочную,</w:t>
      </w:r>
    </w:p>
    <w:p w:rsidR="00C04B51" w:rsidRPr="00084DBC" w:rsidRDefault="00C04B51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BC">
        <w:rPr>
          <w:rFonts w:ascii="Times New Roman" w:hAnsi="Times New Roman" w:cs="Times New Roman"/>
          <w:sz w:val="28"/>
          <w:szCs w:val="28"/>
        </w:rPr>
        <w:t xml:space="preserve"> </w:t>
      </w:r>
      <w:r w:rsidR="00D523EA" w:rsidRPr="00084DBC">
        <w:rPr>
          <w:rFonts w:ascii="Times New Roman" w:hAnsi="Times New Roman" w:cs="Times New Roman"/>
          <w:sz w:val="28"/>
          <w:szCs w:val="28"/>
        </w:rPr>
        <w:t xml:space="preserve">преобразовательную, коммуникативную и эстетическую. </w:t>
      </w:r>
    </w:p>
    <w:p w:rsidR="00084DBC" w:rsidRDefault="00317A57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1084" w:rsidRPr="00351084">
        <w:rPr>
          <w:rFonts w:ascii="Times New Roman" w:hAnsi="Times New Roman" w:cs="Times New Roman"/>
          <w:sz w:val="28"/>
          <w:szCs w:val="28"/>
        </w:rPr>
        <w:t xml:space="preserve">рганизовать художественно-образовательную деятельность означает </w:t>
      </w:r>
      <w:r w:rsidR="00351084" w:rsidRPr="00C04B51">
        <w:rPr>
          <w:rFonts w:ascii="Century Gothic" w:hAnsi="Century Gothic" w:cs="Times New Roman"/>
          <w:sz w:val="28"/>
          <w:szCs w:val="28"/>
        </w:rPr>
        <w:t>упорядочить ее в це</w:t>
      </w:r>
      <w:r w:rsidR="00C04B51">
        <w:rPr>
          <w:rFonts w:ascii="Century Gothic" w:hAnsi="Century Gothic" w:cs="Times New Roman"/>
          <w:sz w:val="28"/>
          <w:szCs w:val="28"/>
        </w:rPr>
        <w:t>лостную систему с четко определё</w:t>
      </w:r>
      <w:r w:rsidR="00351084" w:rsidRPr="00C04B51">
        <w:rPr>
          <w:rFonts w:ascii="Century Gothic" w:hAnsi="Century Gothic" w:cs="Times New Roman"/>
          <w:sz w:val="28"/>
          <w:szCs w:val="28"/>
        </w:rPr>
        <w:t>нными характеристиками, логической структурой и процессом ее осуществления.</w:t>
      </w:r>
      <w:r w:rsidR="0035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3EA" w:rsidRDefault="00351084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осуществления художественно-образовательной деятельности есть академический проект,</w:t>
      </w:r>
      <w:r w:rsidRPr="00351084">
        <w:t xml:space="preserve"> </w:t>
      </w:r>
      <w:r w:rsidR="00C04B51">
        <w:rPr>
          <w:rFonts w:ascii="Times New Roman" w:hAnsi="Times New Roman" w:cs="Times New Roman"/>
          <w:sz w:val="28"/>
          <w:szCs w:val="28"/>
        </w:rPr>
        <w:t>как полностью завершё</w:t>
      </w:r>
      <w:r w:rsidRPr="0035108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ый цикл</w:t>
      </w:r>
      <w:r w:rsidRPr="00351084">
        <w:rPr>
          <w:rFonts w:ascii="Times New Roman" w:hAnsi="Times New Roman" w:cs="Times New Roman"/>
          <w:sz w:val="28"/>
          <w:szCs w:val="28"/>
        </w:rPr>
        <w:t xml:space="preserve"> продуктивной деятельности, реализуем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04B51">
        <w:rPr>
          <w:rFonts w:ascii="Times New Roman" w:hAnsi="Times New Roman" w:cs="Times New Roman"/>
          <w:sz w:val="28"/>
          <w:szCs w:val="28"/>
        </w:rPr>
        <w:t xml:space="preserve"> в определё</w:t>
      </w:r>
      <w:r w:rsidRPr="00351084">
        <w:rPr>
          <w:rFonts w:ascii="Times New Roman" w:hAnsi="Times New Roman" w:cs="Times New Roman"/>
          <w:sz w:val="28"/>
          <w:szCs w:val="28"/>
        </w:rPr>
        <w:t>нной временной последовательн</w:t>
      </w:r>
      <w:r w:rsidR="00317A57">
        <w:rPr>
          <w:rFonts w:ascii="Times New Roman" w:hAnsi="Times New Roman" w:cs="Times New Roman"/>
          <w:sz w:val="28"/>
          <w:szCs w:val="28"/>
        </w:rPr>
        <w:t>ости по фазам, стадиям и этапам.</w:t>
      </w:r>
      <w:r w:rsidR="00317A57" w:rsidRPr="00317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69" w:rsidRDefault="00084DBC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BC">
        <w:rPr>
          <w:rFonts w:ascii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98F">
        <w:rPr>
          <w:rFonts w:ascii="Times New Roman" w:hAnsi="Times New Roman" w:cs="Times New Roman"/>
          <w:sz w:val="28"/>
          <w:szCs w:val="28"/>
        </w:rPr>
        <w:t>Н</w:t>
      </w:r>
      <w:r w:rsidR="00317A57">
        <w:rPr>
          <w:rFonts w:ascii="Times New Roman" w:hAnsi="Times New Roman" w:cs="Times New Roman"/>
          <w:sz w:val="28"/>
          <w:szCs w:val="28"/>
        </w:rPr>
        <w:t xml:space="preserve">аучная школа </w:t>
      </w:r>
      <w:r w:rsidR="00C04B51">
        <w:rPr>
          <w:rFonts w:ascii="Times New Roman" w:hAnsi="Times New Roman" w:cs="Times New Roman"/>
          <w:sz w:val="28"/>
          <w:szCs w:val="28"/>
        </w:rPr>
        <w:t>С.П.</w:t>
      </w:r>
      <w:r w:rsidR="00317A57">
        <w:rPr>
          <w:rFonts w:ascii="Times New Roman" w:hAnsi="Times New Roman" w:cs="Times New Roman"/>
          <w:sz w:val="28"/>
          <w:szCs w:val="28"/>
        </w:rPr>
        <w:t xml:space="preserve">Ломова является источником </w:t>
      </w:r>
      <w:r w:rsidR="001D098F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A3871">
        <w:rPr>
          <w:rFonts w:ascii="Times New Roman" w:hAnsi="Times New Roman" w:cs="Times New Roman"/>
          <w:sz w:val="28"/>
          <w:szCs w:val="28"/>
        </w:rPr>
        <w:t xml:space="preserve"> методологических</w:t>
      </w:r>
      <w:r w:rsidR="001D098F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317A57">
        <w:rPr>
          <w:rFonts w:ascii="Times New Roman" w:hAnsi="Times New Roman" w:cs="Times New Roman"/>
          <w:sz w:val="28"/>
          <w:szCs w:val="28"/>
        </w:rPr>
        <w:t>, необходим</w:t>
      </w:r>
      <w:r w:rsidR="001D098F">
        <w:rPr>
          <w:rFonts w:ascii="Times New Roman" w:hAnsi="Times New Roman" w:cs="Times New Roman"/>
          <w:sz w:val="28"/>
          <w:szCs w:val="28"/>
        </w:rPr>
        <w:t>ых</w:t>
      </w:r>
      <w:r w:rsidR="00317A57">
        <w:rPr>
          <w:rFonts w:ascii="Times New Roman" w:hAnsi="Times New Roman" w:cs="Times New Roman"/>
          <w:sz w:val="28"/>
          <w:szCs w:val="28"/>
        </w:rPr>
        <w:t xml:space="preserve"> для решения моего научного проекта. </w:t>
      </w:r>
    </w:p>
    <w:p w:rsidR="00C04B51" w:rsidRDefault="00C04B51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B51" w:rsidRPr="00C04B51" w:rsidRDefault="00C04B51" w:rsidP="002D4213">
      <w:pPr>
        <w:spacing w:after="0" w:line="360" w:lineRule="auto"/>
        <w:ind w:left="1134" w:right="1134" w:firstLine="567"/>
        <w:jc w:val="both"/>
        <w:rPr>
          <w:rFonts w:ascii="Segoe Script" w:hAnsi="Segoe Script" w:cs="Times New Roman"/>
          <w:color w:val="002060"/>
          <w:sz w:val="28"/>
          <w:szCs w:val="28"/>
        </w:rPr>
      </w:pPr>
      <w:r w:rsidRPr="00C04B51">
        <w:rPr>
          <w:rFonts w:ascii="Segoe Script" w:hAnsi="Segoe Script" w:cs="Times New Roman"/>
          <w:color w:val="002060"/>
          <w:sz w:val="28"/>
          <w:szCs w:val="28"/>
        </w:rPr>
        <w:t>Юлия Дубровская</w:t>
      </w:r>
    </w:p>
    <w:p w:rsidR="00C04B51" w:rsidRPr="00C04B51" w:rsidRDefault="00C04B51" w:rsidP="002D4213">
      <w:pPr>
        <w:spacing w:after="0" w:line="360" w:lineRule="auto"/>
        <w:ind w:left="1134" w:right="1134" w:firstLine="567"/>
        <w:jc w:val="both"/>
        <w:rPr>
          <w:rFonts w:ascii="Segoe Script" w:hAnsi="Segoe Script" w:cs="Times New Roman"/>
          <w:color w:val="002060"/>
          <w:sz w:val="28"/>
          <w:szCs w:val="28"/>
        </w:rPr>
      </w:pPr>
      <w:r w:rsidRPr="00C04B51">
        <w:rPr>
          <w:rFonts w:ascii="Segoe Script" w:hAnsi="Segoe Script" w:cs="Times New Roman"/>
          <w:color w:val="002060"/>
          <w:sz w:val="28"/>
          <w:szCs w:val="28"/>
        </w:rPr>
        <w:t>01 октября 2020</w:t>
      </w:r>
    </w:p>
    <w:p w:rsidR="00C04B51" w:rsidRDefault="00C04B51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84" w:rsidRPr="00351084" w:rsidRDefault="00351084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66D" w:rsidRPr="00DD2220" w:rsidRDefault="00D1766D" w:rsidP="002D4213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66D" w:rsidRPr="00DD222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02" w:rsidRDefault="00D02002" w:rsidP="001D098F">
      <w:pPr>
        <w:spacing w:after="0" w:line="240" w:lineRule="auto"/>
      </w:pPr>
      <w:r>
        <w:separator/>
      </w:r>
    </w:p>
  </w:endnote>
  <w:endnote w:type="continuationSeparator" w:id="0">
    <w:p w:rsidR="00D02002" w:rsidRDefault="00D02002" w:rsidP="001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90820"/>
      <w:docPartObj>
        <w:docPartGallery w:val="Page Numbers (Bottom of Page)"/>
        <w:docPartUnique/>
      </w:docPartObj>
    </w:sdtPr>
    <w:sdtEndPr/>
    <w:sdtContent>
      <w:p w:rsidR="001D098F" w:rsidRDefault="001D09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FD">
          <w:rPr>
            <w:noProof/>
          </w:rPr>
          <w:t>24</w:t>
        </w:r>
        <w:r>
          <w:fldChar w:fldCharType="end"/>
        </w:r>
      </w:p>
    </w:sdtContent>
  </w:sdt>
  <w:p w:rsidR="001D098F" w:rsidRDefault="001D09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02" w:rsidRDefault="00D02002" w:rsidP="001D098F">
      <w:pPr>
        <w:spacing w:after="0" w:line="240" w:lineRule="auto"/>
      </w:pPr>
      <w:r>
        <w:separator/>
      </w:r>
    </w:p>
  </w:footnote>
  <w:footnote w:type="continuationSeparator" w:id="0">
    <w:p w:rsidR="00D02002" w:rsidRDefault="00D02002" w:rsidP="001D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468"/>
    <w:multiLevelType w:val="hybridMultilevel"/>
    <w:tmpl w:val="64822DB8"/>
    <w:lvl w:ilvl="0" w:tplc="8F983F62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7A7446"/>
    <w:multiLevelType w:val="hybridMultilevel"/>
    <w:tmpl w:val="E67A7D70"/>
    <w:lvl w:ilvl="0" w:tplc="8F983F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6A63B8"/>
    <w:multiLevelType w:val="hybridMultilevel"/>
    <w:tmpl w:val="A8CC3496"/>
    <w:lvl w:ilvl="0" w:tplc="8F983F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F5C4DD8"/>
    <w:multiLevelType w:val="hybridMultilevel"/>
    <w:tmpl w:val="1F1E2800"/>
    <w:lvl w:ilvl="0" w:tplc="8F983F6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D5"/>
    <w:rsid w:val="000066DD"/>
    <w:rsid w:val="00071D3D"/>
    <w:rsid w:val="0008423C"/>
    <w:rsid w:val="00084DBC"/>
    <w:rsid w:val="000B6DB2"/>
    <w:rsid w:val="000E04B0"/>
    <w:rsid w:val="001659AF"/>
    <w:rsid w:val="00176003"/>
    <w:rsid w:val="001A4133"/>
    <w:rsid w:val="001A6A9A"/>
    <w:rsid w:val="001D098F"/>
    <w:rsid w:val="002056C0"/>
    <w:rsid w:val="00245B28"/>
    <w:rsid w:val="002472FA"/>
    <w:rsid w:val="002B5CB1"/>
    <w:rsid w:val="002D4213"/>
    <w:rsid w:val="00317A57"/>
    <w:rsid w:val="0032573E"/>
    <w:rsid w:val="0033537B"/>
    <w:rsid w:val="00351084"/>
    <w:rsid w:val="0040667E"/>
    <w:rsid w:val="00422467"/>
    <w:rsid w:val="004263DB"/>
    <w:rsid w:val="0046265C"/>
    <w:rsid w:val="004D24D0"/>
    <w:rsid w:val="00502D38"/>
    <w:rsid w:val="00541150"/>
    <w:rsid w:val="00546128"/>
    <w:rsid w:val="0059366F"/>
    <w:rsid w:val="00593EE3"/>
    <w:rsid w:val="0059521D"/>
    <w:rsid w:val="005A12A4"/>
    <w:rsid w:val="00607422"/>
    <w:rsid w:val="006153DE"/>
    <w:rsid w:val="0061625F"/>
    <w:rsid w:val="006173FD"/>
    <w:rsid w:val="00653F04"/>
    <w:rsid w:val="00680FEC"/>
    <w:rsid w:val="006A3871"/>
    <w:rsid w:val="006B3963"/>
    <w:rsid w:val="006E0F53"/>
    <w:rsid w:val="0074594C"/>
    <w:rsid w:val="00787825"/>
    <w:rsid w:val="007E0EAA"/>
    <w:rsid w:val="008255B1"/>
    <w:rsid w:val="008453FC"/>
    <w:rsid w:val="008532B2"/>
    <w:rsid w:val="0086561B"/>
    <w:rsid w:val="00895301"/>
    <w:rsid w:val="008D5F51"/>
    <w:rsid w:val="008F61BB"/>
    <w:rsid w:val="00924955"/>
    <w:rsid w:val="00927869"/>
    <w:rsid w:val="00934B20"/>
    <w:rsid w:val="0094327B"/>
    <w:rsid w:val="00966086"/>
    <w:rsid w:val="009836FA"/>
    <w:rsid w:val="009A57F7"/>
    <w:rsid w:val="009B2801"/>
    <w:rsid w:val="009D47C1"/>
    <w:rsid w:val="009D52FE"/>
    <w:rsid w:val="009D790A"/>
    <w:rsid w:val="00A903B9"/>
    <w:rsid w:val="00A910D7"/>
    <w:rsid w:val="00AA40AB"/>
    <w:rsid w:val="00AD7FF7"/>
    <w:rsid w:val="00B0758C"/>
    <w:rsid w:val="00B3246A"/>
    <w:rsid w:val="00B42526"/>
    <w:rsid w:val="00B43720"/>
    <w:rsid w:val="00B44CC0"/>
    <w:rsid w:val="00B515AF"/>
    <w:rsid w:val="00B633EA"/>
    <w:rsid w:val="00B63587"/>
    <w:rsid w:val="00BA1508"/>
    <w:rsid w:val="00BC6B31"/>
    <w:rsid w:val="00BE0489"/>
    <w:rsid w:val="00BE5EA9"/>
    <w:rsid w:val="00C01CD8"/>
    <w:rsid w:val="00C04B51"/>
    <w:rsid w:val="00C43A48"/>
    <w:rsid w:val="00C4417E"/>
    <w:rsid w:val="00C82DAE"/>
    <w:rsid w:val="00C917A4"/>
    <w:rsid w:val="00CC10C2"/>
    <w:rsid w:val="00CE742B"/>
    <w:rsid w:val="00D02002"/>
    <w:rsid w:val="00D04435"/>
    <w:rsid w:val="00D12BE3"/>
    <w:rsid w:val="00D1766D"/>
    <w:rsid w:val="00D20197"/>
    <w:rsid w:val="00D30C1C"/>
    <w:rsid w:val="00D523EA"/>
    <w:rsid w:val="00D55FC0"/>
    <w:rsid w:val="00D746B7"/>
    <w:rsid w:val="00D85057"/>
    <w:rsid w:val="00DD2220"/>
    <w:rsid w:val="00DE137E"/>
    <w:rsid w:val="00E02288"/>
    <w:rsid w:val="00E846D5"/>
    <w:rsid w:val="00E92EAF"/>
    <w:rsid w:val="00F25BE0"/>
    <w:rsid w:val="00F412DA"/>
    <w:rsid w:val="00F70D7C"/>
    <w:rsid w:val="00F71EE9"/>
    <w:rsid w:val="00F72764"/>
    <w:rsid w:val="00F97D08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15C0"/>
  <w15:docId w15:val="{5767E070-D305-4C0E-828C-C682DDF4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CC0"/>
    <w:rPr>
      <w:color w:val="0000FF"/>
      <w:u w:val="single"/>
    </w:rPr>
  </w:style>
  <w:style w:type="table" w:styleId="a5">
    <w:name w:val="Table Grid"/>
    <w:basedOn w:val="a1"/>
    <w:uiPriority w:val="39"/>
    <w:rsid w:val="00A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8F"/>
  </w:style>
  <w:style w:type="paragraph" w:styleId="a8">
    <w:name w:val="footer"/>
    <w:basedOn w:val="a"/>
    <w:link w:val="a9"/>
    <w:uiPriority w:val="99"/>
    <w:unhideWhenUsed/>
    <w:rsid w:val="001D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8F"/>
  </w:style>
  <w:style w:type="paragraph" w:styleId="aa">
    <w:name w:val="Balloon Text"/>
    <w:basedOn w:val="a"/>
    <w:link w:val="ab"/>
    <w:uiPriority w:val="99"/>
    <w:semiHidden/>
    <w:unhideWhenUsed/>
    <w:rsid w:val="009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8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D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2020-10-01T08:39:00Z</cp:lastPrinted>
  <dcterms:created xsi:type="dcterms:W3CDTF">2020-09-18T14:37:00Z</dcterms:created>
  <dcterms:modified xsi:type="dcterms:W3CDTF">2020-10-02T09:45:00Z</dcterms:modified>
</cp:coreProperties>
</file>