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д. </w:t>
      </w:r>
      <w:proofErr w:type="spellStart"/>
      <w:r w:rsidRPr="00FD0478">
        <w:rPr>
          <w:rFonts w:ascii="Times New Roman" w:hAnsi="Times New Roman"/>
          <w:sz w:val="24"/>
          <w:szCs w:val="24"/>
        </w:rPr>
        <w:t>Аксакшур</w:t>
      </w:r>
      <w:proofErr w:type="spellEnd"/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3E6E50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у</w:t>
      </w:r>
      <w:r w:rsidR="00702039" w:rsidRPr="00FD047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еб</w:t>
      </w:r>
      <w:r w:rsidR="00702039" w:rsidRPr="00FD0478">
        <w:rPr>
          <w:rFonts w:ascii="Times New Roman" w:hAnsi="Times New Roman"/>
          <w:sz w:val="24"/>
          <w:szCs w:val="24"/>
        </w:rPr>
        <w:t>но-практическая конференция</w:t>
      </w:r>
      <w:bookmarkStart w:id="0" w:name="_GoBack"/>
      <w:bookmarkEnd w:id="0"/>
    </w:p>
    <w:p w:rsidR="00702039" w:rsidRPr="00FD0478" w:rsidRDefault="00702039" w:rsidP="00FD0478">
      <w:pPr>
        <w:tabs>
          <w:tab w:val="left" w:pos="3945"/>
        </w:tabs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ab/>
      </w:r>
      <w:r w:rsidR="005F25D1">
        <w:rPr>
          <w:rFonts w:ascii="Times New Roman" w:hAnsi="Times New Roman"/>
          <w:sz w:val="24"/>
          <w:szCs w:val="24"/>
        </w:rPr>
        <w:t xml:space="preserve">Доклад </w:t>
      </w: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 xml:space="preserve"> «Фразовые глаголы </w:t>
      </w:r>
      <w:r w:rsidR="00FD0478" w:rsidRPr="00FD0478">
        <w:rPr>
          <w:rFonts w:ascii="Times New Roman" w:hAnsi="Times New Roman"/>
          <w:sz w:val="24"/>
          <w:szCs w:val="24"/>
        </w:rPr>
        <w:t xml:space="preserve">в </w:t>
      </w:r>
      <w:r w:rsidRPr="00FD0478">
        <w:rPr>
          <w:rFonts w:ascii="Times New Roman" w:hAnsi="Times New Roman"/>
          <w:sz w:val="24"/>
          <w:szCs w:val="24"/>
        </w:rPr>
        <w:t>английском языке»</w:t>
      </w: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>Учебно-исследовательская работа</w:t>
      </w: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>Научное направление: Иностранные языки</w:t>
      </w: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>Выполнила:</w:t>
      </w:r>
    </w:p>
    <w:p w:rsidR="00702039" w:rsidRPr="00FD0478" w:rsidRDefault="00702039" w:rsidP="00FD0478">
      <w:pPr>
        <w:autoSpaceDN w:val="0"/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 xml:space="preserve">ученица 10 класса </w:t>
      </w:r>
    </w:p>
    <w:p w:rsidR="00702039" w:rsidRPr="00FD0478" w:rsidRDefault="00702039" w:rsidP="00FD0478">
      <w:pPr>
        <w:autoSpaceDN w:val="0"/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>Мишкина Алёна Сергеевна</w:t>
      </w:r>
    </w:p>
    <w:p w:rsidR="00702039" w:rsidRPr="00FD0478" w:rsidRDefault="00C4310A" w:rsidP="00FD0478">
      <w:pPr>
        <w:autoSpaceDN w:val="0"/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</w:t>
      </w:r>
      <w:r w:rsidR="00702039" w:rsidRPr="00FD0478">
        <w:rPr>
          <w:rFonts w:ascii="Times New Roman" w:hAnsi="Times New Roman"/>
          <w:sz w:val="24"/>
          <w:szCs w:val="24"/>
        </w:rPr>
        <w:t xml:space="preserve">: </w:t>
      </w:r>
    </w:p>
    <w:p w:rsidR="00702039" w:rsidRPr="00FD0478" w:rsidRDefault="00702039" w:rsidP="00C4310A">
      <w:pPr>
        <w:autoSpaceDN w:val="0"/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>учитель английского языка</w:t>
      </w:r>
      <w:r w:rsidR="00C4310A">
        <w:rPr>
          <w:rFonts w:ascii="Times New Roman" w:hAnsi="Times New Roman"/>
          <w:sz w:val="24"/>
          <w:szCs w:val="24"/>
        </w:rPr>
        <w:t xml:space="preserve"> МОУ                      </w:t>
      </w:r>
      <w:r w:rsidR="001B0650">
        <w:rPr>
          <w:rFonts w:ascii="Times New Roman" w:hAnsi="Times New Roman"/>
          <w:sz w:val="24"/>
          <w:szCs w:val="24"/>
        </w:rPr>
        <w:t xml:space="preserve">  </w:t>
      </w:r>
      <w:r w:rsidR="00C4310A">
        <w:rPr>
          <w:rFonts w:ascii="Times New Roman" w:hAnsi="Times New Roman"/>
          <w:sz w:val="24"/>
          <w:szCs w:val="24"/>
        </w:rPr>
        <w:t xml:space="preserve">СОШ д. </w:t>
      </w:r>
      <w:proofErr w:type="spellStart"/>
      <w:r w:rsidR="00C4310A">
        <w:rPr>
          <w:rFonts w:ascii="Times New Roman" w:hAnsi="Times New Roman"/>
          <w:sz w:val="24"/>
          <w:szCs w:val="24"/>
        </w:rPr>
        <w:t>Аксакшур</w:t>
      </w:r>
      <w:proofErr w:type="spellEnd"/>
    </w:p>
    <w:p w:rsidR="00702039" w:rsidRPr="00FD0478" w:rsidRDefault="00702039" w:rsidP="00FD0478">
      <w:pPr>
        <w:autoSpaceDN w:val="0"/>
        <w:spacing w:after="0" w:line="360" w:lineRule="auto"/>
        <w:ind w:firstLine="4820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 xml:space="preserve">        </w:t>
      </w:r>
      <w:r w:rsidR="00C4310A">
        <w:rPr>
          <w:rFonts w:ascii="Times New Roman" w:hAnsi="Times New Roman"/>
          <w:sz w:val="24"/>
          <w:szCs w:val="24"/>
        </w:rPr>
        <w:t xml:space="preserve"> </w:t>
      </w:r>
      <w:r w:rsidR="001B0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478">
        <w:rPr>
          <w:rFonts w:ascii="Times New Roman" w:hAnsi="Times New Roman"/>
          <w:sz w:val="24"/>
          <w:szCs w:val="24"/>
        </w:rPr>
        <w:t>Печина</w:t>
      </w:r>
      <w:proofErr w:type="spellEnd"/>
      <w:r w:rsidRPr="00FD0478">
        <w:rPr>
          <w:rFonts w:ascii="Times New Roman" w:hAnsi="Times New Roman"/>
          <w:sz w:val="24"/>
          <w:szCs w:val="24"/>
        </w:rPr>
        <w:t xml:space="preserve"> Людмила Елисеевна</w:t>
      </w:r>
    </w:p>
    <w:p w:rsidR="00702039" w:rsidRPr="00FD0478" w:rsidRDefault="00702039" w:rsidP="00FD0478">
      <w:pPr>
        <w:autoSpaceDN w:val="0"/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702039" w:rsidRPr="00FD0478" w:rsidRDefault="00702039" w:rsidP="00FD0478">
      <w:pPr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D0478">
        <w:rPr>
          <w:rFonts w:ascii="Times New Roman" w:hAnsi="Times New Roman"/>
          <w:sz w:val="24"/>
          <w:szCs w:val="24"/>
        </w:rPr>
        <w:t>Аксакшур</w:t>
      </w:r>
      <w:proofErr w:type="spellEnd"/>
      <w:r w:rsidRPr="00FD0478">
        <w:rPr>
          <w:rFonts w:ascii="Times New Roman" w:hAnsi="Times New Roman"/>
          <w:sz w:val="24"/>
          <w:szCs w:val="24"/>
        </w:rPr>
        <w:t xml:space="preserve"> – 2020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lastRenderedPageBreak/>
        <w:t>Содержание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Введение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  <w:t>3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FD04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Фразовые глаголы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  <w:t xml:space="preserve">    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</w:p>
    <w:p w:rsidR="00702039" w:rsidRPr="00FD0478" w:rsidRDefault="00702039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sz w:val="24"/>
          <w:szCs w:val="24"/>
        </w:rPr>
        <w:t>1.1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1B0650" w:rsidRP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Что такое фразовые глаголы?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                                          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  <w:t xml:space="preserve">4                                             </w:t>
      </w:r>
    </w:p>
    <w:p w:rsidR="00FD0478" w:rsidRDefault="005F25D1" w:rsidP="005F25D1">
      <w:pPr>
        <w:pStyle w:val="a4"/>
        <w:widowControl w:val="0"/>
        <w:numPr>
          <w:ilvl w:val="1"/>
          <w:numId w:val="6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Фразовые глаголы, их свойства и классификация</w:t>
      </w:r>
      <w:r w:rsidR="00FD0478"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  <w:t xml:space="preserve">        4-7</w:t>
      </w:r>
    </w:p>
    <w:p w:rsidR="00702039" w:rsidRPr="00FD0478" w:rsidRDefault="00702039" w:rsidP="00FD0478">
      <w:pPr>
        <w:pStyle w:val="a4"/>
        <w:widowControl w:val="0"/>
        <w:suppressAutoHyphens/>
        <w:autoSpaceDN w:val="0"/>
        <w:spacing w:after="0" w:line="360" w:lineRule="auto"/>
        <w:ind w:left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 Исследовательская работа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sz w:val="24"/>
          <w:szCs w:val="24"/>
        </w:rPr>
        <w:t xml:space="preserve">2.1 </w:t>
      </w:r>
      <w:r w:rsidR="008A7A5D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D0478">
        <w:rPr>
          <w:rFonts w:ascii="Times New Roman" w:eastAsia="Times New Roman" w:hAnsi="Times New Roman"/>
          <w:color w:val="000000"/>
          <w:sz w:val="24"/>
          <w:szCs w:val="24"/>
        </w:rPr>
        <w:t xml:space="preserve">азнообразие фразовых глаголов в </w:t>
      </w:r>
      <w:r w:rsidR="00692415">
        <w:rPr>
          <w:rFonts w:ascii="Times New Roman" w:eastAsia="Times New Roman" w:hAnsi="Times New Roman"/>
          <w:color w:val="000000"/>
          <w:sz w:val="24"/>
          <w:szCs w:val="24"/>
        </w:rPr>
        <w:t>аутентичном тексте</w:t>
      </w:r>
      <w:r w:rsidR="001B065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065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065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065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8-9</w:t>
      </w:r>
    </w:p>
    <w:p w:rsidR="00604F6B" w:rsidRPr="00FD0478" w:rsidRDefault="00702039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За</w:t>
      </w:r>
      <w:r w:rsidR="00604F6B"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ключение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  <w:t xml:space="preserve">          10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Список литературы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ab/>
        <w:t xml:space="preserve">                      11</w:t>
      </w:r>
    </w:p>
    <w:p w:rsidR="00604F6B" w:rsidRPr="00FD0478" w:rsidRDefault="00604F6B" w:rsidP="00FD0478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Приложение</w:t>
      </w: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702039" w:rsidRPr="00FD0478" w:rsidRDefault="00702039" w:rsidP="00FD0478">
      <w:pPr>
        <w:pStyle w:val="Default"/>
        <w:spacing w:line="360" w:lineRule="auto"/>
      </w:pPr>
    </w:p>
    <w:p w:rsidR="00FD0478" w:rsidRDefault="00FD0478" w:rsidP="00FD0478">
      <w:pPr>
        <w:pStyle w:val="Default"/>
        <w:spacing w:line="360" w:lineRule="auto"/>
      </w:pPr>
    </w:p>
    <w:p w:rsidR="00692415" w:rsidRDefault="00692415" w:rsidP="00FD0478">
      <w:pPr>
        <w:pStyle w:val="Default"/>
        <w:spacing w:line="360" w:lineRule="auto"/>
        <w:rPr>
          <w:b/>
        </w:rPr>
      </w:pPr>
    </w:p>
    <w:p w:rsidR="00FD0478" w:rsidRPr="00FD0478" w:rsidRDefault="00FD0478" w:rsidP="00FD0478">
      <w:pPr>
        <w:pStyle w:val="Default"/>
        <w:spacing w:line="360" w:lineRule="auto"/>
        <w:rPr>
          <w:b/>
        </w:rPr>
      </w:pPr>
      <w:r w:rsidRPr="00FD0478">
        <w:rPr>
          <w:b/>
        </w:rPr>
        <w:lastRenderedPageBreak/>
        <w:t>Введение</w:t>
      </w:r>
    </w:p>
    <w:p w:rsidR="00AA04F5" w:rsidRPr="00FD0478" w:rsidRDefault="00702039" w:rsidP="00FD0478">
      <w:pPr>
        <w:pStyle w:val="Default"/>
        <w:spacing w:line="360" w:lineRule="auto"/>
      </w:pPr>
      <w:r w:rsidRPr="00FD0478">
        <w:t>Наблюдая за видео в интернете</w:t>
      </w:r>
      <w:r w:rsidR="00692415">
        <w:t xml:space="preserve">, читая аутентичные тексты </w:t>
      </w:r>
      <w:r w:rsidR="00FD0478">
        <w:t xml:space="preserve"> из прессы на английском языке</w:t>
      </w:r>
      <w:r w:rsidRPr="00FD0478">
        <w:t xml:space="preserve"> или слушая песни на английском языке, делается вывод, что ф</w:t>
      </w:r>
      <w:r w:rsidR="00AA04F5" w:rsidRPr="00FD0478">
        <w:t xml:space="preserve">разовые глаголы широко используются в современной разговорной речи. Современный английский насчитывает более пяти тысяч фразовых глаголов, в активном использовании самими англоговорящими – несколько сотен. Изучая фразовые глаголы, употребляя их в своей речи, мы расширяем свой словарный запас, а также познаем мир носителей изучаемого языка, их культуру. </w:t>
      </w:r>
    </w:p>
    <w:p w:rsidR="00AA04F5" w:rsidRPr="00FD0478" w:rsidRDefault="00AA04F5" w:rsidP="00FD0478">
      <w:pPr>
        <w:pStyle w:val="Default"/>
        <w:spacing w:line="360" w:lineRule="auto"/>
      </w:pPr>
      <w:r w:rsidRPr="00FD0478">
        <w:rPr>
          <w:b/>
          <w:bCs/>
        </w:rPr>
        <w:t xml:space="preserve">Гипотеза </w:t>
      </w:r>
      <w:r w:rsidRPr="00FD0478">
        <w:t xml:space="preserve">– знание фразовых глаголов помогает </w:t>
      </w:r>
      <w:r w:rsidR="00702039" w:rsidRPr="00FD0478">
        <w:t xml:space="preserve">повысить уровень понимания и владения </w:t>
      </w:r>
      <w:r w:rsidRPr="00FD0478">
        <w:t>английск</w:t>
      </w:r>
      <w:r w:rsidR="00702039" w:rsidRPr="00FD0478">
        <w:t>и</w:t>
      </w:r>
      <w:r w:rsidRPr="00FD0478">
        <w:t>м язык</w:t>
      </w:r>
      <w:r w:rsidR="00702039" w:rsidRPr="00FD0478">
        <w:t>ом.</w:t>
      </w:r>
      <w:r w:rsidRPr="00FD0478">
        <w:t xml:space="preserve"> </w:t>
      </w:r>
    </w:p>
    <w:p w:rsidR="00AA04F5" w:rsidRPr="00FD0478" w:rsidRDefault="00AA04F5" w:rsidP="00FD0478">
      <w:pPr>
        <w:pStyle w:val="Default"/>
        <w:spacing w:line="360" w:lineRule="auto"/>
      </w:pPr>
      <w:r w:rsidRPr="00FD0478">
        <w:rPr>
          <w:b/>
          <w:bCs/>
        </w:rPr>
        <w:t xml:space="preserve">Цель </w:t>
      </w:r>
      <w:r w:rsidRPr="00FD0478">
        <w:t>–</w:t>
      </w:r>
      <w:r w:rsidR="00FD0478">
        <w:t xml:space="preserve"> </w:t>
      </w:r>
      <w:r w:rsidRPr="00FD0478">
        <w:t xml:space="preserve">рассмотреть лексические </w:t>
      </w:r>
      <w:r w:rsidR="00FD0478">
        <w:t xml:space="preserve">и грамматические </w:t>
      </w:r>
      <w:r w:rsidRPr="00FD0478">
        <w:t>особенности</w:t>
      </w:r>
      <w:r w:rsidR="00FD0478">
        <w:t xml:space="preserve"> фразовых глаголов</w:t>
      </w:r>
      <w:r w:rsidRPr="00FD0478">
        <w:t xml:space="preserve">. </w:t>
      </w:r>
    </w:p>
    <w:p w:rsidR="00AA04F5" w:rsidRPr="00FD0478" w:rsidRDefault="00AA04F5" w:rsidP="00FD0478">
      <w:pPr>
        <w:pStyle w:val="Default"/>
        <w:spacing w:line="360" w:lineRule="auto"/>
      </w:pPr>
      <w:r w:rsidRPr="00FD0478">
        <w:rPr>
          <w:b/>
          <w:bCs/>
        </w:rPr>
        <w:t xml:space="preserve">Задачи: </w:t>
      </w:r>
    </w:p>
    <w:p w:rsidR="00AA04F5" w:rsidRPr="00FD0478" w:rsidRDefault="00AA04F5" w:rsidP="00FD0478">
      <w:pPr>
        <w:pStyle w:val="Default"/>
        <w:spacing w:line="360" w:lineRule="auto"/>
      </w:pPr>
      <w:r w:rsidRPr="00FD0478">
        <w:t xml:space="preserve">- изучить литературу по вопросу о фразовых глаголах; </w:t>
      </w:r>
    </w:p>
    <w:p w:rsidR="00AA04F5" w:rsidRPr="00FD0478" w:rsidRDefault="00AA04F5" w:rsidP="00FD0478">
      <w:pPr>
        <w:pStyle w:val="Default"/>
        <w:spacing w:line="360" w:lineRule="auto"/>
      </w:pPr>
      <w:r w:rsidRPr="00FD0478">
        <w:t xml:space="preserve">- дать классификацию фразовых глаголов; </w:t>
      </w:r>
    </w:p>
    <w:p w:rsidR="00AA04F5" w:rsidRPr="00FD0478" w:rsidRDefault="00702039" w:rsidP="00FD0478">
      <w:pPr>
        <w:pStyle w:val="Default"/>
        <w:spacing w:line="360" w:lineRule="auto"/>
      </w:pPr>
      <w:r w:rsidRPr="00FD0478">
        <w:t>-</w:t>
      </w:r>
      <w:r w:rsidR="00AA04F5" w:rsidRPr="00FD0478">
        <w:t xml:space="preserve"> провести анализ </w:t>
      </w:r>
      <w:r w:rsidR="00FD0478">
        <w:t xml:space="preserve">аутентичного </w:t>
      </w:r>
      <w:r w:rsidR="00AA04F5" w:rsidRPr="00FD0478">
        <w:t>текст</w:t>
      </w:r>
      <w:r w:rsidR="00FD0478">
        <w:t>а на английском языке</w:t>
      </w:r>
      <w:r w:rsidR="00AA04F5" w:rsidRPr="00FD0478">
        <w:t xml:space="preserve"> </w:t>
      </w:r>
      <w:r w:rsidR="00FD0478">
        <w:t>по вопросу особенностей</w:t>
      </w:r>
      <w:r w:rsidRPr="00FD0478">
        <w:t xml:space="preserve"> </w:t>
      </w:r>
      <w:r w:rsidR="00C4310A">
        <w:t>употребления фразовых глаголов.</w:t>
      </w:r>
    </w:p>
    <w:p w:rsidR="00AA04F5" w:rsidRPr="00FD0478" w:rsidRDefault="00AA04F5" w:rsidP="00FD0478">
      <w:pPr>
        <w:pStyle w:val="Default"/>
        <w:spacing w:line="360" w:lineRule="auto"/>
      </w:pPr>
      <w:r w:rsidRPr="00FD0478">
        <w:rPr>
          <w:b/>
          <w:bCs/>
        </w:rPr>
        <w:t xml:space="preserve">Предметом исследования </w:t>
      </w:r>
      <w:r w:rsidRPr="00FD0478">
        <w:t xml:space="preserve">послужили фразовые глаголы, а </w:t>
      </w:r>
      <w:r w:rsidRPr="00FD0478">
        <w:rPr>
          <w:b/>
          <w:bCs/>
        </w:rPr>
        <w:t xml:space="preserve">объектом исследования </w:t>
      </w:r>
      <w:r w:rsidR="00702039" w:rsidRPr="00FD0478">
        <w:t>–</w:t>
      </w:r>
      <w:r w:rsidRPr="00FD0478">
        <w:t xml:space="preserve"> </w:t>
      </w:r>
      <w:r w:rsidR="00702039" w:rsidRPr="00FD0478">
        <w:t>особенности использования фразовых глаголов в речи.</w:t>
      </w:r>
    </w:p>
    <w:p w:rsidR="00702039" w:rsidRPr="00FD0478" w:rsidRDefault="00702039" w:rsidP="00FD0478">
      <w:pPr>
        <w:pStyle w:val="Default"/>
        <w:spacing w:line="360" w:lineRule="auto"/>
      </w:pPr>
    </w:p>
    <w:p w:rsidR="00692415" w:rsidRDefault="00AA04F5" w:rsidP="00FD04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478">
        <w:rPr>
          <w:rFonts w:ascii="Times New Roman" w:hAnsi="Times New Roman"/>
          <w:b/>
          <w:bCs/>
          <w:sz w:val="24"/>
          <w:szCs w:val="24"/>
        </w:rPr>
        <w:t xml:space="preserve">Методы исследования: </w:t>
      </w:r>
      <w:r w:rsidRPr="00FD0478">
        <w:rPr>
          <w:rFonts w:ascii="Times New Roman" w:hAnsi="Times New Roman"/>
          <w:sz w:val="24"/>
          <w:szCs w:val="24"/>
        </w:rPr>
        <w:t xml:space="preserve">метод описания, метод анализа. </w:t>
      </w:r>
    </w:p>
    <w:p w:rsidR="00702039" w:rsidRPr="00FD0478" w:rsidRDefault="00AA04F5" w:rsidP="00C4310A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2415">
        <w:rPr>
          <w:rFonts w:ascii="Times New Roman" w:hAnsi="Times New Roman"/>
          <w:b/>
          <w:sz w:val="24"/>
          <w:szCs w:val="24"/>
        </w:rPr>
        <w:t>Практическая ценность</w:t>
      </w:r>
      <w:r w:rsidRPr="00FD0478">
        <w:rPr>
          <w:rFonts w:ascii="Times New Roman" w:hAnsi="Times New Roman"/>
          <w:sz w:val="24"/>
          <w:szCs w:val="24"/>
        </w:rPr>
        <w:t xml:space="preserve"> </w:t>
      </w:r>
      <w:r w:rsidR="00702039" w:rsidRPr="00FD0478">
        <w:rPr>
          <w:rFonts w:ascii="Times New Roman" w:hAnsi="Times New Roman"/>
          <w:sz w:val="24"/>
          <w:szCs w:val="24"/>
        </w:rPr>
        <w:t>наш</w:t>
      </w:r>
      <w:r w:rsidRPr="00FD0478">
        <w:rPr>
          <w:rFonts w:ascii="Times New Roman" w:hAnsi="Times New Roman"/>
          <w:sz w:val="24"/>
          <w:szCs w:val="24"/>
        </w:rPr>
        <w:t xml:space="preserve">ей работы состоит в том, </w:t>
      </w:r>
      <w:r w:rsidR="005F25D1">
        <w:rPr>
          <w:rFonts w:ascii="Times New Roman" w:hAnsi="Times New Roman"/>
          <w:sz w:val="24"/>
          <w:szCs w:val="24"/>
        </w:rPr>
        <w:t xml:space="preserve">что </w:t>
      </w:r>
      <w:r w:rsidRPr="00FD0478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знание и понимание фразовых глаголов очень актуально для коммуникативной компетенции, поскольку они обогащают речь выражениями, без которых невозможно свободное общение на английском языке.</w:t>
      </w:r>
      <w:r w:rsidR="00702039" w:rsidRPr="00FD047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очевидным и тот факт, что </w:t>
      </w:r>
      <w:r w:rsidR="00C4310A">
        <w:rPr>
          <w:rFonts w:ascii="Times New Roman" w:eastAsia="Times New Roman" w:hAnsi="Times New Roman"/>
          <w:sz w:val="24"/>
          <w:szCs w:val="24"/>
          <w:lang w:eastAsia="ru-RU"/>
        </w:rPr>
        <w:t>аутентичный текст является показателем языковой среды носителей языка.</w:t>
      </w: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</w:p>
    <w:p w:rsidR="00692415" w:rsidRDefault="00692415" w:rsidP="005F25D1">
      <w:pPr>
        <w:suppressAutoHyphens/>
        <w:autoSpaceDN w:val="0"/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692415" w:rsidRDefault="00692415" w:rsidP="005F25D1">
      <w:pPr>
        <w:suppressAutoHyphens/>
        <w:autoSpaceDN w:val="0"/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C4310A" w:rsidRDefault="00C4310A" w:rsidP="005F25D1">
      <w:pPr>
        <w:suppressAutoHyphens/>
        <w:autoSpaceDN w:val="0"/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FD0478" w:rsidRPr="00FD0478" w:rsidRDefault="00FD0478" w:rsidP="005F25D1">
      <w:pPr>
        <w:suppressAutoHyphens/>
        <w:autoSpaceDN w:val="0"/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 w:rsidRPr="00FD0478">
        <w:rPr>
          <w:rFonts w:ascii="Times New Roman" w:hAnsi="Times New Roman"/>
          <w:b/>
          <w:sz w:val="24"/>
          <w:szCs w:val="24"/>
        </w:rPr>
        <w:lastRenderedPageBreak/>
        <w:t>Что такое фразовые глаголы?</w:t>
      </w:r>
    </w:p>
    <w:p w:rsidR="00FD0478" w:rsidRPr="00FD0478" w:rsidRDefault="00FD0478" w:rsidP="00FD0478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D0478">
        <w:rPr>
          <w:rFonts w:ascii="Times New Roman" w:hAnsi="Times New Roman"/>
          <w:sz w:val="24"/>
          <w:szCs w:val="24"/>
        </w:rPr>
        <w:t xml:space="preserve">Итак, что же представляют собой эти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phrasal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verbs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? Это цельная языковая единица, которая состоит из сочетания глагола с предлогом, глагола с наречием, либо же глагола с предлогом и наречием. Схема их образования выглядит вот так: </w:t>
      </w:r>
      <w:r w:rsidRPr="00FD0478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Verb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Preposition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(глагол + предлог). Пример: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go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on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– продолжать. </w:t>
      </w:r>
      <w:r w:rsidRPr="00FD0478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Verb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Adverb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(глагол + наречие). Пример: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find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out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– узнать, выяснить. </w:t>
      </w:r>
      <w:r w:rsidRPr="00FD0478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Verb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Preposition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Adverb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(глагол + предлог + наречие). Пример: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look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forward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478">
        <w:rPr>
          <w:rStyle w:val="context-helper-word"/>
          <w:rFonts w:ascii="Times New Roman" w:hAnsi="Times New Roman"/>
          <w:sz w:val="24"/>
          <w:szCs w:val="24"/>
        </w:rPr>
        <w:t>to</w:t>
      </w:r>
      <w:proofErr w:type="spellEnd"/>
      <w:r w:rsidRPr="00FD0478">
        <w:rPr>
          <w:rStyle w:val="context-helper-word"/>
          <w:rFonts w:ascii="Times New Roman" w:hAnsi="Times New Roman"/>
          <w:sz w:val="24"/>
          <w:szCs w:val="24"/>
        </w:rPr>
        <w:t> </w:t>
      </w:r>
      <w:r w:rsidRPr="00FD0478">
        <w:rPr>
          <w:rFonts w:ascii="Times New Roman" w:hAnsi="Times New Roman"/>
          <w:sz w:val="24"/>
          <w:szCs w:val="24"/>
        </w:rPr>
        <w:t xml:space="preserve"> – с нетерпением ждать чего-либо. </w:t>
      </w:r>
      <w:r w:rsidRPr="00FD0478">
        <w:rPr>
          <w:rFonts w:ascii="Times New Roman" w:hAnsi="Times New Roman"/>
          <w:sz w:val="24"/>
          <w:szCs w:val="24"/>
        </w:rPr>
        <w:br/>
        <w:t>Стоит отметить, что значение фразового глагола вовсе не обязательно совпадает со значением входящих в его состав слов.</w:t>
      </w:r>
    </w:p>
    <w:p w:rsidR="00702039" w:rsidRDefault="00702039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Фразовые глаголы, их свойства и классификация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 английском языке фразовые глаголы принято делить на несколько классификаций и видов, которые совсем несложно запомнить.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В первую очередь,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phrasal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verbs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делят на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переходные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и непереходные.</w:t>
      </w:r>
    </w:p>
    <w:p w:rsid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1) Переходные фразовые глаголы, которые на английском называются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transitive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phrasal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verbs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 , отличаются тем, что требуют прямого дополнения. Оно может стоять как после глагола, так и между глаголом и предлогом. Стоит рассмотреть несколько примеров: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Jane  decided  to  put  off  her  vacation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Джейн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решила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отложить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свой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отпуск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692415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Put your  hat  on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Надень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свою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шляпу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2) Непереходные фразовые глаголы (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intransitive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phrasal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verbs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 ) употребляются без дополнений.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Sarah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dropped  by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 to  return  the  book  I had  lent  her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Сара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зашла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,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чтобы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вернуть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книгу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,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которую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я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ей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одолжил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I really  enjoyed  my  visit  to  Germany ; I’m  planning  to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go  back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 next  spring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Мне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очень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понравился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мой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визит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Германию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;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Я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планирую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вернуться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следующей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весной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My  son  wants  to  be  an  astronaut  when  he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grows  up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Мой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сын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хочет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стать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космонавтом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,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когда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вырастет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Существует еще два вида фразовых глаголов: разделяемые и неразделяемые.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Разделяемые фразовые глаголы (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separable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phrasal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verbs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 ), как становится ясно из названия, могут быть разделены дополнением, которое располагается между глаголом и предлогом: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You  should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turn  off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 the  radio 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You  should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turn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  the  radio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off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Тебе следует выключить радио.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lastRenderedPageBreak/>
        <w:t>И тот, и тот вариант написания предложения является правильным и имеет одинаковое значение.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К неразделяемым фразовым глаголам, между частями которых не может быть дополнения, относятся абсолютно все непереходные глаголы и несколько переходных.</w:t>
      </w:r>
    </w:p>
    <w:p w:rsidR="005F25D1" w:rsidRPr="00692415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We  all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dressed  up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 for  the  Christmas  party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Мы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все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нарядились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рождественскую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вечеринку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Фразовый глагол </w:t>
      </w:r>
      <w:proofErr w:type="spellStart"/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dress</w:t>
      </w:r>
      <w:proofErr w:type="spellEnd"/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up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(принарядиться, одеться) нельзя делить, а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значит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вариант написания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We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all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dressed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for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the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Christmas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party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up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  будет являться неверным.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Однако если дополнением является местоимение, оно всегда ставится между глаголом и предлогом - в данном случае никаких исключений.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Jane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took  off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 her  dress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Джейн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сняла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платье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692415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Jane  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took 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it</w:t>
      </w:r>
      <w:r w:rsidRPr="005F25D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  off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 .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-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Джейн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сняла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его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.</w:t>
      </w:r>
      <w:proofErr w:type="gramEnd"/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Здесь же отметим, что у фразовых глаголов английского языка, построенных по формуле «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глагол+наречие+предлог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», разделения не происходит, т.е. дополнение всегда ставится после фразы.</w:t>
      </w:r>
    </w:p>
    <w:p w:rsid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Обобщая все вышесказанное, можно отметить, что изучение фразовых глаголов осложняется еще и тем, что нет возможности самостоятельно определить его тип.</w:t>
      </w:r>
    </w:p>
    <w:p w:rsidR="005F25D1" w:rsidRP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Еще одна особенность, которую стоит запомнить, - многие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phrasal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verbs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имеют несколько значений. Например, глагол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back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off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-1) отступить; 2) притормозить;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be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off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- 1) уходить, уезжать; 2) быть свободным, неработающим;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call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back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- 1) перезвонить; 2) позвать назад;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keep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 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up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  - 1) не отставать; 2) продолжать; 3) поддерживать. Таких фразовых глаголов еще много, и их остается только запомнить.</w:t>
      </w:r>
    </w:p>
    <w:p w:rsidR="00702039" w:rsidRPr="00FD0478" w:rsidRDefault="00702039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Джейн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Поуви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выделила следующие характерные признаки фразового глагола: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1)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Фразовый глагол может быть заменен "простым" глаголом: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call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up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–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telephone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come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by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obtain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put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off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postpone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и т.д.</w:t>
      </w:r>
    </w:p>
    <w:p w:rsidR="00702039" w:rsidRPr="00C4310A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2)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Еще одним признаком фразовых глаголов является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идиоматичность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. Под идиомой, как правило, понимается сочетание двух или более слов, значение которого не совпадает со значением составляющих. Многие фразовые глаголы обладают значением, которое невозможно вывести из значений его компонентов. Например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bring up - educate, give up - stop doing, using, etc.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Значение </w:t>
      </w:r>
      <w:proofErr w:type="gram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слелога</w:t>
      </w:r>
      <w:proofErr w:type="gramEnd"/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по мнению И.Е. Аничкова: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1) пространственное значение: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go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in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(входить,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учавствовать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),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come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out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 (появляться, приходить),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take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away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(убирать, уносить);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lastRenderedPageBreak/>
        <w:t xml:space="preserve">2) </w:t>
      </w:r>
      <w:proofErr w:type="gram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абстрактное</w:t>
      </w:r>
      <w:proofErr w:type="gram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значение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let a person down = fail him; come in = find a place; bring out = expose; pull through = recover.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3) подчеркивает или подкрепляет значение глагола. Например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fall down, rise up, turn over, circle round;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4) сочетания значения,  в которых смысл не складываются из значений глаголов и послелогов: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come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about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=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happen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take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in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=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deceive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.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5) сочетания, в которых послелог привносит лексически-видовой оттенок: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а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) 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перфективный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eat up = eat the hole; carry out = execute;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б) терминативный, означающий не законченность действия, а прекращение незаконченного действия: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leave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off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work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;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give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up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an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attempt</w:t>
      </w:r>
      <w:proofErr w:type="spellEnd"/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; 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) 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начинательный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light up = begin smoking; break out = to start suddenly;</w:t>
      </w:r>
    </w:p>
    <w:p w:rsidR="00692415" w:rsidRPr="00C4310A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г</w:t>
      </w:r>
      <w:r w:rsidRPr="00C4310A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) 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продолжительный</w:t>
      </w:r>
      <w:r w:rsidRPr="00C4310A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: go on, talk away; </w:t>
      </w:r>
    </w:p>
    <w:p w:rsidR="00692415" w:rsidRPr="00692415" w:rsidRDefault="00692415" w:rsidP="00692415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д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) 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повторный</w:t>
      </w:r>
      <w:r w:rsidRPr="0069241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write again, began anew.</w:t>
      </w:r>
    </w:p>
    <w:p w:rsidR="00702039" w:rsidRPr="00FD0478" w:rsidRDefault="00702039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Мы обратимся к </w:t>
      </w: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общепринятой классификации фразовых глаголов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: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1)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Очень многочисленную и разнообразную группу составляют фразовые глаголы, выражающие </w:t>
      </w: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движение и одновременно его характеризующие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. Глаголы этой группы чаще всего выражают не просто движения, а переход из одного места в другое. Поэтому большинство из них употребляется с послелогами, указывающими направление движения (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into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out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up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to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). Например: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stand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up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подняться;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go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out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выйти, выходить;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go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into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войти;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jump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into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вскочить, вспрыгнуть.</w:t>
      </w:r>
    </w:p>
    <w:p w:rsidR="00702039" w:rsidRPr="00FD0478" w:rsidRDefault="00702039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Отдельно следует отметить случаи, когда фразовый глагол выражает прекращение или, наоборот, начало движения. Например: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get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over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покончить, разделаться с чем-либо;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jump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down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спрыгнуть, соскочить;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run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out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закончить гонку;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throw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off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get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off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- начинать (что-либо).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2)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Очень большую группу составляют фразовые глаголы, выражающие </w:t>
      </w: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переход объекта из одного состояния в другое или его перемещение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. По существу, глаголы, возражающие переход от движения к неподвижности или начало движения, могут быть отнесены к этой группе или рассматриваться как промежуточное звено. Вообще, границы между отдельными группами фразовых глаголов очень зыбки в лексическом отношении, поэтому их нелегко определить.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Например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move</w:t>
      </w:r>
      <w:proofErr w:type="gram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in = to take possession of a new place to live;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3)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К третьей группе принадлежат фразовые глаголы с семантическим компонентом </w:t>
      </w: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"отсутствие изменения положения объекта"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.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Например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stay behind = to remain at a distance behind something or someone.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lastRenderedPageBreak/>
        <w:t>4)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В следующей группе глагольных значений доминирует компонент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"</w:t>
      </w:r>
      <w:proofErr w:type="gramStart"/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образа</w:t>
      </w:r>
      <w:proofErr w:type="gramEnd"/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 xml:space="preserve"> </w:t>
      </w: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движения</w:t>
      </w: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/>
        </w:rPr>
        <w:t>"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: walk away from = to leave (something or someone) on foot;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</w:pPr>
      <w:proofErr w:type="gram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walk</w:t>
      </w:r>
      <w:proofErr w:type="gram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 xml:space="preserve"> about/around = to walk in a place without direction.</w:t>
      </w:r>
    </w:p>
    <w:p w:rsidR="00702039" w:rsidRPr="00FD0478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Итак, </w:t>
      </w:r>
      <w:r w:rsidR="00702039"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Фразовые глаголы очень разнообразны как по своей сочетаемости, так и по дополнительным значениям, которые в них заключаются или которые они приобретают в тексте. Они могут выражать характер действия, переход из одного состояния в другое, побуждение к действию и т.д., но во всех случаях действие неизменно характеризуется значением, заключенным в самом глаголе.</w:t>
      </w:r>
    </w:p>
    <w:p w:rsidR="00702039" w:rsidRPr="00FD0478" w:rsidRDefault="00702039" w:rsidP="00FD0478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2039" w:rsidRPr="00692415" w:rsidRDefault="00702039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92415" w:rsidRDefault="00692415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25D1" w:rsidRDefault="005F25D1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02039" w:rsidRPr="00FD0478" w:rsidRDefault="00702039" w:rsidP="00FD04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D047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Исследовательская работа </w:t>
      </w:r>
    </w:p>
    <w:p w:rsid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Нами </w:t>
      </w:r>
      <w:r w:rsidR="00702039"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был проведен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лексический и грамматический а</w:t>
      </w:r>
      <w:r w:rsidR="00702039"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нализ фразовых глаголов в английском языке на материале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аутентичного текста из британского журнала «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The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Guardian</w:t>
      </w:r>
      <w:r w:rsid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» (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Страж) «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Swimming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under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the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ice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: '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There's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nothing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. </w:t>
      </w:r>
      <w:proofErr w:type="spellStart"/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You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are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completely</w:t>
      </w:r>
      <w:proofErr w:type="spell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alone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» (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Плавание подо льдом: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"</w:t>
      </w:r>
      <w:r w:rsidR="00692415">
        <w:rPr>
          <w:rFonts w:ascii="Times New Roman" w:eastAsia="Times New Roman" w:hAnsi="Times New Roman"/>
          <w:color w:val="000000"/>
          <w:kern w:val="3"/>
          <w:sz w:val="24"/>
          <w:szCs w:val="24"/>
        </w:rPr>
        <w:t>Т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ам нич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его нет</w:t>
      </w:r>
      <w:proofErr w:type="gramStart"/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Вы совершенно одиноки) По теме «Экстремальные виды спорта» в 10 классе по УМК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New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Millennium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.</w:t>
      </w:r>
    </w:p>
    <w:p w:rsidR="005F25D1" w:rsidRDefault="005F25D1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Такой выбор не случаен, так как а</w:t>
      </w:r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утентичные материалы являются продуктом современной жизни носителей </w:t>
      </w:r>
      <w:proofErr w:type="gramStart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языка</w:t>
      </w:r>
      <w:proofErr w:type="gramEnd"/>
      <w:r w:rsidRP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и их использование уменьшает вероятность искаже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ние иноязычной действительности.</w:t>
      </w:r>
    </w:p>
    <w:p w:rsidR="001B0650" w:rsidRDefault="00692415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Мы распределили фразо</w:t>
      </w:r>
      <w:r w:rsidR="00C4310A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вые глаголы из текста на группы по общей классификации.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</w:p>
    <w:p w:rsidR="00692415" w:rsidRPr="001B0650" w:rsidRDefault="00692415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(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смотрите</w:t>
      </w:r>
      <w:r w:rsidRP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Приложение</w:t>
      </w:r>
      <w:r w:rsidRP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1</w:t>
      </w:r>
      <w:proofErr w:type="gramStart"/>
      <w:r w:rsidRP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)</w:t>
      </w:r>
      <w:proofErr w:type="gramEnd"/>
    </w:p>
    <w:p w:rsidR="001B0650" w:rsidRDefault="001B0650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сделали их анализ на переходность и непереходность, разделимость и неразделимость. 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Evening is falling and the cold winter light </w:t>
      </w:r>
      <w:r w:rsidRPr="00AF164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is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bleeding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 of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steel-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coloured</w:t>
      </w:r>
      <w:proofErr w:type="spellEnd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sky.</w:t>
      </w:r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Наступает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вечер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и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холодный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зимний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свет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сочится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из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стального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неба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Переходный</w:t>
      </w:r>
      <w:r w:rsidRPr="00E428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428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разделяемый</w:t>
      </w:r>
      <w:r w:rsidRPr="00E428B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kern w:val="3"/>
          <w:sz w:val="24"/>
          <w:szCs w:val="24"/>
          <w:lang w:val="en-US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Soon the short Scandinavian afternoon will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give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way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night here on the edge of Lake 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Sonnanen</w:t>
      </w:r>
      <w:proofErr w:type="spellEnd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the south of </w:t>
      </w:r>
      <w:hyperlink r:id="rId8" w:history="1">
        <w:r w:rsidRPr="0069241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Finland</w:t>
        </w:r>
      </w:hyperlink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Скоро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короткий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скандинавский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день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сменится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ночью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здесь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берегу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озера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Зоннанен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юге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Финляндии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неразделяемый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urban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rhythms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left</w:t>
      </w:r>
      <w:r w:rsidRPr="001B06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far</w:t>
      </w:r>
      <w:r w:rsidRPr="001B06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behind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their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days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are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occupied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shovelling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snow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Поскольку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городские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ритмы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остались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далеко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позади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дни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заняты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уборкой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снега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лопатами</w:t>
      </w:r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1B0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Переходный и разделяемый.</w:t>
      </w:r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Elina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always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come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here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whenever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. - Мы с Элиной всегда приходим сюда, когда можем.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 и неразделяемый.</w:t>
      </w:r>
    </w:p>
    <w:p w:rsidR="001B0650" w:rsidRPr="003E6E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most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difficult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thing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watching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seconds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</w:t>
      </w:r>
      <w:r w:rsidRPr="003E6E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by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трудное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наблюдать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проходят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секунды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неразделяемый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After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two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or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three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minutes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mind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starts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listing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all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reasons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why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you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should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</w:t>
      </w:r>
      <w:r w:rsidRPr="003E6E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back</w:t>
      </w:r>
      <w:r w:rsidRPr="003E6E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surface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instead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staying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underwater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минуты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ваш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ум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начинает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перечислять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вернуться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поверхность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вместо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того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чтобы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оставаться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водой</w:t>
      </w:r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3E6E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 и неразделяемый.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more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time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goes</w:t>
      </w:r>
      <w:r w:rsidRPr="00AF1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by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harder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gets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больше проходит времени, тем труднее это становится.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Непереходный и неразделяемый.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But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then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2010,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serious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accident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changed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her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life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her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path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make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her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rk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discipline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. - Но затем, в 2010 году, серьезный несчастный случай изменил 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ее жизнь и поставил ее на путь, чтобы сделать свой след в новой дисциплине.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Переходный и разделяемый.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swelling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compound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fractures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were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serious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doctors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weren</w:t>
      </w:r>
      <w:proofErr w:type="spellEnd"/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able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sew</w:t>
      </w:r>
      <w:r w:rsidRPr="00E42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leg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back</w:t>
      </w:r>
      <w:r w:rsidRPr="00E42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close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wounds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until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another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days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had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passed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. - Опухоль и сложные переломы были настолько серьезны, что врачи не смогли зашить ногу обратно и закрыть раны, пока не прошло еще 10 дней.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Переходный и разделяемый.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months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passed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Nordblad</w:t>
      </w:r>
      <w:proofErr w:type="spellEnd"/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became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accustomed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cold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found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she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could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longer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do</w:t>
      </w:r>
      <w:r w:rsidRPr="00E42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without</w:t>
      </w:r>
      <w:r w:rsidRPr="00E42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310A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. - Шли месяцы, и </w:t>
      </w:r>
      <w:proofErr w:type="spellStart"/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>Нордблад</w:t>
      </w:r>
      <w:proofErr w:type="spellEnd"/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привыкла к холоду, что уже не могла без него обходиться.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4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неразделяемый.</w:t>
      </w:r>
    </w:p>
    <w:p w:rsidR="001B0650" w:rsidRPr="00E428BA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While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sister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preparing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dinner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Nordblad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sits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little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wooden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dock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runs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bank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into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lake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busy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breaking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thin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layer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ice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formed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water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surface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over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couple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days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Пока сестра готовит ужин, </w:t>
      </w:r>
      <w:proofErr w:type="spellStart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Нордблад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сидит на маленькой деревянной пристани, которая выходит из берега в озеро, и занят тем, что разбивает тонкий слой льда, образовавшийся на поверхности воды за последние два дня.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Непереходные и неразделяемые.</w:t>
      </w:r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Sometimes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even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make</w:t>
      </w:r>
      <w:r w:rsidRPr="00AF1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my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own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hands</w:t>
      </w:r>
      <w:r w:rsidRPr="00AF164C">
        <w:rPr>
          <w:rFonts w:ascii="Times New Roman" w:eastAsia="Times New Roman" w:hAnsi="Times New Roman"/>
          <w:sz w:val="24"/>
          <w:szCs w:val="24"/>
          <w:lang w:eastAsia="ru-RU"/>
        </w:rPr>
        <w:t>. - Иногда я даже не могу разглядеть свои собственные руки.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Переходный и разделяемый.</w:t>
      </w:r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only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way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look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see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light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coming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two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holes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figure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where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get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. - Только так я могу посмотреть вверх и увидеть свет, идущий из двух отверстий, и понять, где я могу выйти.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Переходные и разделяемые.</w:t>
      </w:r>
    </w:p>
    <w:p w:rsidR="001B0650" w:rsidRPr="00AF164C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Every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time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goes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freediving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swims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down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Finnish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lakebed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mind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turns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sea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monsters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unknown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creatures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that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popul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ate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abyss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. - Каждый раз, когда она занимается </w:t>
      </w:r>
      <w:proofErr w:type="spellStart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>фридайвингом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плывет вниз к Финскому озеру, ее мысли обращаются к морским чудовищам и неизвестным существам, населяющим бездну.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 и неразделяемый.</w:t>
      </w:r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So many different windows of opportunity </w:t>
      </w:r>
      <w:r w:rsidRPr="00AF164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open up around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 that you have to be good at figuring out what you want from life and what you truly desire from this sport.</w:t>
      </w:r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Вокруг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вас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открывается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так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много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различных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возможностей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что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вы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должны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хорошо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понимать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чего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вы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хотите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от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жизни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чего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вы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действительно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хотите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от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этого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вида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спорта</w:t>
      </w:r>
      <w:proofErr w:type="spell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AF16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Непереходный и неразделяемый.</w:t>
      </w:r>
    </w:p>
    <w:p w:rsidR="001B0650" w:rsidRPr="001B0650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realised</w:t>
      </w:r>
      <w:proofErr w:type="spellEnd"/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was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turning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into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job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just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like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any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other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. - Я понял, что превращаю ее в такую же работу, как и любую другую.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Переходный и разделяемый.</w:t>
      </w:r>
    </w:p>
    <w:p w:rsidR="001B0650" w:rsidRPr="00AF164C" w:rsidRDefault="001B0650" w:rsidP="001B0650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spent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two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years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open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would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take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my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kayak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</w:t>
      </w:r>
      <w:r w:rsidRPr="001B0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24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out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explore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islands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around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46C">
        <w:rPr>
          <w:rFonts w:ascii="Times New Roman" w:eastAsia="Times New Roman" w:hAnsi="Times New Roman"/>
          <w:sz w:val="24"/>
          <w:szCs w:val="24"/>
          <w:lang w:val="en-US" w:eastAsia="ru-RU"/>
        </w:rPr>
        <w:t>Helsinki</w:t>
      </w:r>
      <w:r w:rsidRPr="001B0650">
        <w:rPr>
          <w:rFonts w:ascii="Times New Roman" w:eastAsia="Times New Roman" w:hAnsi="Times New Roman"/>
          <w:sz w:val="24"/>
          <w:szCs w:val="24"/>
          <w:lang w:eastAsia="ru-RU"/>
        </w:rPr>
        <w:t xml:space="preserve">. - Я провел два года под открытым небом: брал свой каяк и отправлялся исследовать острова вокруг Хельсинки.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Переходный и разделяемый.</w:t>
      </w:r>
    </w:p>
    <w:p w:rsidR="00702039" w:rsidRPr="00C4310A" w:rsidRDefault="00702039" w:rsidP="00FD0478">
      <w:pPr>
        <w:suppressAutoHyphens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mallCaps/>
          <w:color w:val="00000A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smallCaps/>
          <w:color w:val="00000A"/>
          <w:kern w:val="3"/>
          <w:sz w:val="24"/>
          <w:szCs w:val="24"/>
        </w:rPr>
        <w:lastRenderedPageBreak/>
        <w:t>Заключение</w:t>
      </w:r>
    </w:p>
    <w:p w:rsidR="00604F6B" w:rsidRPr="00604F6B" w:rsidRDefault="00702039" w:rsidP="00FD0478">
      <w:pPr>
        <w:widowControl w:val="0"/>
        <w:tabs>
          <w:tab w:val="left" w:pos="7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Мы ставили перед собой цель определить место фразовых глаголов в английском языке, рассмотрев их лексические и грамматические особенности.  Для этого мы провели теоретический анализ имеющейся литературы по данной теме,  анализ </w:t>
      </w:r>
      <w:r w:rsid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аутентичного текста 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 вопросу</w:t>
      </w:r>
      <w:r w:rsid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лексических и грамматических особенностей 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употребления фразовых глаголов. В результате исследования нами были получены следующие выводы:</w:t>
      </w:r>
      <w:r w:rsidR="00604F6B" w:rsidRPr="00FD04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1B0650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- фразовые глаголы 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>являются неотъемлемой частью живого, повседневного английского языка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</w:t>
      </w:r>
    </w:p>
    <w:p w:rsidR="00FD0478" w:rsidRDefault="00FD0478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- </w:t>
      </w:r>
      <w:r w:rsidR="00702039"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они 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выражают эмоции и мысли </w:t>
      </w:r>
      <w:proofErr w:type="gramStart"/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>говорящего</w:t>
      </w:r>
      <w:proofErr w:type="gramEnd"/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>, отражают культурный и образовательный уровень говорящего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- </w:t>
      </w:r>
      <w:r w:rsidR="001B0650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фразовые глаголы часто являются идиомами в речи, имеют абстрактное значение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А также  мы пришли к выводу о </w:t>
      </w:r>
      <w:r w:rsidR="005F25D1">
        <w:rPr>
          <w:rFonts w:ascii="Times New Roman" w:eastAsia="Times New Roman" w:hAnsi="Times New Roman"/>
          <w:color w:val="000000"/>
          <w:kern w:val="3"/>
          <w:sz w:val="24"/>
          <w:szCs w:val="24"/>
        </w:rPr>
        <w:t>том, что работа с аутентичными текстами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может значительно 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помочь узнавать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фразовы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>е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глагол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>ы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,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понимать их значение в контексте,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существенно обогатить словарный запас </w:t>
      </w:r>
      <w:proofErr w:type="gram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изучающего</w:t>
      </w:r>
      <w:proofErr w:type="gram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английский язык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>.</w:t>
      </w:r>
    </w:p>
    <w:p w:rsidR="00702039" w:rsidRPr="00FD0478" w:rsidRDefault="00702039" w:rsidP="005F25D1">
      <w:pPr>
        <w:suppressAutoHyphens/>
        <w:autoSpaceDN w:val="0"/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Полученные в ходе работы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теоретические и практические результаты</w:t>
      </w: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могут быть использованы на уроках английского языка при </w:t>
      </w:r>
      <w:r w:rsidR="008A7A5D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работе с текстами по различным темам.</w:t>
      </w:r>
    </w:p>
    <w:p w:rsidR="00702039" w:rsidRPr="00FD0478" w:rsidRDefault="00702039" w:rsidP="00FD0478">
      <w:pPr>
        <w:suppressAutoHyphens/>
        <w:autoSpaceDN w:val="0"/>
        <w:spacing w:after="0" w:line="360" w:lineRule="auto"/>
        <w:ind w:firstLine="709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</w:p>
    <w:p w:rsidR="00604F6B" w:rsidRPr="00604F6B" w:rsidRDefault="00604F6B" w:rsidP="00FD047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/>
          <w:b/>
          <w:bCs/>
          <w:i/>
          <w:iCs/>
          <w:smallCaps/>
          <w:noProof/>
          <w:sz w:val="24"/>
          <w:szCs w:val="24"/>
          <w:lang w:eastAsia="ru-RU"/>
        </w:rPr>
      </w:pPr>
    </w:p>
    <w:p w:rsidR="00604F6B" w:rsidRPr="00604F6B" w:rsidRDefault="00604F6B" w:rsidP="005F2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04F6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702039" w:rsidRPr="00FD0478" w:rsidRDefault="00604F6B" w:rsidP="00FD0478">
      <w:pPr>
        <w:suppressAutoHyphens/>
        <w:autoSpaceDN w:val="0"/>
        <w:spacing w:after="0" w:line="360" w:lineRule="auto"/>
        <w:ind w:firstLine="709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Theme="minorEastAsia" w:hAnsi="Times New Roman"/>
          <w:b/>
          <w:bCs/>
          <w:i/>
          <w:iCs/>
          <w:smallCaps/>
          <w:noProof/>
          <w:sz w:val="24"/>
          <w:szCs w:val="24"/>
          <w:lang w:eastAsia="ru-RU"/>
        </w:rPr>
        <w:br w:type="page"/>
      </w:r>
    </w:p>
    <w:p w:rsidR="00702039" w:rsidRPr="00FD0478" w:rsidRDefault="00702039" w:rsidP="00FD047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lastRenderedPageBreak/>
        <w:t>Список использованной литературы</w:t>
      </w:r>
    </w:p>
    <w:p w:rsidR="00702039" w:rsidRPr="00FD0478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Большой англо-русский словарь: в 2-х томах/Ю.Д. Апресян, И.Р. Гальперин, Р.С. Гинзбург и др. - М.: Рус. яз</w:t>
      </w:r>
      <w:proofErr w:type="gram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., </w:t>
      </w:r>
      <w:proofErr w:type="gram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1987. - Том I. - 1038 с.</w:t>
      </w:r>
    </w:p>
    <w:p w:rsidR="00702039" w:rsidRPr="00FD0478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Большой англо-русский словарь: в 2-х томах/Н.Н. Амосова, Ю.Д. Апресян, И.Р. Гальперин и др. - М.: Рус. яз</w:t>
      </w:r>
      <w:proofErr w:type="gram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., </w:t>
      </w:r>
      <w:proofErr w:type="gram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1988. - Том II. - 1072 с.</w:t>
      </w:r>
    </w:p>
    <w:p w:rsidR="00702039" w:rsidRPr="00FD0478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Губина И.П. Фразовый глагол как особое явление современного английского языка.</w:t>
      </w:r>
    </w:p>
    <w:p w:rsidR="00702039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Иванова И.П.,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Бурлакова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В.В.,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Почепцов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Г.Г. Теоретическая грамматика современного английского языка. - М.: Высшая школа, 1981. - 285с.</w:t>
      </w:r>
    </w:p>
    <w:p w:rsidR="00C4310A" w:rsidRPr="00FD0478" w:rsidRDefault="00C4310A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5F25D1">
        <w:rPr>
          <w:rFonts w:ascii="Times New Roman" w:eastAsiaTheme="minorHAnsi" w:hAnsi="Times New Roman"/>
          <w:color w:val="000000"/>
          <w:sz w:val="24"/>
          <w:szCs w:val="24"/>
        </w:rPr>
        <w:t>Мансурова Ш.И. ИСПОЛЬЗОВАНИЕ АУТЕНТИЧНЫХ МАТЕРИАЛОВ В ОБУЧЕНИИ ЧТЕНИЮ НА УРОКАХ АНГЛИЙСКОГО // Студенческий: электрон</w:t>
      </w:r>
      <w:proofErr w:type="gramStart"/>
      <w:r w:rsidRPr="005F25D1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  <w:r w:rsidRPr="005F25D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F25D1">
        <w:rPr>
          <w:rFonts w:ascii="Times New Roman" w:eastAsiaTheme="minorHAnsi" w:hAnsi="Times New Roman"/>
          <w:color w:val="000000"/>
          <w:sz w:val="24"/>
          <w:szCs w:val="24"/>
        </w:rPr>
        <w:t>н</w:t>
      </w:r>
      <w:proofErr w:type="gramEnd"/>
      <w:r w:rsidRPr="005F25D1">
        <w:rPr>
          <w:rFonts w:ascii="Times New Roman" w:eastAsiaTheme="minorHAnsi" w:hAnsi="Times New Roman"/>
          <w:color w:val="000000"/>
          <w:sz w:val="24"/>
          <w:szCs w:val="24"/>
        </w:rPr>
        <w:t>аучн</w:t>
      </w:r>
      <w:proofErr w:type="spellEnd"/>
      <w:r w:rsidRPr="005F25D1">
        <w:rPr>
          <w:rFonts w:ascii="Times New Roman" w:eastAsiaTheme="minorHAnsi" w:hAnsi="Times New Roman"/>
          <w:color w:val="000000"/>
          <w:sz w:val="24"/>
          <w:szCs w:val="24"/>
        </w:rPr>
        <w:t>. журн. 2019. № 6(50). URL: https://sibac.info/journal/student/50/132338</w:t>
      </w:r>
    </w:p>
    <w:p w:rsidR="00702039" w:rsidRPr="00FD0478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Поуви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Дж. Английские фразовые глаголы и их употребление. - М.: Высшая школа, 1990. - 175с.</w:t>
      </w:r>
    </w:p>
    <w:p w:rsidR="00702039" w:rsidRPr="00FD0478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Левицкая Т.Р., </w:t>
      </w:r>
      <w:proofErr w:type="spellStart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Фитерман</w:t>
      </w:r>
      <w:proofErr w:type="spellEnd"/>
      <w:r w:rsidRPr="00FD047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А.М., Глаголы адвербиального значения и их перевод на русский язык.//Тетради переводчика. – М., 1964.</w:t>
      </w:r>
    </w:p>
    <w:p w:rsidR="00702039" w:rsidRDefault="00702039" w:rsidP="00FD0478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hAnsi="Times New Roman"/>
          <w:color w:val="00000A"/>
          <w:kern w:val="3"/>
          <w:sz w:val="24"/>
          <w:szCs w:val="24"/>
        </w:rPr>
      </w:pPr>
      <w:proofErr w:type="spellStart"/>
      <w:r w:rsidRPr="00FD0478">
        <w:rPr>
          <w:rFonts w:ascii="Times New Roman" w:hAnsi="Times New Roman"/>
          <w:color w:val="00000A"/>
          <w:kern w:val="3"/>
          <w:sz w:val="24"/>
          <w:szCs w:val="24"/>
        </w:rPr>
        <w:t>Поповец</w:t>
      </w:r>
      <w:proofErr w:type="spellEnd"/>
      <w:r w:rsidRPr="00FD0478">
        <w:rPr>
          <w:rFonts w:ascii="Times New Roman" w:hAnsi="Times New Roman"/>
          <w:color w:val="00000A"/>
          <w:kern w:val="3"/>
          <w:sz w:val="24"/>
          <w:szCs w:val="24"/>
        </w:rPr>
        <w:t xml:space="preserve"> М.А. Нескучный английский – М.: </w:t>
      </w:r>
      <w:proofErr w:type="spellStart"/>
      <w:r w:rsidRPr="00FD0478">
        <w:rPr>
          <w:rFonts w:ascii="Times New Roman" w:hAnsi="Times New Roman"/>
          <w:color w:val="00000A"/>
          <w:kern w:val="3"/>
          <w:sz w:val="24"/>
          <w:szCs w:val="24"/>
        </w:rPr>
        <w:t>Эксмо</w:t>
      </w:r>
      <w:proofErr w:type="spellEnd"/>
      <w:r w:rsidRPr="00FD0478">
        <w:rPr>
          <w:rFonts w:ascii="Times New Roman" w:hAnsi="Times New Roman"/>
          <w:color w:val="00000A"/>
          <w:kern w:val="3"/>
          <w:sz w:val="24"/>
          <w:szCs w:val="24"/>
        </w:rPr>
        <w:t>, 2013 – 144 с.</w:t>
      </w:r>
    </w:p>
    <w:p w:rsidR="00C4310A" w:rsidRDefault="00C4310A" w:rsidP="00C4310A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hAnsi="Times New Roman"/>
          <w:color w:val="00000A"/>
          <w:kern w:val="3"/>
          <w:sz w:val="24"/>
          <w:szCs w:val="24"/>
        </w:rPr>
      </w:pPr>
      <w:r w:rsidRPr="00C4310A">
        <w:rPr>
          <w:rFonts w:ascii="Times New Roman" w:hAnsi="Times New Roman"/>
          <w:color w:val="00000A"/>
          <w:kern w:val="3"/>
          <w:sz w:val="24"/>
          <w:szCs w:val="24"/>
        </w:rPr>
        <w:t>https://englandlearn.com/grammatika/frazovye-glagoly</w:t>
      </w:r>
    </w:p>
    <w:p w:rsidR="00702039" w:rsidRPr="00C4310A" w:rsidRDefault="00FF5AE8" w:rsidP="00C4310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FD0478" w:rsidRPr="00C4310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https://englandlearn.com/grammatika/frazovye-glagoly</w:t>
        </w:r>
      </w:hyperlink>
    </w:p>
    <w:p w:rsidR="00FD0478" w:rsidRPr="00C4310A" w:rsidRDefault="00FD0478" w:rsidP="00C4310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310A">
        <w:rPr>
          <w:rFonts w:ascii="Times New Roman" w:hAnsi="Times New Roman"/>
          <w:sz w:val="24"/>
          <w:szCs w:val="24"/>
        </w:rPr>
        <w:t>https://speakenglishwell.ru/frazo</w:t>
      </w:r>
      <w:r w:rsidR="00C4310A" w:rsidRPr="00C4310A">
        <w:rPr>
          <w:rFonts w:ascii="Times New Roman" w:hAnsi="Times New Roman"/>
          <w:sz w:val="24"/>
          <w:szCs w:val="24"/>
        </w:rPr>
        <w:t>vye-glagoly-v-anglijskom-yazyke</w:t>
      </w:r>
    </w:p>
    <w:p w:rsidR="00FD0478" w:rsidRPr="00C4310A" w:rsidRDefault="00FF5AE8" w:rsidP="00C4310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5F25D1" w:rsidRPr="00C4310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https://englishfull.ru/grammatika/frazovye-glagoly.html</w:t>
        </w:r>
      </w:hyperlink>
    </w:p>
    <w:p w:rsidR="005F25D1" w:rsidRPr="00C4310A" w:rsidRDefault="005F25D1" w:rsidP="00C4310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310A">
        <w:rPr>
          <w:rFonts w:ascii="Times New Roman" w:hAnsi="Times New Roman"/>
          <w:sz w:val="24"/>
          <w:szCs w:val="24"/>
        </w:rPr>
        <w:t>https://english-abc.ru/english-grammar/Phrasal-verb/frazovye-glagoly</w:t>
      </w:r>
    </w:p>
    <w:sectPr w:rsidR="005F25D1" w:rsidRPr="00C4310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E8" w:rsidRDefault="00FF5AE8" w:rsidP="008A7A5D">
      <w:pPr>
        <w:spacing w:after="0" w:line="240" w:lineRule="auto"/>
      </w:pPr>
      <w:r>
        <w:separator/>
      </w:r>
    </w:p>
  </w:endnote>
  <w:endnote w:type="continuationSeparator" w:id="0">
    <w:p w:rsidR="00FF5AE8" w:rsidRDefault="00FF5AE8" w:rsidP="008A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567279"/>
      <w:docPartObj>
        <w:docPartGallery w:val="Page Numbers (Bottom of Page)"/>
        <w:docPartUnique/>
      </w:docPartObj>
    </w:sdtPr>
    <w:sdtEndPr/>
    <w:sdtContent>
      <w:p w:rsidR="008A7A5D" w:rsidRDefault="008A7A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50">
          <w:rPr>
            <w:noProof/>
          </w:rPr>
          <w:t>1</w:t>
        </w:r>
        <w:r>
          <w:fldChar w:fldCharType="end"/>
        </w:r>
      </w:p>
    </w:sdtContent>
  </w:sdt>
  <w:p w:rsidR="008A7A5D" w:rsidRDefault="008A7A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E8" w:rsidRDefault="00FF5AE8" w:rsidP="008A7A5D">
      <w:pPr>
        <w:spacing w:after="0" w:line="240" w:lineRule="auto"/>
      </w:pPr>
      <w:r>
        <w:separator/>
      </w:r>
    </w:p>
  </w:footnote>
  <w:footnote w:type="continuationSeparator" w:id="0">
    <w:p w:rsidR="00FF5AE8" w:rsidRDefault="00FF5AE8" w:rsidP="008A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D0"/>
    <w:multiLevelType w:val="hybridMultilevel"/>
    <w:tmpl w:val="19205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F587F"/>
    <w:multiLevelType w:val="multilevel"/>
    <w:tmpl w:val="8A603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1A7B5C"/>
    <w:multiLevelType w:val="multilevel"/>
    <w:tmpl w:val="ABAECA86"/>
    <w:styleLink w:val="WWNum9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6D971C1"/>
    <w:multiLevelType w:val="hybridMultilevel"/>
    <w:tmpl w:val="97201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F4CA6"/>
    <w:multiLevelType w:val="multilevel"/>
    <w:tmpl w:val="65FABFB6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650543DC"/>
    <w:multiLevelType w:val="hybridMultilevel"/>
    <w:tmpl w:val="FD7C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F5"/>
    <w:rsid w:val="001B0650"/>
    <w:rsid w:val="00256E7B"/>
    <w:rsid w:val="002F4786"/>
    <w:rsid w:val="003E6E50"/>
    <w:rsid w:val="004B097B"/>
    <w:rsid w:val="005F25D1"/>
    <w:rsid w:val="005F726B"/>
    <w:rsid w:val="00604F6B"/>
    <w:rsid w:val="00692415"/>
    <w:rsid w:val="00702039"/>
    <w:rsid w:val="007F0B97"/>
    <w:rsid w:val="008A7A5D"/>
    <w:rsid w:val="008E102D"/>
    <w:rsid w:val="00AA04F5"/>
    <w:rsid w:val="00BD600B"/>
    <w:rsid w:val="00BE4B69"/>
    <w:rsid w:val="00C07D5F"/>
    <w:rsid w:val="00C4310A"/>
    <w:rsid w:val="00EC3F15"/>
    <w:rsid w:val="00FD0478"/>
    <w:rsid w:val="00FF15C3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203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rsid w:val="00702039"/>
    <w:pPr>
      <w:numPr>
        <w:numId w:val="1"/>
      </w:numPr>
    </w:pPr>
  </w:style>
  <w:style w:type="numbering" w:customStyle="1" w:styleId="WWNum9">
    <w:name w:val="WWNum9"/>
    <w:rsid w:val="00702039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702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478"/>
    <w:rPr>
      <w:color w:val="0000FF" w:themeColor="hyperlink"/>
      <w:u w:val="single"/>
    </w:rPr>
  </w:style>
  <w:style w:type="character" w:customStyle="1" w:styleId="context-helper-word">
    <w:name w:val="context-helper-word"/>
    <w:basedOn w:val="a0"/>
    <w:rsid w:val="00FD0478"/>
  </w:style>
  <w:style w:type="paragraph" w:styleId="a6">
    <w:name w:val="header"/>
    <w:basedOn w:val="a"/>
    <w:link w:val="a7"/>
    <w:uiPriority w:val="99"/>
    <w:unhideWhenUsed/>
    <w:rsid w:val="008A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A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A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203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rsid w:val="00702039"/>
    <w:pPr>
      <w:numPr>
        <w:numId w:val="1"/>
      </w:numPr>
    </w:pPr>
  </w:style>
  <w:style w:type="numbering" w:customStyle="1" w:styleId="WWNum9">
    <w:name w:val="WWNum9"/>
    <w:rsid w:val="00702039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702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478"/>
    <w:rPr>
      <w:color w:val="0000FF" w:themeColor="hyperlink"/>
      <w:u w:val="single"/>
    </w:rPr>
  </w:style>
  <w:style w:type="character" w:customStyle="1" w:styleId="context-helper-word">
    <w:name w:val="context-helper-word"/>
    <w:basedOn w:val="a0"/>
    <w:rsid w:val="00FD0478"/>
  </w:style>
  <w:style w:type="paragraph" w:styleId="a6">
    <w:name w:val="header"/>
    <w:basedOn w:val="a"/>
    <w:link w:val="a7"/>
    <w:uiPriority w:val="99"/>
    <w:unhideWhenUsed/>
    <w:rsid w:val="008A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A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A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finlan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glishfull.ru/grammatika/frazovye-glago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andlearn.com/grammatika/frazovye-glag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dcterms:created xsi:type="dcterms:W3CDTF">2020-03-12T15:14:00Z</dcterms:created>
  <dcterms:modified xsi:type="dcterms:W3CDTF">2020-03-18T18:34:00Z</dcterms:modified>
</cp:coreProperties>
</file>