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2819C0" w14:textId="6A7F4C7B" w:rsidR="00927DB3" w:rsidRPr="00A355C6" w:rsidRDefault="00927DB3" w:rsidP="00A355C6">
      <w:pPr>
        <w:spacing w:before="300" w:after="300" w:line="360" w:lineRule="auto"/>
        <w:ind w:left="113" w:right="57"/>
        <w:jc w:val="center"/>
        <w:rPr>
          <w:rFonts w:ascii="Times New Roman" w:hAnsi="Times New Roman" w:cs="Times New Roman"/>
          <w:sz w:val="32"/>
          <w:szCs w:val="32"/>
        </w:rPr>
      </w:pPr>
      <w:r w:rsidRPr="00A355C6">
        <w:rPr>
          <w:rFonts w:ascii="Times New Roman" w:hAnsi="Times New Roman" w:cs="Times New Roman"/>
          <w:sz w:val="32"/>
          <w:szCs w:val="32"/>
        </w:rPr>
        <w:t>МИНИСТЕРСТВО НАУКИ И ВЫСШЕГО ОБРАЗОВАНИЯ РОССИЙСКОЙ ФЕДЕРАЦИИ</w:t>
      </w:r>
      <w:r w:rsidRPr="00A355C6">
        <w:rPr>
          <w:rFonts w:ascii="Times New Roman" w:hAnsi="Times New Roman" w:cs="Times New Roman"/>
          <w:sz w:val="32"/>
          <w:szCs w:val="32"/>
        </w:rPr>
        <w:br/>
        <w:t>Экономический лицей ФГБОУ ВО</w:t>
      </w:r>
      <w:r w:rsidRPr="00A355C6">
        <w:rPr>
          <w:rFonts w:ascii="Times New Roman" w:hAnsi="Times New Roman" w:cs="Times New Roman"/>
          <w:sz w:val="32"/>
          <w:szCs w:val="32"/>
        </w:rPr>
        <w:br/>
        <w:t>«Российский экономический университет им. Г.В. Плеханова»</w:t>
      </w:r>
    </w:p>
    <w:p w14:paraId="3EA18ECA" w14:textId="77777777" w:rsidR="00927DB3" w:rsidRDefault="00927DB3" w:rsidP="00927DB3">
      <w:pPr>
        <w:spacing w:line="360" w:lineRule="auto"/>
        <w:jc w:val="center"/>
        <w:rPr>
          <w:rFonts w:ascii="Times New Roman" w:hAnsi="Times New Roman" w:cs="Times New Roman"/>
          <w:sz w:val="24"/>
          <w:szCs w:val="24"/>
        </w:rPr>
      </w:pPr>
    </w:p>
    <w:p w14:paraId="44C8E039" w14:textId="3C738136" w:rsidR="00927DB3" w:rsidRPr="00A355C6" w:rsidRDefault="00A355C6" w:rsidP="00A355C6">
      <w:pPr>
        <w:spacing w:line="360" w:lineRule="auto"/>
        <w:jc w:val="center"/>
        <w:rPr>
          <w:rFonts w:ascii="Times New Roman" w:hAnsi="Times New Roman" w:cs="Times New Roman"/>
          <w:sz w:val="28"/>
          <w:szCs w:val="28"/>
        </w:rPr>
      </w:pPr>
      <w:r>
        <w:rPr>
          <w:rFonts w:ascii="Times New Roman" w:hAnsi="Times New Roman" w:cs="Times New Roman"/>
          <w:sz w:val="48"/>
          <w:szCs w:val="48"/>
        </w:rPr>
        <w:t>И</w:t>
      </w:r>
      <w:r w:rsidR="000B2438" w:rsidRPr="00A355C6">
        <w:rPr>
          <w:rFonts w:ascii="Times New Roman" w:hAnsi="Times New Roman" w:cs="Times New Roman"/>
          <w:sz w:val="48"/>
          <w:szCs w:val="48"/>
        </w:rPr>
        <w:t>сследовательская</w:t>
      </w:r>
      <w:r w:rsidR="00927DB3" w:rsidRPr="00A355C6">
        <w:rPr>
          <w:rFonts w:ascii="Times New Roman" w:hAnsi="Times New Roman" w:cs="Times New Roman"/>
          <w:sz w:val="48"/>
          <w:szCs w:val="48"/>
        </w:rPr>
        <w:t xml:space="preserve"> работа</w:t>
      </w:r>
      <w:r w:rsidR="00927DB3" w:rsidRPr="00A355C6">
        <w:rPr>
          <w:rFonts w:ascii="Times New Roman" w:hAnsi="Times New Roman" w:cs="Times New Roman"/>
          <w:sz w:val="28"/>
          <w:szCs w:val="28"/>
        </w:rPr>
        <w:br/>
        <w:t>на тему:</w:t>
      </w:r>
    </w:p>
    <w:p w14:paraId="4905FB9C" w14:textId="71F2CDBB" w:rsidR="00927DB3" w:rsidRPr="00A355C6" w:rsidRDefault="00741F49" w:rsidP="00A355C6">
      <w:pPr>
        <w:spacing w:line="360" w:lineRule="auto"/>
        <w:jc w:val="center"/>
        <w:rPr>
          <w:rFonts w:ascii="Times New Roman" w:hAnsi="Times New Roman" w:cs="Times New Roman"/>
          <w:sz w:val="28"/>
          <w:szCs w:val="28"/>
        </w:rPr>
      </w:pPr>
      <w:r>
        <w:rPr>
          <w:rFonts w:ascii="Times New Roman" w:hAnsi="Times New Roman" w:cs="Times New Roman"/>
          <w:sz w:val="56"/>
          <w:szCs w:val="56"/>
        </w:rPr>
        <w:t>«</w:t>
      </w:r>
      <w:r w:rsidR="00927DB3" w:rsidRPr="00A355C6">
        <w:rPr>
          <w:rFonts w:ascii="Times New Roman" w:hAnsi="Times New Roman" w:cs="Times New Roman"/>
          <w:sz w:val="56"/>
          <w:szCs w:val="56"/>
        </w:rPr>
        <w:t xml:space="preserve">Перспективы развития инвестиционных отношений в сфере </w:t>
      </w:r>
      <w:r w:rsidR="000B2438" w:rsidRPr="00A355C6">
        <w:rPr>
          <w:rFonts w:ascii="Times New Roman" w:hAnsi="Times New Roman" w:cs="Times New Roman"/>
          <w:sz w:val="56"/>
          <w:szCs w:val="56"/>
        </w:rPr>
        <w:t>бизнес</w:t>
      </w:r>
      <w:r w:rsidR="00927DB3" w:rsidRPr="00A355C6">
        <w:rPr>
          <w:rFonts w:ascii="Times New Roman" w:hAnsi="Times New Roman" w:cs="Times New Roman"/>
          <w:sz w:val="56"/>
          <w:szCs w:val="56"/>
        </w:rPr>
        <w:t xml:space="preserve"> сотрудничества с западными странами</w:t>
      </w:r>
      <w:r>
        <w:rPr>
          <w:rFonts w:ascii="Times New Roman" w:hAnsi="Times New Roman" w:cs="Times New Roman"/>
          <w:sz w:val="56"/>
          <w:szCs w:val="56"/>
        </w:rPr>
        <w:t>»</w:t>
      </w:r>
    </w:p>
    <w:p w14:paraId="59B79F90" w14:textId="307253A8" w:rsidR="00927DB3" w:rsidRDefault="00927DB3" w:rsidP="00A355C6">
      <w:pPr>
        <w:spacing w:line="360" w:lineRule="auto"/>
        <w:jc w:val="right"/>
        <w:rPr>
          <w:rFonts w:ascii="Times New Roman" w:hAnsi="Times New Roman" w:cs="Times New Roman"/>
          <w:sz w:val="24"/>
          <w:szCs w:val="24"/>
        </w:rPr>
      </w:pPr>
      <w:r w:rsidRPr="00927DB3">
        <w:rPr>
          <w:rFonts w:ascii="Times New Roman" w:hAnsi="Times New Roman" w:cs="Times New Roman"/>
          <w:sz w:val="24"/>
          <w:szCs w:val="24"/>
        </w:rPr>
        <w:t>Работу выполнил</w:t>
      </w:r>
      <w:r w:rsidR="00664A86">
        <w:rPr>
          <w:rFonts w:ascii="Times New Roman" w:hAnsi="Times New Roman" w:cs="Times New Roman"/>
          <w:sz w:val="24"/>
          <w:szCs w:val="24"/>
        </w:rPr>
        <w:t>а</w:t>
      </w:r>
      <w:r w:rsidRPr="00927DB3">
        <w:rPr>
          <w:rFonts w:ascii="Times New Roman" w:hAnsi="Times New Roman" w:cs="Times New Roman"/>
          <w:sz w:val="24"/>
          <w:szCs w:val="24"/>
        </w:rPr>
        <w:t>:</w:t>
      </w:r>
      <w:r>
        <w:rPr>
          <w:rFonts w:ascii="Times New Roman" w:hAnsi="Times New Roman" w:cs="Times New Roman"/>
          <w:sz w:val="24"/>
          <w:szCs w:val="24"/>
        </w:rPr>
        <w:br/>
      </w:r>
      <w:r w:rsidRPr="00927DB3">
        <w:rPr>
          <w:rFonts w:ascii="Times New Roman" w:hAnsi="Times New Roman" w:cs="Times New Roman"/>
          <w:sz w:val="24"/>
          <w:szCs w:val="24"/>
        </w:rPr>
        <w:t>Учени</w:t>
      </w:r>
      <w:r w:rsidR="00CF2C90">
        <w:rPr>
          <w:rFonts w:ascii="Times New Roman" w:hAnsi="Times New Roman" w:cs="Times New Roman"/>
          <w:sz w:val="24"/>
          <w:szCs w:val="24"/>
        </w:rPr>
        <w:t>ца</w:t>
      </w:r>
      <w:r w:rsidRPr="00927DB3">
        <w:rPr>
          <w:rFonts w:ascii="Times New Roman" w:hAnsi="Times New Roman" w:cs="Times New Roman"/>
          <w:sz w:val="24"/>
          <w:szCs w:val="24"/>
        </w:rPr>
        <w:t xml:space="preserve"> 10</w:t>
      </w:r>
      <w:r>
        <w:rPr>
          <w:rFonts w:ascii="Times New Roman" w:hAnsi="Times New Roman" w:cs="Times New Roman"/>
          <w:sz w:val="24"/>
          <w:szCs w:val="24"/>
        </w:rPr>
        <w:t>А</w:t>
      </w:r>
      <w:r w:rsidRPr="00927DB3">
        <w:rPr>
          <w:rFonts w:ascii="Times New Roman" w:hAnsi="Times New Roman" w:cs="Times New Roman"/>
          <w:sz w:val="24"/>
          <w:szCs w:val="24"/>
        </w:rPr>
        <w:t xml:space="preserve"> класса</w:t>
      </w:r>
      <w:r>
        <w:rPr>
          <w:rFonts w:ascii="Times New Roman" w:hAnsi="Times New Roman" w:cs="Times New Roman"/>
          <w:sz w:val="24"/>
          <w:szCs w:val="24"/>
        </w:rPr>
        <w:br/>
      </w:r>
      <w:r w:rsidRPr="00927DB3">
        <w:rPr>
          <w:rFonts w:ascii="Times New Roman" w:hAnsi="Times New Roman" w:cs="Times New Roman"/>
          <w:sz w:val="24"/>
          <w:szCs w:val="24"/>
        </w:rPr>
        <w:t xml:space="preserve">Экономического </w:t>
      </w:r>
      <w:proofErr w:type="gramStart"/>
      <w:r w:rsidRPr="00927DB3">
        <w:rPr>
          <w:rFonts w:ascii="Times New Roman" w:hAnsi="Times New Roman" w:cs="Times New Roman"/>
          <w:sz w:val="24"/>
          <w:szCs w:val="24"/>
        </w:rPr>
        <w:t>лицея  ФГБОУ</w:t>
      </w:r>
      <w:proofErr w:type="gramEnd"/>
      <w:r w:rsidRPr="00927DB3">
        <w:rPr>
          <w:rFonts w:ascii="Times New Roman" w:hAnsi="Times New Roman" w:cs="Times New Roman"/>
          <w:sz w:val="24"/>
          <w:szCs w:val="24"/>
        </w:rPr>
        <w:t xml:space="preserve"> ВО «РЭУ</w:t>
      </w:r>
      <w:r>
        <w:rPr>
          <w:rFonts w:ascii="Times New Roman" w:hAnsi="Times New Roman" w:cs="Times New Roman"/>
          <w:sz w:val="24"/>
          <w:szCs w:val="24"/>
        </w:rPr>
        <w:br/>
      </w:r>
      <w:r w:rsidRPr="00927DB3">
        <w:rPr>
          <w:rFonts w:ascii="Times New Roman" w:hAnsi="Times New Roman" w:cs="Times New Roman"/>
          <w:sz w:val="24"/>
          <w:szCs w:val="24"/>
        </w:rPr>
        <w:t>им. Г.В. Плеханова»</w:t>
      </w:r>
      <w:r>
        <w:rPr>
          <w:rFonts w:ascii="Times New Roman" w:hAnsi="Times New Roman" w:cs="Times New Roman"/>
          <w:sz w:val="24"/>
          <w:szCs w:val="24"/>
        </w:rPr>
        <w:br/>
        <w:t>Рослякова Нина Андреевна</w:t>
      </w:r>
      <w:r w:rsidR="00B8715D">
        <w:rPr>
          <w:rFonts w:ascii="Times New Roman" w:hAnsi="Times New Roman" w:cs="Times New Roman"/>
          <w:sz w:val="24"/>
          <w:szCs w:val="24"/>
        </w:rPr>
        <w:br/>
      </w:r>
      <w:r w:rsidR="00A355C6">
        <w:rPr>
          <w:rFonts w:ascii="Times New Roman" w:hAnsi="Times New Roman" w:cs="Times New Roman"/>
          <w:sz w:val="24"/>
          <w:szCs w:val="24"/>
        </w:rPr>
        <w:br/>
      </w:r>
      <w:r w:rsidRPr="00927DB3">
        <w:rPr>
          <w:rFonts w:ascii="Times New Roman" w:hAnsi="Times New Roman" w:cs="Times New Roman"/>
          <w:sz w:val="24"/>
          <w:szCs w:val="24"/>
        </w:rPr>
        <w:t>Научный руководитель:</w:t>
      </w:r>
      <w:r w:rsidR="00CF2C90">
        <w:rPr>
          <w:rFonts w:ascii="Times New Roman" w:hAnsi="Times New Roman" w:cs="Times New Roman"/>
          <w:sz w:val="24"/>
          <w:szCs w:val="24"/>
        </w:rPr>
        <w:br/>
        <w:t xml:space="preserve">Асатрян Эдвард </w:t>
      </w:r>
      <w:proofErr w:type="spellStart"/>
      <w:r w:rsidR="00CF2C90">
        <w:rPr>
          <w:rFonts w:ascii="Times New Roman" w:hAnsi="Times New Roman" w:cs="Times New Roman"/>
          <w:sz w:val="24"/>
          <w:szCs w:val="24"/>
        </w:rPr>
        <w:t>Рубенович</w:t>
      </w:r>
      <w:proofErr w:type="spellEnd"/>
      <w:r w:rsidR="007161AF">
        <w:rPr>
          <w:rFonts w:ascii="Times New Roman" w:hAnsi="Times New Roman" w:cs="Times New Roman"/>
          <w:sz w:val="24"/>
          <w:szCs w:val="24"/>
        </w:rPr>
        <w:br/>
      </w:r>
      <w:r w:rsidR="007161AF">
        <w:rPr>
          <w:rFonts w:ascii="Times New Roman" w:hAnsi="Times New Roman" w:cs="Times New Roman"/>
          <w:sz w:val="24"/>
          <w:szCs w:val="24"/>
        </w:rPr>
        <w:br/>
      </w:r>
    </w:p>
    <w:p w14:paraId="3184FEDD" w14:textId="057E5E02" w:rsidR="0099461F" w:rsidRPr="00A355C6" w:rsidRDefault="00927DB3" w:rsidP="007161AF">
      <w:pPr>
        <w:spacing w:line="360" w:lineRule="auto"/>
        <w:jc w:val="center"/>
        <w:rPr>
          <w:rFonts w:ascii="Times New Roman" w:hAnsi="Times New Roman" w:cs="Times New Roman"/>
          <w:sz w:val="28"/>
          <w:szCs w:val="28"/>
        </w:rPr>
      </w:pPr>
      <w:r w:rsidRPr="00A355C6">
        <w:rPr>
          <w:rFonts w:ascii="Times New Roman" w:hAnsi="Times New Roman" w:cs="Times New Roman"/>
          <w:sz w:val="28"/>
          <w:szCs w:val="28"/>
        </w:rPr>
        <w:t>Москва</w:t>
      </w:r>
      <w:r w:rsidRPr="00A355C6">
        <w:rPr>
          <w:rFonts w:ascii="Times New Roman" w:hAnsi="Times New Roman" w:cs="Times New Roman"/>
          <w:sz w:val="28"/>
          <w:szCs w:val="28"/>
        </w:rPr>
        <w:br/>
        <w:t>2020</w:t>
      </w:r>
    </w:p>
    <w:p w14:paraId="4A20147B" w14:textId="29726262" w:rsidR="0099461F" w:rsidRPr="0099461F" w:rsidRDefault="0099461F" w:rsidP="00363615">
      <w:pPr>
        <w:spacing w:before="300" w:after="300" w:line="360" w:lineRule="auto"/>
        <w:ind w:left="113" w:right="57"/>
        <w:jc w:val="both"/>
        <w:rPr>
          <w:b/>
          <w:bCs/>
        </w:rPr>
      </w:pPr>
      <w:r>
        <w:rPr>
          <w:rFonts w:ascii="Times New Roman" w:hAnsi="Times New Roman" w:cs="Times New Roman"/>
          <w:b/>
          <w:bCs/>
          <w:sz w:val="28"/>
          <w:szCs w:val="28"/>
        </w:rPr>
        <w:lastRenderedPageBreak/>
        <w:t>Аннотация</w:t>
      </w:r>
      <w:r w:rsidR="00B267A2">
        <w:rPr>
          <w:rFonts w:ascii="Times New Roman" w:hAnsi="Times New Roman" w:cs="Times New Roman"/>
          <w:b/>
          <w:bCs/>
          <w:sz w:val="28"/>
          <w:szCs w:val="28"/>
        </w:rPr>
        <w:t xml:space="preserve">: </w:t>
      </w:r>
      <w:r w:rsidR="005E4D97">
        <w:rPr>
          <w:rFonts w:ascii="Times New Roman" w:hAnsi="Times New Roman" w:cs="Times New Roman"/>
          <w:sz w:val="28"/>
          <w:szCs w:val="28"/>
        </w:rPr>
        <w:t xml:space="preserve">Глобальный вызов пандемии </w:t>
      </w:r>
      <w:r w:rsidR="005E4D97">
        <w:rPr>
          <w:rFonts w:ascii="Times New Roman" w:hAnsi="Times New Roman" w:cs="Times New Roman"/>
          <w:sz w:val="28"/>
          <w:szCs w:val="28"/>
          <w:lang w:val="en-US"/>
        </w:rPr>
        <w:t>COVID</w:t>
      </w:r>
      <w:r w:rsidR="005E4D97" w:rsidRPr="005E4D97">
        <w:rPr>
          <w:rFonts w:ascii="Times New Roman" w:hAnsi="Times New Roman" w:cs="Times New Roman"/>
          <w:sz w:val="28"/>
          <w:szCs w:val="28"/>
        </w:rPr>
        <w:t>-19</w:t>
      </w:r>
      <w:r w:rsidR="005E4D97">
        <w:rPr>
          <w:rFonts w:ascii="Times New Roman" w:hAnsi="Times New Roman" w:cs="Times New Roman"/>
          <w:sz w:val="28"/>
          <w:szCs w:val="28"/>
        </w:rPr>
        <w:t xml:space="preserve"> наряду с активным противостоянием России и европейских стран в области санкционной политики и обострившихся политических ситуациях повлекли за собой изменение курса инвестиционного взаимодействия. В данной работе изучаются политические и экономические факторы, способные ослабить, сохранить или же усилить уровень развития инвестиционного сотрудничества России и Запада. Результаты проведенного исследования демонстрируют положительную динамику в торгово-экономическом взаимодействии, а также позволяют прогнозировать изменение в определенных областях политических и экономических взаимосвязях.</w:t>
      </w:r>
      <w:r>
        <w:rPr>
          <w:b/>
          <w:bCs/>
        </w:rPr>
        <w:br w:type="page"/>
      </w:r>
    </w:p>
    <w:sdt>
      <w:sdtPr>
        <w:rPr>
          <w:rFonts w:asciiTheme="minorHAnsi" w:eastAsiaTheme="minorHAnsi" w:hAnsiTheme="minorHAnsi" w:cstheme="minorBidi"/>
          <w:b w:val="0"/>
          <w:bCs w:val="0"/>
          <w:color w:val="auto"/>
          <w:sz w:val="22"/>
          <w:szCs w:val="22"/>
        </w:rPr>
        <w:id w:val="13177640"/>
      </w:sdtPr>
      <w:sdtEndPr/>
      <w:sdtContent>
        <w:p w14:paraId="042F999D" w14:textId="6DFAD090" w:rsidR="0099461F" w:rsidRDefault="0099461F" w:rsidP="0099461F">
          <w:pPr>
            <w:pStyle w:val="a4"/>
            <w:jc w:val="center"/>
          </w:pPr>
          <w:r>
            <w:rPr>
              <w:rFonts w:ascii="Times New Roman" w:hAnsi="Times New Roman" w:cs="Times New Roman"/>
              <w:color w:val="auto"/>
            </w:rPr>
            <w:t>Содержание</w:t>
          </w:r>
        </w:p>
        <w:p w14:paraId="3C7752EC" w14:textId="499CAC4E" w:rsidR="00264B6B" w:rsidRDefault="0099461F">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55057273" w:history="1">
            <w:r w:rsidR="00264B6B" w:rsidRPr="00385C6E">
              <w:rPr>
                <w:rStyle w:val="a3"/>
                <w:noProof/>
              </w:rPr>
              <w:t>Введение</w:t>
            </w:r>
            <w:r w:rsidR="00264B6B">
              <w:rPr>
                <w:noProof/>
                <w:webHidden/>
              </w:rPr>
              <w:tab/>
            </w:r>
            <w:r w:rsidR="00264B6B">
              <w:rPr>
                <w:noProof/>
                <w:webHidden/>
              </w:rPr>
              <w:fldChar w:fldCharType="begin"/>
            </w:r>
            <w:r w:rsidR="00264B6B">
              <w:rPr>
                <w:noProof/>
                <w:webHidden/>
              </w:rPr>
              <w:instrText xml:space="preserve"> PAGEREF _Toc55057273 \h </w:instrText>
            </w:r>
            <w:r w:rsidR="00264B6B">
              <w:rPr>
                <w:noProof/>
                <w:webHidden/>
              </w:rPr>
            </w:r>
            <w:r w:rsidR="00264B6B">
              <w:rPr>
                <w:noProof/>
                <w:webHidden/>
              </w:rPr>
              <w:fldChar w:fldCharType="separate"/>
            </w:r>
            <w:r w:rsidR="00264B6B">
              <w:rPr>
                <w:noProof/>
                <w:webHidden/>
              </w:rPr>
              <w:t>4</w:t>
            </w:r>
            <w:r w:rsidR="00264B6B">
              <w:rPr>
                <w:noProof/>
                <w:webHidden/>
              </w:rPr>
              <w:fldChar w:fldCharType="end"/>
            </w:r>
          </w:hyperlink>
        </w:p>
        <w:p w14:paraId="48B50A91" w14:textId="65162826" w:rsidR="00264B6B" w:rsidRDefault="00264B6B">
          <w:pPr>
            <w:pStyle w:val="11"/>
            <w:tabs>
              <w:tab w:val="right" w:leader="dot" w:pos="9345"/>
            </w:tabs>
            <w:rPr>
              <w:rFonts w:eastAsiaTheme="minorEastAsia"/>
              <w:noProof/>
              <w:lang w:eastAsia="ru-RU"/>
            </w:rPr>
          </w:pPr>
          <w:hyperlink w:anchor="_Toc55057274" w:history="1">
            <w:r w:rsidRPr="00385C6E">
              <w:rPr>
                <w:rStyle w:val="a3"/>
                <w:noProof/>
              </w:rPr>
              <w:t>Глава 1. Обзор современной экономической ситуации в ЕС и России</w:t>
            </w:r>
            <w:r>
              <w:rPr>
                <w:noProof/>
                <w:webHidden/>
              </w:rPr>
              <w:tab/>
            </w:r>
            <w:r>
              <w:rPr>
                <w:noProof/>
                <w:webHidden/>
              </w:rPr>
              <w:fldChar w:fldCharType="begin"/>
            </w:r>
            <w:r>
              <w:rPr>
                <w:noProof/>
                <w:webHidden/>
              </w:rPr>
              <w:instrText xml:space="preserve"> PAGEREF _Toc55057274 \h </w:instrText>
            </w:r>
            <w:r>
              <w:rPr>
                <w:noProof/>
                <w:webHidden/>
              </w:rPr>
            </w:r>
            <w:r>
              <w:rPr>
                <w:noProof/>
                <w:webHidden/>
              </w:rPr>
              <w:fldChar w:fldCharType="separate"/>
            </w:r>
            <w:r>
              <w:rPr>
                <w:noProof/>
                <w:webHidden/>
              </w:rPr>
              <w:t>7</w:t>
            </w:r>
            <w:r>
              <w:rPr>
                <w:noProof/>
                <w:webHidden/>
              </w:rPr>
              <w:fldChar w:fldCharType="end"/>
            </w:r>
          </w:hyperlink>
        </w:p>
        <w:p w14:paraId="6463268E" w14:textId="051EC460" w:rsidR="00264B6B" w:rsidRDefault="00264B6B">
          <w:pPr>
            <w:pStyle w:val="11"/>
            <w:tabs>
              <w:tab w:val="left" w:pos="660"/>
              <w:tab w:val="right" w:leader="dot" w:pos="9345"/>
            </w:tabs>
            <w:rPr>
              <w:rFonts w:eastAsiaTheme="minorEastAsia"/>
              <w:noProof/>
              <w:lang w:eastAsia="ru-RU"/>
            </w:rPr>
          </w:pPr>
          <w:hyperlink w:anchor="_Toc55057275" w:history="1">
            <w:r w:rsidRPr="00385C6E">
              <w:rPr>
                <w:rStyle w:val="a3"/>
                <w:noProof/>
              </w:rPr>
              <w:t>1.1.</w:t>
            </w:r>
            <w:r>
              <w:rPr>
                <w:rFonts w:eastAsiaTheme="minorEastAsia"/>
                <w:noProof/>
                <w:lang w:eastAsia="ru-RU"/>
              </w:rPr>
              <w:tab/>
            </w:r>
            <w:r w:rsidRPr="00385C6E">
              <w:rPr>
                <w:rStyle w:val="a3"/>
                <w:noProof/>
              </w:rPr>
              <w:t>Развитие российско-европейских экономических отношений</w:t>
            </w:r>
            <w:r>
              <w:rPr>
                <w:noProof/>
                <w:webHidden/>
              </w:rPr>
              <w:tab/>
            </w:r>
            <w:r>
              <w:rPr>
                <w:noProof/>
                <w:webHidden/>
              </w:rPr>
              <w:fldChar w:fldCharType="begin"/>
            </w:r>
            <w:r>
              <w:rPr>
                <w:noProof/>
                <w:webHidden/>
              </w:rPr>
              <w:instrText xml:space="preserve"> PAGEREF _Toc55057275 \h </w:instrText>
            </w:r>
            <w:r>
              <w:rPr>
                <w:noProof/>
                <w:webHidden/>
              </w:rPr>
            </w:r>
            <w:r>
              <w:rPr>
                <w:noProof/>
                <w:webHidden/>
              </w:rPr>
              <w:fldChar w:fldCharType="separate"/>
            </w:r>
            <w:r>
              <w:rPr>
                <w:noProof/>
                <w:webHidden/>
              </w:rPr>
              <w:t>7</w:t>
            </w:r>
            <w:r>
              <w:rPr>
                <w:noProof/>
                <w:webHidden/>
              </w:rPr>
              <w:fldChar w:fldCharType="end"/>
            </w:r>
          </w:hyperlink>
        </w:p>
        <w:p w14:paraId="4ACAF32C" w14:textId="19BE91CD" w:rsidR="00264B6B" w:rsidRDefault="00264B6B">
          <w:pPr>
            <w:pStyle w:val="11"/>
            <w:tabs>
              <w:tab w:val="left" w:pos="660"/>
              <w:tab w:val="right" w:leader="dot" w:pos="9345"/>
            </w:tabs>
            <w:rPr>
              <w:rFonts w:eastAsiaTheme="minorEastAsia"/>
              <w:noProof/>
              <w:lang w:eastAsia="ru-RU"/>
            </w:rPr>
          </w:pPr>
          <w:hyperlink w:anchor="_Toc55057276" w:history="1">
            <w:r w:rsidRPr="00385C6E">
              <w:rPr>
                <w:rStyle w:val="a3"/>
                <w:noProof/>
              </w:rPr>
              <w:t>1.2.</w:t>
            </w:r>
            <w:r>
              <w:rPr>
                <w:rFonts w:eastAsiaTheme="minorEastAsia"/>
                <w:noProof/>
                <w:lang w:eastAsia="ru-RU"/>
              </w:rPr>
              <w:tab/>
            </w:r>
            <w:r w:rsidRPr="00385C6E">
              <w:rPr>
                <w:rStyle w:val="a3"/>
                <w:noProof/>
              </w:rPr>
              <w:t>Определение повестки дня вокруг Северного потока – 2</w:t>
            </w:r>
            <w:r>
              <w:rPr>
                <w:noProof/>
                <w:webHidden/>
              </w:rPr>
              <w:tab/>
            </w:r>
            <w:r>
              <w:rPr>
                <w:noProof/>
                <w:webHidden/>
              </w:rPr>
              <w:fldChar w:fldCharType="begin"/>
            </w:r>
            <w:r>
              <w:rPr>
                <w:noProof/>
                <w:webHidden/>
              </w:rPr>
              <w:instrText xml:space="preserve"> PAGEREF _Toc55057276 \h </w:instrText>
            </w:r>
            <w:r>
              <w:rPr>
                <w:noProof/>
                <w:webHidden/>
              </w:rPr>
            </w:r>
            <w:r>
              <w:rPr>
                <w:noProof/>
                <w:webHidden/>
              </w:rPr>
              <w:fldChar w:fldCharType="separate"/>
            </w:r>
            <w:r>
              <w:rPr>
                <w:noProof/>
                <w:webHidden/>
              </w:rPr>
              <w:t>11</w:t>
            </w:r>
            <w:r>
              <w:rPr>
                <w:noProof/>
                <w:webHidden/>
              </w:rPr>
              <w:fldChar w:fldCharType="end"/>
            </w:r>
          </w:hyperlink>
        </w:p>
        <w:p w14:paraId="66DFB3CD" w14:textId="79211F26" w:rsidR="00264B6B" w:rsidRDefault="00264B6B">
          <w:pPr>
            <w:pStyle w:val="11"/>
            <w:tabs>
              <w:tab w:val="right" w:leader="dot" w:pos="9345"/>
            </w:tabs>
            <w:rPr>
              <w:rFonts w:eastAsiaTheme="minorEastAsia"/>
              <w:noProof/>
              <w:lang w:eastAsia="ru-RU"/>
            </w:rPr>
          </w:pPr>
          <w:hyperlink w:anchor="_Toc55057277" w:history="1">
            <w:r w:rsidRPr="00385C6E">
              <w:rPr>
                <w:rStyle w:val="a3"/>
                <w:noProof/>
              </w:rPr>
              <w:t>Глава 2. Посткороновирусное влияние политических и экономических факторов на развитие инвестиционных отношений</w:t>
            </w:r>
            <w:r>
              <w:rPr>
                <w:noProof/>
                <w:webHidden/>
              </w:rPr>
              <w:tab/>
            </w:r>
            <w:r>
              <w:rPr>
                <w:noProof/>
                <w:webHidden/>
              </w:rPr>
              <w:fldChar w:fldCharType="begin"/>
            </w:r>
            <w:r>
              <w:rPr>
                <w:noProof/>
                <w:webHidden/>
              </w:rPr>
              <w:instrText xml:space="preserve"> PAGEREF _Toc55057277 \h </w:instrText>
            </w:r>
            <w:r>
              <w:rPr>
                <w:noProof/>
                <w:webHidden/>
              </w:rPr>
            </w:r>
            <w:r>
              <w:rPr>
                <w:noProof/>
                <w:webHidden/>
              </w:rPr>
              <w:fldChar w:fldCharType="separate"/>
            </w:r>
            <w:r>
              <w:rPr>
                <w:noProof/>
                <w:webHidden/>
              </w:rPr>
              <w:t>13</w:t>
            </w:r>
            <w:r>
              <w:rPr>
                <w:noProof/>
                <w:webHidden/>
              </w:rPr>
              <w:fldChar w:fldCharType="end"/>
            </w:r>
          </w:hyperlink>
        </w:p>
        <w:p w14:paraId="2F01B0FE" w14:textId="12DCB8E7" w:rsidR="00264B6B" w:rsidRDefault="00264B6B">
          <w:pPr>
            <w:pStyle w:val="11"/>
            <w:tabs>
              <w:tab w:val="right" w:leader="dot" w:pos="9345"/>
            </w:tabs>
            <w:rPr>
              <w:rFonts w:eastAsiaTheme="minorEastAsia"/>
              <w:noProof/>
              <w:lang w:eastAsia="ru-RU"/>
            </w:rPr>
          </w:pPr>
          <w:hyperlink w:anchor="_Toc55057278" w:history="1">
            <w:r w:rsidRPr="00385C6E">
              <w:rPr>
                <w:rStyle w:val="a3"/>
                <w:noProof/>
              </w:rPr>
              <w:t>2.1. Анализ влияния политических факторов на развитие инвестиционных отношений</w:t>
            </w:r>
            <w:r>
              <w:rPr>
                <w:noProof/>
                <w:webHidden/>
              </w:rPr>
              <w:tab/>
            </w:r>
            <w:r>
              <w:rPr>
                <w:noProof/>
                <w:webHidden/>
              </w:rPr>
              <w:fldChar w:fldCharType="begin"/>
            </w:r>
            <w:r>
              <w:rPr>
                <w:noProof/>
                <w:webHidden/>
              </w:rPr>
              <w:instrText xml:space="preserve"> PAGEREF _Toc55057278 \h </w:instrText>
            </w:r>
            <w:r>
              <w:rPr>
                <w:noProof/>
                <w:webHidden/>
              </w:rPr>
            </w:r>
            <w:r>
              <w:rPr>
                <w:noProof/>
                <w:webHidden/>
              </w:rPr>
              <w:fldChar w:fldCharType="separate"/>
            </w:r>
            <w:r>
              <w:rPr>
                <w:noProof/>
                <w:webHidden/>
              </w:rPr>
              <w:t>13</w:t>
            </w:r>
            <w:r>
              <w:rPr>
                <w:noProof/>
                <w:webHidden/>
              </w:rPr>
              <w:fldChar w:fldCharType="end"/>
            </w:r>
          </w:hyperlink>
        </w:p>
        <w:p w14:paraId="6EEFBADD" w14:textId="40AD340C" w:rsidR="00264B6B" w:rsidRDefault="00264B6B">
          <w:pPr>
            <w:pStyle w:val="11"/>
            <w:tabs>
              <w:tab w:val="right" w:leader="dot" w:pos="9345"/>
            </w:tabs>
            <w:rPr>
              <w:rFonts w:eastAsiaTheme="minorEastAsia"/>
              <w:noProof/>
              <w:lang w:eastAsia="ru-RU"/>
            </w:rPr>
          </w:pPr>
          <w:hyperlink w:anchor="_Toc55057279" w:history="1">
            <w:r w:rsidRPr="00385C6E">
              <w:rPr>
                <w:rStyle w:val="a3"/>
                <w:noProof/>
              </w:rPr>
              <w:t>2.2. Анализ влияния экономических факторов на развитие инвестиционных отношений</w:t>
            </w:r>
            <w:r>
              <w:rPr>
                <w:noProof/>
                <w:webHidden/>
              </w:rPr>
              <w:tab/>
            </w:r>
            <w:r>
              <w:rPr>
                <w:noProof/>
                <w:webHidden/>
              </w:rPr>
              <w:fldChar w:fldCharType="begin"/>
            </w:r>
            <w:r>
              <w:rPr>
                <w:noProof/>
                <w:webHidden/>
              </w:rPr>
              <w:instrText xml:space="preserve"> PAGEREF _Toc55057279 \h </w:instrText>
            </w:r>
            <w:r>
              <w:rPr>
                <w:noProof/>
                <w:webHidden/>
              </w:rPr>
            </w:r>
            <w:r>
              <w:rPr>
                <w:noProof/>
                <w:webHidden/>
              </w:rPr>
              <w:fldChar w:fldCharType="separate"/>
            </w:r>
            <w:r>
              <w:rPr>
                <w:noProof/>
                <w:webHidden/>
              </w:rPr>
              <w:t>15</w:t>
            </w:r>
            <w:r>
              <w:rPr>
                <w:noProof/>
                <w:webHidden/>
              </w:rPr>
              <w:fldChar w:fldCharType="end"/>
            </w:r>
          </w:hyperlink>
        </w:p>
        <w:p w14:paraId="7DE0B222" w14:textId="1DED9268" w:rsidR="00264B6B" w:rsidRDefault="00264B6B">
          <w:pPr>
            <w:pStyle w:val="11"/>
            <w:tabs>
              <w:tab w:val="right" w:leader="dot" w:pos="9345"/>
            </w:tabs>
            <w:rPr>
              <w:rFonts w:eastAsiaTheme="minorEastAsia"/>
              <w:noProof/>
              <w:lang w:eastAsia="ru-RU"/>
            </w:rPr>
          </w:pPr>
          <w:hyperlink w:anchor="_Toc55057280" w:history="1">
            <w:r w:rsidRPr="00385C6E">
              <w:rPr>
                <w:rStyle w:val="a3"/>
                <w:noProof/>
              </w:rPr>
              <w:t>2.3. Эмпирические результаты исследования и составление выводов</w:t>
            </w:r>
            <w:r>
              <w:rPr>
                <w:noProof/>
                <w:webHidden/>
              </w:rPr>
              <w:tab/>
            </w:r>
            <w:r>
              <w:rPr>
                <w:noProof/>
                <w:webHidden/>
              </w:rPr>
              <w:fldChar w:fldCharType="begin"/>
            </w:r>
            <w:r>
              <w:rPr>
                <w:noProof/>
                <w:webHidden/>
              </w:rPr>
              <w:instrText xml:space="preserve"> PAGEREF _Toc55057280 \h </w:instrText>
            </w:r>
            <w:r>
              <w:rPr>
                <w:noProof/>
                <w:webHidden/>
              </w:rPr>
            </w:r>
            <w:r>
              <w:rPr>
                <w:noProof/>
                <w:webHidden/>
              </w:rPr>
              <w:fldChar w:fldCharType="separate"/>
            </w:r>
            <w:r>
              <w:rPr>
                <w:noProof/>
                <w:webHidden/>
              </w:rPr>
              <w:t>19</w:t>
            </w:r>
            <w:r>
              <w:rPr>
                <w:noProof/>
                <w:webHidden/>
              </w:rPr>
              <w:fldChar w:fldCharType="end"/>
            </w:r>
          </w:hyperlink>
        </w:p>
        <w:p w14:paraId="301EBA50" w14:textId="0E0190D0" w:rsidR="00264B6B" w:rsidRDefault="00264B6B">
          <w:pPr>
            <w:pStyle w:val="11"/>
            <w:tabs>
              <w:tab w:val="right" w:leader="dot" w:pos="9345"/>
            </w:tabs>
            <w:rPr>
              <w:rFonts w:eastAsiaTheme="minorEastAsia"/>
              <w:noProof/>
              <w:lang w:eastAsia="ru-RU"/>
            </w:rPr>
          </w:pPr>
          <w:hyperlink w:anchor="_Toc55057281" w:history="1">
            <w:r w:rsidRPr="00385C6E">
              <w:rPr>
                <w:rStyle w:val="a3"/>
                <w:noProof/>
              </w:rPr>
              <w:t>Глава 3. Заключение</w:t>
            </w:r>
            <w:r>
              <w:rPr>
                <w:noProof/>
                <w:webHidden/>
              </w:rPr>
              <w:tab/>
            </w:r>
            <w:r>
              <w:rPr>
                <w:noProof/>
                <w:webHidden/>
              </w:rPr>
              <w:fldChar w:fldCharType="begin"/>
            </w:r>
            <w:r>
              <w:rPr>
                <w:noProof/>
                <w:webHidden/>
              </w:rPr>
              <w:instrText xml:space="preserve"> PAGEREF _Toc55057281 \h </w:instrText>
            </w:r>
            <w:r>
              <w:rPr>
                <w:noProof/>
                <w:webHidden/>
              </w:rPr>
            </w:r>
            <w:r>
              <w:rPr>
                <w:noProof/>
                <w:webHidden/>
              </w:rPr>
              <w:fldChar w:fldCharType="separate"/>
            </w:r>
            <w:r>
              <w:rPr>
                <w:noProof/>
                <w:webHidden/>
              </w:rPr>
              <w:t>21</w:t>
            </w:r>
            <w:r>
              <w:rPr>
                <w:noProof/>
                <w:webHidden/>
              </w:rPr>
              <w:fldChar w:fldCharType="end"/>
            </w:r>
          </w:hyperlink>
        </w:p>
        <w:p w14:paraId="25DE618F" w14:textId="57390E05" w:rsidR="00264B6B" w:rsidRDefault="00264B6B">
          <w:pPr>
            <w:pStyle w:val="11"/>
            <w:tabs>
              <w:tab w:val="right" w:leader="dot" w:pos="9345"/>
            </w:tabs>
            <w:rPr>
              <w:rFonts w:eastAsiaTheme="minorEastAsia"/>
              <w:noProof/>
              <w:lang w:eastAsia="ru-RU"/>
            </w:rPr>
          </w:pPr>
          <w:hyperlink w:anchor="_Toc55057282" w:history="1">
            <w:r w:rsidRPr="00385C6E">
              <w:rPr>
                <w:rStyle w:val="a3"/>
                <w:noProof/>
              </w:rPr>
              <w:t>Список литературы:</w:t>
            </w:r>
            <w:r>
              <w:rPr>
                <w:noProof/>
                <w:webHidden/>
              </w:rPr>
              <w:tab/>
            </w:r>
            <w:r>
              <w:rPr>
                <w:noProof/>
                <w:webHidden/>
              </w:rPr>
              <w:fldChar w:fldCharType="begin"/>
            </w:r>
            <w:r>
              <w:rPr>
                <w:noProof/>
                <w:webHidden/>
              </w:rPr>
              <w:instrText xml:space="preserve"> PAGEREF _Toc55057282 \h </w:instrText>
            </w:r>
            <w:r>
              <w:rPr>
                <w:noProof/>
                <w:webHidden/>
              </w:rPr>
            </w:r>
            <w:r>
              <w:rPr>
                <w:noProof/>
                <w:webHidden/>
              </w:rPr>
              <w:fldChar w:fldCharType="separate"/>
            </w:r>
            <w:r>
              <w:rPr>
                <w:noProof/>
                <w:webHidden/>
              </w:rPr>
              <w:t>22</w:t>
            </w:r>
            <w:r>
              <w:rPr>
                <w:noProof/>
                <w:webHidden/>
              </w:rPr>
              <w:fldChar w:fldCharType="end"/>
            </w:r>
          </w:hyperlink>
        </w:p>
        <w:p w14:paraId="5F518443" w14:textId="77AA67A9" w:rsidR="00264B6B" w:rsidRDefault="00264B6B">
          <w:pPr>
            <w:pStyle w:val="11"/>
            <w:tabs>
              <w:tab w:val="right" w:leader="dot" w:pos="9345"/>
            </w:tabs>
            <w:rPr>
              <w:rFonts w:eastAsiaTheme="minorEastAsia"/>
              <w:noProof/>
              <w:lang w:eastAsia="ru-RU"/>
            </w:rPr>
          </w:pPr>
          <w:hyperlink w:anchor="_Toc55057283" w:history="1">
            <w:r w:rsidRPr="00385C6E">
              <w:rPr>
                <w:rStyle w:val="a3"/>
                <w:noProof/>
              </w:rPr>
              <w:t>Приложение 1</w:t>
            </w:r>
            <w:r>
              <w:rPr>
                <w:noProof/>
                <w:webHidden/>
              </w:rPr>
              <w:tab/>
            </w:r>
            <w:r>
              <w:rPr>
                <w:noProof/>
                <w:webHidden/>
              </w:rPr>
              <w:fldChar w:fldCharType="begin"/>
            </w:r>
            <w:r>
              <w:rPr>
                <w:noProof/>
                <w:webHidden/>
              </w:rPr>
              <w:instrText xml:space="preserve"> PAGEREF _Toc55057283 \h </w:instrText>
            </w:r>
            <w:r>
              <w:rPr>
                <w:noProof/>
                <w:webHidden/>
              </w:rPr>
            </w:r>
            <w:r>
              <w:rPr>
                <w:noProof/>
                <w:webHidden/>
              </w:rPr>
              <w:fldChar w:fldCharType="separate"/>
            </w:r>
            <w:r>
              <w:rPr>
                <w:noProof/>
                <w:webHidden/>
              </w:rPr>
              <w:t>24</w:t>
            </w:r>
            <w:r>
              <w:rPr>
                <w:noProof/>
                <w:webHidden/>
              </w:rPr>
              <w:fldChar w:fldCharType="end"/>
            </w:r>
          </w:hyperlink>
        </w:p>
        <w:p w14:paraId="5CA80C3D" w14:textId="4CFCEB61" w:rsidR="00264B6B" w:rsidRDefault="00264B6B" w:rsidP="00264B6B">
          <w:pPr>
            <w:pStyle w:val="11"/>
            <w:tabs>
              <w:tab w:val="right" w:leader="dot" w:pos="9345"/>
            </w:tabs>
            <w:rPr>
              <w:rFonts w:eastAsiaTheme="minorEastAsia"/>
              <w:noProof/>
              <w:lang w:eastAsia="ru-RU"/>
            </w:rPr>
          </w:pPr>
          <w:hyperlink w:anchor="_Toc55057284" w:history="1">
            <w:r w:rsidRPr="00385C6E">
              <w:rPr>
                <w:rStyle w:val="a3"/>
                <w:noProof/>
              </w:rPr>
              <w:t>Приложение 2</w:t>
            </w:r>
            <w:r>
              <w:rPr>
                <w:noProof/>
                <w:webHidden/>
              </w:rPr>
              <w:tab/>
            </w:r>
            <w:r>
              <w:rPr>
                <w:noProof/>
                <w:webHidden/>
              </w:rPr>
              <w:fldChar w:fldCharType="begin"/>
            </w:r>
            <w:r>
              <w:rPr>
                <w:noProof/>
                <w:webHidden/>
              </w:rPr>
              <w:instrText xml:space="preserve"> PAGEREF _Toc55057284 \h </w:instrText>
            </w:r>
            <w:r>
              <w:rPr>
                <w:noProof/>
                <w:webHidden/>
              </w:rPr>
            </w:r>
            <w:r>
              <w:rPr>
                <w:noProof/>
                <w:webHidden/>
              </w:rPr>
              <w:fldChar w:fldCharType="separate"/>
            </w:r>
            <w:r>
              <w:rPr>
                <w:noProof/>
                <w:webHidden/>
              </w:rPr>
              <w:t>25</w:t>
            </w:r>
            <w:r>
              <w:rPr>
                <w:noProof/>
                <w:webHidden/>
              </w:rPr>
              <w:fldChar w:fldCharType="end"/>
            </w:r>
          </w:hyperlink>
        </w:p>
        <w:p w14:paraId="35EA7221" w14:textId="0E887C6B" w:rsidR="00264B6B" w:rsidRDefault="00264B6B">
          <w:pPr>
            <w:pStyle w:val="11"/>
            <w:tabs>
              <w:tab w:val="right" w:leader="dot" w:pos="9345"/>
            </w:tabs>
            <w:rPr>
              <w:rFonts w:eastAsiaTheme="minorEastAsia"/>
              <w:noProof/>
              <w:lang w:eastAsia="ru-RU"/>
            </w:rPr>
          </w:pPr>
          <w:hyperlink w:anchor="_Toc55057286" w:history="1">
            <w:r w:rsidRPr="00385C6E">
              <w:rPr>
                <w:rStyle w:val="a3"/>
                <w:noProof/>
              </w:rPr>
              <w:t>Приложение 3</w:t>
            </w:r>
            <w:r>
              <w:rPr>
                <w:noProof/>
                <w:webHidden/>
              </w:rPr>
              <w:tab/>
            </w:r>
            <w:r>
              <w:rPr>
                <w:noProof/>
                <w:webHidden/>
              </w:rPr>
              <w:fldChar w:fldCharType="begin"/>
            </w:r>
            <w:r>
              <w:rPr>
                <w:noProof/>
                <w:webHidden/>
              </w:rPr>
              <w:instrText xml:space="preserve"> PAGEREF _Toc55057286 \h </w:instrText>
            </w:r>
            <w:r>
              <w:rPr>
                <w:noProof/>
                <w:webHidden/>
              </w:rPr>
            </w:r>
            <w:r>
              <w:rPr>
                <w:noProof/>
                <w:webHidden/>
              </w:rPr>
              <w:fldChar w:fldCharType="separate"/>
            </w:r>
            <w:r>
              <w:rPr>
                <w:noProof/>
                <w:webHidden/>
              </w:rPr>
              <w:t>26</w:t>
            </w:r>
            <w:r>
              <w:rPr>
                <w:noProof/>
                <w:webHidden/>
              </w:rPr>
              <w:fldChar w:fldCharType="end"/>
            </w:r>
          </w:hyperlink>
        </w:p>
        <w:p w14:paraId="53AE4071" w14:textId="7E291A07" w:rsidR="0099461F" w:rsidRDefault="0099461F" w:rsidP="0099461F">
          <w:r>
            <w:fldChar w:fldCharType="end"/>
          </w:r>
        </w:p>
      </w:sdtContent>
    </w:sdt>
    <w:p w14:paraId="5EEB0EE2" w14:textId="77777777" w:rsidR="0099461F" w:rsidRDefault="0099461F" w:rsidP="0099461F">
      <w:pPr>
        <w:rPr>
          <w:rFonts w:ascii="Times New Roman" w:hAnsi="Times New Roman" w:cs="Times New Roman"/>
          <w:sz w:val="26"/>
          <w:szCs w:val="26"/>
        </w:rPr>
      </w:pPr>
      <w:r>
        <w:rPr>
          <w:rFonts w:ascii="Times New Roman" w:hAnsi="Times New Roman" w:cs="Times New Roman"/>
          <w:sz w:val="26"/>
          <w:szCs w:val="26"/>
        </w:rPr>
        <w:br w:type="page"/>
      </w:r>
    </w:p>
    <w:p w14:paraId="7AA6DA27" w14:textId="77777777" w:rsidR="0099461F" w:rsidRDefault="0099461F" w:rsidP="0099461F">
      <w:pPr>
        <w:pStyle w:val="1"/>
      </w:pPr>
      <w:bookmarkStart w:id="0" w:name="_Toc55057273"/>
      <w:r>
        <w:lastRenderedPageBreak/>
        <w:t>Введение</w:t>
      </w:r>
      <w:bookmarkEnd w:id="0"/>
    </w:p>
    <w:p w14:paraId="3859AECA" w14:textId="2CFC15E9" w:rsidR="008D066C" w:rsidRDefault="00C77BA2" w:rsidP="00C77BA2">
      <w:pPr>
        <w:spacing w:line="360" w:lineRule="auto"/>
        <w:ind w:firstLine="708"/>
        <w:jc w:val="both"/>
        <w:rPr>
          <w:rFonts w:ascii="Times New Roman" w:hAnsi="Times New Roman" w:cs="Times New Roman"/>
          <w:sz w:val="28"/>
          <w:szCs w:val="28"/>
        </w:rPr>
      </w:pPr>
      <w:r w:rsidRPr="00C77BA2">
        <w:rPr>
          <w:rFonts w:ascii="Times New Roman" w:hAnsi="Times New Roman" w:cs="Times New Roman"/>
          <w:b/>
          <w:bCs/>
          <w:sz w:val="28"/>
          <w:szCs w:val="28"/>
        </w:rPr>
        <w:t>Актуальность</w:t>
      </w:r>
      <w:r>
        <w:rPr>
          <w:rFonts w:ascii="Times New Roman" w:hAnsi="Times New Roman" w:cs="Times New Roman"/>
          <w:sz w:val="24"/>
          <w:szCs w:val="24"/>
        </w:rPr>
        <w:br/>
      </w:r>
      <w:r w:rsidR="0099461F">
        <w:rPr>
          <w:rFonts w:ascii="Times New Roman" w:hAnsi="Times New Roman" w:cs="Times New Roman"/>
          <w:sz w:val="24"/>
          <w:szCs w:val="24"/>
        </w:rPr>
        <w:tab/>
      </w:r>
      <w:r w:rsidR="00B267A2" w:rsidRPr="00996147">
        <w:rPr>
          <w:rFonts w:ascii="Times New Roman" w:hAnsi="Times New Roman" w:cs="Times New Roman"/>
          <w:sz w:val="28"/>
          <w:szCs w:val="28"/>
        </w:rPr>
        <w:t>Современная эпоха инвестиционных отношений между Россией и Западом терпит ряд изменений, которые напрямую коррелируют с трансформацией состояния мировой политики, глобальных вызовов, а также развитию или же ослаблению национальных экономик и их потенциала в качестве лидирующего экономического игрока в мировой экономике, в частности на европейской территории континента.</w:t>
      </w:r>
      <w:r w:rsidR="00B267A2" w:rsidRPr="00996147">
        <w:rPr>
          <w:rFonts w:ascii="Times New Roman" w:hAnsi="Times New Roman" w:cs="Times New Roman"/>
          <w:sz w:val="28"/>
          <w:szCs w:val="28"/>
        </w:rPr>
        <w:br/>
      </w:r>
      <w:r w:rsidR="00B267A2" w:rsidRPr="00996147">
        <w:rPr>
          <w:rFonts w:ascii="Times New Roman" w:hAnsi="Times New Roman" w:cs="Times New Roman"/>
          <w:sz w:val="28"/>
          <w:szCs w:val="28"/>
        </w:rPr>
        <w:tab/>
        <w:t>Эти изменения вытекают в первую очередь из напряженных экономических отношений России и западных стран через угол зрения санкционной политики</w:t>
      </w:r>
      <w:r w:rsidR="008D066C" w:rsidRPr="00996147">
        <w:rPr>
          <w:rFonts w:ascii="Times New Roman" w:hAnsi="Times New Roman" w:cs="Times New Roman"/>
          <w:sz w:val="28"/>
          <w:szCs w:val="28"/>
        </w:rPr>
        <w:t xml:space="preserve"> на протяжении шести лет</w:t>
      </w:r>
      <w:r w:rsidR="00B267A2" w:rsidRPr="00996147">
        <w:rPr>
          <w:rFonts w:ascii="Times New Roman" w:hAnsi="Times New Roman" w:cs="Times New Roman"/>
          <w:sz w:val="28"/>
          <w:szCs w:val="28"/>
        </w:rPr>
        <w:t xml:space="preserve">, из последствий глобальной </w:t>
      </w:r>
      <w:proofErr w:type="spellStart"/>
      <w:r w:rsidR="00B267A2" w:rsidRPr="00996147">
        <w:rPr>
          <w:rFonts w:ascii="Times New Roman" w:hAnsi="Times New Roman" w:cs="Times New Roman"/>
          <w:sz w:val="28"/>
          <w:szCs w:val="28"/>
        </w:rPr>
        <w:t>короновирусной</w:t>
      </w:r>
      <w:proofErr w:type="spellEnd"/>
      <w:r w:rsidR="00B267A2" w:rsidRPr="00996147">
        <w:rPr>
          <w:rFonts w:ascii="Times New Roman" w:hAnsi="Times New Roman" w:cs="Times New Roman"/>
          <w:sz w:val="28"/>
          <w:szCs w:val="28"/>
        </w:rPr>
        <w:t xml:space="preserve"> пандемии в 2020 году, которая образовала ступор в мировой экономике в целом, а также из политического влияния Российской Федерации на ЕС через ключевой топливно-энергетический проект, «Северный поток – 2», и значительной гуманитарной поддержки в период жесткого карантина в середине</w:t>
      </w:r>
      <w:r w:rsidR="00E367F3">
        <w:rPr>
          <w:rFonts w:ascii="Times New Roman" w:hAnsi="Times New Roman" w:cs="Times New Roman"/>
          <w:sz w:val="28"/>
          <w:szCs w:val="28"/>
        </w:rPr>
        <w:t> </w:t>
      </w:r>
      <w:r w:rsidR="00B267A2" w:rsidRPr="00996147">
        <w:rPr>
          <w:rFonts w:ascii="Times New Roman" w:hAnsi="Times New Roman" w:cs="Times New Roman"/>
          <w:sz w:val="28"/>
          <w:szCs w:val="28"/>
        </w:rPr>
        <w:t>2020</w:t>
      </w:r>
      <w:r w:rsidR="00E367F3">
        <w:rPr>
          <w:rFonts w:ascii="Times New Roman" w:hAnsi="Times New Roman" w:cs="Times New Roman"/>
          <w:sz w:val="28"/>
          <w:szCs w:val="28"/>
        </w:rPr>
        <w:t> </w:t>
      </w:r>
      <w:r w:rsidR="00B267A2" w:rsidRPr="00996147">
        <w:rPr>
          <w:rFonts w:ascii="Times New Roman" w:hAnsi="Times New Roman" w:cs="Times New Roman"/>
          <w:sz w:val="28"/>
          <w:szCs w:val="28"/>
        </w:rPr>
        <w:t>года.</w:t>
      </w:r>
      <w:r w:rsidR="008D066C" w:rsidRPr="00996147">
        <w:rPr>
          <w:rFonts w:ascii="Times New Roman" w:hAnsi="Times New Roman" w:cs="Times New Roman"/>
          <w:sz w:val="28"/>
          <w:szCs w:val="28"/>
        </w:rPr>
        <w:br/>
      </w:r>
      <w:r w:rsidR="008D066C" w:rsidRPr="00996147">
        <w:rPr>
          <w:rFonts w:ascii="Times New Roman" w:hAnsi="Times New Roman" w:cs="Times New Roman"/>
          <w:sz w:val="28"/>
          <w:szCs w:val="28"/>
        </w:rPr>
        <w:tab/>
        <w:t>Исходя из этого, актуальность изучения перспектив развития инвестиционных отношений между западными странами и Россией заключается в том, чтобы попытаться спрогнозировать траекторию развития инвестиционной стратегии для РФ, выявить проблемное поле по данной сфере, через анализ политической, экономической и социальной повестке на сегодняшний день.</w:t>
      </w:r>
    </w:p>
    <w:p w14:paraId="46FA0C78" w14:textId="55686E94" w:rsidR="00996147" w:rsidRDefault="00996147" w:rsidP="0099461F">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C77BA2">
        <w:rPr>
          <w:rFonts w:ascii="Times New Roman" w:hAnsi="Times New Roman" w:cs="Times New Roman"/>
          <w:b/>
          <w:bCs/>
          <w:sz w:val="28"/>
          <w:szCs w:val="28"/>
        </w:rPr>
        <w:t>Исследовательская проблема</w:t>
      </w:r>
      <w:r>
        <w:rPr>
          <w:rFonts w:ascii="Times New Roman" w:hAnsi="Times New Roman" w:cs="Times New Roman"/>
          <w:sz w:val="28"/>
          <w:szCs w:val="28"/>
        </w:rPr>
        <w:t>:</w:t>
      </w:r>
    </w:p>
    <w:p w14:paraId="5B39B3BA" w14:textId="77777777" w:rsidR="00511406" w:rsidRDefault="00996147" w:rsidP="00511406">
      <w:pPr>
        <w:spacing w:line="360" w:lineRule="auto"/>
        <w:jc w:val="both"/>
        <w:rPr>
          <w:rFonts w:ascii="Times New Roman" w:hAnsi="Times New Roman" w:cs="Times New Roman"/>
          <w:sz w:val="28"/>
          <w:szCs w:val="28"/>
        </w:rPr>
      </w:pPr>
      <w:r>
        <w:rPr>
          <w:rFonts w:ascii="Times New Roman" w:hAnsi="Times New Roman" w:cs="Times New Roman"/>
          <w:sz w:val="28"/>
          <w:szCs w:val="28"/>
        </w:rPr>
        <w:tab/>
        <w:t>Несмотря на то, что европейский рынок в нынешнее время чрезвычайно нуждается в инвестиционном потоке со стороны России в сферу бизнеса, недавно обострившаяся ситуация вокруг остановки Северного потока – 2 в совокупности с активной санкционной политикой ЕС не позволяет российским инвесторам в полной мере реализовывать свои стратегические планы. Нам же как исследователям остается непонятным</w:t>
      </w:r>
      <w:r w:rsidR="002070DC">
        <w:rPr>
          <w:rFonts w:ascii="Times New Roman" w:hAnsi="Times New Roman" w:cs="Times New Roman"/>
          <w:sz w:val="28"/>
          <w:szCs w:val="28"/>
        </w:rPr>
        <w:t xml:space="preserve"> дальнейший исход </w:t>
      </w:r>
      <w:r w:rsidR="002070DC">
        <w:rPr>
          <w:rFonts w:ascii="Times New Roman" w:hAnsi="Times New Roman" w:cs="Times New Roman"/>
          <w:sz w:val="28"/>
          <w:szCs w:val="28"/>
        </w:rPr>
        <w:lastRenderedPageBreak/>
        <w:t>развития событий, который напрямую повлияет на развитие не только экономических, но и политических отношений РФ и ЕС.</w:t>
      </w:r>
    </w:p>
    <w:p w14:paraId="5E361F4E" w14:textId="2E767A81" w:rsidR="00511406" w:rsidRDefault="00511406" w:rsidP="00511406">
      <w:pPr>
        <w:spacing w:line="360" w:lineRule="auto"/>
        <w:jc w:val="both"/>
        <w:rPr>
          <w:rFonts w:ascii="Times New Roman" w:hAnsi="Times New Roman" w:cs="Times New Roman"/>
          <w:sz w:val="28"/>
          <w:szCs w:val="28"/>
        </w:rPr>
      </w:pPr>
      <w:r w:rsidRPr="00C77BA2">
        <w:rPr>
          <w:rFonts w:ascii="Times New Roman" w:hAnsi="Times New Roman" w:cs="Times New Roman"/>
          <w:b/>
          <w:bCs/>
          <w:sz w:val="28"/>
          <w:szCs w:val="28"/>
        </w:rPr>
        <w:t>Объект исследования</w:t>
      </w:r>
      <w:r>
        <w:rPr>
          <w:rFonts w:ascii="Times New Roman" w:hAnsi="Times New Roman" w:cs="Times New Roman"/>
          <w:sz w:val="28"/>
          <w:szCs w:val="28"/>
        </w:rPr>
        <w:t xml:space="preserve">: </w:t>
      </w:r>
      <w:r w:rsidRPr="00511406">
        <w:rPr>
          <w:rFonts w:ascii="Times New Roman" w:hAnsi="Times New Roman" w:cs="Times New Roman"/>
          <w:sz w:val="28"/>
          <w:szCs w:val="28"/>
        </w:rPr>
        <w:t>экономические отношения России и европейских стран</w:t>
      </w:r>
    </w:p>
    <w:p w14:paraId="77041FA8" w14:textId="73D3760F" w:rsidR="00511406" w:rsidRDefault="00511406" w:rsidP="00511406">
      <w:pPr>
        <w:spacing w:line="360" w:lineRule="auto"/>
        <w:jc w:val="both"/>
        <w:rPr>
          <w:rFonts w:ascii="Times New Roman" w:hAnsi="Times New Roman" w:cs="Times New Roman"/>
          <w:sz w:val="28"/>
          <w:szCs w:val="28"/>
        </w:rPr>
      </w:pPr>
      <w:r w:rsidRPr="00C77BA2">
        <w:rPr>
          <w:rFonts w:ascii="Times New Roman" w:hAnsi="Times New Roman" w:cs="Times New Roman"/>
          <w:b/>
          <w:bCs/>
          <w:sz w:val="28"/>
          <w:szCs w:val="28"/>
        </w:rPr>
        <w:t>Предмет исследования</w:t>
      </w:r>
      <w:r>
        <w:rPr>
          <w:rFonts w:ascii="Times New Roman" w:hAnsi="Times New Roman" w:cs="Times New Roman"/>
          <w:sz w:val="28"/>
          <w:szCs w:val="28"/>
        </w:rPr>
        <w:t xml:space="preserve">: </w:t>
      </w:r>
      <w:r w:rsidRPr="00511406">
        <w:rPr>
          <w:rFonts w:ascii="Times New Roman" w:hAnsi="Times New Roman" w:cs="Times New Roman"/>
          <w:sz w:val="28"/>
          <w:szCs w:val="28"/>
        </w:rPr>
        <w:t>современное состояние, тенденции и перспективы развития инвестиционного сотрудничества России и ЕС</w:t>
      </w:r>
    </w:p>
    <w:p w14:paraId="4D6B553B" w14:textId="50B21CC1" w:rsidR="00511406" w:rsidRDefault="00511406" w:rsidP="00511406">
      <w:pPr>
        <w:spacing w:line="360" w:lineRule="auto"/>
        <w:jc w:val="both"/>
        <w:rPr>
          <w:rFonts w:ascii="Times New Roman" w:hAnsi="Times New Roman" w:cs="Times New Roman"/>
          <w:sz w:val="28"/>
          <w:szCs w:val="28"/>
        </w:rPr>
      </w:pPr>
      <w:r w:rsidRPr="00C77BA2">
        <w:rPr>
          <w:rFonts w:ascii="Times New Roman" w:hAnsi="Times New Roman" w:cs="Times New Roman"/>
          <w:b/>
          <w:bCs/>
          <w:sz w:val="28"/>
          <w:szCs w:val="28"/>
        </w:rPr>
        <w:t>Цель</w:t>
      </w:r>
      <w:r>
        <w:rPr>
          <w:rFonts w:ascii="Times New Roman" w:hAnsi="Times New Roman" w:cs="Times New Roman"/>
          <w:sz w:val="28"/>
          <w:szCs w:val="28"/>
        </w:rPr>
        <w:t>: в</w:t>
      </w:r>
      <w:r w:rsidRPr="00511406">
        <w:rPr>
          <w:rFonts w:ascii="Times New Roman" w:hAnsi="Times New Roman" w:cs="Times New Roman"/>
          <w:sz w:val="28"/>
          <w:szCs w:val="28"/>
        </w:rPr>
        <w:t>ыявление основных перспектив и путей развития инвестиционных отношений России и ЕС в сфере бизнеса</w:t>
      </w:r>
    </w:p>
    <w:p w14:paraId="5F2F4FE6" w14:textId="6EC62547" w:rsidR="00511406" w:rsidRDefault="00511406" w:rsidP="00511406">
      <w:pPr>
        <w:spacing w:line="360" w:lineRule="auto"/>
        <w:jc w:val="both"/>
        <w:rPr>
          <w:rFonts w:ascii="Times New Roman" w:hAnsi="Times New Roman" w:cs="Times New Roman"/>
          <w:sz w:val="28"/>
          <w:szCs w:val="28"/>
        </w:rPr>
      </w:pPr>
      <w:r w:rsidRPr="00C77BA2">
        <w:rPr>
          <w:rFonts w:ascii="Times New Roman" w:hAnsi="Times New Roman" w:cs="Times New Roman"/>
          <w:b/>
          <w:bCs/>
          <w:sz w:val="28"/>
          <w:szCs w:val="28"/>
        </w:rPr>
        <w:t>Задачи</w:t>
      </w:r>
      <w:r>
        <w:rPr>
          <w:rFonts w:ascii="Times New Roman" w:hAnsi="Times New Roman" w:cs="Times New Roman"/>
          <w:sz w:val="28"/>
          <w:szCs w:val="28"/>
        </w:rPr>
        <w:t>:</w:t>
      </w:r>
    </w:p>
    <w:p w14:paraId="4B608033" w14:textId="77777777" w:rsidR="00511406" w:rsidRPr="00511406" w:rsidRDefault="00511406" w:rsidP="00511406">
      <w:pPr>
        <w:pStyle w:val="aa"/>
        <w:numPr>
          <w:ilvl w:val="0"/>
          <w:numId w:val="1"/>
        </w:numPr>
        <w:spacing w:line="360" w:lineRule="auto"/>
        <w:jc w:val="both"/>
        <w:rPr>
          <w:rFonts w:ascii="Times New Roman" w:hAnsi="Times New Roman" w:cs="Times New Roman"/>
          <w:sz w:val="28"/>
          <w:szCs w:val="28"/>
        </w:rPr>
      </w:pPr>
      <w:r w:rsidRPr="00511406">
        <w:rPr>
          <w:rFonts w:ascii="Times New Roman" w:hAnsi="Times New Roman" w:cs="Times New Roman"/>
          <w:sz w:val="28"/>
          <w:szCs w:val="28"/>
        </w:rPr>
        <w:t>Изучить современное состояние экономических факторов России и стран ЕС</w:t>
      </w:r>
    </w:p>
    <w:p w14:paraId="50230602" w14:textId="1BF4E819" w:rsidR="00511406" w:rsidRPr="00511406" w:rsidRDefault="00511406" w:rsidP="00511406">
      <w:pPr>
        <w:pStyle w:val="aa"/>
        <w:numPr>
          <w:ilvl w:val="0"/>
          <w:numId w:val="1"/>
        </w:numPr>
        <w:spacing w:line="360" w:lineRule="auto"/>
        <w:jc w:val="both"/>
        <w:rPr>
          <w:rFonts w:ascii="Times New Roman" w:hAnsi="Times New Roman" w:cs="Times New Roman"/>
          <w:sz w:val="28"/>
          <w:szCs w:val="28"/>
        </w:rPr>
      </w:pPr>
      <w:r w:rsidRPr="00511406">
        <w:rPr>
          <w:rFonts w:ascii="Times New Roman" w:hAnsi="Times New Roman" w:cs="Times New Roman"/>
          <w:sz w:val="28"/>
          <w:szCs w:val="28"/>
        </w:rPr>
        <w:t>Проанализировать динамику инвестиционного сотрудничества в сравнении с предыдущим</w:t>
      </w:r>
      <w:r w:rsidR="001B265B">
        <w:rPr>
          <w:rFonts w:ascii="Times New Roman" w:hAnsi="Times New Roman" w:cs="Times New Roman"/>
          <w:sz w:val="28"/>
          <w:szCs w:val="28"/>
        </w:rPr>
        <w:t>и</w:t>
      </w:r>
      <w:r w:rsidRPr="00511406">
        <w:rPr>
          <w:rFonts w:ascii="Times New Roman" w:hAnsi="Times New Roman" w:cs="Times New Roman"/>
          <w:sz w:val="28"/>
          <w:szCs w:val="28"/>
        </w:rPr>
        <w:t xml:space="preserve"> год</w:t>
      </w:r>
      <w:r w:rsidR="001B265B">
        <w:rPr>
          <w:rFonts w:ascii="Times New Roman" w:hAnsi="Times New Roman" w:cs="Times New Roman"/>
          <w:sz w:val="28"/>
          <w:szCs w:val="28"/>
        </w:rPr>
        <w:t>а</w:t>
      </w:r>
      <w:r w:rsidRPr="00511406">
        <w:rPr>
          <w:rFonts w:ascii="Times New Roman" w:hAnsi="Times New Roman" w:cs="Times New Roman"/>
          <w:sz w:val="28"/>
          <w:szCs w:val="28"/>
        </w:rPr>
        <w:t>м</w:t>
      </w:r>
      <w:r w:rsidR="001B265B">
        <w:rPr>
          <w:rFonts w:ascii="Times New Roman" w:hAnsi="Times New Roman" w:cs="Times New Roman"/>
          <w:sz w:val="28"/>
          <w:szCs w:val="28"/>
        </w:rPr>
        <w:t>и</w:t>
      </w:r>
      <w:r w:rsidRPr="00511406">
        <w:rPr>
          <w:rFonts w:ascii="Times New Roman" w:hAnsi="Times New Roman" w:cs="Times New Roman"/>
          <w:sz w:val="28"/>
          <w:szCs w:val="28"/>
        </w:rPr>
        <w:t xml:space="preserve"> </w:t>
      </w:r>
    </w:p>
    <w:p w14:paraId="6AAA60A0" w14:textId="77777777" w:rsidR="00511406" w:rsidRPr="00511406" w:rsidRDefault="00511406" w:rsidP="00511406">
      <w:pPr>
        <w:pStyle w:val="aa"/>
        <w:numPr>
          <w:ilvl w:val="0"/>
          <w:numId w:val="1"/>
        </w:numPr>
        <w:spacing w:line="360" w:lineRule="auto"/>
        <w:jc w:val="both"/>
        <w:rPr>
          <w:rFonts w:ascii="Times New Roman" w:hAnsi="Times New Roman" w:cs="Times New Roman"/>
          <w:sz w:val="28"/>
          <w:szCs w:val="28"/>
        </w:rPr>
      </w:pPr>
      <w:r w:rsidRPr="00511406">
        <w:rPr>
          <w:rFonts w:ascii="Times New Roman" w:hAnsi="Times New Roman" w:cs="Times New Roman"/>
          <w:sz w:val="28"/>
          <w:szCs w:val="28"/>
        </w:rPr>
        <w:t>Оценить влияние развития политических и экономических факторов на развитие инвестиционных отношений</w:t>
      </w:r>
    </w:p>
    <w:p w14:paraId="429117EB" w14:textId="2549DB87" w:rsidR="00511406" w:rsidRPr="00511406" w:rsidRDefault="00511406" w:rsidP="00511406">
      <w:pPr>
        <w:pStyle w:val="aa"/>
        <w:numPr>
          <w:ilvl w:val="0"/>
          <w:numId w:val="1"/>
        </w:numPr>
        <w:spacing w:line="360" w:lineRule="auto"/>
        <w:jc w:val="both"/>
        <w:rPr>
          <w:rFonts w:ascii="Times New Roman" w:hAnsi="Times New Roman" w:cs="Times New Roman"/>
          <w:sz w:val="28"/>
          <w:szCs w:val="28"/>
        </w:rPr>
      </w:pPr>
      <w:r w:rsidRPr="00511406">
        <w:rPr>
          <w:rFonts w:ascii="Times New Roman" w:hAnsi="Times New Roman" w:cs="Times New Roman"/>
          <w:sz w:val="28"/>
          <w:szCs w:val="28"/>
        </w:rPr>
        <w:t>Выявить перспективные направления путей развития инвестиционных отношений в будущей перспективе</w:t>
      </w:r>
    </w:p>
    <w:p w14:paraId="04AEFF4C" w14:textId="10139B15" w:rsidR="00511406" w:rsidRDefault="00511406" w:rsidP="00511406">
      <w:pPr>
        <w:spacing w:line="360" w:lineRule="auto"/>
        <w:jc w:val="both"/>
        <w:rPr>
          <w:rFonts w:ascii="Times New Roman" w:hAnsi="Times New Roman" w:cs="Times New Roman"/>
          <w:sz w:val="28"/>
          <w:szCs w:val="28"/>
        </w:rPr>
      </w:pPr>
      <w:r w:rsidRPr="00C77BA2">
        <w:rPr>
          <w:rFonts w:ascii="Times New Roman" w:hAnsi="Times New Roman" w:cs="Times New Roman"/>
          <w:b/>
          <w:bCs/>
          <w:sz w:val="28"/>
          <w:szCs w:val="28"/>
        </w:rPr>
        <w:t>Гипотезы</w:t>
      </w:r>
      <w:r>
        <w:rPr>
          <w:rFonts w:ascii="Times New Roman" w:hAnsi="Times New Roman" w:cs="Times New Roman"/>
          <w:sz w:val="28"/>
          <w:szCs w:val="28"/>
        </w:rPr>
        <w:t>:</w:t>
      </w:r>
    </w:p>
    <w:p w14:paraId="5B31227C" w14:textId="735B8CEE" w:rsidR="00511406" w:rsidRDefault="00664A86" w:rsidP="00511406">
      <w:pPr>
        <w:pStyle w:val="aa"/>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Предполагается о</w:t>
      </w:r>
      <w:r w:rsidR="00C77BA2">
        <w:rPr>
          <w:rFonts w:ascii="Times New Roman" w:hAnsi="Times New Roman" w:cs="Times New Roman"/>
          <w:sz w:val="28"/>
          <w:szCs w:val="28"/>
        </w:rPr>
        <w:t xml:space="preserve">становка реализации проекта Северный поток – 2 приведет к исключению России из списка ключевых </w:t>
      </w:r>
      <w:r w:rsidR="005043BC">
        <w:rPr>
          <w:rFonts w:ascii="Times New Roman" w:hAnsi="Times New Roman" w:cs="Times New Roman"/>
          <w:sz w:val="28"/>
          <w:szCs w:val="28"/>
        </w:rPr>
        <w:t>инвесторов европейского бизнеса</w:t>
      </w:r>
    </w:p>
    <w:p w14:paraId="200C8A54" w14:textId="7E6646A1" w:rsidR="005043BC" w:rsidRPr="00511406" w:rsidRDefault="00664A86" w:rsidP="00511406">
      <w:pPr>
        <w:pStyle w:val="aa"/>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Если</w:t>
      </w:r>
      <w:r w:rsidR="005043BC">
        <w:rPr>
          <w:rFonts w:ascii="Times New Roman" w:hAnsi="Times New Roman" w:cs="Times New Roman"/>
          <w:sz w:val="28"/>
          <w:szCs w:val="28"/>
        </w:rPr>
        <w:t xml:space="preserve"> динамик</w:t>
      </w:r>
      <w:r>
        <w:rPr>
          <w:rFonts w:ascii="Times New Roman" w:hAnsi="Times New Roman" w:cs="Times New Roman"/>
          <w:sz w:val="28"/>
          <w:szCs w:val="28"/>
        </w:rPr>
        <w:t>а</w:t>
      </w:r>
      <w:r w:rsidR="005043BC">
        <w:rPr>
          <w:rFonts w:ascii="Times New Roman" w:hAnsi="Times New Roman" w:cs="Times New Roman"/>
          <w:sz w:val="28"/>
          <w:szCs w:val="28"/>
        </w:rPr>
        <w:t xml:space="preserve"> развития экономик европейских стран на фоне эпидемиологической ситуации</w:t>
      </w:r>
      <w:r>
        <w:rPr>
          <w:rFonts w:ascii="Times New Roman" w:hAnsi="Times New Roman" w:cs="Times New Roman"/>
          <w:sz w:val="28"/>
          <w:szCs w:val="28"/>
        </w:rPr>
        <w:t xml:space="preserve"> ухудшится, то это</w:t>
      </w:r>
      <w:r w:rsidR="005043BC">
        <w:rPr>
          <w:rFonts w:ascii="Times New Roman" w:hAnsi="Times New Roman" w:cs="Times New Roman"/>
          <w:sz w:val="28"/>
          <w:szCs w:val="28"/>
        </w:rPr>
        <w:t xml:space="preserve"> вынудит ЕС к поиску компромиссов с Россией в области экономического сотрудничества</w:t>
      </w:r>
    </w:p>
    <w:p w14:paraId="1A9DFED6" w14:textId="55B67336" w:rsidR="00511406" w:rsidRDefault="00511406" w:rsidP="00511406">
      <w:pPr>
        <w:spacing w:line="360" w:lineRule="auto"/>
        <w:jc w:val="both"/>
        <w:rPr>
          <w:rFonts w:ascii="Times New Roman" w:hAnsi="Times New Roman" w:cs="Times New Roman"/>
          <w:sz w:val="28"/>
          <w:szCs w:val="28"/>
        </w:rPr>
      </w:pPr>
      <w:r w:rsidRPr="00C77BA2">
        <w:rPr>
          <w:rFonts w:ascii="Times New Roman" w:hAnsi="Times New Roman" w:cs="Times New Roman"/>
          <w:b/>
          <w:bCs/>
          <w:sz w:val="28"/>
          <w:szCs w:val="28"/>
        </w:rPr>
        <w:t>Метод исследования</w:t>
      </w:r>
      <w:r>
        <w:rPr>
          <w:rFonts w:ascii="Times New Roman" w:hAnsi="Times New Roman" w:cs="Times New Roman"/>
          <w:sz w:val="28"/>
          <w:szCs w:val="28"/>
        </w:rPr>
        <w:t xml:space="preserve">: </w:t>
      </w:r>
      <w:r w:rsidR="005043BC">
        <w:rPr>
          <w:rFonts w:ascii="Times New Roman" w:hAnsi="Times New Roman" w:cs="Times New Roman"/>
          <w:sz w:val="28"/>
          <w:szCs w:val="28"/>
        </w:rPr>
        <w:t>Проведение исследования будет проходить через метод кейсов (кейс-</w:t>
      </w:r>
      <w:proofErr w:type="spellStart"/>
      <w:r w:rsidR="005043BC">
        <w:rPr>
          <w:rFonts w:ascii="Times New Roman" w:hAnsi="Times New Roman" w:cs="Times New Roman"/>
          <w:sz w:val="28"/>
          <w:szCs w:val="28"/>
        </w:rPr>
        <w:t>стади</w:t>
      </w:r>
      <w:proofErr w:type="spellEnd"/>
      <w:r w:rsidR="005043BC">
        <w:rPr>
          <w:rFonts w:ascii="Times New Roman" w:hAnsi="Times New Roman" w:cs="Times New Roman"/>
          <w:sz w:val="28"/>
          <w:szCs w:val="28"/>
        </w:rPr>
        <w:t xml:space="preserve">), </w:t>
      </w:r>
      <w:r w:rsidR="00FA59B7">
        <w:rPr>
          <w:rFonts w:ascii="Times New Roman" w:hAnsi="Times New Roman" w:cs="Times New Roman"/>
          <w:sz w:val="28"/>
          <w:szCs w:val="28"/>
        </w:rPr>
        <w:t xml:space="preserve">с помощью факторного анализа, </w:t>
      </w:r>
      <w:r w:rsidR="005043BC">
        <w:rPr>
          <w:rFonts w:ascii="Times New Roman" w:hAnsi="Times New Roman" w:cs="Times New Roman"/>
          <w:sz w:val="28"/>
          <w:szCs w:val="28"/>
        </w:rPr>
        <w:t xml:space="preserve">в котором будут изучаться факторы в политической и экономической сферах, способные </w:t>
      </w:r>
      <w:r w:rsidR="005043BC">
        <w:rPr>
          <w:rFonts w:ascii="Times New Roman" w:hAnsi="Times New Roman" w:cs="Times New Roman"/>
          <w:sz w:val="28"/>
          <w:szCs w:val="28"/>
        </w:rPr>
        <w:lastRenderedPageBreak/>
        <w:t>оказать влияние на развитие инвестиционных отношений в сфере бизнеса между Россией и странами Европы.</w:t>
      </w:r>
    </w:p>
    <w:p w14:paraId="536EBA2E" w14:textId="026B7C79" w:rsidR="00264B6B" w:rsidRDefault="00264B6B" w:rsidP="00511406">
      <w:pPr>
        <w:spacing w:line="360" w:lineRule="auto"/>
        <w:jc w:val="both"/>
        <w:rPr>
          <w:rFonts w:ascii="Times New Roman" w:hAnsi="Times New Roman" w:cs="Times New Roman"/>
          <w:sz w:val="28"/>
          <w:szCs w:val="28"/>
        </w:rPr>
      </w:pPr>
      <w:r>
        <w:rPr>
          <w:rFonts w:ascii="Times New Roman" w:hAnsi="Times New Roman" w:cs="Times New Roman"/>
          <w:sz w:val="28"/>
          <w:szCs w:val="28"/>
        </w:rPr>
        <w:tab/>
        <w:t>Обзор, интеллектуальная карта, введения изложен в Приложении 1; теоретическая и эмпирическая части исследования в Приложении 2.</w:t>
      </w:r>
    </w:p>
    <w:p w14:paraId="1E320FE8" w14:textId="77777777" w:rsidR="00201D60" w:rsidRPr="00201D60" w:rsidRDefault="00201D60" w:rsidP="00201D60">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201D60">
        <w:rPr>
          <w:rFonts w:ascii="Times New Roman" w:hAnsi="Times New Roman" w:cs="Times New Roman"/>
          <w:sz w:val="28"/>
          <w:szCs w:val="28"/>
        </w:rPr>
        <w:t>Касательно области исследования, необходимо отметить, что подобного рода исследовательские работы не были замечены ни на портале РГБ, ни в базах данных российских университетов, ни на других новостных и ресурсных источников, в виду того, что угол зрения охватывает современные происходящие события и тенденции.</w:t>
      </w:r>
    </w:p>
    <w:p w14:paraId="004CFDF4" w14:textId="01990822" w:rsidR="00201D60" w:rsidRDefault="00201D60" w:rsidP="00201D60">
      <w:pPr>
        <w:spacing w:line="360" w:lineRule="auto"/>
        <w:ind w:firstLine="708"/>
        <w:jc w:val="both"/>
        <w:rPr>
          <w:rFonts w:ascii="Times New Roman" w:hAnsi="Times New Roman" w:cs="Times New Roman"/>
          <w:sz w:val="28"/>
          <w:szCs w:val="28"/>
        </w:rPr>
      </w:pPr>
      <w:r w:rsidRPr="00201D60">
        <w:rPr>
          <w:rFonts w:ascii="Times New Roman" w:hAnsi="Times New Roman" w:cs="Times New Roman"/>
          <w:sz w:val="28"/>
          <w:szCs w:val="28"/>
        </w:rPr>
        <w:t>Тем не менее, если рассматривать через призму рассмотрения санкционной войны, то данная работа отличается от научных публикаций 2014-2019 года тем, что экономические санкции являются ключевым фактором для анализа современной ситуации инвестиционного взаимодействия и его прогнозирования, а не предметом исследования как таковым. Работы, касающиеся влияния и исследования санкций, представлены непосредственно в теоретическом исследовании.</w:t>
      </w:r>
    </w:p>
    <w:p w14:paraId="3A24699A" w14:textId="0C8FD467" w:rsidR="00F10110" w:rsidRDefault="00F10110" w:rsidP="00511406">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 Теоретическая значимость работы заключается в изучении современной экономической и политической ситуаций вокруг инвестиционного сотрудничества европейских государств, существующих различных научных исследований вокруг данной проблемы</w:t>
      </w:r>
      <w:r w:rsidR="00741F49">
        <w:rPr>
          <w:rFonts w:ascii="Times New Roman" w:hAnsi="Times New Roman" w:cs="Times New Roman"/>
          <w:sz w:val="28"/>
          <w:szCs w:val="28"/>
        </w:rPr>
        <w:t xml:space="preserve">. </w:t>
      </w:r>
    </w:p>
    <w:p w14:paraId="08A6C65A" w14:textId="066DF31E" w:rsidR="00741F49" w:rsidRDefault="00741F49" w:rsidP="00511406">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Практическая значимость работы заключается в </w:t>
      </w:r>
      <w:r w:rsidR="001D2AFB">
        <w:rPr>
          <w:rFonts w:ascii="Times New Roman" w:hAnsi="Times New Roman" w:cs="Times New Roman"/>
          <w:sz w:val="28"/>
          <w:szCs w:val="28"/>
        </w:rPr>
        <w:t>возможности применении в ходе изучения региональной экономической обстановке Европы, сравнительного анализа по развитию экономик западных стран после пандемии.</w:t>
      </w:r>
    </w:p>
    <w:p w14:paraId="5B7B9859" w14:textId="61873235" w:rsidR="0099461F" w:rsidRPr="00996147" w:rsidRDefault="0099461F" w:rsidP="00511406">
      <w:pPr>
        <w:spacing w:line="360" w:lineRule="auto"/>
        <w:jc w:val="both"/>
        <w:rPr>
          <w:rFonts w:ascii="Times New Roman" w:hAnsi="Times New Roman" w:cs="Times New Roman"/>
          <w:sz w:val="28"/>
          <w:szCs w:val="28"/>
        </w:rPr>
      </w:pPr>
      <w:r w:rsidRPr="00996147">
        <w:rPr>
          <w:rFonts w:ascii="Times New Roman" w:hAnsi="Times New Roman" w:cs="Times New Roman"/>
          <w:sz w:val="28"/>
          <w:szCs w:val="28"/>
        </w:rPr>
        <w:br w:type="page"/>
      </w:r>
    </w:p>
    <w:p w14:paraId="54B0D25C" w14:textId="0196BB96" w:rsidR="0099461F" w:rsidRDefault="0099461F" w:rsidP="0099461F">
      <w:pPr>
        <w:pStyle w:val="1"/>
        <w:jc w:val="both"/>
      </w:pPr>
      <w:bookmarkStart w:id="1" w:name="_Toc55057274"/>
      <w:r>
        <w:lastRenderedPageBreak/>
        <w:t xml:space="preserve">Глава 1. </w:t>
      </w:r>
      <w:r w:rsidR="001B265B" w:rsidRPr="001B265B">
        <w:t>Обзор современной экономической ситуации в ЕС и России</w:t>
      </w:r>
      <w:bookmarkEnd w:id="1"/>
    </w:p>
    <w:p w14:paraId="70633F8B" w14:textId="77777777" w:rsidR="00683FC8" w:rsidRDefault="00543EDB" w:rsidP="00683FC8">
      <w:pPr>
        <w:pStyle w:val="1"/>
        <w:numPr>
          <w:ilvl w:val="1"/>
          <w:numId w:val="4"/>
        </w:numPr>
        <w:jc w:val="both"/>
      </w:pPr>
      <w:bookmarkStart w:id="2" w:name="_Toc55057275"/>
      <w:r>
        <w:t>Развитие российско-европейских экономических отношений</w:t>
      </w:r>
      <w:bookmarkEnd w:id="2"/>
    </w:p>
    <w:p w14:paraId="72CEF933" w14:textId="77777777" w:rsidR="00AC49A4" w:rsidRDefault="00683FC8" w:rsidP="00502515">
      <w:pPr>
        <w:spacing w:line="360" w:lineRule="auto"/>
        <w:ind w:left="510" w:firstLine="198"/>
        <w:jc w:val="both"/>
        <w:rPr>
          <w:rFonts w:ascii="Times New Roman" w:hAnsi="Times New Roman" w:cs="Times New Roman"/>
          <w:sz w:val="28"/>
          <w:szCs w:val="28"/>
        </w:rPr>
      </w:pPr>
      <w:r w:rsidRPr="00683FC8">
        <w:rPr>
          <w:rFonts w:ascii="Times New Roman" w:hAnsi="Times New Roman" w:cs="Times New Roman"/>
          <w:sz w:val="28"/>
          <w:szCs w:val="28"/>
        </w:rPr>
        <w:t>Российская экономическая среда сосредоточена в основном на модернизации транспортной инфраструктуры</w:t>
      </w:r>
      <w:r w:rsidR="00AC49A4">
        <w:rPr>
          <w:rStyle w:val="ae"/>
          <w:rFonts w:ascii="Times New Roman" w:hAnsi="Times New Roman" w:cs="Times New Roman"/>
          <w:sz w:val="28"/>
          <w:szCs w:val="28"/>
        </w:rPr>
        <w:footnoteReference w:id="1"/>
      </w:r>
      <w:r w:rsidRPr="00683FC8">
        <w:rPr>
          <w:rFonts w:ascii="Times New Roman" w:hAnsi="Times New Roman" w:cs="Times New Roman"/>
          <w:sz w:val="28"/>
          <w:szCs w:val="28"/>
        </w:rPr>
        <w:t>, которая способствует развитию межрегион</w:t>
      </w:r>
      <w:r w:rsidR="00AC49A4">
        <w:rPr>
          <w:rFonts w:ascii="Times New Roman" w:hAnsi="Times New Roman" w:cs="Times New Roman"/>
          <w:sz w:val="28"/>
          <w:szCs w:val="28"/>
        </w:rPr>
        <w:t>альн</w:t>
      </w:r>
      <w:r w:rsidRPr="00683FC8">
        <w:rPr>
          <w:rFonts w:ascii="Times New Roman" w:hAnsi="Times New Roman" w:cs="Times New Roman"/>
          <w:sz w:val="28"/>
          <w:szCs w:val="28"/>
        </w:rPr>
        <w:t>ого бизнес сотрудничества, укреплении агропромышленного комплекса страны, вследствие обособления от европейского рынка из-за санкционной политики, а также на топливно-энергетических проектах и инфраструктуре, которые способствуют накоплению национального бюджета и взаимному сотрудничеству по ряду стратегических направленностей как с Европой, так и Азией</w:t>
      </w:r>
      <w:r w:rsidR="00AC49A4">
        <w:rPr>
          <w:rStyle w:val="ae"/>
          <w:rFonts w:ascii="Times New Roman" w:hAnsi="Times New Roman" w:cs="Times New Roman"/>
          <w:sz w:val="28"/>
          <w:szCs w:val="28"/>
        </w:rPr>
        <w:footnoteReference w:id="2"/>
      </w:r>
      <w:r w:rsidRPr="00683FC8">
        <w:rPr>
          <w:rFonts w:ascii="Times New Roman" w:hAnsi="Times New Roman" w:cs="Times New Roman"/>
          <w:sz w:val="28"/>
          <w:szCs w:val="28"/>
        </w:rPr>
        <w:t>.</w:t>
      </w:r>
    </w:p>
    <w:p w14:paraId="73029397" w14:textId="369AFBD2" w:rsidR="00EF3E5B" w:rsidRDefault="00AC49A4" w:rsidP="00EF3E5B">
      <w:pPr>
        <w:spacing w:line="360" w:lineRule="auto"/>
        <w:ind w:left="510" w:firstLine="198"/>
        <w:jc w:val="both"/>
        <w:rPr>
          <w:rFonts w:ascii="Times New Roman" w:hAnsi="Times New Roman" w:cs="Times New Roman"/>
          <w:sz w:val="28"/>
          <w:szCs w:val="28"/>
        </w:rPr>
      </w:pPr>
      <w:r>
        <w:rPr>
          <w:rFonts w:ascii="Times New Roman" w:hAnsi="Times New Roman" w:cs="Times New Roman"/>
          <w:sz w:val="28"/>
          <w:szCs w:val="28"/>
        </w:rPr>
        <w:tab/>
      </w:r>
      <w:r w:rsidR="00A81CF6">
        <w:rPr>
          <w:rFonts w:ascii="Times New Roman" w:hAnsi="Times New Roman" w:cs="Times New Roman"/>
          <w:sz w:val="28"/>
          <w:szCs w:val="28"/>
        </w:rPr>
        <w:t>Именно по этим отраслям российская сторона более всего заинтересована в привлечении иностранных инвестиции.</w:t>
      </w:r>
      <w:r w:rsidR="002A131F">
        <w:rPr>
          <w:rFonts w:ascii="Times New Roman" w:hAnsi="Times New Roman" w:cs="Times New Roman"/>
          <w:sz w:val="28"/>
          <w:szCs w:val="28"/>
        </w:rPr>
        <w:t xml:space="preserve"> Так, например, самая привлекательная отрасль для западных инвесторов (лидеры – Германия, Нидерланды, Франция) это агропром, затем идут машиностроение, сырьевой сектор и химическая продукция</w:t>
      </w:r>
      <w:r w:rsidR="002A131F">
        <w:rPr>
          <w:rStyle w:val="ae"/>
          <w:rFonts w:ascii="Times New Roman" w:hAnsi="Times New Roman" w:cs="Times New Roman"/>
          <w:sz w:val="28"/>
          <w:szCs w:val="28"/>
        </w:rPr>
        <w:footnoteReference w:id="3"/>
      </w:r>
      <w:r w:rsidR="00B03F08">
        <w:rPr>
          <w:rFonts w:ascii="Times New Roman" w:hAnsi="Times New Roman" w:cs="Times New Roman"/>
          <w:sz w:val="28"/>
          <w:szCs w:val="28"/>
        </w:rPr>
        <w:t xml:space="preserve"> (см. график</w:t>
      </w:r>
      <w:r w:rsidR="00980E30">
        <w:rPr>
          <w:rFonts w:ascii="Times New Roman" w:hAnsi="Times New Roman" w:cs="Times New Roman"/>
          <w:sz w:val="28"/>
          <w:szCs w:val="28"/>
        </w:rPr>
        <w:t xml:space="preserve"> 1</w:t>
      </w:r>
      <w:r w:rsidR="00B03F08">
        <w:rPr>
          <w:rFonts w:ascii="Times New Roman" w:hAnsi="Times New Roman" w:cs="Times New Roman"/>
          <w:sz w:val="28"/>
          <w:szCs w:val="28"/>
        </w:rPr>
        <w:t xml:space="preserve"> – количество инвестированных проектов)</w:t>
      </w:r>
      <w:r w:rsidR="00B03F08">
        <w:rPr>
          <w:rStyle w:val="ae"/>
          <w:rFonts w:ascii="Times New Roman" w:hAnsi="Times New Roman" w:cs="Times New Roman"/>
          <w:sz w:val="28"/>
          <w:szCs w:val="28"/>
        </w:rPr>
        <w:footnoteReference w:id="4"/>
      </w:r>
      <w:r w:rsidR="002A131F">
        <w:rPr>
          <w:rFonts w:ascii="Times New Roman" w:hAnsi="Times New Roman" w:cs="Times New Roman"/>
          <w:sz w:val="28"/>
          <w:szCs w:val="28"/>
        </w:rPr>
        <w:t>.</w:t>
      </w:r>
      <w:r w:rsidR="008D60F3">
        <w:rPr>
          <w:rFonts w:ascii="Times New Roman" w:hAnsi="Times New Roman" w:cs="Times New Roman"/>
          <w:sz w:val="28"/>
          <w:szCs w:val="28"/>
        </w:rPr>
        <w:t xml:space="preserve"> В целом, р</w:t>
      </w:r>
      <w:r w:rsidR="008D60F3" w:rsidRPr="008D60F3">
        <w:rPr>
          <w:rFonts w:ascii="Times New Roman" w:hAnsi="Times New Roman" w:cs="Times New Roman"/>
          <w:sz w:val="28"/>
          <w:szCs w:val="28"/>
        </w:rPr>
        <w:t>ост инвестиционных проектов в обрабатывающую промышленность в России свидетельствует о желании европейских инвесторов создать или расширить собственные производственные структуры в РФ</w:t>
      </w:r>
      <w:r w:rsidR="008D60F3">
        <w:rPr>
          <w:rStyle w:val="ae"/>
          <w:rFonts w:ascii="Times New Roman" w:hAnsi="Times New Roman" w:cs="Times New Roman"/>
          <w:sz w:val="28"/>
          <w:szCs w:val="28"/>
        </w:rPr>
        <w:footnoteReference w:id="5"/>
      </w:r>
      <w:r w:rsidR="008D60F3">
        <w:rPr>
          <w:rFonts w:ascii="Times New Roman" w:hAnsi="Times New Roman" w:cs="Times New Roman"/>
          <w:sz w:val="28"/>
          <w:szCs w:val="28"/>
        </w:rPr>
        <w:t>.</w:t>
      </w:r>
    </w:p>
    <w:p w14:paraId="6EF6D299" w14:textId="7B755ECD" w:rsidR="000E1E4F" w:rsidRDefault="00B03F08" w:rsidP="000E1E4F">
      <w:pPr>
        <w:spacing w:line="360" w:lineRule="auto"/>
        <w:ind w:left="510" w:firstLine="198"/>
        <w:rPr>
          <w:rFonts w:ascii="Times New Roman" w:hAnsi="Times New Roman" w:cs="Times New Roman"/>
          <w:sz w:val="28"/>
          <w:szCs w:val="28"/>
        </w:rPr>
      </w:pPr>
      <w:r>
        <w:rPr>
          <w:noProof/>
        </w:rPr>
        <w:lastRenderedPageBreak/>
        <w:drawing>
          <wp:inline distT="0" distB="0" distL="0" distR="0" wp14:anchorId="6C2CA437" wp14:editId="231A24BF">
            <wp:extent cx="6115050" cy="2571662"/>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56738" cy="2589194"/>
                    </a:xfrm>
                    <a:prstGeom prst="rect">
                      <a:avLst/>
                    </a:prstGeom>
                  </pic:spPr>
                </pic:pic>
              </a:graphicData>
            </a:graphic>
          </wp:inline>
        </w:drawing>
      </w:r>
    </w:p>
    <w:p w14:paraId="60C2E963" w14:textId="418DC33C" w:rsidR="00980E30" w:rsidRPr="007408AC" w:rsidRDefault="00980E30" w:rsidP="000E1E4F">
      <w:pPr>
        <w:spacing w:line="360" w:lineRule="auto"/>
        <w:ind w:left="510" w:firstLine="198"/>
        <w:rPr>
          <w:rFonts w:ascii="Times New Roman" w:hAnsi="Times New Roman" w:cs="Times New Roman"/>
          <w:sz w:val="28"/>
          <w:szCs w:val="28"/>
          <w:u w:val="single"/>
        </w:rPr>
      </w:pPr>
      <w:r w:rsidRPr="007408AC">
        <w:rPr>
          <w:rFonts w:ascii="Times New Roman" w:hAnsi="Times New Roman" w:cs="Times New Roman"/>
          <w:sz w:val="28"/>
          <w:szCs w:val="28"/>
          <w:u w:val="single"/>
        </w:rPr>
        <w:t>График 1</w:t>
      </w:r>
    </w:p>
    <w:p w14:paraId="08C981AA" w14:textId="10CF6379" w:rsidR="00F23AC6" w:rsidRDefault="002A131F" w:rsidP="00502515">
      <w:pPr>
        <w:spacing w:line="360" w:lineRule="auto"/>
        <w:ind w:left="510" w:firstLine="198"/>
        <w:jc w:val="both"/>
      </w:pPr>
      <w:r>
        <w:rPr>
          <w:rFonts w:ascii="Times New Roman" w:hAnsi="Times New Roman" w:cs="Times New Roman"/>
          <w:sz w:val="28"/>
          <w:szCs w:val="28"/>
        </w:rPr>
        <w:tab/>
      </w:r>
      <w:r w:rsidR="00A46F14" w:rsidRPr="00A46F14">
        <w:rPr>
          <w:rFonts w:ascii="Times New Roman" w:hAnsi="Times New Roman" w:cs="Times New Roman"/>
          <w:sz w:val="28"/>
          <w:szCs w:val="28"/>
        </w:rPr>
        <w:t>В основном "иностранные инвесторы верят в будущее российской экономики и ее рост, а также позитивно оценивают усилия государства по улучшению инвестиционного климата. В то же время около половины опрошенных рассказали о негативном влиянии санкций, которые привели к сокращению рынка и затруднили доступ к финансированию"</w:t>
      </w:r>
      <w:r w:rsidR="00A46F14">
        <w:rPr>
          <w:rStyle w:val="ae"/>
          <w:rFonts w:ascii="Times New Roman" w:hAnsi="Times New Roman" w:cs="Times New Roman"/>
          <w:sz w:val="28"/>
          <w:szCs w:val="28"/>
        </w:rPr>
        <w:footnoteReference w:id="6"/>
      </w:r>
      <w:r w:rsidR="00A46F14" w:rsidRPr="00A46F14">
        <w:rPr>
          <w:rFonts w:ascii="Times New Roman" w:hAnsi="Times New Roman" w:cs="Times New Roman"/>
          <w:sz w:val="28"/>
          <w:szCs w:val="28"/>
        </w:rPr>
        <w:t>.</w:t>
      </w:r>
      <w:r w:rsidR="00A46F14">
        <w:rPr>
          <w:rFonts w:ascii="Times New Roman" w:hAnsi="Times New Roman" w:cs="Times New Roman"/>
          <w:sz w:val="28"/>
          <w:szCs w:val="28"/>
        </w:rPr>
        <w:t xml:space="preserve"> </w:t>
      </w:r>
      <w:r w:rsidR="00A46F14" w:rsidRPr="00A46F14">
        <w:rPr>
          <w:rFonts w:ascii="Times New Roman" w:hAnsi="Times New Roman" w:cs="Times New Roman"/>
          <w:sz w:val="28"/>
          <w:szCs w:val="28"/>
        </w:rPr>
        <w:t xml:space="preserve">В период начала санкционной войны введенные европейские санкции, касаемые экспорта ряда товаров и оборудования нефтегазовой промышленности и </w:t>
      </w:r>
      <w:proofErr w:type="spellStart"/>
      <w:r w:rsidR="00A46F14" w:rsidRPr="00A46F14">
        <w:rPr>
          <w:rFonts w:ascii="Times New Roman" w:hAnsi="Times New Roman" w:cs="Times New Roman"/>
          <w:sz w:val="28"/>
          <w:szCs w:val="28"/>
        </w:rPr>
        <w:t>др</w:t>
      </w:r>
      <w:proofErr w:type="spellEnd"/>
      <w:r w:rsidR="00A46F14" w:rsidRPr="00A46F14">
        <w:rPr>
          <w:rFonts w:ascii="Times New Roman" w:hAnsi="Times New Roman" w:cs="Times New Roman"/>
          <w:sz w:val="28"/>
          <w:szCs w:val="28"/>
        </w:rPr>
        <w:t xml:space="preserve">, спровоцировали ответные российские меры, исходя из чего обе стороны стали нести колоссальные убытки (ЕС, 2015 год - убыток 17,6 </w:t>
      </w:r>
      <w:proofErr w:type="spellStart"/>
      <w:r w:rsidR="00A46F14" w:rsidRPr="00A46F14">
        <w:rPr>
          <w:rFonts w:ascii="Times New Roman" w:hAnsi="Times New Roman" w:cs="Times New Roman"/>
          <w:sz w:val="28"/>
          <w:szCs w:val="28"/>
        </w:rPr>
        <w:lastRenderedPageBreak/>
        <w:t>млрд.евро</w:t>
      </w:r>
      <w:proofErr w:type="spellEnd"/>
      <w:r w:rsidR="00A46F14" w:rsidRPr="00A46F14">
        <w:rPr>
          <w:rFonts w:ascii="Times New Roman" w:hAnsi="Times New Roman" w:cs="Times New Roman"/>
          <w:sz w:val="28"/>
          <w:szCs w:val="28"/>
        </w:rPr>
        <w:t>)</w:t>
      </w:r>
      <w:r w:rsidR="00A46F14">
        <w:rPr>
          <w:rStyle w:val="ae"/>
          <w:rFonts w:ascii="Times New Roman" w:hAnsi="Times New Roman" w:cs="Times New Roman"/>
          <w:sz w:val="28"/>
          <w:szCs w:val="28"/>
        </w:rPr>
        <w:footnoteReference w:id="7"/>
      </w:r>
      <w:r w:rsidR="00F23AC6">
        <w:rPr>
          <w:rFonts w:ascii="Times New Roman" w:hAnsi="Times New Roman" w:cs="Times New Roman"/>
          <w:sz w:val="28"/>
          <w:szCs w:val="28"/>
        </w:rPr>
        <w:t>,</w:t>
      </w:r>
      <w:r w:rsidR="00502515">
        <w:rPr>
          <w:rFonts w:ascii="Times New Roman" w:hAnsi="Times New Roman" w:cs="Times New Roman"/>
          <w:sz w:val="28"/>
          <w:szCs w:val="28"/>
        </w:rPr>
        <w:t> </w:t>
      </w:r>
      <w:r w:rsidR="00F23AC6">
        <w:rPr>
          <w:rFonts w:ascii="Times New Roman" w:hAnsi="Times New Roman" w:cs="Times New Roman"/>
          <w:sz w:val="28"/>
          <w:szCs w:val="28"/>
        </w:rPr>
        <w:t>(см.</w:t>
      </w:r>
      <w:r w:rsidR="00502515">
        <w:rPr>
          <w:rFonts w:ascii="Times New Roman" w:hAnsi="Times New Roman" w:cs="Times New Roman"/>
          <w:sz w:val="28"/>
          <w:szCs w:val="28"/>
        </w:rPr>
        <w:t> </w:t>
      </w:r>
      <w:r w:rsidR="00F23AC6">
        <w:rPr>
          <w:rFonts w:ascii="Times New Roman" w:hAnsi="Times New Roman" w:cs="Times New Roman"/>
          <w:sz w:val="28"/>
          <w:szCs w:val="28"/>
        </w:rPr>
        <w:t>Таблицу</w:t>
      </w:r>
      <w:r w:rsidR="00980E30">
        <w:rPr>
          <w:rFonts w:ascii="Times New Roman" w:hAnsi="Times New Roman" w:cs="Times New Roman"/>
          <w:sz w:val="28"/>
          <w:szCs w:val="28"/>
        </w:rPr>
        <w:t> 1</w:t>
      </w:r>
      <w:r w:rsidR="00F23AC6">
        <w:rPr>
          <w:rFonts w:ascii="Times New Roman" w:hAnsi="Times New Roman" w:cs="Times New Roman"/>
          <w:sz w:val="28"/>
          <w:szCs w:val="28"/>
        </w:rPr>
        <w:t>)</w:t>
      </w:r>
      <w:r w:rsidR="00F23AC6">
        <w:rPr>
          <w:rStyle w:val="ae"/>
          <w:rFonts w:ascii="Times New Roman" w:hAnsi="Times New Roman" w:cs="Times New Roman"/>
          <w:sz w:val="28"/>
          <w:szCs w:val="28"/>
        </w:rPr>
        <w:footnoteReference w:id="8"/>
      </w:r>
      <w:r w:rsidR="00F23AC6">
        <w:rPr>
          <w:rFonts w:ascii="Times New Roman" w:hAnsi="Times New Roman" w:cs="Times New Roman"/>
          <w:sz w:val="28"/>
          <w:szCs w:val="28"/>
        </w:rPr>
        <w:t>.</w:t>
      </w:r>
      <w:r w:rsidR="00F23AC6" w:rsidRPr="00F23AC6">
        <w:t xml:space="preserve"> </w:t>
      </w:r>
      <w:r w:rsidR="00F23AC6">
        <w:rPr>
          <w:noProof/>
        </w:rPr>
        <w:drawing>
          <wp:inline distT="0" distB="0" distL="0" distR="0" wp14:anchorId="32A0526B" wp14:editId="0AC73498">
            <wp:extent cx="4714875" cy="2697068"/>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1003" cy="2706294"/>
                    </a:xfrm>
                    <a:prstGeom prst="rect">
                      <a:avLst/>
                    </a:prstGeom>
                    <a:noFill/>
                    <a:ln>
                      <a:noFill/>
                    </a:ln>
                  </pic:spPr>
                </pic:pic>
              </a:graphicData>
            </a:graphic>
          </wp:inline>
        </w:drawing>
      </w:r>
    </w:p>
    <w:p w14:paraId="4EB0AFF9" w14:textId="429F5B3C" w:rsidR="00980E30" w:rsidRPr="00980E30" w:rsidRDefault="00980E30" w:rsidP="00502515">
      <w:pPr>
        <w:spacing w:line="360" w:lineRule="auto"/>
        <w:ind w:left="510" w:firstLine="198"/>
        <w:jc w:val="both"/>
        <w:rPr>
          <w:u w:val="single"/>
        </w:rPr>
      </w:pPr>
      <w:r w:rsidRPr="00980E30">
        <w:rPr>
          <w:rFonts w:ascii="Times New Roman" w:hAnsi="Times New Roman" w:cs="Times New Roman"/>
          <w:sz w:val="28"/>
          <w:szCs w:val="28"/>
          <w:u w:val="single"/>
        </w:rPr>
        <w:t>Таблица 1</w:t>
      </w:r>
    </w:p>
    <w:p w14:paraId="7FEC8BED" w14:textId="77777777" w:rsidR="007408AC" w:rsidRDefault="00CF3BD0" w:rsidP="00CF3BD0">
      <w:pPr>
        <w:spacing w:line="360" w:lineRule="auto"/>
        <w:ind w:left="510" w:firstLine="198"/>
      </w:pPr>
      <w:r>
        <w:rPr>
          <w:rFonts w:ascii="Times New Roman" w:hAnsi="Times New Roman" w:cs="Times New Roman"/>
          <w:sz w:val="28"/>
          <w:szCs w:val="28"/>
        </w:rPr>
        <w:tab/>
        <w:t>Объем прямых иностранных инвестиций</w:t>
      </w:r>
      <w:r w:rsidR="009F6AC7">
        <w:rPr>
          <w:rFonts w:ascii="Times New Roman" w:hAnsi="Times New Roman" w:cs="Times New Roman"/>
          <w:sz w:val="28"/>
          <w:szCs w:val="28"/>
        </w:rPr>
        <w:t xml:space="preserve"> (ПИИ)</w:t>
      </w:r>
      <w:r>
        <w:rPr>
          <w:rFonts w:ascii="Times New Roman" w:hAnsi="Times New Roman" w:cs="Times New Roman"/>
          <w:sz w:val="28"/>
          <w:szCs w:val="28"/>
        </w:rPr>
        <w:t>, вследствие эскалации напряженности вокруг санкционных мер, стал падать (см. график</w:t>
      </w:r>
      <w:r w:rsidR="00980E30">
        <w:rPr>
          <w:rFonts w:ascii="Times New Roman" w:hAnsi="Times New Roman" w:cs="Times New Roman"/>
          <w:sz w:val="28"/>
          <w:szCs w:val="28"/>
        </w:rPr>
        <w:t xml:space="preserve"> 2</w:t>
      </w:r>
      <w:r>
        <w:rPr>
          <w:rFonts w:ascii="Times New Roman" w:hAnsi="Times New Roman" w:cs="Times New Roman"/>
          <w:sz w:val="28"/>
          <w:szCs w:val="28"/>
        </w:rPr>
        <w:t>)</w:t>
      </w:r>
      <w:r>
        <w:rPr>
          <w:rStyle w:val="ae"/>
          <w:rFonts w:ascii="Times New Roman" w:hAnsi="Times New Roman" w:cs="Times New Roman"/>
          <w:sz w:val="28"/>
          <w:szCs w:val="28"/>
        </w:rPr>
        <w:footnoteReference w:id="9"/>
      </w:r>
      <w:r>
        <w:rPr>
          <w:rFonts w:ascii="Times New Roman" w:hAnsi="Times New Roman" w:cs="Times New Roman"/>
          <w:sz w:val="28"/>
          <w:szCs w:val="28"/>
        </w:rPr>
        <w:t>.</w:t>
      </w:r>
      <w:r w:rsidRPr="00CF3BD0">
        <w:t xml:space="preserve"> </w:t>
      </w:r>
    </w:p>
    <w:p w14:paraId="7C499D7B" w14:textId="0B9F78DE" w:rsidR="00CF3BD0" w:rsidRDefault="00CF3BD0" w:rsidP="00CF3BD0">
      <w:pPr>
        <w:spacing w:line="360" w:lineRule="auto"/>
        <w:ind w:left="510" w:firstLine="198"/>
      </w:pPr>
      <w:r>
        <w:rPr>
          <w:noProof/>
        </w:rPr>
        <w:drawing>
          <wp:inline distT="0" distB="0" distL="0" distR="0" wp14:anchorId="3D4A6057" wp14:editId="4D8F4038">
            <wp:extent cx="4467225" cy="1879138"/>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5455" cy="1899426"/>
                    </a:xfrm>
                    <a:prstGeom prst="rect">
                      <a:avLst/>
                    </a:prstGeom>
                    <a:noFill/>
                    <a:ln>
                      <a:noFill/>
                    </a:ln>
                  </pic:spPr>
                </pic:pic>
              </a:graphicData>
            </a:graphic>
          </wp:inline>
        </w:drawing>
      </w:r>
    </w:p>
    <w:p w14:paraId="0A2C2E50" w14:textId="086D9DF7" w:rsidR="00980E30" w:rsidRPr="00980E30" w:rsidRDefault="00980E30" w:rsidP="00CF3BD0">
      <w:pPr>
        <w:spacing w:line="360" w:lineRule="auto"/>
        <w:ind w:left="510" w:firstLine="198"/>
        <w:rPr>
          <w:rFonts w:ascii="Times New Roman" w:hAnsi="Times New Roman" w:cs="Times New Roman"/>
          <w:sz w:val="28"/>
          <w:szCs w:val="28"/>
          <w:u w:val="single"/>
        </w:rPr>
      </w:pPr>
      <w:r w:rsidRPr="00980E30">
        <w:rPr>
          <w:rFonts w:ascii="Times New Roman" w:hAnsi="Times New Roman" w:cs="Times New Roman"/>
          <w:sz w:val="28"/>
          <w:szCs w:val="28"/>
          <w:u w:val="single"/>
        </w:rPr>
        <w:t>График 2</w:t>
      </w:r>
    </w:p>
    <w:p w14:paraId="4D72D114" w14:textId="3C07237A" w:rsidR="00AC7D3C" w:rsidRDefault="00CF3BD0" w:rsidP="00502515">
      <w:pPr>
        <w:spacing w:line="360" w:lineRule="auto"/>
        <w:ind w:left="510" w:firstLine="198"/>
        <w:jc w:val="both"/>
        <w:rPr>
          <w:rFonts w:ascii="Times New Roman" w:hAnsi="Times New Roman" w:cs="Times New Roman"/>
          <w:sz w:val="28"/>
          <w:szCs w:val="28"/>
        </w:rPr>
      </w:pPr>
      <w:r>
        <w:tab/>
      </w:r>
      <w:r w:rsidRPr="00CF3BD0">
        <w:rPr>
          <w:rFonts w:ascii="Times New Roman" w:hAnsi="Times New Roman" w:cs="Times New Roman"/>
          <w:sz w:val="28"/>
          <w:szCs w:val="28"/>
        </w:rPr>
        <w:t xml:space="preserve">Тем не менее, несмотря на обострившееся политическое противостояние, Россия продолжает оставаться ключевым торговым и инвестиционным партнером для ЕС, сохраняя свою значимость для европейского бизнеса, в первую очередь, в топливно-энергетическом </w:t>
      </w:r>
      <w:r w:rsidRPr="00CF3BD0">
        <w:rPr>
          <w:rFonts w:ascii="Times New Roman" w:hAnsi="Times New Roman" w:cs="Times New Roman"/>
          <w:sz w:val="28"/>
          <w:szCs w:val="28"/>
        </w:rPr>
        <w:lastRenderedPageBreak/>
        <w:t xml:space="preserve">комплексе (объем ПИИ составил 235,2 млрд. евро, а товарооборот 253,6 </w:t>
      </w:r>
      <w:proofErr w:type="spellStart"/>
      <w:r w:rsidRPr="00CF3BD0">
        <w:rPr>
          <w:rFonts w:ascii="Times New Roman" w:hAnsi="Times New Roman" w:cs="Times New Roman"/>
          <w:sz w:val="28"/>
          <w:szCs w:val="28"/>
        </w:rPr>
        <w:t>млрд.евро</w:t>
      </w:r>
      <w:proofErr w:type="spellEnd"/>
      <w:r w:rsidRPr="00CF3BD0">
        <w:rPr>
          <w:rFonts w:ascii="Times New Roman" w:hAnsi="Times New Roman" w:cs="Times New Roman"/>
          <w:sz w:val="28"/>
          <w:szCs w:val="28"/>
        </w:rPr>
        <w:t>)</w:t>
      </w:r>
      <w:r>
        <w:rPr>
          <w:rStyle w:val="ae"/>
          <w:rFonts w:ascii="Times New Roman" w:hAnsi="Times New Roman" w:cs="Times New Roman"/>
          <w:sz w:val="28"/>
          <w:szCs w:val="28"/>
        </w:rPr>
        <w:footnoteReference w:id="10"/>
      </w:r>
      <w:r>
        <w:rPr>
          <w:rFonts w:ascii="Times New Roman" w:hAnsi="Times New Roman" w:cs="Times New Roman"/>
          <w:sz w:val="28"/>
          <w:szCs w:val="28"/>
        </w:rPr>
        <w:t xml:space="preserve">. </w:t>
      </w:r>
      <w:r w:rsidRPr="00CF3BD0">
        <w:rPr>
          <w:rFonts w:ascii="Times New Roman" w:hAnsi="Times New Roman" w:cs="Times New Roman"/>
          <w:sz w:val="28"/>
          <w:szCs w:val="28"/>
        </w:rPr>
        <w:t>Так, в 2014—2015 гг. «Роснефть» приобрела 16% НПЗ в Германии</w:t>
      </w:r>
      <w:r>
        <w:rPr>
          <w:rStyle w:val="ae"/>
          <w:rFonts w:ascii="Times New Roman" w:hAnsi="Times New Roman" w:cs="Times New Roman"/>
          <w:sz w:val="28"/>
          <w:szCs w:val="28"/>
        </w:rPr>
        <w:footnoteReference w:id="11"/>
      </w:r>
      <w:r w:rsidRPr="00CF3BD0">
        <w:rPr>
          <w:rFonts w:ascii="Times New Roman" w:hAnsi="Times New Roman" w:cs="Times New Roman"/>
          <w:sz w:val="28"/>
          <w:szCs w:val="28"/>
        </w:rPr>
        <w:t>. Кроме того, приобретения российскими компаниями были сделаны в фармацевтической, строительной и атомной промышленности</w:t>
      </w:r>
      <w:r w:rsidR="00BB5074">
        <w:rPr>
          <w:rFonts w:ascii="Times New Roman" w:hAnsi="Times New Roman" w:cs="Times New Roman"/>
          <w:sz w:val="28"/>
          <w:szCs w:val="28"/>
        </w:rPr>
        <w:t xml:space="preserve">, а в начале 2020 года, как сообщает ТАСС, «Россия и ЕС совместно запустили 25 долгосрочных инвестиционных проектов на сумму 121 </w:t>
      </w:r>
      <w:proofErr w:type="spellStart"/>
      <w:r w:rsidR="00BB5074">
        <w:rPr>
          <w:rFonts w:ascii="Times New Roman" w:hAnsi="Times New Roman" w:cs="Times New Roman"/>
          <w:sz w:val="28"/>
          <w:szCs w:val="28"/>
        </w:rPr>
        <w:t>млн.евро</w:t>
      </w:r>
      <w:proofErr w:type="spellEnd"/>
      <w:r w:rsidR="00BB5074">
        <w:rPr>
          <w:rFonts w:ascii="Times New Roman" w:hAnsi="Times New Roman" w:cs="Times New Roman"/>
          <w:sz w:val="28"/>
          <w:szCs w:val="28"/>
        </w:rPr>
        <w:t>»</w:t>
      </w:r>
      <w:r w:rsidR="00BB5074">
        <w:rPr>
          <w:rStyle w:val="ae"/>
          <w:rFonts w:ascii="Times New Roman" w:hAnsi="Times New Roman" w:cs="Times New Roman"/>
          <w:sz w:val="28"/>
          <w:szCs w:val="28"/>
        </w:rPr>
        <w:footnoteReference w:id="12"/>
      </w:r>
      <w:r w:rsidR="00BB5074">
        <w:rPr>
          <w:rFonts w:ascii="Times New Roman" w:hAnsi="Times New Roman" w:cs="Times New Roman"/>
          <w:sz w:val="28"/>
          <w:szCs w:val="28"/>
        </w:rPr>
        <w:t>.</w:t>
      </w:r>
    </w:p>
    <w:p w14:paraId="67E58863" w14:textId="51F7850A" w:rsidR="00683FC8" w:rsidRPr="00CF3BD0" w:rsidRDefault="00AC7D3C" w:rsidP="00502515">
      <w:pPr>
        <w:spacing w:line="360" w:lineRule="auto"/>
        <w:ind w:left="510" w:firstLine="198"/>
        <w:jc w:val="both"/>
        <w:rPr>
          <w:rFonts w:ascii="Times New Roman" w:hAnsi="Times New Roman" w:cs="Times New Roman"/>
          <w:sz w:val="28"/>
          <w:szCs w:val="28"/>
        </w:rPr>
      </w:pPr>
      <w:r>
        <w:rPr>
          <w:rFonts w:ascii="Times New Roman" w:hAnsi="Times New Roman" w:cs="Times New Roman"/>
          <w:sz w:val="28"/>
          <w:szCs w:val="28"/>
        </w:rPr>
        <w:tab/>
        <w:t xml:space="preserve">Таким образом, </w:t>
      </w:r>
      <w:r w:rsidR="00E2367A">
        <w:rPr>
          <w:rFonts w:ascii="Times New Roman" w:hAnsi="Times New Roman" w:cs="Times New Roman"/>
          <w:sz w:val="28"/>
          <w:szCs w:val="28"/>
        </w:rPr>
        <w:t>хоть «</w:t>
      </w:r>
      <w:r w:rsidR="00E2367A" w:rsidRPr="00E2367A">
        <w:rPr>
          <w:rFonts w:ascii="Times New Roman" w:hAnsi="Times New Roman" w:cs="Times New Roman"/>
          <w:sz w:val="28"/>
          <w:szCs w:val="28"/>
        </w:rPr>
        <w:t>взаимное экономическое сотрудничество подвержено негативному влиянию политического фактора</w:t>
      </w:r>
      <w:r w:rsidR="00E2367A">
        <w:rPr>
          <w:rFonts w:ascii="Times New Roman" w:hAnsi="Times New Roman" w:cs="Times New Roman"/>
          <w:sz w:val="28"/>
          <w:szCs w:val="28"/>
        </w:rPr>
        <w:t>»</w:t>
      </w:r>
      <w:r w:rsidR="00E2367A">
        <w:rPr>
          <w:rStyle w:val="ae"/>
          <w:rFonts w:ascii="Times New Roman" w:hAnsi="Times New Roman" w:cs="Times New Roman"/>
          <w:sz w:val="28"/>
          <w:szCs w:val="28"/>
        </w:rPr>
        <w:footnoteReference w:id="13"/>
      </w:r>
      <w:r w:rsidR="00E2367A">
        <w:rPr>
          <w:rFonts w:ascii="Times New Roman" w:hAnsi="Times New Roman" w:cs="Times New Roman"/>
          <w:sz w:val="28"/>
          <w:szCs w:val="28"/>
        </w:rPr>
        <w:t>, санкции не стоит рассматривать в качестве «поворотного события», ведь еще</w:t>
      </w:r>
      <w:r w:rsidR="00E2367A" w:rsidRPr="00E2367A">
        <w:rPr>
          <w:rFonts w:ascii="Times New Roman" w:hAnsi="Times New Roman" w:cs="Times New Roman"/>
          <w:sz w:val="28"/>
          <w:szCs w:val="28"/>
        </w:rPr>
        <w:t xml:space="preserve"> в 2007—2011 г. объем инвестиций (прямых, портфельных и пр.), поступавший в Россию из ЕС, сократился в 1,8 раза</w:t>
      </w:r>
      <w:r w:rsidR="00E2367A">
        <w:rPr>
          <w:rStyle w:val="ae"/>
          <w:rFonts w:ascii="Times New Roman" w:hAnsi="Times New Roman" w:cs="Times New Roman"/>
          <w:sz w:val="28"/>
          <w:szCs w:val="28"/>
        </w:rPr>
        <w:footnoteReference w:id="14"/>
      </w:r>
      <w:r w:rsidR="00E2367A">
        <w:rPr>
          <w:rFonts w:ascii="Times New Roman" w:hAnsi="Times New Roman" w:cs="Times New Roman"/>
          <w:sz w:val="28"/>
          <w:szCs w:val="28"/>
        </w:rPr>
        <w:t>. Более того, Россия продолжает оставаться перспективным торгово-инвестиционным партнером, вследствие географического положения, эффективной государственной политики в сфере экономики</w:t>
      </w:r>
      <w:r w:rsidR="00863A68">
        <w:rPr>
          <w:rFonts w:ascii="Times New Roman" w:hAnsi="Times New Roman" w:cs="Times New Roman"/>
          <w:sz w:val="28"/>
          <w:szCs w:val="28"/>
        </w:rPr>
        <w:t>, в частности укреплении национальной валюты и внутреннего производственного сектора. Тем не менее, необходимо подчеркнуть, что «</w:t>
      </w:r>
      <w:r w:rsidR="00863A68" w:rsidRPr="00863A68">
        <w:rPr>
          <w:rFonts w:ascii="Times New Roman" w:hAnsi="Times New Roman" w:cs="Times New Roman"/>
          <w:sz w:val="28"/>
          <w:szCs w:val="28"/>
        </w:rPr>
        <w:t>интеграция и стратегическое партнерство никогда не были жизненно важными ни для России, ни для ЕС (особенно ЕС) для достижения основных целей развития на региональной и глобальной арене</w:t>
      </w:r>
      <w:r w:rsidR="00863A68">
        <w:rPr>
          <w:rFonts w:ascii="Times New Roman" w:hAnsi="Times New Roman" w:cs="Times New Roman"/>
          <w:sz w:val="28"/>
          <w:szCs w:val="28"/>
        </w:rPr>
        <w:t>»</w:t>
      </w:r>
      <w:r w:rsidR="00863A68">
        <w:rPr>
          <w:rStyle w:val="ae"/>
          <w:rFonts w:ascii="Times New Roman" w:hAnsi="Times New Roman" w:cs="Times New Roman"/>
          <w:sz w:val="28"/>
          <w:szCs w:val="28"/>
        </w:rPr>
        <w:footnoteReference w:id="15"/>
      </w:r>
      <w:r w:rsidR="00863A68">
        <w:rPr>
          <w:rFonts w:ascii="Times New Roman" w:hAnsi="Times New Roman" w:cs="Times New Roman"/>
          <w:sz w:val="28"/>
          <w:szCs w:val="28"/>
        </w:rPr>
        <w:t>, что является вполне объяснимым, вследствие их геополитических амбиций.</w:t>
      </w:r>
      <w:r w:rsidR="00683FC8" w:rsidRPr="00CF3BD0">
        <w:rPr>
          <w:rFonts w:ascii="Times New Roman" w:hAnsi="Times New Roman" w:cs="Times New Roman"/>
          <w:sz w:val="28"/>
          <w:szCs w:val="28"/>
        </w:rPr>
        <w:br w:type="page"/>
      </w:r>
    </w:p>
    <w:p w14:paraId="5F14A485" w14:textId="737C9313" w:rsidR="0084537A" w:rsidRDefault="001B2EFC" w:rsidP="00502515">
      <w:pPr>
        <w:pStyle w:val="1"/>
        <w:numPr>
          <w:ilvl w:val="1"/>
          <w:numId w:val="4"/>
        </w:numPr>
        <w:jc w:val="both"/>
      </w:pPr>
      <w:bookmarkStart w:id="3" w:name="_Toc55057276"/>
      <w:r>
        <w:lastRenderedPageBreak/>
        <w:t xml:space="preserve">Определение повестки дня вокруг Северного потока </w:t>
      </w:r>
      <w:r w:rsidR="0084537A">
        <w:t>–</w:t>
      </w:r>
      <w:r>
        <w:t xml:space="preserve"> 2</w:t>
      </w:r>
      <w:bookmarkEnd w:id="3"/>
    </w:p>
    <w:p w14:paraId="4A70B40E" w14:textId="56458ACA" w:rsidR="0029633F" w:rsidRPr="0029633F" w:rsidRDefault="0029633F" w:rsidP="00502515">
      <w:pPr>
        <w:spacing w:line="360" w:lineRule="auto"/>
        <w:ind w:left="510" w:firstLine="198"/>
        <w:jc w:val="both"/>
        <w:rPr>
          <w:rFonts w:ascii="Times New Roman" w:hAnsi="Times New Roman" w:cs="Times New Roman"/>
          <w:sz w:val="28"/>
          <w:szCs w:val="28"/>
        </w:rPr>
      </w:pPr>
      <w:r w:rsidRPr="0029633F">
        <w:rPr>
          <w:rFonts w:ascii="Times New Roman" w:hAnsi="Times New Roman" w:cs="Times New Roman"/>
          <w:sz w:val="28"/>
          <w:szCs w:val="28"/>
        </w:rPr>
        <w:t>Северный поток - 2, являясь одним из крупнейшим топливно-энергетическим проектом и жизненно необходимым для всех европейских государств (в виду того, что газовое топливо будет поставляться напрямую), в последнее время под конец своей реализации сталкивается с рядом препятствий и ограничений</w:t>
      </w:r>
      <w:r w:rsidR="001D0F3B">
        <w:rPr>
          <w:rStyle w:val="ae"/>
          <w:rFonts w:ascii="Times New Roman" w:hAnsi="Times New Roman" w:cs="Times New Roman"/>
          <w:sz w:val="28"/>
          <w:szCs w:val="28"/>
        </w:rPr>
        <w:footnoteReference w:id="16"/>
      </w:r>
      <w:r w:rsidRPr="0029633F">
        <w:rPr>
          <w:rFonts w:ascii="Times New Roman" w:hAnsi="Times New Roman" w:cs="Times New Roman"/>
          <w:sz w:val="28"/>
          <w:szCs w:val="28"/>
        </w:rPr>
        <w:t xml:space="preserve"> со стороны тех, кто является прямым энергетическим конкурентом России.</w:t>
      </w:r>
    </w:p>
    <w:p w14:paraId="330189E4" w14:textId="77777777" w:rsidR="004E53BF" w:rsidRDefault="0029633F" w:rsidP="00502515">
      <w:pPr>
        <w:spacing w:line="360" w:lineRule="auto"/>
        <w:ind w:left="510" w:firstLine="198"/>
        <w:jc w:val="both"/>
        <w:rPr>
          <w:rFonts w:ascii="Times New Roman" w:hAnsi="Times New Roman" w:cs="Times New Roman"/>
          <w:sz w:val="28"/>
          <w:szCs w:val="28"/>
        </w:rPr>
      </w:pPr>
      <w:r w:rsidRPr="0029633F">
        <w:rPr>
          <w:rFonts w:ascii="Times New Roman" w:hAnsi="Times New Roman" w:cs="Times New Roman"/>
          <w:sz w:val="28"/>
          <w:szCs w:val="28"/>
        </w:rPr>
        <w:tab/>
      </w:r>
      <w:r>
        <w:rPr>
          <w:rFonts w:ascii="Times New Roman" w:hAnsi="Times New Roman" w:cs="Times New Roman"/>
          <w:sz w:val="28"/>
          <w:szCs w:val="28"/>
        </w:rPr>
        <w:t>В рамках данного исследования принципиально важно то, что реализация этого проекта или его окончательная остановка повлияет на вектор развития дальнейших инвестиционных отношений РФ и Запада и в области иного партнерского сотрудничества, в том числе и международной дипломатии.</w:t>
      </w:r>
    </w:p>
    <w:p w14:paraId="600B3258" w14:textId="77777777" w:rsidR="001D0F3B" w:rsidRDefault="004E53BF" w:rsidP="00502515">
      <w:pPr>
        <w:spacing w:line="360" w:lineRule="auto"/>
        <w:ind w:left="510" w:firstLine="198"/>
        <w:jc w:val="both"/>
        <w:rPr>
          <w:rFonts w:ascii="Times New Roman" w:hAnsi="Times New Roman" w:cs="Times New Roman"/>
          <w:sz w:val="28"/>
          <w:szCs w:val="28"/>
        </w:rPr>
      </w:pPr>
      <w:r>
        <w:rPr>
          <w:rFonts w:ascii="Times New Roman" w:hAnsi="Times New Roman" w:cs="Times New Roman"/>
          <w:sz w:val="28"/>
          <w:szCs w:val="28"/>
        </w:rPr>
        <w:tab/>
      </w:r>
      <w:r w:rsidR="00DD66FA">
        <w:rPr>
          <w:rFonts w:ascii="Times New Roman" w:hAnsi="Times New Roman" w:cs="Times New Roman"/>
          <w:sz w:val="28"/>
          <w:szCs w:val="28"/>
        </w:rPr>
        <w:t xml:space="preserve">Повестка дня заключается в том, что США, пытаясь </w:t>
      </w:r>
      <w:r w:rsidR="004A2646">
        <w:rPr>
          <w:rFonts w:ascii="Times New Roman" w:hAnsi="Times New Roman" w:cs="Times New Roman"/>
          <w:sz w:val="28"/>
          <w:szCs w:val="28"/>
        </w:rPr>
        <w:t>остановить российский дешевый газ в Европу</w:t>
      </w:r>
      <w:r w:rsidR="00DD66FA">
        <w:rPr>
          <w:rFonts w:ascii="Times New Roman" w:hAnsi="Times New Roman" w:cs="Times New Roman"/>
          <w:sz w:val="28"/>
          <w:szCs w:val="28"/>
        </w:rPr>
        <w:t xml:space="preserve">, активно продвигает свой </w:t>
      </w:r>
      <w:r w:rsidR="004A2646">
        <w:rPr>
          <w:rFonts w:ascii="Times New Roman" w:hAnsi="Times New Roman" w:cs="Times New Roman"/>
          <w:sz w:val="28"/>
          <w:szCs w:val="28"/>
        </w:rPr>
        <w:t>сжиженный природный газ (СПГ), активно используя санкционную политику и политическое давление на европейские страны</w:t>
      </w:r>
      <w:r w:rsidR="001D0F3B">
        <w:rPr>
          <w:rStyle w:val="ae"/>
          <w:rFonts w:ascii="Times New Roman" w:hAnsi="Times New Roman" w:cs="Times New Roman"/>
          <w:sz w:val="28"/>
          <w:szCs w:val="28"/>
        </w:rPr>
        <w:footnoteReference w:id="17"/>
      </w:r>
      <w:r w:rsidR="004A2646">
        <w:rPr>
          <w:rFonts w:ascii="Times New Roman" w:hAnsi="Times New Roman" w:cs="Times New Roman"/>
          <w:sz w:val="28"/>
          <w:szCs w:val="28"/>
        </w:rPr>
        <w:t>. Ситуация еще больше обострилась после отравления Алексея Н</w:t>
      </w:r>
      <w:r w:rsidR="00E67F72">
        <w:rPr>
          <w:rFonts w:ascii="Times New Roman" w:hAnsi="Times New Roman" w:cs="Times New Roman"/>
          <w:sz w:val="28"/>
          <w:szCs w:val="28"/>
        </w:rPr>
        <w:t>а</w:t>
      </w:r>
      <w:r w:rsidR="004A2646">
        <w:rPr>
          <w:rFonts w:ascii="Times New Roman" w:hAnsi="Times New Roman" w:cs="Times New Roman"/>
          <w:sz w:val="28"/>
          <w:szCs w:val="28"/>
        </w:rPr>
        <w:t>вального, после чего европейские страны ввели персональные санкции по отношению к российским чиновникам, а также рекомендации по остановке реализации Северного потока – 2.</w:t>
      </w:r>
      <w:r w:rsidR="00E67F72">
        <w:rPr>
          <w:rFonts w:ascii="Times New Roman" w:hAnsi="Times New Roman" w:cs="Times New Roman"/>
          <w:sz w:val="28"/>
          <w:szCs w:val="28"/>
        </w:rPr>
        <w:t xml:space="preserve"> Глава СВР РФ, Сергей Нарышкин, прокомментировал данное решение попыткой спекуляции и раскручивания Вашингтоном дела Навального для прекращения строительства Северного потока – 2, при этом подчеркнув, что </w:t>
      </w:r>
      <w:r w:rsidR="00E67F72" w:rsidRPr="00E67F72">
        <w:rPr>
          <w:rFonts w:ascii="Times New Roman" w:hAnsi="Times New Roman" w:cs="Times New Roman"/>
          <w:sz w:val="28"/>
          <w:szCs w:val="28"/>
        </w:rPr>
        <w:t>большинство европейцев понимают, что отказ от проекта нанесет им существенный ущерб</w:t>
      </w:r>
      <w:r w:rsidR="00E67F72">
        <w:rPr>
          <w:rStyle w:val="ae"/>
          <w:rFonts w:ascii="Times New Roman" w:hAnsi="Times New Roman" w:cs="Times New Roman"/>
          <w:sz w:val="28"/>
          <w:szCs w:val="28"/>
        </w:rPr>
        <w:footnoteReference w:id="18"/>
      </w:r>
      <w:r w:rsidR="00E67F72">
        <w:rPr>
          <w:rFonts w:ascii="Times New Roman" w:hAnsi="Times New Roman" w:cs="Times New Roman"/>
          <w:sz w:val="28"/>
          <w:szCs w:val="28"/>
        </w:rPr>
        <w:t>.</w:t>
      </w:r>
    </w:p>
    <w:p w14:paraId="4E69EC5F" w14:textId="69B16A3D" w:rsidR="0099461F" w:rsidRPr="0084537A" w:rsidRDefault="001D0F3B" w:rsidP="00502515">
      <w:pPr>
        <w:spacing w:line="360" w:lineRule="auto"/>
        <w:ind w:left="510" w:firstLine="198"/>
        <w:jc w:val="both"/>
        <w:rPr>
          <w:rFonts w:asciiTheme="majorHAnsi" w:hAnsiTheme="majorHAnsi" w:cstheme="majorBidi"/>
          <w:sz w:val="28"/>
          <w:szCs w:val="28"/>
        </w:rPr>
      </w:pPr>
      <w:r>
        <w:rPr>
          <w:rFonts w:ascii="Times New Roman" w:hAnsi="Times New Roman" w:cs="Times New Roman"/>
          <w:sz w:val="28"/>
          <w:szCs w:val="28"/>
        </w:rPr>
        <w:lastRenderedPageBreak/>
        <w:tab/>
        <w:t>Тем не менее, основываясь на абсолютной необходимости Европы в дешевом российском газе, а также наряду с обострившемся экономическим кризисом, вследствие пандемии, Ангела Меркель заверила, что Северный поток – 2 будет окончательно завершен</w:t>
      </w:r>
      <w:r>
        <w:rPr>
          <w:rStyle w:val="ae"/>
          <w:rFonts w:ascii="Times New Roman" w:hAnsi="Times New Roman" w:cs="Times New Roman"/>
          <w:sz w:val="28"/>
          <w:szCs w:val="28"/>
        </w:rPr>
        <w:footnoteReference w:id="19"/>
      </w:r>
      <w:r>
        <w:rPr>
          <w:rFonts w:ascii="Times New Roman" w:hAnsi="Times New Roman" w:cs="Times New Roman"/>
          <w:sz w:val="28"/>
          <w:szCs w:val="28"/>
        </w:rPr>
        <w:t>. Следовательно, на данный момент, можно сказать, что инвестиционное сотрудничество России с Европой будет активно продолжаться и в будущей перспективе.</w:t>
      </w:r>
      <w:r w:rsidR="0099461F">
        <w:br w:type="page"/>
      </w:r>
    </w:p>
    <w:p w14:paraId="509DC490" w14:textId="0E167BF6" w:rsidR="0099461F" w:rsidRDefault="0099461F" w:rsidP="0099461F">
      <w:pPr>
        <w:pStyle w:val="1"/>
        <w:jc w:val="both"/>
      </w:pPr>
      <w:bookmarkStart w:id="4" w:name="_Toc55057277"/>
      <w:r>
        <w:lastRenderedPageBreak/>
        <w:t xml:space="preserve">Глава 2. </w:t>
      </w:r>
      <w:proofErr w:type="spellStart"/>
      <w:r w:rsidR="001B2EFC">
        <w:t>Посткороновирусное</w:t>
      </w:r>
      <w:proofErr w:type="spellEnd"/>
      <w:r w:rsidR="001B2EFC">
        <w:t xml:space="preserve"> влияние политических и экономических факторов на развитие инвестиционных отношений</w:t>
      </w:r>
      <w:bookmarkEnd w:id="4"/>
    </w:p>
    <w:p w14:paraId="4F8AB02A" w14:textId="03131E74" w:rsidR="0099461F" w:rsidRDefault="0099461F" w:rsidP="0099461F">
      <w:pPr>
        <w:pStyle w:val="1"/>
        <w:jc w:val="both"/>
      </w:pPr>
      <w:bookmarkStart w:id="5" w:name="_Toc55057278"/>
      <w:r>
        <w:t xml:space="preserve">2.1. </w:t>
      </w:r>
      <w:r w:rsidR="00B53F76">
        <w:t>Анализ влияния политических факторов на развитие инвестиционных отношений</w:t>
      </w:r>
      <w:bookmarkEnd w:id="5"/>
    </w:p>
    <w:p w14:paraId="46B505F6" w14:textId="3D94B869" w:rsidR="00BD3E40" w:rsidRDefault="0099461F" w:rsidP="00BD3E40">
      <w:pPr>
        <w:spacing w:line="360" w:lineRule="auto"/>
        <w:jc w:val="both"/>
        <w:rPr>
          <w:rFonts w:ascii="Times New Roman" w:hAnsi="Times New Roman" w:cs="Times New Roman"/>
          <w:sz w:val="28"/>
          <w:szCs w:val="28"/>
        </w:rPr>
      </w:pPr>
      <w:r>
        <w:rPr>
          <w:rFonts w:ascii="Times New Roman" w:hAnsi="Times New Roman" w:cs="Times New Roman"/>
          <w:sz w:val="24"/>
          <w:szCs w:val="24"/>
        </w:rPr>
        <w:tab/>
      </w:r>
      <w:r w:rsidR="00B53F76" w:rsidRPr="00BD3E40">
        <w:rPr>
          <w:rFonts w:ascii="Times New Roman" w:hAnsi="Times New Roman" w:cs="Times New Roman"/>
          <w:sz w:val="28"/>
          <w:szCs w:val="28"/>
        </w:rPr>
        <w:t xml:space="preserve">На основе анализа проведенного теоретического исследования, а также изучению развития </w:t>
      </w:r>
      <w:r w:rsidR="00BD3E40" w:rsidRPr="00BD3E40">
        <w:rPr>
          <w:rFonts w:ascii="Times New Roman" w:hAnsi="Times New Roman" w:cs="Times New Roman"/>
          <w:sz w:val="28"/>
          <w:szCs w:val="28"/>
        </w:rPr>
        <w:t xml:space="preserve">событий во время и после пандемии </w:t>
      </w:r>
      <w:r w:rsidR="00BD3E40" w:rsidRPr="00BD3E40">
        <w:rPr>
          <w:rFonts w:ascii="Times New Roman" w:hAnsi="Times New Roman" w:cs="Times New Roman"/>
          <w:sz w:val="28"/>
          <w:szCs w:val="28"/>
          <w:lang w:val="en-US"/>
        </w:rPr>
        <w:t>COVID</w:t>
      </w:r>
      <w:r w:rsidR="00BD3E40" w:rsidRPr="00BD3E40">
        <w:rPr>
          <w:rFonts w:ascii="Times New Roman" w:hAnsi="Times New Roman" w:cs="Times New Roman"/>
          <w:sz w:val="28"/>
          <w:szCs w:val="28"/>
        </w:rPr>
        <w:t>-19 можно выявить следующие политические факторы</w:t>
      </w:r>
      <w:r w:rsidR="00BD3E40">
        <w:rPr>
          <w:rFonts w:ascii="Times New Roman" w:hAnsi="Times New Roman" w:cs="Times New Roman"/>
          <w:sz w:val="28"/>
          <w:szCs w:val="28"/>
        </w:rPr>
        <w:t>, способные оказать влияние на развитие инвестиционного сотрудничества</w:t>
      </w:r>
      <w:r w:rsidR="00BD3E40" w:rsidRPr="00BD3E40">
        <w:rPr>
          <w:rFonts w:ascii="Times New Roman" w:hAnsi="Times New Roman" w:cs="Times New Roman"/>
          <w:sz w:val="28"/>
          <w:szCs w:val="28"/>
        </w:rPr>
        <w:t>:</w:t>
      </w:r>
    </w:p>
    <w:p w14:paraId="3D1050AE" w14:textId="028F027A" w:rsidR="00BD3E40" w:rsidRDefault="00BD3E40" w:rsidP="00BD3E40">
      <w:pPr>
        <w:pStyle w:val="aa"/>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Попытка ЕС автоматизироваться от покровительства и контроля со стороны США и стать полноценным влиятельным игроком на мировой политической </w:t>
      </w:r>
      <w:r w:rsidR="00761332">
        <w:rPr>
          <w:rFonts w:ascii="Times New Roman" w:hAnsi="Times New Roman" w:cs="Times New Roman"/>
          <w:sz w:val="28"/>
          <w:szCs w:val="28"/>
        </w:rPr>
        <w:t xml:space="preserve">и экономической </w:t>
      </w:r>
      <w:r>
        <w:rPr>
          <w:rFonts w:ascii="Times New Roman" w:hAnsi="Times New Roman" w:cs="Times New Roman"/>
          <w:sz w:val="28"/>
          <w:szCs w:val="28"/>
        </w:rPr>
        <w:t>арене</w:t>
      </w:r>
      <w:r w:rsidR="00761332">
        <w:rPr>
          <w:rFonts w:ascii="Times New Roman" w:hAnsi="Times New Roman" w:cs="Times New Roman"/>
          <w:sz w:val="28"/>
          <w:szCs w:val="28"/>
        </w:rPr>
        <w:t>.</w:t>
      </w:r>
    </w:p>
    <w:p w14:paraId="58192DC5" w14:textId="435EB7BF" w:rsidR="00BD3E40" w:rsidRDefault="006227FC" w:rsidP="00BD3E40">
      <w:pPr>
        <w:pStyle w:val="aa"/>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Снижение уровня благосостояния экономик европейских стран как глобальный вызов со стороны пандемии принуждает западные страны к стремительному восстановлению экономического сектора и привлечению инвестиционных потоков</w:t>
      </w:r>
      <w:r w:rsidR="00761332">
        <w:rPr>
          <w:rFonts w:ascii="Times New Roman" w:hAnsi="Times New Roman" w:cs="Times New Roman"/>
          <w:sz w:val="28"/>
          <w:szCs w:val="28"/>
        </w:rPr>
        <w:t>.</w:t>
      </w:r>
    </w:p>
    <w:p w14:paraId="1CE45B11" w14:textId="23BBE16C" w:rsidR="006227FC" w:rsidRDefault="006227FC" w:rsidP="00BD3E40">
      <w:pPr>
        <w:pStyle w:val="aa"/>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Рост влияния России в странах ЕС, вследствие оказания гуманитарной поддержки в период первой волны пандемии</w:t>
      </w:r>
      <w:r w:rsidR="00761332">
        <w:rPr>
          <w:rFonts w:ascii="Times New Roman" w:hAnsi="Times New Roman" w:cs="Times New Roman"/>
          <w:sz w:val="28"/>
          <w:szCs w:val="28"/>
        </w:rPr>
        <w:t>, будет способствовать укреплению авторитета РФ как в политическом, так и торгово-экономическом плане.</w:t>
      </w:r>
    </w:p>
    <w:p w14:paraId="6FC1F681" w14:textId="0499088C" w:rsidR="00E545E1" w:rsidRDefault="006227FC" w:rsidP="00761332">
      <w:pPr>
        <w:pStyle w:val="aa"/>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Сравнительно успешное преодоление российской экономики период кризиса</w:t>
      </w:r>
      <w:r w:rsidR="00761332">
        <w:rPr>
          <w:rFonts w:ascii="Times New Roman" w:hAnsi="Times New Roman" w:cs="Times New Roman"/>
          <w:sz w:val="28"/>
          <w:szCs w:val="28"/>
        </w:rPr>
        <w:t xml:space="preserve"> демонстрирует устойчивость и надежность государственного регулирования и управления, что, в свою очередь, является перспективным показателем для привлечения инвестиций</w:t>
      </w:r>
      <w:r w:rsidR="002B0194">
        <w:rPr>
          <w:rFonts w:ascii="Times New Roman" w:hAnsi="Times New Roman" w:cs="Times New Roman"/>
          <w:sz w:val="28"/>
          <w:szCs w:val="28"/>
        </w:rPr>
        <w:t xml:space="preserve"> (см. Приложение </w:t>
      </w:r>
      <w:r w:rsidR="00264B6B">
        <w:rPr>
          <w:rFonts w:ascii="Times New Roman" w:hAnsi="Times New Roman" w:cs="Times New Roman"/>
          <w:sz w:val="28"/>
          <w:szCs w:val="28"/>
        </w:rPr>
        <w:t>3</w:t>
      </w:r>
      <w:r w:rsidR="00D64075">
        <w:rPr>
          <w:rStyle w:val="ae"/>
          <w:rFonts w:ascii="Times New Roman" w:hAnsi="Times New Roman" w:cs="Times New Roman"/>
          <w:sz w:val="28"/>
          <w:szCs w:val="28"/>
        </w:rPr>
        <w:footnoteReference w:id="20"/>
      </w:r>
      <w:r w:rsidR="002B0194">
        <w:rPr>
          <w:rFonts w:ascii="Times New Roman" w:hAnsi="Times New Roman" w:cs="Times New Roman"/>
          <w:sz w:val="28"/>
          <w:szCs w:val="28"/>
        </w:rPr>
        <w:t>)</w:t>
      </w:r>
      <w:r w:rsidR="00761332">
        <w:rPr>
          <w:rFonts w:ascii="Times New Roman" w:hAnsi="Times New Roman" w:cs="Times New Roman"/>
          <w:sz w:val="28"/>
          <w:szCs w:val="28"/>
        </w:rPr>
        <w:t>.</w:t>
      </w:r>
    </w:p>
    <w:p w14:paraId="15747448" w14:textId="4B6AFBBD" w:rsidR="0099461F" w:rsidRPr="00BD3E40" w:rsidRDefault="00BD73BA" w:rsidP="002B0194">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По последнему фактору стоит добавить то, что в плане экономических мер регулирования кризиса, Россия сумела укрепить фискальное здоровье, </w:t>
      </w:r>
      <w:r>
        <w:rPr>
          <w:rFonts w:ascii="Times New Roman" w:hAnsi="Times New Roman" w:cs="Times New Roman"/>
          <w:sz w:val="28"/>
          <w:szCs w:val="28"/>
        </w:rPr>
        <w:lastRenderedPageBreak/>
        <w:t xml:space="preserve">свободу предпринимательства, а также удержать </w:t>
      </w:r>
      <w:r w:rsidR="002B0194">
        <w:rPr>
          <w:rFonts w:ascii="Times New Roman" w:hAnsi="Times New Roman" w:cs="Times New Roman"/>
          <w:sz w:val="28"/>
          <w:szCs w:val="28"/>
        </w:rPr>
        <w:t>торговую свободу (см. Приложение 2)</w:t>
      </w:r>
      <w:r w:rsidR="0099461F" w:rsidRPr="00BD3E40">
        <w:rPr>
          <w:rFonts w:ascii="Times New Roman" w:hAnsi="Times New Roman" w:cs="Times New Roman"/>
          <w:sz w:val="28"/>
          <w:szCs w:val="28"/>
        </w:rPr>
        <w:br w:type="page"/>
      </w:r>
    </w:p>
    <w:p w14:paraId="2F9DB39E" w14:textId="6641DB7D" w:rsidR="0099461F" w:rsidRDefault="0099461F" w:rsidP="0099461F">
      <w:pPr>
        <w:pStyle w:val="1"/>
        <w:jc w:val="both"/>
      </w:pPr>
      <w:bookmarkStart w:id="6" w:name="_Toc55057279"/>
      <w:r>
        <w:lastRenderedPageBreak/>
        <w:t xml:space="preserve">2.2. </w:t>
      </w:r>
      <w:r w:rsidR="00B53F76">
        <w:t>Анализ влияния экономических факторов на развитие инвестиционных отношений</w:t>
      </w:r>
      <w:bookmarkEnd w:id="6"/>
    </w:p>
    <w:p w14:paraId="3CCE54D4" w14:textId="11ACB771" w:rsidR="0099461F" w:rsidRDefault="00BD73BA" w:rsidP="0099461F">
      <w:pPr>
        <w:spacing w:line="360" w:lineRule="auto"/>
        <w:jc w:val="both"/>
        <w:rPr>
          <w:rFonts w:ascii="Times New Roman" w:hAnsi="Times New Roman" w:cs="Times New Roman"/>
          <w:sz w:val="28"/>
          <w:szCs w:val="28"/>
        </w:rPr>
      </w:pPr>
      <w:r>
        <w:rPr>
          <w:rFonts w:ascii="Times New Roman" w:hAnsi="Times New Roman" w:cs="Times New Roman"/>
          <w:sz w:val="24"/>
          <w:szCs w:val="24"/>
        </w:rPr>
        <w:tab/>
      </w:r>
      <w:r w:rsidR="00B47BC4">
        <w:rPr>
          <w:rFonts w:ascii="Times New Roman" w:hAnsi="Times New Roman" w:cs="Times New Roman"/>
          <w:sz w:val="28"/>
          <w:szCs w:val="28"/>
        </w:rPr>
        <w:t>В качестве экономических факторов, выявленных на основе проведенных анализов исследований «</w:t>
      </w:r>
      <w:proofErr w:type="spellStart"/>
      <w:r w:rsidR="00B47BC4" w:rsidRPr="00B47BC4">
        <w:rPr>
          <w:rFonts w:ascii="Times New Roman" w:hAnsi="Times New Roman" w:cs="Times New Roman"/>
          <w:sz w:val="28"/>
          <w:szCs w:val="28"/>
        </w:rPr>
        <w:t>Ernst</w:t>
      </w:r>
      <w:proofErr w:type="spellEnd"/>
      <w:r w:rsidR="00B47BC4" w:rsidRPr="00B47BC4">
        <w:rPr>
          <w:rFonts w:ascii="Times New Roman" w:hAnsi="Times New Roman" w:cs="Times New Roman"/>
          <w:sz w:val="28"/>
          <w:szCs w:val="28"/>
        </w:rPr>
        <w:t xml:space="preserve"> &amp; </w:t>
      </w:r>
      <w:proofErr w:type="spellStart"/>
      <w:r w:rsidR="00B47BC4" w:rsidRPr="00B47BC4">
        <w:rPr>
          <w:rFonts w:ascii="Times New Roman" w:hAnsi="Times New Roman" w:cs="Times New Roman"/>
          <w:sz w:val="28"/>
          <w:szCs w:val="28"/>
        </w:rPr>
        <w:t>Young</w:t>
      </w:r>
      <w:proofErr w:type="spellEnd"/>
      <w:r w:rsidR="00B47BC4">
        <w:rPr>
          <w:rFonts w:ascii="Times New Roman" w:hAnsi="Times New Roman" w:cs="Times New Roman"/>
          <w:sz w:val="28"/>
          <w:szCs w:val="28"/>
        </w:rPr>
        <w:t xml:space="preserve">» и изучения обзора выхода 30 стран из карантина по </w:t>
      </w:r>
      <w:proofErr w:type="spellStart"/>
      <w:r w:rsidR="00B47BC4">
        <w:rPr>
          <w:rFonts w:ascii="Times New Roman" w:hAnsi="Times New Roman" w:cs="Times New Roman"/>
          <w:sz w:val="28"/>
          <w:szCs w:val="28"/>
        </w:rPr>
        <w:t>короновирусу</w:t>
      </w:r>
      <w:proofErr w:type="spellEnd"/>
      <w:r w:rsidR="00B47BC4">
        <w:rPr>
          <w:rFonts w:ascii="Times New Roman" w:hAnsi="Times New Roman" w:cs="Times New Roman"/>
          <w:sz w:val="28"/>
          <w:szCs w:val="28"/>
        </w:rPr>
        <w:t>, можно выделить следующие:</w:t>
      </w:r>
    </w:p>
    <w:p w14:paraId="28FA2FE8" w14:textId="003231C2" w:rsidR="00B47BC4" w:rsidRPr="00B47BC4" w:rsidRDefault="00B47BC4" w:rsidP="00B47BC4">
      <w:pPr>
        <w:pStyle w:val="aa"/>
        <w:numPr>
          <w:ilvl w:val="0"/>
          <w:numId w:val="6"/>
        </w:numPr>
        <w:spacing w:line="360" w:lineRule="auto"/>
        <w:jc w:val="both"/>
        <w:rPr>
          <w:rFonts w:ascii="Times New Roman" w:hAnsi="Times New Roman" w:cs="Times New Roman"/>
          <w:sz w:val="28"/>
          <w:szCs w:val="28"/>
        </w:rPr>
      </w:pPr>
      <w:r w:rsidRPr="00B47BC4">
        <w:rPr>
          <w:rFonts w:ascii="Times New Roman" w:hAnsi="Times New Roman" w:cs="Times New Roman"/>
          <w:sz w:val="28"/>
          <w:szCs w:val="28"/>
        </w:rPr>
        <w:t>Негативное влияние санкций</w:t>
      </w:r>
      <w:r>
        <w:rPr>
          <w:rStyle w:val="ae"/>
          <w:rFonts w:ascii="Times New Roman" w:hAnsi="Times New Roman" w:cs="Times New Roman"/>
          <w:sz w:val="28"/>
          <w:szCs w:val="28"/>
        </w:rPr>
        <w:footnoteReference w:id="21"/>
      </w:r>
      <w:r w:rsidR="00AC20D1">
        <w:rPr>
          <w:rFonts w:ascii="Times New Roman" w:hAnsi="Times New Roman" w:cs="Times New Roman"/>
          <w:sz w:val="28"/>
          <w:szCs w:val="28"/>
        </w:rPr>
        <w:t xml:space="preserve"> на торгово-экономическое сотрудничество.</w:t>
      </w:r>
    </w:p>
    <w:p w14:paraId="2A063668" w14:textId="40AE1ADF" w:rsidR="00B47BC4" w:rsidRDefault="00B47BC4" w:rsidP="00B47BC4">
      <w:pPr>
        <w:pStyle w:val="aa"/>
        <w:numPr>
          <w:ilvl w:val="0"/>
          <w:numId w:val="6"/>
        </w:numPr>
        <w:spacing w:line="360" w:lineRule="auto"/>
        <w:jc w:val="both"/>
        <w:rPr>
          <w:rFonts w:ascii="Times New Roman" w:hAnsi="Times New Roman" w:cs="Times New Roman"/>
          <w:sz w:val="28"/>
          <w:szCs w:val="28"/>
        </w:rPr>
      </w:pPr>
      <w:r w:rsidRPr="00B47BC4">
        <w:rPr>
          <w:rFonts w:ascii="Times New Roman" w:hAnsi="Times New Roman" w:cs="Times New Roman"/>
          <w:sz w:val="28"/>
          <w:szCs w:val="28"/>
        </w:rPr>
        <w:t>Прогнозные темпы роста по секторам и риск отмены производственных проектов с привлечением ПИИ</w:t>
      </w:r>
      <w:r>
        <w:rPr>
          <w:rStyle w:val="ae"/>
          <w:rFonts w:ascii="Times New Roman" w:hAnsi="Times New Roman" w:cs="Times New Roman"/>
          <w:sz w:val="28"/>
          <w:szCs w:val="28"/>
        </w:rPr>
        <w:footnoteReference w:id="22"/>
      </w:r>
      <w:r w:rsidR="00AC20D1">
        <w:rPr>
          <w:rFonts w:ascii="Times New Roman" w:hAnsi="Times New Roman" w:cs="Times New Roman"/>
          <w:sz w:val="28"/>
          <w:szCs w:val="28"/>
        </w:rPr>
        <w:t>.</w:t>
      </w:r>
    </w:p>
    <w:p w14:paraId="7249ACBC" w14:textId="7B0556E4" w:rsidR="00AC20D1" w:rsidRDefault="00AC20D1" w:rsidP="00B47BC4">
      <w:pPr>
        <w:pStyle w:val="aa"/>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Выявление новых экономических секторов, которые станут локомотивами роста европейской экономики в ближайшие годы</w:t>
      </w:r>
      <w:r>
        <w:rPr>
          <w:rStyle w:val="ae"/>
          <w:rFonts w:ascii="Times New Roman" w:hAnsi="Times New Roman" w:cs="Times New Roman"/>
          <w:sz w:val="28"/>
          <w:szCs w:val="28"/>
        </w:rPr>
        <w:footnoteReference w:id="23"/>
      </w:r>
      <w:r>
        <w:rPr>
          <w:rFonts w:ascii="Times New Roman" w:hAnsi="Times New Roman" w:cs="Times New Roman"/>
          <w:sz w:val="28"/>
          <w:szCs w:val="28"/>
        </w:rPr>
        <w:t>.</w:t>
      </w:r>
    </w:p>
    <w:p w14:paraId="21D3BDDA" w14:textId="77777777" w:rsidR="00AC20D1" w:rsidRDefault="00B47BC4" w:rsidP="00AC20D1">
      <w:pPr>
        <w:pStyle w:val="aa"/>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Сокращение уровня ВВП</w:t>
      </w:r>
      <w:r>
        <w:rPr>
          <w:rStyle w:val="ae"/>
          <w:rFonts w:ascii="Times New Roman" w:hAnsi="Times New Roman" w:cs="Times New Roman"/>
          <w:sz w:val="28"/>
          <w:szCs w:val="28"/>
        </w:rPr>
        <w:footnoteReference w:id="24"/>
      </w:r>
      <w:r>
        <w:rPr>
          <w:rFonts w:ascii="Times New Roman" w:hAnsi="Times New Roman" w:cs="Times New Roman"/>
          <w:sz w:val="28"/>
          <w:szCs w:val="28"/>
        </w:rPr>
        <w:t xml:space="preserve"> (</w:t>
      </w:r>
      <w:r w:rsidRPr="00B47BC4">
        <w:rPr>
          <w:rFonts w:ascii="Times New Roman" w:hAnsi="Times New Roman" w:cs="Times New Roman"/>
          <w:sz w:val="28"/>
          <w:szCs w:val="28"/>
        </w:rPr>
        <w:t xml:space="preserve">Германия </w:t>
      </w:r>
      <w:r>
        <w:rPr>
          <w:rFonts w:ascii="Times New Roman" w:hAnsi="Times New Roman" w:cs="Times New Roman"/>
          <w:sz w:val="28"/>
          <w:szCs w:val="28"/>
        </w:rPr>
        <w:t xml:space="preserve">на </w:t>
      </w:r>
      <w:r w:rsidRPr="00B47BC4">
        <w:rPr>
          <w:rFonts w:ascii="Times New Roman" w:hAnsi="Times New Roman" w:cs="Times New Roman"/>
          <w:sz w:val="28"/>
          <w:szCs w:val="28"/>
        </w:rPr>
        <w:t>10%</w:t>
      </w:r>
      <w:r w:rsidR="006F3C6E">
        <w:rPr>
          <w:rStyle w:val="ae"/>
          <w:rFonts w:ascii="Times New Roman" w:hAnsi="Times New Roman" w:cs="Times New Roman"/>
          <w:sz w:val="28"/>
          <w:szCs w:val="28"/>
        </w:rPr>
        <w:footnoteReference w:id="25"/>
      </w:r>
      <w:r w:rsidRPr="00B47BC4">
        <w:rPr>
          <w:rFonts w:ascii="Times New Roman" w:hAnsi="Times New Roman" w:cs="Times New Roman"/>
          <w:sz w:val="28"/>
          <w:szCs w:val="28"/>
        </w:rPr>
        <w:t>, Австрия на 9%</w:t>
      </w:r>
      <w:r w:rsidR="006F3C6E">
        <w:rPr>
          <w:rStyle w:val="ae"/>
          <w:rFonts w:ascii="Times New Roman" w:hAnsi="Times New Roman" w:cs="Times New Roman"/>
          <w:sz w:val="28"/>
          <w:szCs w:val="28"/>
        </w:rPr>
        <w:footnoteReference w:id="26"/>
      </w:r>
      <w:r w:rsidRPr="00B47BC4">
        <w:rPr>
          <w:rFonts w:ascii="Times New Roman" w:hAnsi="Times New Roman" w:cs="Times New Roman"/>
          <w:sz w:val="28"/>
          <w:szCs w:val="28"/>
        </w:rPr>
        <w:t xml:space="preserve">, Франция </w:t>
      </w:r>
      <w:r>
        <w:rPr>
          <w:rFonts w:ascii="Times New Roman" w:hAnsi="Times New Roman" w:cs="Times New Roman"/>
          <w:sz w:val="28"/>
          <w:szCs w:val="28"/>
        </w:rPr>
        <w:t xml:space="preserve">на </w:t>
      </w:r>
      <w:r w:rsidRPr="00B47BC4">
        <w:rPr>
          <w:rFonts w:ascii="Times New Roman" w:hAnsi="Times New Roman" w:cs="Times New Roman"/>
          <w:sz w:val="28"/>
          <w:szCs w:val="28"/>
        </w:rPr>
        <w:t>14%</w:t>
      </w:r>
      <w:r w:rsidR="006F3C6E">
        <w:rPr>
          <w:rStyle w:val="ae"/>
          <w:rFonts w:ascii="Times New Roman" w:hAnsi="Times New Roman" w:cs="Times New Roman"/>
          <w:sz w:val="28"/>
          <w:szCs w:val="28"/>
        </w:rPr>
        <w:footnoteReference w:id="27"/>
      </w:r>
      <w:r w:rsidRPr="00B47BC4">
        <w:rPr>
          <w:rFonts w:ascii="Times New Roman" w:hAnsi="Times New Roman" w:cs="Times New Roman"/>
          <w:sz w:val="28"/>
          <w:szCs w:val="28"/>
        </w:rPr>
        <w:t>,</w:t>
      </w:r>
      <w:r>
        <w:rPr>
          <w:rFonts w:ascii="Times New Roman" w:hAnsi="Times New Roman" w:cs="Times New Roman"/>
          <w:sz w:val="28"/>
          <w:szCs w:val="28"/>
        </w:rPr>
        <w:t xml:space="preserve"> </w:t>
      </w:r>
      <w:r w:rsidRPr="00B47BC4">
        <w:rPr>
          <w:rFonts w:ascii="Times New Roman" w:hAnsi="Times New Roman" w:cs="Times New Roman"/>
          <w:sz w:val="28"/>
          <w:szCs w:val="28"/>
        </w:rPr>
        <w:t>Испания от 6,6% до 13,6%</w:t>
      </w:r>
      <w:r w:rsidR="006F3C6E">
        <w:rPr>
          <w:rStyle w:val="ae"/>
          <w:rFonts w:ascii="Times New Roman" w:hAnsi="Times New Roman" w:cs="Times New Roman"/>
          <w:sz w:val="28"/>
          <w:szCs w:val="28"/>
        </w:rPr>
        <w:footnoteReference w:id="28"/>
      </w:r>
      <w:r w:rsidRPr="00B47BC4">
        <w:rPr>
          <w:rFonts w:ascii="Times New Roman" w:hAnsi="Times New Roman" w:cs="Times New Roman"/>
          <w:sz w:val="28"/>
          <w:szCs w:val="28"/>
        </w:rPr>
        <w:t xml:space="preserve">, Италия </w:t>
      </w:r>
      <w:r>
        <w:rPr>
          <w:rFonts w:ascii="Times New Roman" w:hAnsi="Times New Roman" w:cs="Times New Roman"/>
          <w:sz w:val="28"/>
          <w:szCs w:val="28"/>
        </w:rPr>
        <w:t xml:space="preserve">на </w:t>
      </w:r>
      <w:r w:rsidRPr="00B47BC4">
        <w:rPr>
          <w:rFonts w:ascii="Times New Roman" w:hAnsi="Times New Roman" w:cs="Times New Roman"/>
          <w:sz w:val="28"/>
          <w:szCs w:val="28"/>
        </w:rPr>
        <w:t>9,1%</w:t>
      </w:r>
      <w:r w:rsidR="006F3C6E">
        <w:rPr>
          <w:rStyle w:val="ae"/>
          <w:rFonts w:ascii="Times New Roman" w:hAnsi="Times New Roman" w:cs="Times New Roman"/>
          <w:sz w:val="28"/>
          <w:szCs w:val="28"/>
        </w:rPr>
        <w:footnoteReference w:id="29"/>
      </w:r>
      <w:r w:rsidRPr="00B47BC4">
        <w:rPr>
          <w:rFonts w:ascii="Times New Roman" w:hAnsi="Times New Roman" w:cs="Times New Roman"/>
          <w:sz w:val="28"/>
          <w:szCs w:val="28"/>
        </w:rPr>
        <w:t xml:space="preserve">, Бельгия </w:t>
      </w:r>
      <w:r>
        <w:rPr>
          <w:rFonts w:ascii="Times New Roman" w:hAnsi="Times New Roman" w:cs="Times New Roman"/>
          <w:sz w:val="28"/>
          <w:szCs w:val="28"/>
        </w:rPr>
        <w:t xml:space="preserve">на </w:t>
      </w:r>
      <w:r w:rsidRPr="00B47BC4">
        <w:rPr>
          <w:rFonts w:ascii="Times New Roman" w:hAnsi="Times New Roman" w:cs="Times New Roman"/>
          <w:sz w:val="28"/>
          <w:szCs w:val="28"/>
        </w:rPr>
        <w:t>8%</w:t>
      </w:r>
      <w:r w:rsidR="006F3C6E">
        <w:rPr>
          <w:rStyle w:val="ae"/>
          <w:rFonts w:ascii="Times New Roman" w:hAnsi="Times New Roman" w:cs="Times New Roman"/>
          <w:sz w:val="28"/>
          <w:szCs w:val="28"/>
        </w:rPr>
        <w:footnoteReference w:id="30"/>
      </w:r>
      <w:r w:rsidR="006F3C6E">
        <w:rPr>
          <w:rFonts w:ascii="Times New Roman" w:hAnsi="Times New Roman" w:cs="Times New Roman"/>
          <w:sz w:val="28"/>
          <w:szCs w:val="28"/>
        </w:rPr>
        <w:t>)</w:t>
      </w:r>
      <w:r w:rsidR="00AC20D1">
        <w:rPr>
          <w:rFonts w:ascii="Times New Roman" w:hAnsi="Times New Roman" w:cs="Times New Roman"/>
          <w:sz w:val="28"/>
          <w:szCs w:val="28"/>
        </w:rPr>
        <w:t>.</w:t>
      </w:r>
    </w:p>
    <w:p w14:paraId="644697BB" w14:textId="1FAE9125" w:rsidR="00AC20D1" w:rsidRDefault="00AC20D1" w:rsidP="00AC20D1">
      <w:pPr>
        <w:spacing w:line="360" w:lineRule="auto"/>
        <w:ind w:left="708"/>
        <w:jc w:val="both"/>
        <w:rPr>
          <w:rFonts w:ascii="Times New Roman" w:hAnsi="Times New Roman" w:cs="Times New Roman"/>
          <w:sz w:val="28"/>
          <w:szCs w:val="28"/>
        </w:rPr>
      </w:pPr>
      <w:r w:rsidRPr="00AC20D1">
        <w:rPr>
          <w:rFonts w:ascii="Times New Roman" w:hAnsi="Times New Roman" w:cs="Times New Roman"/>
          <w:sz w:val="28"/>
          <w:szCs w:val="28"/>
        </w:rPr>
        <w:t>В качестве</w:t>
      </w:r>
      <w:r>
        <w:rPr>
          <w:rFonts w:ascii="Times New Roman" w:hAnsi="Times New Roman" w:cs="Times New Roman"/>
          <w:sz w:val="28"/>
          <w:szCs w:val="28"/>
        </w:rPr>
        <w:t xml:space="preserve"> первого фактора стоит отметить, что большинство опрошенных бизнес участников отметило, что санкции привели к сокращению российского рынка и затруднено привлечение нового </w:t>
      </w:r>
      <w:r>
        <w:rPr>
          <w:rFonts w:ascii="Times New Roman" w:hAnsi="Times New Roman" w:cs="Times New Roman"/>
          <w:sz w:val="28"/>
          <w:szCs w:val="28"/>
        </w:rPr>
        <w:lastRenderedPageBreak/>
        <w:t>финансирования; удивительным следствием является то, что заморозка существующих проектов и отказ от новых не стали столь существенными (см. рисунок</w:t>
      </w:r>
      <w:r w:rsidR="00980E30">
        <w:rPr>
          <w:rFonts w:ascii="Times New Roman" w:hAnsi="Times New Roman" w:cs="Times New Roman"/>
          <w:sz w:val="28"/>
          <w:szCs w:val="28"/>
        </w:rPr>
        <w:t xml:space="preserve"> 1</w:t>
      </w:r>
      <w:r>
        <w:rPr>
          <w:rFonts w:ascii="Times New Roman" w:hAnsi="Times New Roman" w:cs="Times New Roman"/>
          <w:sz w:val="28"/>
          <w:szCs w:val="28"/>
        </w:rPr>
        <w:t>).</w:t>
      </w:r>
    </w:p>
    <w:p w14:paraId="5D646570" w14:textId="0702EFD1" w:rsidR="00AC20D1" w:rsidRDefault="00AC20D1" w:rsidP="00AC20D1">
      <w:pPr>
        <w:spacing w:line="360" w:lineRule="auto"/>
        <w:ind w:left="708"/>
        <w:jc w:val="both"/>
        <w:rPr>
          <w:rFonts w:ascii="Times New Roman" w:hAnsi="Times New Roman" w:cs="Times New Roman"/>
          <w:sz w:val="28"/>
          <w:szCs w:val="28"/>
        </w:rPr>
      </w:pPr>
      <w:r>
        <w:rPr>
          <w:noProof/>
        </w:rPr>
        <w:drawing>
          <wp:inline distT="0" distB="0" distL="0" distR="0" wp14:anchorId="23DD3F38" wp14:editId="161482DF">
            <wp:extent cx="5543550" cy="358474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4704" cy="3611355"/>
                    </a:xfrm>
                    <a:prstGeom prst="rect">
                      <a:avLst/>
                    </a:prstGeom>
                    <a:noFill/>
                    <a:ln>
                      <a:noFill/>
                    </a:ln>
                  </pic:spPr>
                </pic:pic>
              </a:graphicData>
            </a:graphic>
          </wp:inline>
        </w:drawing>
      </w:r>
      <w:r>
        <w:rPr>
          <w:rFonts w:ascii="Times New Roman" w:hAnsi="Times New Roman" w:cs="Times New Roman"/>
          <w:sz w:val="28"/>
          <w:szCs w:val="28"/>
        </w:rPr>
        <w:t xml:space="preserve"> </w:t>
      </w:r>
    </w:p>
    <w:p w14:paraId="16B6E152" w14:textId="7571F4F7" w:rsidR="00980E30" w:rsidRPr="00185010" w:rsidRDefault="00980E30" w:rsidP="00AC20D1">
      <w:pPr>
        <w:spacing w:line="360" w:lineRule="auto"/>
        <w:ind w:left="708"/>
        <w:jc w:val="both"/>
        <w:rPr>
          <w:rFonts w:ascii="Times New Roman" w:hAnsi="Times New Roman" w:cs="Times New Roman"/>
          <w:sz w:val="28"/>
          <w:szCs w:val="28"/>
          <w:u w:val="single"/>
        </w:rPr>
      </w:pPr>
      <w:r w:rsidRPr="00185010">
        <w:rPr>
          <w:rFonts w:ascii="Times New Roman" w:hAnsi="Times New Roman" w:cs="Times New Roman"/>
          <w:sz w:val="28"/>
          <w:szCs w:val="28"/>
          <w:u w:val="single"/>
        </w:rPr>
        <w:t>Рис.1</w:t>
      </w:r>
    </w:p>
    <w:p w14:paraId="4F687637" w14:textId="1C8EFE44" w:rsidR="00AC20D1" w:rsidRDefault="00AC20D1" w:rsidP="00AC20D1">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ab/>
        <w:t>Анализируя второй фактор, можно сделать вывод о том, что самыми эффективными секторами станут агропромышленный комплекс, химическая промышленность и машиностроение (см. рисунок</w:t>
      </w:r>
      <w:r w:rsidR="00980E30">
        <w:rPr>
          <w:rFonts w:ascii="Times New Roman" w:hAnsi="Times New Roman" w:cs="Times New Roman"/>
          <w:sz w:val="28"/>
          <w:szCs w:val="28"/>
        </w:rPr>
        <w:t xml:space="preserve"> 2</w:t>
      </w:r>
      <w:r>
        <w:rPr>
          <w:rFonts w:ascii="Times New Roman" w:hAnsi="Times New Roman" w:cs="Times New Roman"/>
          <w:sz w:val="28"/>
          <w:szCs w:val="28"/>
        </w:rPr>
        <w:t>).</w:t>
      </w:r>
    </w:p>
    <w:p w14:paraId="72DD7B1D" w14:textId="34BD478D" w:rsidR="004176DB" w:rsidRDefault="00AC20D1" w:rsidP="004176DB">
      <w:pPr>
        <w:spacing w:line="360" w:lineRule="auto"/>
        <w:ind w:left="708"/>
        <w:jc w:val="both"/>
        <w:rPr>
          <w:rFonts w:ascii="Times New Roman" w:hAnsi="Times New Roman" w:cs="Times New Roman"/>
          <w:sz w:val="28"/>
          <w:szCs w:val="28"/>
        </w:rPr>
      </w:pPr>
      <w:r>
        <w:rPr>
          <w:noProof/>
        </w:rPr>
        <w:lastRenderedPageBreak/>
        <w:drawing>
          <wp:inline distT="0" distB="0" distL="0" distR="0" wp14:anchorId="649553FE" wp14:editId="655477BE">
            <wp:extent cx="5962650" cy="39909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0955" cy="4030000"/>
                    </a:xfrm>
                    <a:prstGeom prst="rect">
                      <a:avLst/>
                    </a:prstGeom>
                    <a:noFill/>
                    <a:ln>
                      <a:noFill/>
                    </a:ln>
                  </pic:spPr>
                </pic:pic>
              </a:graphicData>
            </a:graphic>
          </wp:inline>
        </w:drawing>
      </w:r>
      <w:r w:rsidRPr="00AC20D1">
        <w:rPr>
          <w:rFonts w:ascii="Times New Roman" w:hAnsi="Times New Roman" w:cs="Times New Roman"/>
          <w:sz w:val="28"/>
          <w:szCs w:val="28"/>
        </w:rPr>
        <w:t xml:space="preserve"> </w:t>
      </w:r>
    </w:p>
    <w:p w14:paraId="5C6EC5B0" w14:textId="0E3DC34A" w:rsidR="00980E30" w:rsidRPr="00185010" w:rsidRDefault="00980E30" w:rsidP="004176DB">
      <w:pPr>
        <w:spacing w:line="360" w:lineRule="auto"/>
        <w:ind w:left="708"/>
        <w:jc w:val="both"/>
        <w:rPr>
          <w:rFonts w:ascii="Times New Roman" w:hAnsi="Times New Roman" w:cs="Times New Roman"/>
          <w:sz w:val="28"/>
          <w:szCs w:val="28"/>
          <w:u w:val="single"/>
        </w:rPr>
      </w:pPr>
      <w:r w:rsidRPr="00185010">
        <w:rPr>
          <w:rFonts w:ascii="Times New Roman" w:hAnsi="Times New Roman" w:cs="Times New Roman"/>
          <w:sz w:val="28"/>
          <w:szCs w:val="28"/>
          <w:u w:val="single"/>
        </w:rPr>
        <w:t>Рис.2</w:t>
      </w:r>
    </w:p>
    <w:p w14:paraId="6E7597AB" w14:textId="0D398662" w:rsidR="004176DB" w:rsidRDefault="004176DB" w:rsidP="004176D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Определяющее влияние на инвестиционные решения после окончания пандемии будут оказывать три </w:t>
      </w:r>
      <w:proofErr w:type="spellStart"/>
      <w:r>
        <w:rPr>
          <w:rFonts w:ascii="Times New Roman" w:hAnsi="Times New Roman" w:cs="Times New Roman"/>
          <w:sz w:val="28"/>
          <w:szCs w:val="28"/>
        </w:rPr>
        <w:t>мегатренда</w:t>
      </w:r>
      <w:proofErr w:type="spellEnd"/>
      <w:r>
        <w:rPr>
          <w:rStyle w:val="ae"/>
          <w:rFonts w:ascii="Times New Roman" w:hAnsi="Times New Roman" w:cs="Times New Roman"/>
          <w:sz w:val="28"/>
          <w:szCs w:val="28"/>
        </w:rPr>
        <w:footnoteReference w:id="31"/>
      </w:r>
      <w:r>
        <w:rPr>
          <w:rFonts w:ascii="Times New Roman" w:hAnsi="Times New Roman" w:cs="Times New Roman"/>
          <w:sz w:val="28"/>
          <w:szCs w:val="28"/>
        </w:rPr>
        <w:t>:</w:t>
      </w:r>
    </w:p>
    <w:p w14:paraId="7D2A4622" w14:textId="77777777" w:rsidR="004176DB" w:rsidRPr="004176DB" w:rsidRDefault="004176DB" w:rsidP="004176DB">
      <w:pPr>
        <w:pStyle w:val="aa"/>
        <w:numPr>
          <w:ilvl w:val="2"/>
          <w:numId w:val="12"/>
        </w:numPr>
        <w:spacing w:line="360" w:lineRule="auto"/>
        <w:jc w:val="both"/>
        <w:rPr>
          <w:rFonts w:ascii="Times New Roman" w:hAnsi="Times New Roman" w:cs="Times New Roman"/>
          <w:sz w:val="28"/>
          <w:szCs w:val="28"/>
        </w:rPr>
      </w:pPr>
      <w:r w:rsidRPr="004176DB">
        <w:rPr>
          <w:rFonts w:ascii="Times New Roman" w:hAnsi="Times New Roman" w:cs="Times New Roman"/>
          <w:sz w:val="28"/>
          <w:szCs w:val="28"/>
        </w:rPr>
        <w:t>ускорение технологических изменений, нацеленных на облегчение доступа клиентов к продуктам и услугам и снижение затрат</w:t>
      </w:r>
    </w:p>
    <w:p w14:paraId="59D17D43" w14:textId="77777777" w:rsidR="004176DB" w:rsidRPr="004176DB" w:rsidRDefault="004176DB" w:rsidP="004176DB">
      <w:pPr>
        <w:pStyle w:val="aa"/>
        <w:numPr>
          <w:ilvl w:val="2"/>
          <w:numId w:val="12"/>
        </w:numPr>
        <w:spacing w:line="360" w:lineRule="auto"/>
        <w:jc w:val="both"/>
        <w:rPr>
          <w:rFonts w:ascii="Times New Roman" w:hAnsi="Times New Roman" w:cs="Times New Roman"/>
          <w:sz w:val="28"/>
          <w:szCs w:val="28"/>
        </w:rPr>
      </w:pPr>
      <w:r w:rsidRPr="004176DB">
        <w:rPr>
          <w:rFonts w:ascii="Times New Roman" w:hAnsi="Times New Roman" w:cs="Times New Roman"/>
          <w:sz w:val="28"/>
          <w:szCs w:val="28"/>
        </w:rPr>
        <w:t>повышенное внимание к проблемам изменения климата и устойчивого развития</w:t>
      </w:r>
    </w:p>
    <w:p w14:paraId="1A0CFB9D" w14:textId="77777777" w:rsidR="004176DB" w:rsidRDefault="004176DB" w:rsidP="004176DB">
      <w:pPr>
        <w:pStyle w:val="aa"/>
        <w:numPr>
          <w:ilvl w:val="2"/>
          <w:numId w:val="12"/>
        </w:numPr>
        <w:spacing w:line="360" w:lineRule="auto"/>
        <w:jc w:val="both"/>
        <w:rPr>
          <w:rFonts w:ascii="Times New Roman" w:hAnsi="Times New Roman" w:cs="Times New Roman"/>
          <w:sz w:val="28"/>
          <w:szCs w:val="28"/>
        </w:rPr>
      </w:pPr>
      <w:r w:rsidRPr="004176DB">
        <w:rPr>
          <w:rFonts w:ascii="Times New Roman" w:hAnsi="Times New Roman" w:cs="Times New Roman"/>
          <w:sz w:val="28"/>
          <w:szCs w:val="28"/>
        </w:rPr>
        <w:t xml:space="preserve">реструктуризация цепочек поставок и пересмотр приоритетов в части закупок </w:t>
      </w:r>
    </w:p>
    <w:p w14:paraId="3E950A0F" w14:textId="71E81D47" w:rsidR="00502515" w:rsidRDefault="004176DB" w:rsidP="004176DB">
      <w:pPr>
        <w:pStyle w:val="aa"/>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В свою очередь секторами-</w:t>
      </w:r>
      <w:proofErr w:type="spellStart"/>
      <w:r>
        <w:rPr>
          <w:rFonts w:ascii="Times New Roman" w:hAnsi="Times New Roman" w:cs="Times New Roman"/>
          <w:sz w:val="28"/>
          <w:szCs w:val="28"/>
        </w:rPr>
        <w:t>локомативами</w:t>
      </w:r>
      <w:proofErr w:type="spellEnd"/>
      <w:r>
        <w:rPr>
          <w:rFonts w:ascii="Times New Roman" w:hAnsi="Times New Roman" w:cs="Times New Roman"/>
          <w:sz w:val="28"/>
          <w:szCs w:val="28"/>
        </w:rPr>
        <w:t xml:space="preserve"> в европейской экономике станут экологически чистые производства, цифровые технологии, сфера здравоохранения</w:t>
      </w:r>
      <w:r w:rsidR="00502515">
        <w:rPr>
          <w:rFonts w:ascii="Times New Roman" w:hAnsi="Times New Roman" w:cs="Times New Roman"/>
          <w:sz w:val="28"/>
          <w:szCs w:val="28"/>
        </w:rPr>
        <w:t xml:space="preserve"> (см. рис</w:t>
      </w:r>
      <w:r w:rsidR="00980E30">
        <w:rPr>
          <w:rFonts w:ascii="Times New Roman" w:hAnsi="Times New Roman" w:cs="Times New Roman"/>
          <w:sz w:val="28"/>
          <w:szCs w:val="28"/>
        </w:rPr>
        <w:t>унок 3</w:t>
      </w:r>
      <w:r w:rsidR="00502515">
        <w:rPr>
          <w:rFonts w:ascii="Times New Roman" w:hAnsi="Times New Roman" w:cs="Times New Roman"/>
          <w:sz w:val="28"/>
          <w:szCs w:val="28"/>
        </w:rPr>
        <w:t>)</w:t>
      </w:r>
      <w:r>
        <w:rPr>
          <w:rFonts w:ascii="Times New Roman" w:hAnsi="Times New Roman" w:cs="Times New Roman"/>
          <w:sz w:val="28"/>
          <w:szCs w:val="28"/>
        </w:rPr>
        <w:t>. По мнению специалистов, развитие этих сфер может способствовать подготовке европейски</w:t>
      </w:r>
      <w:r w:rsidR="00502515">
        <w:rPr>
          <w:rFonts w:ascii="Times New Roman" w:hAnsi="Times New Roman" w:cs="Times New Roman"/>
          <w:sz w:val="28"/>
          <w:szCs w:val="28"/>
        </w:rPr>
        <w:t>х стран к новым глобальным вызовам.</w:t>
      </w:r>
    </w:p>
    <w:p w14:paraId="53434F36" w14:textId="77777777" w:rsidR="00502515" w:rsidRDefault="00502515" w:rsidP="004176DB">
      <w:pPr>
        <w:pStyle w:val="aa"/>
        <w:spacing w:line="360" w:lineRule="auto"/>
        <w:ind w:left="708"/>
        <w:jc w:val="both"/>
        <w:rPr>
          <w:rFonts w:ascii="Times New Roman" w:hAnsi="Times New Roman" w:cs="Times New Roman"/>
          <w:sz w:val="28"/>
          <w:szCs w:val="28"/>
        </w:rPr>
      </w:pPr>
    </w:p>
    <w:p w14:paraId="63EF5C81" w14:textId="77777777" w:rsidR="00980E30" w:rsidRDefault="00502515" w:rsidP="004176DB">
      <w:pPr>
        <w:pStyle w:val="aa"/>
        <w:spacing w:line="360" w:lineRule="auto"/>
        <w:ind w:left="708"/>
        <w:jc w:val="both"/>
        <w:rPr>
          <w:rFonts w:ascii="Times New Roman" w:hAnsi="Times New Roman" w:cs="Times New Roman"/>
          <w:sz w:val="28"/>
          <w:szCs w:val="28"/>
        </w:rPr>
      </w:pPr>
      <w:r>
        <w:rPr>
          <w:noProof/>
        </w:rPr>
        <w:drawing>
          <wp:inline distT="0" distB="0" distL="0" distR="0" wp14:anchorId="6540385C" wp14:editId="0AD05017">
            <wp:extent cx="5316644" cy="3371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2158" cy="3388031"/>
                    </a:xfrm>
                    <a:prstGeom prst="rect">
                      <a:avLst/>
                    </a:prstGeom>
                    <a:noFill/>
                    <a:ln>
                      <a:noFill/>
                    </a:ln>
                  </pic:spPr>
                </pic:pic>
              </a:graphicData>
            </a:graphic>
          </wp:inline>
        </w:drawing>
      </w:r>
      <w:r w:rsidRPr="004176DB">
        <w:rPr>
          <w:rFonts w:ascii="Times New Roman" w:hAnsi="Times New Roman" w:cs="Times New Roman"/>
          <w:sz w:val="28"/>
          <w:szCs w:val="28"/>
        </w:rPr>
        <w:t xml:space="preserve"> </w:t>
      </w:r>
    </w:p>
    <w:p w14:paraId="5299246D" w14:textId="2A0FC302" w:rsidR="0099461F" w:rsidRPr="00185010" w:rsidRDefault="00980E30" w:rsidP="004176DB">
      <w:pPr>
        <w:pStyle w:val="aa"/>
        <w:spacing w:line="360" w:lineRule="auto"/>
        <w:ind w:left="708"/>
        <w:jc w:val="both"/>
        <w:rPr>
          <w:rFonts w:ascii="Times New Roman" w:hAnsi="Times New Roman" w:cs="Times New Roman"/>
          <w:sz w:val="28"/>
          <w:szCs w:val="28"/>
          <w:u w:val="single"/>
        </w:rPr>
      </w:pPr>
      <w:r w:rsidRPr="00185010">
        <w:rPr>
          <w:rFonts w:ascii="Times New Roman" w:hAnsi="Times New Roman" w:cs="Times New Roman"/>
          <w:sz w:val="28"/>
          <w:szCs w:val="28"/>
          <w:u w:val="single"/>
        </w:rPr>
        <w:t>Рис.3</w:t>
      </w:r>
      <w:r w:rsidR="0099461F" w:rsidRPr="00185010">
        <w:rPr>
          <w:rFonts w:ascii="Times New Roman" w:hAnsi="Times New Roman" w:cs="Times New Roman"/>
          <w:sz w:val="28"/>
          <w:szCs w:val="28"/>
          <w:u w:val="single"/>
        </w:rPr>
        <w:br w:type="page"/>
      </w:r>
    </w:p>
    <w:p w14:paraId="58175A83" w14:textId="77777777" w:rsidR="0099461F" w:rsidRDefault="0099461F" w:rsidP="0099461F">
      <w:pPr>
        <w:pStyle w:val="1"/>
        <w:jc w:val="both"/>
      </w:pPr>
      <w:bookmarkStart w:id="7" w:name="_Toc55057280"/>
      <w:r>
        <w:lastRenderedPageBreak/>
        <w:t>2.3. Эмпирические результаты исследования и составление выводов</w:t>
      </w:r>
      <w:bookmarkEnd w:id="7"/>
    </w:p>
    <w:p w14:paraId="7D4830C3" w14:textId="77777777" w:rsidR="00A83AF1" w:rsidRDefault="0099461F" w:rsidP="00652BBB">
      <w:pPr>
        <w:spacing w:line="360" w:lineRule="auto"/>
        <w:jc w:val="both"/>
        <w:rPr>
          <w:rFonts w:ascii="Times New Roman" w:hAnsi="Times New Roman" w:cs="Times New Roman"/>
          <w:sz w:val="28"/>
          <w:szCs w:val="28"/>
        </w:rPr>
      </w:pPr>
      <w:r>
        <w:rPr>
          <w:rFonts w:ascii="Times New Roman" w:hAnsi="Times New Roman" w:cs="Times New Roman"/>
          <w:sz w:val="24"/>
          <w:szCs w:val="24"/>
        </w:rPr>
        <w:tab/>
      </w:r>
      <w:r w:rsidR="00652BBB">
        <w:rPr>
          <w:rFonts w:ascii="Times New Roman" w:hAnsi="Times New Roman" w:cs="Times New Roman"/>
          <w:sz w:val="28"/>
          <w:szCs w:val="28"/>
        </w:rPr>
        <w:t xml:space="preserve">Эмпирическим результатом проведенного исследования будет являться выведение действительных перспектив развития инвестиционного сотрудничества между Россией и западными странами </w:t>
      </w:r>
      <w:r w:rsidR="00A83AF1">
        <w:rPr>
          <w:rFonts w:ascii="Times New Roman" w:hAnsi="Times New Roman" w:cs="Times New Roman"/>
          <w:sz w:val="28"/>
          <w:szCs w:val="28"/>
        </w:rPr>
        <w:t>и их оценка.</w:t>
      </w:r>
    </w:p>
    <w:p w14:paraId="7139B926" w14:textId="77777777" w:rsidR="002F4C30" w:rsidRDefault="00A83AF1" w:rsidP="00652BB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2F4C30">
        <w:rPr>
          <w:rFonts w:ascii="Times New Roman" w:hAnsi="Times New Roman" w:cs="Times New Roman"/>
          <w:sz w:val="28"/>
          <w:szCs w:val="28"/>
        </w:rPr>
        <w:t>Во-первых, успешная реализация проекта Северный поток – 2 приведет к благоприятной обстановке в сфере обеспечения всего европейского континента голубым топливом. Вдобавок к распространению российского газа в Европе, следует отметить то, что российский бюджет будет наполняться дополнительными доходами, а сам газ для европейских стран будет дешевле. Последнее однозначно будет способствовать появлению новых предприятий на европейском рынке, а их, соответственно, можно считать потенциальными партнерами.</w:t>
      </w:r>
    </w:p>
    <w:p w14:paraId="509EEC41" w14:textId="77777777" w:rsidR="0022279A" w:rsidRDefault="002F4C30" w:rsidP="00652BBB">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Во-вторых, </w:t>
      </w:r>
      <w:proofErr w:type="spellStart"/>
      <w:r>
        <w:rPr>
          <w:rFonts w:ascii="Times New Roman" w:hAnsi="Times New Roman" w:cs="Times New Roman"/>
          <w:sz w:val="28"/>
          <w:szCs w:val="28"/>
        </w:rPr>
        <w:t>короновирусная</w:t>
      </w:r>
      <w:proofErr w:type="spellEnd"/>
      <w:r>
        <w:rPr>
          <w:rFonts w:ascii="Times New Roman" w:hAnsi="Times New Roman" w:cs="Times New Roman"/>
          <w:sz w:val="28"/>
          <w:szCs w:val="28"/>
        </w:rPr>
        <w:t xml:space="preserve"> пандемия значительно повлияла на мировые политические события, а также изменению торгово-экономических отношений – переход к развитию или усиленной модернизации других секторов экономики.</w:t>
      </w:r>
      <w:r w:rsidR="0022279A">
        <w:rPr>
          <w:rFonts w:ascii="Times New Roman" w:hAnsi="Times New Roman" w:cs="Times New Roman"/>
          <w:sz w:val="28"/>
          <w:szCs w:val="28"/>
        </w:rPr>
        <w:t xml:space="preserve"> От этого изменения будет зависеть как экономический потенциал и готовность европейских стран и самой России, так изменение соотношения экономических игроков, которые будут лидировать в производстве товаров и услуг в данном регионе.</w:t>
      </w:r>
    </w:p>
    <w:p w14:paraId="20CDF45D" w14:textId="77777777" w:rsidR="00457A3B" w:rsidRDefault="0022279A" w:rsidP="00652BBB">
      <w:pPr>
        <w:spacing w:line="360" w:lineRule="auto"/>
        <w:jc w:val="both"/>
        <w:rPr>
          <w:rFonts w:ascii="Times New Roman" w:hAnsi="Times New Roman" w:cs="Times New Roman"/>
          <w:sz w:val="28"/>
          <w:szCs w:val="28"/>
        </w:rPr>
      </w:pPr>
      <w:r>
        <w:rPr>
          <w:rFonts w:ascii="Times New Roman" w:hAnsi="Times New Roman" w:cs="Times New Roman"/>
          <w:sz w:val="28"/>
          <w:szCs w:val="28"/>
        </w:rPr>
        <w:tab/>
        <w:t>В-третьих, стоит подчеркнуть тот факт, что наряду с ростом экономического потенциала России, растет и ее политическое влияние на мировом уровне, в особенности на европейские страны (появление нового сверхзвукового оружия; реализация национальных проектов; избавление долларовой и нефтяной зависимости и другие аспекты). Эта тенденция приведет к тому, что Россия может нарастить свой инвестиционный потенциал в Европе, став более стратегическим торговым партнером.</w:t>
      </w:r>
      <w:r w:rsidR="004C7AA9">
        <w:rPr>
          <w:rFonts w:ascii="Times New Roman" w:hAnsi="Times New Roman" w:cs="Times New Roman"/>
          <w:sz w:val="28"/>
          <w:szCs w:val="28"/>
        </w:rPr>
        <w:t xml:space="preserve"> Однако данная перспектива может не сработать в виду наступившей новой волны пандемии. Мы пока не в силах дать однозначную оценку того, как переживут новый карантин Россия и западные страны. Помимо того, роль Китая как ключевого </w:t>
      </w:r>
      <w:r w:rsidR="004C7AA9">
        <w:rPr>
          <w:rFonts w:ascii="Times New Roman" w:hAnsi="Times New Roman" w:cs="Times New Roman"/>
          <w:sz w:val="28"/>
          <w:szCs w:val="28"/>
        </w:rPr>
        <w:lastRenderedPageBreak/>
        <w:t>мирового экономического игрока может кардинально изменить соотношение сил в последующий год.</w:t>
      </w:r>
    </w:p>
    <w:p w14:paraId="5A299622" w14:textId="1AB21559" w:rsidR="0099461F" w:rsidRPr="0020490F" w:rsidRDefault="00457A3B" w:rsidP="00652BBB">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заключении, касательно достоверности полученных результатов, необходимо отметить, что ход исследования был выстроен через изучение развития экономического сотрудничества и создавшегося проблемного поля, на фоне трех центральных факторов – санкционная война, пандемия, Северный поток – 2. Затем, на основе имеющихся данных мы сопоставили их с результатами экономического исследования, проведенной аналитической компанией, </w:t>
      </w:r>
      <w:r>
        <w:rPr>
          <w:rFonts w:ascii="Times New Roman" w:hAnsi="Times New Roman" w:cs="Times New Roman"/>
          <w:sz w:val="28"/>
          <w:szCs w:val="28"/>
          <w:lang w:val="en-US"/>
        </w:rPr>
        <w:t>Ernst</w:t>
      </w:r>
      <w:r w:rsidRPr="00457A3B">
        <w:rPr>
          <w:rFonts w:ascii="Times New Roman" w:hAnsi="Times New Roman" w:cs="Times New Roman"/>
          <w:sz w:val="28"/>
          <w:szCs w:val="28"/>
        </w:rPr>
        <w:t xml:space="preserve"> &amp; </w:t>
      </w:r>
      <w:r>
        <w:rPr>
          <w:rFonts w:ascii="Times New Roman" w:hAnsi="Times New Roman" w:cs="Times New Roman"/>
          <w:sz w:val="28"/>
          <w:szCs w:val="28"/>
          <w:lang w:val="en-US"/>
        </w:rPr>
        <w:t>Young</w:t>
      </w:r>
      <w:r>
        <w:rPr>
          <w:rFonts w:ascii="Times New Roman" w:hAnsi="Times New Roman" w:cs="Times New Roman"/>
          <w:sz w:val="28"/>
          <w:szCs w:val="28"/>
        </w:rPr>
        <w:t>, результатами отчетов национальных банков по экономическому состоянию европейских государств и результатами исследования экономической ситуации в России Индекса Экономической свободы.</w:t>
      </w:r>
      <w:r w:rsidR="0020490F">
        <w:rPr>
          <w:rFonts w:ascii="Times New Roman" w:hAnsi="Times New Roman" w:cs="Times New Roman"/>
          <w:sz w:val="28"/>
          <w:szCs w:val="28"/>
        </w:rPr>
        <w:t xml:space="preserve"> </w:t>
      </w:r>
      <w:r>
        <w:rPr>
          <w:rFonts w:ascii="Times New Roman" w:hAnsi="Times New Roman" w:cs="Times New Roman"/>
          <w:sz w:val="28"/>
          <w:szCs w:val="28"/>
        </w:rPr>
        <w:t>Источники являются достоверными и авторитетными, из чего можно сказать, что результаты соответствуют действительности</w:t>
      </w:r>
      <w:r w:rsidR="0020490F">
        <w:rPr>
          <w:rFonts w:ascii="Times New Roman" w:hAnsi="Times New Roman" w:cs="Times New Roman"/>
          <w:sz w:val="28"/>
          <w:szCs w:val="28"/>
        </w:rPr>
        <w:t>, и их однозначно можно использовать при составлении аналитической экспертизе не только по развитию инвестиционного сотрудничества, но и экономического и политического взаимодействия в целом.</w:t>
      </w:r>
      <w:r w:rsidR="0099461F">
        <w:rPr>
          <w:rFonts w:ascii="Times New Roman" w:hAnsi="Times New Roman" w:cs="Times New Roman"/>
          <w:b/>
          <w:bCs/>
          <w:sz w:val="24"/>
          <w:szCs w:val="24"/>
        </w:rPr>
        <w:br w:type="page"/>
      </w:r>
    </w:p>
    <w:p w14:paraId="0B0ACDC2" w14:textId="58AEB233" w:rsidR="0099461F" w:rsidRDefault="0099461F" w:rsidP="0099461F">
      <w:pPr>
        <w:pStyle w:val="1"/>
        <w:jc w:val="both"/>
      </w:pPr>
      <w:bookmarkStart w:id="8" w:name="_Toc55057281"/>
      <w:r>
        <w:lastRenderedPageBreak/>
        <w:t>Глава 3. Заключение</w:t>
      </w:r>
      <w:bookmarkEnd w:id="8"/>
    </w:p>
    <w:p w14:paraId="70DD995E" w14:textId="77777777" w:rsidR="00FF1674" w:rsidRPr="008C728A" w:rsidRDefault="0099461F" w:rsidP="0099461F">
      <w:pPr>
        <w:spacing w:line="360" w:lineRule="auto"/>
        <w:jc w:val="both"/>
        <w:rPr>
          <w:rFonts w:ascii="Times New Roman" w:hAnsi="Times New Roman" w:cs="Times New Roman"/>
          <w:sz w:val="28"/>
          <w:szCs w:val="28"/>
        </w:rPr>
      </w:pPr>
      <w:r w:rsidRPr="008C728A">
        <w:rPr>
          <w:rFonts w:ascii="Times New Roman" w:hAnsi="Times New Roman" w:cs="Times New Roman"/>
          <w:sz w:val="28"/>
          <w:szCs w:val="28"/>
        </w:rPr>
        <w:tab/>
      </w:r>
      <w:r w:rsidR="00FF1674" w:rsidRPr="008C728A">
        <w:rPr>
          <w:rFonts w:ascii="Times New Roman" w:hAnsi="Times New Roman" w:cs="Times New Roman"/>
          <w:sz w:val="28"/>
          <w:szCs w:val="28"/>
        </w:rPr>
        <w:t>В заключение хочется отметить то, что в ходе проведенного исследования была опровергнута первая гипотеза о том, что Северный поток – 2 может быть не реализован, и этом случае инвестиционные отношения ухудшатся. Было выявлено то, что западным странам гораздо выгоднее идти навстречу российским подрядчикам, реализующим данный проект, что впоследствии приведет лишь наращиванию инвестиционного взаимодействия на европейской территории континента.</w:t>
      </w:r>
    </w:p>
    <w:p w14:paraId="4FEC85CE" w14:textId="77777777" w:rsidR="00FF1674" w:rsidRPr="008C728A" w:rsidRDefault="00FF1674" w:rsidP="0099461F">
      <w:pPr>
        <w:spacing w:line="360" w:lineRule="auto"/>
        <w:jc w:val="both"/>
        <w:rPr>
          <w:rFonts w:ascii="Times New Roman" w:hAnsi="Times New Roman" w:cs="Times New Roman"/>
          <w:sz w:val="28"/>
          <w:szCs w:val="28"/>
        </w:rPr>
      </w:pPr>
      <w:r w:rsidRPr="008C728A">
        <w:rPr>
          <w:rFonts w:ascii="Times New Roman" w:hAnsi="Times New Roman" w:cs="Times New Roman"/>
          <w:sz w:val="28"/>
          <w:szCs w:val="28"/>
        </w:rPr>
        <w:tab/>
        <w:t>Далее, была доказана вторая гипотеза о том, что ухудшение экономической ситуации европейских стран вынудит к поиску компромиссов и новых экономических контактов с Россией. На фоне теоретического и практического анализа были приведены соответствующие выводы.</w:t>
      </w:r>
    </w:p>
    <w:p w14:paraId="319CE483" w14:textId="77777777" w:rsidR="00DD47E1" w:rsidRPr="008C728A" w:rsidRDefault="00FF1674" w:rsidP="0099461F">
      <w:pPr>
        <w:spacing w:line="360" w:lineRule="auto"/>
        <w:jc w:val="both"/>
        <w:rPr>
          <w:rFonts w:ascii="Times New Roman" w:hAnsi="Times New Roman" w:cs="Times New Roman"/>
          <w:sz w:val="28"/>
          <w:szCs w:val="28"/>
        </w:rPr>
      </w:pPr>
      <w:r w:rsidRPr="008C728A">
        <w:rPr>
          <w:rFonts w:ascii="Times New Roman" w:hAnsi="Times New Roman" w:cs="Times New Roman"/>
          <w:sz w:val="28"/>
          <w:szCs w:val="28"/>
        </w:rPr>
        <w:tab/>
        <w:t>Стоит выделить то, что в качестве перспективы продолжения изучения данной темы можно использовать реальные дох</w:t>
      </w:r>
      <w:r w:rsidR="00DD47E1" w:rsidRPr="008C728A">
        <w:rPr>
          <w:rFonts w:ascii="Times New Roman" w:hAnsi="Times New Roman" w:cs="Times New Roman"/>
          <w:sz w:val="28"/>
          <w:szCs w:val="28"/>
        </w:rPr>
        <w:t>оды по инвестициям и размеры компаний и на основе этих переменных построить кросс-секционную регрессию для выявления определенных связей. Такой подход позволяет расширить угол зрения изучения подобной тематики.</w:t>
      </w:r>
    </w:p>
    <w:p w14:paraId="388451E9" w14:textId="60C5EE3B" w:rsidR="0099461F" w:rsidRDefault="00DD47E1" w:rsidP="0099461F">
      <w:pPr>
        <w:spacing w:line="360" w:lineRule="auto"/>
        <w:jc w:val="both"/>
        <w:rPr>
          <w:rFonts w:ascii="Times New Roman" w:hAnsi="Times New Roman" w:cs="Times New Roman"/>
          <w:sz w:val="24"/>
          <w:szCs w:val="24"/>
        </w:rPr>
      </w:pPr>
      <w:r w:rsidRPr="008C728A">
        <w:rPr>
          <w:rFonts w:ascii="Times New Roman" w:hAnsi="Times New Roman" w:cs="Times New Roman"/>
          <w:sz w:val="28"/>
          <w:szCs w:val="28"/>
        </w:rPr>
        <w:tab/>
        <w:t>Еще, что важно отметить, это то, что мы не исключаем иное развитие событий после октября 2020 года вокруг экономического и политического сотрудничества, реализации Северного потока – 2. В контексте данного исследования мы не будем иметь возможности исправить ход исследования и получившиеся результаты в виду окончания этапа проведения исследовательской работы.</w:t>
      </w:r>
      <w:r w:rsidR="0099461F">
        <w:br w:type="page"/>
      </w:r>
    </w:p>
    <w:p w14:paraId="0FC6C4CB" w14:textId="3D597004" w:rsidR="0099461F" w:rsidRDefault="0099461F" w:rsidP="00BB6D82">
      <w:pPr>
        <w:pStyle w:val="1"/>
      </w:pPr>
      <w:bookmarkStart w:id="9" w:name="_Toc55057282"/>
      <w:r>
        <w:lastRenderedPageBreak/>
        <w:t>Список литературы:</w:t>
      </w:r>
      <w:bookmarkEnd w:id="9"/>
    </w:p>
    <w:p w14:paraId="46A99876" w14:textId="77777777" w:rsidR="00BB6D82" w:rsidRPr="00BB6D82" w:rsidRDefault="00BB6D82" w:rsidP="00BB6D82">
      <w:pPr>
        <w:pStyle w:val="aa"/>
        <w:numPr>
          <w:ilvl w:val="0"/>
          <w:numId w:val="13"/>
        </w:numPr>
        <w:spacing w:line="360" w:lineRule="auto"/>
        <w:rPr>
          <w:rFonts w:ascii="Times New Roman" w:hAnsi="Times New Roman" w:cs="Times New Roman"/>
          <w:sz w:val="24"/>
          <w:szCs w:val="24"/>
        </w:rPr>
      </w:pPr>
      <w:r w:rsidRPr="00BB6D82">
        <w:rPr>
          <w:rFonts w:ascii="Times New Roman" w:hAnsi="Times New Roman" w:cs="Times New Roman"/>
          <w:sz w:val="24"/>
          <w:szCs w:val="24"/>
        </w:rPr>
        <w:t xml:space="preserve">Евразийская экономическая интеграция: перспективы развития и стратегические задачи для России [Текст]: </w:t>
      </w:r>
      <w:proofErr w:type="spellStart"/>
      <w:r w:rsidRPr="00BB6D82">
        <w:rPr>
          <w:rFonts w:ascii="Times New Roman" w:hAnsi="Times New Roman" w:cs="Times New Roman"/>
          <w:sz w:val="24"/>
          <w:szCs w:val="24"/>
        </w:rPr>
        <w:t>докл</w:t>
      </w:r>
      <w:proofErr w:type="spellEnd"/>
      <w:r w:rsidRPr="00BB6D82">
        <w:rPr>
          <w:rFonts w:ascii="Times New Roman" w:hAnsi="Times New Roman" w:cs="Times New Roman"/>
          <w:sz w:val="24"/>
          <w:szCs w:val="24"/>
        </w:rPr>
        <w:t xml:space="preserve">. к XX Апр. </w:t>
      </w:r>
      <w:proofErr w:type="spellStart"/>
      <w:r w:rsidRPr="00BB6D82">
        <w:rPr>
          <w:rFonts w:ascii="Times New Roman" w:hAnsi="Times New Roman" w:cs="Times New Roman"/>
          <w:sz w:val="24"/>
          <w:szCs w:val="24"/>
        </w:rPr>
        <w:t>междунар</w:t>
      </w:r>
      <w:proofErr w:type="spellEnd"/>
      <w:r w:rsidRPr="00BB6D82">
        <w:rPr>
          <w:rFonts w:ascii="Times New Roman" w:hAnsi="Times New Roman" w:cs="Times New Roman"/>
          <w:sz w:val="24"/>
          <w:szCs w:val="24"/>
        </w:rPr>
        <w:t xml:space="preserve">. науч. </w:t>
      </w:r>
      <w:proofErr w:type="spellStart"/>
      <w:r w:rsidRPr="00BB6D82">
        <w:rPr>
          <w:rFonts w:ascii="Times New Roman" w:hAnsi="Times New Roman" w:cs="Times New Roman"/>
          <w:sz w:val="24"/>
          <w:szCs w:val="24"/>
        </w:rPr>
        <w:t>конф</w:t>
      </w:r>
      <w:proofErr w:type="spellEnd"/>
      <w:r w:rsidRPr="00BB6D82">
        <w:rPr>
          <w:rFonts w:ascii="Times New Roman" w:hAnsi="Times New Roman" w:cs="Times New Roman"/>
          <w:sz w:val="24"/>
          <w:szCs w:val="24"/>
        </w:rPr>
        <w:t xml:space="preserve">. по проблемам развития экономики и общества, Москва, 9–12 апр. 2019 г. / Т. В. Бордачев, К. О. Вишневский, М. К. Глазатова и др.; отв. ред. Т. А. </w:t>
      </w:r>
      <w:proofErr w:type="spellStart"/>
      <w:r w:rsidRPr="00BB6D82">
        <w:rPr>
          <w:rFonts w:ascii="Times New Roman" w:hAnsi="Times New Roman" w:cs="Times New Roman"/>
          <w:sz w:val="24"/>
          <w:szCs w:val="24"/>
        </w:rPr>
        <w:t>Мешкова</w:t>
      </w:r>
      <w:proofErr w:type="spellEnd"/>
      <w:r w:rsidRPr="00BB6D82">
        <w:rPr>
          <w:rFonts w:ascii="Times New Roman" w:hAnsi="Times New Roman" w:cs="Times New Roman"/>
          <w:sz w:val="24"/>
          <w:szCs w:val="24"/>
        </w:rPr>
        <w:t xml:space="preserve">; Нац. </w:t>
      </w:r>
      <w:proofErr w:type="spellStart"/>
      <w:r w:rsidRPr="00BB6D82">
        <w:rPr>
          <w:rFonts w:ascii="Times New Roman" w:hAnsi="Times New Roman" w:cs="Times New Roman"/>
          <w:sz w:val="24"/>
          <w:szCs w:val="24"/>
        </w:rPr>
        <w:t>исслед</w:t>
      </w:r>
      <w:proofErr w:type="spellEnd"/>
      <w:r w:rsidRPr="00BB6D82">
        <w:rPr>
          <w:rFonts w:ascii="Times New Roman" w:hAnsi="Times New Roman" w:cs="Times New Roman"/>
          <w:sz w:val="24"/>
          <w:szCs w:val="24"/>
        </w:rPr>
        <w:t>. ун-т «Высшая школа экономики». — М.: Изд. дом Высшей школы экономики, 2019.</w:t>
      </w:r>
    </w:p>
    <w:p w14:paraId="734AB3BE" w14:textId="77777777" w:rsidR="00BB6D82" w:rsidRPr="00BB6D82" w:rsidRDefault="00BB6D82" w:rsidP="00BB6D82">
      <w:pPr>
        <w:pStyle w:val="aa"/>
        <w:numPr>
          <w:ilvl w:val="0"/>
          <w:numId w:val="13"/>
        </w:numPr>
        <w:spacing w:line="360" w:lineRule="auto"/>
        <w:rPr>
          <w:rFonts w:ascii="Times New Roman" w:hAnsi="Times New Roman" w:cs="Times New Roman"/>
          <w:sz w:val="24"/>
          <w:szCs w:val="24"/>
        </w:rPr>
      </w:pPr>
      <w:r w:rsidRPr="00BB6D82">
        <w:rPr>
          <w:rFonts w:ascii="Times New Roman" w:hAnsi="Times New Roman" w:cs="Times New Roman"/>
          <w:sz w:val="24"/>
          <w:szCs w:val="24"/>
        </w:rPr>
        <w:t>XXI Апрельская международная научная конференция по проблемам развития экономики и общества. М.: Издательский дом НИУ ВШЭ, 2020.</w:t>
      </w:r>
    </w:p>
    <w:p w14:paraId="13DE67CD" w14:textId="095AAB9E" w:rsidR="00BB6D82" w:rsidRPr="00BB6D82" w:rsidRDefault="00BB6D82" w:rsidP="00BB6D82">
      <w:pPr>
        <w:pStyle w:val="aa"/>
        <w:numPr>
          <w:ilvl w:val="0"/>
          <w:numId w:val="13"/>
        </w:numPr>
        <w:spacing w:line="360" w:lineRule="auto"/>
        <w:rPr>
          <w:rFonts w:ascii="Times New Roman" w:hAnsi="Times New Roman" w:cs="Times New Roman"/>
          <w:sz w:val="24"/>
          <w:szCs w:val="24"/>
          <w:lang w:val="en-US"/>
        </w:rPr>
      </w:pPr>
      <w:r w:rsidRPr="00BB6D82">
        <w:rPr>
          <w:rFonts w:ascii="Times New Roman" w:hAnsi="Times New Roman" w:cs="Times New Roman"/>
          <w:sz w:val="24"/>
          <w:szCs w:val="24"/>
        </w:rPr>
        <w:t xml:space="preserve">Иностранные инвестиции [Электронный ресурс] / Росстат. </w:t>
      </w:r>
      <w:r w:rsidRPr="00BB6D82">
        <w:rPr>
          <w:rFonts w:ascii="Times New Roman" w:hAnsi="Times New Roman" w:cs="Times New Roman"/>
          <w:sz w:val="24"/>
          <w:szCs w:val="24"/>
          <w:lang w:val="en-US"/>
        </w:rPr>
        <w:t xml:space="preserve">URL: </w:t>
      </w:r>
      <w:hyperlink r:id="rId14" w:anchor="1" w:history="1">
        <w:r w:rsidRPr="00BB6D82">
          <w:rPr>
            <w:rStyle w:val="a3"/>
            <w:rFonts w:ascii="Times New Roman" w:hAnsi="Times New Roman" w:cs="Times New Roman"/>
            <w:sz w:val="24"/>
            <w:szCs w:val="24"/>
            <w:lang w:val="en-US"/>
          </w:rPr>
          <w:t>http://www.gks.ru/dbscripts/Cbsd/DBInet.cgi#1</w:t>
        </w:r>
      </w:hyperlink>
      <w:r w:rsidRPr="00BB6D82">
        <w:rPr>
          <w:rFonts w:ascii="Times New Roman" w:hAnsi="Times New Roman" w:cs="Times New Roman"/>
          <w:sz w:val="24"/>
          <w:szCs w:val="24"/>
          <w:lang w:val="en-US"/>
        </w:rPr>
        <w:t xml:space="preserve">  </w:t>
      </w:r>
    </w:p>
    <w:p w14:paraId="5640ECFA" w14:textId="4B1AF85F" w:rsidR="00BB6D82" w:rsidRPr="00BB6D82" w:rsidRDefault="00BB6D82" w:rsidP="00BB6D82">
      <w:pPr>
        <w:pStyle w:val="aa"/>
        <w:numPr>
          <w:ilvl w:val="0"/>
          <w:numId w:val="13"/>
        </w:numPr>
        <w:spacing w:line="360" w:lineRule="auto"/>
        <w:rPr>
          <w:rFonts w:ascii="Times New Roman" w:hAnsi="Times New Roman" w:cs="Times New Roman"/>
          <w:sz w:val="24"/>
          <w:szCs w:val="24"/>
        </w:rPr>
      </w:pPr>
      <w:r w:rsidRPr="00BB6D82">
        <w:rPr>
          <w:rFonts w:ascii="Times New Roman" w:hAnsi="Times New Roman" w:cs="Times New Roman"/>
          <w:sz w:val="24"/>
          <w:szCs w:val="24"/>
        </w:rPr>
        <w:t xml:space="preserve">Исследование инвестиционной привлекательности стран Европы. Россия Июнь 2020. Источник: </w:t>
      </w:r>
      <w:hyperlink r:id="rId15" w:history="1">
        <w:r w:rsidRPr="00BB6D82">
          <w:rPr>
            <w:rStyle w:val="a3"/>
            <w:rFonts w:ascii="Times New Roman" w:hAnsi="Times New Roman" w:cs="Times New Roman"/>
            <w:sz w:val="24"/>
            <w:szCs w:val="24"/>
          </w:rPr>
          <w:t>https://www.ey.com/ru_ru/attractiveness/20/alexander-ivlev-attractiveness-2019</w:t>
        </w:r>
      </w:hyperlink>
      <w:r w:rsidRPr="00BB6D82">
        <w:rPr>
          <w:rFonts w:ascii="Times New Roman" w:hAnsi="Times New Roman" w:cs="Times New Roman"/>
          <w:sz w:val="24"/>
          <w:szCs w:val="24"/>
        </w:rPr>
        <w:t xml:space="preserve"> </w:t>
      </w:r>
    </w:p>
    <w:p w14:paraId="13D013EE" w14:textId="77777777" w:rsidR="00BB6D82" w:rsidRPr="00BB6D82" w:rsidRDefault="00BB6D82" w:rsidP="00BB6D82">
      <w:pPr>
        <w:pStyle w:val="aa"/>
        <w:numPr>
          <w:ilvl w:val="0"/>
          <w:numId w:val="13"/>
        </w:numPr>
        <w:spacing w:line="360" w:lineRule="auto"/>
        <w:rPr>
          <w:rFonts w:ascii="Times New Roman" w:hAnsi="Times New Roman" w:cs="Times New Roman"/>
          <w:sz w:val="24"/>
          <w:szCs w:val="24"/>
        </w:rPr>
      </w:pPr>
      <w:proofErr w:type="spellStart"/>
      <w:r w:rsidRPr="00BB6D82">
        <w:rPr>
          <w:rFonts w:ascii="Times New Roman" w:hAnsi="Times New Roman" w:cs="Times New Roman"/>
          <w:sz w:val="24"/>
          <w:szCs w:val="24"/>
        </w:rPr>
        <w:t>Кешнер</w:t>
      </w:r>
      <w:proofErr w:type="spellEnd"/>
      <w:r w:rsidRPr="00BB6D82">
        <w:rPr>
          <w:rFonts w:ascii="Times New Roman" w:hAnsi="Times New Roman" w:cs="Times New Roman"/>
          <w:sz w:val="24"/>
          <w:szCs w:val="24"/>
        </w:rPr>
        <w:t xml:space="preserve"> М. Экономические санкции в современном международном праве. М.: Проспект, 2015.</w:t>
      </w:r>
    </w:p>
    <w:p w14:paraId="30995486" w14:textId="122C8045" w:rsidR="00BB6D82" w:rsidRPr="00BB6D82" w:rsidRDefault="00BB6D82" w:rsidP="00BB6D82">
      <w:pPr>
        <w:pStyle w:val="aa"/>
        <w:numPr>
          <w:ilvl w:val="0"/>
          <w:numId w:val="13"/>
        </w:numPr>
        <w:spacing w:line="360" w:lineRule="auto"/>
        <w:rPr>
          <w:rFonts w:ascii="Times New Roman" w:hAnsi="Times New Roman" w:cs="Times New Roman"/>
          <w:sz w:val="24"/>
          <w:szCs w:val="24"/>
        </w:rPr>
      </w:pPr>
      <w:r w:rsidRPr="00BB6D82">
        <w:rPr>
          <w:rFonts w:ascii="Times New Roman" w:hAnsi="Times New Roman" w:cs="Times New Roman"/>
          <w:sz w:val="24"/>
          <w:szCs w:val="24"/>
        </w:rPr>
        <w:t xml:space="preserve">Перспективы развития международного бизнеса в России. 2019. Источник: </w:t>
      </w:r>
      <w:hyperlink r:id="rId16" w:history="1">
        <w:r w:rsidRPr="00BB6D82">
          <w:rPr>
            <w:rStyle w:val="a3"/>
            <w:rFonts w:ascii="Times New Roman" w:hAnsi="Times New Roman" w:cs="Times New Roman"/>
            <w:sz w:val="24"/>
            <w:szCs w:val="24"/>
          </w:rPr>
          <w:t>https://www.ey.com/ru_ru/tax/ey-the-outlook-for-international-business-in-russia-2019_msm_moved</w:t>
        </w:r>
      </w:hyperlink>
      <w:r w:rsidRPr="00BB6D82">
        <w:rPr>
          <w:rFonts w:ascii="Times New Roman" w:hAnsi="Times New Roman" w:cs="Times New Roman"/>
          <w:sz w:val="24"/>
          <w:szCs w:val="24"/>
        </w:rPr>
        <w:t xml:space="preserve"> </w:t>
      </w:r>
    </w:p>
    <w:p w14:paraId="054C61F7" w14:textId="77777777" w:rsidR="00BB6D82" w:rsidRPr="00BB6D82" w:rsidRDefault="00BB6D82" w:rsidP="00BB6D82">
      <w:pPr>
        <w:pStyle w:val="aa"/>
        <w:numPr>
          <w:ilvl w:val="0"/>
          <w:numId w:val="13"/>
        </w:numPr>
        <w:spacing w:line="360" w:lineRule="auto"/>
        <w:rPr>
          <w:rFonts w:ascii="Times New Roman" w:hAnsi="Times New Roman" w:cs="Times New Roman"/>
          <w:sz w:val="24"/>
          <w:szCs w:val="24"/>
        </w:rPr>
      </w:pPr>
      <w:r w:rsidRPr="00BB6D82">
        <w:rPr>
          <w:rFonts w:ascii="Times New Roman" w:hAnsi="Times New Roman" w:cs="Times New Roman"/>
          <w:sz w:val="24"/>
          <w:szCs w:val="24"/>
        </w:rPr>
        <w:t xml:space="preserve">Сумароков В.Н., </w:t>
      </w:r>
      <w:proofErr w:type="spellStart"/>
      <w:r w:rsidRPr="00BB6D82">
        <w:rPr>
          <w:rFonts w:ascii="Times New Roman" w:hAnsi="Times New Roman" w:cs="Times New Roman"/>
          <w:sz w:val="24"/>
          <w:szCs w:val="24"/>
        </w:rPr>
        <w:t>Маргания</w:t>
      </w:r>
      <w:proofErr w:type="spellEnd"/>
      <w:r w:rsidRPr="00BB6D82">
        <w:rPr>
          <w:rFonts w:ascii="Times New Roman" w:hAnsi="Times New Roman" w:cs="Times New Roman"/>
          <w:sz w:val="24"/>
          <w:szCs w:val="24"/>
        </w:rPr>
        <w:t xml:space="preserve"> Л.О. Развитие торгово-экономических отношений России и ЕС: временные затруднения или начало долгосрочного кризиса. Мир новой экономики. 2017;(4):70-77.</w:t>
      </w:r>
    </w:p>
    <w:p w14:paraId="5E56E691" w14:textId="77777777" w:rsidR="00BB6D82" w:rsidRPr="00BB6D82" w:rsidRDefault="00BB6D82" w:rsidP="00BB6D82">
      <w:pPr>
        <w:pStyle w:val="aa"/>
        <w:numPr>
          <w:ilvl w:val="0"/>
          <w:numId w:val="13"/>
        </w:numPr>
        <w:spacing w:line="360" w:lineRule="auto"/>
        <w:rPr>
          <w:rFonts w:ascii="Times New Roman" w:hAnsi="Times New Roman" w:cs="Times New Roman"/>
          <w:sz w:val="24"/>
          <w:szCs w:val="24"/>
        </w:rPr>
      </w:pPr>
      <w:proofErr w:type="spellStart"/>
      <w:r w:rsidRPr="00BB6D82">
        <w:rPr>
          <w:rFonts w:ascii="Times New Roman" w:hAnsi="Times New Roman" w:cs="Times New Roman"/>
          <w:sz w:val="24"/>
          <w:szCs w:val="24"/>
        </w:rPr>
        <w:t>Шкваря</w:t>
      </w:r>
      <w:proofErr w:type="spellEnd"/>
      <w:r w:rsidRPr="00BB6D82">
        <w:rPr>
          <w:rFonts w:ascii="Times New Roman" w:hAnsi="Times New Roman" w:cs="Times New Roman"/>
          <w:sz w:val="24"/>
          <w:szCs w:val="24"/>
        </w:rPr>
        <w:t xml:space="preserve"> Л.В. Российско-европейские инвестиции: Динамика и структура в условиях санкций. Вестник РУДН. Серия: Экономика. 2017. Т. 25. № 2. С. 189—198</w:t>
      </w:r>
    </w:p>
    <w:p w14:paraId="2B2B0FF6" w14:textId="70E12362" w:rsidR="00BB6D82" w:rsidRPr="00BB6D82" w:rsidRDefault="00BB6D82" w:rsidP="00BB6D82">
      <w:pPr>
        <w:pStyle w:val="aa"/>
        <w:numPr>
          <w:ilvl w:val="0"/>
          <w:numId w:val="13"/>
        </w:numPr>
        <w:spacing w:line="360" w:lineRule="auto"/>
        <w:rPr>
          <w:rFonts w:ascii="Times New Roman" w:hAnsi="Times New Roman" w:cs="Times New Roman"/>
          <w:sz w:val="24"/>
          <w:szCs w:val="24"/>
        </w:rPr>
      </w:pPr>
      <w:r w:rsidRPr="00BB6D82">
        <w:rPr>
          <w:rFonts w:ascii="Times New Roman" w:hAnsi="Times New Roman" w:cs="Times New Roman"/>
          <w:sz w:val="24"/>
          <w:szCs w:val="24"/>
        </w:rPr>
        <w:t>Шубин И.И., Косоруков Е.В. Иностранные инвестиции в нефтегазовую отрасль России / Актуальные проблемы государственного управления, экономики, юриспруденции и психологии. М., 2015. С. 127—136.</w:t>
      </w:r>
    </w:p>
    <w:p w14:paraId="081763BC" w14:textId="106F90D8" w:rsidR="00BB6D82" w:rsidRPr="00BB6D82" w:rsidRDefault="00BB6D82" w:rsidP="00BB6D82">
      <w:pPr>
        <w:pStyle w:val="aa"/>
        <w:numPr>
          <w:ilvl w:val="0"/>
          <w:numId w:val="13"/>
        </w:numPr>
        <w:spacing w:line="360" w:lineRule="auto"/>
        <w:rPr>
          <w:rFonts w:ascii="Times New Roman" w:hAnsi="Times New Roman" w:cs="Times New Roman"/>
          <w:sz w:val="24"/>
          <w:szCs w:val="24"/>
        </w:rPr>
      </w:pPr>
      <w:proofErr w:type="spellStart"/>
      <w:r w:rsidRPr="00BB6D82">
        <w:rPr>
          <w:rFonts w:ascii="Times New Roman" w:hAnsi="Times New Roman" w:cs="Times New Roman"/>
          <w:sz w:val="24"/>
          <w:szCs w:val="24"/>
          <w:lang w:val="en-US"/>
        </w:rPr>
        <w:t>Bordachev</w:t>
      </w:r>
      <w:proofErr w:type="spellEnd"/>
      <w:r w:rsidRPr="00BB6D82">
        <w:rPr>
          <w:rFonts w:ascii="Times New Roman" w:hAnsi="Times New Roman" w:cs="Times New Roman"/>
          <w:sz w:val="24"/>
          <w:szCs w:val="24"/>
          <w:lang w:val="en-US"/>
        </w:rPr>
        <w:t xml:space="preserve"> T. Russia and Europe: Between Integration and Diplomacy // Russia in Global Affairs. </w:t>
      </w:r>
      <w:r w:rsidRPr="00BB6D82">
        <w:rPr>
          <w:rFonts w:ascii="Times New Roman" w:hAnsi="Times New Roman" w:cs="Times New Roman"/>
          <w:sz w:val="24"/>
          <w:szCs w:val="24"/>
        </w:rPr>
        <w:t xml:space="preserve">2019. </w:t>
      </w:r>
      <w:proofErr w:type="spellStart"/>
      <w:r w:rsidRPr="00BB6D82">
        <w:rPr>
          <w:rFonts w:ascii="Times New Roman" w:hAnsi="Times New Roman" w:cs="Times New Roman"/>
          <w:sz w:val="24"/>
          <w:szCs w:val="24"/>
        </w:rPr>
        <w:t>No</w:t>
      </w:r>
      <w:proofErr w:type="spellEnd"/>
      <w:r w:rsidRPr="00BB6D82">
        <w:rPr>
          <w:rFonts w:ascii="Times New Roman" w:hAnsi="Times New Roman" w:cs="Times New Roman"/>
          <w:sz w:val="24"/>
          <w:szCs w:val="24"/>
        </w:rPr>
        <w:t>. 3. P. 38-63</w:t>
      </w:r>
    </w:p>
    <w:p w14:paraId="49E6C91F" w14:textId="46D84B6F" w:rsidR="00BB6D82" w:rsidRPr="00BB6D82" w:rsidRDefault="00BB6D82" w:rsidP="00BB6D82">
      <w:pPr>
        <w:pStyle w:val="aa"/>
        <w:numPr>
          <w:ilvl w:val="0"/>
          <w:numId w:val="13"/>
        </w:numPr>
        <w:spacing w:line="360" w:lineRule="auto"/>
        <w:rPr>
          <w:rFonts w:ascii="Times New Roman" w:hAnsi="Times New Roman" w:cs="Times New Roman"/>
          <w:sz w:val="24"/>
          <w:szCs w:val="24"/>
          <w:lang w:val="en-US"/>
        </w:rPr>
      </w:pPr>
      <w:r w:rsidRPr="00BB6D82">
        <w:rPr>
          <w:rFonts w:ascii="Times New Roman" w:hAnsi="Times New Roman" w:cs="Times New Roman"/>
          <w:sz w:val="24"/>
          <w:szCs w:val="24"/>
          <w:lang w:val="en-US"/>
        </w:rPr>
        <w:t>The UniCredit Economics Chartbook. Q2 2020 [</w:t>
      </w:r>
      <w:r w:rsidRPr="00BB6D82">
        <w:rPr>
          <w:rFonts w:ascii="Times New Roman" w:hAnsi="Times New Roman" w:cs="Times New Roman"/>
          <w:sz w:val="24"/>
          <w:szCs w:val="24"/>
        </w:rPr>
        <w:t>Электронный</w:t>
      </w:r>
      <w:r w:rsidRPr="00BB6D82">
        <w:rPr>
          <w:rFonts w:ascii="Times New Roman" w:hAnsi="Times New Roman" w:cs="Times New Roman"/>
          <w:sz w:val="24"/>
          <w:szCs w:val="24"/>
          <w:lang w:val="en-US"/>
        </w:rPr>
        <w:t xml:space="preserve"> </w:t>
      </w:r>
      <w:r w:rsidRPr="00BB6D82">
        <w:rPr>
          <w:rFonts w:ascii="Times New Roman" w:hAnsi="Times New Roman" w:cs="Times New Roman"/>
          <w:sz w:val="24"/>
          <w:szCs w:val="24"/>
        </w:rPr>
        <w:t>ресурс</w:t>
      </w:r>
      <w:r w:rsidRPr="00BB6D82">
        <w:rPr>
          <w:rFonts w:ascii="Times New Roman" w:hAnsi="Times New Roman" w:cs="Times New Roman"/>
          <w:sz w:val="24"/>
          <w:szCs w:val="24"/>
          <w:lang w:val="en-US"/>
        </w:rPr>
        <w:t xml:space="preserve">]. URL: </w:t>
      </w:r>
      <w:hyperlink r:id="rId17" w:history="1">
        <w:r w:rsidRPr="00BB6D82">
          <w:rPr>
            <w:rStyle w:val="a3"/>
            <w:rFonts w:ascii="Times New Roman" w:hAnsi="Times New Roman" w:cs="Times New Roman"/>
            <w:sz w:val="24"/>
            <w:szCs w:val="24"/>
            <w:lang w:val="en-US"/>
          </w:rPr>
          <w:t>https://www.research.unicredit.eu/DocsKey/economics_docs_2020_176448.ashxEXT=pdf&amp;KEY=C814QI31EjqIm_1zIJDBJFQWHqiVh6iWvrRmfm0wlw=&amp;T=1</w:t>
        </w:r>
      </w:hyperlink>
      <w:r w:rsidRPr="00BB6D82">
        <w:rPr>
          <w:rFonts w:ascii="Times New Roman" w:hAnsi="Times New Roman" w:cs="Times New Roman"/>
          <w:sz w:val="24"/>
          <w:szCs w:val="24"/>
          <w:lang w:val="en-US"/>
        </w:rPr>
        <w:t xml:space="preserve"> </w:t>
      </w:r>
    </w:p>
    <w:p w14:paraId="35BE952F" w14:textId="312332B3" w:rsidR="00BB6D82" w:rsidRPr="00BB6D82" w:rsidRDefault="00BB6D82" w:rsidP="00BB6D82">
      <w:pPr>
        <w:pStyle w:val="aa"/>
        <w:numPr>
          <w:ilvl w:val="0"/>
          <w:numId w:val="13"/>
        </w:numPr>
        <w:spacing w:line="360" w:lineRule="auto"/>
        <w:rPr>
          <w:rFonts w:ascii="Times New Roman" w:hAnsi="Times New Roman" w:cs="Times New Roman"/>
          <w:sz w:val="24"/>
          <w:szCs w:val="24"/>
          <w:lang w:val="en-US"/>
        </w:rPr>
      </w:pPr>
      <w:r w:rsidRPr="00BB6D82">
        <w:rPr>
          <w:rFonts w:ascii="Times New Roman" w:hAnsi="Times New Roman" w:cs="Times New Roman"/>
          <w:sz w:val="24"/>
          <w:szCs w:val="24"/>
          <w:lang w:val="en-US"/>
        </w:rPr>
        <w:t>Chislett W. Inside Spain Nº 171 — 24 March — 22 April 2020 // Real Instituto Elcano [</w:t>
      </w:r>
      <w:r w:rsidRPr="00BB6D82">
        <w:rPr>
          <w:rFonts w:ascii="Times New Roman" w:hAnsi="Times New Roman" w:cs="Times New Roman"/>
          <w:sz w:val="24"/>
          <w:szCs w:val="24"/>
        </w:rPr>
        <w:t>Электронный</w:t>
      </w:r>
      <w:r w:rsidRPr="00BB6D82">
        <w:rPr>
          <w:rFonts w:ascii="Times New Roman" w:hAnsi="Times New Roman" w:cs="Times New Roman"/>
          <w:sz w:val="24"/>
          <w:szCs w:val="24"/>
          <w:lang w:val="en-US"/>
        </w:rPr>
        <w:t xml:space="preserve"> </w:t>
      </w:r>
      <w:r w:rsidRPr="00BB6D82">
        <w:rPr>
          <w:rFonts w:ascii="Times New Roman" w:hAnsi="Times New Roman" w:cs="Times New Roman"/>
          <w:sz w:val="24"/>
          <w:szCs w:val="24"/>
        </w:rPr>
        <w:t>ресурс</w:t>
      </w:r>
      <w:r w:rsidRPr="00BB6D82">
        <w:rPr>
          <w:rFonts w:ascii="Times New Roman" w:hAnsi="Times New Roman" w:cs="Times New Roman"/>
          <w:sz w:val="24"/>
          <w:szCs w:val="24"/>
          <w:lang w:val="en-US"/>
        </w:rPr>
        <w:t xml:space="preserve">]. URL: </w:t>
      </w:r>
      <w:hyperlink r:id="rId18" w:history="1">
        <w:r w:rsidRPr="00BB6D82">
          <w:rPr>
            <w:rStyle w:val="a3"/>
            <w:rFonts w:ascii="Times New Roman" w:hAnsi="Times New Roman" w:cs="Times New Roman"/>
            <w:sz w:val="24"/>
            <w:szCs w:val="24"/>
            <w:lang w:val="en-US"/>
          </w:rPr>
          <w:t>http://www.realinstitutoelcano.org/wps/wcm/connect/ec0ab590-8461-4455-b21e-bf11b36cb5e5/171_InsideSpain_ElcanoNewsletter.pdf?MOD=AJPERES&amp;CACHEID=ec0ab590-8461-4455-b21ebf11b36cb5e5</w:t>
        </w:r>
      </w:hyperlink>
      <w:r w:rsidRPr="00BB6D82">
        <w:rPr>
          <w:rFonts w:ascii="Times New Roman" w:hAnsi="Times New Roman" w:cs="Times New Roman"/>
          <w:sz w:val="24"/>
          <w:szCs w:val="24"/>
          <w:lang w:val="en-US"/>
        </w:rPr>
        <w:t xml:space="preserve"> </w:t>
      </w:r>
    </w:p>
    <w:p w14:paraId="6B6E0DA1" w14:textId="3BFD2E83" w:rsidR="00BB6D82" w:rsidRPr="00BB6D82" w:rsidRDefault="00BB6D82" w:rsidP="00BB6D82">
      <w:pPr>
        <w:pStyle w:val="aa"/>
        <w:numPr>
          <w:ilvl w:val="0"/>
          <w:numId w:val="13"/>
        </w:numPr>
        <w:spacing w:line="360" w:lineRule="auto"/>
        <w:rPr>
          <w:rFonts w:ascii="Times New Roman" w:hAnsi="Times New Roman" w:cs="Times New Roman"/>
          <w:sz w:val="24"/>
          <w:szCs w:val="24"/>
          <w:lang w:val="en-US"/>
        </w:rPr>
      </w:pPr>
      <w:r w:rsidRPr="00BB6D82">
        <w:rPr>
          <w:rFonts w:ascii="Times New Roman" w:hAnsi="Times New Roman" w:cs="Times New Roman"/>
          <w:sz w:val="24"/>
          <w:szCs w:val="24"/>
          <w:lang w:val="en-US"/>
        </w:rPr>
        <w:lastRenderedPageBreak/>
        <w:t xml:space="preserve">II </w:t>
      </w:r>
      <w:proofErr w:type="spellStart"/>
      <w:r w:rsidRPr="00BB6D82">
        <w:rPr>
          <w:rFonts w:ascii="Times New Roman" w:hAnsi="Times New Roman" w:cs="Times New Roman"/>
          <w:sz w:val="24"/>
          <w:szCs w:val="24"/>
          <w:lang w:val="en-US"/>
        </w:rPr>
        <w:t>rapporto</w:t>
      </w:r>
      <w:proofErr w:type="spellEnd"/>
      <w:r w:rsidRPr="00BB6D82">
        <w:rPr>
          <w:rFonts w:ascii="Times New Roman" w:hAnsi="Times New Roman" w:cs="Times New Roman"/>
          <w:sz w:val="24"/>
          <w:szCs w:val="24"/>
          <w:lang w:val="en-US"/>
        </w:rPr>
        <w:t xml:space="preserve"> </w:t>
      </w:r>
      <w:proofErr w:type="spellStart"/>
      <w:r w:rsidRPr="00BB6D82">
        <w:rPr>
          <w:rFonts w:ascii="Times New Roman" w:hAnsi="Times New Roman" w:cs="Times New Roman"/>
          <w:sz w:val="24"/>
          <w:szCs w:val="24"/>
          <w:lang w:val="en-US"/>
        </w:rPr>
        <w:t>stagionale</w:t>
      </w:r>
      <w:proofErr w:type="spellEnd"/>
      <w:r w:rsidRPr="00BB6D82">
        <w:rPr>
          <w:rFonts w:ascii="Times New Roman" w:hAnsi="Times New Roman" w:cs="Times New Roman"/>
          <w:sz w:val="24"/>
          <w:szCs w:val="24"/>
          <w:lang w:val="en-US"/>
        </w:rPr>
        <w:t xml:space="preserve"> del </w:t>
      </w:r>
      <w:proofErr w:type="spellStart"/>
      <w:r w:rsidRPr="00BB6D82">
        <w:rPr>
          <w:rFonts w:ascii="Times New Roman" w:hAnsi="Times New Roman" w:cs="Times New Roman"/>
          <w:sz w:val="24"/>
          <w:szCs w:val="24"/>
          <w:lang w:val="en-US"/>
        </w:rPr>
        <w:t>Fondo</w:t>
      </w:r>
      <w:proofErr w:type="spellEnd"/>
      <w:r w:rsidRPr="00BB6D82">
        <w:rPr>
          <w:rFonts w:ascii="Times New Roman" w:hAnsi="Times New Roman" w:cs="Times New Roman"/>
          <w:sz w:val="24"/>
          <w:szCs w:val="24"/>
          <w:lang w:val="en-US"/>
        </w:rPr>
        <w:t xml:space="preserve"> </w:t>
      </w:r>
      <w:proofErr w:type="spellStart"/>
      <w:r w:rsidRPr="00BB6D82">
        <w:rPr>
          <w:rFonts w:ascii="Times New Roman" w:hAnsi="Times New Roman" w:cs="Times New Roman"/>
          <w:sz w:val="24"/>
          <w:szCs w:val="24"/>
          <w:lang w:val="en-US"/>
        </w:rPr>
        <w:t>Monetario</w:t>
      </w:r>
      <w:proofErr w:type="spellEnd"/>
      <w:r w:rsidRPr="00BB6D82">
        <w:rPr>
          <w:rFonts w:ascii="Times New Roman" w:hAnsi="Times New Roman" w:cs="Times New Roman"/>
          <w:sz w:val="24"/>
          <w:szCs w:val="24"/>
          <w:lang w:val="en-US"/>
        </w:rPr>
        <w:t xml:space="preserve"> </w:t>
      </w:r>
      <w:proofErr w:type="spellStart"/>
      <w:r w:rsidRPr="00BB6D82">
        <w:rPr>
          <w:rFonts w:ascii="Times New Roman" w:hAnsi="Times New Roman" w:cs="Times New Roman"/>
          <w:sz w:val="24"/>
          <w:szCs w:val="24"/>
          <w:lang w:val="en-US"/>
        </w:rPr>
        <w:t>Internazionale</w:t>
      </w:r>
      <w:proofErr w:type="spellEnd"/>
      <w:r w:rsidRPr="00BB6D82">
        <w:rPr>
          <w:rFonts w:ascii="Times New Roman" w:hAnsi="Times New Roman" w:cs="Times New Roman"/>
          <w:sz w:val="24"/>
          <w:szCs w:val="24"/>
          <w:lang w:val="en-US"/>
        </w:rPr>
        <w:t xml:space="preserve"> </w:t>
      </w:r>
      <w:proofErr w:type="spellStart"/>
      <w:r w:rsidRPr="00BB6D82">
        <w:rPr>
          <w:rFonts w:ascii="Times New Roman" w:hAnsi="Times New Roman" w:cs="Times New Roman"/>
          <w:sz w:val="24"/>
          <w:szCs w:val="24"/>
          <w:lang w:val="en-US"/>
        </w:rPr>
        <w:t>dà</w:t>
      </w:r>
      <w:proofErr w:type="spellEnd"/>
      <w:r w:rsidRPr="00BB6D82">
        <w:rPr>
          <w:rFonts w:ascii="Times New Roman" w:hAnsi="Times New Roman" w:cs="Times New Roman"/>
          <w:sz w:val="24"/>
          <w:szCs w:val="24"/>
          <w:lang w:val="en-US"/>
        </w:rPr>
        <w:t xml:space="preserve"> il nostro </w:t>
      </w:r>
      <w:proofErr w:type="spellStart"/>
      <w:r w:rsidRPr="00BB6D82">
        <w:rPr>
          <w:rFonts w:ascii="Times New Roman" w:hAnsi="Times New Roman" w:cs="Times New Roman"/>
          <w:sz w:val="24"/>
          <w:szCs w:val="24"/>
          <w:lang w:val="en-US"/>
        </w:rPr>
        <w:t>Paese</w:t>
      </w:r>
      <w:proofErr w:type="spellEnd"/>
      <w:r w:rsidRPr="00BB6D82">
        <w:rPr>
          <w:rFonts w:ascii="Times New Roman" w:hAnsi="Times New Roman" w:cs="Times New Roman"/>
          <w:sz w:val="24"/>
          <w:szCs w:val="24"/>
          <w:lang w:val="en-US"/>
        </w:rPr>
        <w:t xml:space="preserve"> </w:t>
      </w:r>
      <w:proofErr w:type="spellStart"/>
      <w:r w:rsidRPr="00BB6D82">
        <w:rPr>
          <w:rFonts w:ascii="Times New Roman" w:hAnsi="Times New Roman" w:cs="Times New Roman"/>
          <w:sz w:val="24"/>
          <w:szCs w:val="24"/>
          <w:lang w:val="en-US"/>
        </w:rPr>
        <w:t>tra</w:t>
      </w:r>
      <w:proofErr w:type="spellEnd"/>
      <w:r w:rsidRPr="00BB6D82">
        <w:rPr>
          <w:rFonts w:ascii="Times New Roman" w:hAnsi="Times New Roman" w:cs="Times New Roman"/>
          <w:sz w:val="24"/>
          <w:szCs w:val="24"/>
          <w:lang w:val="en-US"/>
        </w:rPr>
        <w:t xml:space="preserve"> </w:t>
      </w:r>
      <w:proofErr w:type="spellStart"/>
      <w:r w:rsidRPr="00BB6D82">
        <w:rPr>
          <w:rFonts w:ascii="Times New Roman" w:hAnsi="Times New Roman" w:cs="Times New Roman"/>
          <w:sz w:val="24"/>
          <w:szCs w:val="24"/>
          <w:lang w:val="en-US"/>
        </w:rPr>
        <w:t>quelli</w:t>
      </w:r>
      <w:proofErr w:type="spellEnd"/>
      <w:r w:rsidRPr="00BB6D82">
        <w:rPr>
          <w:rFonts w:ascii="Times New Roman" w:hAnsi="Times New Roman" w:cs="Times New Roman"/>
          <w:sz w:val="24"/>
          <w:szCs w:val="24"/>
          <w:lang w:val="en-US"/>
        </w:rPr>
        <w:t xml:space="preserve"> </w:t>
      </w:r>
      <w:proofErr w:type="spellStart"/>
      <w:r w:rsidRPr="00BB6D82">
        <w:rPr>
          <w:rFonts w:ascii="Times New Roman" w:hAnsi="Times New Roman" w:cs="Times New Roman"/>
          <w:sz w:val="24"/>
          <w:szCs w:val="24"/>
          <w:lang w:val="en-US"/>
        </w:rPr>
        <w:t>più</w:t>
      </w:r>
      <w:proofErr w:type="spellEnd"/>
      <w:r w:rsidRPr="00BB6D82">
        <w:rPr>
          <w:rFonts w:ascii="Times New Roman" w:hAnsi="Times New Roman" w:cs="Times New Roman"/>
          <w:sz w:val="24"/>
          <w:szCs w:val="24"/>
          <w:lang w:val="en-US"/>
        </w:rPr>
        <w:t xml:space="preserve"> </w:t>
      </w:r>
      <w:proofErr w:type="spellStart"/>
      <w:r w:rsidRPr="00BB6D82">
        <w:rPr>
          <w:rFonts w:ascii="Times New Roman" w:hAnsi="Times New Roman" w:cs="Times New Roman"/>
          <w:sz w:val="24"/>
          <w:szCs w:val="24"/>
          <w:lang w:val="en-US"/>
        </w:rPr>
        <w:t>colpiti</w:t>
      </w:r>
      <w:proofErr w:type="spellEnd"/>
      <w:r w:rsidRPr="00BB6D82">
        <w:rPr>
          <w:rFonts w:ascii="Times New Roman" w:hAnsi="Times New Roman" w:cs="Times New Roman"/>
          <w:sz w:val="24"/>
          <w:szCs w:val="24"/>
          <w:lang w:val="en-US"/>
        </w:rPr>
        <w:t xml:space="preserve"> </w:t>
      </w:r>
      <w:proofErr w:type="spellStart"/>
      <w:r w:rsidRPr="00BB6D82">
        <w:rPr>
          <w:rFonts w:ascii="Times New Roman" w:hAnsi="Times New Roman" w:cs="Times New Roman"/>
          <w:sz w:val="24"/>
          <w:szCs w:val="24"/>
          <w:lang w:val="en-US"/>
        </w:rPr>
        <w:t>dalla</w:t>
      </w:r>
      <w:proofErr w:type="spellEnd"/>
      <w:r w:rsidRPr="00BB6D82">
        <w:rPr>
          <w:rFonts w:ascii="Times New Roman" w:hAnsi="Times New Roman" w:cs="Times New Roman"/>
          <w:sz w:val="24"/>
          <w:szCs w:val="24"/>
          <w:lang w:val="en-US"/>
        </w:rPr>
        <w:t xml:space="preserve"> </w:t>
      </w:r>
      <w:proofErr w:type="spellStart"/>
      <w:r w:rsidRPr="00BB6D82">
        <w:rPr>
          <w:rFonts w:ascii="Times New Roman" w:hAnsi="Times New Roman" w:cs="Times New Roman"/>
          <w:sz w:val="24"/>
          <w:szCs w:val="24"/>
          <w:lang w:val="en-US"/>
        </w:rPr>
        <w:t>pandemia</w:t>
      </w:r>
      <w:proofErr w:type="spellEnd"/>
      <w:r w:rsidRPr="00BB6D82">
        <w:rPr>
          <w:rFonts w:ascii="Times New Roman" w:hAnsi="Times New Roman" w:cs="Times New Roman"/>
          <w:sz w:val="24"/>
          <w:szCs w:val="24"/>
          <w:lang w:val="en-US"/>
        </w:rPr>
        <w:t xml:space="preserve"> in termini economici, con </w:t>
      </w:r>
      <w:proofErr w:type="spellStart"/>
      <w:r w:rsidRPr="00BB6D82">
        <w:rPr>
          <w:rFonts w:ascii="Times New Roman" w:hAnsi="Times New Roman" w:cs="Times New Roman"/>
          <w:sz w:val="24"/>
          <w:szCs w:val="24"/>
          <w:lang w:val="en-US"/>
        </w:rPr>
        <w:t>ripercussioni</w:t>
      </w:r>
      <w:proofErr w:type="spellEnd"/>
      <w:r w:rsidRPr="00BB6D82">
        <w:rPr>
          <w:rFonts w:ascii="Times New Roman" w:hAnsi="Times New Roman" w:cs="Times New Roman"/>
          <w:sz w:val="24"/>
          <w:szCs w:val="24"/>
          <w:lang w:val="en-US"/>
        </w:rPr>
        <w:t xml:space="preserve"> </w:t>
      </w:r>
      <w:proofErr w:type="spellStart"/>
      <w:r w:rsidRPr="00BB6D82">
        <w:rPr>
          <w:rFonts w:ascii="Times New Roman" w:hAnsi="Times New Roman" w:cs="Times New Roman"/>
          <w:sz w:val="24"/>
          <w:szCs w:val="24"/>
          <w:lang w:val="en-US"/>
        </w:rPr>
        <w:t>sostanziali</w:t>
      </w:r>
      <w:proofErr w:type="spellEnd"/>
      <w:r w:rsidRPr="00BB6D82">
        <w:rPr>
          <w:rFonts w:ascii="Times New Roman" w:hAnsi="Times New Roman" w:cs="Times New Roman"/>
          <w:sz w:val="24"/>
          <w:szCs w:val="24"/>
          <w:lang w:val="en-US"/>
        </w:rPr>
        <w:t xml:space="preserve"> </w:t>
      </w:r>
      <w:proofErr w:type="spellStart"/>
      <w:r w:rsidRPr="00BB6D82">
        <w:rPr>
          <w:rFonts w:ascii="Times New Roman" w:hAnsi="Times New Roman" w:cs="Times New Roman"/>
          <w:sz w:val="24"/>
          <w:szCs w:val="24"/>
          <w:lang w:val="en-US"/>
        </w:rPr>
        <w:t>su</w:t>
      </w:r>
      <w:proofErr w:type="spellEnd"/>
      <w:r w:rsidRPr="00BB6D82">
        <w:rPr>
          <w:rFonts w:ascii="Times New Roman" w:hAnsi="Times New Roman" w:cs="Times New Roman"/>
          <w:sz w:val="24"/>
          <w:szCs w:val="24"/>
          <w:lang w:val="en-US"/>
        </w:rPr>
        <w:t xml:space="preserve"> </w:t>
      </w:r>
      <w:proofErr w:type="spellStart"/>
      <w:r w:rsidRPr="00BB6D82">
        <w:rPr>
          <w:rFonts w:ascii="Times New Roman" w:hAnsi="Times New Roman" w:cs="Times New Roman"/>
          <w:sz w:val="24"/>
          <w:szCs w:val="24"/>
          <w:lang w:val="en-US"/>
        </w:rPr>
        <w:t>tutto</w:t>
      </w:r>
      <w:proofErr w:type="spellEnd"/>
      <w:r w:rsidRPr="00BB6D82">
        <w:rPr>
          <w:rFonts w:ascii="Times New Roman" w:hAnsi="Times New Roman" w:cs="Times New Roman"/>
          <w:sz w:val="24"/>
          <w:szCs w:val="24"/>
          <w:lang w:val="en-US"/>
        </w:rPr>
        <w:t xml:space="preserve"> il 2020 e </w:t>
      </w:r>
      <w:proofErr w:type="spellStart"/>
      <w:r w:rsidRPr="00BB6D82">
        <w:rPr>
          <w:rFonts w:ascii="Times New Roman" w:hAnsi="Times New Roman" w:cs="Times New Roman"/>
          <w:sz w:val="24"/>
          <w:szCs w:val="24"/>
          <w:lang w:val="en-US"/>
        </w:rPr>
        <w:t>crescita</w:t>
      </w:r>
      <w:proofErr w:type="spellEnd"/>
      <w:r w:rsidRPr="00BB6D82">
        <w:rPr>
          <w:rFonts w:ascii="Times New Roman" w:hAnsi="Times New Roman" w:cs="Times New Roman"/>
          <w:sz w:val="24"/>
          <w:szCs w:val="24"/>
          <w:lang w:val="en-US"/>
        </w:rPr>
        <w:t xml:space="preserve"> </w:t>
      </w:r>
      <w:proofErr w:type="spellStart"/>
      <w:r w:rsidRPr="00BB6D82">
        <w:rPr>
          <w:rFonts w:ascii="Times New Roman" w:hAnsi="Times New Roman" w:cs="Times New Roman"/>
          <w:sz w:val="24"/>
          <w:szCs w:val="24"/>
          <w:lang w:val="en-US"/>
        </w:rPr>
        <w:t>contenuta</w:t>
      </w:r>
      <w:proofErr w:type="spellEnd"/>
      <w:r w:rsidRPr="00BB6D82">
        <w:rPr>
          <w:rFonts w:ascii="Times New Roman" w:hAnsi="Times New Roman" w:cs="Times New Roman"/>
          <w:sz w:val="24"/>
          <w:szCs w:val="24"/>
          <w:lang w:val="en-US"/>
        </w:rPr>
        <w:t xml:space="preserve"> </w:t>
      </w:r>
      <w:proofErr w:type="spellStart"/>
      <w:r w:rsidRPr="00BB6D82">
        <w:rPr>
          <w:rFonts w:ascii="Times New Roman" w:hAnsi="Times New Roman" w:cs="Times New Roman"/>
          <w:sz w:val="24"/>
          <w:szCs w:val="24"/>
          <w:lang w:val="en-US"/>
        </w:rPr>
        <w:t>anche</w:t>
      </w:r>
      <w:proofErr w:type="spellEnd"/>
      <w:r w:rsidRPr="00BB6D82">
        <w:rPr>
          <w:rFonts w:ascii="Times New Roman" w:hAnsi="Times New Roman" w:cs="Times New Roman"/>
          <w:sz w:val="24"/>
          <w:szCs w:val="24"/>
          <w:lang w:val="en-US"/>
        </w:rPr>
        <w:t xml:space="preserve"> </w:t>
      </w:r>
      <w:proofErr w:type="spellStart"/>
      <w:r w:rsidRPr="00BB6D82">
        <w:rPr>
          <w:rFonts w:ascii="Times New Roman" w:hAnsi="Times New Roman" w:cs="Times New Roman"/>
          <w:sz w:val="24"/>
          <w:szCs w:val="24"/>
          <w:lang w:val="en-US"/>
        </w:rPr>
        <w:t>nel</w:t>
      </w:r>
      <w:proofErr w:type="spellEnd"/>
      <w:r w:rsidRPr="00BB6D82">
        <w:rPr>
          <w:rFonts w:ascii="Times New Roman" w:hAnsi="Times New Roman" w:cs="Times New Roman"/>
          <w:sz w:val="24"/>
          <w:szCs w:val="24"/>
          <w:lang w:val="en-US"/>
        </w:rPr>
        <w:t xml:space="preserve"> 2021 [</w:t>
      </w:r>
      <w:r w:rsidRPr="00BB6D82">
        <w:rPr>
          <w:rFonts w:ascii="Times New Roman" w:hAnsi="Times New Roman" w:cs="Times New Roman"/>
          <w:sz w:val="24"/>
          <w:szCs w:val="24"/>
        </w:rPr>
        <w:t>Электронный</w:t>
      </w:r>
      <w:r w:rsidRPr="00BB6D82">
        <w:rPr>
          <w:rFonts w:ascii="Times New Roman" w:hAnsi="Times New Roman" w:cs="Times New Roman"/>
          <w:sz w:val="24"/>
          <w:szCs w:val="24"/>
          <w:lang w:val="en-US"/>
        </w:rPr>
        <w:t xml:space="preserve"> </w:t>
      </w:r>
      <w:r w:rsidRPr="00BB6D82">
        <w:rPr>
          <w:rFonts w:ascii="Times New Roman" w:hAnsi="Times New Roman" w:cs="Times New Roman"/>
          <w:sz w:val="24"/>
          <w:szCs w:val="24"/>
        </w:rPr>
        <w:t>ресурс</w:t>
      </w:r>
      <w:r w:rsidRPr="00BB6D82">
        <w:rPr>
          <w:rFonts w:ascii="Times New Roman" w:hAnsi="Times New Roman" w:cs="Times New Roman"/>
          <w:sz w:val="24"/>
          <w:szCs w:val="24"/>
          <w:lang w:val="en-US"/>
        </w:rPr>
        <w:t xml:space="preserve">]. URL: </w:t>
      </w:r>
      <w:hyperlink r:id="rId19" w:history="1">
        <w:r w:rsidRPr="00BB6D82">
          <w:rPr>
            <w:rStyle w:val="a3"/>
            <w:rFonts w:ascii="Times New Roman" w:hAnsi="Times New Roman" w:cs="Times New Roman"/>
            <w:sz w:val="24"/>
            <w:szCs w:val="24"/>
            <w:lang w:val="en-US"/>
          </w:rPr>
          <w:t>https://www.linkiesta.it/2020/04/secondo-lfmi-litalia-perdera-oltre-9-punti-di-pil/</w:t>
        </w:r>
      </w:hyperlink>
      <w:r w:rsidRPr="00BB6D82">
        <w:rPr>
          <w:rFonts w:ascii="Times New Roman" w:hAnsi="Times New Roman" w:cs="Times New Roman"/>
          <w:sz w:val="24"/>
          <w:szCs w:val="24"/>
          <w:lang w:val="en-US"/>
        </w:rPr>
        <w:t xml:space="preserve">. </w:t>
      </w:r>
    </w:p>
    <w:p w14:paraId="23145E93" w14:textId="5F5F2B17" w:rsidR="00BB6D82" w:rsidRPr="00BB6D82" w:rsidRDefault="00BB6D82" w:rsidP="00BB6D82">
      <w:pPr>
        <w:pStyle w:val="aa"/>
        <w:numPr>
          <w:ilvl w:val="0"/>
          <w:numId w:val="13"/>
        </w:numPr>
        <w:spacing w:line="360" w:lineRule="auto"/>
        <w:rPr>
          <w:rFonts w:ascii="Times New Roman" w:hAnsi="Times New Roman" w:cs="Times New Roman"/>
          <w:sz w:val="24"/>
          <w:szCs w:val="24"/>
          <w:lang w:val="en-US"/>
        </w:rPr>
      </w:pPr>
      <w:r w:rsidRPr="00BB6D82">
        <w:rPr>
          <w:rFonts w:ascii="Times New Roman" w:hAnsi="Times New Roman" w:cs="Times New Roman"/>
          <w:sz w:val="24"/>
          <w:szCs w:val="24"/>
          <w:lang w:val="en-US"/>
        </w:rPr>
        <w:t>Leaving lockdown: how it could happen in Belgium [</w:t>
      </w:r>
      <w:r w:rsidRPr="00BB6D82">
        <w:rPr>
          <w:rFonts w:ascii="Times New Roman" w:hAnsi="Times New Roman" w:cs="Times New Roman"/>
          <w:sz w:val="24"/>
          <w:szCs w:val="24"/>
        </w:rPr>
        <w:t>Электронный</w:t>
      </w:r>
      <w:r w:rsidRPr="00BB6D82">
        <w:rPr>
          <w:rFonts w:ascii="Times New Roman" w:hAnsi="Times New Roman" w:cs="Times New Roman"/>
          <w:sz w:val="24"/>
          <w:szCs w:val="24"/>
          <w:lang w:val="en-US"/>
        </w:rPr>
        <w:t xml:space="preserve"> </w:t>
      </w:r>
      <w:r w:rsidRPr="00BB6D82">
        <w:rPr>
          <w:rFonts w:ascii="Times New Roman" w:hAnsi="Times New Roman" w:cs="Times New Roman"/>
          <w:sz w:val="24"/>
          <w:szCs w:val="24"/>
        </w:rPr>
        <w:t>ресурс</w:t>
      </w:r>
      <w:r w:rsidRPr="00BB6D82">
        <w:rPr>
          <w:rFonts w:ascii="Times New Roman" w:hAnsi="Times New Roman" w:cs="Times New Roman"/>
          <w:sz w:val="24"/>
          <w:szCs w:val="24"/>
          <w:lang w:val="en-US"/>
        </w:rPr>
        <w:t xml:space="preserve">]. URL: </w:t>
      </w:r>
      <w:hyperlink r:id="rId20" w:history="1">
        <w:r w:rsidRPr="00BB6D82">
          <w:rPr>
            <w:rStyle w:val="a3"/>
            <w:rFonts w:ascii="Times New Roman" w:hAnsi="Times New Roman" w:cs="Times New Roman"/>
            <w:sz w:val="24"/>
            <w:szCs w:val="24"/>
            <w:lang w:val="en-US"/>
          </w:rPr>
          <w:t>https://www.brusselstimes.com/all-news/belgium-all-news/107439/leavinglockdown-how-it-could-happen-in-belgium/</w:t>
        </w:r>
      </w:hyperlink>
      <w:r w:rsidRPr="00BB6D82">
        <w:rPr>
          <w:rFonts w:ascii="Times New Roman" w:hAnsi="Times New Roman" w:cs="Times New Roman"/>
          <w:sz w:val="24"/>
          <w:szCs w:val="24"/>
          <w:lang w:val="en-US"/>
        </w:rPr>
        <w:t>.</w:t>
      </w:r>
    </w:p>
    <w:p w14:paraId="57DC60A6" w14:textId="59D0C9B5" w:rsidR="00BB6D82" w:rsidRPr="00BB6D82" w:rsidRDefault="00665C99" w:rsidP="00BB6D82">
      <w:pPr>
        <w:pStyle w:val="aa"/>
        <w:numPr>
          <w:ilvl w:val="0"/>
          <w:numId w:val="13"/>
        </w:numPr>
        <w:spacing w:line="360" w:lineRule="auto"/>
        <w:rPr>
          <w:rFonts w:ascii="Times New Roman" w:hAnsi="Times New Roman" w:cs="Times New Roman"/>
          <w:sz w:val="24"/>
          <w:szCs w:val="24"/>
          <w:lang w:val="en-US"/>
        </w:rPr>
      </w:pPr>
      <w:hyperlink r:id="rId21" w:history="1">
        <w:r w:rsidR="00CC5F51" w:rsidRPr="00BD5570">
          <w:rPr>
            <w:rStyle w:val="a3"/>
            <w:rFonts w:ascii="Times New Roman" w:hAnsi="Times New Roman" w:cs="Times New Roman"/>
            <w:sz w:val="24"/>
            <w:szCs w:val="24"/>
            <w:lang w:val="en-US"/>
          </w:rPr>
          <w:t>https://eeas.europa.eu/delegations/russia_ko/35940/%D0%95%D0%B2%D1%80%D0%BE%D0%BF%D0%B5%D0%B9%D1%81%D0%BA%D0%B8%D0%B9%20%D0%A1%D0%BE%D1%8E%D0%B7%20%D0%B8%20%D0%A0%D0%BE%D1%81%D1%81%D0%B8%D0%B9%D1%81%D0%BA%D0%B0%D1%8F%20%D0%A4%D0%B5%D0%B4%D0%B5%D1%80%D0%B0%D1%86%D0%B8%D1%8F</w:t>
        </w:r>
      </w:hyperlink>
      <w:r w:rsidR="00CC5F51" w:rsidRPr="00CC5F51">
        <w:rPr>
          <w:rFonts w:ascii="Times New Roman" w:hAnsi="Times New Roman" w:cs="Times New Roman"/>
          <w:sz w:val="24"/>
          <w:szCs w:val="24"/>
          <w:lang w:val="en-US"/>
        </w:rPr>
        <w:t xml:space="preserve"> </w:t>
      </w:r>
    </w:p>
    <w:p w14:paraId="3C749A25" w14:textId="1A94B9D4" w:rsidR="00BB6D82" w:rsidRPr="00BB6D82" w:rsidRDefault="00665C99" w:rsidP="00BB6D82">
      <w:pPr>
        <w:pStyle w:val="aa"/>
        <w:numPr>
          <w:ilvl w:val="0"/>
          <w:numId w:val="13"/>
        </w:numPr>
        <w:spacing w:line="360" w:lineRule="auto"/>
        <w:rPr>
          <w:rFonts w:ascii="Times New Roman" w:hAnsi="Times New Roman" w:cs="Times New Roman"/>
          <w:sz w:val="24"/>
          <w:szCs w:val="24"/>
          <w:lang w:val="en-US"/>
        </w:rPr>
      </w:pPr>
      <w:hyperlink r:id="rId22" w:history="1">
        <w:r w:rsidR="00BB6D82" w:rsidRPr="00BB6D82">
          <w:rPr>
            <w:rStyle w:val="a3"/>
            <w:rFonts w:ascii="Times New Roman" w:hAnsi="Times New Roman" w:cs="Times New Roman"/>
            <w:sz w:val="24"/>
            <w:szCs w:val="24"/>
            <w:lang w:val="en-US"/>
          </w:rPr>
          <w:t>https://lenta.ru/articles/2020/10/16/snkz/</w:t>
        </w:r>
      </w:hyperlink>
      <w:r w:rsidR="00BB6D82" w:rsidRPr="00BB6D82">
        <w:rPr>
          <w:rFonts w:ascii="Times New Roman" w:hAnsi="Times New Roman" w:cs="Times New Roman"/>
          <w:sz w:val="24"/>
          <w:szCs w:val="24"/>
          <w:lang w:val="en-US"/>
        </w:rPr>
        <w:t xml:space="preserve"> </w:t>
      </w:r>
    </w:p>
    <w:p w14:paraId="604A4F1D" w14:textId="11B1E02A" w:rsidR="00BB6D82" w:rsidRPr="00BB6D82" w:rsidRDefault="00665C99" w:rsidP="00BB6D82">
      <w:pPr>
        <w:pStyle w:val="aa"/>
        <w:numPr>
          <w:ilvl w:val="0"/>
          <w:numId w:val="13"/>
        </w:numPr>
        <w:spacing w:line="360" w:lineRule="auto"/>
        <w:rPr>
          <w:rFonts w:ascii="Times New Roman" w:hAnsi="Times New Roman" w:cs="Times New Roman"/>
          <w:sz w:val="24"/>
          <w:szCs w:val="24"/>
          <w:lang w:val="en-US"/>
        </w:rPr>
      </w:pPr>
      <w:hyperlink r:id="rId23" w:history="1">
        <w:r w:rsidR="00BB6D82" w:rsidRPr="00BB6D82">
          <w:rPr>
            <w:rStyle w:val="a3"/>
            <w:rFonts w:ascii="Times New Roman" w:hAnsi="Times New Roman" w:cs="Times New Roman"/>
            <w:sz w:val="24"/>
            <w:szCs w:val="24"/>
            <w:lang w:val="en-US"/>
          </w:rPr>
          <w:t>https://rg.ru/2020/09/22/naryshkin-raskruchivanie-dela-navalnogo-napravleno-na-sryv-severnogo-potoka-2.html</w:t>
        </w:r>
      </w:hyperlink>
      <w:r w:rsidR="00BB6D82" w:rsidRPr="00BB6D82">
        <w:rPr>
          <w:rFonts w:ascii="Times New Roman" w:hAnsi="Times New Roman" w:cs="Times New Roman"/>
          <w:sz w:val="24"/>
          <w:szCs w:val="24"/>
          <w:lang w:val="en-US"/>
        </w:rPr>
        <w:t xml:space="preserve"> </w:t>
      </w:r>
    </w:p>
    <w:p w14:paraId="1DC9E4ED" w14:textId="32329410" w:rsidR="00BB6D82" w:rsidRPr="00BB6D82" w:rsidRDefault="00665C99" w:rsidP="00BB6D82">
      <w:pPr>
        <w:pStyle w:val="aa"/>
        <w:numPr>
          <w:ilvl w:val="0"/>
          <w:numId w:val="13"/>
        </w:numPr>
        <w:spacing w:line="360" w:lineRule="auto"/>
        <w:rPr>
          <w:rFonts w:ascii="Times New Roman" w:hAnsi="Times New Roman" w:cs="Times New Roman"/>
          <w:sz w:val="24"/>
          <w:szCs w:val="24"/>
          <w:lang w:val="en-US"/>
        </w:rPr>
      </w:pPr>
      <w:hyperlink r:id="rId24" w:history="1">
        <w:r w:rsidR="00BB6D82" w:rsidRPr="00BB6D82">
          <w:rPr>
            <w:rStyle w:val="a3"/>
            <w:rFonts w:ascii="Times New Roman" w:hAnsi="Times New Roman" w:cs="Times New Roman"/>
            <w:sz w:val="24"/>
            <w:szCs w:val="24"/>
            <w:lang w:val="en-US"/>
          </w:rPr>
          <w:t>https://ria.ru/20200604/1572488424.html</w:t>
        </w:r>
      </w:hyperlink>
      <w:r w:rsidR="00BB6D82" w:rsidRPr="00BB6D82">
        <w:rPr>
          <w:rFonts w:ascii="Times New Roman" w:hAnsi="Times New Roman" w:cs="Times New Roman"/>
          <w:sz w:val="24"/>
          <w:szCs w:val="24"/>
          <w:lang w:val="en-US"/>
        </w:rPr>
        <w:t xml:space="preserve"> </w:t>
      </w:r>
    </w:p>
    <w:p w14:paraId="65602652" w14:textId="11387AF4" w:rsidR="00BB6D82" w:rsidRPr="00BB6D82" w:rsidRDefault="00665C99" w:rsidP="00BB6D82">
      <w:pPr>
        <w:pStyle w:val="aa"/>
        <w:numPr>
          <w:ilvl w:val="0"/>
          <w:numId w:val="13"/>
        </w:numPr>
        <w:spacing w:line="360" w:lineRule="auto"/>
        <w:rPr>
          <w:rFonts w:ascii="Times New Roman" w:hAnsi="Times New Roman" w:cs="Times New Roman"/>
          <w:sz w:val="24"/>
          <w:szCs w:val="24"/>
          <w:lang w:val="en-US"/>
        </w:rPr>
      </w:pPr>
      <w:hyperlink r:id="rId25" w:history="1">
        <w:r w:rsidR="00BB6D82" w:rsidRPr="00BB6D82">
          <w:rPr>
            <w:rStyle w:val="a3"/>
            <w:rFonts w:ascii="Times New Roman" w:hAnsi="Times New Roman" w:cs="Times New Roman"/>
            <w:sz w:val="24"/>
            <w:szCs w:val="24"/>
            <w:lang w:val="en-US"/>
          </w:rPr>
          <w:t>https://www.ey.com/ru_ru/attractiveness/20/alexander-ivlev-attractiveness-2019</w:t>
        </w:r>
      </w:hyperlink>
      <w:r w:rsidR="00BB6D82" w:rsidRPr="00BB6D82">
        <w:rPr>
          <w:rFonts w:ascii="Times New Roman" w:hAnsi="Times New Roman" w:cs="Times New Roman"/>
          <w:sz w:val="24"/>
          <w:szCs w:val="24"/>
          <w:lang w:val="en-US"/>
        </w:rPr>
        <w:t xml:space="preserve"> </w:t>
      </w:r>
    </w:p>
    <w:p w14:paraId="34AB09E8" w14:textId="6C54DA3C" w:rsidR="00BB6D82" w:rsidRPr="00BB6D82" w:rsidRDefault="00665C99" w:rsidP="00BB6D82">
      <w:pPr>
        <w:pStyle w:val="aa"/>
        <w:numPr>
          <w:ilvl w:val="0"/>
          <w:numId w:val="13"/>
        </w:numPr>
        <w:spacing w:line="360" w:lineRule="auto"/>
        <w:rPr>
          <w:rFonts w:ascii="Times New Roman" w:hAnsi="Times New Roman" w:cs="Times New Roman"/>
          <w:sz w:val="24"/>
          <w:szCs w:val="24"/>
          <w:lang w:val="en-US"/>
        </w:rPr>
      </w:pPr>
      <w:hyperlink r:id="rId26" w:history="1">
        <w:r w:rsidR="00BB6D82" w:rsidRPr="00BB6D82">
          <w:rPr>
            <w:rStyle w:val="a3"/>
            <w:rFonts w:ascii="Times New Roman" w:hAnsi="Times New Roman" w:cs="Times New Roman"/>
            <w:sz w:val="24"/>
            <w:szCs w:val="24"/>
            <w:lang w:val="en-US"/>
          </w:rPr>
          <w:t>https://www.ey.com/ru_ru/attractiveness/20/alexander-ivlev-attractiveness-2019</w:t>
        </w:r>
      </w:hyperlink>
      <w:r w:rsidR="00BB6D82" w:rsidRPr="00BB6D82">
        <w:rPr>
          <w:rFonts w:ascii="Times New Roman" w:hAnsi="Times New Roman" w:cs="Times New Roman"/>
          <w:sz w:val="24"/>
          <w:szCs w:val="24"/>
          <w:lang w:val="en-US"/>
        </w:rPr>
        <w:t xml:space="preserve"> </w:t>
      </w:r>
    </w:p>
    <w:p w14:paraId="20A7D543" w14:textId="16E72A10" w:rsidR="00BB6D82" w:rsidRPr="00BB6D82" w:rsidRDefault="00665C99" w:rsidP="00BB6D82">
      <w:pPr>
        <w:pStyle w:val="aa"/>
        <w:numPr>
          <w:ilvl w:val="0"/>
          <w:numId w:val="13"/>
        </w:numPr>
        <w:spacing w:line="360" w:lineRule="auto"/>
        <w:rPr>
          <w:rFonts w:ascii="Times New Roman" w:hAnsi="Times New Roman" w:cs="Times New Roman"/>
          <w:sz w:val="24"/>
          <w:szCs w:val="24"/>
          <w:lang w:val="en-US"/>
        </w:rPr>
      </w:pPr>
      <w:hyperlink r:id="rId27" w:history="1">
        <w:r w:rsidR="00BB6D82" w:rsidRPr="00BB6D82">
          <w:rPr>
            <w:rStyle w:val="a3"/>
            <w:rFonts w:ascii="Times New Roman" w:hAnsi="Times New Roman" w:cs="Times New Roman"/>
            <w:sz w:val="24"/>
            <w:szCs w:val="24"/>
            <w:lang w:val="en-US"/>
          </w:rPr>
          <w:t>https://www.heritage.org/index/visualize</w:t>
        </w:r>
      </w:hyperlink>
      <w:r w:rsidR="00BB6D82" w:rsidRPr="00BB6D82">
        <w:rPr>
          <w:rFonts w:ascii="Times New Roman" w:hAnsi="Times New Roman" w:cs="Times New Roman"/>
          <w:sz w:val="24"/>
          <w:szCs w:val="24"/>
          <w:lang w:val="en-US"/>
        </w:rPr>
        <w:t xml:space="preserve"> </w:t>
      </w:r>
    </w:p>
    <w:p w14:paraId="0F874E01" w14:textId="5B2D58C0" w:rsidR="00BB6D82" w:rsidRPr="00BB6D82" w:rsidRDefault="00665C99" w:rsidP="00BB6D82">
      <w:pPr>
        <w:pStyle w:val="aa"/>
        <w:numPr>
          <w:ilvl w:val="0"/>
          <w:numId w:val="13"/>
        </w:numPr>
        <w:spacing w:line="360" w:lineRule="auto"/>
        <w:rPr>
          <w:rFonts w:ascii="Times New Roman" w:hAnsi="Times New Roman" w:cs="Times New Roman"/>
          <w:sz w:val="24"/>
          <w:szCs w:val="24"/>
          <w:lang w:val="en-US"/>
        </w:rPr>
      </w:pPr>
      <w:hyperlink r:id="rId28" w:history="1">
        <w:r w:rsidR="00BB6D82" w:rsidRPr="00BB6D82">
          <w:rPr>
            <w:rStyle w:val="a3"/>
            <w:rFonts w:ascii="Times New Roman" w:hAnsi="Times New Roman" w:cs="Times New Roman"/>
            <w:sz w:val="24"/>
            <w:szCs w:val="24"/>
            <w:lang w:val="en-US"/>
          </w:rPr>
          <w:t>https://www.kp.ru/online/news/3998545/</w:t>
        </w:r>
      </w:hyperlink>
      <w:r w:rsidR="00BB6D82" w:rsidRPr="00BB6D82">
        <w:rPr>
          <w:rFonts w:ascii="Times New Roman" w:hAnsi="Times New Roman" w:cs="Times New Roman"/>
          <w:sz w:val="24"/>
          <w:szCs w:val="24"/>
          <w:lang w:val="en-US"/>
        </w:rPr>
        <w:t xml:space="preserve"> </w:t>
      </w:r>
    </w:p>
    <w:p w14:paraId="3F14B842" w14:textId="324435E5" w:rsidR="0099461F" w:rsidRPr="00BB6D82" w:rsidRDefault="0099461F" w:rsidP="00BB6D82">
      <w:pPr>
        <w:spacing w:line="360" w:lineRule="auto"/>
        <w:rPr>
          <w:rFonts w:ascii="Times New Roman" w:hAnsi="Times New Roman" w:cs="Times New Roman"/>
          <w:sz w:val="24"/>
          <w:szCs w:val="24"/>
          <w:lang w:val="en-US"/>
        </w:rPr>
      </w:pPr>
      <w:r w:rsidRPr="00BB6D82">
        <w:rPr>
          <w:rFonts w:ascii="Times New Roman" w:hAnsi="Times New Roman" w:cs="Times New Roman"/>
          <w:sz w:val="24"/>
          <w:szCs w:val="24"/>
          <w:lang w:val="en-US"/>
        </w:rPr>
        <w:br w:type="page"/>
      </w:r>
    </w:p>
    <w:p w14:paraId="6C295526" w14:textId="77777777" w:rsidR="0099461F" w:rsidRDefault="0099461F" w:rsidP="0099461F">
      <w:pPr>
        <w:spacing w:line="360" w:lineRule="auto"/>
        <w:rPr>
          <w:rFonts w:ascii="Times New Roman" w:hAnsi="Times New Roman" w:cs="Times New Roman"/>
          <w:sz w:val="24"/>
          <w:szCs w:val="24"/>
        </w:rPr>
      </w:pPr>
      <w:bookmarkStart w:id="10" w:name="_Toc55057283"/>
      <w:r w:rsidRPr="00502515">
        <w:rPr>
          <w:rStyle w:val="10"/>
        </w:rPr>
        <w:lastRenderedPageBreak/>
        <w:t>Приложение 1</w:t>
      </w:r>
      <w:bookmarkEnd w:id="10"/>
      <w:r w:rsidRPr="00502515">
        <w:rPr>
          <w:rStyle w:val="10"/>
        </w:rPr>
        <w:br/>
      </w:r>
      <w:r>
        <w:rPr>
          <w:rFonts w:ascii="Times New Roman" w:hAnsi="Times New Roman" w:cs="Times New Roman"/>
          <w:sz w:val="24"/>
          <w:szCs w:val="24"/>
        </w:rPr>
        <w:t>Таблица 1</w:t>
      </w:r>
    </w:p>
    <w:p w14:paraId="08B488F8" w14:textId="7E4EC257" w:rsidR="0099461F" w:rsidRDefault="00264B6B" w:rsidP="0099461F">
      <w:r>
        <w:rPr>
          <w:noProof/>
        </w:rPr>
        <w:drawing>
          <wp:inline distT="0" distB="0" distL="0" distR="0" wp14:anchorId="2E8289BA" wp14:editId="3E837D77">
            <wp:extent cx="4145914" cy="6366638"/>
            <wp:effectExtent l="0" t="5715" r="190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4154076" cy="6379172"/>
                    </a:xfrm>
                    <a:prstGeom prst="rect">
                      <a:avLst/>
                    </a:prstGeom>
                  </pic:spPr>
                </pic:pic>
              </a:graphicData>
            </a:graphic>
          </wp:inline>
        </w:drawing>
      </w:r>
    </w:p>
    <w:p w14:paraId="0A36A729" w14:textId="59C845EA" w:rsidR="00264B6B" w:rsidRDefault="0099461F" w:rsidP="00264B6B">
      <w:pPr>
        <w:pStyle w:val="1"/>
      </w:pPr>
      <w:r>
        <w:br w:type="page"/>
      </w:r>
      <w:bookmarkStart w:id="11" w:name="_Toc55057284"/>
      <w:r w:rsidR="00264B6B">
        <w:lastRenderedPageBreak/>
        <w:t>Приложение 2</w:t>
      </w:r>
      <w:bookmarkEnd w:id="11"/>
    </w:p>
    <w:p w14:paraId="732F1804" w14:textId="13B39264" w:rsidR="00264B6B" w:rsidRPr="00264B6B" w:rsidRDefault="00264B6B" w:rsidP="00264B6B">
      <w:pPr>
        <w:rPr>
          <w:rFonts w:ascii="Times New Roman" w:hAnsi="Times New Roman" w:cs="Times New Roman"/>
          <w:sz w:val="24"/>
          <w:szCs w:val="24"/>
        </w:rPr>
      </w:pPr>
      <w:r w:rsidRPr="00264B6B">
        <w:rPr>
          <w:rFonts w:ascii="Times New Roman" w:hAnsi="Times New Roman" w:cs="Times New Roman"/>
          <w:sz w:val="24"/>
          <w:szCs w:val="24"/>
        </w:rPr>
        <w:t>Таблица 2</w:t>
      </w:r>
    </w:p>
    <w:p w14:paraId="3683E161" w14:textId="090A8AE7" w:rsidR="0099461F" w:rsidRDefault="00264B6B" w:rsidP="00264B6B">
      <w:pPr>
        <w:pStyle w:val="1"/>
        <w:rPr>
          <w:noProof/>
        </w:rPr>
      </w:pPr>
      <w:bookmarkStart w:id="12" w:name="_Toc55057285"/>
      <w:r>
        <w:rPr>
          <w:noProof/>
        </w:rPr>
        <w:drawing>
          <wp:inline distT="0" distB="0" distL="0" distR="0" wp14:anchorId="41009F71" wp14:editId="45B1ACDE">
            <wp:extent cx="6346298" cy="3752829"/>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5648" cy="3770185"/>
                    </a:xfrm>
                    <a:prstGeom prst="rect">
                      <a:avLst/>
                    </a:prstGeom>
                    <a:noFill/>
                    <a:ln>
                      <a:noFill/>
                    </a:ln>
                  </pic:spPr>
                </pic:pic>
              </a:graphicData>
            </a:graphic>
          </wp:inline>
        </w:drawing>
      </w:r>
      <w:bookmarkEnd w:id="12"/>
      <w:r>
        <w:rPr>
          <w:noProof/>
        </w:rPr>
        <w:br w:type="page"/>
      </w:r>
    </w:p>
    <w:p w14:paraId="7BC9E5F6" w14:textId="4933E596" w:rsidR="0099461F" w:rsidRDefault="0099461F" w:rsidP="0099461F">
      <w:pPr>
        <w:spacing w:line="360" w:lineRule="auto"/>
        <w:rPr>
          <w:rFonts w:ascii="Times New Roman" w:hAnsi="Times New Roman" w:cs="Times New Roman"/>
          <w:sz w:val="24"/>
          <w:szCs w:val="24"/>
        </w:rPr>
      </w:pPr>
      <w:bookmarkStart w:id="13" w:name="_Toc55057286"/>
      <w:r w:rsidRPr="00502515">
        <w:rPr>
          <w:rStyle w:val="10"/>
        </w:rPr>
        <w:lastRenderedPageBreak/>
        <w:t xml:space="preserve">Приложение </w:t>
      </w:r>
      <w:r w:rsidR="00264B6B">
        <w:rPr>
          <w:rStyle w:val="10"/>
        </w:rPr>
        <w:t>3</w:t>
      </w:r>
      <w:bookmarkEnd w:id="13"/>
      <w:r>
        <w:rPr>
          <w:rFonts w:ascii="Times New Roman" w:hAnsi="Times New Roman" w:cs="Times New Roman"/>
          <w:sz w:val="24"/>
          <w:szCs w:val="24"/>
        </w:rPr>
        <w:br/>
        <w:t>Таблица 2</w:t>
      </w:r>
    </w:p>
    <w:p w14:paraId="0B88195D" w14:textId="7A30DBE5" w:rsidR="0099461F" w:rsidRDefault="00502515" w:rsidP="0099461F">
      <w:r>
        <w:rPr>
          <w:noProof/>
        </w:rPr>
        <w:drawing>
          <wp:inline distT="0" distB="0" distL="0" distR="0" wp14:anchorId="014616B3" wp14:editId="066E724C">
            <wp:extent cx="6447300" cy="3952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1193" cy="3967524"/>
                    </a:xfrm>
                    <a:prstGeom prst="rect">
                      <a:avLst/>
                    </a:prstGeom>
                    <a:noFill/>
                    <a:ln>
                      <a:noFill/>
                    </a:ln>
                  </pic:spPr>
                </pic:pic>
              </a:graphicData>
            </a:graphic>
          </wp:inline>
        </w:drawing>
      </w:r>
    </w:p>
    <w:p w14:paraId="65B45ECC" w14:textId="2CBF2E61" w:rsidR="000C2327" w:rsidRPr="00927DB3" w:rsidRDefault="000C2327" w:rsidP="0021407F">
      <w:pPr>
        <w:rPr>
          <w:rFonts w:ascii="Times New Roman" w:hAnsi="Times New Roman" w:cs="Times New Roman"/>
          <w:sz w:val="24"/>
          <w:szCs w:val="24"/>
        </w:rPr>
      </w:pPr>
    </w:p>
    <w:sectPr w:rsidR="000C2327" w:rsidRPr="00927DB3" w:rsidSect="0099461F">
      <w:foot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E09CD7" w14:textId="77777777" w:rsidR="00665C99" w:rsidRDefault="00665C99" w:rsidP="0099461F">
      <w:pPr>
        <w:spacing w:after="0" w:line="240" w:lineRule="auto"/>
      </w:pPr>
      <w:r>
        <w:separator/>
      </w:r>
    </w:p>
  </w:endnote>
  <w:endnote w:type="continuationSeparator" w:id="0">
    <w:p w14:paraId="1C02B624" w14:textId="77777777" w:rsidR="00665C99" w:rsidRDefault="00665C99" w:rsidP="00994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1024678"/>
      <w:docPartObj>
        <w:docPartGallery w:val="Page Numbers (Bottom of Page)"/>
        <w:docPartUnique/>
      </w:docPartObj>
    </w:sdtPr>
    <w:sdtEndPr/>
    <w:sdtContent>
      <w:p w14:paraId="3448F16C" w14:textId="7A2FA80E" w:rsidR="00AC20D1" w:rsidRDefault="00AC20D1">
        <w:pPr>
          <w:pStyle w:val="a8"/>
          <w:jc w:val="center"/>
        </w:pPr>
        <w:r>
          <w:fldChar w:fldCharType="begin"/>
        </w:r>
        <w:r>
          <w:instrText>PAGE   \* MERGEFORMAT</w:instrText>
        </w:r>
        <w:r>
          <w:fldChar w:fldCharType="separate"/>
        </w:r>
        <w:r>
          <w:t>2</w:t>
        </w:r>
        <w:r>
          <w:fldChar w:fldCharType="end"/>
        </w:r>
      </w:p>
    </w:sdtContent>
  </w:sdt>
  <w:p w14:paraId="4E447C77" w14:textId="77777777" w:rsidR="00AC20D1" w:rsidRDefault="00AC20D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0728DF" w14:textId="77777777" w:rsidR="00665C99" w:rsidRDefault="00665C99" w:rsidP="0099461F">
      <w:pPr>
        <w:spacing w:after="0" w:line="240" w:lineRule="auto"/>
      </w:pPr>
      <w:r>
        <w:separator/>
      </w:r>
    </w:p>
  </w:footnote>
  <w:footnote w:type="continuationSeparator" w:id="0">
    <w:p w14:paraId="1D82CCA8" w14:textId="77777777" w:rsidR="00665C99" w:rsidRDefault="00665C99" w:rsidP="0099461F">
      <w:pPr>
        <w:spacing w:after="0" w:line="240" w:lineRule="auto"/>
      </w:pPr>
      <w:r>
        <w:continuationSeparator/>
      </w:r>
    </w:p>
  </w:footnote>
  <w:footnote w:id="1">
    <w:p w14:paraId="4A53778F" w14:textId="6E71E84A" w:rsidR="00AC20D1" w:rsidRDefault="00AC20D1">
      <w:pPr>
        <w:pStyle w:val="ac"/>
      </w:pPr>
      <w:r>
        <w:rPr>
          <w:rStyle w:val="ae"/>
        </w:rPr>
        <w:footnoteRef/>
      </w:r>
      <w:r>
        <w:t xml:space="preserve"> </w:t>
      </w:r>
      <w:r w:rsidRPr="00AC49A4">
        <w:t xml:space="preserve">Евразийская экономическая интеграция: перспективы развития и стратегические задачи для России [Текст]: </w:t>
      </w:r>
      <w:proofErr w:type="spellStart"/>
      <w:r w:rsidRPr="00AC49A4">
        <w:t>докл</w:t>
      </w:r>
      <w:proofErr w:type="spellEnd"/>
      <w:r w:rsidRPr="00AC49A4">
        <w:t xml:space="preserve">. к XX Апр. </w:t>
      </w:r>
      <w:proofErr w:type="spellStart"/>
      <w:r w:rsidRPr="00AC49A4">
        <w:t>междунар</w:t>
      </w:r>
      <w:proofErr w:type="spellEnd"/>
      <w:r w:rsidRPr="00AC49A4">
        <w:t xml:space="preserve">. науч. </w:t>
      </w:r>
      <w:proofErr w:type="spellStart"/>
      <w:r w:rsidRPr="00AC49A4">
        <w:t>конф</w:t>
      </w:r>
      <w:proofErr w:type="spellEnd"/>
      <w:r w:rsidRPr="00AC49A4">
        <w:t xml:space="preserve">. по проблемам развития экономики и общества, Москва, 9–12 апр. 2019 г. / Т. В. Бордачев, К. О. Вишневский, М. К. Глазатова и др.; отв. ред. Т. А. </w:t>
      </w:r>
      <w:proofErr w:type="spellStart"/>
      <w:r w:rsidRPr="00AC49A4">
        <w:t>Мешкова</w:t>
      </w:r>
      <w:proofErr w:type="spellEnd"/>
      <w:r w:rsidRPr="00AC49A4">
        <w:t xml:space="preserve">; Нац. </w:t>
      </w:r>
      <w:proofErr w:type="spellStart"/>
      <w:r w:rsidRPr="00AC49A4">
        <w:t>исслед</w:t>
      </w:r>
      <w:proofErr w:type="spellEnd"/>
      <w:r w:rsidRPr="00AC49A4">
        <w:t>. ун-т «Высшая школа экономики». — М.: Изд. дом Высшей школы экономики, 2019.</w:t>
      </w:r>
    </w:p>
  </w:footnote>
  <w:footnote w:id="2">
    <w:p w14:paraId="6C25B56E" w14:textId="709A65E2" w:rsidR="00AC20D1" w:rsidRDefault="00AC20D1">
      <w:pPr>
        <w:pStyle w:val="ac"/>
      </w:pPr>
      <w:r>
        <w:rPr>
          <w:rStyle w:val="ae"/>
        </w:rPr>
        <w:footnoteRef/>
      </w:r>
      <w:r>
        <w:t xml:space="preserve"> </w:t>
      </w:r>
      <w:r w:rsidRPr="00AC49A4">
        <w:t>Шубин И.И., Косоруков Е.В. Иностранные инвестиции в нефтегазовую отрасль России / Актуальные проблемы государственного управления, экономики, юриспруденции и психологии. М., 2015. С. 127—136.</w:t>
      </w:r>
    </w:p>
  </w:footnote>
  <w:footnote w:id="3">
    <w:p w14:paraId="57ADACFB" w14:textId="0265B67B" w:rsidR="00AC20D1" w:rsidRDefault="00AC20D1">
      <w:pPr>
        <w:pStyle w:val="ac"/>
      </w:pPr>
      <w:r>
        <w:rPr>
          <w:rStyle w:val="ae"/>
        </w:rPr>
        <w:footnoteRef/>
      </w:r>
      <w:r>
        <w:t xml:space="preserve"> </w:t>
      </w:r>
      <w:r w:rsidRPr="002A131F">
        <w:t xml:space="preserve">Исследование инвестиционной привлекательности стран Европы. Россия Июнь 2020. Источник: </w:t>
      </w:r>
      <w:hyperlink r:id="rId1" w:history="1">
        <w:r w:rsidRPr="008A1609">
          <w:rPr>
            <w:rStyle w:val="a3"/>
          </w:rPr>
          <w:t>https://www.ey.com/ru_ru/attractiveness/20/alexander-ivlev-attractiveness-2019</w:t>
        </w:r>
      </w:hyperlink>
      <w:r>
        <w:t xml:space="preserve"> </w:t>
      </w:r>
    </w:p>
  </w:footnote>
  <w:footnote w:id="4">
    <w:p w14:paraId="4CC521E1" w14:textId="6773C087" w:rsidR="00AC20D1" w:rsidRDefault="00AC20D1">
      <w:pPr>
        <w:pStyle w:val="ac"/>
      </w:pPr>
      <w:r>
        <w:rPr>
          <w:rStyle w:val="ae"/>
        </w:rPr>
        <w:footnoteRef/>
      </w:r>
      <w:r>
        <w:t xml:space="preserve"> </w:t>
      </w:r>
      <w:hyperlink r:id="rId2" w:history="1">
        <w:r w:rsidRPr="008A1609">
          <w:rPr>
            <w:rStyle w:val="a3"/>
          </w:rPr>
          <w:t>https://www.ey.com/ru_ru/attractiveness/20/alexander-ivlev-attractiveness-2019</w:t>
        </w:r>
      </w:hyperlink>
      <w:r>
        <w:t xml:space="preserve"> </w:t>
      </w:r>
    </w:p>
  </w:footnote>
  <w:footnote w:id="5">
    <w:p w14:paraId="5A0E7B13" w14:textId="107CB297" w:rsidR="00AC20D1" w:rsidRDefault="00AC20D1">
      <w:pPr>
        <w:pStyle w:val="ac"/>
      </w:pPr>
      <w:r>
        <w:rPr>
          <w:rStyle w:val="ae"/>
        </w:rPr>
        <w:footnoteRef/>
      </w:r>
      <w:r>
        <w:t xml:space="preserve"> </w:t>
      </w:r>
      <w:proofErr w:type="spellStart"/>
      <w:r w:rsidRPr="008D60F3">
        <w:t>Шкваря</w:t>
      </w:r>
      <w:proofErr w:type="spellEnd"/>
      <w:r w:rsidRPr="008D60F3">
        <w:t xml:space="preserve"> Л.В. Российско-европейские инвестиции: Динамика и структура в условиях санкций. Вестник РУДН. Серия: Экономика. 2017. Т. 25. № 2. С. 189—198</w:t>
      </w:r>
    </w:p>
  </w:footnote>
  <w:footnote w:id="6">
    <w:p w14:paraId="32A4B721" w14:textId="0192B286" w:rsidR="00AC20D1" w:rsidRDefault="00AC20D1">
      <w:pPr>
        <w:pStyle w:val="ac"/>
      </w:pPr>
      <w:r>
        <w:rPr>
          <w:rStyle w:val="ae"/>
        </w:rPr>
        <w:footnoteRef/>
      </w:r>
      <w:r>
        <w:t xml:space="preserve"> </w:t>
      </w:r>
      <w:r w:rsidRPr="00A46F14">
        <w:t xml:space="preserve">Перспективы развития международного бизнеса в России. 2019. Источник: </w:t>
      </w:r>
      <w:hyperlink r:id="rId3" w:history="1">
        <w:r w:rsidRPr="008A1609">
          <w:rPr>
            <w:rStyle w:val="a3"/>
          </w:rPr>
          <w:t>https://www.ey.com/ru_ru/tax/ey-the-outlook-for-international-business-in-russia-2019_msm_moved</w:t>
        </w:r>
      </w:hyperlink>
      <w:r>
        <w:t xml:space="preserve"> </w:t>
      </w:r>
    </w:p>
  </w:footnote>
  <w:footnote w:id="7">
    <w:p w14:paraId="341673C2" w14:textId="72FA02D5" w:rsidR="00AC20D1" w:rsidRDefault="00AC20D1">
      <w:pPr>
        <w:pStyle w:val="ac"/>
      </w:pPr>
      <w:r>
        <w:rPr>
          <w:rStyle w:val="ae"/>
        </w:rPr>
        <w:footnoteRef/>
      </w:r>
      <w:r>
        <w:t xml:space="preserve"> </w:t>
      </w:r>
      <w:proofErr w:type="spellStart"/>
      <w:r w:rsidRPr="00A46F14">
        <w:t>Кешнер</w:t>
      </w:r>
      <w:proofErr w:type="spellEnd"/>
      <w:r w:rsidRPr="00A46F14">
        <w:t xml:space="preserve"> М. Экономические санкции в современном международном праве. М.: Проспект, 2015.</w:t>
      </w:r>
    </w:p>
  </w:footnote>
  <w:footnote w:id="8">
    <w:p w14:paraId="01BF7F8A" w14:textId="5744C534" w:rsidR="00AC20D1" w:rsidRDefault="00AC20D1">
      <w:pPr>
        <w:pStyle w:val="ac"/>
      </w:pPr>
      <w:r>
        <w:rPr>
          <w:rStyle w:val="ae"/>
        </w:rPr>
        <w:footnoteRef/>
      </w:r>
      <w:r>
        <w:t xml:space="preserve"> </w:t>
      </w:r>
      <w:proofErr w:type="spellStart"/>
      <w:r w:rsidRPr="00F23AC6">
        <w:t>Шкваря</w:t>
      </w:r>
      <w:proofErr w:type="spellEnd"/>
      <w:r w:rsidRPr="00F23AC6">
        <w:t xml:space="preserve"> Л.В. Российско-европейские инвестиции: Динамика и структура в условиях санкций. Вестник РУДН. Серия: Экономика. 2017. Т. 25. № 2. С. 189—198</w:t>
      </w:r>
    </w:p>
  </w:footnote>
  <w:footnote w:id="9">
    <w:p w14:paraId="3556C727" w14:textId="6C3FB43B" w:rsidR="00AC20D1" w:rsidRDefault="00AC20D1">
      <w:pPr>
        <w:pStyle w:val="ac"/>
      </w:pPr>
      <w:r>
        <w:rPr>
          <w:rStyle w:val="ae"/>
        </w:rPr>
        <w:footnoteRef/>
      </w:r>
      <w:r>
        <w:t xml:space="preserve"> Там же</w:t>
      </w:r>
    </w:p>
  </w:footnote>
  <w:footnote w:id="10">
    <w:p w14:paraId="68D8974F" w14:textId="129C459C" w:rsidR="00AC20D1" w:rsidRDefault="00AC20D1">
      <w:pPr>
        <w:pStyle w:val="ac"/>
      </w:pPr>
      <w:r>
        <w:rPr>
          <w:rStyle w:val="ae"/>
        </w:rPr>
        <w:footnoteRef/>
      </w:r>
      <w:r>
        <w:t xml:space="preserve"> </w:t>
      </w:r>
      <w:hyperlink r:id="rId4" w:history="1">
        <w:r w:rsidRPr="008A1609">
          <w:rPr>
            <w:rStyle w:val="a3"/>
          </w:rPr>
          <w:t>https://eeas.europa.eu/delegations/russia_ko/35940/%D0%95%D0%B2%D1%80%D0%BE%D0%BF%D0%B5%D0%B9%D1%81%D0%BA%D0%B8%D0%B9%20%D0%A1%D0%BE%D1%8E%D0%B7%20%D0%B8%20%D0%A0%D0%BE%D1%81%D1%81%D0%B8%D0%B9%D1%81%D0%BA%D0%B0%D1%8F%20%D0%A4%D0%B5%D0%B4%D0%B5%D1%80%D0%B0%D1%86%D0%B8%D1%8F</w:t>
        </w:r>
      </w:hyperlink>
      <w:r>
        <w:t xml:space="preserve"> </w:t>
      </w:r>
    </w:p>
  </w:footnote>
  <w:footnote w:id="11">
    <w:p w14:paraId="47F5F821" w14:textId="269A7E70" w:rsidR="00AC20D1" w:rsidRDefault="00AC20D1">
      <w:pPr>
        <w:pStyle w:val="ac"/>
      </w:pPr>
      <w:r>
        <w:rPr>
          <w:rStyle w:val="ae"/>
        </w:rPr>
        <w:footnoteRef/>
      </w:r>
      <w:r>
        <w:t xml:space="preserve"> </w:t>
      </w:r>
      <w:proofErr w:type="spellStart"/>
      <w:r w:rsidRPr="00CF3BD0">
        <w:t>Шкваря</w:t>
      </w:r>
      <w:proofErr w:type="spellEnd"/>
      <w:r w:rsidRPr="00CF3BD0">
        <w:t xml:space="preserve"> Л.В. Российско-европейские инвестиции: Динамика и структура в условиях санкций. Вестник РУДН. Серия: Экономика. 2017. Т. 25. № 2. С. 189—198</w:t>
      </w:r>
    </w:p>
  </w:footnote>
  <w:footnote w:id="12">
    <w:p w14:paraId="377AF502" w14:textId="63D4562C" w:rsidR="00AC20D1" w:rsidRDefault="00AC20D1">
      <w:pPr>
        <w:pStyle w:val="ac"/>
      </w:pPr>
      <w:r>
        <w:rPr>
          <w:rStyle w:val="ae"/>
        </w:rPr>
        <w:footnoteRef/>
      </w:r>
      <w:r>
        <w:t xml:space="preserve"> </w:t>
      </w:r>
      <w:hyperlink r:id="rId5" w:history="1">
        <w:r w:rsidRPr="008A1609">
          <w:rPr>
            <w:rStyle w:val="a3"/>
          </w:rPr>
          <w:t>https://tass.ru/ekonomika/7618293</w:t>
        </w:r>
      </w:hyperlink>
      <w:r>
        <w:t xml:space="preserve"> </w:t>
      </w:r>
    </w:p>
  </w:footnote>
  <w:footnote w:id="13">
    <w:p w14:paraId="072431CD" w14:textId="442CBF59" w:rsidR="00AC20D1" w:rsidRDefault="00AC20D1">
      <w:pPr>
        <w:pStyle w:val="ac"/>
      </w:pPr>
      <w:r>
        <w:rPr>
          <w:rStyle w:val="ae"/>
        </w:rPr>
        <w:footnoteRef/>
      </w:r>
      <w:r>
        <w:t xml:space="preserve"> </w:t>
      </w:r>
      <w:r w:rsidRPr="00E2367A">
        <w:t xml:space="preserve">Сумароков В.Н., </w:t>
      </w:r>
      <w:proofErr w:type="spellStart"/>
      <w:r w:rsidRPr="00E2367A">
        <w:t>Маргания</w:t>
      </w:r>
      <w:proofErr w:type="spellEnd"/>
      <w:r w:rsidRPr="00E2367A">
        <w:t xml:space="preserve"> Л.О. Развитие торгово-экономических отношений России и ЕС: временные затруднения или начало долгосрочного кризиса. Мир новой экономики. 2017;(4):70-77.</w:t>
      </w:r>
    </w:p>
  </w:footnote>
  <w:footnote w:id="14">
    <w:p w14:paraId="474D9672" w14:textId="45B265D9" w:rsidR="00AC20D1" w:rsidRPr="00FA59B7" w:rsidRDefault="00AC20D1">
      <w:pPr>
        <w:pStyle w:val="ac"/>
      </w:pPr>
      <w:r>
        <w:rPr>
          <w:rStyle w:val="ae"/>
        </w:rPr>
        <w:footnoteRef/>
      </w:r>
      <w:r>
        <w:t xml:space="preserve"> Иностранные инвестиции [Электронный ресурс] / Росстат. </w:t>
      </w:r>
      <w:r w:rsidRPr="00E2367A">
        <w:rPr>
          <w:lang w:val="en-US"/>
        </w:rPr>
        <w:t>URL</w:t>
      </w:r>
      <w:r w:rsidRPr="00FA59B7">
        <w:t xml:space="preserve">: </w:t>
      </w:r>
      <w:hyperlink r:id="rId6" w:anchor="1" w:history="1">
        <w:r w:rsidRPr="008A1609">
          <w:rPr>
            <w:rStyle w:val="a3"/>
            <w:lang w:val="en-US"/>
          </w:rPr>
          <w:t>http</w:t>
        </w:r>
        <w:r w:rsidRPr="00FA59B7">
          <w:rPr>
            <w:rStyle w:val="a3"/>
          </w:rPr>
          <w:t>://</w:t>
        </w:r>
        <w:r w:rsidRPr="008A1609">
          <w:rPr>
            <w:rStyle w:val="a3"/>
            <w:lang w:val="en-US"/>
          </w:rPr>
          <w:t>www</w:t>
        </w:r>
        <w:r w:rsidRPr="00FA59B7">
          <w:rPr>
            <w:rStyle w:val="a3"/>
          </w:rPr>
          <w:t>.</w:t>
        </w:r>
        <w:proofErr w:type="spellStart"/>
        <w:r w:rsidRPr="008A1609">
          <w:rPr>
            <w:rStyle w:val="a3"/>
            <w:lang w:val="en-US"/>
          </w:rPr>
          <w:t>gks</w:t>
        </w:r>
        <w:proofErr w:type="spellEnd"/>
        <w:r w:rsidRPr="00FA59B7">
          <w:rPr>
            <w:rStyle w:val="a3"/>
          </w:rPr>
          <w:t>.</w:t>
        </w:r>
        <w:proofErr w:type="spellStart"/>
        <w:r w:rsidRPr="008A1609">
          <w:rPr>
            <w:rStyle w:val="a3"/>
            <w:lang w:val="en-US"/>
          </w:rPr>
          <w:t>ru</w:t>
        </w:r>
        <w:proofErr w:type="spellEnd"/>
        <w:r w:rsidRPr="00FA59B7">
          <w:rPr>
            <w:rStyle w:val="a3"/>
          </w:rPr>
          <w:t>/</w:t>
        </w:r>
        <w:proofErr w:type="spellStart"/>
        <w:r w:rsidRPr="008A1609">
          <w:rPr>
            <w:rStyle w:val="a3"/>
            <w:lang w:val="en-US"/>
          </w:rPr>
          <w:t>dbscripts</w:t>
        </w:r>
        <w:proofErr w:type="spellEnd"/>
        <w:r w:rsidRPr="00FA59B7">
          <w:rPr>
            <w:rStyle w:val="a3"/>
          </w:rPr>
          <w:t>/</w:t>
        </w:r>
        <w:proofErr w:type="spellStart"/>
        <w:r w:rsidRPr="008A1609">
          <w:rPr>
            <w:rStyle w:val="a3"/>
            <w:lang w:val="en-US"/>
          </w:rPr>
          <w:t>Cbsd</w:t>
        </w:r>
        <w:proofErr w:type="spellEnd"/>
        <w:r w:rsidRPr="00FA59B7">
          <w:rPr>
            <w:rStyle w:val="a3"/>
          </w:rPr>
          <w:t>/</w:t>
        </w:r>
        <w:proofErr w:type="spellStart"/>
        <w:r w:rsidRPr="008A1609">
          <w:rPr>
            <w:rStyle w:val="a3"/>
            <w:lang w:val="en-US"/>
          </w:rPr>
          <w:t>DBInet</w:t>
        </w:r>
        <w:proofErr w:type="spellEnd"/>
        <w:r w:rsidRPr="00FA59B7">
          <w:rPr>
            <w:rStyle w:val="a3"/>
          </w:rPr>
          <w:t>.</w:t>
        </w:r>
        <w:proofErr w:type="spellStart"/>
        <w:r w:rsidRPr="008A1609">
          <w:rPr>
            <w:rStyle w:val="a3"/>
            <w:lang w:val="en-US"/>
          </w:rPr>
          <w:t>cgi</w:t>
        </w:r>
        <w:proofErr w:type="spellEnd"/>
        <w:r w:rsidRPr="00FA59B7">
          <w:rPr>
            <w:rStyle w:val="a3"/>
          </w:rPr>
          <w:t>#1</w:t>
        </w:r>
      </w:hyperlink>
      <w:r w:rsidRPr="00FA59B7">
        <w:t xml:space="preserve"> </w:t>
      </w:r>
    </w:p>
  </w:footnote>
  <w:footnote w:id="15">
    <w:p w14:paraId="2477DEA8" w14:textId="3B8A353B" w:rsidR="00AC20D1" w:rsidRPr="00FA59B7" w:rsidRDefault="00AC20D1">
      <w:pPr>
        <w:pStyle w:val="ac"/>
        <w:rPr>
          <w:lang w:val="en-US"/>
        </w:rPr>
      </w:pPr>
      <w:r>
        <w:rPr>
          <w:rStyle w:val="ae"/>
        </w:rPr>
        <w:footnoteRef/>
      </w:r>
      <w:r w:rsidRPr="00863A68">
        <w:rPr>
          <w:lang w:val="en-US"/>
        </w:rPr>
        <w:t xml:space="preserve"> </w:t>
      </w:r>
      <w:proofErr w:type="spellStart"/>
      <w:r w:rsidRPr="00863A68">
        <w:rPr>
          <w:lang w:val="en-US"/>
        </w:rPr>
        <w:t>Bordachev</w:t>
      </w:r>
      <w:proofErr w:type="spellEnd"/>
      <w:r w:rsidRPr="00863A68">
        <w:rPr>
          <w:lang w:val="en-US"/>
        </w:rPr>
        <w:t xml:space="preserve"> T. Russia and Europe: Between Integration and Diplomacy // Russia in Global Affairs. </w:t>
      </w:r>
      <w:r w:rsidRPr="00FA59B7">
        <w:rPr>
          <w:lang w:val="en-US"/>
        </w:rPr>
        <w:t>2019. No. 3. P. 38-63</w:t>
      </w:r>
    </w:p>
  </w:footnote>
  <w:footnote w:id="16">
    <w:p w14:paraId="44EA3F0D" w14:textId="38CC016A" w:rsidR="00AC20D1" w:rsidRPr="00FA59B7" w:rsidRDefault="00AC20D1">
      <w:pPr>
        <w:pStyle w:val="ac"/>
        <w:rPr>
          <w:lang w:val="en-US"/>
        </w:rPr>
      </w:pPr>
      <w:r>
        <w:rPr>
          <w:rStyle w:val="ae"/>
        </w:rPr>
        <w:footnoteRef/>
      </w:r>
      <w:r w:rsidRPr="00FA59B7">
        <w:rPr>
          <w:lang w:val="en-US"/>
        </w:rPr>
        <w:t xml:space="preserve"> </w:t>
      </w:r>
      <w:hyperlink r:id="rId7" w:history="1">
        <w:r w:rsidRPr="00FA59B7">
          <w:rPr>
            <w:rStyle w:val="a3"/>
            <w:lang w:val="en-US"/>
          </w:rPr>
          <w:t>https://lenta.ru/articles/2020/10/16/snkz/</w:t>
        </w:r>
      </w:hyperlink>
      <w:r w:rsidRPr="00FA59B7">
        <w:rPr>
          <w:lang w:val="en-US"/>
        </w:rPr>
        <w:t xml:space="preserve"> </w:t>
      </w:r>
    </w:p>
  </w:footnote>
  <w:footnote w:id="17">
    <w:p w14:paraId="4EC7D4FF" w14:textId="1229924A" w:rsidR="00AC20D1" w:rsidRPr="00FA59B7" w:rsidRDefault="00AC20D1">
      <w:pPr>
        <w:pStyle w:val="ac"/>
        <w:rPr>
          <w:lang w:val="en-US"/>
        </w:rPr>
      </w:pPr>
      <w:r>
        <w:rPr>
          <w:rStyle w:val="ae"/>
        </w:rPr>
        <w:footnoteRef/>
      </w:r>
      <w:r w:rsidRPr="00FA59B7">
        <w:rPr>
          <w:lang w:val="en-US"/>
        </w:rPr>
        <w:t xml:space="preserve"> </w:t>
      </w:r>
      <w:hyperlink r:id="rId8" w:history="1">
        <w:r w:rsidRPr="00FA59B7">
          <w:rPr>
            <w:rStyle w:val="a3"/>
            <w:lang w:val="en-US"/>
          </w:rPr>
          <w:t>https://ria.ru/20200604/1572488424.html</w:t>
        </w:r>
      </w:hyperlink>
      <w:r w:rsidRPr="00FA59B7">
        <w:rPr>
          <w:lang w:val="en-US"/>
        </w:rPr>
        <w:t xml:space="preserve"> </w:t>
      </w:r>
    </w:p>
  </w:footnote>
  <w:footnote w:id="18">
    <w:p w14:paraId="2BEB9613" w14:textId="2E1C87EA" w:rsidR="00AC20D1" w:rsidRPr="00FA59B7" w:rsidRDefault="00AC20D1">
      <w:pPr>
        <w:pStyle w:val="ac"/>
        <w:rPr>
          <w:lang w:val="en-US"/>
        </w:rPr>
      </w:pPr>
      <w:r>
        <w:rPr>
          <w:rStyle w:val="ae"/>
        </w:rPr>
        <w:footnoteRef/>
      </w:r>
      <w:r w:rsidRPr="00FA59B7">
        <w:rPr>
          <w:lang w:val="en-US"/>
        </w:rPr>
        <w:t xml:space="preserve"> </w:t>
      </w:r>
      <w:hyperlink r:id="rId9" w:history="1">
        <w:r w:rsidRPr="00FA59B7">
          <w:rPr>
            <w:rStyle w:val="a3"/>
            <w:lang w:val="en-US"/>
          </w:rPr>
          <w:t>https://rg.ru/2020/09/22/naryshkin-raskruchivanie-dela-navalnogo-napravleno-na-sryv-severnogo-potoka-2.html</w:t>
        </w:r>
      </w:hyperlink>
      <w:r w:rsidRPr="00FA59B7">
        <w:rPr>
          <w:lang w:val="en-US"/>
        </w:rPr>
        <w:t xml:space="preserve"> </w:t>
      </w:r>
    </w:p>
  </w:footnote>
  <w:footnote w:id="19">
    <w:p w14:paraId="6C90C39F" w14:textId="71100F7B" w:rsidR="00AC20D1" w:rsidRPr="00FA59B7" w:rsidRDefault="00AC20D1">
      <w:pPr>
        <w:pStyle w:val="ac"/>
        <w:rPr>
          <w:lang w:val="en-US"/>
        </w:rPr>
      </w:pPr>
      <w:r>
        <w:rPr>
          <w:rStyle w:val="ae"/>
        </w:rPr>
        <w:footnoteRef/>
      </w:r>
      <w:r w:rsidRPr="00FA59B7">
        <w:rPr>
          <w:lang w:val="en-US"/>
        </w:rPr>
        <w:t xml:space="preserve"> </w:t>
      </w:r>
      <w:hyperlink r:id="rId10" w:history="1">
        <w:r w:rsidRPr="00FA59B7">
          <w:rPr>
            <w:rStyle w:val="a3"/>
            <w:lang w:val="en-US"/>
          </w:rPr>
          <w:t>https://www.kp.ru/online/news/3998545/</w:t>
        </w:r>
      </w:hyperlink>
      <w:r w:rsidRPr="00FA59B7">
        <w:rPr>
          <w:lang w:val="en-US"/>
        </w:rPr>
        <w:t xml:space="preserve"> </w:t>
      </w:r>
    </w:p>
  </w:footnote>
  <w:footnote w:id="20">
    <w:p w14:paraId="5C3DAD68" w14:textId="270AE292" w:rsidR="00D64075" w:rsidRPr="00FA59B7" w:rsidRDefault="00D64075">
      <w:pPr>
        <w:pStyle w:val="ac"/>
        <w:rPr>
          <w:lang w:val="en-US"/>
        </w:rPr>
      </w:pPr>
      <w:r>
        <w:rPr>
          <w:rStyle w:val="ae"/>
        </w:rPr>
        <w:footnoteRef/>
      </w:r>
      <w:r w:rsidRPr="00FA59B7">
        <w:rPr>
          <w:lang w:val="en-US"/>
        </w:rPr>
        <w:t xml:space="preserve"> </w:t>
      </w:r>
      <w:hyperlink r:id="rId11" w:history="1">
        <w:r w:rsidRPr="00FA59B7">
          <w:rPr>
            <w:rStyle w:val="a3"/>
            <w:lang w:val="en-US"/>
          </w:rPr>
          <w:t>https://www.heritage.org/index/visualize</w:t>
        </w:r>
      </w:hyperlink>
      <w:r w:rsidRPr="00FA59B7">
        <w:rPr>
          <w:lang w:val="en-US"/>
        </w:rPr>
        <w:t xml:space="preserve"> </w:t>
      </w:r>
    </w:p>
  </w:footnote>
  <w:footnote w:id="21">
    <w:p w14:paraId="03D853D0" w14:textId="10B31447" w:rsidR="00AC20D1" w:rsidRDefault="00AC20D1">
      <w:pPr>
        <w:pStyle w:val="ac"/>
      </w:pPr>
      <w:r>
        <w:rPr>
          <w:rStyle w:val="ae"/>
        </w:rPr>
        <w:footnoteRef/>
      </w:r>
      <w:r>
        <w:t xml:space="preserve"> </w:t>
      </w:r>
      <w:r w:rsidRPr="00A46F14">
        <w:t xml:space="preserve">Перспективы развития международного бизнеса в России. 2019. Источник: </w:t>
      </w:r>
      <w:hyperlink r:id="rId12" w:history="1">
        <w:r w:rsidRPr="008A1609">
          <w:rPr>
            <w:rStyle w:val="a3"/>
          </w:rPr>
          <w:t>https://www.ey.com/ru_ru/tax/ey-the-outlook-for-international-business-in-russia-2019_msm_moved</w:t>
        </w:r>
      </w:hyperlink>
    </w:p>
  </w:footnote>
  <w:footnote w:id="22">
    <w:p w14:paraId="48195024" w14:textId="67B26B0D" w:rsidR="00AC20D1" w:rsidRDefault="00AC20D1">
      <w:pPr>
        <w:pStyle w:val="ac"/>
      </w:pPr>
      <w:r>
        <w:rPr>
          <w:rStyle w:val="ae"/>
        </w:rPr>
        <w:footnoteRef/>
      </w:r>
      <w:r>
        <w:t xml:space="preserve"> </w:t>
      </w:r>
      <w:r w:rsidRPr="002A131F">
        <w:t xml:space="preserve">Исследование инвестиционной привлекательности стран Европы. Россия Июнь 2020. Источник: </w:t>
      </w:r>
      <w:hyperlink r:id="rId13" w:history="1">
        <w:r w:rsidRPr="008A1609">
          <w:rPr>
            <w:rStyle w:val="a3"/>
          </w:rPr>
          <w:t>https://www.ey.com/ru_ru/attractiveness/20/alexander-ivlev-attractiveness-2019</w:t>
        </w:r>
      </w:hyperlink>
    </w:p>
  </w:footnote>
  <w:footnote w:id="23">
    <w:p w14:paraId="68770CDE" w14:textId="2FB62DBC" w:rsidR="00AC20D1" w:rsidRDefault="00AC20D1">
      <w:pPr>
        <w:pStyle w:val="ac"/>
      </w:pPr>
      <w:r>
        <w:rPr>
          <w:rStyle w:val="ae"/>
        </w:rPr>
        <w:footnoteRef/>
      </w:r>
      <w:r>
        <w:t xml:space="preserve"> Там же</w:t>
      </w:r>
    </w:p>
  </w:footnote>
  <w:footnote w:id="24">
    <w:p w14:paraId="27E52835" w14:textId="76EDB322" w:rsidR="00AC20D1" w:rsidRDefault="00AC20D1">
      <w:pPr>
        <w:pStyle w:val="ac"/>
      </w:pPr>
      <w:r>
        <w:rPr>
          <w:rStyle w:val="ae"/>
        </w:rPr>
        <w:footnoteRef/>
      </w:r>
      <w:r>
        <w:t xml:space="preserve"> </w:t>
      </w:r>
      <w:r w:rsidRPr="00B47BC4">
        <w:t>XXI Апрельская международная научная конференция по проблемам развития экономики и общества. М.: Издательский дом НИУ ВШЭ, 2020.</w:t>
      </w:r>
    </w:p>
  </w:footnote>
  <w:footnote w:id="25">
    <w:p w14:paraId="7A5F5C6D" w14:textId="37C52F9E" w:rsidR="00AC20D1" w:rsidRPr="006F3C6E" w:rsidRDefault="00AC20D1">
      <w:pPr>
        <w:pStyle w:val="ac"/>
        <w:rPr>
          <w:lang w:val="en-US"/>
        </w:rPr>
      </w:pPr>
      <w:r>
        <w:rPr>
          <w:rStyle w:val="ae"/>
        </w:rPr>
        <w:footnoteRef/>
      </w:r>
      <w:r w:rsidRPr="00FA59B7">
        <w:t xml:space="preserve"> </w:t>
      </w:r>
      <w:r w:rsidRPr="006F3C6E">
        <w:rPr>
          <w:lang w:val="en-US"/>
        </w:rPr>
        <w:t>The</w:t>
      </w:r>
      <w:r w:rsidRPr="00FA59B7">
        <w:t xml:space="preserve"> </w:t>
      </w:r>
      <w:r w:rsidRPr="006F3C6E">
        <w:rPr>
          <w:lang w:val="en-US"/>
        </w:rPr>
        <w:t>UniCredit</w:t>
      </w:r>
      <w:r w:rsidRPr="00FA59B7">
        <w:t xml:space="preserve"> </w:t>
      </w:r>
      <w:r w:rsidRPr="006F3C6E">
        <w:rPr>
          <w:lang w:val="en-US"/>
        </w:rPr>
        <w:t>Economics</w:t>
      </w:r>
      <w:r w:rsidRPr="00FA59B7">
        <w:t xml:space="preserve"> </w:t>
      </w:r>
      <w:r w:rsidRPr="006F3C6E">
        <w:rPr>
          <w:lang w:val="en-US"/>
        </w:rPr>
        <w:t>Chartbook</w:t>
      </w:r>
      <w:r w:rsidRPr="00FA59B7">
        <w:t xml:space="preserve">. </w:t>
      </w:r>
      <w:r w:rsidRPr="006F3C6E">
        <w:rPr>
          <w:lang w:val="en-US"/>
        </w:rPr>
        <w:t>Q</w:t>
      </w:r>
      <w:r w:rsidRPr="00FA59B7">
        <w:t>2 2020 [</w:t>
      </w:r>
      <w:r w:rsidRPr="006F3C6E">
        <w:t>Электронный</w:t>
      </w:r>
      <w:r w:rsidRPr="00FA59B7">
        <w:t xml:space="preserve"> </w:t>
      </w:r>
      <w:r w:rsidRPr="006F3C6E">
        <w:t>ресурс</w:t>
      </w:r>
      <w:r w:rsidRPr="00FA59B7">
        <w:t xml:space="preserve">]. </w:t>
      </w:r>
      <w:r w:rsidRPr="006F3C6E">
        <w:rPr>
          <w:lang w:val="en-US"/>
        </w:rPr>
        <w:t xml:space="preserve">URL: </w:t>
      </w:r>
      <w:hyperlink r:id="rId14" w:history="1">
        <w:r w:rsidRPr="008A1609">
          <w:rPr>
            <w:rStyle w:val="a3"/>
            <w:lang w:val="en-US"/>
          </w:rPr>
          <w:t>https://www.research.unicredit.eu/DocsKey/economics_docs_2020_176448.ashxEXT=pdf&amp;KEY=C814QI31EjqIm_1zIJDBJFQWHqiVh6iWvrRmfm0wlw=&amp;T=1</w:t>
        </w:r>
      </w:hyperlink>
      <w:r w:rsidRPr="006F3C6E">
        <w:rPr>
          <w:lang w:val="en-US"/>
        </w:rPr>
        <w:t xml:space="preserve"> </w:t>
      </w:r>
    </w:p>
  </w:footnote>
  <w:footnote w:id="26">
    <w:p w14:paraId="500CBD4D" w14:textId="249C0549" w:rsidR="00AC20D1" w:rsidRPr="00FA59B7" w:rsidRDefault="00AC20D1">
      <w:pPr>
        <w:pStyle w:val="ac"/>
        <w:rPr>
          <w:lang w:val="en-US"/>
        </w:rPr>
      </w:pPr>
      <w:r>
        <w:rPr>
          <w:rStyle w:val="ae"/>
        </w:rPr>
        <w:footnoteRef/>
      </w:r>
      <w:r w:rsidRPr="00FA59B7">
        <w:rPr>
          <w:lang w:val="en-US"/>
        </w:rPr>
        <w:t xml:space="preserve"> </w:t>
      </w:r>
      <w:r>
        <w:t>Там</w:t>
      </w:r>
      <w:r w:rsidRPr="00FA59B7">
        <w:rPr>
          <w:lang w:val="en-US"/>
        </w:rPr>
        <w:t xml:space="preserve"> </w:t>
      </w:r>
      <w:r>
        <w:t>же</w:t>
      </w:r>
    </w:p>
  </w:footnote>
  <w:footnote w:id="27">
    <w:p w14:paraId="22764669" w14:textId="68409A56" w:rsidR="00AC20D1" w:rsidRPr="00FA59B7" w:rsidRDefault="00AC20D1">
      <w:pPr>
        <w:pStyle w:val="ac"/>
        <w:rPr>
          <w:lang w:val="en-US"/>
        </w:rPr>
      </w:pPr>
      <w:r>
        <w:rPr>
          <w:rStyle w:val="ae"/>
        </w:rPr>
        <w:footnoteRef/>
      </w:r>
      <w:r w:rsidRPr="00FA59B7">
        <w:rPr>
          <w:lang w:val="en-US"/>
        </w:rPr>
        <w:t xml:space="preserve"> </w:t>
      </w:r>
      <w:r>
        <w:t>Там</w:t>
      </w:r>
      <w:r w:rsidRPr="00FA59B7">
        <w:rPr>
          <w:lang w:val="en-US"/>
        </w:rPr>
        <w:t xml:space="preserve"> </w:t>
      </w:r>
      <w:r>
        <w:t>же</w:t>
      </w:r>
    </w:p>
  </w:footnote>
  <w:footnote w:id="28">
    <w:p w14:paraId="383BA64B" w14:textId="02DC54F1" w:rsidR="00AC20D1" w:rsidRPr="006F3C6E" w:rsidRDefault="00AC20D1">
      <w:pPr>
        <w:pStyle w:val="ac"/>
        <w:rPr>
          <w:lang w:val="en-US"/>
        </w:rPr>
      </w:pPr>
      <w:r>
        <w:rPr>
          <w:rStyle w:val="ae"/>
        </w:rPr>
        <w:footnoteRef/>
      </w:r>
      <w:r w:rsidRPr="006F3C6E">
        <w:rPr>
          <w:lang w:val="en-US"/>
        </w:rPr>
        <w:t xml:space="preserve"> Chislett W. Inside Spain Nº 171 — 24 March — 22 April 2020 // Real Instituto Elcano [</w:t>
      </w:r>
      <w:r w:rsidRPr="006F3C6E">
        <w:t>Электронный</w:t>
      </w:r>
      <w:r w:rsidRPr="006F3C6E">
        <w:rPr>
          <w:lang w:val="en-US"/>
        </w:rPr>
        <w:t xml:space="preserve"> </w:t>
      </w:r>
      <w:r w:rsidRPr="006F3C6E">
        <w:t>ресурс</w:t>
      </w:r>
      <w:r w:rsidRPr="006F3C6E">
        <w:rPr>
          <w:lang w:val="en-US"/>
        </w:rPr>
        <w:t xml:space="preserve">]. URL: </w:t>
      </w:r>
      <w:hyperlink r:id="rId15" w:history="1">
        <w:r w:rsidRPr="006F3C6E">
          <w:rPr>
            <w:rStyle w:val="a3"/>
            <w:lang w:val="en-US"/>
          </w:rPr>
          <w:t>http://www.realinstitutoelcano.org/wps/wcm/connect/ec0ab590-8461-4455-b21e-bf11b36cb5e5/171_InsideSpain_ElcanoNewsletter.pdf?MOD=AJPERES&amp;CACHEID=ec0ab590-8461-4455-b21ebf11b36cb5e5</w:t>
        </w:r>
      </w:hyperlink>
      <w:r w:rsidRPr="006F3C6E">
        <w:rPr>
          <w:lang w:val="en-US"/>
        </w:rPr>
        <w:t xml:space="preserve"> </w:t>
      </w:r>
    </w:p>
  </w:footnote>
  <w:footnote w:id="29">
    <w:p w14:paraId="52418327" w14:textId="13A0E713" w:rsidR="00AC20D1" w:rsidRPr="006F3C6E" w:rsidRDefault="00AC20D1">
      <w:pPr>
        <w:pStyle w:val="ac"/>
        <w:rPr>
          <w:lang w:val="en-US"/>
        </w:rPr>
      </w:pPr>
      <w:r>
        <w:rPr>
          <w:rStyle w:val="ae"/>
        </w:rPr>
        <w:footnoteRef/>
      </w:r>
      <w:r w:rsidRPr="006F3C6E">
        <w:rPr>
          <w:lang w:val="en-US"/>
        </w:rPr>
        <w:t xml:space="preserve"> II </w:t>
      </w:r>
      <w:proofErr w:type="spellStart"/>
      <w:r w:rsidRPr="006F3C6E">
        <w:rPr>
          <w:lang w:val="en-US"/>
        </w:rPr>
        <w:t>rapporto</w:t>
      </w:r>
      <w:proofErr w:type="spellEnd"/>
      <w:r w:rsidRPr="006F3C6E">
        <w:rPr>
          <w:lang w:val="en-US"/>
        </w:rPr>
        <w:t xml:space="preserve"> </w:t>
      </w:r>
      <w:proofErr w:type="spellStart"/>
      <w:r w:rsidRPr="006F3C6E">
        <w:rPr>
          <w:lang w:val="en-US"/>
        </w:rPr>
        <w:t>stagionale</w:t>
      </w:r>
      <w:proofErr w:type="spellEnd"/>
      <w:r w:rsidRPr="006F3C6E">
        <w:rPr>
          <w:lang w:val="en-US"/>
        </w:rPr>
        <w:t xml:space="preserve"> del </w:t>
      </w:r>
      <w:proofErr w:type="spellStart"/>
      <w:r w:rsidRPr="006F3C6E">
        <w:rPr>
          <w:lang w:val="en-US"/>
        </w:rPr>
        <w:t>Fondo</w:t>
      </w:r>
      <w:proofErr w:type="spellEnd"/>
      <w:r w:rsidRPr="006F3C6E">
        <w:rPr>
          <w:lang w:val="en-US"/>
        </w:rPr>
        <w:t xml:space="preserve"> </w:t>
      </w:r>
      <w:proofErr w:type="spellStart"/>
      <w:r w:rsidRPr="006F3C6E">
        <w:rPr>
          <w:lang w:val="en-US"/>
        </w:rPr>
        <w:t>Monetario</w:t>
      </w:r>
      <w:proofErr w:type="spellEnd"/>
      <w:r w:rsidRPr="006F3C6E">
        <w:rPr>
          <w:lang w:val="en-US"/>
        </w:rPr>
        <w:t xml:space="preserve"> </w:t>
      </w:r>
      <w:proofErr w:type="spellStart"/>
      <w:r w:rsidRPr="006F3C6E">
        <w:rPr>
          <w:lang w:val="en-US"/>
        </w:rPr>
        <w:t>Internazionale</w:t>
      </w:r>
      <w:proofErr w:type="spellEnd"/>
      <w:r w:rsidRPr="006F3C6E">
        <w:rPr>
          <w:lang w:val="en-US"/>
        </w:rPr>
        <w:t xml:space="preserve"> </w:t>
      </w:r>
      <w:proofErr w:type="spellStart"/>
      <w:r w:rsidRPr="006F3C6E">
        <w:rPr>
          <w:lang w:val="en-US"/>
        </w:rPr>
        <w:t>dà</w:t>
      </w:r>
      <w:proofErr w:type="spellEnd"/>
      <w:r w:rsidRPr="006F3C6E">
        <w:rPr>
          <w:lang w:val="en-US"/>
        </w:rPr>
        <w:t xml:space="preserve"> il nostro </w:t>
      </w:r>
      <w:proofErr w:type="spellStart"/>
      <w:r w:rsidRPr="006F3C6E">
        <w:rPr>
          <w:lang w:val="en-US"/>
        </w:rPr>
        <w:t>Paese</w:t>
      </w:r>
      <w:proofErr w:type="spellEnd"/>
      <w:r w:rsidRPr="006F3C6E">
        <w:rPr>
          <w:lang w:val="en-US"/>
        </w:rPr>
        <w:t xml:space="preserve"> </w:t>
      </w:r>
      <w:proofErr w:type="spellStart"/>
      <w:r w:rsidRPr="006F3C6E">
        <w:rPr>
          <w:lang w:val="en-US"/>
        </w:rPr>
        <w:t>tra</w:t>
      </w:r>
      <w:proofErr w:type="spellEnd"/>
      <w:r w:rsidRPr="006F3C6E">
        <w:rPr>
          <w:lang w:val="en-US"/>
        </w:rPr>
        <w:t xml:space="preserve"> </w:t>
      </w:r>
      <w:proofErr w:type="spellStart"/>
      <w:r w:rsidRPr="006F3C6E">
        <w:rPr>
          <w:lang w:val="en-US"/>
        </w:rPr>
        <w:t>quelli</w:t>
      </w:r>
      <w:proofErr w:type="spellEnd"/>
      <w:r w:rsidRPr="006F3C6E">
        <w:rPr>
          <w:lang w:val="en-US"/>
        </w:rPr>
        <w:t xml:space="preserve"> </w:t>
      </w:r>
      <w:proofErr w:type="spellStart"/>
      <w:r w:rsidRPr="006F3C6E">
        <w:rPr>
          <w:lang w:val="en-US"/>
        </w:rPr>
        <w:t>più</w:t>
      </w:r>
      <w:proofErr w:type="spellEnd"/>
      <w:r w:rsidRPr="006F3C6E">
        <w:rPr>
          <w:lang w:val="en-US"/>
        </w:rPr>
        <w:t xml:space="preserve"> </w:t>
      </w:r>
      <w:proofErr w:type="spellStart"/>
      <w:r w:rsidRPr="006F3C6E">
        <w:rPr>
          <w:lang w:val="en-US"/>
        </w:rPr>
        <w:t>colpiti</w:t>
      </w:r>
      <w:proofErr w:type="spellEnd"/>
      <w:r w:rsidRPr="006F3C6E">
        <w:rPr>
          <w:lang w:val="en-US"/>
        </w:rPr>
        <w:t xml:space="preserve"> </w:t>
      </w:r>
      <w:proofErr w:type="spellStart"/>
      <w:r w:rsidRPr="006F3C6E">
        <w:rPr>
          <w:lang w:val="en-US"/>
        </w:rPr>
        <w:t>dalla</w:t>
      </w:r>
      <w:proofErr w:type="spellEnd"/>
      <w:r w:rsidRPr="006F3C6E">
        <w:rPr>
          <w:lang w:val="en-US"/>
        </w:rPr>
        <w:t xml:space="preserve"> </w:t>
      </w:r>
      <w:proofErr w:type="spellStart"/>
      <w:r w:rsidRPr="006F3C6E">
        <w:rPr>
          <w:lang w:val="en-US"/>
        </w:rPr>
        <w:t>pandemia</w:t>
      </w:r>
      <w:proofErr w:type="spellEnd"/>
      <w:r w:rsidRPr="006F3C6E">
        <w:rPr>
          <w:lang w:val="en-US"/>
        </w:rPr>
        <w:t xml:space="preserve"> in termini economici, con </w:t>
      </w:r>
      <w:proofErr w:type="spellStart"/>
      <w:r w:rsidRPr="006F3C6E">
        <w:rPr>
          <w:lang w:val="en-US"/>
        </w:rPr>
        <w:t>ripercussioni</w:t>
      </w:r>
      <w:proofErr w:type="spellEnd"/>
      <w:r w:rsidRPr="006F3C6E">
        <w:rPr>
          <w:lang w:val="en-US"/>
        </w:rPr>
        <w:t xml:space="preserve"> </w:t>
      </w:r>
      <w:proofErr w:type="spellStart"/>
      <w:r w:rsidRPr="006F3C6E">
        <w:rPr>
          <w:lang w:val="en-US"/>
        </w:rPr>
        <w:t>sostanziali</w:t>
      </w:r>
      <w:proofErr w:type="spellEnd"/>
      <w:r w:rsidRPr="006F3C6E">
        <w:rPr>
          <w:lang w:val="en-US"/>
        </w:rPr>
        <w:t xml:space="preserve"> </w:t>
      </w:r>
      <w:proofErr w:type="spellStart"/>
      <w:r w:rsidRPr="006F3C6E">
        <w:rPr>
          <w:lang w:val="en-US"/>
        </w:rPr>
        <w:t>su</w:t>
      </w:r>
      <w:proofErr w:type="spellEnd"/>
      <w:r w:rsidRPr="006F3C6E">
        <w:rPr>
          <w:lang w:val="en-US"/>
        </w:rPr>
        <w:t xml:space="preserve"> </w:t>
      </w:r>
      <w:proofErr w:type="spellStart"/>
      <w:r w:rsidRPr="006F3C6E">
        <w:rPr>
          <w:lang w:val="en-US"/>
        </w:rPr>
        <w:t>tutto</w:t>
      </w:r>
      <w:proofErr w:type="spellEnd"/>
      <w:r w:rsidRPr="006F3C6E">
        <w:rPr>
          <w:lang w:val="en-US"/>
        </w:rPr>
        <w:t xml:space="preserve"> il 2020 e </w:t>
      </w:r>
      <w:proofErr w:type="spellStart"/>
      <w:r w:rsidRPr="006F3C6E">
        <w:rPr>
          <w:lang w:val="en-US"/>
        </w:rPr>
        <w:t>crescita</w:t>
      </w:r>
      <w:proofErr w:type="spellEnd"/>
      <w:r w:rsidRPr="006F3C6E">
        <w:rPr>
          <w:lang w:val="en-US"/>
        </w:rPr>
        <w:t xml:space="preserve"> </w:t>
      </w:r>
      <w:proofErr w:type="spellStart"/>
      <w:r w:rsidRPr="006F3C6E">
        <w:rPr>
          <w:lang w:val="en-US"/>
        </w:rPr>
        <w:t>contenuta</w:t>
      </w:r>
      <w:proofErr w:type="spellEnd"/>
      <w:r w:rsidRPr="006F3C6E">
        <w:rPr>
          <w:lang w:val="en-US"/>
        </w:rPr>
        <w:t xml:space="preserve"> </w:t>
      </w:r>
      <w:proofErr w:type="spellStart"/>
      <w:r w:rsidRPr="006F3C6E">
        <w:rPr>
          <w:lang w:val="en-US"/>
        </w:rPr>
        <w:t>anche</w:t>
      </w:r>
      <w:proofErr w:type="spellEnd"/>
      <w:r w:rsidRPr="006F3C6E">
        <w:rPr>
          <w:lang w:val="en-US"/>
        </w:rPr>
        <w:t xml:space="preserve"> </w:t>
      </w:r>
      <w:proofErr w:type="spellStart"/>
      <w:r w:rsidRPr="006F3C6E">
        <w:rPr>
          <w:lang w:val="en-US"/>
        </w:rPr>
        <w:t>nel</w:t>
      </w:r>
      <w:proofErr w:type="spellEnd"/>
      <w:r w:rsidRPr="006F3C6E">
        <w:rPr>
          <w:lang w:val="en-US"/>
        </w:rPr>
        <w:t xml:space="preserve"> 2021 [</w:t>
      </w:r>
      <w:r w:rsidRPr="006F3C6E">
        <w:t>Электронный</w:t>
      </w:r>
      <w:r w:rsidRPr="006F3C6E">
        <w:rPr>
          <w:lang w:val="en-US"/>
        </w:rPr>
        <w:t xml:space="preserve"> </w:t>
      </w:r>
      <w:r w:rsidRPr="006F3C6E">
        <w:t>ресурс</w:t>
      </w:r>
      <w:r w:rsidRPr="006F3C6E">
        <w:rPr>
          <w:lang w:val="en-US"/>
        </w:rPr>
        <w:t xml:space="preserve">]. URL: </w:t>
      </w:r>
      <w:hyperlink r:id="rId16" w:history="1">
        <w:r w:rsidRPr="008A1609">
          <w:rPr>
            <w:rStyle w:val="a3"/>
            <w:lang w:val="en-US"/>
          </w:rPr>
          <w:t>https://www.linkiesta.it/2020/04/secondo-lfmi-litalia-perdera-oltre-9-punti-di-pil/</w:t>
        </w:r>
      </w:hyperlink>
      <w:r w:rsidRPr="006F3C6E">
        <w:rPr>
          <w:lang w:val="en-US"/>
        </w:rPr>
        <w:t xml:space="preserve">. </w:t>
      </w:r>
    </w:p>
  </w:footnote>
  <w:footnote w:id="30">
    <w:p w14:paraId="4AFC5AD3" w14:textId="5C913C78" w:rsidR="00AC20D1" w:rsidRPr="006F3C6E" w:rsidRDefault="00AC20D1">
      <w:pPr>
        <w:pStyle w:val="ac"/>
        <w:rPr>
          <w:lang w:val="en-US"/>
        </w:rPr>
      </w:pPr>
      <w:r>
        <w:rPr>
          <w:rStyle w:val="ae"/>
        </w:rPr>
        <w:footnoteRef/>
      </w:r>
      <w:r w:rsidRPr="006F3C6E">
        <w:rPr>
          <w:lang w:val="en-US"/>
        </w:rPr>
        <w:t xml:space="preserve"> Leaving lockdown: how it could happen in Belgium [</w:t>
      </w:r>
      <w:r w:rsidRPr="006F3C6E">
        <w:t>Электронный</w:t>
      </w:r>
      <w:r w:rsidRPr="006F3C6E">
        <w:rPr>
          <w:lang w:val="en-US"/>
        </w:rPr>
        <w:t xml:space="preserve"> </w:t>
      </w:r>
      <w:r w:rsidRPr="006F3C6E">
        <w:t>ресурс</w:t>
      </w:r>
      <w:r w:rsidRPr="006F3C6E">
        <w:rPr>
          <w:lang w:val="en-US"/>
        </w:rPr>
        <w:t xml:space="preserve">]. URL: </w:t>
      </w:r>
      <w:hyperlink r:id="rId17" w:history="1">
        <w:r w:rsidRPr="008A1609">
          <w:rPr>
            <w:rStyle w:val="a3"/>
            <w:lang w:val="en-US"/>
          </w:rPr>
          <w:t>https://www.brusselstimes.com/all-news/belgium-all-news/107439/leavinglockdown-how-it-could-happen-in-belgium/</w:t>
        </w:r>
      </w:hyperlink>
      <w:r w:rsidRPr="006F3C6E">
        <w:rPr>
          <w:lang w:val="en-US"/>
        </w:rPr>
        <w:t xml:space="preserve">. </w:t>
      </w:r>
    </w:p>
  </w:footnote>
  <w:footnote w:id="31">
    <w:p w14:paraId="72E5230F" w14:textId="38765AF9" w:rsidR="004176DB" w:rsidRPr="004176DB" w:rsidRDefault="004176DB">
      <w:pPr>
        <w:pStyle w:val="ac"/>
        <w:rPr>
          <w:lang w:val="en-US"/>
        </w:rPr>
      </w:pPr>
      <w:r>
        <w:rPr>
          <w:rStyle w:val="ae"/>
        </w:rPr>
        <w:footnoteRef/>
      </w:r>
      <w:r w:rsidRPr="004176DB">
        <w:rPr>
          <w:lang w:val="en-US"/>
        </w:rPr>
        <w:t xml:space="preserve"> </w:t>
      </w:r>
      <w:hyperlink r:id="rId18" w:history="1">
        <w:r w:rsidRPr="008A1609">
          <w:rPr>
            <w:rStyle w:val="a3"/>
            <w:lang w:val="en-US"/>
          </w:rPr>
          <w:t>https://www.ey.com/ru_ru/attractiveness/20/alexander-ivlev-attractiveness-2019</w:t>
        </w:r>
      </w:hyperlink>
      <w:r w:rsidRPr="004176DB">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45E8C"/>
    <w:multiLevelType w:val="hybridMultilevel"/>
    <w:tmpl w:val="C0B80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4767CC1"/>
    <w:multiLevelType w:val="hybridMultilevel"/>
    <w:tmpl w:val="83C0FCA6"/>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2" w15:restartNumberingAfterBreak="0">
    <w:nsid w:val="2C864929"/>
    <w:multiLevelType w:val="multilevel"/>
    <w:tmpl w:val="B1A6D6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C9213AF"/>
    <w:multiLevelType w:val="hybridMultilevel"/>
    <w:tmpl w:val="A4BC4F4A"/>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4" w15:restartNumberingAfterBreak="0">
    <w:nsid w:val="2CA85B15"/>
    <w:multiLevelType w:val="hybridMultilevel"/>
    <w:tmpl w:val="E314F3A2"/>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5" w15:restartNumberingAfterBreak="0">
    <w:nsid w:val="2E0F3CBF"/>
    <w:multiLevelType w:val="multilevel"/>
    <w:tmpl w:val="B1A6D6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EFE7C8F"/>
    <w:multiLevelType w:val="hybridMultilevel"/>
    <w:tmpl w:val="AADAE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F36AD1"/>
    <w:multiLevelType w:val="hybridMultilevel"/>
    <w:tmpl w:val="59F81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B610678"/>
    <w:multiLevelType w:val="hybridMultilevel"/>
    <w:tmpl w:val="C1323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34E283E"/>
    <w:multiLevelType w:val="hybridMultilevel"/>
    <w:tmpl w:val="3586D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6FA3672"/>
    <w:multiLevelType w:val="hybridMultilevel"/>
    <w:tmpl w:val="E3141DBA"/>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1" w15:restartNumberingAfterBreak="0">
    <w:nsid w:val="793C4EEA"/>
    <w:multiLevelType w:val="hybridMultilevel"/>
    <w:tmpl w:val="647E8BC6"/>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2" w15:restartNumberingAfterBreak="0">
    <w:nsid w:val="7DA87588"/>
    <w:multiLevelType w:val="multilevel"/>
    <w:tmpl w:val="82906024"/>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0"/>
  </w:num>
  <w:num w:numId="3">
    <w:abstractNumId w:val="6"/>
  </w:num>
  <w:num w:numId="4">
    <w:abstractNumId w:val="12"/>
  </w:num>
  <w:num w:numId="5">
    <w:abstractNumId w:val="7"/>
  </w:num>
  <w:num w:numId="6">
    <w:abstractNumId w:val="8"/>
  </w:num>
  <w:num w:numId="7">
    <w:abstractNumId w:val="11"/>
  </w:num>
  <w:num w:numId="8">
    <w:abstractNumId w:val="10"/>
  </w:num>
  <w:num w:numId="9">
    <w:abstractNumId w:val="1"/>
  </w:num>
  <w:num w:numId="10">
    <w:abstractNumId w:val="4"/>
  </w:num>
  <w:num w:numId="11">
    <w:abstractNumId w:val="3"/>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C2C"/>
    <w:rsid w:val="000067FD"/>
    <w:rsid w:val="000B2438"/>
    <w:rsid w:val="000C163E"/>
    <w:rsid w:val="000C2327"/>
    <w:rsid w:val="000E1E4F"/>
    <w:rsid w:val="00185010"/>
    <w:rsid w:val="001B265B"/>
    <w:rsid w:val="001B2EFC"/>
    <w:rsid w:val="001D0F3B"/>
    <w:rsid w:val="001D2AFB"/>
    <w:rsid w:val="00201D60"/>
    <w:rsid w:val="0020490F"/>
    <w:rsid w:val="002070DC"/>
    <w:rsid w:val="0021407F"/>
    <w:rsid w:val="0022279A"/>
    <w:rsid w:val="00264B6B"/>
    <w:rsid w:val="0029633F"/>
    <w:rsid w:val="002A131F"/>
    <w:rsid w:val="002B0194"/>
    <w:rsid w:val="002F4C30"/>
    <w:rsid w:val="00315C2C"/>
    <w:rsid w:val="00363615"/>
    <w:rsid w:val="003C4C5B"/>
    <w:rsid w:val="004176DB"/>
    <w:rsid w:val="00457A3B"/>
    <w:rsid w:val="004A2646"/>
    <w:rsid w:val="004B148C"/>
    <w:rsid w:val="004B7BDE"/>
    <w:rsid w:val="004C7AA9"/>
    <w:rsid w:val="004D281A"/>
    <w:rsid w:val="004E53BF"/>
    <w:rsid w:val="00502515"/>
    <w:rsid w:val="005043BC"/>
    <w:rsid w:val="005052AA"/>
    <w:rsid w:val="00511406"/>
    <w:rsid w:val="00543EDB"/>
    <w:rsid w:val="0055696D"/>
    <w:rsid w:val="005A2246"/>
    <w:rsid w:val="005E4D97"/>
    <w:rsid w:val="006227FC"/>
    <w:rsid w:val="00624258"/>
    <w:rsid w:val="00652BBB"/>
    <w:rsid w:val="00664A86"/>
    <w:rsid w:val="00665C99"/>
    <w:rsid w:val="00683FC8"/>
    <w:rsid w:val="006847B2"/>
    <w:rsid w:val="006C41A2"/>
    <w:rsid w:val="006C7D62"/>
    <w:rsid w:val="006F1BD1"/>
    <w:rsid w:val="006F3C6E"/>
    <w:rsid w:val="007161AF"/>
    <w:rsid w:val="007408AC"/>
    <w:rsid w:val="00741F49"/>
    <w:rsid w:val="00761332"/>
    <w:rsid w:val="00782720"/>
    <w:rsid w:val="008342ED"/>
    <w:rsid w:val="0084537A"/>
    <w:rsid w:val="00863A68"/>
    <w:rsid w:val="008C728A"/>
    <w:rsid w:val="008D066C"/>
    <w:rsid w:val="008D60F3"/>
    <w:rsid w:val="00927DB3"/>
    <w:rsid w:val="00944FDB"/>
    <w:rsid w:val="00980E30"/>
    <w:rsid w:val="0099461F"/>
    <w:rsid w:val="00996147"/>
    <w:rsid w:val="009A68FE"/>
    <w:rsid w:val="009D6B77"/>
    <w:rsid w:val="009F6AC7"/>
    <w:rsid w:val="00A355C6"/>
    <w:rsid w:val="00A46F14"/>
    <w:rsid w:val="00A81CF6"/>
    <w:rsid w:val="00A83AF1"/>
    <w:rsid w:val="00AC20D1"/>
    <w:rsid w:val="00AC49A4"/>
    <w:rsid w:val="00AC7D3C"/>
    <w:rsid w:val="00B03F08"/>
    <w:rsid w:val="00B267A2"/>
    <w:rsid w:val="00B337F5"/>
    <w:rsid w:val="00B47BC4"/>
    <w:rsid w:val="00B53F76"/>
    <w:rsid w:val="00B8715D"/>
    <w:rsid w:val="00BB5074"/>
    <w:rsid w:val="00BB6D82"/>
    <w:rsid w:val="00BC4029"/>
    <w:rsid w:val="00BD3E40"/>
    <w:rsid w:val="00BD73BA"/>
    <w:rsid w:val="00C77BA2"/>
    <w:rsid w:val="00C80E77"/>
    <w:rsid w:val="00CC5F51"/>
    <w:rsid w:val="00CD61B5"/>
    <w:rsid w:val="00CF2C90"/>
    <w:rsid w:val="00CF3BD0"/>
    <w:rsid w:val="00D62361"/>
    <w:rsid w:val="00D64075"/>
    <w:rsid w:val="00DD47E1"/>
    <w:rsid w:val="00DD66FA"/>
    <w:rsid w:val="00E00BC8"/>
    <w:rsid w:val="00E11B04"/>
    <w:rsid w:val="00E2367A"/>
    <w:rsid w:val="00E367F3"/>
    <w:rsid w:val="00E545E1"/>
    <w:rsid w:val="00E67F72"/>
    <w:rsid w:val="00EE24DA"/>
    <w:rsid w:val="00EF3E5B"/>
    <w:rsid w:val="00F10110"/>
    <w:rsid w:val="00F23AC6"/>
    <w:rsid w:val="00F27161"/>
    <w:rsid w:val="00FA59B7"/>
    <w:rsid w:val="00FC13C0"/>
    <w:rsid w:val="00FF16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E81838"/>
  <w15:chartTrackingRefBased/>
  <w15:docId w15:val="{B058FF56-0602-4024-B6B6-424D56935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9461F"/>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461F"/>
    <w:rPr>
      <w:rFonts w:asciiTheme="majorHAnsi" w:eastAsiaTheme="majorEastAsia" w:hAnsiTheme="majorHAnsi" w:cstheme="majorBidi"/>
      <w:b/>
      <w:bCs/>
      <w:color w:val="2F5496" w:themeColor="accent1" w:themeShade="BF"/>
      <w:sz w:val="28"/>
      <w:szCs w:val="28"/>
    </w:rPr>
  </w:style>
  <w:style w:type="character" w:styleId="a3">
    <w:name w:val="Hyperlink"/>
    <w:basedOn w:val="a0"/>
    <w:uiPriority w:val="99"/>
    <w:unhideWhenUsed/>
    <w:rsid w:val="0099461F"/>
    <w:rPr>
      <w:color w:val="0000FF"/>
      <w:u w:val="single"/>
    </w:rPr>
  </w:style>
  <w:style w:type="paragraph" w:styleId="11">
    <w:name w:val="toc 1"/>
    <w:basedOn w:val="a"/>
    <w:next w:val="a"/>
    <w:autoRedefine/>
    <w:uiPriority w:val="39"/>
    <w:unhideWhenUsed/>
    <w:rsid w:val="0099461F"/>
    <w:pPr>
      <w:spacing w:after="100" w:line="276" w:lineRule="auto"/>
    </w:pPr>
  </w:style>
  <w:style w:type="paragraph" w:styleId="a4">
    <w:name w:val="TOC Heading"/>
    <w:basedOn w:val="1"/>
    <w:next w:val="a"/>
    <w:uiPriority w:val="39"/>
    <w:semiHidden/>
    <w:unhideWhenUsed/>
    <w:qFormat/>
    <w:rsid w:val="0099461F"/>
    <w:pPr>
      <w:outlineLvl w:val="9"/>
    </w:pPr>
  </w:style>
  <w:style w:type="character" w:styleId="a5">
    <w:name w:val="line number"/>
    <w:basedOn w:val="a0"/>
    <w:uiPriority w:val="99"/>
    <w:semiHidden/>
    <w:unhideWhenUsed/>
    <w:rsid w:val="0099461F"/>
  </w:style>
  <w:style w:type="paragraph" w:styleId="a6">
    <w:name w:val="header"/>
    <w:basedOn w:val="a"/>
    <w:link w:val="a7"/>
    <w:uiPriority w:val="99"/>
    <w:unhideWhenUsed/>
    <w:rsid w:val="0099461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9461F"/>
  </w:style>
  <w:style w:type="paragraph" w:styleId="a8">
    <w:name w:val="footer"/>
    <w:basedOn w:val="a"/>
    <w:link w:val="a9"/>
    <w:uiPriority w:val="99"/>
    <w:unhideWhenUsed/>
    <w:rsid w:val="0099461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9461F"/>
  </w:style>
  <w:style w:type="paragraph" w:styleId="aa">
    <w:name w:val="List Paragraph"/>
    <w:basedOn w:val="a"/>
    <w:uiPriority w:val="34"/>
    <w:qFormat/>
    <w:rsid w:val="00511406"/>
    <w:pPr>
      <w:ind w:left="720"/>
      <w:contextualSpacing/>
    </w:pPr>
  </w:style>
  <w:style w:type="character" w:styleId="ab">
    <w:name w:val="Unresolved Mention"/>
    <w:basedOn w:val="a0"/>
    <w:uiPriority w:val="99"/>
    <w:semiHidden/>
    <w:unhideWhenUsed/>
    <w:rsid w:val="00FC13C0"/>
    <w:rPr>
      <w:color w:val="605E5C"/>
      <w:shd w:val="clear" w:color="auto" w:fill="E1DFDD"/>
    </w:rPr>
  </w:style>
  <w:style w:type="paragraph" w:styleId="ac">
    <w:name w:val="footnote text"/>
    <w:basedOn w:val="a"/>
    <w:link w:val="ad"/>
    <w:uiPriority w:val="99"/>
    <w:semiHidden/>
    <w:unhideWhenUsed/>
    <w:rsid w:val="00AC49A4"/>
    <w:pPr>
      <w:spacing w:after="0" w:line="240" w:lineRule="auto"/>
    </w:pPr>
    <w:rPr>
      <w:sz w:val="20"/>
      <w:szCs w:val="20"/>
    </w:rPr>
  </w:style>
  <w:style w:type="character" w:customStyle="1" w:styleId="ad">
    <w:name w:val="Текст сноски Знак"/>
    <w:basedOn w:val="a0"/>
    <w:link w:val="ac"/>
    <w:uiPriority w:val="99"/>
    <w:semiHidden/>
    <w:rsid w:val="00AC49A4"/>
    <w:rPr>
      <w:sz w:val="20"/>
      <w:szCs w:val="20"/>
    </w:rPr>
  </w:style>
  <w:style w:type="character" w:styleId="ae">
    <w:name w:val="footnote reference"/>
    <w:basedOn w:val="a0"/>
    <w:uiPriority w:val="99"/>
    <w:semiHidden/>
    <w:unhideWhenUsed/>
    <w:rsid w:val="00AC49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834845">
      <w:bodyDiv w:val="1"/>
      <w:marLeft w:val="0"/>
      <w:marRight w:val="0"/>
      <w:marTop w:val="0"/>
      <w:marBottom w:val="0"/>
      <w:divBdr>
        <w:top w:val="none" w:sz="0" w:space="0" w:color="auto"/>
        <w:left w:val="none" w:sz="0" w:space="0" w:color="auto"/>
        <w:bottom w:val="none" w:sz="0" w:space="0" w:color="auto"/>
        <w:right w:val="none" w:sz="0" w:space="0" w:color="auto"/>
      </w:divBdr>
    </w:div>
    <w:div w:id="689646790">
      <w:bodyDiv w:val="1"/>
      <w:marLeft w:val="0"/>
      <w:marRight w:val="0"/>
      <w:marTop w:val="0"/>
      <w:marBottom w:val="0"/>
      <w:divBdr>
        <w:top w:val="none" w:sz="0" w:space="0" w:color="auto"/>
        <w:left w:val="none" w:sz="0" w:space="0" w:color="auto"/>
        <w:bottom w:val="none" w:sz="0" w:space="0" w:color="auto"/>
        <w:right w:val="none" w:sz="0" w:space="0" w:color="auto"/>
      </w:divBdr>
    </w:div>
    <w:div w:id="761343339">
      <w:bodyDiv w:val="1"/>
      <w:marLeft w:val="0"/>
      <w:marRight w:val="0"/>
      <w:marTop w:val="0"/>
      <w:marBottom w:val="0"/>
      <w:divBdr>
        <w:top w:val="none" w:sz="0" w:space="0" w:color="auto"/>
        <w:left w:val="none" w:sz="0" w:space="0" w:color="auto"/>
        <w:bottom w:val="none" w:sz="0" w:space="0" w:color="auto"/>
        <w:right w:val="none" w:sz="0" w:space="0" w:color="auto"/>
      </w:divBdr>
    </w:div>
    <w:div w:id="182507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realinstitutoelcano.org/wps/wcm/connect/ec0ab590-8461-4455-b21e-bf11b36cb5e5/171_InsideSpain_ElcanoNewsletter.pdf?MOD=AJPERES&amp;CACHEID=ec0ab590-8461-4455-b21ebf11b36cb5e5" TargetMode="External"/><Relationship Id="rId26" Type="http://schemas.openxmlformats.org/officeDocument/2006/relationships/hyperlink" Target="https://www.ey.com/ru_ru/attractiveness/20/alexander-ivlev-attractiveness-2019" TargetMode="External"/><Relationship Id="rId3" Type="http://schemas.openxmlformats.org/officeDocument/2006/relationships/styles" Target="styles.xml"/><Relationship Id="rId21" Type="http://schemas.openxmlformats.org/officeDocument/2006/relationships/hyperlink" Target="https://eeas.europa.eu/delegations/russia_ko/35940/%D0%95%D0%B2%D1%80%D0%BE%D0%BF%D0%B5%D0%B9%D1%81%D0%BA%D0%B8%D0%B9%20%D0%A1%D0%BE%D1%8E%D0%B7%20%D0%B8%20%D0%A0%D0%BE%D1%81%D1%81%D0%B8%D0%B9%D1%81%D0%BA%D0%B0%D1%8F%20%D0%A4%D0%B5%D0%B4%D0%B5%D1%80%D0%B0%D1%86%D0%B8%D1%8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research.unicredit.eu/DocsKey/economics_docs_2020_176448.ashxEXT=pdf&amp;KEY=C814QI31EjqIm_1zIJDBJFQWHqiVh6iWvrRmfm0wlw=&amp;T=1" TargetMode="External"/><Relationship Id="rId25" Type="http://schemas.openxmlformats.org/officeDocument/2006/relationships/hyperlink" Target="https://www.ey.com/ru_ru/attractiveness/20/alexander-ivlev-attractiveness-201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y.com/ru_ru/tax/ey-the-outlook-for-international-business-in-russia-2019_msm_moved" TargetMode="External"/><Relationship Id="rId20" Type="http://schemas.openxmlformats.org/officeDocument/2006/relationships/hyperlink" Target="https://www.brusselstimes.com/all-news/belgium-all-news/107439/leavinglockdown-how-it-could-happen-in-belgium/"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ia.ru/20200604/1572488424.htm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y.com/ru_ru/attractiveness/20/alexander-ivlev-attractiveness-2019" TargetMode="External"/><Relationship Id="rId23" Type="http://schemas.openxmlformats.org/officeDocument/2006/relationships/hyperlink" Target="https://rg.ru/2020/09/22/naryshkin-raskruchivanie-dela-navalnogo-napravleno-na-sryv-severnogo-potoka-2.html" TargetMode="External"/><Relationship Id="rId28" Type="http://schemas.openxmlformats.org/officeDocument/2006/relationships/hyperlink" Target="https://www.kp.ru/online/news/3998545/" TargetMode="External"/><Relationship Id="rId10" Type="http://schemas.openxmlformats.org/officeDocument/2006/relationships/image" Target="media/image3.png"/><Relationship Id="rId19" Type="http://schemas.openxmlformats.org/officeDocument/2006/relationships/hyperlink" Target="https://www.linkiesta.it/2020/04/secondo-lfmi-litalia-perdera-oltre-9-punti-di-pil/"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ks.ru/dbscripts/Cbsd/DBInet.cgi" TargetMode="External"/><Relationship Id="rId22" Type="http://schemas.openxmlformats.org/officeDocument/2006/relationships/hyperlink" Target="https://lenta.ru/articles/2020/10/16/snkz/" TargetMode="External"/><Relationship Id="rId27" Type="http://schemas.openxmlformats.org/officeDocument/2006/relationships/hyperlink" Target="https://www.heritage.org/index/visualize" TargetMode="External"/><Relationship Id="rId30"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ria.ru/20200604/1572488424.html" TargetMode="External"/><Relationship Id="rId13" Type="http://schemas.openxmlformats.org/officeDocument/2006/relationships/hyperlink" Target="https://www.ey.com/ru_ru/attractiveness/20/alexander-ivlev-attractiveness-2019" TargetMode="External"/><Relationship Id="rId18" Type="http://schemas.openxmlformats.org/officeDocument/2006/relationships/hyperlink" Target="https://www.ey.com/ru_ru/attractiveness/20/alexander-ivlev-attractiveness-2019" TargetMode="External"/><Relationship Id="rId3" Type="http://schemas.openxmlformats.org/officeDocument/2006/relationships/hyperlink" Target="https://www.ey.com/ru_ru/tax/ey-the-outlook-for-international-business-in-russia-2019_msm_moved" TargetMode="External"/><Relationship Id="rId7" Type="http://schemas.openxmlformats.org/officeDocument/2006/relationships/hyperlink" Target="https://lenta.ru/articles/2020/10/16/snkz/" TargetMode="External"/><Relationship Id="rId12" Type="http://schemas.openxmlformats.org/officeDocument/2006/relationships/hyperlink" Target="https://www.ey.com/ru_ru/tax/ey-the-outlook-for-international-business-in-russia-2019_msm_moved" TargetMode="External"/><Relationship Id="rId17" Type="http://schemas.openxmlformats.org/officeDocument/2006/relationships/hyperlink" Target="https://www.brusselstimes.com/all-news/belgium-all-news/107439/leavinglockdown-how-it-could-happen-in-belgium/" TargetMode="External"/><Relationship Id="rId2" Type="http://schemas.openxmlformats.org/officeDocument/2006/relationships/hyperlink" Target="https://www.ey.com/ru_ru/attractiveness/20/alexander-ivlev-attractiveness-2019" TargetMode="External"/><Relationship Id="rId16" Type="http://schemas.openxmlformats.org/officeDocument/2006/relationships/hyperlink" Target="https://www.linkiesta.it/2020/04/secondo-lfmi-litalia-perdera-oltre-9-punti-di-pil/" TargetMode="External"/><Relationship Id="rId1" Type="http://schemas.openxmlformats.org/officeDocument/2006/relationships/hyperlink" Target="https://www.ey.com/ru_ru/attractiveness/20/alexander-ivlev-attractiveness-2019" TargetMode="External"/><Relationship Id="rId6" Type="http://schemas.openxmlformats.org/officeDocument/2006/relationships/hyperlink" Target="http://www.gks.ru/dbscripts/Cbsd/DBInet.cgi" TargetMode="External"/><Relationship Id="rId11" Type="http://schemas.openxmlformats.org/officeDocument/2006/relationships/hyperlink" Target="https://www.heritage.org/index/visualize" TargetMode="External"/><Relationship Id="rId5" Type="http://schemas.openxmlformats.org/officeDocument/2006/relationships/hyperlink" Target="https://tass.ru/ekonomika/7618293" TargetMode="External"/><Relationship Id="rId15" Type="http://schemas.openxmlformats.org/officeDocument/2006/relationships/hyperlink" Target="http://www.realinstitutoelcano.org/wps/wcm/connect/ec0ab590-8461-4455-b21e-bf11b36cb5e5/171_InsideSpain_ElcanoNewsletter.pdf?MOD=AJPERES&amp;CACHEID=ec0ab590-8461-4455-b21ebf11b36cb5e5" TargetMode="External"/><Relationship Id="rId10" Type="http://schemas.openxmlformats.org/officeDocument/2006/relationships/hyperlink" Target="https://www.kp.ru/online/news/3998545/" TargetMode="External"/><Relationship Id="rId4" Type="http://schemas.openxmlformats.org/officeDocument/2006/relationships/hyperlink" Target="https://eeas.europa.eu/delegations/russia_ko/35940/%D0%95%D0%B2%D1%80%D0%BE%D0%BF%D0%B5%D0%B9%D1%81%D0%BA%D0%B8%D0%B9%20%D0%A1%D0%BE%D1%8E%D0%B7%20%D0%B8%20%D0%A0%D0%BE%D1%81%D1%81%D0%B8%D0%B9%D1%81%D0%BA%D0%B0%D1%8F%20%D0%A4%D0%B5%D0%B4%D0%B5%D1%80%D0%B0%D1%86%D0%B8%D1%8F" TargetMode="External"/><Relationship Id="rId9" Type="http://schemas.openxmlformats.org/officeDocument/2006/relationships/hyperlink" Target="https://rg.ru/2020/09/22/naryshkin-raskruchivanie-dela-navalnogo-napravleno-na-sryv-severnogo-potoka-2.html" TargetMode="External"/><Relationship Id="rId14" Type="http://schemas.openxmlformats.org/officeDocument/2006/relationships/hyperlink" Target="https://www.research.unicredit.eu/DocsKey/economics_docs_2020_176448.ashxEXT=pdf&amp;KEY=C814QI31EjqIm_1zIJDBJFQWHqiVh6iWvrRmfm0wlw=&amp;T=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0DDAD-CEC4-412B-8C6B-68B13AF78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TotalTime>
  <Pages>26</Pages>
  <Words>3775</Words>
  <Characters>21522</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Арутюн Асатрян</dc:creator>
  <cp:keywords/>
  <dc:description/>
  <cp:lastModifiedBy>Арутюн Асатрян</cp:lastModifiedBy>
  <cp:revision>74</cp:revision>
  <dcterms:created xsi:type="dcterms:W3CDTF">2020-09-29T19:12:00Z</dcterms:created>
  <dcterms:modified xsi:type="dcterms:W3CDTF">2020-10-31T14:21:00Z</dcterms:modified>
</cp:coreProperties>
</file>