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2D" w:rsidRDefault="00A71E2D" w:rsidP="00A71E2D">
      <w:pPr>
        <w:pStyle w:val="a3"/>
        <w:spacing w:before="67" w:line="276" w:lineRule="auto"/>
        <w:ind w:left="321" w:right="130"/>
        <w:jc w:val="center"/>
      </w:pPr>
      <w:r>
        <w:t>МИНИСТЕРСТВО ОБРАЗОВАНИЯ РЕСПУБЛИКИ БЕЛАРУСЬ УЧРЕЖДЕНИЕ ОБРАЗОВАНИЯ «БЕЛОРУССКИЙ ГОСУДАРСТВЕННЫЙ</w:t>
      </w:r>
    </w:p>
    <w:p w:rsidR="003E564D" w:rsidRDefault="00A71E2D" w:rsidP="00A71E2D">
      <w:pPr>
        <w:pStyle w:val="a3"/>
        <w:spacing w:before="67" w:line="276" w:lineRule="auto"/>
        <w:ind w:left="321" w:right="130"/>
        <w:jc w:val="center"/>
      </w:pPr>
      <w:r>
        <w:t>ТЕХНОЛОГИЧЕСКИЙ УНИВЕРСИТЕТ»</w:t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A71E2D" w:rsidRDefault="00A71E2D" w:rsidP="00A71E2D">
      <w:pPr>
        <w:pStyle w:val="a3"/>
      </w:pPr>
    </w:p>
    <w:p w:rsidR="003E564D" w:rsidRDefault="00A71E2D" w:rsidP="00A71E2D">
      <w:pPr>
        <w:pStyle w:val="a3"/>
        <w:ind w:left="0"/>
        <w:jc w:val="center"/>
        <w:rPr>
          <w:sz w:val="30"/>
        </w:rPr>
      </w:pPr>
      <w:r>
        <w:t>Кафедра экономической теории и маркетинга</w:t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6"/>
        <w:ind w:left="0"/>
        <w:rPr>
          <w:sz w:val="31"/>
        </w:rPr>
      </w:pPr>
    </w:p>
    <w:p w:rsidR="003E564D" w:rsidRDefault="00A71E2D">
      <w:pPr>
        <w:pStyle w:val="a3"/>
        <w:spacing w:line="273" w:lineRule="auto"/>
        <w:ind w:left="1036" w:right="839" w:firstLine="1"/>
        <w:jc w:val="center"/>
      </w:pPr>
      <w:bookmarkStart w:id="0" w:name="_GoBack"/>
      <w:r>
        <w:t>С</w:t>
      </w:r>
      <w:r w:rsidRPr="00A71E2D">
        <w:t>егментирование рынка потребителей</w:t>
      </w:r>
    </w:p>
    <w:bookmarkEnd w:id="0"/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8"/>
        <w:ind w:left="0"/>
        <w:rPr>
          <w:sz w:val="31"/>
        </w:rPr>
      </w:pPr>
    </w:p>
    <w:p w:rsidR="00A71E2D" w:rsidRDefault="00A71E2D" w:rsidP="00A71E2D">
      <w:pPr>
        <w:pStyle w:val="a3"/>
        <w:spacing w:before="1"/>
        <w:ind w:left="0"/>
        <w:jc w:val="right"/>
        <w:rPr>
          <w:b/>
          <w:sz w:val="24"/>
          <w:szCs w:val="22"/>
        </w:rPr>
      </w:pPr>
      <w:r w:rsidRPr="00A71E2D">
        <w:rPr>
          <w:b/>
          <w:sz w:val="24"/>
          <w:szCs w:val="22"/>
        </w:rPr>
        <w:t xml:space="preserve">Макаренко Дарья Александровна, </w:t>
      </w:r>
    </w:p>
    <w:p w:rsidR="003E564D" w:rsidRDefault="00A71E2D" w:rsidP="00A71E2D">
      <w:pPr>
        <w:pStyle w:val="a3"/>
        <w:spacing w:before="1"/>
        <w:ind w:left="0"/>
        <w:jc w:val="right"/>
        <w:rPr>
          <w:b/>
          <w:sz w:val="21"/>
        </w:rPr>
      </w:pPr>
      <w:r w:rsidRPr="00A71E2D">
        <w:rPr>
          <w:b/>
          <w:sz w:val="24"/>
          <w:szCs w:val="22"/>
        </w:rPr>
        <w:t>Ковалева Мария Александровна</w:t>
      </w:r>
    </w:p>
    <w:p w:rsidR="003E564D" w:rsidRDefault="00B228E8">
      <w:pPr>
        <w:spacing w:before="1" w:line="448" w:lineRule="auto"/>
        <w:ind w:left="5554" w:right="142" w:firstLine="3702"/>
        <w:jc w:val="right"/>
        <w:rPr>
          <w:b/>
          <w:sz w:val="24"/>
        </w:rPr>
      </w:pPr>
      <w:r>
        <w:rPr>
          <w:b/>
          <w:spacing w:val="-7"/>
          <w:sz w:val="24"/>
        </w:rPr>
        <w:t>гр.</w:t>
      </w:r>
      <w:r w:rsidR="00A71E2D">
        <w:rPr>
          <w:b/>
          <w:spacing w:val="-7"/>
          <w:sz w:val="24"/>
        </w:rPr>
        <w:t xml:space="preserve"> 5/1</w:t>
      </w:r>
      <w:r w:rsidR="00A71E2D">
        <w:rPr>
          <w:b/>
          <w:sz w:val="24"/>
        </w:rPr>
        <w:t xml:space="preserve"> </w:t>
      </w:r>
      <w:r>
        <w:rPr>
          <w:b/>
          <w:sz w:val="24"/>
        </w:rPr>
        <w:t xml:space="preserve">Научный руководитель: </w:t>
      </w:r>
      <w:r w:rsidR="00A71E2D" w:rsidRPr="00A71E2D">
        <w:rPr>
          <w:b/>
          <w:sz w:val="24"/>
        </w:rPr>
        <w:t>Пузыревская Алла Александровна, старший преподаватель</w:t>
      </w: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spacing w:before="7"/>
        <w:ind w:left="0"/>
        <w:rPr>
          <w:b/>
          <w:sz w:val="33"/>
        </w:rPr>
      </w:pPr>
    </w:p>
    <w:p w:rsidR="003E564D" w:rsidRDefault="00A71E2D">
      <w:pPr>
        <w:pStyle w:val="a3"/>
        <w:spacing w:before="1"/>
        <w:ind w:left="321" w:right="133"/>
        <w:jc w:val="center"/>
      </w:pPr>
      <w:r>
        <w:t>Минск</w:t>
      </w:r>
      <w:r w:rsidR="00B228E8">
        <w:t xml:space="preserve"> 202</w:t>
      </w:r>
      <w:r>
        <w:t>1</w:t>
      </w:r>
      <w:r w:rsidR="00B228E8">
        <w:t xml:space="preserve"> год</w:t>
      </w:r>
    </w:p>
    <w:p w:rsidR="003E564D" w:rsidRDefault="003E564D">
      <w:pPr>
        <w:jc w:val="center"/>
        <w:sectPr w:rsidR="003E564D">
          <w:type w:val="continuous"/>
          <w:pgSz w:w="11910" w:h="16840"/>
          <w:pgMar w:top="1040" w:right="420" w:bottom="280" w:left="1360" w:header="720" w:footer="720" w:gutter="0"/>
          <w:cols w:space="720"/>
        </w:sectPr>
      </w:pPr>
    </w:p>
    <w:p w:rsidR="00C32E97" w:rsidRPr="00C32E97" w:rsidRDefault="00C32E97" w:rsidP="00C32E9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bookmark0"/>
      <w:bookmarkEnd w:id="1"/>
      <w:r w:rsidRPr="00C32E97">
        <w:rPr>
          <w:sz w:val="28"/>
          <w:szCs w:val="28"/>
        </w:rPr>
        <w:lastRenderedPageBreak/>
        <w:t xml:space="preserve">Для проведения сегментирования рынка потребителей стирающих и моющих средств была разработана анкета. Полученные в ходе опроса 2056 человек данные были оцифрованы при помощи программы </w:t>
      </w:r>
      <w:r w:rsidRPr="00C32E97">
        <w:rPr>
          <w:sz w:val="28"/>
          <w:szCs w:val="28"/>
          <w:lang w:val="en-US"/>
        </w:rPr>
        <w:t>Excel</w:t>
      </w:r>
      <w:r w:rsidRPr="00C32E97">
        <w:rPr>
          <w:sz w:val="28"/>
          <w:szCs w:val="28"/>
        </w:rPr>
        <w:t xml:space="preserve">. Далее был проведен кластерный анализ данных. Его результатом стало выделение трех кластеров потребителей стирающих и моющих средств. Необходимо описать полученные в ходе исследования сегменты. </w:t>
      </w:r>
    </w:p>
    <w:p w:rsidR="00C32E97" w:rsidRPr="00C32E97" w:rsidRDefault="00C32E97" w:rsidP="00C32E97">
      <w:pPr>
        <w:spacing w:line="360" w:lineRule="auto"/>
        <w:ind w:firstLine="709"/>
        <w:jc w:val="both"/>
        <w:rPr>
          <w:sz w:val="28"/>
          <w:szCs w:val="28"/>
        </w:rPr>
      </w:pPr>
      <w:r w:rsidRPr="00C32E97">
        <w:rPr>
          <w:sz w:val="28"/>
          <w:szCs w:val="28"/>
        </w:rPr>
        <w:t xml:space="preserve">Кластер №1: данный кластер состоит на 44% из мужчин и на 56% из женщин. Преобладающая возрастная группа данного кластера – люди в возрасте 45-55 лет, проживающие с супругами более 5 лет. Однако 8% данного кластера занимают мужчины и женщины в возрасте 36-45 лет и не состоящие в отношениях. Подавляющее число респондентов, отнесенных в данный кластер, имеют 2 детей, однако у 15% представителей кластера 1 ребенок, а у 8% нет детей вовсе. Это, в основном, представители рабочих профессий, но 15% кластера являются назначенными руководителями, а 19% – домохозяйками и </w:t>
      </w:r>
      <w:proofErr w:type="spellStart"/>
      <w:r w:rsidRPr="00C32E97">
        <w:rPr>
          <w:sz w:val="28"/>
          <w:szCs w:val="28"/>
        </w:rPr>
        <w:t>домохозяинами</w:t>
      </w:r>
      <w:proofErr w:type="spellEnd"/>
      <w:r w:rsidRPr="00C32E97">
        <w:rPr>
          <w:sz w:val="28"/>
          <w:szCs w:val="28"/>
        </w:rPr>
        <w:t xml:space="preserve">. Лишь 3% респондентов данного кластера занимаются другими видами деятельности. Практически половину данного кластера составляют люди со средне-специальным образованием, 36% имеют среднее, и у 15% имеется диплом о высшем образовании. Территориально данный кластер сконцентрирован, в большинстве своем в городах, а 22% в поселках, в Брестской области. Кроме того, 19% сегмента проживают в Гомельской, а 15% в Витебской областях на той же местности. Половина всех респондентов из данного кластера совершает покупку стирающих и моющих средств в магазинах у дома, 23% в хозяйственных магазинах, 15% – в универмагах, супермаркетах, гипермаркетах, незначительное количество респондентов – на рынках и в дискаунтерах. Всем представителям данного кластера важен состав, состав – 50% всех респондентов, а фасовка – 51%. Цена важна всего лишь для 4%. Большинство представителей данного кластера являются консерваторами – 92% от общего числа, 8% – традиционалисты. Кроме того, данный кластер, в большинстве своем (85%), поддерживает отечественных производителей и имеет к ним положительное отношение. Что наиболее важными для данного кластера являются общение, дом </w:t>
      </w:r>
      <w:r w:rsidRPr="00C32E97">
        <w:rPr>
          <w:sz w:val="28"/>
          <w:szCs w:val="28"/>
        </w:rPr>
        <w:lastRenderedPageBreak/>
        <w:t xml:space="preserve">и уют, стабильность. Наиболее свойственная данному кластеру зарплата лежит в пределах 600-800 руб. У 23% респондентов в данном кластере заработная плата составляет менее 400 руб. в месяц. Лишь у 15% доход в месяц составляет 1000-1200 </w:t>
      </w:r>
      <w:proofErr w:type="spellStart"/>
      <w:proofErr w:type="gramStart"/>
      <w:r w:rsidRPr="00C32E97">
        <w:rPr>
          <w:sz w:val="28"/>
          <w:szCs w:val="28"/>
        </w:rPr>
        <w:t>руб.В</w:t>
      </w:r>
      <w:proofErr w:type="spellEnd"/>
      <w:proofErr w:type="gramEnd"/>
      <w:r w:rsidRPr="00C32E97">
        <w:rPr>
          <w:sz w:val="28"/>
          <w:szCs w:val="28"/>
        </w:rPr>
        <w:t xml:space="preserve"> данном кластере 85% потребителей стирающих и моющих средств покупают продукцию ОАО «Бархим».</w:t>
      </w:r>
    </w:p>
    <w:p w:rsidR="00C32E97" w:rsidRPr="00C32E97" w:rsidRDefault="00C32E97" w:rsidP="00C32E97">
      <w:pPr>
        <w:spacing w:line="360" w:lineRule="auto"/>
        <w:ind w:firstLine="709"/>
        <w:jc w:val="both"/>
        <w:rPr>
          <w:sz w:val="28"/>
          <w:szCs w:val="28"/>
        </w:rPr>
      </w:pPr>
      <w:r w:rsidRPr="00C32E97">
        <w:rPr>
          <w:sz w:val="28"/>
          <w:szCs w:val="28"/>
        </w:rPr>
        <w:t xml:space="preserve">Кластер №2: в данном кластере преобладают женщины, составляя 62%. Половина кластера образована респондентами в возрасте 26-35 лет. У 20% кластера возраст лежит в пределах 18-25 лет, а у 18% – 36-45 лет. Большинство респондентов данного кластера состоят в браке более 5 лет, 18% кластера представляют собой молодые семьи с детьми, а 17% респондентов не состоят в отношениях. У 31% кластера двое детей, а у 30% – детей нет. Кроме того, у 20% ответивших есть 1 ребенок, а у 16% – более трех детей. Большинство представителей данного кластера являются офисными работниками, а 24% – рабочие. Подавляющее большинство представителей кластера имеют высшее образование. У 16% – средне-специальное образование. Географически более половины данного кластера проживают в Минске, 31% – в Минской области. Уточняя местность, стоит отметить, что 49% людей живут в столице, а 41% – в </w:t>
      </w:r>
      <w:proofErr w:type="spellStart"/>
      <w:proofErr w:type="gramStart"/>
      <w:r w:rsidRPr="00C32E97">
        <w:rPr>
          <w:sz w:val="28"/>
          <w:szCs w:val="28"/>
        </w:rPr>
        <w:t>городах.Наиболее</w:t>
      </w:r>
      <w:proofErr w:type="spellEnd"/>
      <w:proofErr w:type="gramEnd"/>
      <w:r w:rsidRPr="00C32E97">
        <w:rPr>
          <w:sz w:val="28"/>
          <w:szCs w:val="28"/>
        </w:rPr>
        <w:t xml:space="preserve"> часто данный кластер приобретает стирающие и моющие средства в универмагах, супермаркетах, гипермаркетах. Качество – наиболее значимый фактор в данном кластере. На втором месте по важности находится цена, на третьем – состав и упаковка. Анализируемый кластер сочетает в себе и новаторов, и консерваторов и традиционалистов в практически одинаковых пропорциях, однако стоит отметить, что новаторов, все же, большинство (35%). Отношение к отечественным производителям в данном кластере также смешанное, однако преобладает негативное. Для кластера №2 основными ценностями являются здоровье, материальное благополучие, дом и уют, близкие и самореализация. Данному кластеру свойственнее уровень зарплаты более 1200 руб., однако с чуть меньшей частотой встречается также уровень в 800-1000 руб. Кластер №2 в большинстве своем не приобретает стиральные порошки и прочую продукцию ОАО «Бархим».</w:t>
      </w:r>
    </w:p>
    <w:p w:rsidR="00C32E97" w:rsidRPr="00C32E97" w:rsidRDefault="00C32E97" w:rsidP="00C32E97">
      <w:pPr>
        <w:spacing w:line="360" w:lineRule="auto"/>
        <w:ind w:firstLine="709"/>
        <w:jc w:val="both"/>
        <w:rPr>
          <w:sz w:val="28"/>
          <w:szCs w:val="28"/>
        </w:rPr>
      </w:pPr>
      <w:r w:rsidRPr="00C32E97">
        <w:rPr>
          <w:sz w:val="28"/>
          <w:szCs w:val="28"/>
        </w:rPr>
        <w:lastRenderedPageBreak/>
        <w:t xml:space="preserve">Кластер№3: в данном кластере преобладает число женщин (96%) в возрасте более 55 лет (59%). Кроме того, здесь встречается также такой возрастной диапазон, как 36-45 лет. В анализируемом кластере 56% занимают пожилые супруги, 42% – семьи в браке более 5 лет с 2 детьми (37%), либо же с одним ребенком (34%). Трое и более детей в таких семьях встречаются реже – 12% и 15% соответственно. В кластере распространены следующие виды деятельности: рабочий (62%), пенсионер (37%), прочие виды деятельности (5%), домашнее хозяйство (1%). Наиболее распространено в кластере №3 средне-специальное образование, составляя 76% кластера. Кроме того, 21% респондентов, отнесенных в данный кластер, имеют среднее образование. </w:t>
      </w:r>
    </w:p>
    <w:p w:rsidR="00C32E97" w:rsidRPr="00C32E97" w:rsidRDefault="00C32E97" w:rsidP="00C32E97">
      <w:pPr>
        <w:spacing w:line="360" w:lineRule="auto"/>
        <w:ind w:firstLine="709"/>
        <w:jc w:val="both"/>
        <w:rPr>
          <w:sz w:val="28"/>
          <w:szCs w:val="28"/>
        </w:rPr>
      </w:pPr>
      <w:r w:rsidRPr="00C32E97">
        <w:rPr>
          <w:sz w:val="28"/>
          <w:szCs w:val="28"/>
        </w:rPr>
        <w:t xml:space="preserve">Большинство из представителей кластера №3 проживают в: Брестской области (32%), Витебской области (31%), Гомельской области (6%). Абсолютное большинство проживает в агрогородках (78%), 12% живут в поселках, 7% – в деревнях. </w:t>
      </w:r>
    </w:p>
    <w:p w:rsidR="00C32E97" w:rsidRPr="00C32E97" w:rsidRDefault="00C32E97" w:rsidP="00C32E97">
      <w:pPr>
        <w:spacing w:line="360" w:lineRule="auto"/>
        <w:ind w:firstLine="709"/>
        <w:jc w:val="both"/>
        <w:rPr>
          <w:sz w:val="28"/>
          <w:szCs w:val="28"/>
        </w:rPr>
      </w:pPr>
      <w:r w:rsidRPr="00C32E97">
        <w:rPr>
          <w:sz w:val="28"/>
          <w:szCs w:val="28"/>
        </w:rPr>
        <w:t xml:space="preserve">Представители данного кластера приобретают стирающие и моющие средства в: хозяйственных магазинах, магазинах фиксированной цены, на рынках. Важными факторами, влияющими на покупку средств бытовой химии в данном кластере, являются: состав (83%), упаковка (51%), цена (36%), фасовка (34%). Потребители данного кластера являются, в основном, консерваторами, составляя 93% кластера. Кроме того, 96% потребителей кластера №3 положительно относятся к отечественным производителям. Общение и материальные ценности являются наиболее значимыми для потребителей данного кластера (57%). Им также важны: стабильность (52%), духовный рост (48%), близкие (46%), свобода (43%), самореализация и здоровье (36%), дом и уют (29%), положение в обществе (28%). Самым распространенным уровнем дохода в данном кластере является доход в размере 600-800 руб., будучи свойственным 54% потребителей. Кроме того, для 14% представителей третьего кластера свойственна зарплата в размере 800-1000 рублей, а 13% обладают уровнем дохода менее 400 рублей. Подавляющее </w:t>
      </w:r>
      <w:r w:rsidRPr="00C32E97">
        <w:rPr>
          <w:sz w:val="28"/>
          <w:szCs w:val="28"/>
        </w:rPr>
        <w:lastRenderedPageBreak/>
        <w:t>большинство потребителей стирающих и моющих средств в данном кластере приобретают продукцию ОАО «Бархим». Воздерживаются от покупки лишь 3% потребителей данного кластера.</w:t>
      </w:r>
    </w:p>
    <w:p w:rsidR="003E564D" w:rsidRPr="00C32E97" w:rsidRDefault="003E564D" w:rsidP="00A71E2D">
      <w:pPr>
        <w:tabs>
          <w:tab w:val="left" w:pos="1757"/>
        </w:tabs>
        <w:spacing w:before="63" w:line="360" w:lineRule="auto"/>
        <w:ind w:right="142"/>
        <w:rPr>
          <w:sz w:val="28"/>
          <w:szCs w:val="28"/>
        </w:rPr>
      </w:pPr>
    </w:p>
    <w:sectPr w:rsidR="003E564D" w:rsidRPr="00C32E97" w:rsidSect="00A367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A4" w:rsidRDefault="004007A4" w:rsidP="003E564D">
      <w:r>
        <w:separator/>
      </w:r>
    </w:p>
  </w:endnote>
  <w:endnote w:type="continuationSeparator" w:id="0">
    <w:p w:rsidR="004007A4" w:rsidRDefault="004007A4" w:rsidP="003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A4" w:rsidRDefault="004007A4" w:rsidP="003E564D">
      <w:r>
        <w:separator/>
      </w:r>
    </w:p>
  </w:footnote>
  <w:footnote w:type="continuationSeparator" w:id="0">
    <w:p w:rsidR="004007A4" w:rsidRDefault="004007A4" w:rsidP="003E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46"/>
    <w:multiLevelType w:val="multilevel"/>
    <w:tmpl w:val="59487714"/>
    <w:lvl w:ilvl="0">
      <w:start w:val="2"/>
      <w:numFmt w:val="decimal"/>
      <w:lvlText w:val="%1"/>
      <w:lvlJc w:val="left"/>
      <w:pPr>
        <w:ind w:left="799" w:hanging="46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99" w:hanging="4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64" w:hanging="4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9" w:hanging="4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4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4" w:hanging="4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6" w:hanging="4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4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E7704"/>
    <w:multiLevelType w:val="multilevel"/>
    <w:tmpl w:val="A63A90A6"/>
    <w:lvl w:ilvl="0">
      <w:start w:val="3"/>
      <w:numFmt w:val="decimal"/>
      <w:lvlText w:val="%1"/>
      <w:lvlJc w:val="left"/>
      <w:pPr>
        <w:ind w:left="56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2" w:hanging="2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2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4" w:hanging="2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2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2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2" w:hanging="283"/>
      </w:pPr>
      <w:rPr>
        <w:rFonts w:hint="default"/>
        <w:lang w:val="ru-RU" w:eastAsia="ru-RU" w:bidi="ru-RU"/>
      </w:rPr>
    </w:lvl>
  </w:abstractNum>
  <w:abstractNum w:abstractNumId="2" w15:restartNumberingAfterBreak="0">
    <w:nsid w:val="12142C6D"/>
    <w:multiLevelType w:val="hybridMultilevel"/>
    <w:tmpl w:val="3C5CE5D6"/>
    <w:lvl w:ilvl="0" w:tplc="F7702BEC">
      <w:numFmt w:val="bullet"/>
      <w:lvlText w:val="·"/>
      <w:lvlJc w:val="left"/>
      <w:pPr>
        <w:ind w:left="10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E44404">
      <w:numFmt w:val="bullet"/>
      <w:lvlText w:val="•"/>
      <w:lvlJc w:val="left"/>
      <w:pPr>
        <w:ind w:left="1966" w:hanging="164"/>
      </w:pPr>
      <w:rPr>
        <w:rFonts w:hint="default"/>
        <w:lang w:val="ru-RU" w:eastAsia="ru-RU" w:bidi="ru-RU"/>
      </w:rPr>
    </w:lvl>
    <w:lvl w:ilvl="2" w:tplc="CD8C321C">
      <w:numFmt w:val="bullet"/>
      <w:lvlText w:val="•"/>
      <w:lvlJc w:val="left"/>
      <w:pPr>
        <w:ind w:left="2872" w:hanging="164"/>
      </w:pPr>
      <w:rPr>
        <w:rFonts w:hint="default"/>
        <w:lang w:val="ru-RU" w:eastAsia="ru-RU" w:bidi="ru-RU"/>
      </w:rPr>
    </w:lvl>
    <w:lvl w:ilvl="3" w:tplc="B0D6A1B4">
      <w:numFmt w:val="bullet"/>
      <w:lvlText w:val="•"/>
      <w:lvlJc w:val="left"/>
      <w:pPr>
        <w:ind w:left="3779" w:hanging="164"/>
      </w:pPr>
      <w:rPr>
        <w:rFonts w:hint="default"/>
        <w:lang w:val="ru-RU" w:eastAsia="ru-RU" w:bidi="ru-RU"/>
      </w:rPr>
    </w:lvl>
    <w:lvl w:ilvl="4" w:tplc="DD6ACD10">
      <w:numFmt w:val="bullet"/>
      <w:lvlText w:val="•"/>
      <w:lvlJc w:val="left"/>
      <w:pPr>
        <w:ind w:left="4685" w:hanging="164"/>
      </w:pPr>
      <w:rPr>
        <w:rFonts w:hint="default"/>
        <w:lang w:val="ru-RU" w:eastAsia="ru-RU" w:bidi="ru-RU"/>
      </w:rPr>
    </w:lvl>
    <w:lvl w:ilvl="5" w:tplc="75CC9388">
      <w:numFmt w:val="bullet"/>
      <w:lvlText w:val="•"/>
      <w:lvlJc w:val="left"/>
      <w:pPr>
        <w:ind w:left="5592" w:hanging="164"/>
      </w:pPr>
      <w:rPr>
        <w:rFonts w:hint="default"/>
        <w:lang w:val="ru-RU" w:eastAsia="ru-RU" w:bidi="ru-RU"/>
      </w:rPr>
    </w:lvl>
    <w:lvl w:ilvl="6" w:tplc="417C820E">
      <w:numFmt w:val="bullet"/>
      <w:lvlText w:val="•"/>
      <w:lvlJc w:val="left"/>
      <w:pPr>
        <w:ind w:left="6498" w:hanging="164"/>
      </w:pPr>
      <w:rPr>
        <w:rFonts w:hint="default"/>
        <w:lang w:val="ru-RU" w:eastAsia="ru-RU" w:bidi="ru-RU"/>
      </w:rPr>
    </w:lvl>
    <w:lvl w:ilvl="7" w:tplc="C8421BBA">
      <w:numFmt w:val="bullet"/>
      <w:lvlText w:val="•"/>
      <w:lvlJc w:val="left"/>
      <w:pPr>
        <w:ind w:left="7404" w:hanging="164"/>
      </w:pPr>
      <w:rPr>
        <w:rFonts w:hint="default"/>
        <w:lang w:val="ru-RU" w:eastAsia="ru-RU" w:bidi="ru-RU"/>
      </w:rPr>
    </w:lvl>
    <w:lvl w:ilvl="8" w:tplc="EF1824C8">
      <w:numFmt w:val="bullet"/>
      <w:lvlText w:val="•"/>
      <w:lvlJc w:val="left"/>
      <w:pPr>
        <w:ind w:left="8311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32384ACA"/>
    <w:multiLevelType w:val="multilevel"/>
    <w:tmpl w:val="C99E3B1C"/>
    <w:lvl w:ilvl="0">
      <w:start w:val="1"/>
      <w:numFmt w:val="decimal"/>
      <w:lvlText w:val="%1"/>
      <w:lvlJc w:val="left"/>
      <w:pPr>
        <w:ind w:left="1545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5" w:hanging="495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7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3FAA206A"/>
    <w:multiLevelType w:val="multilevel"/>
    <w:tmpl w:val="17B6064E"/>
    <w:lvl w:ilvl="0">
      <w:start w:val="2"/>
      <w:numFmt w:val="decimal"/>
      <w:lvlText w:val="%1"/>
      <w:lvlJc w:val="left"/>
      <w:pPr>
        <w:ind w:left="983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0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ru-RU" w:bidi="ru-RU"/>
      </w:rPr>
    </w:lvl>
  </w:abstractNum>
  <w:abstractNum w:abstractNumId="5" w15:restartNumberingAfterBreak="0">
    <w:nsid w:val="4A945567"/>
    <w:multiLevelType w:val="multilevel"/>
    <w:tmpl w:val="515EE2EE"/>
    <w:lvl w:ilvl="0">
      <w:start w:val="3"/>
      <w:numFmt w:val="decimal"/>
      <w:lvlText w:val="%1"/>
      <w:lvlJc w:val="left"/>
      <w:pPr>
        <w:ind w:left="340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6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78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58323397"/>
    <w:multiLevelType w:val="multilevel"/>
    <w:tmpl w:val="7832B142"/>
    <w:lvl w:ilvl="0">
      <w:start w:val="1"/>
      <w:numFmt w:val="decimal"/>
      <w:lvlText w:val="%1"/>
      <w:lvlJc w:val="left"/>
      <w:pPr>
        <w:ind w:left="1054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9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5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94"/>
      </w:pPr>
      <w:rPr>
        <w:rFonts w:hint="default"/>
        <w:lang w:val="ru-RU" w:eastAsia="ru-RU" w:bidi="ru-RU"/>
      </w:rPr>
    </w:lvl>
  </w:abstractNum>
  <w:abstractNum w:abstractNumId="7" w15:restartNumberingAfterBreak="0">
    <w:nsid w:val="6E335738"/>
    <w:multiLevelType w:val="hybridMultilevel"/>
    <w:tmpl w:val="D91EEC6A"/>
    <w:lvl w:ilvl="0" w:tplc="5E8E054A">
      <w:start w:val="1"/>
      <w:numFmt w:val="decimal"/>
      <w:lvlText w:val="%1."/>
      <w:lvlJc w:val="left"/>
      <w:pPr>
        <w:ind w:left="34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BEDBA8">
      <w:numFmt w:val="bullet"/>
      <w:lvlText w:val="•"/>
      <w:lvlJc w:val="left"/>
      <w:pPr>
        <w:ind w:left="1318" w:hanging="706"/>
      </w:pPr>
      <w:rPr>
        <w:rFonts w:hint="default"/>
        <w:lang w:val="ru-RU" w:eastAsia="ru-RU" w:bidi="ru-RU"/>
      </w:rPr>
    </w:lvl>
    <w:lvl w:ilvl="2" w:tplc="6760499E">
      <w:numFmt w:val="bullet"/>
      <w:lvlText w:val="•"/>
      <w:lvlJc w:val="left"/>
      <w:pPr>
        <w:ind w:left="2296" w:hanging="706"/>
      </w:pPr>
      <w:rPr>
        <w:rFonts w:hint="default"/>
        <w:lang w:val="ru-RU" w:eastAsia="ru-RU" w:bidi="ru-RU"/>
      </w:rPr>
    </w:lvl>
    <w:lvl w:ilvl="3" w:tplc="9186515C">
      <w:numFmt w:val="bullet"/>
      <w:lvlText w:val="•"/>
      <w:lvlJc w:val="left"/>
      <w:pPr>
        <w:ind w:left="3275" w:hanging="706"/>
      </w:pPr>
      <w:rPr>
        <w:rFonts w:hint="default"/>
        <w:lang w:val="ru-RU" w:eastAsia="ru-RU" w:bidi="ru-RU"/>
      </w:rPr>
    </w:lvl>
    <w:lvl w:ilvl="4" w:tplc="BADE7366">
      <w:numFmt w:val="bullet"/>
      <w:lvlText w:val="•"/>
      <w:lvlJc w:val="left"/>
      <w:pPr>
        <w:ind w:left="4253" w:hanging="706"/>
      </w:pPr>
      <w:rPr>
        <w:rFonts w:hint="default"/>
        <w:lang w:val="ru-RU" w:eastAsia="ru-RU" w:bidi="ru-RU"/>
      </w:rPr>
    </w:lvl>
    <w:lvl w:ilvl="5" w:tplc="B1602710">
      <w:numFmt w:val="bullet"/>
      <w:lvlText w:val="•"/>
      <w:lvlJc w:val="left"/>
      <w:pPr>
        <w:ind w:left="5232" w:hanging="706"/>
      </w:pPr>
      <w:rPr>
        <w:rFonts w:hint="default"/>
        <w:lang w:val="ru-RU" w:eastAsia="ru-RU" w:bidi="ru-RU"/>
      </w:rPr>
    </w:lvl>
    <w:lvl w:ilvl="6" w:tplc="FDAE9AF0">
      <w:numFmt w:val="bullet"/>
      <w:lvlText w:val="•"/>
      <w:lvlJc w:val="left"/>
      <w:pPr>
        <w:ind w:left="6210" w:hanging="706"/>
      </w:pPr>
      <w:rPr>
        <w:rFonts w:hint="default"/>
        <w:lang w:val="ru-RU" w:eastAsia="ru-RU" w:bidi="ru-RU"/>
      </w:rPr>
    </w:lvl>
    <w:lvl w:ilvl="7" w:tplc="64E04340">
      <w:numFmt w:val="bullet"/>
      <w:lvlText w:val="•"/>
      <w:lvlJc w:val="left"/>
      <w:pPr>
        <w:ind w:left="7188" w:hanging="706"/>
      </w:pPr>
      <w:rPr>
        <w:rFonts w:hint="default"/>
        <w:lang w:val="ru-RU" w:eastAsia="ru-RU" w:bidi="ru-RU"/>
      </w:rPr>
    </w:lvl>
    <w:lvl w:ilvl="8" w:tplc="60041764">
      <w:numFmt w:val="bullet"/>
      <w:lvlText w:val="•"/>
      <w:lvlJc w:val="left"/>
      <w:pPr>
        <w:ind w:left="8167" w:hanging="70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4D"/>
    <w:rsid w:val="003E564D"/>
    <w:rsid w:val="004007A4"/>
    <w:rsid w:val="00543EFF"/>
    <w:rsid w:val="00994F98"/>
    <w:rsid w:val="00A71E2D"/>
    <w:rsid w:val="00B228E8"/>
    <w:rsid w:val="00C32E97"/>
    <w:rsid w:val="00E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61AA"/>
  <w15:docId w15:val="{FD831511-15D6-42B1-A95E-EA51606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56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E564D"/>
    <w:pPr>
      <w:spacing w:before="148"/>
      <w:ind w:right="149" w:hanging="1055"/>
      <w:jc w:val="right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E564D"/>
    <w:pPr>
      <w:spacing w:before="38"/>
      <w:ind w:left="340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3E564D"/>
    <w:pPr>
      <w:spacing w:before="149"/>
      <w:ind w:left="1054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E564D"/>
    <w:pPr>
      <w:ind w:left="340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E564D"/>
    <w:pPr>
      <w:spacing w:before="67"/>
      <w:ind w:left="3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564D"/>
    <w:pPr>
      <w:ind w:left="340" w:firstLine="710"/>
    </w:pPr>
  </w:style>
  <w:style w:type="paragraph" w:customStyle="1" w:styleId="TableParagraph">
    <w:name w:val="Table Paragraph"/>
    <w:basedOn w:val="a"/>
    <w:uiPriority w:val="1"/>
    <w:qFormat/>
    <w:rsid w:val="003E564D"/>
  </w:style>
  <w:style w:type="paragraph" w:styleId="a5">
    <w:name w:val="Balloon Text"/>
    <w:basedOn w:val="a"/>
    <w:link w:val="a6"/>
    <w:uiPriority w:val="99"/>
    <w:semiHidden/>
    <w:unhideWhenUsed/>
    <w:rsid w:val="00543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Botyanovskiy</dc:creator>
  <cp:lastModifiedBy>Nikita Botyanovskiy</cp:lastModifiedBy>
  <cp:revision>2</cp:revision>
  <dcterms:created xsi:type="dcterms:W3CDTF">2021-01-19T21:22:00Z</dcterms:created>
  <dcterms:modified xsi:type="dcterms:W3CDTF">2021-01-19T21:22:00Z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2020-12-24T00:00:00Z</vt:filetime>
  </property>
</Properties>
</file>