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91" w:rsidRPr="00A16066" w:rsidRDefault="00284E91" w:rsidP="00284E91">
      <w:pPr>
        <w:pStyle w:val="3"/>
        <w:jc w:val="center"/>
        <w:rPr>
          <w:b/>
          <w:i/>
          <w:sz w:val="28"/>
          <w:szCs w:val="28"/>
        </w:rPr>
      </w:pPr>
      <w:r w:rsidRPr="00A16066">
        <w:rPr>
          <w:b/>
          <w:i/>
          <w:sz w:val="28"/>
          <w:szCs w:val="28"/>
        </w:rPr>
        <w:t>«ВЛИЯНИЕ ПОДВИЖНЫХ ИГР НА РАЗВИТИЕ БЫСТРОТЫ У ЮНЫХ ВОЛЕЙБОЛИСТОВ»</w:t>
      </w:r>
    </w:p>
    <w:p w:rsidR="00284E91" w:rsidRPr="00284E91" w:rsidRDefault="00284E91" w:rsidP="00284E91">
      <w:pPr>
        <w:ind w:left="-1440" w:right="-185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284E91">
        <w:rPr>
          <w:rFonts w:ascii="Times New Roman" w:hAnsi="Times New Roman" w:cs="Times New Roman"/>
          <w:sz w:val="28"/>
          <w:szCs w:val="28"/>
        </w:rPr>
        <w:t>Герасименко К.С. маг 2го года обучения</w:t>
      </w:r>
    </w:p>
    <w:p w:rsidR="00284E91" w:rsidRDefault="00284E91" w:rsidP="00284E91">
      <w:pPr>
        <w:ind w:left="-1440" w:right="-185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284E91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284E91" w:rsidRDefault="00284E91" w:rsidP="00284E91">
      <w:pPr>
        <w:ind w:left="-1440" w:right="-185"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284E91">
        <w:rPr>
          <w:rFonts w:ascii="Times New Roman" w:hAnsi="Times New Roman" w:cs="Times New Roman"/>
          <w:sz w:val="28"/>
          <w:szCs w:val="28"/>
        </w:rPr>
        <w:t xml:space="preserve"> ст.</w:t>
      </w:r>
      <w:r w:rsidR="008E0824">
        <w:rPr>
          <w:rFonts w:ascii="Times New Roman" w:hAnsi="Times New Roman" w:cs="Times New Roman"/>
          <w:sz w:val="28"/>
          <w:szCs w:val="28"/>
        </w:rPr>
        <w:t xml:space="preserve"> </w:t>
      </w:r>
      <w:r w:rsidRPr="00284E91">
        <w:rPr>
          <w:rFonts w:ascii="Times New Roman" w:hAnsi="Times New Roman" w:cs="Times New Roman"/>
          <w:sz w:val="28"/>
          <w:szCs w:val="28"/>
        </w:rPr>
        <w:t>преподаватель Сабуркина О.А.</w:t>
      </w:r>
    </w:p>
    <w:p w:rsidR="00285301" w:rsidRPr="00284E91" w:rsidRDefault="00285301" w:rsidP="00284E91">
      <w:pPr>
        <w:ind w:left="-1440" w:right="-185"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«Волгоградская государственная академия физической культуры»</w:t>
      </w:r>
    </w:p>
    <w:p w:rsidR="00284E91" w:rsidRPr="00284E9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E91" w:rsidRDefault="0028530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01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DA">
        <w:rPr>
          <w:rFonts w:ascii="Times New Roman" w:hAnsi="Times New Roman" w:cs="Times New Roman"/>
          <w:sz w:val="28"/>
          <w:szCs w:val="28"/>
        </w:rPr>
        <w:t>В</w:t>
      </w:r>
      <w:r w:rsidR="00284E91" w:rsidRPr="00D23CD2">
        <w:rPr>
          <w:rFonts w:ascii="Times New Roman" w:hAnsi="Times New Roman" w:cs="Times New Roman"/>
          <w:sz w:val="28"/>
          <w:szCs w:val="28"/>
        </w:rPr>
        <w:t>олейб</w:t>
      </w:r>
      <w:r w:rsidR="00EA6DDA">
        <w:rPr>
          <w:rFonts w:ascii="Times New Roman" w:hAnsi="Times New Roman" w:cs="Times New Roman"/>
          <w:sz w:val="28"/>
          <w:szCs w:val="28"/>
        </w:rPr>
        <w:t>ол охватывает возраст 9—30 лет.</w:t>
      </w:r>
      <w:r w:rsidR="00284E91">
        <w:rPr>
          <w:rFonts w:ascii="Times New Roman" w:hAnsi="Times New Roman" w:cs="Times New Roman"/>
          <w:sz w:val="28"/>
          <w:szCs w:val="28"/>
        </w:rPr>
        <w:t xml:space="preserve"> </w:t>
      </w:r>
      <w:r w:rsidR="00EA6DDA">
        <w:rPr>
          <w:rFonts w:ascii="Times New Roman" w:hAnsi="Times New Roman" w:cs="Times New Roman"/>
          <w:sz w:val="28"/>
          <w:szCs w:val="28"/>
        </w:rPr>
        <w:t>В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 </w:t>
      </w:r>
      <w:r w:rsidR="00A16066">
        <w:rPr>
          <w:rFonts w:ascii="Times New Roman" w:hAnsi="Times New Roman" w:cs="Times New Roman"/>
          <w:sz w:val="28"/>
          <w:szCs w:val="28"/>
        </w:rPr>
        <w:t>настоящее время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 волейболом занимаются с 7—8 лет и практически без ограничения возраста. Принимая во внимание </w:t>
      </w:r>
      <w:bookmarkStart w:id="0" w:name="_GoBack"/>
      <w:bookmarkEnd w:id="0"/>
      <w:r w:rsidR="00284E91" w:rsidRPr="00D23CD2">
        <w:rPr>
          <w:rFonts w:ascii="Times New Roman" w:hAnsi="Times New Roman" w:cs="Times New Roman"/>
          <w:sz w:val="28"/>
          <w:szCs w:val="28"/>
        </w:rPr>
        <w:t>сложность</w:t>
      </w:r>
      <w:r w:rsidR="00A16066">
        <w:rPr>
          <w:rFonts w:ascii="Times New Roman" w:hAnsi="Times New Roman" w:cs="Times New Roman"/>
          <w:sz w:val="28"/>
          <w:szCs w:val="28"/>
        </w:rPr>
        <w:t xml:space="preserve"> технической и физической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 подготовки вол</w:t>
      </w:r>
      <w:r w:rsidR="00A16066">
        <w:rPr>
          <w:rFonts w:ascii="Times New Roman" w:hAnsi="Times New Roman" w:cs="Times New Roman"/>
          <w:sz w:val="28"/>
          <w:szCs w:val="28"/>
        </w:rPr>
        <w:t>ейболистов, совершенствование ее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 возможно только на основе системного подхода, </w:t>
      </w:r>
      <w:r w:rsidR="00A16066">
        <w:rPr>
          <w:rFonts w:ascii="Times New Roman" w:hAnsi="Times New Roman" w:cs="Times New Roman"/>
          <w:sz w:val="28"/>
          <w:szCs w:val="28"/>
        </w:rPr>
        <w:t>применение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A1606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на современном этапе его развития. Понятие «подготовка волейболистов» включает </w:t>
      </w:r>
      <w:r w:rsidR="00A16066">
        <w:rPr>
          <w:rFonts w:ascii="Times New Roman" w:hAnsi="Times New Roman" w:cs="Times New Roman"/>
          <w:sz w:val="28"/>
          <w:szCs w:val="28"/>
        </w:rPr>
        <w:t>различные мероприятия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, </w:t>
      </w:r>
      <w:r w:rsidR="00A16066">
        <w:rPr>
          <w:rFonts w:ascii="Times New Roman" w:hAnsi="Times New Roman" w:cs="Times New Roman"/>
          <w:sz w:val="28"/>
          <w:szCs w:val="28"/>
        </w:rPr>
        <w:t>которые обеспечивают условия подведения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 волейболиста к высшим спортивным результатам, с одной стороны, и массовый охват </w:t>
      </w:r>
      <w:r w:rsidR="00A16066">
        <w:rPr>
          <w:rFonts w:ascii="Times New Roman" w:hAnsi="Times New Roman" w:cs="Times New Roman"/>
          <w:sz w:val="28"/>
          <w:szCs w:val="28"/>
        </w:rPr>
        <w:t>тренировочным процессом</w:t>
      </w:r>
      <w:r w:rsidR="00284E91" w:rsidRPr="00D23CD2">
        <w:rPr>
          <w:rFonts w:ascii="Times New Roman" w:hAnsi="Times New Roman" w:cs="Times New Roman"/>
          <w:sz w:val="28"/>
          <w:szCs w:val="28"/>
        </w:rPr>
        <w:t xml:space="preserve"> </w:t>
      </w:r>
      <w:r w:rsidR="008E3451">
        <w:rPr>
          <w:rFonts w:ascii="Times New Roman" w:hAnsi="Times New Roman" w:cs="Times New Roman"/>
          <w:sz w:val="28"/>
          <w:szCs w:val="28"/>
        </w:rPr>
        <w:t>наи</w:t>
      </w:r>
      <w:r w:rsidR="00284E91" w:rsidRPr="00D23CD2">
        <w:rPr>
          <w:rFonts w:ascii="Times New Roman" w:hAnsi="Times New Roman" w:cs="Times New Roman"/>
          <w:sz w:val="28"/>
          <w:szCs w:val="28"/>
        </w:rPr>
        <w:t>большего числа занимающихся, с другой</w:t>
      </w:r>
      <w:r w:rsidR="00284E91">
        <w:rPr>
          <w:rFonts w:ascii="Times New Roman" w:hAnsi="Times New Roman" w:cs="Times New Roman"/>
          <w:sz w:val="28"/>
          <w:szCs w:val="28"/>
        </w:rPr>
        <w:t>. [</w:t>
      </w:r>
      <w:r w:rsidR="00284E91" w:rsidRPr="00E81E4A">
        <w:rPr>
          <w:rFonts w:ascii="Times New Roman" w:hAnsi="Times New Roman" w:cs="Times New Roman"/>
          <w:sz w:val="28"/>
          <w:szCs w:val="28"/>
        </w:rPr>
        <w:t>1]</w:t>
      </w:r>
    </w:p>
    <w:p w:rsidR="00284E91" w:rsidRPr="003E51BE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BE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скоростной </w:t>
      </w:r>
      <w:r w:rsidRPr="003E51BE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="00EA6DDA">
        <w:rPr>
          <w:rFonts w:ascii="Times New Roman" w:hAnsi="Times New Roman" w:cs="Times New Roman"/>
          <w:sz w:val="28"/>
          <w:szCs w:val="28"/>
        </w:rPr>
        <w:t>рименением</w:t>
      </w:r>
      <w:r>
        <w:rPr>
          <w:rFonts w:ascii="Times New Roman" w:hAnsi="Times New Roman" w:cs="Times New Roman"/>
          <w:sz w:val="28"/>
          <w:szCs w:val="28"/>
        </w:rPr>
        <w:t xml:space="preserve"> подвижных игр</w:t>
      </w:r>
      <w:r w:rsidRPr="003E51BE">
        <w:rPr>
          <w:rFonts w:ascii="Times New Roman" w:hAnsi="Times New Roman" w:cs="Times New Roman"/>
          <w:sz w:val="28"/>
          <w:szCs w:val="28"/>
        </w:rPr>
        <w:t xml:space="preserve"> юных волейболистов разработана недостаточно и требует </w:t>
      </w:r>
      <w:r w:rsidR="008E3451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3E51BE">
        <w:rPr>
          <w:rFonts w:ascii="Times New Roman" w:hAnsi="Times New Roman" w:cs="Times New Roman"/>
          <w:sz w:val="28"/>
          <w:szCs w:val="28"/>
        </w:rPr>
        <w:t xml:space="preserve">научного подхода при изучении не только динамики данного физического качества, его структуры, но и методики </w:t>
      </w:r>
      <w:r w:rsidR="008E345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3E51BE">
        <w:rPr>
          <w:rFonts w:ascii="Times New Roman" w:hAnsi="Times New Roman" w:cs="Times New Roman"/>
          <w:sz w:val="28"/>
          <w:szCs w:val="28"/>
        </w:rPr>
        <w:t xml:space="preserve"> в зависимости от возраста и пола.</w:t>
      </w:r>
    </w:p>
    <w:p w:rsidR="00284E91" w:rsidRPr="003E51BE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BE">
        <w:rPr>
          <w:rFonts w:ascii="Times New Roman" w:hAnsi="Times New Roman" w:cs="Times New Roman"/>
          <w:sz w:val="28"/>
          <w:szCs w:val="28"/>
        </w:rPr>
        <w:t>Именно это и обуславливает актуальность выбранной темы.</w:t>
      </w:r>
    </w:p>
    <w:p w:rsidR="00284E91" w:rsidRPr="003E51BE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24">
        <w:rPr>
          <w:rFonts w:ascii="Times New Roman" w:hAnsi="Times New Roman" w:cs="Times New Roman"/>
          <w:b/>
          <w:sz w:val="28"/>
          <w:szCs w:val="28"/>
        </w:rPr>
        <w:t>Цель</w:t>
      </w:r>
      <w:r w:rsidR="001B161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: определить наиболее</w:t>
      </w:r>
      <w:r w:rsidRPr="003E51BE">
        <w:rPr>
          <w:rFonts w:ascii="Times New Roman" w:hAnsi="Times New Roman" w:cs="Times New Roman"/>
          <w:sz w:val="28"/>
          <w:szCs w:val="28"/>
        </w:rPr>
        <w:t xml:space="preserve"> эффективные методы развития быстроты</w:t>
      </w:r>
      <w:r>
        <w:rPr>
          <w:rFonts w:ascii="Times New Roman" w:hAnsi="Times New Roman" w:cs="Times New Roman"/>
          <w:sz w:val="28"/>
          <w:szCs w:val="28"/>
        </w:rPr>
        <w:t xml:space="preserve"> при помощи влияния подвижных игр</w:t>
      </w:r>
      <w:r w:rsidRPr="003E51BE">
        <w:rPr>
          <w:rFonts w:ascii="Times New Roman" w:hAnsi="Times New Roman" w:cs="Times New Roman"/>
          <w:sz w:val="28"/>
          <w:szCs w:val="28"/>
        </w:rPr>
        <w:t xml:space="preserve"> и способствовать их применению на учебно-тренировочных занятиях у юных волейболистов 12-13 лет.</w:t>
      </w:r>
    </w:p>
    <w:p w:rsidR="00284E91" w:rsidRPr="003E51BE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C3">
        <w:rPr>
          <w:rFonts w:ascii="Times New Roman" w:hAnsi="Times New Roman" w:cs="Times New Roman"/>
          <w:b/>
          <w:sz w:val="28"/>
          <w:szCs w:val="28"/>
        </w:rPr>
        <w:t>Объект</w:t>
      </w:r>
      <w:r w:rsidR="001B161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8308C3">
        <w:rPr>
          <w:rFonts w:ascii="Times New Roman" w:hAnsi="Times New Roman" w:cs="Times New Roman"/>
          <w:b/>
          <w:sz w:val="28"/>
          <w:szCs w:val="28"/>
        </w:rPr>
        <w:t>:</w:t>
      </w:r>
      <w:r w:rsidRPr="003E51BE">
        <w:rPr>
          <w:rFonts w:ascii="Times New Roman" w:hAnsi="Times New Roman" w:cs="Times New Roman"/>
          <w:sz w:val="28"/>
          <w:szCs w:val="28"/>
        </w:rPr>
        <w:t xml:space="preserve"> Учебно-тренировочный процесс волейболистов 12-13 лет.</w:t>
      </w:r>
    </w:p>
    <w:p w:rsidR="00284E91" w:rsidRPr="003E51BE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C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E51BE">
        <w:rPr>
          <w:rFonts w:ascii="Times New Roman" w:hAnsi="Times New Roman" w:cs="Times New Roman"/>
          <w:sz w:val="28"/>
          <w:szCs w:val="28"/>
        </w:rPr>
        <w:t xml:space="preserve"> средства и методы развития быстроты волейболистов 12-13 лет.</w:t>
      </w:r>
    </w:p>
    <w:p w:rsidR="00284E9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C3">
        <w:rPr>
          <w:rFonts w:ascii="Times New Roman" w:hAnsi="Times New Roman" w:cs="Times New Roman"/>
          <w:b/>
          <w:sz w:val="28"/>
          <w:szCs w:val="28"/>
        </w:rPr>
        <w:lastRenderedPageBreak/>
        <w:t>Рабочая гипотеза</w:t>
      </w:r>
      <w:r w:rsidRPr="003E51BE">
        <w:rPr>
          <w:rFonts w:ascii="Times New Roman" w:hAnsi="Times New Roman" w:cs="Times New Roman"/>
          <w:sz w:val="28"/>
          <w:szCs w:val="28"/>
        </w:rPr>
        <w:t>: предполагалось, что разработка и внедрение в учебно-тренировочный процесс с</w:t>
      </w:r>
      <w:r>
        <w:rPr>
          <w:rFonts w:ascii="Times New Roman" w:hAnsi="Times New Roman" w:cs="Times New Roman"/>
          <w:sz w:val="28"/>
          <w:szCs w:val="28"/>
        </w:rPr>
        <w:t>пециальных комплексов подвижных игр</w:t>
      </w:r>
      <w:r w:rsidR="001B161D">
        <w:rPr>
          <w:rFonts w:ascii="Times New Roman" w:hAnsi="Times New Roman" w:cs="Times New Roman"/>
          <w:sz w:val="28"/>
          <w:szCs w:val="28"/>
        </w:rPr>
        <w:t xml:space="preserve"> </w:t>
      </w:r>
      <w:r w:rsidRPr="003E51BE">
        <w:rPr>
          <w:rFonts w:ascii="Times New Roman" w:hAnsi="Times New Roman" w:cs="Times New Roman"/>
          <w:sz w:val="28"/>
          <w:szCs w:val="28"/>
        </w:rPr>
        <w:t>позволит повысить уровень развития быстроты у волейболистов 12-13-летнего возраста.</w:t>
      </w:r>
    </w:p>
    <w:p w:rsidR="00284E9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C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заключается </w:t>
      </w:r>
      <w:r w:rsidRPr="003E51BE">
        <w:rPr>
          <w:rFonts w:ascii="Times New Roman" w:hAnsi="Times New Roman" w:cs="Times New Roman"/>
          <w:sz w:val="28"/>
          <w:szCs w:val="28"/>
        </w:rPr>
        <w:t>в том, что применение методики подвижных игр на начальном этапе спортивной подготовки позволяет оптимизировать содержание специализированных упражнений</w:t>
      </w:r>
      <w:r>
        <w:rPr>
          <w:rFonts w:ascii="Times New Roman" w:hAnsi="Times New Roman" w:cs="Times New Roman"/>
          <w:sz w:val="28"/>
          <w:szCs w:val="28"/>
        </w:rPr>
        <w:t>, направленных на развитие быстроты</w:t>
      </w:r>
      <w:r w:rsidRPr="003E51BE">
        <w:rPr>
          <w:rFonts w:ascii="Times New Roman" w:hAnsi="Times New Roman" w:cs="Times New Roman"/>
          <w:sz w:val="28"/>
          <w:szCs w:val="28"/>
        </w:rPr>
        <w:t>. Это дает возможность качественно улучшит</w:t>
      </w:r>
      <w:r>
        <w:rPr>
          <w:rFonts w:ascii="Times New Roman" w:hAnsi="Times New Roman" w:cs="Times New Roman"/>
          <w:sz w:val="28"/>
          <w:szCs w:val="28"/>
        </w:rPr>
        <w:t xml:space="preserve">ь физическую подготовку юных волейболистов. </w:t>
      </w:r>
    </w:p>
    <w:p w:rsidR="00284E91" w:rsidRPr="008E345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3451">
        <w:rPr>
          <w:rFonts w:ascii="Times New Roman" w:hAnsi="Times New Roman" w:cs="Times New Roman"/>
          <w:b/>
          <w:sz w:val="28"/>
          <w:szCs w:val="28"/>
        </w:rPr>
        <w:t>Исходя из цели исследования были</w:t>
      </w:r>
      <w:proofErr w:type="gramEnd"/>
      <w:r w:rsidRPr="008E3451">
        <w:rPr>
          <w:rFonts w:ascii="Times New Roman" w:hAnsi="Times New Roman" w:cs="Times New Roman"/>
          <w:b/>
          <w:sz w:val="28"/>
          <w:szCs w:val="28"/>
        </w:rPr>
        <w:t xml:space="preserve"> поставлены следующие задачи: </w:t>
      </w:r>
    </w:p>
    <w:p w:rsidR="00284E91" w:rsidRPr="00120666" w:rsidRDefault="00284E91" w:rsidP="00284E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666">
        <w:rPr>
          <w:rFonts w:ascii="Times New Roman" w:hAnsi="Times New Roman" w:cs="Times New Roman"/>
          <w:sz w:val="28"/>
          <w:szCs w:val="28"/>
        </w:rPr>
        <w:t xml:space="preserve">Определить наиболее эффективные методы развития быстроты при помощи влияния подвижных игр в контрольной и экспериментальной группах до эксперимента и после.   </w:t>
      </w:r>
      <w:proofErr w:type="gramEnd"/>
    </w:p>
    <w:p w:rsidR="001B161D" w:rsidRPr="001B161D" w:rsidRDefault="00284E91" w:rsidP="00284E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161D">
        <w:rPr>
          <w:rFonts w:ascii="Times New Roman" w:hAnsi="Times New Roman" w:cs="Times New Roman"/>
          <w:sz w:val="28"/>
          <w:szCs w:val="28"/>
        </w:rPr>
        <w:t xml:space="preserve">Выявить тренирующий эффект разработанного нами комплекса упражнений для развития быстроты у юных волейболистов в сравнении с традиционным методом. </w:t>
      </w:r>
    </w:p>
    <w:p w:rsidR="00284E91" w:rsidRPr="00120666" w:rsidRDefault="00284E91" w:rsidP="001B16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4E91" w:rsidRPr="00284E91" w:rsidRDefault="00284E91" w:rsidP="001B1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E91">
        <w:rPr>
          <w:rFonts w:ascii="Times New Roman" w:hAnsi="Times New Roman" w:cs="Times New Roman"/>
          <w:sz w:val="28"/>
          <w:szCs w:val="28"/>
        </w:rPr>
        <w:t xml:space="preserve">На первом этапе педагогического эксперимента </w:t>
      </w:r>
      <w:r w:rsidRPr="00284E91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изучались особенности развития</w:t>
      </w:r>
      <w:r w:rsidRPr="00284E91">
        <w:rPr>
          <w:rFonts w:ascii="Times New Roman" w:hAnsi="Times New Roman" w:cs="Times New Roman"/>
          <w:sz w:val="28"/>
          <w:szCs w:val="28"/>
        </w:rPr>
        <w:t xml:space="preserve"> быстроты у юных волейболистов 12-13 лет. Определялся первоначальный уровень развития быстроты у спортсменов обоих групп.</w:t>
      </w:r>
    </w:p>
    <w:p w:rsidR="00284E91" w:rsidRDefault="00284E91" w:rsidP="001B161D">
      <w:pPr>
        <w:spacing w:after="0" w:line="360" w:lineRule="auto"/>
        <w:ind w:firstLine="844"/>
        <w:jc w:val="both"/>
        <w:rPr>
          <w:rFonts w:ascii="Times New Roman" w:hAnsi="Times New Roman" w:cs="Times New Roman"/>
          <w:sz w:val="28"/>
          <w:szCs w:val="28"/>
        </w:rPr>
      </w:pPr>
      <w:r w:rsidRPr="00284E91">
        <w:rPr>
          <w:rFonts w:ascii="Times New Roman" w:hAnsi="Times New Roman" w:cs="Times New Roman"/>
          <w:sz w:val="28"/>
          <w:szCs w:val="28"/>
        </w:rPr>
        <w:t xml:space="preserve">На втором этапе педагогического эксперимента экспериментальной группе было предложено пройти специальный комплекс упражнений направленный на развитие быстроты. Для этого были подобранны тесты, в качестве которых выступают нормативы по физической подготовленности, в которых имелось 5 тестов для развития быстроты. Основной задачей </w:t>
      </w:r>
      <w:proofErr w:type="gramStart"/>
      <w:r w:rsidRPr="00284E91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284E91">
        <w:rPr>
          <w:rFonts w:ascii="Times New Roman" w:hAnsi="Times New Roman" w:cs="Times New Roman"/>
          <w:sz w:val="28"/>
          <w:szCs w:val="28"/>
        </w:rPr>
        <w:t xml:space="preserve"> было наиболее быстро и рационально выполнить данные нормативы. Оценка результатов оценивалась нормативами по физической подготовленности, приведенной в программе для СДЮСШОР. В конце </w:t>
      </w:r>
      <w:r w:rsidR="00262E57">
        <w:rPr>
          <w:rFonts w:ascii="Times New Roman" w:hAnsi="Times New Roman" w:cs="Times New Roman"/>
          <w:sz w:val="28"/>
          <w:szCs w:val="28"/>
        </w:rPr>
        <w:t xml:space="preserve">эксперимента был проведен сравнительный анализ начального и конечного уровня </w:t>
      </w:r>
      <w:r w:rsidRPr="00284E91">
        <w:rPr>
          <w:rFonts w:ascii="Times New Roman" w:hAnsi="Times New Roman" w:cs="Times New Roman"/>
          <w:sz w:val="28"/>
          <w:szCs w:val="28"/>
        </w:rPr>
        <w:t xml:space="preserve"> развития быстроты в контрольной и экспериментальной группах.</w:t>
      </w:r>
    </w:p>
    <w:p w:rsidR="00284E91" w:rsidRPr="00586A90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0">
        <w:rPr>
          <w:rFonts w:ascii="Times New Roman" w:hAnsi="Times New Roman" w:cs="Times New Roman"/>
          <w:sz w:val="28"/>
          <w:szCs w:val="28"/>
        </w:rPr>
        <w:lastRenderedPageBreak/>
        <w:t>Контрольные испытания проводились с целью определения у</w:t>
      </w:r>
      <w:r>
        <w:rPr>
          <w:rFonts w:ascii="Times New Roman" w:hAnsi="Times New Roman" w:cs="Times New Roman"/>
          <w:sz w:val="28"/>
          <w:szCs w:val="28"/>
        </w:rPr>
        <w:t>ровня развития быстроты</w:t>
      </w:r>
      <w:r w:rsidRPr="00586A90">
        <w:rPr>
          <w:rFonts w:ascii="Times New Roman" w:hAnsi="Times New Roman" w:cs="Times New Roman"/>
          <w:sz w:val="28"/>
          <w:szCs w:val="28"/>
        </w:rPr>
        <w:t xml:space="preserve"> на первом и втором этапе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. А показатели скоростной подготовки определялись </w:t>
      </w:r>
      <w:r w:rsidRPr="00586A90">
        <w:rPr>
          <w:rFonts w:ascii="Times New Roman" w:hAnsi="Times New Roman" w:cs="Times New Roman"/>
          <w:sz w:val="28"/>
          <w:szCs w:val="28"/>
        </w:rPr>
        <w:t>после стандартной 15 минутной разминки. Обязательным условием являлось хорошее самочувствие испытуемых и отсут</w:t>
      </w:r>
      <w:r>
        <w:rPr>
          <w:rFonts w:ascii="Times New Roman" w:hAnsi="Times New Roman" w:cs="Times New Roman"/>
          <w:sz w:val="28"/>
          <w:szCs w:val="28"/>
        </w:rPr>
        <w:t xml:space="preserve">ствие признаков утомления. Для </w:t>
      </w:r>
      <w:r w:rsidRPr="00586A90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быстроты </w:t>
      </w:r>
      <w:r w:rsidRPr="00586A90">
        <w:rPr>
          <w:rFonts w:ascii="Times New Roman" w:hAnsi="Times New Roman" w:cs="Times New Roman"/>
          <w:sz w:val="28"/>
          <w:szCs w:val="28"/>
        </w:rPr>
        <w:t xml:space="preserve">использовали: </w:t>
      </w:r>
    </w:p>
    <w:p w:rsidR="00284E9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90">
        <w:rPr>
          <w:rFonts w:ascii="Times New Roman" w:hAnsi="Times New Roman" w:cs="Times New Roman"/>
          <w:sz w:val="28"/>
          <w:szCs w:val="28"/>
        </w:rPr>
        <w:t>- Бег 30</w:t>
      </w:r>
      <w:r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84E9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90">
        <w:rPr>
          <w:rFonts w:ascii="Times New Roman" w:hAnsi="Times New Roman" w:cs="Times New Roman"/>
          <w:sz w:val="28"/>
          <w:szCs w:val="28"/>
        </w:rPr>
        <w:t>Бег 30м(5х6 м/с)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E9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90">
        <w:rPr>
          <w:rFonts w:ascii="Times New Roman" w:hAnsi="Times New Roman" w:cs="Times New Roman"/>
          <w:sz w:val="28"/>
          <w:szCs w:val="28"/>
        </w:rPr>
        <w:t>Бег 92 м, с изменением 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елочка;</w:t>
      </w:r>
    </w:p>
    <w:p w:rsidR="00284E9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90">
        <w:rPr>
          <w:rFonts w:ascii="Times New Roman" w:hAnsi="Times New Roman" w:cs="Times New Roman"/>
          <w:sz w:val="28"/>
          <w:szCs w:val="28"/>
        </w:rPr>
        <w:t>Удар, блок, кувырок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E91" w:rsidRDefault="00284E91" w:rsidP="00284E91">
      <w:pPr>
        <w:spacing w:after="0" w:line="360" w:lineRule="auto"/>
        <w:ind w:left="84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4E91" w:rsidRPr="008E0824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824">
        <w:rPr>
          <w:rFonts w:ascii="Times New Roman" w:hAnsi="Times New Roman" w:cs="Times New Roman"/>
          <w:color w:val="000000" w:themeColor="text1"/>
          <w:sz w:val="28"/>
          <w:szCs w:val="28"/>
        </w:rPr>
        <w:t>В исследовании приняли участие две группы волейболистов «</w:t>
      </w:r>
      <w:proofErr w:type="spellStart"/>
      <w:r w:rsidRPr="008E0824">
        <w:rPr>
          <w:rFonts w:ascii="Times New Roman" w:hAnsi="Times New Roman" w:cs="Times New Roman"/>
          <w:color w:val="000000" w:themeColor="text1"/>
          <w:sz w:val="28"/>
          <w:szCs w:val="28"/>
        </w:rPr>
        <w:t>Чернышковская</w:t>
      </w:r>
      <w:proofErr w:type="spellEnd"/>
      <w:r w:rsidRPr="008E0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 №2» Волгоградская обл. на </w:t>
      </w:r>
      <w:proofErr w:type="gramStart"/>
      <w:r w:rsidRPr="008E0824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proofErr w:type="gramEnd"/>
      <w:r w:rsidRPr="008E0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которой, проводятся секционные занятия по волейболу.  Исследование проводилось в три взаимосвяз</w:t>
      </w:r>
      <w:r w:rsidR="008E0824">
        <w:rPr>
          <w:rFonts w:ascii="Times New Roman" w:hAnsi="Times New Roman" w:cs="Times New Roman"/>
          <w:color w:val="000000" w:themeColor="text1"/>
          <w:sz w:val="28"/>
          <w:szCs w:val="28"/>
        </w:rPr>
        <w:t>анных этапа с апреля по май 2019</w:t>
      </w:r>
      <w:r w:rsidRPr="008E0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284E91" w:rsidRPr="00C91067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67">
        <w:rPr>
          <w:rFonts w:ascii="Times New Roman" w:hAnsi="Times New Roman" w:cs="Times New Roman"/>
          <w:sz w:val="28"/>
          <w:szCs w:val="28"/>
        </w:rPr>
        <w:t>На первом этапе изучалась и анализировалась научная и учебно-методическая литература. Формулировался понятийный аппарат, подбирались методы исследования.</w:t>
      </w:r>
    </w:p>
    <w:p w:rsidR="00284E91" w:rsidRPr="00C91067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91067">
        <w:rPr>
          <w:rFonts w:ascii="Times New Roman" w:hAnsi="Times New Roman" w:cs="Times New Roman"/>
          <w:sz w:val="28"/>
          <w:szCs w:val="28"/>
        </w:rPr>
        <w:t>втором этапе проводился констатирующий педагогический эксперимент по оценке уровня развития быстроты у волейболистов 12-13-летнего возраста. Разрабатывались специальные комплексы упражнений для повышения уровня развития быстроты, которые были внедрены в учебно-тренировочный процесс волейболистов экспериментальной группы (12 человек), контрольная группа (12 человек) занималась по общепринятой программе и методике СДСЮШОР по волейболу. У обеих групп проводилось по три учебно-тренировочных занятия в неделю, продолжительность 135 минут. Тестирование уровня развития быстроты проводилось в дни, свободные от учебно-тренировочных занятий.</w:t>
      </w:r>
    </w:p>
    <w:p w:rsidR="00284E91" w:rsidRPr="00C91067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67"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этап осуществлялись обсуждение и анализ данных, полученных в ходе педагогического эксперимента, выполнялось оформление работы. </w:t>
      </w:r>
    </w:p>
    <w:p w:rsidR="00284E91" w:rsidRPr="00710BF7" w:rsidRDefault="001B161D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  <w:r w:rsidR="00284E91" w:rsidRPr="00710BF7">
        <w:rPr>
          <w:rFonts w:ascii="Times New Roman" w:hAnsi="Times New Roman" w:cs="Times New Roman"/>
          <w:sz w:val="28"/>
          <w:szCs w:val="28"/>
        </w:rPr>
        <w:t xml:space="preserve"> – Статистические различия между экспериментальной и контрольной группами до педагогического эксперимента (февраль 2018 г.) </w:t>
      </w:r>
    </w:p>
    <w:tbl>
      <w:tblPr>
        <w:tblStyle w:val="a4"/>
        <w:tblW w:w="0" w:type="auto"/>
        <w:jc w:val="center"/>
        <w:tblLook w:val="04A0"/>
      </w:tblPr>
      <w:tblGrid>
        <w:gridCol w:w="1752"/>
        <w:gridCol w:w="706"/>
        <w:gridCol w:w="706"/>
        <w:gridCol w:w="706"/>
        <w:gridCol w:w="706"/>
        <w:gridCol w:w="1526"/>
        <w:gridCol w:w="1160"/>
      </w:tblGrid>
      <w:tr w:rsidR="00284E91" w:rsidTr="000719C9">
        <w:trPr>
          <w:trHeight w:val="480"/>
          <w:jc w:val="center"/>
        </w:trPr>
        <w:tc>
          <w:tcPr>
            <w:tcW w:w="1752" w:type="dxa"/>
            <w:vMerge w:val="restart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412" w:type="dxa"/>
            <w:gridSpan w:val="2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2" w:type="dxa"/>
            <w:gridSpan w:val="2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</w:t>
            </w:r>
          </w:p>
        </w:tc>
        <w:tc>
          <w:tcPr>
            <w:tcW w:w="1526" w:type="dxa"/>
            <w:vMerge w:val="restart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AE">
              <w:rPr>
                <w:rFonts w:ascii="Times New Roman" w:hAnsi="Times New Roman" w:cs="Times New Roman"/>
                <w:iCs/>
                <w:sz w:val="28"/>
                <w:szCs w:val="28"/>
              </w:rPr>
              <w:t>t-кр</w:t>
            </w:r>
            <w:proofErr w:type="spellEnd"/>
            <w:r w:rsidRPr="00863DAE">
              <w:rPr>
                <w:rFonts w:ascii="Times New Roman" w:hAnsi="Times New Roman" w:cs="Times New Roman"/>
                <w:iCs/>
                <w:sz w:val="28"/>
                <w:szCs w:val="28"/>
              </w:rPr>
              <w:t>. Стьюдента</w:t>
            </w:r>
          </w:p>
        </w:tc>
        <w:tc>
          <w:tcPr>
            <w:tcW w:w="1160" w:type="dxa"/>
            <w:vMerge w:val="restart"/>
          </w:tcPr>
          <w:p w:rsidR="00284E91" w:rsidRPr="00671A02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A0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</w:tr>
      <w:tr w:rsidR="00284E91" w:rsidTr="000719C9">
        <w:trPr>
          <w:trHeight w:val="480"/>
          <w:jc w:val="center"/>
        </w:trPr>
        <w:tc>
          <w:tcPr>
            <w:tcW w:w="1752" w:type="dxa"/>
            <w:vMerge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63D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863DA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6" w:type="dxa"/>
          </w:tcPr>
          <w:p w:rsidR="00284E91" w:rsidRPr="00671A02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26" w:type="dxa"/>
            <w:vMerge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1" w:rsidTr="000719C9">
        <w:trPr>
          <w:jc w:val="center"/>
        </w:trPr>
        <w:tc>
          <w:tcPr>
            <w:tcW w:w="1752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 xml:space="preserve">Бег 30м, </w:t>
            </w:r>
            <w:proofErr w:type="gramStart"/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0,10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0,09</w:t>
            </w:r>
          </w:p>
        </w:tc>
        <w:tc>
          <w:tcPr>
            <w:tcW w:w="152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71A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60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02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284E91" w:rsidTr="000719C9">
        <w:trPr>
          <w:jc w:val="center"/>
        </w:trPr>
        <w:tc>
          <w:tcPr>
            <w:tcW w:w="1752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(5х6 м, с)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  <w:tc>
          <w:tcPr>
            <w:tcW w:w="152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60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671A02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284E91" w:rsidTr="000719C9">
        <w:trPr>
          <w:jc w:val="center"/>
        </w:trPr>
        <w:tc>
          <w:tcPr>
            <w:tcW w:w="1752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 xml:space="preserve">Бег 92 м, с изменением направления, елочка, </w:t>
            </w:r>
            <w:proofErr w:type="gramStart"/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0,18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0,22</w:t>
            </w:r>
          </w:p>
        </w:tc>
        <w:tc>
          <w:tcPr>
            <w:tcW w:w="1526" w:type="dxa"/>
          </w:tcPr>
          <w:p w:rsidR="00284E91" w:rsidRPr="00804C7B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</w:p>
        </w:tc>
        <w:tc>
          <w:tcPr>
            <w:tcW w:w="1160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02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284E91" w:rsidTr="000719C9">
        <w:trPr>
          <w:jc w:val="center"/>
        </w:trPr>
        <w:tc>
          <w:tcPr>
            <w:tcW w:w="1752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 xml:space="preserve">Бег 9х3х6х3х9 м, </w:t>
            </w:r>
            <w:proofErr w:type="gramStart"/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0,28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0,28</w:t>
            </w:r>
          </w:p>
        </w:tc>
        <w:tc>
          <w:tcPr>
            <w:tcW w:w="152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04C7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60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7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284E91" w:rsidTr="000719C9">
        <w:trPr>
          <w:trHeight w:val="720"/>
          <w:jc w:val="center"/>
        </w:trPr>
        <w:tc>
          <w:tcPr>
            <w:tcW w:w="1752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Удар, блок, кувырок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0,31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706" w:type="dxa"/>
          </w:tcPr>
          <w:p w:rsidR="00284E91" w:rsidRPr="00863DAE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AE">
              <w:rPr>
                <w:rFonts w:ascii="Times New Roman" w:hAnsi="Times New Roman" w:cs="Times New Roman"/>
                <w:b/>
                <w:sz w:val="28"/>
                <w:szCs w:val="28"/>
              </w:rPr>
              <w:t>0,27</w:t>
            </w:r>
          </w:p>
        </w:tc>
        <w:tc>
          <w:tcPr>
            <w:tcW w:w="152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60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C7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284E91" w:rsidTr="000719C9">
        <w:trPr>
          <w:jc w:val="center"/>
        </w:trPr>
        <w:tc>
          <w:tcPr>
            <w:tcW w:w="7262" w:type="dxa"/>
            <w:gridSpan w:val="7"/>
          </w:tcPr>
          <w:p w:rsidR="00284E91" w:rsidRPr="00D111AC" w:rsidRDefault="00284E91" w:rsidP="00262E57">
            <w:pPr>
              <w:pStyle w:val="a5"/>
            </w:pPr>
            <w:r w:rsidRPr="00D111AC">
              <w:t xml:space="preserve">Примечание: </w:t>
            </w:r>
            <w:proofErr w:type="spellStart"/>
            <w:r w:rsidRPr="00D111AC">
              <w:t>x</w:t>
            </w:r>
            <w:r w:rsidRPr="005E7B7B">
              <w:rPr>
                <w:vertAlign w:val="subscript"/>
              </w:rPr>
              <w:t>n</w:t>
            </w:r>
            <w:proofErr w:type="spellEnd"/>
            <w:r w:rsidRPr="00D111AC">
              <w:t xml:space="preserve"> – среднее арифметическое</w:t>
            </w:r>
          </w:p>
          <w:p w:rsidR="00284E91" w:rsidRPr="00D111AC" w:rsidRDefault="00284E91" w:rsidP="00262E57">
            <w:pPr>
              <w:pStyle w:val="a5"/>
            </w:pPr>
            <w:proofErr w:type="spellStart"/>
            <w:r w:rsidRPr="00D111AC">
              <w:t>m</w:t>
            </w:r>
            <w:r w:rsidRPr="005E7B7B">
              <w:rPr>
                <w:vertAlign w:val="subscript"/>
              </w:rPr>
              <w:t>n</w:t>
            </w:r>
            <w:proofErr w:type="spellEnd"/>
            <w:r w:rsidRPr="00D111AC">
              <w:t xml:space="preserve">- средняя ошибка </w:t>
            </w:r>
            <w:proofErr w:type="gramStart"/>
            <w:r w:rsidRPr="00D111AC">
              <w:t>средней</w:t>
            </w:r>
            <w:proofErr w:type="gramEnd"/>
            <w:r w:rsidRPr="00D111AC">
              <w:t xml:space="preserve"> арифметической</w:t>
            </w:r>
          </w:p>
          <w:p w:rsidR="00284E91" w:rsidRPr="00804C7B" w:rsidRDefault="00284E91" w:rsidP="00262E57">
            <w:pPr>
              <w:pStyle w:val="a5"/>
            </w:pPr>
            <w:proofErr w:type="spellStart"/>
            <w:r w:rsidRPr="00D111AC">
              <w:t>p</w:t>
            </w:r>
            <w:proofErr w:type="spellEnd"/>
            <w:r w:rsidRPr="00D111AC">
              <w:t xml:space="preserve"> - различия статистически не значимы/ значимы</w:t>
            </w:r>
          </w:p>
        </w:tc>
      </w:tr>
    </w:tbl>
    <w:p w:rsidR="00284E91" w:rsidRPr="001F6EB9" w:rsidRDefault="00284E91" w:rsidP="00284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61D" w:rsidRDefault="001B161D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из «Таблица № 1</w:t>
      </w:r>
      <w:r w:rsidR="00284E91">
        <w:rPr>
          <w:rFonts w:ascii="Times New Roman" w:hAnsi="Times New Roman" w:cs="Times New Roman"/>
          <w:sz w:val="28"/>
          <w:szCs w:val="28"/>
        </w:rPr>
        <w:t>» мы видим, что между контрольной и экспериментальной группами нет статистических различий (</w:t>
      </w:r>
      <w:r w:rsidR="00284E9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84E91" w:rsidRPr="001F6EB9">
        <w:rPr>
          <w:rFonts w:ascii="Times New Roman" w:hAnsi="Times New Roman" w:cs="Times New Roman"/>
          <w:sz w:val="28"/>
          <w:szCs w:val="28"/>
        </w:rPr>
        <w:t>&gt;0</w:t>
      </w:r>
      <w:r w:rsidR="00284E91">
        <w:rPr>
          <w:rFonts w:ascii="Times New Roman" w:hAnsi="Times New Roman" w:cs="Times New Roman"/>
          <w:sz w:val="28"/>
          <w:szCs w:val="28"/>
        </w:rPr>
        <w:t>,05).</w:t>
      </w:r>
      <w:proofErr w:type="gramEnd"/>
      <w:r w:rsidR="00284E91">
        <w:rPr>
          <w:rFonts w:ascii="Times New Roman" w:hAnsi="Times New Roman" w:cs="Times New Roman"/>
          <w:sz w:val="28"/>
          <w:szCs w:val="28"/>
        </w:rPr>
        <w:t xml:space="preserve"> До начала эксперимента обе группы находились на одинаковом уровне, волейболисты в среднем по группе демонстрировали средний результат.</w:t>
      </w:r>
    </w:p>
    <w:p w:rsidR="001B161D" w:rsidRDefault="00284E91" w:rsidP="001B1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AE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B16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AE">
        <w:rPr>
          <w:rFonts w:ascii="Times New Roman" w:hAnsi="Times New Roman" w:cs="Times New Roman"/>
          <w:sz w:val="28"/>
          <w:szCs w:val="28"/>
        </w:rPr>
        <w:t>– Статистические различия между экспериментальной и контрольной группами после педагогического эксперимента</w:t>
      </w:r>
      <w:r w:rsidR="001B161D">
        <w:rPr>
          <w:rFonts w:ascii="Times New Roman" w:hAnsi="Times New Roman" w:cs="Times New Roman"/>
          <w:sz w:val="28"/>
          <w:szCs w:val="28"/>
        </w:rPr>
        <w:t>.</w:t>
      </w:r>
      <w:r w:rsidRPr="00863DA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755"/>
        <w:gridCol w:w="706"/>
        <w:gridCol w:w="706"/>
        <w:gridCol w:w="706"/>
        <w:gridCol w:w="706"/>
        <w:gridCol w:w="1526"/>
        <w:gridCol w:w="1139"/>
      </w:tblGrid>
      <w:tr w:rsidR="00284E91" w:rsidTr="000719C9">
        <w:trPr>
          <w:trHeight w:val="480"/>
          <w:jc w:val="center"/>
        </w:trPr>
        <w:tc>
          <w:tcPr>
            <w:tcW w:w="1755" w:type="dxa"/>
            <w:vMerge w:val="restart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412" w:type="dxa"/>
            <w:gridSpan w:val="2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2" w:type="dxa"/>
            <w:gridSpan w:val="2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</w:t>
            </w:r>
          </w:p>
        </w:tc>
        <w:tc>
          <w:tcPr>
            <w:tcW w:w="1526" w:type="dxa"/>
            <w:vMerge w:val="restart"/>
          </w:tcPr>
          <w:p w:rsidR="00284E91" w:rsidRPr="00BB36B8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6B8">
              <w:rPr>
                <w:rFonts w:ascii="Times New Roman" w:hAnsi="Times New Roman" w:cs="Times New Roman"/>
                <w:sz w:val="28"/>
                <w:szCs w:val="28"/>
              </w:rPr>
              <w:t>t-кр</w:t>
            </w:r>
            <w:proofErr w:type="spellEnd"/>
            <w:r w:rsidRPr="00BB36B8">
              <w:rPr>
                <w:rFonts w:ascii="Times New Roman" w:hAnsi="Times New Roman" w:cs="Times New Roman"/>
                <w:sz w:val="28"/>
                <w:szCs w:val="28"/>
              </w:rPr>
              <w:t>. Стьюдента</w:t>
            </w:r>
          </w:p>
        </w:tc>
        <w:tc>
          <w:tcPr>
            <w:tcW w:w="1139" w:type="dxa"/>
            <w:vMerge w:val="restart"/>
          </w:tcPr>
          <w:p w:rsidR="00284E91" w:rsidRPr="00BB36B8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6B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</w:tr>
      <w:tr w:rsidR="00284E91" w:rsidTr="000719C9">
        <w:trPr>
          <w:trHeight w:val="480"/>
          <w:jc w:val="center"/>
        </w:trPr>
        <w:tc>
          <w:tcPr>
            <w:tcW w:w="1755" w:type="dxa"/>
            <w:vMerge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10B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6" w:type="dxa"/>
          </w:tcPr>
          <w:p w:rsidR="00284E91" w:rsidRPr="004C32B2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2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4C32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10B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6" w:type="dxa"/>
          </w:tcPr>
          <w:p w:rsidR="00284E91" w:rsidRPr="007A1C3A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C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7A1C3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526" w:type="dxa"/>
            <w:vMerge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91" w:rsidTr="000719C9">
        <w:trPr>
          <w:jc w:val="center"/>
        </w:trPr>
        <w:tc>
          <w:tcPr>
            <w:tcW w:w="1755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 xml:space="preserve">Бег 30м, </w:t>
            </w:r>
            <w:proofErr w:type="gramStart"/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6" w:type="dxa"/>
          </w:tcPr>
          <w:p w:rsidR="00284E91" w:rsidRPr="004C32B2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B2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06" w:type="dxa"/>
          </w:tcPr>
          <w:p w:rsidR="00284E91" w:rsidRPr="007A1C3A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3A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  <w:tc>
          <w:tcPr>
            <w:tcW w:w="152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39" w:type="dxa"/>
          </w:tcPr>
          <w:p w:rsidR="00284E91" w:rsidRPr="005E57BE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&lt;0,</w:t>
            </w:r>
            <w:r w:rsidRPr="005E5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84E91" w:rsidTr="000719C9">
        <w:trPr>
          <w:jc w:val="center"/>
        </w:trPr>
        <w:tc>
          <w:tcPr>
            <w:tcW w:w="1755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(5х6 м, с)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6" w:type="dxa"/>
          </w:tcPr>
          <w:p w:rsidR="00284E91" w:rsidRPr="004C32B2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B2">
              <w:rPr>
                <w:rFonts w:ascii="Times New Roman" w:hAnsi="Times New Roman" w:cs="Times New Roman"/>
                <w:b/>
                <w:sz w:val="28"/>
                <w:szCs w:val="28"/>
              </w:rPr>
              <w:t>0,13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6" w:type="dxa"/>
          </w:tcPr>
          <w:p w:rsidR="00284E91" w:rsidRPr="007A1C3A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3A">
              <w:rPr>
                <w:rFonts w:ascii="Times New Roman" w:hAnsi="Times New Roman" w:cs="Times New Roman"/>
                <w:b/>
                <w:sz w:val="28"/>
                <w:szCs w:val="28"/>
              </w:rPr>
              <w:t>0,18</w:t>
            </w:r>
          </w:p>
        </w:tc>
        <w:tc>
          <w:tcPr>
            <w:tcW w:w="152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139" w:type="dxa"/>
          </w:tcPr>
          <w:p w:rsidR="00284E91" w:rsidRPr="005E57BE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284E91" w:rsidTr="000719C9">
        <w:trPr>
          <w:jc w:val="center"/>
        </w:trPr>
        <w:tc>
          <w:tcPr>
            <w:tcW w:w="1755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 xml:space="preserve">Бег 92 м, с изменением направления, елочка, </w:t>
            </w:r>
            <w:proofErr w:type="gramStart"/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706" w:type="dxa"/>
          </w:tcPr>
          <w:p w:rsidR="00284E91" w:rsidRPr="004C32B2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B2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706" w:type="dxa"/>
          </w:tcPr>
          <w:p w:rsidR="00284E91" w:rsidRPr="007A1C3A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3A">
              <w:rPr>
                <w:rFonts w:ascii="Times New Roman" w:hAnsi="Times New Roman" w:cs="Times New Roman"/>
                <w:b/>
                <w:sz w:val="28"/>
                <w:szCs w:val="28"/>
              </w:rPr>
              <w:t>0,19</w:t>
            </w:r>
          </w:p>
        </w:tc>
        <w:tc>
          <w:tcPr>
            <w:tcW w:w="152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1.65</w:t>
            </w:r>
          </w:p>
        </w:tc>
        <w:tc>
          <w:tcPr>
            <w:tcW w:w="1139" w:type="dxa"/>
          </w:tcPr>
          <w:p w:rsidR="00284E91" w:rsidRPr="005E57BE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284E91" w:rsidTr="000719C9">
        <w:trPr>
          <w:jc w:val="center"/>
        </w:trPr>
        <w:tc>
          <w:tcPr>
            <w:tcW w:w="1755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t xml:space="preserve">Бег 9х3х6х3х9 </w:t>
            </w:r>
            <w:r w:rsidRPr="0071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м, </w:t>
            </w:r>
            <w:proofErr w:type="gramStart"/>
            <w:r w:rsidRPr="00710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8,4</w:t>
            </w:r>
          </w:p>
        </w:tc>
        <w:tc>
          <w:tcPr>
            <w:tcW w:w="706" w:type="dxa"/>
          </w:tcPr>
          <w:p w:rsidR="00284E91" w:rsidRPr="004C32B2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B2">
              <w:rPr>
                <w:rFonts w:ascii="Times New Roman" w:hAnsi="Times New Roman" w:cs="Times New Roman"/>
                <w:b/>
                <w:sz w:val="28"/>
                <w:szCs w:val="28"/>
              </w:rPr>
              <w:t>0,17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06" w:type="dxa"/>
          </w:tcPr>
          <w:p w:rsidR="00284E91" w:rsidRPr="007A1C3A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3A">
              <w:rPr>
                <w:rFonts w:ascii="Times New Roman" w:hAnsi="Times New Roman" w:cs="Times New Roman"/>
                <w:b/>
                <w:sz w:val="28"/>
                <w:szCs w:val="28"/>
              </w:rPr>
              <w:t>0,22</w:t>
            </w:r>
          </w:p>
        </w:tc>
        <w:tc>
          <w:tcPr>
            <w:tcW w:w="152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139" w:type="dxa"/>
          </w:tcPr>
          <w:p w:rsidR="00284E91" w:rsidRPr="001F6EB9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284E91" w:rsidTr="000719C9">
        <w:trPr>
          <w:jc w:val="center"/>
        </w:trPr>
        <w:tc>
          <w:tcPr>
            <w:tcW w:w="1755" w:type="dxa"/>
          </w:tcPr>
          <w:p w:rsidR="00284E91" w:rsidRPr="00710BF7" w:rsidRDefault="00284E91" w:rsidP="0026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Удар, блок, кувырок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706" w:type="dxa"/>
          </w:tcPr>
          <w:p w:rsidR="00284E91" w:rsidRPr="004C32B2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B2">
              <w:rPr>
                <w:rFonts w:ascii="Times New Roman" w:hAnsi="Times New Roman" w:cs="Times New Roman"/>
                <w:b/>
                <w:sz w:val="28"/>
                <w:szCs w:val="28"/>
              </w:rPr>
              <w:t>0,29</w:t>
            </w:r>
          </w:p>
        </w:tc>
        <w:tc>
          <w:tcPr>
            <w:tcW w:w="706" w:type="dxa"/>
          </w:tcPr>
          <w:p w:rsidR="00284E91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706" w:type="dxa"/>
          </w:tcPr>
          <w:p w:rsidR="00284E91" w:rsidRPr="007A1C3A" w:rsidRDefault="00284E91" w:rsidP="0026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3A">
              <w:rPr>
                <w:rFonts w:ascii="Times New Roman" w:hAnsi="Times New Roman" w:cs="Times New Roman"/>
                <w:b/>
                <w:sz w:val="28"/>
                <w:szCs w:val="28"/>
              </w:rPr>
              <w:t>0,21</w:t>
            </w:r>
          </w:p>
        </w:tc>
        <w:tc>
          <w:tcPr>
            <w:tcW w:w="1526" w:type="dxa"/>
          </w:tcPr>
          <w:p w:rsidR="00284E91" w:rsidRPr="001F6EB9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</w:p>
        </w:tc>
        <w:tc>
          <w:tcPr>
            <w:tcW w:w="1139" w:type="dxa"/>
          </w:tcPr>
          <w:p w:rsidR="00284E91" w:rsidRPr="001F6EB9" w:rsidRDefault="00284E91" w:rsidP="0026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284E91" w:rsidTr="000719C9">
        <w:trPr>
          <w:jc w:val="center"/>
        </w:trPr>
        <w:tc>
          <w:tcPr>
            <w:tcW w:w="7244" w:type="dxa"/>
            <w:gridSpan w:val="7"/>
          </w:tcPr>
          <w:p w:rsidR="00284E91" w:rsidRPr="00D111AC" w:rsidRDefault="00284E91" w:rsidP="00262E57">
            <w:pPr>
              <w:pStyle w:val="a5"/>
            </w:pPr>
            <w:r w:rsidRPr="00D111AC">
              <w:t xml:space="preserve">Примечание: </w:t>
            </w:r>
            <w:proofErr w:type="spellStart"/>
            <w:r w:rsidRPr="00D111AC">
              <w:rPr>
                <w:lang w:val="en-US"/>
              </w:rPr>
              <w:t>x</w:t>
            </w:r>
            <w:r w:rsidRPr="00384F1D">
              <w:rPr>
                <w:vertAlign w:val="subscript"/>
                <w:lang w:val="en-US"/>
              </w:rPr>
              <w:t>n</w:t>
            </w:r>
            <w:proofErr w:type="spellEnd"/>
            <w:r w:rsidRPr="00D111AC">
              <w:t xml:space="preserve"> – среднее арифметическое</w:t>
            </w:r>
          </w:p>
          <w:p w:rsidR="00284E91" w:rsidRPr="00D111AC" w:rsidRDefault="00284E91" w:rsidP="00262E57">
            <w:pPr>
              <w:pStyle w:val="a5"/>
            </w:pPr>
            <w:proofErr w:type="spellStart"/>
            <w:r w:rsidRPr="00D111AC">
              <w:rPr>
                <w:lang w:val="en-US"/>
              </w:rPr>
              <w:t>m</w:t>
            </w:r>
            <w:r w:rsidRPr="00384F1D">
              <w:rPr>
                <w:vertAlign w:val="subscript"/>
                <w:lang w:val="en-US"/>
              </w:rPr>
              <w:t>n</w:t>
            </w:r>
            <w:proofErr w:type="spellEnd"/>
            <w:r>
              <w:t xml:space="preserve">- </w:t>
            </w:r>
            <w:r w:rsidRPr="00D111AC">
              <w:t xml:space="preserve"> ошибка средней арифметической</w:t>
            </w:r>
          </w:p>
          <w:p w:rsidR="00284E91" w:rsidRPr="00D111AC" w:rsidRDefault="00284E91" w:rsidP="00262E57">
            <w:pPr>
              <w:pStyle w:val="a5"/>
            </w:pPr>
            <w:r w:rsidRPr="00D111AC">
              <w:rPr>
                <w:lang w:val="en-US"/>
              </w:rPr>
              <w:t>p</w:t>
            </w:r>
            <w:r w:rsidRPr="00D111AC">
              <w:t xml:space="preserve"> - различия статистически не значимы/ значимы</w:t>
            </w:r>
          </w:p>
        </w:tc>
      </w:tr>
    </w:tbl>
    <w:p w:rsidR="00284E91" w:rsidRDefault="00284E91" w:rsidP="00284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91" w:rsidRPr="00E81E4A" w:rsidRDefault="00284E91" w:rsidP="001B1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</w:t>
      </w:r>
      <w:r w:rsidR="001B161D">
        <w:rPr>
          <w:rFonts w:ascii="Times New Roman" w:hAnsi="Times New Roman" w:cs="Times New Roman"/>
          <w:sz w:val="28"/>
          <w:szCs w:val="28"/>
        </w:rPr>
        <w:t>«Таблица № 2</w:t>
      </w:r>
      <w:r>
        <w:rPr>
          <w:rFonts w:ascii="Times New Roman" w:hAnsi="Times New Roman" w:cs="Times New Roman"/>
          <w:sz w:val="28"/>
          <w:szCs w:val="28"/>
        </w:rPr>
        <w:t>» мы видим, что после проведенного нами эксперимента в группе есть статистические различия в трех тестах: «</w:t>
      </w:r>
      <w:r w:rsidRPr="00D111AC">
        <w:rPr>
          <w:rFonts w:ascii="Times New Roman" w:hAnsi="Times New Roman" w:cs="Times New Roman"/>
          <w:sz w:val="28"/>
          <w:szCs w:val="28"/>
        </w:rPr>
        <w:t>Бег 30м, 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111AC">
        <w:rPr>
          <w:rFonts w:ascii="Times New Roman" w:hAnsi="Times New Roman" w:cs="Times New Roman"/>
          <w:sz w:val="28"/>
          <w:szCs w:val="28"/>
        </w:rPr>
        <w:t>Бег 92 м, с изменением направления, елочка, с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111AC">
        <w:rPr>
          <w:rFonts w:ascii="Times New Roman" w:hAnsi="Times New Roman" w:cs="Times New Roman"/>
          <w:sz w:val="28"/>
          <w:szCs w:val="28"/>
        </w:rPr>
        <w:t>Бег 9х3х6х3х9 м, с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111A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0,05). Это значит, что экспериментальная группа действительно лучше подготовлена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тестах: «Бег 30м </w:t>
      </w:r>
      <w:r w:rsidRPr="00D111AC">
        <w:rPr>
          <w:rFonts w:ascii="Times New Roman" w:hAnsi="Times New Roman" w:cs="Times New Roman"/>
          <w:sz w:val="28"/>
          <w:szCs w:val="28"/>
        </w:rPr>
        <w:t>(5х6 м, с)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353F3">
        <w:rPr>
          <w:rFonts w:ascii="Times New Roman" w:hAnsi="Times New Roman" w:cs="Times New Roman"/>
          <w:sz w:val="28"/>
          <w:szCs w:val="28"/>
        </w:rPr>
        <w:t>Удар, блок, кувырок</w:t>
      </w:r>
      <w:r>
        <w:rPr>
          <w:rFonts w:ascii="Times New Roman" w:hAnsi="Times New Roman" w:cs="Times New Roman"/>
          <w:sz w:val="28"/>
          <w:szCs w:val="28"/>
        </w:rPr>
        <w:t>» произошел прирост уровня развития быстроты, но результаты не являются статистически значимыми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53F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0,05). Можно это объяснить тем, что данные тесты и упражнения являются более специализированными и сложными для исполнения.</w:t>
      </w:r>
    </w:p>
    <w:p w:rsidR="00284E91" w:rsidRPr="00C353F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t>Важнейший результат подвижных игр - радость и эмоциональный подъем. Благодаря этому свойству они больше, чем другие формы физической культуры, отвечают по</w:t>
      </w:r>
      <w:r>
        <w:rPr>
          <w:rFonts w:ascii="Times New Roman" w:hAnsi="Times New Roman" w:cs="Times New Roman"/>
          <w:sz w:val="28"/>
          <w:szCs w:val="28"/>
        </w:rPr>
        <w:t xml:space="preserve">требностям растущего организма </w:t>
      </w:r>
      <w:r w:rsidRPr="00C353F3">
        <w:rPr>
          <w:rFonts w:ascii="Times New Roman" w:hAnsi="Times New Roman" w:cs="Times New Roman"/>
          <w:sz w:val="28"/>
          <w:szCs w:val="28"/>
        </w:rPr>
        <w:t xml:space="preserve">в движении, способствуют всестороннему развитию учащихся, воспитанию </w:t>
      </w:r>
    </w:p>
    <w:p w:rsidR="00284E91" w:rsidRPr="00C353F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t xml:space="preserve">у них морально-волевых качеств и прикладных навыков, координации движений, ловкости, меткости, развитию чувства коллективизма и </w:t>
      </w:r>
      <w:proofErr w:type="gramStart"/>
      <w:r w:rsidRPr="00C353F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C353F3">
        <w:rPr>
          <w:rFonts w:ascii="Times New Roman" w:hAnsi="Times New Roman" w:cs="Times New Roman"/>
          <w:sz w:val="28"/>
          <w:szCs w:val="28"/>
        </w:rPr>
        <w:t xml:space="preserve"> важных для волейбола качеств. </w:t>
      </w:r>
    </w:p>
    <w:p w:rsidR="00284E91" w:rsidRPr="00C353F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t xml:space="preserve">При проведении игр невозможно достичь </w:t>
      </w:r>
      <w:proofErr w:type="gramStart"/>
      <w:r w:rsidRPr="00C353F3">
        <w:rPr>
          <w:rFonts w:ascii="Times New Roman" w:hAnsi="Times New Roman" w:cs="Times New Roman"/>
          <w:sz w:val="28"/>
          <w:szCs w:val="28"/>
        </w:rPr>
        <w:t>достаточно избирательного</w:t>
      </w:r>
      <w:proofErr w:type="gramEnd"/>
      <w:r w:rsidRPr="00C353F3">
        <w:rPr>
          <w:rFonts w:ascii="Times New Roman" w:hAnsi="Times New Roman" w:cs="Times New Roman"/>
          <w:sz w:val="28"/>
          <w:szCs w:val="28"/>
        </w:rPr>
        <w:t xml:space="preserve"> воздействия на мышцы, суставы и внутренние органы занимающихся. </w:t>
      </w:r>
    </w:p>
    <w:p w:rsidR="00284E91" w:rsidRPr="00C353F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t>В связи с этим, подвижные игры не</w:t>
      </w:r>
      <w:r>
        <w:rPr>
          <w:rFonts w:ascii="Times New Roman" w:hAnsi="Times New Roman" w:cs="Times New Roman"/>
          <w:sz w:val="28"/>
          <w:szCs w:val="28"/>
        </w:rPr>
        <w:t xml:space="preserve">обходимо применять в сочетании </w:t>
      </w:r>
      <w:r w:rsidRPr="00C353F3">
        <w:rPr>
          <w:rFonts w:ascii="Times New Roman" w:hAnsi="Times New Roman" w:cs="Times New Roman"/>
          <w:sz w:val="28"/>
          <w:szCs w:val="28"/>
        </w:rPr>
        <w:t>с другими методами физического воспитания, где имеются наибольшие возможности для относительно точной физической нагрузки и желаемых локальных воздействий на организм. Подвижные игры как бы аккумулируют многие двигательные действия. Примен</w:t>
      </w:r>
      <w:r>
        <w:rPr>
          <w:rFonts w:ascii="Times New Roman" w:hAnsi="Times New Roman" w:cs="Times New Roman"/>
          <w:sz w:val="28"/>
          <w:szCs w:val="28"/>
        </w:rPr>
        <w:t xml:space="preserve">ение подвижных игр в комплексе </w:t>
      </w:r>
      <w:r w:rsidRPr="00C353F3">
        <w:rPr>
          <w:rFonts w:ascii="Times New Roman" w:hAnsi="Times New Roman" w:cs="Times New Roman"/>
          <w:sz w:val="28"/>
          <w:szCs w:val="28"/>
        </w:rPr>
        <w:t>с иными образовательными приемами имеет большую ценность д</w:t>
      </w:r>
      <w:r>
        <w:rPr>
          <w:rFonts w:ascii="Times New Roman" w:hAnsi="Times New Roman" w:cs="Times New Roman"/>
          <w:sz w:val="28"/>
          <w:szCs w:val="28"/>
        </w:rPr>
        <w:t>ля развития физических качеств.</w:t>
      </w:r>
    </w:p>
    <w:p w:rsidR="00284E91" w:rsidRPr="00C353F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lastRenderedPageBreak/>
        <w:t xml:space="preserve">Для наиболее результативного решения задач проводимой тренировки, используемые в ней игры должны соответствовать программному материалу данной учебной группы. </w:t>
      </w:r>
    </w:p>
    <w:p w:rsidR="00284E91" w:rsidRPr="00C353F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t>Содержательная направленность практического использования игрового материала на трениров</w:t>
      </w:r>
      <w:r>
        <w:rPr>
          <w:rFonts w:ascii="Times New Roman" w:hAnsi="Times New Roman" w:cs="Times New Roman"/>
          <w:sz w:val="28"/>
          <w:szCs w:val="28"/>
        </w:rPr>
        <w:t xml:space="preserve">ках заключается, прежде всего, </w:t>
      </w:r>
      <w:r w:rsidRPr="00C353F3">
        <w:rPr>
          <w:rFonts w:ascii="Times New Roman" w:hAnsi="Times New Roman" w:cs="Times New Roman"/>
          <w:sz w:val="28"/>
          <w:szCs w:val="28"/>
        </w:rPr>
        <w:t>в следующем. Если на проводимой трениров</w:t>
      </w:r>
      <w:r>
        <w:rPr>
          <w:rFonts w:ascii="Times New Roman" w:hAnsi="Times New Roman" w:cs="Times New Roman"/>
          <w:sz w:val="28"/>
          <w:szCs w:val="28"/>
        </w:rPr>
        <w:t>ке решается задача развития</w:t>
      </w:r>
      <w:r w:rsidRPr="00C353F3">
        <w:rPr>
          <w:rFonts w:ascii="Times New Roman" w:hAnsi="Times New Roman" w:cs="Times New Roman"/>
          <w:sz w:val="28"/>
          <w:szCs w:val="28"/>
        </w:rPr>
        <w:t xml:space="preserve"> быстроты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3F3">
        <w:rPr>
          <w:rFonts w:ascii="Times New Roman" w:hAnsi="Times New Roman" w:cs="Times New Roman"/>
          <w:sz w:val="28"/>
          <w:szCs w:val="28"/>
        </w:rPr>
        <w:t xml:space="preserve"> следует подбирать игры, требующие мгновенных ответных реакций на зрительные, звуковые или тактильные сигналы. Эти игры должны включат</w:t>
      </w:r>
      <w:r>
        <w:rPr>
          <w:rFonts w:ascii="Times New Roman" w:hAnsi="Times New Roman" w:cs="Times New Roman"/>
          <w:sz w:val="28"/>
          <w:szCs w:val="28"/>
        </w:rPr>
        <w:t xml:space="preserve">ь в себя физические упражнения </w:t>
      </w:r>
      <w:r w:rsidRPr="00C353F3">
        <w:rPr>
          <w:rFonts w:ascii="Times New Roman" w:hAnsi="Times New Roman" w:cs="Times New Roman"/>
          <w:sz w:val="28"/>
          <w:szCs w:val="28"/>
        </w:rPr>
        <w:t>с периодическими ускорениями, внезапными остановками, стремительными рывками, мгновенными задержкам</w:t>
      </w:r>
      <w:r>
        <w:rPr>
          <w:rFonts w:ascii="Times New Roman" w:hAnsi="Times New Roman" w:cs="Times New Roman"/>
          <w:sz w:val="28"/>
          <w:szCs w:val="28"/>
        </w:rPr>
        <w:t xml:space="preserve">и, бегом на короткие дистанции </w:t>
      </w:r>
      <w:r w:rsidRPr="00C353F3">
        <w:rPr>
          <w:rFonts w:ascii="Times New Roman" w:hAnsi="Times New Roman" w:cs="Times New Roman"/>
          <w:sz w:val="28"/>
          <w:szCs w:val="28"/>
        </w:rPr>
        <w:t>в кратчайший срок и другими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тельными актами, направленными </w:t>
      </w:r>
      <w:r w:rsidRPr="00C353F3">
        <w:rPr>
          <w:rFonts w:ascii="Times New Roman" w:hAnsi="Times New Roman" w:cs="Times New Roman"/>
          <w:sz w:val="28"/>
          <w:szCs w:val="28"/>
        </w:rPr>
        <w:t xml:space="preserve">на сознательное и целеустремленное опережение соперника. </w:t>
      </w:r>
    </w:p>
    <w:p w:rsidR="00284E91" w:rsidRPr="00C353F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F3">
        <w:rPr>
          <w:rFonts w:ascii="Times New Roman" w:hAnsi="Times New Roman" w:cs="Times New Roman"/>
          <w:sz w:val="28"/>
          <w:szCs w:val="28"/>
        </w:rPr>
        <w:t>Для развития выносливости нужно находить игры, связанные с заведомо большой затратой сил и энергии, с частыми поворотами составных двигательных операций или с продолжительной непрерывной двигательной деятельностью, обусловленной правилами применяемой игры.</w:t>
      </w:r>
    </w:p>
    <w:p w:rsidR="00FC1C82" w:rsidRDefault="00FC1C82"/>
    <w:p w:rsidR="00284E91" w:rsidRPr="008308C3" w:rsidRDefault="00284E91" w:rsidP="001B16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84E91" w:rsidRPr="00154E3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33">
        <w:rPr>
          <w:rFonts w:ascii="Times New Roman" w:hAnsi="Times New Roman" w:cs="Times New Roman"/>
          <w:sz w:val="28"/>
          <w:szCs w:val="28"/>
        </w:rPr>
        <w:t>1.</w:t>
      </w:r>
      <w:r w:rsidRPr="00154E33">
        <w:rPr>
          <w:rFonts w:ascii="Times New Roman" w:hAnsi="Times New Roman" w:cs="Times New Roman"/>
          <w:sz w:val="28"/>
          <w:szCs w:val="28"/>
        </w:rPr>
        <w:tab/>
        <w:t>Высокий уровень быстроты передвижения и выполнение приемов игры с мячом во многом определяет результативность выступления юных волейболистов в соревнованиях, их техническое и тактическое мастерство. Быстрота специализированных движений юных спортсменов может быть существенно улучшена в процессе возрастного развития и тренировки.</w:t>
      </w:r>
    </w:p>
    <w:p w:rsidR="00284E91" w:rsidRPr="00154E33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33">
        <w:rPr>
          <w:rFonts w:ascii="Times New Roman" w:hAnsi="Times New Roman" w:cs="Times New Roman"/>
          <w:sz w:val="28"/>
          <w:szCs w:val="28"/>
        </w:rPr>
        <w:t>2.</w:t>
      </w:r>
      <w:r w:rsidRPr="00154E33">
        <w:rPr>
          <w:rFonts w:ascii="Times New Roman" w:hAnsi="Times New Roman" w:cs="Times New Roman"/>
          <w:sz w:val="28"/>
          <w:szCs w:val="28"/>
        </w:rPr>
        <w:tab/>
        <w:t>Оценка уровня развития быстроты у юных волейболистов до начала эксперимента позволяет нам говорить о том, что у занимающихся очень низкий уровень развития скоростных качеств.</w:t>
      </w:r>
    </w:p>
    <w:p w:rsidR="00284E91" w:rsidRDefault="00284E91" w:rsidP="0028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33">
        <w:rPr>
          <w:rFonts w:ascii="Times New Roman" w:hAnsi="Times New Roman" w:cs="Times New Roman"/>
          <w:sz w:val="28"/>
          <w:szCs w:val="28"/>
        </w:rPr>
        <w:t>3.</w:t>
      </w:r>
      <w:r w:rsidRPr="00154E33">
        <w:rPr>
          <w:rFonts w:ascii="Times New Roman" w:hAnsi="Times New Roman" w:cs="Times New Roman"/>
          <w:sz w:val="28"/>
          <w:szCs w:val="28"/>
        </w:rPr>
        <w:tab/>
        <w:t xml:space="preserve">Анализ специальной литературы показывает, что при развитии быстроты следует тщательно соблюдать следующие положения правильного планирования учебно-тренировочного занятия, подбирать средства и методы </w:t>
      </w:r>
      <w:r w:rsidRPr="00154E33">
        <w:rPr>
          <w:rFonts w:ascii="Times New Roman" w:hAnsi="Times New Roman" w:cs="Times New Roman"/>
          <w:sz w:val="28"/>
          <w:szCs w:val="28"/>
        </w:rPr>
        <w:lastRenderedPageBreak/>
        <w:t>развития быстроты, их компоненты нагрузки (продолжительность упражнения, интенсивность, количество повторений, интервалы отдыха, характер отдыха, сложность упражнений).</w:t>
      </w:r>
    </w:p>
    <w:p w:rsidR="00284E91" w:rsidRPr="008E0824" w:rsidRDefault="008E0824" w:rsidP="008E08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E0824" w:rsidRDefault="008E0824" w:rsidP="008E08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68">
        <w:rPr>
          <w:rFonts w:ascii="Times New Roman" w:hAnsi="Times New Roman" w:cs="Times New Roman"/>
          <w:sz w:val="28"/>
          <w:szCs w:val="28"/>
        </w:rPr>
        <w:t>Железняк, Ю. Д. Теория и методика обучения предмету «Физическая культура» : учеб</w:t>
      </w:r>
      <w:proofErr w:type="gramStart"/>
      <w:r w:rsidRPr="00A61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A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1A68">
        <w:rPr>
          <w:rFonts w:ascii="Times New Roman" w:hAnsi="Times New Roman" w:cs="Times New Roman"/>
          <w:sz w:val="28"/>
          <w:szCs w:val="28"/>
        </w:rPr>
        <w:t xml:space="preserve">особие для вузов / Ю. Д. Железняк, В. М. </w:t>
      </w:r>
      <w:proofErr w:type="spellStart"/>
      <w:r w:rsidRPr="00A61A68">
        <w:rPr>
          <w:rFonts w:ascii="Times New Roman" w:hAnsi="Times New Roman" w:cs="Times New Roman"/>
          <w:sz w:val="28"/>
          <w:szCs w:val="28"/>
        </w:rPr>
        <w:t>Минбулатов</w:t>
      </w:r>
      <w:proofErr w:type="spellEnd"/>
      <w:r w:rsidRPr="00A61A6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61A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A68">
        <w:rPr>
          <w:rFonts w:ascii="Times New Roman" w:hAnsi="Times New Roman" w:cs="Times New Roman"/>
          <w:sz w:val="28"/>
          <w:szCs w:val="28"/>
        </w:rPr>
        <w:t xml:space="preserve"> Академия, 2004. – 269 с.</w:t>
      </w:r>
    </w:p>
    <w:p w:rsidR="008E0824" w:rsidRDefault="008E0824" w:rsidP="008E08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05">
        <w:rPr>
          <w:rFonts w:ascii="Times New Roman" w:hAnsi="Times New Roman" w:cs="Times New Roman"/>
          <w:sz w:val="28"/>
          <w:szCs w:val="28"/>
        </w:rPr>
        <w:t xml:space="preserve">Холодов, Ж. К. Теория и методика </w:t>
      </w:r>
      <w:r>
        <w:rPr>
          <w:rFonts w:ascii="Times New Roman" w:hAnsi="Times New Roman" w:cs="Times New Roman"/>
          <w:sz w:val="28"/>
          <w:szCs w:val="28"/>
        </w:rPr>
        <w:t>физического воспитания и спорта</w:t>
      </w:r>
      <w:r w:rsidRPr="008E5D05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E5D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D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D05">
        <w:rPr>
          <w:rFonts w:ascii="Times New Roman" w:hAnsi="Times New Roman" w:cs="Times New Roman"/>
          <w:sz w:val="28"/>
          <w:szCs w:val="28"/>
        </w:rPr>
        <w:t>особие / Ж. К. Холодов, В. С. Кузнецов.– 8-е изд., стер. – М.</w:t>
      </w:r>
      <w:proofErr w:type="gramStart"/>
      <w:r w:rsidRPr="008E5D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5D05">
        <w:rPr>
          <w:rFonts w:ascii="Times New Roman" w:hAnsi="Times New Roman" w:cs="Times New Roman"/>
          <w:sz w:val="28"/>
          <w:szCs w:val="28"/>
        </w:rPr>
        <w:t xml:space="preserve"> Академия, 2010.– 479 с.</w:t>
      </w:r>
    </w:p>
    <w:p w:rsidR="00284E91" w:rsidRDefault="00284E91"/>
    <w:sectPr w:rsidR="00284E91" w:rsidSect="00F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2EA0"/>
    <w:multiLevelType w:val="hybridMultilevel"/>
    <w:tmpl w:val="B448ADD4"/>
    <w:lvl w:ilvl="0" w:tplc="8576A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70087"/>
    <w:multiLevelType w:val="multilevel"/>
    <w:tmpl w:val="6CB82D88"/>
    <w:lvl w:ilvl="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E91"/>
    <w:rsid w:val="001B161D"/>
    <w:rsid w:val="00262E57"/>
    <w:rsid w:val="00284E91"/>
    <w:rsid w:val="00285301"/>
    <w:rsid w:val="003B1269"/>
    <w:rsid w:val="008E0824"/>
    <w:rsid w:val="008E3451"/>
    <w:rsid w:val="00A16066"/>
    <w:rsid w:val="00AE05B4"/>
    <w:rsid w:val="00EA6DDA"/>
    <w:rsid w:val="00FC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84E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4E9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284E9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84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4E9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Колесникова Е.Н.</cp:lastModifiedBy>
  <cp:revision>9</cp:revision>
  <dcterms:created xsi:type="dcterms:W3CDTF">2021-02-03T07:31:00Z</dcterms:created>
  <dcterms:modified xsi:type="dcterms:W3CDTF">2021-02-20T06:34:00Z</dcterms:modified>
</cp:coreProperties>
</file>