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AE" w:rsidRPr="007A76AE" w:rsidRDefault="007A76AE" w:rsidP="007A7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7A76A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7A76AE" w:rsidRPr="007A76AE" w:rsidRDefault="007A76AE" w:rsidP="007A7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7A76A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7A76AE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eastAsia="ru-RU"/>
        </w:rPr>
        <w:t>Российская академия народного хозяйства</w:t>
      </w:r>
    </w:p>
    <w:p w:rsidR="007A76AE" w:rsidRPr="007A76AE" w:rsidRDefault="007A76AE" w:rsidP="007A7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7A76AE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eastAsia="ru-RU"/>
        </w:rPr>
        <w:t xml:space="preserve"> и государственной службы </w:t>
      </w:r>
    </w:p>
    <w:p w:rsidR="007A76AE" w:rsidRPr="007A76AE" w:rsidRDefault="007A76AE" w:rsidP="007A76A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7A76A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при</w:t>
      </w:r>
      <w:r w:rsidRPr="007A76AE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eastAsia="ru-RU"/>
        </w:rPr>
        <w:t xml:space="preserve"> Президенте Российской Федерации</w:t>
      </w:r>
      <w:r w:rsidRPr="007A76A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A76AE" w:rsidRPr="007A76AE" w:rsidRDefault="007A76AE" w:rsidP="007A76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76AE">
        <w:rPr>
          <w:rFonts w:ascii="Times New Roman" w:eastAsia="Calibri" w:hAnsi="Times New Roman" w:cs="Times New Roman"/>
          <w:b/>
          <w:sz w:val="24"/>
          <w:szCs w:val="24"/>
        </w:rPr>
        <w:t>ДАЛЬНЕВОСТОЧНЫЙ ИНСТИТУТ УПРАВЛЕНИЯ</w:t>
      </w:r>
    </w:p>
    <w:p w:rsidR="007A76AE" w:rsidRPr="007A76AE" w:rsidRDefault="007A76AE" w:rsidP="007A76AE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7A76AE" w:rsidRPr="000B6ED0" w:rsidRDefault="007A76AE" w:rsidP="007A76A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A76AE" w:rsidRPr="000B6ED0" w:rsidRDefault="007A76AE" w:rsidP="007A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38.03.04 Государственное и муниципальное управление</w:t>
      </w:r>
    </w:p>
    <w:p w:rsidR="007A76AE" w:rsidRPr="000B6ED0" w:rsidRDefault="007A76AE" w:rsidP="007A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программа: Государственн</w:t>
      </w:r>
      <w:r w:rsidR="00E73026" w:rsidRPr="000B6ED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B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</w:t>
      </w:r>
      <w:r w:rsidR="00E73026" w:rsidRPr="000B6ED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B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026" w:rsidRPr="000B6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</w:t>
      </w:r>
    </w:p>
    <w:p w:rsidR="007A76AE" w:rsidRPr="007A76AE" w:rsidRDefault="007A76AE" w:rsidP="007A76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6AE" w:rsidRPr="007A76AE" w:rsidRDefault="007A76AE" w:rsidP="007A76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КУРСОВАЯ РАБОТА </w:t>
      </w:r>
    </w:p>
    <w:p w:rsidR="007A76AE" w:rsidRPr="007A76AE" w:rsidRDefault="007A76AE" w:rsidP="007A76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</w:t>
      </w:r>
      <w:r w:rsidR="00C70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проектами в государственном и муниципальном управлении</w:t>
      </w:r>
      <w:r w:rsidRPr="007A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A76AE" w:rsidRPr="007A76AE" w:rsidRDefault="007A76AE" w:rsidP="007A76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тему:</w:t>
      </w:r>
    </w:p>
    <w:p w:rsidR="007A76AE" w:rsidRPr="007A76AE" w:rsidRDefault="007A76AE" w:rsidP="007A76A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A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МИНИСТЕРСТВА ЗДРАВООХРАНЕНИЯ АМУРСКОЙ ОБЛАСТИ ПО ОРГАНИЗАЦИИ ОКАЗАНИЯ ПАЛЛИАТИВНОЙ МЕДИЦИНСКОЙ ПОМОЩИ В РЕГИОНЕ»</w:t>
      </w:r>
    </w:p>
    <w:p w:rsidR="007A76AE" w:rsidRPr="007A76AE" w:rsidRDefault="007A76AE" w:rsidP="007A76AE">
      <w:pPr>
        <w:tabs>
          <w:tab w:val="left" w:pos="1049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6AE" w:rsidRPr="007A76AE" w:rsidRDefault="007A76AE" w:rsidP="007A76AE">
      <w:pPr>
        <w:tabs>
          <w:tab w:val="left" w:pos="1049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6AE" w:rsidRPr="007A76AE" w:rsidRDefault="007A76AE" w:rsidP="007A76AE">
      <w:pPr>
        <w:tabs>
          <w:tab w:val="left" w:pos="1049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6AE" w:rsidRPr="007A76AE" w:rsidRDefault="007A76AE" w:rsidP="007A76AE">
      <w:pPr>
        <w:spacing w:after="0" w:line="240" w:lineRule="auto"/>
        <w:ind w:left="5529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6AE" w:rsidRPr="007A76AE" w:rsidRDefault="007A76AE" w:rsidP="007A76AE">
      <w:pPr>
        <w:spacing w:after="0" w:line="240" w:lineRule="auto"/>
        <w:ind w:left="5529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 работы: </w:t>
      </w:r>
    </w:p>
    <w:p w:rsidR="007A76AE" w:rsidRPr="007A76AE" w:rsidRDefault="007A76AE" w:rsidP="007A76AE">
      <w:pPr>
        <w:spacing w:after="0" w:line="240" w:lineRule="auto"/>
        <w:ind w:left="5529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7A7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</w:t>
      </w:r>
    </w:p>
    <w:p w:rsidR="007A76AE" w:rsidRPr="007A76AE" w:rsidRDefault="007A76AE" w:rsidP="007A76AE">
      <w:pPr>
        <w:spacing w:after="0" w:line="240" w:lineRule="auto"/>
        <w:ind w:left="5529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очной формы обучения</w:t>
      </w:r>
    </w:p>
    <w:p w:rsidR="007A76AE" w:rsidRPr="007A76AE" w:rsidRDefault="007A76AE" w:rsidP="007A76AE">
      <w:pPr>
        <w:spacing w:after="0" w:line="240" w:lineRule="auto"/>
        <w:ind w:left="5529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Кобзева Ульяна Вадимовна</w:t>
      </w:r>
    </w:p>
    <w:p w:rsidR="007A76AE" w:rsidRPr="007A76AE" w:rsidRDefault="007A76AE" w:rsidP="007A76AE">
      <w:pPr>
        <w:spacing w:after="0" w:line="240" w:lineRule="auto"/>
        <w:ind w:left="5529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Pr="007A7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</w:p>
    <w:p w:rsidR="007A76AE" w:rsidRPr="007A76AE" w:rsidRDefault="007A76AE" w:rsidP="007A76AE">
      <w:pPr>
        <w:spacing w:after="0" w:line="240" w:lineRule="auto"/>
        <w:ind w:left="5529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___________________</w:t>
      </w:r>
      <w:r w:rsidRPr="007A7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7A76AE" w:rsidRPr="007A76AE" w:rsidRDefault="007A76AE" w:rsidP="007A76AE">
      <w:pPr>
        <w:spacing w:after="0" w:line="240" w:lineRule="auto"/>
        <w:ind w:left="5529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6AE" w:rsidRPr="007A76AE" w:rsidRDefault="007A76AE" w:rsidP="007A76AE">
      <w:pPr>
        <w:spacing w:after="0" w:line="240" w:lineRule="auto"/>
        <w:ind w:left="5529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Научный руководитель курсовой </w:t>
      </w:r>
    </w:p>
    <w:p w:rsidR="007A76AE" w:rsidRPr="007A76AE" w:rsidRDefault="007A76AE" w:rsidP="007A76AE">
      <w:pPr>
        <w:spacing w:after="0" w:line="240" w:lineRule="auto"/>
        <w:ind w:left="5529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работы:</w:t>
      </w:r>
    </w:p>
    <w:p w:rsidR="007A76AE" w:rsidRDefault="007A76AE" w:rsidP="007A76AE">
      <w:pPr>
        <w:tabs>
          <w:tab w:val="left" w:pos="4536"/>
          <w:tab w:val="left" w:pos="5245"/>
          <w:tab w:val="right" w:pos="9356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К. соц. н., доцент кафедры </w:t>
      </w:r>
    </w:p>
    <w:p w:rsidR="007A76AE" w:rsidRDefault="007A76AE" w:rsidP="007A76AE">
      <w:pPr>
        <w:tabs>
          <w:tab w:val="left" w:pos="4536"/>
          <w:tab w:val="left" w:pos="5245"/>
          <w:tab w:val="right" w:pos="9356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Буланова Марина Алексеевна</w:t>
      </w:r>
    </w:p>
    <w:p w:rsidR="007A76AE" w:rsidRDefault="007A76AE" w:rsidP="007A76AE">
      <w:pPr>
        <w:tabs>
          <w:tab w:val="left" w:pos="4536"/>
          <w:tab w:val="left" w:pos="5245"/>
          <w:tab w:val="right" w:pos="9356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Оценка____________________</w:t>
      </w:r>
    </w:p>
    <w:p w:rsidR="007A76AE" w:rsidRDefault="007A76AE" w:rsidP="007A76AE">
      <w:pPr>
        <w:tabs>
          <w:tab w:val="left" w:pos="4536"/>
          <w:tab w:val="left" w:pos="5245"/>
          <w:tab w:val="right" w:pos="9356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Подпись___________________</w:t>
      </w:r>
    </w:p>
    <w:p w:rsidR="007A76AE" w:rsidRDefault="007A76AE" w:rsidP="007A76AE">
      <w:pPr>
        <w:tabs>
          <w:tab w:val="left" w:pos="4536"/>
          <w:tab w:val="left" w:pos="5245"/>
          <w:tab w:val="right" w:pos="9356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</w:t>
      </w:r>
      <w:r w:rsidRPr="00D2042B">
        <w:rPr>
          <w:rFonts w:ascii="Times New Roman" w:hAnsi="Times New Roman" w:cs="Times New Roman"/>
          <w:sz w:val="24"/>
          <w:szCs w:val="28"/>
        </w:rPr>
        <w:t>«_____» _____________20___ г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A76AE" w:rsidRPr="007A76AE" w:rsidRDefault="007A76AE" w:rsidP="007A76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6AE" w:rsidRPr="007A76AE" w:rsidRDefault="007A76AE" w:rsidP="007A76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6AE" w:rsidRPr="007A76AE" w:rsidRDefault="007A76AE" w:rsidP="007A76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6AE" w:rsidRPr="007A76AE" w:rsidRDefault="007A76AE" w:rsidP="007A76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6AE" w:rsidRPr="007A76AE" w:rsidRDefault="007A76AE" w:rsidP="007A76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6AE" w:rsidRPr="007A76AE" w:rsidRDefault="007A76AE" w:rsidP="007A76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6AE" w:rsidRPr="007A76AE" w:rsidRDefault="007A76AE" w:rsidP="007A76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6AE" w:rsidRPr="007A76AE" w:rsidRDefault="007A76AE" w:rsidP="007A76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AE">
        <w:rPr>
          <w:rFonts w:ascii="Times New Roman" w:hAnsi="Times New Roman" w:cs="Times New Roman"/>
          <w:sz w:val="28"/>
        </w:rPr>
        <w:t>Хабаровск, 2020г.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88682222"/>
        <w:docPartObj>
          <w:docPartGallery w:val="Table of Contents"/>
          <w:docPartUnique/>
        </w:docPartObj>
      </w:sdtPr>
      <w:sdtContent>
        <w:p w:rsidR="0029057A" w:rsidRDefault="0029057A" w:rsidP="00846B41">
          <w:pPr>
            <w:pStyle w:val="a3"/>
            <w:spacing w:before="0" w:line="360" w:lineRule="auto"/>
            <w:jc w:val="center"/>
            <w:rPr>
              <w:color w:val="auto"/>
            </w:rPr>
          </w:pPr>
          <w:r w:rsidRPr="0029057A">
            <w:rPr>
              <w:color w:val="auto"/>
            </w:rPr>
            <w:t>Содержание</w:t>
          </w:r>
        </w:p>
        <w:p w:rsidR="007A76AE" w:rsidRPr="007A76AE" w:rsidRDefault="007A76AE" w:rsidP="00846B41">
          <w:pPr>
            <w:spacing w:after="0" w:line="360" w:lineRule="auto"/>
            <w:rPr>
              <w:lang w:eastAsia="ru-RU"/>
            </w:rPr>
          </w:pPr>
        </w:p>
        <w:p w:rsidR="0029057A" w:rsidRPr="0029057A" w:rsidRDefault="0029057A" w:rsidP="00846B41">
          <w:pPr>
            <w:spacing w:after="0" w:line="360" w:lineRule="auto"/>
            <w:rPr>
              <w:lang w:eastAsia="ru-RU"/>
            </w:rPr>
          </w:pPr>
        </w:p>
        <w:p w:rsidR="00770922" w:rsidRDefault="0029057A" w:rsidP="00770922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184506" w:history="1">
            <w:r w:rsidR="00770922" w:rsidRPr="00ED1967">
              <w:rPr>
                <w:rStyle w:val="aa"/>
              </w:rPr>
              <w:t>Введение</w:t>
            </w:r>
            <w:r w:rsidR="00770922">
              <w:rPr>
                <w:webHidden/>
              </w:rPr>
              <w:tab/>
            </w:r>
            <w:r w:rsidR="00770922">
              <w:rPr>
                <w:webHidden/>
              </w:rPr>
              <w:fldChar w:fldCharType="begin"/>
            </w:r>
            <w:r w:rsidR="00770922">
              <w:rPr>
                <w:webHidden/>
              </w:rPr>
              <w:instrText xml:space="preserve"> PAGEREF _Toc59184506 \h </w:instrText>
            </w:r>
            <w:r w:rsidR="00770922">
              <w:rPr>
                <w:webHidden/>
              </w:rPr>
            </w:r>
            <w:r w:rsidR="00770922">
              <w:rPr>
                <w:webHidden/>
              </w:rPr>
              <w:fldChar w:fldCharType="separate"/>
            </w:r>
            <w:r w:rsidR="00770922">
              <w:rPr>
                <w:webHidden/>
              </w:rPr>
              <w:t>2</w:t>
            </w:r>
            <w:r w:rsidR="00770922">
              <w:rPr>
                <w:webHidden/>
              </w:rPr>
              <w:fldChar w:fldCharType="end"/>
            </w:r>
          </w:hyperlink>
        </w:p>
        <w:p w:rsidR="00770922" w:rsidRDefault="007360D1" w:rsidP="00770922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9184507" w:history="1">
            <w:r w:rsidR="00770922" w:rsidRPr="00ED1967">
              <w:rPr>
                <w:rStyle w:val="aa"/>
              </w:rPr>
              <w:t>Глава 1 Теоретико- методологические и нормативно-правовые основы организации оказания паллиативной медицинской помощи</w:t>
            </w:r>
            <w:r w:rsidR="00770922">
              <w:rPr>
                <w:webHidden/>
              </w:rPr>
              <w:tab/>
            </w:r>
            <w:r w:rsidR="00770922">
              <w:rPr>
                <w:webHidden/>
              </w:rPr>
              <w:fldChar w:fldCharType="begin"/>
            </w:r>
            <w:r w:rsidR="00770922">
              <w:rPr>
                <w:webHidden/>
              </w:rPr>
              <w:instrText xml:space="preserve"> PAGEREF _Toc59184507 \h </w:instrText>
            </w:r>
            <w:r w:rsidR="00770922">
              <w:rPr>
                <w:webHidden/>
              </w:rPr>
            </w:r>
            <w:r w:rsidR="00770922">
              <w:rPr>
                <w:webHidden/>
              </w:rPr>
              <w:fldChar w:fldCharType="separate"/>
            </w:r>
            <w:r w:rsidR="00770922">
              <w:rPr>
                <w:webHidden/>
              </w:rPr>
              <w:t>6</w:t>
            </w:r>
            <w:r w:rsidR="00770922">
              <w:rPr>
                <w:webHidden/>
              </w:rPr>
              <w:fldChar w:fldCharType="end"/>
            </w:r>
          </w:hyperlink>
        </w:p>
        <w:p w:rsidR="00770922" w:rsidRPr="00770922" w:rsidRDefault="007360D1" w:rsidP="00770922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9184508" w:history="1">
            <w:r w:rsidR="00770922" w:rsidRPr="00770922">
              <w:rPr>
                <w:rStyle w:val="aa"/>
                <w:b w:val="0"/>
              </w:rPr>
              <w:t>1.1 Теоретико- методологические основы организации оказания паллиативной медицинской помощи</w:t>
            </w:r>
            <w:r w:rsidR="00770922" w:rsidRPr="00770922">
              <w:rPr>
                <w:b w:val="0"/>
                <w:webHidden/>
              </w:rPr>
              <w:tab/>
            </w:r>
            <w:r w:rsidR="00770922" w:rsidRPr="00770922">
              <w:rPr>
                <w:b w:val="0"/>
                <w:webHidden/>
              </w:rPr>
              <w:fldChar w:fldCharType="begin"/>
            </w:r>
            <w:r w:rsidR="00770922" w:rsidRPr="00770922">
              <w:rPr>
                <w:b w:val="0"/>
                <w:webHidden/>
              </w:rPr>
              <w:instrText xml:space="preserve"> PAGEREF _Toc59184508 \h </w:instrText>
            </w:r>
            <w:r w:rsidR="00770922" w:rsidRPr="00770922">
              <w:rPr>
                <w:b w:val="0"/>
                <w:webHidden/>
              </w:rPr>
            </w:r>
            <w:r w:rsidR="00770922" w:rsidRPr="00770922">
              <w:rPr>
                <w:b w:val="0"/>
                <w:webHidden/>
              </w:rPr>
              <w:fldChar w:fldCharType="separate"/>
            </w:r>
            <w:r w:rsidR="00770922" w:rsidRPr="00770922">
              <w:rPr>
                <w:b w:val="0"/>
                <w:webHidden/>
              </w:rPr>
              <w:t>6</w:t>
            </w:r>
            <w:r w:rsidR="00770922" w:rsidRPr="00770922">
              <w:rPr>
                <w:b w:val="0"/>
                <w:webHidden/>
              </w:rPr>
              <w:fldChar w:fldCharType="end"/>
            </w:r>
          </w:hyperlink>
        </w:p>
        <w:p w:rsidR="00770922" w:rsidRPr="00770922" w:rsidRDefault="007360D1" w:rsidP="00770922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9184509" w:history="1">
            <w:r w:rsidR="00770922" w:rsidRPr="00770922">
              <w:rPr>
                <w:rStyle w:val="aa"/>
                <w:b w:val="0"/>
              </w:rPr>
              <w:t>1.2 Нормативно-правовые основы организации оказания паллиативной медицинской помощи</w:t>
            </w:r>
            <w:r w:rsidR="00770922" w:rsidRPr="00770922">
              <w:rPr>
                <w:b w:val="0"/>
                <w:webHidden/>
              </w:rPr>
              <w:tab/>
            </w:r>
            <w:r w:rsidR="00770922" w:rsidRPr="00770922">
              <w:rPr>
                <w:b w:val="0"/>
                <w:webHidden/>
              </w:rPr>
              <w:fldChar w:fldCharType="begin"/>
            </w:r>
            <w:r w:rsidR="00770922" w:rsidRPr="00770922">
              <w:rPr>
                <w:b w:val="0"/>
                <w:webHidden/>
              </w:rPr>
              <w:instrText xml:space="preserve"> PAGEREF _Toc59184509 \h </w:instrText>
            </w:r>
            <w:r w:rsidR="00770922" w:rsidRPr="00770922">
              <w:rPr>
                <w:b w:val="0"/>
                <w:webHidden/>
              </w:rPr>
            </w:r>
            <w:r w:rsidR="00770922" w:rsidRPr="00770922">
              <w:rPr>
                <w:b w:val="0"/>
                <w:webHidden/>
              </w:rPr>
              <w:fldChar w:fldCharType="separate"/>
            </w:r>
            <w:r w:rsidR="00770922" w:rsidRPr="00770922">
              <w:rPr>
                <w:b w:val="0"/>
                <w:webHidden/>
              </w:rPr>
              <w:t>9</w:t>
            </w:r>
            <w:r w:rsidR="00770922" w:rsidRPr="00770922">
              <w:rPr>
                <w:b w:val="0"/>
                <w:webHidden/>
              </w:rPr>
              <w:fldChar w:fldCharType="end"/>
            </w:r>
          </w:hyperlink>
        </w:p>
        <w:p w:rsidR="00770922" w:rsidRDefault="007360D1" w:rsidP="00770922">
          <w:pPr>
            <w:pStyle w:val="21"/>
            <w:spacing w:line="360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9184510" w:history="1">
            <w:r w:rsidR="00770922" w:rsidRPr="00ED1967">
              <w:rPr>
                <w:rStyle w:val="aa"/>
              </w:rPr>
              <w:t>Глава 2 Деятельность Министерства здравоохранения Амурской области по организации оказания паллиативной медицинской помощи в регионе</w:t>
            </w:r>
            <w:r w:rsidR="00770922">
              <w:rPr>
                <w:webHidden/>
              </w:rPr>
              <w:tab/>
            </w:r>
            <w:r w:rsidR="00770922">
              <w:rPr>
                <w:webHidden/>
              </w:rPr>
              <w:fldChar w:fldCharType="begin"/>
            </w:r>
            <w:r w:rsidR="00770922">
              <w:rPr>
                <w:webHidden/>
              </w:rPr>
              <w:instrText xml:space="preserve"> PAGEREF _Toc59184510 \h </w:instrText>
            </w:r>
            <w:r w:rsidR="00770922">
              <w:rPr>
                <w:webHidden/>
              </w:rPr>
            </w:r>
            <w:r w:rsidR="00770922">
              <w:rPr>
                <w:webHidden/>
              </w:rPr>
              <w:fldChar w:fldCharType="separate"/>
            </w:r>
            <w:r w:rsidR="00770922">
              <w:rPr>
                <w:webHidden/>
              </w:rPr>
              <w:t>13</w:t>
            </w:r>
            <w:r w:rsidR="00770922">
              <w:rPr>
                <w:webHidden/>
              </w:rPr>
              <w:fldChar w:fldCharType="end"/>
            </w:r>
          </w:hyperlink>
        </w:p>
        <w:p w:rsidR="00770922" w:rsidRPr="00770922" w:rsidRDefault="007360D1" w:rsidP="00770922">
          <w:pPr>
            <w:pStyle w:val="21"/>
            <w:spacing w:line="360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9184511" w:history="1">
            <w:r w:rsidR="00770922" w:rsidRPr="00770922">
              <w:rPr>
                <w:rStyle w:val="aa"/>
                <w:rFonts w:eastAsiaTheme="majorEastAsia"/>
                <w:b w:val="0"/>
                <w:bCs/>
              </w:rPr>
              <w:t>2.1 Анализ деятельности Министерства здравоохранения Амурской области</w:t>
            </w:r>
            <w:r w:rsidR="00770922" w:rsidRPr="00770922">
              <w:rPr>
                <w:b w:val="0"/>
                <w:webHidden/>
              </w:rPr>
              <w:tab/>
            </w:r>
            <w:r w:rsidR="00770922" w:rsidRPr="00770922">
              <w:rPr>
                <w:b w:val="0"/>
                <w:webHidden/>
              </w:rPr>
              <w:fldChar w:fldCharType="begin"/>
            </w:r>
            <w:r w:rsidR="00770922" w:rsidRPr="00770922">
              <w:rPr>
                <w:b w:val="0"/>
                <w:webHidden/>
              </w:rPr>
              <w:instrText xml:space="preserve"> PAGEREF _Toc59184511 \h </w:instrText>
            </w:r>
            <w:r w:rsidR="00770922" w:rsidRPr="00770922">
              <w:rPr>
                <w:b w:val="0"/>
                <w:webHidden/>
              </w:rPr>
            </w:r>
            <w:r w:rsidR="00770922" w:rsidRPr="00770922">
              <w:rPr>
                <w:b w:val="0"/>
                <w:webHidden/>
              </w:rPr>
              <w:fldChar w:fldCharType="separate"/>
            </w:r>
            <w:r w:rsidR="00770922" w:rsidRPr="00770922">
              <w:rPr>
                <w:b w:val="0"/>
                <w:webHidden/>
              </w:rPr>
              <w:t>13</w:t>
            </w:r>
            <w:r w:rsidR="00770922" w:rsidRPr="00770922">
              <w:rPr>
                <w:b w:val="0"/>
                <w:webHidden/>
              </w:rPr>
              <w:fldChar w:fldCharType="end"/>
            </w:r>
          </w:hyperlink>
        </w:p>
        <w:p w:rsidR="00770922" w:rsidRPr="00770922" w:rsidRDefault="007360D1" w:rsidP="00770922">
          <w:pPr>
            <w:pStyle w:val="21"/>
            <w:spacing w:line="360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9184512" w:history="1">
            <w:r w:rsidR="00770922" w:rsidRPr="00770922">
              <w:rPr>
                <w:rStyle w:val="aa"/>
                <w:b w:val="0"/>
              </w:rPr>
              <w:t>2.2 Проблемы  деятельности Министерства здравоохранения Амурской области</w:t>
            </w:r>
            <w:r w:rsidR="00770922" w:rsidRPr="00770922">
              <w:rPr>
                <w:b w:val="0"/>
                <w:webHidden/>
              </w:rPr>
              <w:tab/>
            </w:r>
            <w:r w:rsidR="00770922" w:rsidRPr="00770922">
              <w:rPr>
                <w:b w:val="0"/>
                <w:webHidden/>
              </w:rPr>
              <w:fldChar w:fldCharType="begin"/>
            </w:r>
            <w:r w:rsidR="00770922" w:rsidRPr="00770922">
              <w:rPr>
                <w:b w:val="0"/>
                <w:webHidden/>
              </w:rPr>
              <w:instrText xml:space="preserve"> PAGEREF _Toc59184512 \h </w:instrText>
            </w:r>
            <w:r w:rsidR="00770922" w:rsidRPr="00770922">
              <w:rPr>
                <w:b w:val="0"/>
                <w:webHidden/>
              </w:rPr>
            </w:r>
            <w:r w:rsidR="00770922" w:rsidRPr="00770922">
              <w:rPr>
                <w:b w:val="0"/>
                <w:webHidden/>
              </w:rPr>
              <w:fldChar w:fldCharType="separate"/>
            </w:r>
            <w:r w:rsidR="00770922" w:rsidRPr="00770922">
              <w:rPr>
                <w:b w:val="0"/>
                <w:webHidden/>
              </w:rPr>
              <w:t>18</w:t>
            </w:r>
            <w:r w:rsidR="00770922" w:rsidRPr="00770922">
              <w:rPr>
                <w:b w:val="0"/>
                <w:webHidden/>
              </w:rPr>
              <w:fldChar w:fldCharType="end"/>
            </w:r>
          </w:hyperlink>
        </w:p>
        <w:p w:rsidR="00770922" w:rsidRDefault="007360D1" w:rsidP="00770922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9184513" w:history="1">
            <w:r w:rsidR="00770922" w:rsidRPr="00ED1967">
              <w:rPr>
                <w:rStyle w:val="aa"/>
              </w:rPr>
              <w:t>Глава 3 Проект</w:t>
            </w:r>
            <w:r w:rsidR="00770922">
              <w:rPr>
                <w:webHidden/>
              </w:rPr>
              <w:tab/>
            </w:r>
            <w:r w:rsidR="00770922">
              <w:rPr>
                <w:webHidden/>
              </w:rPr>
              <w:fldChar w:fldCharType="begin"/>
            </w:r>
            <w:r w:rsidR="00770922">
              <w:rPr>
                <w:webHidden/>
              </w:rPr>
              <w:instrText xml:space="preserve"> PAGEREF _Toc59184513 \h </w:instrText>
            </w:r>
            <w:r w:rsidR="00770922">
              <w:rPr>
                <w:webHidden/>
              </w:rPr>
            </w:r>
            <w:r w:rsidR="00770922">
              <w:rPr>
                <w:webHidden/>
              </w:rPr>
              <w:fldChar w:fldCharType="separate"/>
            </w:r>
            <w:r w:rsidR="00770922">
              <w:rPr>
                <w:webHidden/>
              </w:rPr>
              <w:t>21</w:t>
            </w:r>
            <w:r w:rsidR="00770922">
              <w:rPr>
                <w:webHidden/>
              </w:rPr>
              <w:fldChar w:fldCharType="end"/>
            </w:r>
          </w:hyperlink>
        </w:p>
        <w:p w:rsidR="00770922" w:rsidRPr="00770922" w:rsidRDefault="007360D1" w:rsidP="00770922">
          <w:pPr>
            <w:pStyle w:val="21"/>
            <w:spacing w:line="360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9184514" w:history="1">
            <w:r w:rsidR="00770922" w:rsidRPr="00770922">
              <w:rPr>
                <w:rStyle w:val="aa"/>
                <w:b w:val="0"/>
              </w:rPr>
              <w:t>3.1 Наименование, актуальность, цель и задачи проекта</w:t>
            </w:r>
            <w:r w:rsidR="00770922" w:rsidRPr="00770922">
              <w:rPr>
                <w:b w:val="0"/>
                <w:webHidden/>
              </w:rPr>
              <w:tab/>
            </w:r>
            <w:r w:rsidR="00770922" w:rsidRPr="00770922">
              <w:rPr>
                <w:b w:val="0"/>
                <w:webHidden/>
              </w:rPr>
              <w:fldChar w:fldCharType="begin"/>
            </w:r>
            <w:r w:rsidR="00770922" w:rsidRPr="00770922">
              <w:rPr>
                <w:b w:val="0"/>
                <w:webHidden/>
              </w:rPr>
              <w:instrText xml:space="preserve"> PAGEREF _Toc59184514 \h </w:instrText>
            </w:r>
            <w:r w:rsidR="00770922" w:rsidRPr="00770922">
              <w:rPr>
                <w:b w:val="0"/>
                <w:webHidden/>
              </w:rPr>
            </w:r>
            <w:r w:rsidR="00770922" w:rsidRPr="00770922">
              <w:rPr>
                <w:b w:val="0"/>
                <w:webHidden/>
              </w:rPr>
              <w:fldChar w:fldCharType="separate"/>
            </w:r>
            <w:r w:rsidR="00770922" w:rsidRPr="00770922">
              <w:rPr>
                <w:b w:val="0"/>
                <w:webHidden/>
              </w:rPr>
              <w:t>21</w:t>
            </w:r>
            <w:r w:rsidR="00770922" w:rsidRPr="00770922">
              <w:rPr>
                <w:b w:val="0"/>
                <w:webHidden/>
              </w:rPr>
              <w:fldChar w:fldCharType="end"/>
            </w:r>
          </w:hyperlink>
        </w:p>
        <w:p w:rsidR="00770922" w:rsidRPr="00770922" w:rsidRDefault="007360D1" w:rsidP="00770922">
          <w:pPr>
            <w:pStyle w:val="21"/>
            <w:spacing w:line="360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9184515" w:history="1">
            <w:r w:rsidR="00770922" w:rsidRPr="00770922">
              <w:rPr>
                <w:rStyle w:val="aa"/>
                <w:b w:val="0"/>
              </w:rPr>
              <w:t>3.2 Общая характеристика проекта и основной результат</w:t>
            </w:r>
            <w:r w:rsidR="00770922" w:rsidRPr="00770922">
              <w:rPr>
                <w:b w:val="0"/>
                <w:webHidden/>
              </w:rPr>
              <w:tab/>
            </w:r>
            <w:r w:rsidR="00770922" w:rsidRPr="00770922">
              <w:rPr>
                <w:b w:val="0"/>
                <w:webHidden/>
              </w:rPr>
              <w:fldChar w:fldCharType="begin"/>
            </w:r>
            <w:r w:rsidR="00770922" w:rsidRPr="00770922">
              <w:rPr>
                <w:b w:val="0"/>
                <w:webHidden/>
              </w:rPr>
              <w:instrText xml:space="preserve"> PAGEREF _Toc59184515 \h </w:instrText>
            </w:r>
            <w:r w:rsidR="00770922" w:rsidRPr="00770922">
              <w:rPr>
                <w:b w:val="0"/>
                <w:webHidden/>
              </w:rPr>
            </w:r>
            <w:r w:rsidR="00770922" w:rsidRPr="00770922">
              <w:rPr>
                <w:b w:val="0"/>
                <w:webHidden/>
              </w:rPr>
              <w:fldChar w:fldCharType="separate"/>
            </w:r>
            <w:r w:rsidR="00770922" w:rsidRPr="00770922">
              <w:rPr>
                <w:b w:val="0"/>
                <w:webHidden/>
              </w:rPr>
              <w:t>26</w:t>
            </w:r>
            <w:r w:rsidR="00770922" w:rsidRPr="00770922">
              <w:rPr>
                <w:b w:val="0"/>
                <w:webHidden/>
              </w:rPr>
              <w:fldChar w:fldCharType="end"/>
            </w:r>
          </w:hyperlink>
        </w:p>
        <w:p w:rsidR="00770922" w:rsidRPr="00770922" w:rsidRDefault="007360D1" w:rsidP="00770922">
          <w:pPr>
            <w:pStyle w:val="21"/>
            <w:spacing w:line="360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9184516" w:history="1">
            <w:r w:rsidR="00770922" w:rsidRPr="00770922">
              <w:rPr>
                <w:rStyle w:val="aa"/>
                <w:b w:val="0"/>
              </w:rPr>
              <w:t>3.3 Этапы реализации проекта</w:t>
            </w:r>
            <w:r w:rsidR="00770922" w:rsidRPr="00770922">
              <w:rPr>
                <w:b w:val="0"/>
                <w:webHidden/>
              </w:rPr>
              <w:tab/>
            </w:r>
            <w:r w:rsidR="00770922" w:rsidRPr="00770922">
              <w:rPr>
                <w:b w:val="0"/>
                <w:webHidden/>
              </w:rPr>
              <w:fldChar w:fldCharType="begin"/>
            </w:r>
            <w:r w:rsidR="00770922" w:rsidRPr="00770922">
              <w:rPr>
                <w:b w:val="0"/>
                <w:webHidden/>
              </w:rPr>
              <w:instrText xml:space="preserve"> PAGEREF _Toc59184516 \h </w:instrText>
            </w:r>
            <w:r w:rsidR="00770922" w:rsidRPr="00770922">
              <w:rPr>
                <w:b w:val="0"/>
                <w:webHidden/>
              </w:rPr>
            </w:r>
            <w:r w:rsidR="00770922" w:rsidRPr="00770922">
              <w:rPr>
                <w:b w:val="0"/>
                <w:webHidden/>
              </w:rPr>
              <w:fldChar w:fldCharType="separate"/>
            </w:r>
            <w:r w:rsidR="00770922" w:rsidRPr="00770922">
              <w:rPr>
                <w:b w:val="0"/>
                <w:webHidden/>
              </w:rPr>
              <w:t>27</w:t>
            </w:r>
            <w:r w:rsidR="00770922" w:rsidRPr="00770922">
              <w:rPr>
                <w:b w:val="0"/>
                <w:webHidden/>
              </w:rPr>
              <w:fldChar w:fldCharType="end"/>
            </w:r>
          </w:hyperlink>
        </w:p>
        <w:p w:rsidR="00770922" w:rsidRPr="00770922" w:rsidRDefault="007360D1" w:rsidP="00770922">
          <w:pPr>
            <w:pStyle w:val="21"/>
            <w:spacing w:line="360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9184517" w:history="1">
            <w:r w:rsidR="00770922" w:rsidRPr="00770922">
              <w:rPr>
                <w:rStyle w:val="aa"/>
                <w:b w:val="0"/>
              </w:rPr>
              <w:t>3. 4 Оценка стоимости проекта</w:t>
            </w:r>
            <w:r w:rsidR="00770922" w:rsidRPr="00770922">
              <w:rPr>
                <w:b w:val="0"/>
                <w:webHidden/>
              </w:rPr>
              <w:tab/>
            </w:r>
            <w:r w:rsidR="00770922" w:rsidRPr="00770922">
              <w:rPr>
                <w:b w:val="0"/>
                <w:webHidden/>
              </w:rPr>
              <w:fldChar w:fldCharType="begin"/>
            </w:r>
            <w:r w:rsidR="00770922" w:rsidRPr="00770922">
              <w:rPr>
                <w:b w:val="0"/>
                <w:webHidden/>
              </w:rPr>
              <w:instrText xml:space="preserve"> PAGEREF _Toc59184517 \h </w:instrText>
            </w:r>
            <w:r w:rsidR="00770922" w:rsidRPr="00770922">
              <w:rPr>
                <w:b w:val="0"/>
                <w:webHidden/>
              </w:rPr>
            </w:r>
            <w:r w:rsidR="00770922" w:rsidRPr="00770922">
              <w:rPr>
                <w:b w:val="0"/>
                <w:webHidden/>
              </w:rPr>
              <w:fldChar w:fldCharType="separate"/>
            </w:r>
            <w:r w:rsidR="00770922" w:rsidRPr="00770922">
              <w:rPr>
                <w:b w:val="0"/>
                <w:webHidden/>
              </w:rPr>
              <w:t>29</w:t>
            </w:r>
            <w:r w:rsidR="00770922" w:rsidRPr="00770922">
              <w:rPr>
                <w:b w:val="0"/>
                <w:webHidden/>
              </w:rPr>
              <w:fldChar w:fldCharType="end"/>
            </w:r>
          </w:hyperlink>
        </w:p>
        <w:p w:rsidR="00770922" w:rsidRPr="00770922" w:rsidRDefault="007360D1" w:rsidP="00770922">
          <w:pPr>
            <w:pStyle w:val="21"/>
            <w:spacing w:line="360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9184518" w:history="1">
            <w:r w:rsidR="00770922" w:rsidRPr="00770922">
              <w:rPr>
                <w:rStyle w:val="aa"/>
                <w:b w:val="0"/>
              </w:rPr>
              <w:t>3.5 Эффекты и риски реализации проекта</w:t>
            </w:r>
            <w:r w:rsidR="00770922" w:rsidRPr="00770922">
              <w:rPr>
                <w:b w:val="0"/>
                <w:webHidden/>
              </w:rPr>
              <w:tab/>
            </w:r>
            <w:r w:rsidR="00770922" w:rsidRPr="00770922">
              <w:rPr>
                <w:b w:val="0"/>
                <w:webHidden/>
              </w:rPr>
              <w:fldChar w:fldCharType="begin"/>
            </w:r>
            <w:r w:rsidR="00770922" w:rsidRPr="00770922">
              <w:rPr>
                <w:b w:val="0"/>
                <w:webHidden/>
              </w:rPr>
              <w:instrText xml:space="preserve"> PAGEREF _Toc59184518 \h </w:instrText>
            </w:r>
            <w:r w:rsidR="00770922" w:rsidRPr="00770922">
              <w:rPr>
                <w:b w:val="0"/>
                <w:webHidden/>
              </w:rPr>
            </w:r>
            <w:r w:rsidR="00770922" w:rsidRPr="00770922">
              <w:rPr>
                <w:b w:val="0"/>
                <w:webHidden/>
              </w:rPr>
              <w:fldChar w:fldCharType="separate"/>
            </w:r>
            <w:r w:rsidR="00770922" w:rsidRPr="00770922">
              <w:rPr>
                <w:b w:val="0"/>
                <w:webHidden/>
              </w:rPr>
              <w:t>30</w:t>
            </w:r>
            <w:r w:rsidR="00770922" w:rsidRPr="00770922">
              <w:rPr>
                <w:b w:val="0"/>
                <w:webHidden/>
              </w:rPr>
              <w:fldChar w:fldCharType="end"/>
            </w:r>
          </w:hyperlink>
        </w:p>
        <w:p w:rsidR="00770922" w:rsidRDefault="007360D1" w:rsidP="00770922">
          <w:pPr>
            <w:pStyle w:val="21"/>
            <w:spacing w:line="360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9184519" w:history="1">
            <w:r w:rsidR="00770922" w:rsidRPr="00ED1967">
              <w:rPr>
                <w:rStyle w:val="aa"/>
              </w:rPr>
              <w:t>Заключение</w:t>
            </w:r>
            <w:r w:rsidR="00770922">
              <w:rPr>
                <w:webHidden/>
              </w:rPr>
              <w:tab/>
            </w:r>
            <w:r w:rsidR="00770922">
              <w:rPr>
                <w:webHidden/>
              </w:rPr>
              <w:fldChar w:fldCharType="begin"/>
            </w:r>
            <w:r w:rsidR="00770922">
              <w:rPr>
                <w:webHidden/>
              </w:rPr>
              <w:instrText xml:space="preserve"> PAGEREF _Toc59184519 \h </w:instrText>
            </w:r>
            <w:r w:rsidR="00770922">
              <w:rPr>
                <w:webHidden/>
              </w:rPr>
            </w:r>
            <w:r w:rsidR="00770922">
              <w:rPr>
                <w:webHidden/>
              </w:rPr>
              <w:fldChar w:fldCharType="separate"/>
            </w:r>
            <w:r w:rsidR="00770922">
              <w:rPr>
                <w:webHidden/>
              </w:rPr>
              <w:t>33</w:t>
            </w:r>
            <w:r w:rsidR="00770922">
              <w:rPr>
                <w:webHidden/>
              </w:rPr>
              <w:fldChar w:fldCharType="end"/>
            </w:r>
          </w:hyperlink>
        </w:p>
        <w:p w:rsidR="00770922" w:rsidRDefault="007360D1" w:rsidP="00770922">
          <w:pPr>
            <w:pStyle w:val="21"/>
            <w:spacing w:line="360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9184520" w:history="1">
            <w:r w:rsidR="00770922" w:rsidRPr="00ED1967">
              <w:rPr>
                <w:rStyle w:val="aa"/>
              </w:rPr>
              <w:t>Библиографический список</w:t>
            </w:r>
            <w:r w:rsidR="00770922">
              <w:rPr>
                <w:webHidden/>
              </w:rPr>
              <w:tab/>
            </w:r>
            <w:r w:rsidR="00770922">
              <w:rPr>
                <w:webHidden/>
              </w:rPr>
              <w:fldChar w:fldCharType="begin"/>
            </w:r>
            <w:r w:rsidR="00770922">
              <w:rPr>
                <w:webHidden/>
              </w:rPr>
              <w:instrText xml:space="preserve"> PAGEREF _Toc59184520 \h </w:instrText>
            </w:r>
            <w:r w:rsidR="00770922">
              <w:rPr>
                <w:webHidden/>
              </w:rPr>
            </w:r>
            <w:r w:rsidR="00770922">
              <w:rPr>
                <w:webHidden/>
              </w:rPr>
              <w:fldChar w:fldCharType="separate"/>
            </w:r>
            <w:r w:rsidR="00770922">
              <w:rPr>
                <w:webHidden/>
              </w:rPr>
              <w:t>35</w:t>
            </w:r>
            <w:r w:rsidR="00770922">
              <w:rPr>
                <w:webHidden/>
              </w:rPr>
              <w:fldChar w:fldCharType="end"/>
            </w:r>
          </w:hyperlink>
        </w:p>
        <w:p w:rsidR="00770922" w:rsidRDefault="0029057A" w:rsidP="00770922">
          <w:pPr>
            <w:spacing w:after="0" w:line="360" w:lineRule="auto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770922" w:rsidRPr="00770922" w:rsidRDefault="007360D1" w:rsidP="00770922">
          <w:pPr>
            <w:spacing w:after="0" w:line="360" w:lineRule="auto"/>
          </w:pPr>
        </w:p>
      </w:sdtContent>
    </w:sdt>
    <w:bookmarkStart w:id="0" w:name="_Toc59184506" w:displacedByCustomXml="prev"/>
    <w:p w:rsidR="00DF7CA1" w:rsidRPr="00F46BBA" w:rsidRDefault="00072C90" w:rsidP="00F46BBA">
      <w:pPr>
        <w:pStyle w:val="1"/>
        <w:spacing w:before="0" w:after="72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Введени</w:t>
      </w:r>
      <w:r w:rsidR="00A30DF1">
        <w:rPr>
          <w:rFonts w:ascii="Times New Roman" w:hAnsi="Times New Roman" w:cs="Times New Roman"/>
          <w:color w:val="auto"/>
        </w:rPr>
        <w:t>е</w:t>
      </w:r>
      <w:bookmarkEnd w:id="0"/>
    </w:p>
    <w:p w:rsidR="00AA0183" w:rsidRDefault="00AA0183" w:rsidP="00AA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темы исследования. </w:t>
      </w:r>
      <w:r w:rsidR="007B5413">
        <w:rPr>
          <w:rFonts w:ascii="Times New Roman" w:hAnsi="Times New Roman" w:cs="Times New Roman"/>
          <w:sz w:val="28"/>
          <w:szCs w:val="28"/>
        </w:rPr>
        <w:t>Паллиативная помощь признается множеством стран, как незаменимая помощь оказания медицинских услуг населению, попавшему в сложное положение.</w:t>
      </w:r>
    </w:p>
    <w:p w:rsidR="007B5413" w:rsidRDefault="007B5413" w:rsidP="00AA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семирной организации здравоохранения, основной функцией которого,  признается </w:t>
      </w:r>
      <w:r w:rsidRPr="007B5413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5413">
        <w:rPr>
          <w:rFonts w:ascii="Times New Roman" w:hAnsi="Times New Roman" w:cs="Times New Roman"/>
          <w:sz w:val="28"/>
          <w:szCs w:val="28"/>
        </w:rPr>
        <w:t xml:space="preserve"> международных проблем здравоохранения населения Земли</w:t>
      </w:r>
      <w:r w:rsidR="002A25EC">
        <w:rPr>
          <w:rFonts w:ascii="Times New Roman" w:hAnsi="Times New Roman" w:cs="Times New Roman"/>
          <w:sz w:val="28"/>
          <w:szCs w:val="28"/>
        </w:rPr>
        <w:t>, дает четкое описание паллиативной помощи. Согласно этому определению,</w:t>
      </w:r>
      <w:r w:rsidRPr="007B5413">
        <w:rPr>
          <w:rFonts w:ascii="Times New Roman" w:hAnsi="Times New Roman" w:cs="Times New Roman"/>
          <w:sz w:val="28"/>
          <w:szCs w:val="28"/>
        </w:rPr>
        <w:t xml:space="preserve"> </w:t>
      </w:r>
      <w:r w:rsidR="002A25EC">
        <w:rPr>
          <w:rFonts w:ascii="Times New Roman" w:hAnsi="Times New Roman" w:cs="Times New Roman"/>
          <w:sz w:val="28"/>
          <w:szCs w:val="28"/>
        </w:rPr>
        <w:t xml:space="preserve">данная помощь </w:t>
      </w:r>
      <w:r>
        <w:rPr>
          <w:rFonts w:ascii="Times New Roman" w:hAnsi="Times New Roman" w:cs="Times New Roman"/>
          <w:sz w:val="28"/>
          <w:szCs w:val="28"/>
        </w:rPr>
        <w:t>признается</w:t>
      </w:r>
      <w:r w:rsidRPr="007B5413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54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способствует повышени</w:t>
      </w:r>
      <w:r w:rsidR="002A25E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качества состояния людей (всех возрастных групп)</w:t>
      </w:r>
      <w:r w:rsidRPr="007B54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оказавшимся в ситуации</w:t>
      </w:r>
      <w:r w:rsidRPr="007B5413">
        <w:rPr>
          <w:rFonts w:ascii="Times New Roman" w:hAnsi="Times New Roman" w:cs="Times New Roman"/>
          <w:sz w:val="28"/>
          <w:szCs w:val="28"/>
        </w:rPr>
        <w:t>, связанн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B5413">
        <w:rPr>
          <w:rFonts w:ascii="Times New Roman" w:hAnsi="Times New Roman" w:cs="Times New Roman"/>
          <w:sz w:val="28"/>
          <w:szCs w:val="28"/>
        </w:rPr>
        <w:t xml:space="preserve"> с опасным для жизни заболеванием, путем предотвращения и облегчения страданий за счет раннего выявления, тщательной оценки и лечения боли и других физических симптомов. </w:t>
      </w:r>
      <w:r w:rsidR="002A25EC">
        <w:rPr>
          <w:rFonts w:ascii="Times New Roman" w:hAnsi="Times New Roman" w:cs="Times New Roman"/>
          <w:sz w:val="28"/>
          <w:szCs w:val="28"/>
        </w:rPr>
        <w:t>Сама организация помощи</w:t>
      </w:r>
      <w:r w:rsidRPr="007B5413">
        <w:rPr>
          <w:rFonts w:ascii="Times New Roman" w:hAnsi="Times New Roman" w:cs="Times New Roman"/>
          <w:sz w:val="28"/>
          <w:szCs w:val="28"/>
        </w:rPr>
        <w:t xml:space="preserve"> основан</w:t>
      </w:r>
      <w:r w:rsidR="002A25EC">
        <w:rPr>
          <w:rFonts w:ascii="Times New Roman" w:hAnsi="Times New Roman" w:cs="Times New Roman"/>
          <w:sz w:val="28"/>
          <w:szCs w:val="28"/>
        </w:rPr>
        <w:t>а</w:t>
      </w:r>
      <w:r w:rsidRPr="007B5413">
        <w:rPr>
          <w:rFonts w:ascii="Times New Roman" w:hAnsi="Times New Roman" w:cs="Times New Roman"/>
          <w:sz w:val="28"/>
          <w:szCs w:val="28"/>
        </w:rPr>
        <w:t xml:space="preserve"> на принципе уважения к решениям пациентов и направлено на оказание практической поддержки членам их семей, в частности, по преодолению горя в связи </w:t>
      </w:r>
      <w:r w:rsidR="006C556E">
        <w:rPr>
          <w:rFonts w:ascii="Times New Roman" w:hAnsi="Times New Roman" w:cs="Times New Roman"/>
          <w:sz w:val="28"/>
          <w:szCs w:val="28"/>
        </w:rPr>
        <w:t>смерти</w:t>
      </w:r>
      <w:r w:rsidRPr="007B5413">
        <w:rPr>
          <w:rFonts w:ascii="Times New Roman" w:hAnsi="Times New Roman" w:cs="Times New Roman"/>
          <w:sz w:val="28"/>
          <w:szCs w:val="28"/>
        </w:rPr>
        <w:t xml:space="preserve"> близкого </w:t>
      </w:r>
      <w:r w:rsidR="002A25EC" w:rsidRPr="007B5413">
        <w:rPr>
          <w:rFonts w:ascii="Times New Roman" w:hAnsi="Times New Roman" w:cs="Times New Roman"/>
          <w:sz w:val="28"/>
          <w:szCs w:val="28"/>
        </w:rPr>
        <w:t>человека,</w:t>
      </w:r>
      <w:r w:rsidRPr="007B5413">
        <w:rPr>
          <w:rFonts w:ascii="Times New Roman" w:hAnsi="Times New Roman" w:cs="Times New Roman"/>
          <w:sz w:val="28"/>
          <w:szCs w:val="28"/>
        </w:rPr>
        <w:t xml:space="preserve"> как на всем протяжении болезни, так и в случае смерти пациента</w:t>
      </w:r>
      <w:r w:rsidR="002A25EC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7360D1">
        <w:rPr>
          <w:rFonts w:ascii="Times New Roman" w:hAnsi="Times New Roman" w:cs="Times New Roman"/>
          <w:sz w:val="28"/>
          <w:szCs w:val="28"/>
        </w:rPr>
        <w:t>.</w:t>
      </w:r>
    </w:p>
    <w:p w:rsidR="000459E9" w:rsidRDefault="00D70E63" w:rsidP="00AA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Рассматривать систему оказания паллиативной медицинской помощи </w:t>
      </w:r>
      <w:r w:rsidR="000459E9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внимание, на состояние ее РФ. Лишь с 2012 года государство проводить политику здравоохранения, законодательно закрепляя основы паллиатива. За столь короткий срок, было бы невозможно решить все возникающие цепные проблемы. Так, на заседание </w:t>
      </w:r>
      <w:r w:rsidR="000459E9" w:rsidRPr="000459E9">
        <w:rPr>
          <w:rFonts w:ascii="Times New Roman" w:hAnsi="Times New Roman" w:cs="Times New Roman"/>
          <w:sz w:val="28"/>
          <w:szCs w:val="28"/>
        </w:rPr>
        <w:t>Совета по попечительству в социальной сфере при Правительстве РФ</w:t>
      </w:r>
      <w:r w:rsidR="000459E9">
        <w:rPr>
          <w:rFonts w:ascii="Times New Roman" w:hAnsi="Times New Roman" w:cs="Times New Roman"/>
          <w:sz w:val="28"/>
          <w:szCs w:val="28"/>
        </w:rPr>
        <w:t xml:space="preserve"> были определены текущие проблемы оказания данного виды помощи в регионах России. Это такие как: «отсутствие системы учета пациентов; отсутствие обученных кадров; </w:t>
      </w:r>
      <w:r w:rsidR="000459E9">
        <w:rPr>
          <w:rFonts w:ascii="Times New Roman" w:hAnsi="Times New Roman" w:cs="Times New Roman"/>
          <w:sz w:val="28"/>
          <w:szCs w:val="28"/>
        </w:rPr>
        <w:lastRenderedPageBreak/>
        <w:t>отсутствие взаимодействия между медицинскими и социальными учреждениями; заня</w:t>
      </w:r>
      <w:r w:rsidR="007360D1">
        <w:rPr>
          <w:rFonts w:ascii="Times New Roman" w:hAnsi="Times New Roman" w:cs="Times New Roman"/>
          <w:sz w:val="28"/>
          <w:szCs w:val="28"/>
        </w:rPr>
        <w:t>тость паллиативных коек и т.д.»</w:t>
      </w:r>
      <w:r w:rsidR="000459E9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7360D1">
        <w:rPr>
          <w:rFonts w:ascii="Times New Roman" w:hAnsi="Times New Roman" w:cs="Times New Roman"/>
          <w:sz w:val="28"/>
          <w:szCs w:val="28"/>
        </w:rPr>
        <w:t>.</w:t>
      </w:r>
    </w:p>
    <w:p w:rsidR="000459E9" w:rsidRDefault="000459E9" w:rsidP="00045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данных проблем возлагается на Министерства здравоохранения регионов, а уже последние, в свою очередь, перенаправляют положения подведомственным учреждениям. Но как бы не была структурирована и слажена работа, могут возникнуть проблемы предоставления паллиатива в каждом отдельно взятом регионе Российской Федерации.</w:t>
      </w:r>
    </w:p>
    <w:p w:rsidR="002A25EC" w:rsidRPr="007B5413" w:rsidRDefault="002A25EC" w:rsidP="002A25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EC">
        <w:rPr>
          <w:rFonts w:ascii="Times New Roman" w:hAnsi="Times New Roman" w:cs="Times New Roman"/>
          <w:sz w:val="28"/>
          <w:szCs w:val="28"/>
        </w:rPr>
        <w:t>В исследовании рассматривается деятельность Министерства здравоохранения Амурской области по организации оказания паллиативной медицинской помощи в регионе за период 2017-2019 гг. Также даются рекомендации в части 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обеспеченности паллиативной помощи</w:t>
      </w:r>
      <w:r w:rsidRPr="002A25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CA1" w:rsidRPr="00DF7CA1" w:rsidRDefault="00DF7CA1" w:rsidP="00DF7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2C">
        <w:rPr>
          <w:rFonts w:ascii="Times New Roman" w:hAnsi="Times New Roman" w:cs="Times New Roman"/>
          <w:b/>
          <w:sz w:val="28"/>
          <w:szCs w:val="28"/>
        </w:rPr>
        <w:t>Цель</w:t>
      </w:r>
      <w:r w:rsidR="008E3A2C" w:rsidRPr="008E3A2C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8E3A2C">
        <w:rPr>
          <w:rFonts w:ascii="Times New Roman" w:hAnsi="Times New Roman" w:cs="Times New Roman"/>
          <w:b/>
          <w:sz w:val="28"/>
          <w:szCs w:val="28"/>
        </w:rPr>
        <w:t>:</w:t>
      </w:r>
      <w:r w:rsidRPr="00DF7CA1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gramStart"/>
      <w:r w:rsidRPr="00DF7CA1">
        <w:rPr>
          <w:rFonts w:ascii="Times New Roman" w:hAnsi="Times New Roman" w:cs="Times New Roman"/>
          <w:sz w:val="28"/>
          <w:szCs w:val="28"/>
        </w:rPr>
        <w:t>анализа деятельности Министерства здравоохранения Амурской области</w:t>
      </w:r>
      <w:proofErr w:type="gramEnd"/>
      <w:r w:rsidRPr="00DF7CA1">
        <w:rPr>
          <w:rFonts w:ascii="Times New Roman" w:hAnsi="Times New Roman" w:cs="Times New Roman"/>
          <w:sz w:val="28"/>
          <w:szCs w:val="28"/>
        </w:rPr>
        <w:t xml:space="preserve"> по организации оказания паллиативной медицинской помощи в регионе разработать проект по её совершенствованию.</w:t>
      </w:r>
    </w:p>
    <w:p w:rsidR="00DF7CA1" w:rsidRPr="008E3A2C" w:rsidRDefault="00DF7CA1" w:rsidP="00DF7C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A2C">
        <w:rPr>
          <w:rFonts w:ascii="Times New Roman" w:hAnsi="Times New Roman" w:cs="Times New Roman"/>
          <w:b/>
          <w:sz w:val="28"/>
          <w:szCs w:val="28"/>
        </w:rPr>
        <w:t>Задачи</w:t>
      </w:r>
      <w:r w:rsidR="008E3A2C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8E3A2C">
        <w:rPr>
          <w:rFonts w:ascii="Times New Roman" w:hAnsi="Times New Roman" w:cs="Times New Roman"/>
          <w:b/>
          <w:sz w:val="28"/>
          <w:szCs w:val="28"/>
        </w:rPr>
        <w:t>:</w:t>
      </w:r>
    </w:p>
    <w:p w:rsidR="00DF7CA1" w:rsidRPr="00DF7CA1" w:rsidRDefault="00533097" w:rsidP="00DF7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Проанализировать теоретик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DF7CA1" w:rsidRPr="00DF7C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F7CA1" w:rsidRPr="00DF7CA1">
        <w:rPr>
          <w:rFonts w:ascii="Times New Roman" w:hAnsi="Times New Roman" w:cs="Times New Roman"/>
          <w:sz w:val="28"/>
          <w:szCs w:val="28"/>
        </w:rPr>
        <w:t xml:space="preserve"> методологические и нормативно-правовые основы организации оказания паллиативной медицинской помощи.</w:t>
      </w:r>
    </w:p>
    <w:p w:rsidR="00DF7CA1" w:rsidRPr="00DF7CA1" w:rsidRDefault="00DF7CA1" w:rsidP="00DF7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A1">
        <w:rPr>
          <w:rFonts w:ascii="Times New Roman" w:hAnsi="Times New Roman" w:cs="Times New Roman"/>
          <w:sz w:val="28"/>
          <w:szCs w:val="28"/>
        </w:rPr>
        <w:t>2.</w:t>
      </w:r>
      <w:r w:rsidRPr="00DF7CA1">
        <w:rPr>
          <w:rFonts w:ascii="Times New Roman" w:hAnsi="Times New Roman" w:cs="Times New Roman"/>
          <w:sz w:val="28"/>
          <w:szCs w:val="28"/>
        </w:rPr>
        <w:tab/>
        <w:t>Проанализировать нормативно-правовые основы организации оказания паллиативной медицинской помощи.</w:t>
      </w:r>
    </w:p>
    <w:p w:rsidR="00DF7CA1" w:rsidRPr="00DF7CA1" w:rsidRDefault="00DF7CA1" w:rsidP="00DF7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A1">
        <w:rPr>
          <w:rFonts w:ascii="Times New Roman" w:hAnsi="Times New Roman" w:cs="Times New Roman"/>
          <w:sz w:val="28"/>
          <w:szCs w:val="28"/>
        </w:rPr>
        <w:t>3.</w:t>
      </w:r>
      <w:r w:rsidRPr="00DF7CA1">
        <w:rPr>
          <w:rFonts w:ascii="Times New Roman" w:hAnsi="Times New Roman" w:cs="Times New Roman"/>
          <w:sz w:val="28"/>
          <w:szCs w:val="28"/>
        </w:rPr>
        <w:tab/>
        <w:t>Проанализировать деятельность Министерства здравоохранения Амурской области по организации оказания паллиативной медицинской помощи в регионе.</w:t>
      </w:r>
    </w:p>
    <w:p w:rsidR="00DF7CA1" w:rsidRPr="00DF7CA1" w:rsidRDefault="00DF7CA1" w:rsidP="00DF7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A1">
        <w:rPr>
          <w:rFonts w:ascii="Times New Roman" w:hAnsi="Times New Roman" w:cs="Times New Roman"/>
          <w:sz w:val="28"/>
          <w:szCs w:val="28"/>
        </w:rPr>
        <w:t>4.</w:t>
      </w:r>
      <w:r w:rsidRPr="00DF7CA1">
        <w:rPr>
          <w:rFonts w:ascii="Times New Roman" w:hAnsi="Times New Roman" w:cs="Times New Roman"/>
          <w:sz w:val="28"/>
          <w:szCs w:val="28"/>
        </w:rPr>
        <w:tab/>
        <w:t>Выявить проблемы в деятельности Министерства здравоохранения Амурской области по организации оказания паллиативной медицинской помощи в регионе.</w:t>
      </w:r>
    </w:p>
    <w:p w:rsidR="00DF7CA1" w:rsidRPr="00DF7CA1" w:rsidRDefault="00DF7CA1" w:rsidP="00DF7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A1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DF7CA1">
        <w:rPr>
          <w:rFonts w:ascii="Times New Roman" w:hAnsi="Times New Roman" w:cs="Times New Roman"/>
          <w:sz w:val="28"/>
          <w:szCs w:val="28"/>
        </w:rPr>
        <w:tab/>
        <w:t>Разработать проект по совершенствованию деятельности Министерства здравоохранения Амурской области по организации оказания паллиативной медицинской помощи в регионе.</w:t>
      </w:r>
    </w:p>
    <w:p w:rsidR="00DF7CA1" w:rsidRPr="00DF7CA1" w:rsidRDefault="00DF7CA1" w:rsidP="00DF7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2C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DF7CA1">
        <w:rPr>
          <w:rFonts w:ascii="Times New Roman" w:hAnsi="Times New Roman" w:cs="Times New Roman"/>
          <w:sz w:val="28"/>
          <w:szCs w:val="28"/>
        </w:rPr>
        <w:t xml:space="preserve"> - Министерств</w:t>
      </w:r>
      <w:r w:rsidR="00533097">
        <w:rPr>
          <w:rFonts w:ascii="Times New Roman" w:hAnsi="Times New Roman" w:cs="Times New Roman"/>
          <w:sz w:val="28"/>
          <w:szCs w:val="28"/>
        </w:rPr>
        <w:t>о</w:t>
      </w:r>
      <w:r w:rsidRPr="00DF7CA1">
        <w:rPr>
          <w:rFonts w:ascii="Times New Roman" w:hAnsi="Times New Roman" w:cs="Times New Roman"/>
          <w:sz w:val="28"/>
          <w:szCs w:val="28"/>
        </w:rPr>
        <w:t xml:space="preserve"> здравоохранения Амурской области.   </w:t>
      </w:r>
    </w:p>
    <w:p w:rsidR="00A30DF1" w:rsidRDefault="00DF7CA1" w:rsidP="00DF7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2C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 </w:t>
      </w:r>
      <w:r w:rsidRPr="00DF7CA1">
        <w:rPr>
          <w:rFonts w:ascii="Times New Roman" w:hAnsi="Times New Roman" w:cs="Times New Roman"/>
          <w:sz w:val="28"/>
          <w:szCs w:val="28"/>
        </w:rPr>
        <w:t>– деятельность Министерства здравоохранения Амурской области по организации оказания паллиативной медицинской помощи в регионе.</w:t>
      </w:r>
    </w:p>
    <w:p w:rsidR="008E3A2C" w:rsidRDefault="008E3A2C" w:rsidP="008E3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2C">
        <w:rPr>
          <w:rFonts w:ascii="Times New Roman" w:hAnsi="Times New Roman" w:cs="Times New Roman"/>
          <w:b/>
          <w:bCs/>
          <w:sz w:val="28"/>
          <w:szCs w:val="28"/>
        </w:rPr>
        <w:t>Теорети</w:t>
      </w:r>
      <w:r>
        <w:rPr>
          <w:rFonts w:ascii="Times New Roman" w:hAnsi="Times New Roman" w:cs="Times New Roman"/>
          <w:b/>
          <w:bCs/>
          <w:sz w:val="28"/>
          <w:szCs w:val="28"/>
        </w:rPr>
        <w:t>ческая</w:t>
      </w:r>
      <w:r w:rsidRPr="008E3A2C">
        <w:rPr>
          <w:rFonts w:ascii="Times New Roman" w:hAnsi="Times New Roman" w:cs="Times New Roman"/>
          <w:b/>
          <w:bCs/>
          <w:sz w:val="28"/>
          <w:szCs w:val="28"/>
        </w:rPr>
        <w:t xml:space="preserve"> база исследования. </w:t>
      </w:r>
      <w:r w:rsidRPr="008E3A2C">
        <w:rPr>
          <w:rFonts w:ascii="Times New Roman" w:hAnsi="Times New Roman" w:cs="Times New Roman"/>
          <w:sz w:val="28"/>
          <w:szCs w:val="28"/>
        </w:rPr>
        <w:t xml:space="preserve">Теоретическую основу исследования составили труды учёных, затрагивающих отдельные аспекты </w:t>
      </w:r>
      <w:r>
        <w:rPr>
          <w:rFonts w:ascii="Times New Roman" w:hAnsi="Times New Roman" w:cs="Times New Roman"/>
          <w:sz w:val="28"/>
          <w:szCs w:val="28"/>
        </w:rPr>
        <w:t>организации паллиативной медицинской помощи</w:t>
      </w:r>
      <w:r w:rsidRPr="008E3A2C">
        <w:rPr>
          <w:rFonts w:ascii="Times New Roman" w:hAnsi="Times New Roman" w:cs="Times New Roman"/>
          <w:sz w:val="28"/>
          <w:szCs w:val="28"/>
        </w:rPr>
        <w:t xml:space="preserve">, такие как,  </w:t>
      </w:r>
      <w:r w:rsidR="00533097" w:rsidRPr="00533097">
        <w:rPr>
          <w:rFonts w:ascii="Times New Roman" w:hAnsi="Times New Roman" w:cs="Times New Roman"/>
          <w:sz w:val="28"/>
          <w:szCs w:val="28"/>
        </w:rPr>
        <w:t>Введенская Е. С.</w:t>
      </w:r>
      <w:r w:rsidRPr="008E3A2C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8E3A2C">
        <w:rPr>
          <w:rFonts w:ascii="Times New Roman" w:hAnsi="Times New Roman" w:cs="Times New Roman"/>
          <w:sz w:val="28"/>
          <w:szCs w:val="28"/>
        </w:rPr>
        <w:t xml:space="preserve">, </w:t>
      </w:r>
      <w:r w:rsidR="009D1643" w:rsidRPr="009D1643">
        <w:rPr>
          <w:rFonts w:ascii="Times New Roman" w:hAnsi="Times New Roman" w:cs="Times New Roman"/>
          <w:sz w:val="28"/>
          <w:szCs w:val="28"/>
        </w:rPr>
        <w:t xml:space="preserve">Власова А.В. </w:t>
      </w:r>
      <w:r w:rsidRPr="008E3A2C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Pr="008E3A2C">
        <w:rPr>
          <w:rFonts w:ascii="Times New Roman" w:hAnsi="Times New Roman" w:cs="Times New Roman"/>
          <w:sz w:val="28"/>
          <w:szCs w:val="28"/>
        </w:rPr>
        <w:t xml:space="preserve">, </w:t>
      </w:r>
      <w:r w:rsidR="0000538D" w:rsidRPr="0000538D">
        <w:rPr>
          <w:rFonts w:ascii="Times New Roman" w:hAnsi="Times New Roman" w:cs="Times New Roman"/>
          <w:sz w:val="28"/>
          <w:szCs w:val="28"/>
        </w:rPr>
        <w:t>Новиков Г.А.</w:t>
      </w:r>
      <w:r w:rsidRPr="008E3A2C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Pr="008E3A2C">
        <w:rPr>
          <w:rFonts w:ascii="Times New Roman" w:hAnsi="Times New Roman" w:cs="Times New Roman"/>
          <w:sz w:val="28"/>
          <w:szCs w:val="28"/>
        </w:rPr>
        <w:t xml:space="preserve"> и т.</w:t>
      </w:r>
      <w:r w:rsidRPr="008E3A2C">
        <w:rPr>
          <w:rFonts w:ascii="Times New Roman" w:hAnsi="Times New Roman" w:cs="Times New Roman"/>
          <w:sz w:val="28"/>
          <w:szCs w:val="28"/>
          <w:vertAlign w:val="superscript"/>
        </w:rPr>
        <w:t> </w:t>
      </w:r>
      <w:r w:rsidRPr="008E3A2C">
        <w:rPr>
          <w:rFonts w:ascii="Times New Roman" w:hAnsi="Times New Roman" w:cs="Times New Roman"/>
          <w:sz w:val="28"/>
          <w:szCs w:val="28"/>
        </w:rPr>
        <w:t>д.</w:t>
      </w:r>
    </w:p>
    <w:p w:rsidR="008E3A2C" w:rsidRPr="008E3A2C" w:rsidRDefault="008E3A2C" w:rsidP="008E3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2C">
        <w:rPr>
          <w:rFonts w:ascii="Times New Roman" w:hAnsi="Times New Roman" w:cs="Times New Roman"/>
          <w:b/>
          <w:sz w:val="28"/>
          <w:szCs w:val="28"/>
        </w:rPr>
        <w:t xml:space="preserve">Методологическая основа  </w:t>
      </w:r>
      <w:r w:rsidRPr="008E3A2C">
        <w:rPr>
          <w:rFonts w:ascii="Times New Roman" w:hAnsi="Times New Roman" w:cs="Times New Roman"/>
          <w:sz w:val="28"/>
          <w:szCs w:val="28"/>
        </w:rPr>
        <w:t>представлена группами общенаучных методов, таких как,</w:t>
      </w:r>
      <w:r>
        <w:rPr>
          <w:rFonts w:ascii="Times New Roman" w:hAnsi="Times New Roman" w:cs="Times New Roman"/>
          <w:sz w:val="28"/>
          <w:szCs w:val="28"/>
        </w:rPr>
        <w:t xml:space="preserve"> системный анализ,</w:t>
      </w:r>
      <w:r w:rsidRPr="008E3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проектный метод, </w:t>
      </w:r>
      <w:r w:rsidRPr="008E3A2C">
        <w:rPr>
          <w:rFonts w:ascii="Times New Roman" w:hAnsi="Times New Roman" w:cs="Times New Roman"/>
          <w:sz w:val="28"/>
          <w:szCs w:val="28"/>
        </w:rPr>
        <w:t xml:space="preserve">индукция, дедукция, аналогия, а также методы сравнительного и структурного анализа. </w:t>
      </w:r>
    </w:p>
    <w:p w:rsidR="00533097" w:rsidRPr="00533097" w:rsidRDefault="00533097" w:rsidP="00533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97">
        <w:rPr>
          <w:rFonts w:ascii="Times New Roman" w:hAnsi="Times New Roman" w:cs="Times New Roman"/>
          <w:b/>
          <w:sz w:val="28"/>
          <w:szCs w:val="28"/>
        </w:rPr>
        <w:t xml:space="preserve">Эмпирическая база исследования  </w:t>
      </w:r>
      <w:r w:rsidRPr="00533097">
        <w:rPr>
          <w:rFonts w:ascii="Times New Roman" w:hAnsi="Times New Roman" w:cs="Times New Roman"/>
          <w:sz w:val="28"/>
          <w:szCs w:val="28"/>
        </w:rPr>
        <w:t xml:space="preserve">представлена Конституцией Российской Федерации, федеральным законодательством, монографической литературой, публикациями в периодической печати, документами статистики из Официального сайта Министерства </w:t>
      </w:r>
      <w:r>
        <w:rPr>
          <w:rFonts w:ascii="Times New Roman" w:hAnsi="Times New Roman" w:cs="Times New Roman"/>
          <w:sz w:val="28"/>
          <w:szCs w:val="28"/>
        </w:rPr>
        <w:t>здравоохранения Амурской области</w:t>
      </w:r>
      <w:r w:rsidRPr="005330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097" w:rsidRPr="00533097" w:rsidRDefault="00533097" w:rsidP="00533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97">
        <w:rPr>
          <w:rFonts w:ascii="Times New Roman" w:hAnsi="Times New Roman" w:cs="Times New Roman"/>
          <w:b/>
          <w:sz w:val="28"/>
          <w:szCs w:val="28"/>
        </w:rPr>
        <w:t xml:space="preserve">Хронологические рамки:  </w:t>
      </w:r>
      <w:r w:rsidRPr="00533097">
        <w:rPr>
          <w:rFonts w:ascii="Times New Roman" w:hAnsi="Times New Roman" w:cs="Times New Roman"/>
          <w:sz w:val="28"/>
          <w:szCs w:val="28"/>
        </w:rPr>
        <w:t>2017-2019 гг.</w:t>
      </w:r>
    </w:p>
    <w:p w:rsidR="00AA0183" w:rsidRPr="00DF7CA1" w:rsidRDefault="00533097" w:rsidP="00045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97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</w:t>
      </w:r>
      <w:r>
        <w:rPr>
          <w:rFonts w:ascii="Times New Roman" w:hAnsi="Times New Roman" w:cs="Times New Roman"/>
          <w:b/>
          <w:sz w:val="28"/>
          <w:szCs w:val="28"/>
        </w:rPr>
        <w:t>курсового проекта</w:t>
      </w:r>
      <w:r w:rsidRPr="00533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097">
        <w:rPr>
          <w:rFonts w:ascii="Times New Roman" w:hAnsi="Times New Roman" w:cs="Times New Roman"/>
          <w:sz w:val="28"/>
          <w:szCs w:val="28"/>
        </w:rPr>
        <w:t xml:space="preserve"> состоит в возможности применять представленные автором выводы, концепции, идеи, мнения для решения прикладных задач Министерства </w:t>
      </w:r>
      <w:r>
        <w:rPr>
          <w:rFonts w:ascii="Times New Roman" w:hAnsi="Times New Roman" w:cs="Times New Roman"/>
          <w:sz w:val="28"/>
          <w:szCs w:val="28"/>
        </w:rPr>
        <w:t>здравоохранения Амурской области</w:t>
      </w:r>
      <w:r w:rsidRPr="00533097">
        <w:rPr>
          <w:rFonts w:ascii="Times New Roman" w:hAnsi="Times New Roman" w:cs="Times New Roman"/>
          <w:sz w:val="28"/>
          <w:szCs w:val="28"/>
        </w:rPr>
        <w:t xml:space="preserve"> по организации оказания паллиативной медицинской помощи в регионе, для повышения эффективности его деятельности.</w:t>
      </w:r>
    </w:p>
    <w:p w:rsidR="00CD47E6" w:rsidRDefault="0029057A" w:rsidP="00F46BBA">
      <w:pPr>
        <w:pStyle w:val="1"/>
        <w:spacing w:before="0" w:after="72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" w:name="_Toc59184507"/>
      <w:r w:rsidRPr="008C240D">
        <w:rPr>
          <w:rFonts w:ascii="Times New Roman" w:hAnsi="Times New Roman" w:cs="Times New Roman"/>
          <w:color w:val="auto"/>
        </w:rPr>
        <w:lastRenderedPageBreak/>
        <w:t>Глава 1</w:t>
      </w:r>
      <w:r w:rsidR="004073D4" w:rsidRPr="008C240D">
        <w:rPr>
          <w:rFonts w:ascii="Times New Roman" w:hAnsi="Times New Roman" w:cs="Times New Roman"/>
          <w:color w:val="auto"/>
        </w:rPr>
        <w:t xml:space="preserve"> Теоретик</w:t>
      </w:r>
      <w:proofErr w:type="gramStart"/>
      <w:r w:rsidR="004073D4" w:rsidRPr="008C240D">
        <w:rPr>
          <w:rFonts w:ascii="Times New Roman" w:hAnsi="Times New Roman" w:cs="Times New Roman"/>
          <w:color w:val="auto"/>
        </w:rPr>
        <w:t>о-</w:t>
      </w:r>
      <w:proofErr w:type="gramEnd"/>
      <w:r w:rsidR="004073D4" w:rsidRPr="008C240D">
        <w:rPr>
          <w:rFonts w:ascii="Times New Roman" w:hAnsi="Times New Roman" w:cs="Times New Roman"/>
          <w:color w:val="auto"/>
        </w:rPr>
        <w:t xml:space="preserve"> методологические и нормативно-правовые основы </w:t>
      </w:r>
      <w:r w:rsidR="00072C90" w:rsidRPr="00072C90">
        <w:rPr>
          <w:rFonts w:ascii="Times New Roman" w:hAnsi="Times New Roman" w:cs="Times New Roman"/>
          <w:color w:val="auto"/>
        </w:rPr>
        <w:t>организации оказания паллиативной медицинской помощи</w:t>
      </w:r>
      <w:bookmarkEnd w:id="1"/>
      <w:r w:rsidR="00072C90" w:rsidRPr="00072C90">
        <w:rPr>
          <w:rFonts w:ascii="Times New Roman" w:hAnsi="Times New Roman" w:cs="Times New Roman"/>
          <w:color w:val="auto"/>
        </w:rPr>
        <w:t xml:space="preserve"> </w:t>
      </w:r>
    </w:p>
    <w:p w:rsidR="00ED1B75" w:rsidRPr="00F46BBA" w:rsidRDefault="004073D4" w:rsidP="00F46BBA">
      <w:pPr>
        <w:pStyle w:val="1"/>
        <w:spacing w:before="0" w:after="72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2" w:name="_Toc59184508"/>
      <w:r w:rsidRPr="008C240D">
        <w:rPr>
          <w:rFonts w:ascii="Times New Roman" w:hAnsi="Times New Roman" w:cs="Times New Roman"/>
          <w:color w:val="auto"/>
        </w:rPr>
        <w:t>1.1 Теоретик</w:t>
      </w:r>
      <w:proofErr w:type="gramStart"/>
      <w:r w:rsidRPr="008C240D">
        <w:rPr>
          <w:rFonts w:ascii="Times New Roman" w:hAnsi="Times New Roman" w:cs="Times New Roman"/>
          <w:color w:val="auto"/>
        </w:rPr>
        <w:t>о-</w:t>
      </w:r>
      <w:proofErr w:type="gramEnd"/>
      <w:r w:rsidRPr="008C240D">
        <w:rPr>
          <w:rFonts w:ascii="Times New Roman" w:hAnsi="Times New Roman" w:cs="Times New Roman"/>
          <w:color w:val="auto"/>
        </w:rPr>
        <w:t xml:space="preserve"> методологические основы</w:t>
      </w:r>
      <w:r w:rsidR="006E7D0A" w:rsidRPr="006E7D0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6E7D0A" w:rsidRPr="006E7D0A">
        <w:rPr>
          <w:rFonts w:ascii="Times New Roman" w:hAnsi="Times New Roman" w:cs="Times New Roman"/>
          <w:color w:val="auto"/>
        </w:rPr>
        <w:t>организации оказания паллиативной медицинской помощи</w:t>
      </w:r>
      <w:bookmarkEnd w:id="2"/>
    </w:p>
    <w:p w:rsidR="00CD47E6" w:rsidRDefault="00CD47E6" w:rsidP="00ED1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эффективной деятельности Министерство здравоохранения Амурской области организует предоставление первой помощи, м</w:t>
      </w:r>
      <w:r w:rsidRPr="00CD47E6">
        <w:rPr>
          <w:rFonts w:ascii="Times New Roman" w:hAnsi="Times New Roman" w:cs="Times New Roman"/>
          <w:sz w:val="28"/>
          <w:szCs w:val="28"/>
        </w:rPr>
        <w:t>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47E6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и, п</w:t>
      </w:r>
      <w:r w:rsidRPr="00CD47E6">
        <w:rPr>
          <w:rFonts w:ascii="Times New Roman" w:hAnsi="Times New Roman" w:cs="Times New Roman"/>
          <w:sz w:val="28"/>
          <w:szCs w:val="28"/>
        </w:rPr>
        <w:t>ервичн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47E6">
        <w:rPr>
          <w:rFonts w:ascii="Times New Roman" w:hAnsi="Times New Roman" w:cs="Times New Roman"/>
          <w:sz w:val="28"/>
          <w:szCs w:val="28"/>
        </w:rPr>
        <w:t xml:space="preserve"> медик</w:t>
      </w:r>
      <w:proofErr w:type="gramStart"/>
      <w:r w:rsidRPr="00CD47E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C791C">
        <w:rPr>
          <w:rFonts w:ascii="Times New Roman" w:hAnsi="Times New Roman" w:cs="Times New Roman"/>
          <w:sz w:val="28"/>
          <w:szCs w:val="28"/>
        </w:rPr>
        <w:t xml:space="preserve"> </w:t>
      </w:r>
      <w:r w:rsidRPr="00CD47E6">
        <w:rPr>
          <w:rFonts w:ascii="Times New Roman" w:hAnsi="Times New Roman" w:cs="Times New Roman"/>
          <w:sz w:val="28"/>
          <w:szCs w:val="28"/>
        </w:rPr>
        <w:t>санитарная помощ</w:t>
      </w:r>
      <w:r>
        <w:rPr>
          <w:rFonts w:ascii="Times New Roman" w:hAnsi="Times New Roman" w:cs="Times New Roman"/>
          <w:sz w:val="28"/>
          <w:szCs w:val="28"/>
        </w:rPr>
        <w:t>и,  с</w:t>
      </w:r>
      <w:r w:rsidRPr="00CD47E6">
        <w:rPr>
          <w:rFonts w:ascii="Times New Roman" w:hAnsi="Times New Roman" w:cs="Times New Roman"/>
          <w:sz w:val="28"/>
          <w:szCs w:val="28"/>
        </w:rPr>
        <w:t>пециализированн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47E6">
        <w:rPr>
          <w:rFonts w:ascii="Times New Roman" w:hAnsi="Times New Roman" w:cs="Times New Roman"/>
          <w:sz w:val="28"/>
          <w:szCs w:val="28"/>
        </w:rPr>
        <w:t>, в том числе высокотехнологичн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47E6">
        <w:rPr>
          <w:rFonts w:ascii="Times New Roman" w:hAnsi="Times New Roman" w:cs="Times New Roman"/>
          <w:sz w:val="28"/>
          <w:szCs w:val="28"/>
        </w:rPr>
        <w:t>, медицинск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CD47E6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>и, с</w:t>
      </w:r>
      <w:r w:rsidRPr="00CD47E6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47E6">
        <w:rPr>
          <w:rFonts w:ascii="Times New Roman" w:hAnsi="Times New Roman" w:cs="Times New Roman"/>
          <w:sz w:val="28"/>
          <w:szCs w:val="28"/>
        </w:rPr>
        <w:t>, в том числе скор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47E6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47E6">
        <w:rPr>
          <w:rFonts w:ascii="Times New Roman" w:hAnsi="Times New Roman" w:cs="Times New Roman"/>
          <w:sz w:val="28"/>
          <w:szCs w:val="28"/>
        </w:rPr>
        <w:t>, медицинск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47E6">
        <w:rPr>
          <w:rFonts w:ascii="Times New Roman" w:hAnsi="Times New Roman" w:cs="Times New Roman"/>
          <w:sz w:val="28"/>
          <w:szCs w:val="28"/>
        </w:rPr>
        <w:t xml:space="preserve"> помощь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CD47E6">
        <w:rPr>
          <w:rFonts w:ascii="Times New Roman" w:hAnsi="Times New Roman" w:cs="Times New Roman"/>
          <w:sz w:val="28"/>
          <w:szCs w:val="28"/>
        </w:rPr>
        <w:t>аллиативн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47E6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47E6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791C">
        <w:rPr>
          <w:rFonts w:ascii="Times New Roman" w:hAnsi="Times New Roman" w:cs="Times New Roman"/>
          <w:sz w:val="28"/>
          <w:szCs w:val="28"/>
        </w:rPr>
        <w:t xml:space="preserve"> населению региона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791C">
        <w:rPr>
          <w:rFonts w:ascii="Times New Roman" w:hAnsi="Times New Roman" w:cs="Times New Roman"/>
          <w:sz w:val="28"/>
          <w:szCs w:val="28"/>
        </w:rPr>
        <w:t xml:space="preserve"> Раскроем  понятие последнего представленного вида медицинской помощи. </w:t>
      </w:r>
    </w:p>
    <w:p w:rsidR="00951B31" w:rsidRDefault="00CD47E6" w:rsidP="00BE3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E6">
        <w:rPr>
          <w:rFonts w:ascii="Times New Roman" w:hAnsi="Times New Roman" w:cs="Times New Roman"/>
          <w:sz w:val="28"/>
          <w:szCs w:val="28"/>
        </w:rPr>
        <w:t xml:space="preserve">Российские эксперты дают следующее определение паллиативной медицины: паллиативная медицина </w:t>
      </w:r>
      <w:r w:rsidR="00CC791C">
        <w:rPr>
          <w:rFonts w:ascii="Times New Roman" w:hAnsi="Times New Roman" w:cs="Times New Roman"/>
          <w:sz w:val="28"/>
          <w:szCs w:val="28"/>
        </w:rPr>
        <w:t>–</w:t>
      </w:r>
      <w:r w:rsidRPr="00CD47E6">
        <w:rPr>
          <w:rFonts w:ascii="Times New Roman" w:hAnsi="Times New Roman" w:cs="Times New Roman"/>
          <w:sz w:val="28"/>
          <w:szCs w:val="28"/>
        </w:rPr>
        <w:t xml:space="preserve"> </w:t>
      </w:r>
      <w:r w:rsidR="00CC791C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CD47E6">
        <w:rPr>
          <w:rFonts w:ascii="Times New Roman" w:hAnsi="Times New Roman" w:cs="Times New Roman"/>
          <w:sz w:val="28"/>
          <w:szCs w:val="28"/>
        </w:rPr>
        <w:t>область здравоохранения, призванная улучшить качество жизни пациентов с различными нозологическими формами хронических заболеваний преимущественно в терминальной стадии развития в ситуации, когда возможности специализированного л</w:t>
      </w:r>
      <w:r w:rsidR="007360D1">
        <w:rPr>
          <w:rFonts w:ascii="Times New Roman" w:hAnsi="Times New Roman" w:cs="Times New Roman"/>
          <w:sz w:val="28"/>
          <w:szCs w:val="28"/>
        </w:rPr>
        <w:t>ечения ограничены или исчерпаны</w:t>
      </w:r>
      <w:r w:rsidR="00951B31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 w:rsidR="007360D1">
        <w:rPr>
          <w:rFonts w:ascii="Times New Roman" w:hAnsi="Times New Roman" w:cs="Times New Roman"/>
          <w:sz w:val="28"/>
          <w:szCs w:val="28"/>
        </w:rPr>
        <w:t>.</w:t>
      </w:r>
      <w:r w:rsidRPr="00CD4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7E6" w:rsidRPr="00BE3AC4" w:rsidRDefault="00CC791C" w:rsidP="00BE3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Непосредственно при использовании </w:t>
      </w:r>
      <w:r w:rsidR="00CD47E6" w:rsidRPr="00CD47E6">
        <w:rPr>
          <w:rFonts w:ascii="Times New Roman" w:hAnsi="Times New Roman" w:cs="Times New Roman"/>
          <w:sz w:val="28"/>
          <w:szCs w:val="28"/>
        </w:rPr>
        <w:t xml:space="preserve">методических рекомендациях по организации паллиативной помощи авторы останавливаются на определении паллиативной помощи,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CD47E6" w:rsidRPr="00CD47E6">
        <w:rPr>
          <w:rFonts w:ascii="Times New Roman" w:hAnsi="Times New Roman" w:cs="Times New Roman"/>
          <w:sz w:val="28"/>
          <w:szCs w:val="28"/>
        </w:rPr>
        <w:t xml:space="preserve">дано Всемирной организацией здравоохранения (ВОЗ) в 1990 г. </w:t>
      </w:r>
      <w:r>
        <w:rPr>
          <w:rFonts w:ascii="Times New Roman" w:hAnsi="Times New Roman" w:cs="Times New Roman"/>
          <w:sz w:val="28"/>
          <w:szCs w:val="28"/>
        </w:rPr>
        <w:t xml:space="preserve">Согласно этому, данный вид помощи понимается как </w:t>
      </w:r>
      <w:r w:rsidRPr="00CC791C">
        <w:rPr>
          <w:rFonts w:ascii="Times New Roman" w:hAnsi="Times New Roman" w:cs="Times New Roman"/>
          <w:sz w:val="28"/>
          <w:szCs w:val="28"/>
        </w:rPr>
        <w:t xml:space="preserve">деятельность, направленная на улучшение качества жизни, раннее выявление болезни и предупреждение физических, психологических, социальных и духовных страданий больных со смертельным диагнозом, с </w:t>
      </w:r>
      <w:r w:rsidRPr="00CC791C">
        <w:rPr>
          <w:rFonts w:ascii="Times New Roman" w:hAnsi="Times New Roman" w:cs="Times New Roman"/>
          <w:sz w:val="28"/>
          <w:szCs w:val="28"/>
        </w:rPr>
        <w:lastRenderedPageBreak/>
        <w:t>различными нозологическими формами хронических заболеваний.</w:t>
      </w:r>
      <w:proofErr w:type="gramEnd"/>
      <w:r w:rsidR="00B65E02"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AC4" w:rsidRPr="00BE3AC4">
        <w:rPr>
          <w:rFonts w:ascii="Times New Roman" w:hAnsi="Times New Roman" w:cs="Times New Roman"/>
          <w:sz w:val="28"/>
          <w:szCs w:val="28"/>
        </w:rPr>
        <w:t>В оказании паллиативной помощи нуждаются не только онкологические больные, но и пациенты, перенесшие инсульт, больные в терминальной стадии ВИЧ-инфекции, посттравматические пациенты, больные в терминальной стадии почечной недостаточности различного генеза, больные, страдающие боковым амиотрофическим склерозом.</w:t>
      </w:r>
    </w:p>
    <w:p w:rsidR="00BE3AC4" w:rsidRPr="00BE3AC4" w:rsidRDefault="00CC791C" w:rsidP="00BE3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России</w:t>
      </w:r>
      <w:r w:rsidR="00BE3AC4" w:rsidRPr="00BE3AC4">
        <w:rPr>
          <w:rFonts w:ascii="Times New Roman" w:hAnsi="Times New Roman" w:cs="Times New Roman"/>
          <w:sz w:val="28"/>
          <w:szCs w:val="28"/>
        </w:rPr>
        <w:t xml:space="preserve"> определение паллиативной медицинской помощи дается в принятом в 2011 г.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BE3AC4" w:rsidRPr="00BE3AC4">
        <w:rPr>
          <w:rFonts w:ascii="Times New Roman" w:hAnsi="Times New Roman" w:cs="Times New Roman"/>
          <w:sz w:val="28"/>
          <w:szCs w:val="28"/>
        </w:rPr>
        <w:t>едеральном законе РФ № 323-</w:t>
      </w:r>
      <w:r w:rsidR="00951B31">
        <w:rPr>
          <w:rFonts w:ascii="Times New Roman" w:hAnsi="Times New Roman" w:cs="Times New Roman"/>
          <w:sz w:val="28"/>
          <w:szCs w:val="28"/>
        </w:rPr>
        <w:t>ФЗ</w:t>
      </w:r>
      <w:r w:rsidR="00BE3AC4" w:rsidRPr="00BE3AC4">
        <w:rPr>
          <w:rFonts w:ascii="Times New Roman" w:hAnsi="Times New Roman" w:cs="Times New Roman"/>
          <w:sz w:val="28"/>
          <w:szCs w:val="28"/>
        </w:rPr>
        <w:t xml:space="preserve"> «Об основах охраны здоровья граждан в Российской Федерации»</w:t>
      </w:r>
      <w:r w:rsidR="00951B31">
        <w:rPr>
          <w:rStyle w:val="ad"/>
          <w:rFonts w:ascii="Times New Roman" w:hAnsi="Times New Roman" w:cs="Times New Roman"/>
          <w:sz w:val="28"/>
          <w:szCs w:val="28"/>
        </w:rPr>
        <w:footnoteReference w:id="8"/>
      </w:r>
      <w:r w:rsidR="00BE3AC4" w:rsidRPr="00BE3AC4">
        <w:rPr>
          <w:rFonts w:ascii="Times New Roman" w:hAnsi="Times New Roman" w:cs="Times New Roman"/>
          <w:sz w:val="28"/>
          <w:szCs w:val="28"/>
        </w:rPr>
        <w:t>. В законе паллиативная медицинская помощь характеризуется как комплекс мероприятий, направленных на избавление от боли и облегчение других тяжелых проявлений заболевания в целях улучшения качества ж</w:t>
      </w:r>
      <w:r>
        <w:rPr>
          <w:rFonts w:ascii="Times New Roman" w:hAnsi="Times New Roman" w:cs="Times New Roman"/>
          <w:sz w:val="28"/>
          <w:szCs w:val="28"/>
        </w:rPr>
        <w:t>изни неизлечимо больных граждан.</w:t>
      </w:r>
      <w:proofErr w:type="gramEnd"/>
    </w:p>
    <w:p w:rsidR="00CD47E6" w:rsidRDefault="00CD47E6" w:rsidP="00CD4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E6">
        <w:rPr>
          <w:rFonts w:ascii="Times New Roman" w:hAnsi="Times New Roman" w:cs="Times New Roman"/>
          <w:sz w:val="28"/>
          <w:szCs w:val="28"/>
        </w:rPr>
        <w:t xml:space="preserve">Основной целью оказания </w:t>
      </w:r>
      <w:r>
        <w:rPr>
          <w:rFonts w:ascii="Times New Roman" w:hAnsi="Times New Roman" w:cs="Times New Roman"/>
          <w:sz w:val="28"/>
          <w:szCs w:val="28"/>
        </w:rPr>
        <w:t>ПМП</w:t>
      </w:r>
      <w:r w:rsidRPr="00CD47E6">
        <w:rPr>
          <w:rFonts w:ascii="Times New Roman" w:hAnsi="Times New Roman" w:cs="Times New Roman"/>
          <w:sz w:val="28"/>
          <w:szCs w:val="28"/>
        </w:rPr>
        <w:t xml:space="preserve"> является избавление от боли, облегчение других тяжелых проявлений заболеваний в целях улучшения качества жизни неизлечимо больных. Развитие </w:t>
      </w:r>
      <w:r w:rsidR="00CC791C">
        <w:rPr>
          <w:rFonts w:ascii="Times New Roman" w:hAnsi="Times New Roman" w:cs="Times New Roman"/>
          <w:sz w:val="28"/>
          <w:szCs w:val="28"/>
        </w:rPr>
        <w:t>этой деятельности,</w:t>
      </w:r>
      <w:r w:rsidRPr="00CD47E6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="00CC791C">
        <w:rPr>
          <w:rFonts w:ascii="Times New Roman" w:hAnsi="Times New Roman" w:cs="Times New Roman"/>
          <w:sz w:val="28"/>
          <w:szCs w:val="28"/>
        </w:rPr>
        <w:t>,</w:t>
      </w:r>
      <w:r w:rsidRPr="00CD47E6">
        <w:rPr>
          <w:rFonts w:ascii="Times New Roman" w:hAnsi="Times New Roman" w:cs="Times New Roman"/>
          <w:sz w:val="28"/>
          <w:szCs w:val="28"/>
        </w:rPr>
        <w:t xml:space="preserve"> является одним из приоритетных направлений государственной политики в сфере охраны здоровья граждан.</w:t>
      </w:r>
    </w:p>
    <w:p w:rsidR="005379D7" w:rsidRPr="005379D7" w:rsidRDefault="005379D7" w:rsidP="00537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D7">
        <w:rPr>
          <w:rFonts w:ascii="Times New Roman" w:hAnsi="Times New Roman" w:cs="Times New Roman"/>
          <w:sz w:val="28"/>
          <w:szCs w:val="28"/>
        </w:rPr>
        <w:t xml:space="preserve">Существует три вида </w:t>
      </w:r>
      <w:r>
        <w:rPr>
          <w:rFonts w:ascii="Times New Roman" w:hAnsi="Times New Roman" w:cs="Times New Roman"/>
          <w:sz w:val="28"/>
          <w:szCs w:val="28"/>
        </w:rPr>
        <w:t>ПМП:</w:t>
      </w:r>
    </w:p>
    <w:p w:rsidR="005379D7" w:rsidRPr="005379D7" w:rsidRDefault="005379D7" w:rsidP="005379D7">
      <w:pPr>
        <w:pStyle w:val="ae"/>
        <w:numPr>
          <w:ilvl w:val="0"/>
          <w:numId w:val="8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D7">
        <w:rPr>
          <w:rFonts w:ascii="Times New Roman" w:hAnsi="Times New Roman" w:cs="Times New Roman"/>
          <w:sz w:val="28"/>
          <w:szCs w:val="28"/>
        </w:rPr>
        <w:t>хосписная</w:t>
      </w:r>
      <w:proofErr w:type="spellEnd"/>
      <w:r w:rsidRPr="005379D7">
        <w:rPr>
          <w:rFonts w:ascii="Times New Roman" w:hAnsi="Times New Roman" w:cs="Times New Roman"/>
          <w:sz w:val="28"/>
          <w:szCs w:val="28"/>
        </w:rPr>
        <w:t>;</w:t>
      </w:r>
    </w:p>
    <w:p w:rsidR="005379D7" w:rsidRPr="005379D7" w:rsidRDefault="005379D7" w:rsidP="005379D7">
      <w:pPr>
        <w:pStyle w:val="ae"/>
        <w:numPr>
          <w:ilvl w:val="0"/>
          <w:numId w:val="8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379D7">
        <w:rPr>
          <w:rFonts w:ascii="Times New Roman" w:hAnsi="Times New Roman" w:cs="Times New Roman"/>
          <w:sz w:val="28"/>
          <w:szCs w:val="28"/>
        </w:rPr>
        <w:t>терминальная;</w:t>
      </w:r>
    </w:p>
    <w:p w:rsidR="005379D7" w:rsidRPr="005379D7" w:rsidRDefault="005379D7" w:rsidP="005379D7">
      <w:pPr>
        <w:pStyle w:val="ae"/>
        <w:numPr>
          <w:ilvl w:val="0"/>
          <w:numId w:val="8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379D7">
        <w:rPr>
          <w:rFonts w:ascii="Times New Roman" w:hAnsi="Times New Roman" w:cs="Times New Roman"/>
          <w:sz w:val="28"/>
          <w:szCs w:val="28"/>
        </w:rPr>
        <w:t xml:space="preserve">помощь выходного дня. </w:t>
      </w:r>
    </w:p>
    <w:p w:rsidR="00CD47E6" w:rsidRPr="00CD47E6" w:rsidRDefault="00CD47E6" w:rsidP="00CD4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E6">
        <w:rPr>
          <w:rFonts w:ascii="Times New Roman" w:hAnsi="Times New Roman" w:cs="Times New Roman"/>
          <w:sz w:val="28"/>
          <w:szCs w:val="28"/>
        </w:rPr>
        <w:t xml:space="preserve">Необходимость в оказании ПМП возникает на последнем терминальном этапе течения заболевания, когда пациент в силу тяжелого физического состояния или характера заболевания нуждается в эффективном и своевременном избавлении от боли и других проявлений, поддержания </w:t>
      </w:r>
      <w:r w:rsidR="007360D1">
        <w:rPr>
          <w:rFonts w:ascii="Times New Roman" w:hAnsi="Times New Roman" w:cs="Times New Roman"/>
          <w:sz w:val="28"/>
          <w:szCs w:val="28"/>
        </w:rPr>
        <w:lastRenderedPageBreak/>
        <w:t>приемлемого качества жизни</w:t>
      </w:r>
      <w:r w:rsidR="00017221"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  <w:r w:rsidR="007360D1">
        <w:rPr>
          <w:rFonts w:ascii="Times New Roman" w:hAnsi="Times New Roman" w:cs="Times New Roman"/>
          <w:sz w:val="28"/>
          <w:szCs w:val="28"/>
        </w:rPr>
        <w:t>.</w:t>
      </w:r>
      <w:r w:rsidRPr="00CD47E6">
        <w:rPr>
          <w:rFonts w:ascii="Times New Roman" w:hAnsi="Times New Roman" w:cs="Times New Roman"/>
          <w:sz w:val="28"/>
          <w:szCs w:val="28"/>
        </w:rPr>
        <w:t xml:space="preserve"> К таким пациентам относятся пациенты с неизлечимыми прогрессирующими заболеваниями и состояниями, куда входят:</w:t>
      </w:r>
    </w:p>
    <w:p w:rsidR="00CD47E6" w:rsidRPr="00CD47E6" w:rsidRDefault="00CD47E6" w:rsidP="00CD47E6">
      <w:pPr>
        <w:numPr>
          <w:ilvl w:val="0"/>
          <w:numId w:val="4"/>
        </w:numPr>
        <w:tabs>
          <w:tab w:val="clear" w:pos="720"/>
          <w:tab w:val="num" w:pos="-851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D47E6">
        <w:rPr>
          <w:rFonts w:ascii="Times New Roman" w:hAnsi="Times New Roman" w:cs="Times New Roman"/>
          <w:sz w:val="28"/>
          <w:szCs w:val="28"/>
        </w:rPr>
        <w:t>различные формы злокачественных новообразований;</w:t>
      </w:r>
    </w:p>
    <w:p w:rsidR="00CD47E6" w:rsidRPr="00CD47E6" w:rsidRDefault="00CD47E6" w:rsidP="00CD47E6">
      <w:pPr>
        <w:numPr>
          <w:ilvl w:val="0"/>
          <w:numId w:val="4"/>
        </w:numPr>
        <w:tabs>
          <w:tab w:val="clear" w:pos="720"/>
          <w:tab w:val="num" w:pos="-851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D47E6">
        <w:rPr>
          <w:rFonts w:ascii="Times New Roman" w:hAnsi="Times New Roman" w:cs="Times New Roman"/>
          <w:sz w:val="28"/>
          <w:szCs w:val="28"/>
        </w:rPr>
        <w:t>хронические заболевания в терминальной стадии развития;</w:t>
      </w:r>
    </w:p>
    <w:p w:rsidR="00CD47E6" w:rsidRPr="00CD47E6" w:rsidRDefault="00CD47E6" w:rsidP="00CD47E6">
      <w:pPr>
        <w:numPr>
          <w:ilvl w:val="0"/>
          <w:numId w:val="4"/>
        </w:numPr>
        <w:tabs>
          <w:tab w:val="clear" w:pos="720"/>
          <w:tab w:val="num" w:pos="-851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D47E6">
        <w:rPr>
          <w:rFonts w:ascii="Times New Roman" w:hAnsi="Times New Roman" w:cs="Times New Roman"/>
          <w:sz w:val="28"/>
          <w:szCs w:val="28"/>
        </w:rPr>
        <w:t>тяжелые необратимые последствия нарушения мозгового кровообращения, травм;</w:t>
      </w:r>
    </w:p>
    <w:p w:rsidR="00CD47E6" w:rsidRPr="00CD47E6" w:rsidRDefault="00CD47E6" w:rsidP="00CD47E6">
      <w:pPr>
        <w:numPr>
          <w:ilvl w:val="0"/>
          <w:numId w:val="4"/>
        </w:numPr>
        <w:tabs>
          <w:tab w:val="clear" w:pos="720"/>
          <w:tab w:val="num" w:pos="-851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D47E6">
        <w:rPr>
          <w:rFonts w:ascii="Times New Roman" w:hAnsi="Times New Roman" w:cs="Times New Roman"/>
          <w:sz w:val="28"/>
          <w:szCs w:val="28"/>
        </w:rPr>
        <w:t>различные формы деменции (приобретенное слабоумие) в терминальной стадии;</w:t>
      </w:r>
    </w:p>
    <w:p w:rsidR="00CD47E6" w:rsidRPr="00CD47E6" w:rsidRDefault="00CD47E6" w:rsidP="00CD47E6">
      <w:pPr>
        <w:numPr>
          <w:ilvl w:val="0"/>
          <w:numId w:val="4"/>
        </w:numPr>
        <w:tabs>
          <w:tab w:val="clear" w:pos="720"/>
          <w:tab w:val="num" w:pos="-851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D47E6">
        <w:rPr>
          <w:rFonts w:ascii="Times New Roman" w:hAnsi="Times New Roman" w:cs="Times New Roman"/>
          <w:sz w:val="28"/>
          <w:szCs w:val="28"/>
        </w:rPr>
        <w:t>дегенеративные заболевания нервной системы на поздней стадии развития;</w:t>
      </w:r>
    </w:p>
    <w:p w:rsidR="00CD47E6" w:rsidRPr="00CD47E6" w:rsidRDefault="00CD47E6" w:rsidP="00CD47E6">
      <w:pPr>
        <w:numPr>
          <w:ilvl w:val="0"/>
          <w:numId w:val="4"/>
        </w:numPr>
        <w:tabs>
          <w:tab w:val="clear" w:pos="720"/>
          <w:tab w:val="num" w:pos="-851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D47E6">
        <w:rPr>
          <w:rFonts w:ascii="Times New Roman" w:hAnsi="Times New Roman" w:cs="Times New Roman"/>
          <w:sz w:val="28"/>
          <w:szCs w:val="28"/>
        </w:rPr>
        <w:t xml:space="preserve">ряд других заболеваний и нарушений, обозначенных в </w:t>
      </w:r>
      <w:r w:rsidR="00951B31">
        <w:rPr>
          <w:rFonts w:ascii="Times New Roman" w:hAnsi="Times New Roman" w:cs="Times New Roman"/>
          <w:sz w:val="28"/>
          <w:szCs w:val="28"/>
        </w:rPr>
        <w:t>П</w:t>
      </w:r>
      <w:r w:rsidRPr="00CD47E6">
        <w:rPr>
          <w:rFonts w:ascii="Times New Roman" w:hAnsi="Times New Roman" w:cs="Times New Roman"/>
          <w:sz w:val="28"/>
          <w:szCs w:val="28"/>
        </w:rPr>
        <w:t>риказе Министерства здравоохранения</w:t>
      </w:r>
      <w:r w:rsidR="00CC791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D47E6">
        <w:rPr>
          <w:rFonts w:ascii="Times New Roman" w:hAnsi="Times New Roman" w:cs="Times New Roman"/>
          <w:sz w:val="28"/>
          <w:szCs w:val="28"/>
        </w:rPr>
        <w:t xml:space="preserve"> </w:t>
      </w:r>
      <w:r w:rsidR="007721B8" w:rsidRPr="007721B8">
        <w:rPr>
          <w:rFonts w:ascii="Times New Roman" w:hAnsi="Times New Roman" w:cs="Times New Roman"/>
          <w:sz w:val="28"/>
        </w:rPr>
        <w:t xml:space="preserve">№ 345н/372н </w:t>
      </w:r>
      <w:r w:rsidR="00951B31">
        <w:rPr>
          <w:rStyle w:val="ad"/>
          <w:rFonts w:ascii="Times New Roman" w:hAnsi="Times New Roman" w:cs="Times New Roman"/>
          <w:sz w:val="28"/>
          <w:szCs w:val="28"/>
        </w:rPr>
        <w:footnoteReference w:id="10"/>
      </w:r>
      <w:r w:rsidRPr="00CD47E6">
        <w:rPr>
          <w:rFonts w:ascii="Times New Roman" w:hAnsi="Times New Roman" w:cs="Times New Roman"/>
          <w:sz w:val="28"/>
          <w:szCs w:val="28"/>
        </w:rPr>
        <w:t>.</w:t>
      </w:r>
    </w:p>
    <w:p w:rsidR="00CD47E6" w:rsidRPr="00CD47E6" w:rsidRDefault="00CD47E6" w:rsidP="00CD4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E6">
        <w:rPr>
          <w:rFonts w:ascii="Times New Roman" w:hAnsi="Times New Roman" w:cs="Times New Roman"/>
          <w:sz w:val="28"/>
          <w:szCs w:val="28"/>
        </w:rPr>
        <w:t>Востребованность в ПМП неуклонно возрастает в силу демографических тенденций и по причине роста числа пациентов, которым удается оказывать лечение и продлевать жизнь другими видами медицинской помощи. Поддержание наилучшего возможного качества жизни пациента достигается за счет:</w:t>
      </w:r>
    </w:p>
    <w:p w:rsidR="00CD47E6" w:rsidRPr="00CD47E6" w:rsidRDefault="00CD47E6" w:rsidP="00CD47E6">
      <w:pPr>
        <w:numPr>
          <w:ilvl w:val="0"/>
          <w:numId w:val="5"/>
        </w:numPr>
        <w:tabs>
          <w:tab w:val="clear" w:pos="720"/>
          <w:tab w:val="num" w:pos="-851"/>
        </w:tabs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D47E6">
        <w:rPr>
          <w:rFonts w:ascii="Times New Roman" w:hAnsi="Times New Roman" w:cs="Times New Roman"/>
          <w:sz w:val="28"/>
          <w:szCs w:val="28"/>
        </w:rPr>
        <w:t>назначения обезболивающих препаратов, лечения симптомов и предупреждение их появления;</w:t>
      </w:r>
    </w:p>
    <w:p w:rsidR="00CD47E6" w:rsidRPr="00CD47E6" w:rsidRDefault="00CD47E6" w:rsidP="00CD47E6">
      <w:pPr>
        <w:numPr>
          <w:ilvl w:val="0"/>
          <w:numId w:val="5"/>
        </w:numPr>
        <w:tabs>
          <w:tab w:val="clear" w:pos="720"/>
          <w:tab w:val="num" w:pos="-851"/>
        </w:tabs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D47E6">
        <w:rPr>
          <w:rFonts w:ascii="Times New Roman" w:hAnsi="Times New Roman" w:cs="Times New Roman"/>
          <w:sz w:val="28"/>
          <w:szCs w:val="28"/>
        </w:rPr>
        <w:t>оказания психологической и социальной помощи пациентам и их близким;</w:t>
      </w:r>
    </w:p>
    <w:p w:rsidR="00CD47E6" w:rsidRPr="00CD47E6" w:rsidRDefault="00CD47E6" w:rsidP="00CD47E6">
      <w:pPr>
        <w:numPr>
          <w:ilvl w:val="0"/>
          <w:numId w:val="5"/>
        </w:numPr>
        <w:tabs>
          <w:tab w:val="clear" w:pos="720"/>
          <w:tab w:val="num" w:pos="-851"/>
        </w:tabs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D47E6">
        <w:rPr>
          <w:rFonts w:ascii="Times New Roman" w:hAnsi="Times New Roman" w:cs="Times New Roman"/>
          <w:sz w:val="28"/>
          <w:szCs w:val="28"/>
        </w:rPr>
        <w:t>обеспечения ухода за пациентом.</w:t>
      </w:r>
    </w:p>
    <w:p w:rsidR="00CD47E6" w:rsidRPr="00CD47E6" w:rsidRDefault="00CD47E6" w:rsidP="00CD4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E6">
        <w:rPr>
          <w:rFonts w:ascii="Times New Roman" w:hAnsi="Times New Roman" w:cs="Times New Roman"/>
          <w:sz w:val="28"/>
          <w:szCs w:val="28"/>
        </w:rPr>
        <w:t>В зависимости от тяжести состояния пациента, пожеланий пациента и его семьи, бытовых и ряда других факторов, ПМП может оказываться в различных условиях:</w:t>
      </w:r>
    </w:p>
    <w:p w:rsidR="00CD47E6" w:rsidRPr="00CD47E6" w:rsidRDefault="00CD47E6" w:rsidP="00CD47E6">
      <w:pPr>
        <w:numPr>
          <w:ilvl w:val="0"/>
          <w:numId w:val="6"/>
        </w:numPr>
        <w:tabs>
          <w:tab w:val="clear" w:pos="720"/>
          <w:tab w:val="num" w:pos="-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E6">
        <w:rPr>
          <w:rFonts w:ascii="Times New Roman" w:hAnsi="Times New Roman" w:cs="Times New Roman"/>
          <w:sz w:val="28"/>
          <w:szCs w:val="28"/>
        </w:rPr>
        <w:lastRenderedPageBreak/>
        <w:t>амбулаторно – в кабинетах ПМП (визит пациента к врачу, визит родственника к врачу, визит врача к пациенту);</w:t>
      </w:r>
    </w:p>
    <w:p w:rsidR="00CD47E6" w:rsidRPr="00CD47E6" w:rsidRDefault="00CD47E6" w:rsidP="00CD47E6">
      <w:pPr>
        <w:numPr>
          <w:ilvl w:val="0"/>
          <w:numId w:val="6"/>
        </w:numPr>
        <w:tabs>
          <w:tab w:val="clear" w:pos="720"/>
          <w:tab w:val="num" w:pos="-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E6">
        <w:rPr>
          <w:rFonts w:ascii="Times New Roman" w:hAnsi="Times New Roman" w:cs="Times New Roman"/>
          <w:sz w:val="28"/>
          <w:szCs w:val="28"/>
        </w:rPr>
        <w:t>дневной стационар в центре ПМП;</w:t>
      </w:r>
    </w:p>
    <w:p w:rsidR="00CD47E6" w:rsidRPr="00CD47E6" w:rsidRDefault="00CD47E6" w:rsidP="00CD47E6">
      <w:pPr>
        <w:numPr>
          <w:ilvl w:val="0"/>
          <w:numId w:val="6"/>
        </w:numPr>
        <w:tabs>
          <w:tab w:val="clear" w:pos="720"/>
          <w:tab w:val="num" w:pos="-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E6">
        <w:rPr>
          <w:rFonts w:ascii="Times New Roman" w:hAnsi="Times New Roman" w:cs="Times New Roman"/>
          <w:sz w:val="28"/>
          <w:szCs w:val="28"/>
        </w:rPr>
        <w:t>стационар на дому – выездная служба хосписов, центра;</w:t>
      </w:r>
    </w:p>
    <w:p w:rsidR="00CD47E6" w:rsidRPr="00CD47E6" w:rsidRDefault="00CD47E6" w:rsidP="00CD47E6">
      <w:pPr>
        <w:numPr>
          <w:ilvl w:val="0"/>
          <w:numId w:val="6"/>
        </w:numPr>
        <w:tabs>
          <w:tab w:val="clear" w:pos="720"/>
          <w:tab w:val="num" w:pos="-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E6">
        <w:rPr>
          <w:rFonts w:ascii="Times New Roman" w:hAnsi="Times New Roman" w:cs="Times New Roman"/>
          <w:sz w:val="28"/>
          <w:szCs w:val="28"/>
        </w:rPr>
        <w:t>стационар – в хосписе, центре, отделениях паллиативной помощи в ГКБ;</w:t>
      </w:r>
    </w:p>
    <w:p w:rsidR="00CD47E6" w:rsidRDefault="00CD47E6" w:rsidP="00CD47E6">
      <w:pPr>
        <w:numPr>
          <w:ilvl w:val="0"/>
          <w:numId w:val="6"/>
        </w:numPr>
        <w:tabs>
          <w:tab w:val="clear" w:pos="720"/>
          <w:tab w:val="num" w:pos="-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E6">
        <w:rPr>
          <w:rFonts w:ascii="Times New Roman" w:hAnsi="Times New Roman" w:cs="Times New Roman"/>
          <w:sz w:val="28"/>
          <w:szCs w:val="28"/>
        </w:rPr>
        <w:t>в социальных учреждениях – психоневрологический интернат, дом престарелых или социальный пансионат.</w:t>
      </w:r>
      <w:r w:rsidR="007322E4">
        <w:rPr>
          <w:rStyle w:val="ad"/>
          <w:rFonts w:ascii="Times New Roman" w:hAnsi="Times New Roman" w:cs="Times New Roman"/>
          <w:sz w:val="28"/>
          <w:szCs w:val="28"/>
        </w:rPr>
        <w:footnoteReference w:id="11"/>
      </w:r>
    </w:p>
    <w:p w:rsidR="0066041B" w:rsidRPr="00CD47E6" w:rsidRDefault="0066041B" w:rsidP="00660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041B">
        <w:rPr>
          <w:rFonts w:ascii="Times New Roman" w:hAnsi="Times New Roman" w:cs="Times New Roman"/>
          <w:sz w:val="28"/>
          <w:szCs w:val="28"/>
        </w:rPr>
        <w:t>ажно отметить, что условием для оказания качественной поддержки являются тщательный подбор и подготовка персонала с предоставлением ему возможности обучения паллиативной помощи. Специалисты любого подразделения паллиативной помощи должны разделять ее принципы и иметь необходимую квалификацию.</w:t>
      </w:r>
    </w:p>
    <w:p w:rsidR="0066041B" w:rsidRPr="00F46BBA" w:rsidRDefault="0066041B" w:rsidP="00F46BBA">
      <w:pPr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говорить о том, что данный вид предоставления медицинской помощи является одним из эффективных, применяемых на данный момент, </w:t>
      </w:r>
      <w:r w:rsidRPr="0066041B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6041B">
        <w:rPr>
          <w:rFonts w:ascii="Times New Roman" w:hAnsi="Times New Roman" w:cs="Times New Roman"/>
          <w:sz w:val="28"/>
          <w:szCs w:val="28"/>
        </w:rPr>
        <w:t>, позволяющи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041B">
        <w:rPr>
          <w:rFonts w:ascii="Times New Roman" w:hAnsi="Times New Roman" w:cs="Times New Roman"/>
          <w:sz w:val="28"/>
          <w:szCs w:val="28"/>
        </w:rPr>
        <w:t xml:space="preserve"> улучшить качество жизни пациентов и их семей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5E02">
        <w:rPr>
          <w:rFonts w:ascii="Times New Roman" w:hAnsi="Times New Roman" w:cs="Times New Roman"/>
          <w:sz w:val="28"/>
          <w:szCs w:val="28"/>
        </w:rPr>
        <w:t xml:space="preserve"> Для реализации данной деятельности создаются определенные условия, в зависимости</w:t>
      </w:r>
      <w:r w:rsidR="003E20F3">
        <w:rPr>
          <w:rFonts w:ascii="Times New Roman" w:hAnsi="Times New Roman" w:cs="Times New Roman"/>
          <w:sz w:val="28"/>
          <w:szCs w:val="28"/>
        </w:rPr>
        <w:t xml:space="preserve"> от степени поражения заболеванием (тяжести состояния), личных предпочтений, перечня поддерживающих факторов.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5F9" w:rsidRPr="00F46BBA" w:rsidRDefault="004073D4" w:rsidP="00F46BBA">
      <w:pPr>
        <w:pStyle w:val="1"/>
        <w:spacing w:before="0" w:after="72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4" w:name="_Toc59184509"/>
      <w:r w:rsidRPr="008C240D">
        <w:rPr>
          <w:rFonts w:ascii="Times New Roman" w:hAnsi="Times New Roman" w:cs="Times New Roman"/>
          <w:color w:val="auto"/>
        </w:rPr>
        <w:t xml:space="preserve">1.2 Нормативно-правовые основы </w:t>
      </w:r>
      <w:r w:rsidR="006E7D0A" w:rsidRPr="006E7D0A">
        <w:rPr>
          <w:rFonts w:ascii="Times New Roman" w:hAnsi="Times New Roman" w:cs="Times New Roman"/>
          <w:color w:val="auto"/>
        </w:rPr>
        <w:t>организации оказания паллиативной медицинской помощи</w:t>
      </w:r>
      <w:bookmarkEnd w:id="4"/>
    </w:p>
    <w:p w:rsidR="00F3012E" w:rsidRPr="005723E6" w:rsidRDefault="005723E6" w:rsidP="00572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23E6">
        <w:rPr>
          <w:rFonts w:ascii="Times New Roman" w:hAnsi="Times New Roman" w:cs="Times New Roman"/>
          <w:sz w:val="28"/>
        </w:rPr>
        <w:t xml:space="preserve">Согласно Конституции </w:t>
      </w:r>
      <w:r w:rsidRPr="00ED1B75">
        <w:rPr>
          <w:rFonts w:ascii="Times New Roman" w:hAnsi="Times New Roman" w:cs="Times New Roman"/>
          <w:sz w:val="28"/>
        </w:rPr>
        <w:t>Р</w:t>
      </w:r>
      <w:r w:rsidRPr="005723E6">
        <w:rPr>
          <w:rFonts w:ascii="Times New Roman" w:hAnsi="Times New Roman" w:cs="Times New Roman"/>
          <w:sz w:val="28"/>
        </w:rPr>
        <w:t>Ф</w:t>
      </w:r>
      <w:r w:rsidR="00224521">
        <w:rPr>
          <w:rStyle w:val="ad"/>
          <w:rFonts w:ascii="Times New Roman" w:hAnsi="Times New Roman" w:cs="Times New Roman"/>
          <w:sz w:val="28"/>
        </w:rPr>
        <w:footnoteReference w:id="12"/>
      </w:r>
      <w:r w:rsidR="00FB0C1D">
        <w:rPr>
          <w:rStyle w:val="ad"/>
          <w:rFonts w:ascii="Times New Roman" w:hAnsi="Times New Roman" w:cs="Times New Roman"/>
          <w:sz w:val="28"/>
        </w:rPr>
        <w:footnoteReference w:id="13"/>
      </w:r>
      <w:r w:rsidRPr="005723E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к</w:t>
      </w:r>
      <w:r w:rsidRPr="005723E6">
        <w:rPr>
          <w:rFonts w:ascii="Times New Roman" w:hAnsi="Times New Roman" w:cs="Times New Roman"/>
          <w:sz w:val="28"/>
        </w:rPr>
        <w:t>аждый имеет право на охрану здоровья и медицинскую </w:t>
      </w:r>
      <w:r w:rsidRPr="005723E6">
        <w:rPr>
          <w:rFonts w:ascii="Times New Roman" w:hAnsi="Times New Roman" w:cs="Times New Roman"/>
          <w:bCs/>
          <w:sz w:val="28"/>
        </w:rPr>
        <w:t>помощь</w:t>
      </w:r>
      <w:r w:rsidRPr="005723E6">
        <w:rPr>
          <w:rFonts w:ascii="Times New Roman" w:hAnsi="Times New Roman" w:cs="Times New Roman"/>
          <w:sz w:val="28"/>
        </w:rPr>
        <w:t>. </w:t>
      </w:r>
      <w:r w:rsidRPr="005723E6">
        <w:rPr>
          <w:rFonts w:ascii="Times New Roman" w:hAnsi="Times New Roman" w:cs="Times New Roman"/>
          <w:bCs/>
          <w:sz w:val="28"/>
        </w:rPr>
        <w:t>Медицинская помощь</w:t>
      </w:r>
      <w:r>
        <w:rPr>
          <w:rFonts w:ascii="Times New Roman" w:hAnsi="Times New Roman" w:cs="Times New Roman"/>
          <w:bCs/>
          <w:sz w:val="28"/>
        </w:rPr>
        <w:t xml:space="preserve"> рассматривается как </w:t>
      </w:r>
      <w:r>
        <w:rPr>
          <w:rFonts w:ascii="Times New Roman" w:hAnsi="Times New Roman" w:cs="Times New Roman"/>
          <w:bCs/>
          <w:sz w:val="28"/>
        </w:rPr>
        <w:lastRenderedPageBreak/>
        <w:t>совокупность всего спектра услуг здравоохранения. Также описывается, что</w:t>
      </w:r>
      <w:r w:rsidRPr="005723E6">
        <w:rPr>
          <w:rFonts w:ascii="Times New Roman" w:hAnsi="Times New Roman" w:cs="Times New Roman"/>
          <w:sz w:val="28"/>
        </w:rPr>
        <w:t>  государственны</w:t>
      </w:r>
      <w:r>
        <w:rPr>
          <w:rFonts w:ascii="Times New Roman" w:hAnsi="Times New Roman" w:cs="Times New Roman"/>
          <w:sz w:val="28"/>
        </w:rPr>
        <w:t>е</w:t>
      </w:r>
      <w:r w:rsidRPr="005723E6">
        <w:rPr>
          <w:rFonts w:ascii="Times New Roman" w:hAnsi="Times New Roman" w:cs="Times New Roman"/>
          <w:sz w:val="28"/>
        </w:rPr>
        <w:t xml:space="preserve"> и муниципальны</w:t>
      </w:r>
      <w:r>
        <w:rPr>
          <w:rFonts w:ascii="Times New Roman" w:hAnsi="Times New Roman" w:cs="Times New Roman"/>
          <w:sz w:val="28"/>
        </w:rPr>
        <w:t>е</w:t>
      </w:r>
      <w:r w:rsidRPr="005723E6">
        <w:rPr>
          <w:rFonts w:ascii="Times New Roman" w:hAnsi="Times New Roman" w:cs="Times New Roman"/>
          <w:sz w:val="28"/>
        </w:rPr>
        <w:t xml:space="preserve"> учреждения здравоохранения </w:t>
      </w:r>
      <w:r>
        <w:rPr>
          <w:rFonts w:ascii="Times New Roman" w:hAnsi="Times New Roman" w:cs="Times New Roman"/>
          <w:sz w:val="28"/>
        </w:rPr>
        <w:t>предоставляют</w:t>
      </w:r>
      <w:r w:rsidRPr="005723E6">
        <w:rPr>
          <w:rFonts w:ascii="Times New Roman" w:hAnsi="Times New Roman" w:cs="Times New Roman"/>
          <w:sz w:val="28"/>
        </w:rPr>
        <w:t xml:space="preserve"> гражданам </w:t>
      </w:r>
      <w:r>
        <w:rPr>
          <w:rFonts w:ascii="Times New Roman" w:hAnsi="Times New Roman" w:cs="Times New Roman"/>
          <w:sz w:val="28"/>
        </w:rPr>
        <w:t xml:space="preserve">данную помощь на </w:t>
      </w:r>
      <w:r w:rsidRPr="005723E6">
        <w:rPr>
          <w:rFonts w:ascii="Times New Roman" w:hAnsi="Times New Roman" w:cs="Times New Roman"/>
          <w:sz w:val="28"/>
        </w:rPr>
        <w:t>бесплатн</w:t>
      </w:r>
      <w:r>
        <w:rPr>
          <w:rFonts w:ascii="Times New Roman" w:hAnsi="Times New Roman" w:cs="Times New Roman"/>
          <w:sz w:val="28"/>
        </w:rPr>
        <w:t>ой основе. Средства на выполнения этой задачи начисляются из</w:t>
      </w:r>
      <w:r w:rsidRPr="005723E6">
        <w:rPr>
          <w:rFonts w:ascii="Times New Roman" w:hAnsi="Times New Roman" w:cs="Times New Roman"/>
          <w:sz w:val="28"/>
        </w:rPr>
        <w:t xml:space="preserve"> бюджета, страховых взносов, </w:t>
      </w:r>
      <w:r>
        <w:rPr>
          <w:rFonts w:ascii="Times New Roman" w:hAnsi="Times New Roman" w:cs="Times New Roman"/>
          <w:sz w:val="28"/>
        </w:rPr>
        <w:t>иных</w:t>
      </w:r>
      <w:r w:rsidRPr="005723E6">
        <w:rPr>
          <w:rFonts w:ascii="Times New Roman" w:hAnsi="Times New Roman" w:cs="Times New Roman"/>
          <w:sz w:val="28"/>
        </w:rPr>
        <w:t xml:space="preserve"> поступлений. </w:t>
      </w:r>
    </w:p>
    <w:p w:rsidR="00FD38E3" w:rsidRDefault="00BE3AC4" w:rsidP="00C05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C4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5723E6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BE3AC4">
        <w:rPr>
          <w:rFonts w:ascii="Times New Roman" w:hAnsi="Times New Roman" w:cs="Times New Roman"/>
          <w:sz w:val="28"/>
          <w:szCs w:val="28"/>
        </w:rPr>
        <w:t>паллиативной помощи законодательно было закреплен</w:t>
      </w:r>
      <w:r w:rsidR="00F3012E">
        <w:rPr>
          <w:rFonts w:ascii="Times New Roman" w:hAnsi="Times New Roman" w:cs="Times New Roman"/>
          <w:sz w:val="28"/>
          <w:szCs w:val="28"/>
        </w:rPr>
        <w:t>о в России лишь в 2011 году</w:t>
      </w:r>
      <w:r w:rsidR="00E94329">
        <w:rPr>
          <w:rFonts w:ascii="Times New Roman" w:hAnsi="Times New Roman" w:cs="Times New Roman"/>
          <w:sz w:val="28"/>
          <w:szCs w:val="28"/>
        </w:rPr>
        <w:t xml:space="preserve"> путем закрепления Федерального закона </w:t>
      </w:r>
      <w:r w:rsidRPr="00E94329">
        <w:rPr>
          <w:rFonts w:ascii="Times New Roman" w:hAnsi="Times New Roman" w:cs="Times New Roman"/>
          <w:sz w:val="28"/>
          <w:szCs w:val="28"/>
        </w:rPr>
        <w:t>№ 323-Ф3 «Об осно</w:t>
      </w:r>
      <w:r w:rsidR="00E94329" w:rsidRPr="00E94329">
        <w:rPr>
          <w:rFonts w:ascii="Times New Roman" w:hAnsi="Times New Roman" w:cs="Times New Roman"/>
          <w:sz w:val="28"/>
          <w:szCs w:val="28"/>
        </w:rPr>
        <w:t>вах охраны здоровья граждан РФ»</w:t>
      </w:r>
      <w:r w:rsidR="006C78C0">
        <w:rPr>
          <w:rStyle w:val="ad"/>
          <w:rFonts w:ascii="Times New Roman" w:hAnsi="Times New Roman" w:cs="Times New Roman"/>
          <w:sz w:val="28"/>
          <w:szCs w:val="28"/>
        </w:rPr>
        <w:footnoteReference w:id="14"/>
      </w:r>
      <w:r w:rsidR="007360D1">
        <w:rPr>
          <w:rFonts w:ascii="Times New Roman" w:hAnsi="Times New Roman" w:cs="Times New Roman"/>
          <w:sz w:val="28"/>
          <w:szCs w:val="28"/>
        </w:rPr>
        <w:t>.</w:t>
      </w:r>
      <w:r w:rsidR="00F3012E">
        <w:rPr>
          <w:rFonts w:ascii="Times New Roman" w:hAnsi="Times New Roman" w:cs="Times New Roman"/>
          <w:sz w:val="28"/>
          <w:szCs w:val="28"/>
        </w:rPr>
        <w:t xml:space="preserve"> </w:t>
      </w:r>
      <w:r w:rsidR="00E94329" w:rsidRPr="00E94329">
        <w:rPr>
          <w:rFonts w:ascii="Times New Roman" w:hAnsi="Times New Roman" w:cs="Times New Roman"/>
          <w:sz w:val="28"/>
          <w:szCs w:val="28"/>
        </w:rPr>
        <w:t>Организационные основы охраны здоровья граждан регламентируют четкое распределение полномочий в данной сфере между федеральными органами государственной власти, органами государственной власти субъектов РФ и органами местного самоуправления в сфере охраны здоровья, то есть по уровням государственной власти. Указанное распределение полномочий установлено в главе 3 комментируемого Закона.</w:t>
      </w:r>
      <w:r w:rsidR="00E94329">
        <w:rPr>
          <w:rFonts w:ascii="Times New Roman" w:hAnsi="Times New Roman" w:cs="Times New Roman"/>
          <w:sz w:val="28"/>
          <w:szCs w:val="28"/>
        </w:rPr>
        <w:t xml:space="preserve"> </w:t>
      </w:r>
      <w:r w:rsidR="00F3012E">
        <w:rPr>
          <w:rFonts w:ascii="Times New Roman" w:hAnsi="Times New Roman" w:cs="Times New Roman"/>
          <w:sz w:val="28"/>
          <w:szCs w:val="28"/>
        </w:rPr>
        <w:t>В данной</w:t>
      </w:r>
      <w:r w:rsidRPr="00BE3AC4">
        <w:rPr>
          <w:rFonts w:ascii="Times New Roman" w:hAnsi="Times New Roman" w:cs="Times New Roman"/>
          <w:sz w:val="28"/>
          <w:szCs w:val="28"/>
        </w:rPr>
        <w:t xml:space="preserve"> форме Федерального закона № 323-Ф3 «Об осно</w:t>
      </w:r>
      <w:r w:rsidR="00F3012E">
        <w:rPr>
          <w:rFonts w:ascii="Times New Roman" w:hAnsi="Times New Roman" w:cs="Times New Roman"/>
          <w:sz w:val="28"/>
          <w:szCs w:val="28"/>
        </w:rPr>
        <w:t>вах охраны здоровья граждан РФ»</w:t>
      </w:r>
      <w:r w:rsidRPr="00BE3AC4">
        <w:rPr>
          <w:rFonts w:ascii="Times New Roman" w:hAnsi="Times New Roman" w:cs="Times New Roman"/>
          <w:sz w:val="28"/>
          <w:szCs w:val="28"/>
        </w:rPr>
        <w:t xml:space="preserve"> дано определение паллиативной помощи (статья 36). Она была признана видом медицинской помощи, оказываемой в рамках программы государственной гарантии бесплатной медицинской помощи. </w:t>
      </w:r>
      <w:r w:rsidR="00E259FB">
        <w:rPr>
          <w:rFonts w:ascii="Times New Roman" w:hAnsi="Times New Roman" w:cs="Times New Roman"/>
          <w:sz w:val="28"/>
          <w:szCs w:val="28"/>
        </w:rPr>
        <w:t>В данной статье также о</w:t>
      </w:r>
      <w:r w:rsidR="002813B8">
        <w:rPr>
          <w:rFonts w:ascii="Times New Roman" w:hAnsi="Times New Roman" w:cs="Times New Roman"/>
          <w:sz w:val="28"/>
          <w:szCs w:val="28"/>
        </w:rPr>
        <w:t xml:space="preserve">писывается подразделения ее на виды и </w:t>
      </w:r>
      <w:r w:rsidR="005723E6">
        <w:rPr>
          <w:rFonts w:ascii="Times New Roman" w:hAnsi="Times New Roman" w:cs="Times New Roman"/>
          <w:sz w:val="28"/>
          <w:szCs w:val="28"/>
        </w:rPr>
        <w:t>рассматривается условия предоставления</w:t>
      </w:r>
      <w:r w:rsidR="002813B8">
        <w:rPr>
          <w:rFonts w:ascii="Times New Roman" w:hAnsi="Times New Roman" w:cs="Times New Roman"/>
          <w:sz w:val="28"/>
          <w:szCs w:val="28"/>
        </w:rPr>
        <w:t>.</w:t>
      </w:r>
      <w:r w:rsidR="00572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270" w:rsidRPr="008B3270" w:rsidRDefault="008B3270" w:rsidP="00C05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положениями Федерального закона № 184</w:t>
      </w:r>
      <w:r w:rsidRPr="008B32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общих принципах деятельности законодательных (представительных) и исполнительных органах субъектов РФ»</w:t>
      </w:r>
      <w:r w:rsidR="00791EEC">
        <w:rPr>
          <w:rStyle w:val="ad"/>
          <w:rFonts w:ascii="Times New Roman" w:eastAsia="Times New Roman" w:hAnsi="Times New Roman" w:cs="Times New Roman"/>
          <w:sz w:val="28"/>
          <w:szCs w:val="24"/>
          <w:lang w:eastAsia="ru-RU"/>
        </w:rPr>
        <w:footnoteReference w:id="15"/>
      </w:r>
      <w:r w:rsidRPr="008B3270">
        <w:rPr>
          <w:rFonts w:ascii="Times New Roman" w:eastAsia="Times New Roman" w:hAnsi="Times New Roman" w:cs="Times New Roman"/>
          <w:sz w:val="28"/>
          <w:szCs w:val="24"/>
          <w:lang w:eastAsia="ru-RU"/>
        </w:rPr>
        <w:t>, определя</w:t>
      </w:r>
      <w:r w:rsidR="00791EEC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8B3270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ся</w:t>
      </w:r>
      <w:r w:rsidRPr="008B32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полномочия  субъекта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оссийской </w:t>
      </w:r>
      <w:r w:rsidRPr="008B3270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едерации</w:t>
      </w:r>
      <w:r w:rsidRPr="008B32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области здравоохранения.</w:t>
      </w:r>
      <w:r w:rsidR="002C2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Закрепляются основные принципы деятельности органов </w:t>
      </w:r>
      <w:r w:rsidR="00791EE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государственной</w:t>
      </w:r>
      <w:r w:rsidR="002C2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власти субъектов РФ </w:t>
      </w:r>
      <w:r w:rsidR="00791EE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2C2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основы функционирования </w:t>
      </w:r>
      <w:r w:rsidR="00791EEC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субъекта РФ в сфере здравоохранения.</w:t>
      </w:r>
    </w:p>
    <w:p w:rsidR="00C05CD7" w:rsidRDefault="00C05CD7" w:rsidP="00C05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D7">
        <w:rPr>
          <w:rFonts w:ascii="Times New Roman" w:hAnsi="Times New Roman" w:cs="Times New Roman"/>
          <w:sz w:val="28"/>
          <w:szCs w:val="28"/>
        </w:rPr>
        <w:lastRenderedPageBreak/>
        <w:t>В соответствии с определенными полномочиями, представленными в Постановление Правительства РФ от 19 июня 2012 года № 608 «Об утверждении Положения о Министерстве здравоохранения Российской Федерации»</w:t>
      </w:r>
      <w:r w:rsidR="004C68EF">
        <w:rPr>
          <w:rStyle w:val="ad"/>
          <w:rFonts w:ascii="Times New Roman" w:hAnsi="Times New Roman" w:cs="Times New Roman"/>
          <w:sz w:val="28"/>
          <w:szCs w:val="28"/>
        </w:rPr>
        <w:footnoteReference w:id="16"/>
      </w:r>
      <w:r w:rsidRPr="00C05CD7">
        <w:rPr>
          <w:rFonts w:ascii="Times New Roman" w:hAnsi="Times New Roman" w:cs="Times New Roman"/>
          <w:sz w:val="28"/>
          <w:szCs w:val="28"/>
        </w:rPr>
        <w:t xml:space="preserve"> закрепляется ориентированность на оказание медицинской помощи население и четкое ее регулирование. Также затрагивается пункт положения организации оказания паллиативной медицинской помощи</w:t>
      </w:r>
      <w:r w:rsidR="00791EEC">
        <w:rPr>
          <w:rFonts w:ascii="Times New Roman" w:hAnsi="Times New Roman" w:cs="Times New Roman"/>
          <w:sz w:val="28"/>
          <w:szCs w:val="28"/>
        </w:rPr>
        <w:t>.</w:t>
      </w:r>
      <w:r w:rsidRPr="00C05CD7">
        <w:rPr>
          <w:rFonts w:ascii="Times New Roman" w:hAnsi="Times New Roman" w:cs="Times New Roman"/>
          <w:sz w:val="28"/>
          <w:szCs w:val="28"/>
        </w:rPr>
        <w:t xml:space="preserve"> Данная деятельность осуществляется совместно с Министерством труда и социальной защиты Российской Федерации.</w:t>
      </w:r>
    </w:p>
    <w:p w:rsidR="005379D7" w:rsidRDefault="005379D7" w:rsidP="00C05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9D7">
        <w:rPr>
          <w:rFonts w:ascii="Times New Roman" w:hAnsi="Times New Roman" w:cs="Times New Roman"/>
          <w:sz w:val="28"/>
          <w:szCs w:val="28"/>
        </w:rPr>
        <w:t>При оказании паллиативной медицинской помощи взрослому населению назначение и выписывание обезболивающих лекарственных препаратов, в том числе наркотических и психотропных лекарственных препаратов, включенных в списки II и 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9D7">
        <w:rPr>
          <w:rFonts w:ascii="Times New Roman" w:hAnsi="Times New Roman" w:cs="Times New Roman"/>
          <w:sz w:val="28"/>
          <w:szCs w:val="28"/>
        </w:rPr>
        <w:t xml:space="preserve"> Перечня наркотических средств, психотропных веществ и их </w:t>
      </w:r>
      <w:proofErr w:type="spellStart"/>
      <w:r w:rsidRPr="005379D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379D7">
        <w:rPr>
          <w:rFonts w:ascii="Times New Roman" w:hAnsi="Times New Roman" w:cs="Times New Roman"/>
          <w:sz w:val="28"/>
          <w:szCs w:val="28"/>
        </w:rPr>
        <w:t>, подлежащих контролю в Российской Федерации, осуществляется в соответствии с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79D7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9D7">
        <w:rPr>
          <w:rFonts w:ascii="Times New Roman" w:hAnsi="Times New Roman" w:cs="Times New Roman"/>
          <w:sz w:val="28"/>
          <w:szCs w:val="28"/>
        </w:rPr>
        <w:t>Министерст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5379D7">
        <w:rPr>
          <w:rFonts w:ascii="Times New Roman" w:hAnsi="Times New Roman" w:cs="Times New Roman"/>
          <w:sz w:val="28"/>
          <w:szCs w:val="28"/>
        </w:rPr>
        <w:t xml:space="preserve">здравоохранения Российской Федерации от 20 декабря 2012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379D7">
        <w:rPr>
          <w:rFonts w:ascii="Times New Roman" w:hAnsi="Times New Roman" w:cs="Times New Roman"/>
          <w:sz w:val="28"/>
          <w:szCs w:val="28"/>
        </w:rPr>
        <w:t>1175н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79D7">
        <w:rPr>
          <w:rFonts w:ascii="Times New Roman" w:hAnsi="Times New Roman" w:cs="Times New Roman"/>
          <w:sz w:val="28"/>
          <w:szCs w:val="28"/>
        </w:rPr>
        <w:t>Об утверждении порядка назначения и</w:t>
      </w:r>
      <w:proofErr w:type="gramEnd"/>
      <w:r w:rsidRPr="005379D7">
        <w:rPr>
          <w:rFonts w:ascii="Times New Roman" w:hAnsi="Times New Roman" w:cs="Times New Roman"/>
          <w:sz w:val="28"/>
          <w:szCs w:val="28"/>
        </w:rPr>
        <w:t xml:space="preserve">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</w:t>
      </w:r>
      <w:r>
        <w:rPr>
          <w:rFonts w:ascii="Times New Roman" w:hAnsi="Times New Roman" w:cs="Times New Roman"/>
          <w:sz w:val="28"/>
          <w:szCs w:val="28"/>
        </w:rPr>
        <w:t>анения»</w:t>
      </w:r>
      <w:r w:rsidR="00B77538">
        <w:rPr>
          <w:rStyle w:val="ad"/>
          <w:rFonts w:ascii="Times New Roman" w:hAnsi="Times New Roman" w:cs="Times New Roman"/>
          <w:sz w:val="28"/>
          <w:szCs w:val="28"/>
        </w:rPr>
        <w:footnoteReference w:id="17"/>
      </w:r>
      <w:r w:rsidR="00B77538">
        <w:rPr>
          <w:rFonts w:ascii="Times New Roman" w:hAnsi="Times New Roman" w:cs="Times New Roman"/>
          <w:sz w:val="28"/>
          <w:szCs w:val="28"/>
        </w:rPr>
        <w:t>.</w:t>
      </w:r>
    </w:p>
    <w:p w:rsidR="00ED1B75" w:rsidRDefault="00ED1B75" w:rsidP="00FD3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B7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B75">
        <w:rPr>
          <w:rFonts w:ascii="Times New Roman" w:hAnsi="Times New Roman" w:cs="Times New Roman"/>
          <w:sz w:val="28"/>
          <w:szCs w:val="28"/>
        </w:rPr>
        <w:t xml:space="preserve">общим содержанием Приказа Министерства здравоохранения Российской Федерации № 345н/372н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1B75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оказания </w:t>
      </w:r>
      <w:r>
        <w:rPr>
          <w:rFonts w:ascii="Times New Roman" w:hAnsi="Times New Roman" w:cs="Times New Roman"/>
          <w:sz w:val="28"/>
          <w:szCs w:val="28"/>
        </w:rPr>
        <w:t xml:space="preserve">паллиативной медицинской помощи» </w:t>
      </w:r>
      <w:r w:rsidR="00DA69C3">
        <w:rPr>
          <w:rFonts w:ascii="Times New Roman" w:hAnsi="Times New Roman" w:cs="Times New Roman"/>
          <w:sz w:val="28"/>
          <w:szCs w:val="28"/>
        </w:rPr>
        <w:t xml:space="preserve">раскрываются положения непосредственно оказания рассматриваемого вида помощи. В их число входит </w:t>
      </w:r>
      <w:r w:rsidR="00FD38E3">
        <w:rPr>
          <w:rFonts w:ascii="Times New Roman" w:hAnsi="Times New Roman" w:cs="Times New Roman"/>
          <w:sz w:val="28"/>
          <w:szCs w:val="28"/>
        </w:rPr>
        <w:t xml:space="preserve">медицинские показания, </w:t>
      </w:r>
      <w:r w:rsidR="00DA69C3">
        <w:rPr>
          <w:rFonts w:ascii="Times New Roman" w:hAnsi="Times New Roman" w:cs="Times New Roman"/>
          <w:sz w:val="28"/>
          <w:szCs w:val="28"/>
        </w:rPr>
        <w:t xml:space="preserve">правила организации, стандарты предоставления, </w:t>
      </w:r>
      <w:r w:rsidR="00FD38E3">
        <w:rPr>
          <w:rFonts w:ascii="Times New Roman" w:hAnsi="Times New Roman" w:cs="Times New Roman"/>
          <w:sz w:val="28"/>
          <w:szCs w:val="28"/>
        </w:rPr>
        <w:t xml:space="preserve">рекомендации касаемо штатных нормативов. </w:t>
      </w:r>
    </w:p>
    <w:p w:rsidR="009F50D3" w:rsidRDefault="009F50D3" w:rsidP="00FD3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0D3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9F50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 здравоохранения</w:t>
      </w:r>
      <w:r w:rsidRPr="009F50D3">
        <w:rPr>
          <w:rFonts w:ascii="Times New Roman" w:hAnsi="Times New Roman" w:cs="Times New Roman"/>
          <w:sz w:val="28"/>
          <w:szCs w:val="28"/>
        </w:rPr>
        <w:t xml:space="preserve"> РФ от 14.04.2015 №193н «Об утверждении Порядка оказания паллиативной медицинской помощи детям» оказание паллиативной медицинской помощи детям осуществляется: врачами-педиатрами участковыми, врачами общей практики (семейными врачами), врачами-педиатрами, врачами по паллиативной медицинской помощи, прошедшими обучение по дополнительным профессиональным программам повышения квалификации) по вопросам оказания паллиативной медицинской помощи детям.</w:t>
      </w:r>
      <w:proofErr w:type="gramEnd"/>
    </w:p>
    <w:p w:rsidR="005723E6" w:rsidRDefault="005723E6" w:rsidP="00BE3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813B8">
        <w:rPr>
          <w:rFonts w:ascii="Times New Roman" w:hAnsi="Times New Roman" w:cs="Times New Roman"/>
          <w:sz w:val="28"/>
          <w:szCs w:val="28"/>
        </w:rPr>
        <w:t xml:space="preserve">о статьей 3 пунктом </w:t>
      </w:r>
      <w:r w:rsidR="002813B8" w:rsidRPr="002813B8">
        <w:rPr>
          <w:rFonts w:ascii="Times New Roman" w:hAnsi="Times New Roman" w:cs="Times New Roman"/>
          <w:sz w:val="28"/>
          <w:szCs w:val="28"/>
        </w:rPr>
        <w:t>3.1.7.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B8">
        <w:rPr>
          <w:rFonts w:ascii="Times New Roman" w:hAnsi="Times New Roman" w:cs="Times New Roman"/>
          <w:sz w:val="28"/>
          <w:szCs w:val="28"/>
        </w:rPr>
        <w:t xml:space="preserve">Постановления губернатора Амурской области </w:t>
      </w:r>
      <w:r w:rsidR="002813B8" w:rsidRPr="002813B8">
        <w:rPr>
          <w:rFonts w:ascii="Times New Roman" w:hAnsi="Times New Roman" w:cs="Times New Roman"/>
          <w:sz w:val="28"/>
          <w:szCs w:val="28"/>
        </w:rPr>
        <w:t xml:space="preserve">от 3 августа 2007 года </w:t>
      </w:r>
      <w:r w:rsidR="002813B8">
        <w:rPr>
          <w:rFonts w:ascii="Times New Roman" w:hAnsi="Times New Roman" w:cs="Times New Roman"/>
          <w:sz w:val="28"/>
          <w:szCs w:val="28"/>
        </w:rPr>
        <w:t>№</w:t>
      </w:r>
      <w:r w:rsidR="002813B8" w:rsidRPr="002813B8">
        <w:rPr>
          <w:rFonts w:ascii="Times New Roman" w:hAnsi="Times New Roman" w:cs="Times New Roman"/>
          <w:sz w:val="28"/>
          <w:szCs w:val="28"/>
        </w:rPr>
        <w:t xml:space="preserve"> 458</w:t>
      </w:r>
      <w:r w:rsidR="002813B8">
        <w:rPr>
          <w:rFonts w:ascii="Times New Roman" w:hAnsi="Times New Roman" w:cs="Times New Roman"/>
          <w:sz w:val="28"/>
          <w:szCs w:val="28"/>
        </w:rPr>
        <w:t xml:space="preserve"> «</w:t>
      </w:r>
      <w:r w:rsidR="002813B8" w:rsidRPr="002813B8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здравоохранения Амурской области</w:t>
      </w:r>
      <w:r w:rsidR="002813B8">
        <w:rPr>
          <w:rFonts w:ascii="Times New Roman" w:hAnsi="Times New Roman" w:cs="Times New Roman"/>
          <w:sz w:val="28"/>
          <w:szCs w:val="28"/>
        </w:rPr>
        <w:t>»</w:t>
      </w:r>
      <w:r w:rsidR="00FB0C1D">
        <w:rPr>
          <w:rStyle w:val="ad"/>
          <w:rFonts w:ascii="Times New Roman" w:hAnsi="Times New Roman" w:cs="Times New Roman"/>
          <w:sz w:val="28"/>
          <w:szCs w:val="28"/>
        </w:rPr>
        <w:footnoteReference w:id="18"/>
      </w:r>
      <w:r w:rsidR="002813B8">
        <w:rPr>
          <w:rFonts w:ascii="Times New Roman" w:hAnsi="Times New Roman" w:cs="Times New Roman"/>
          <w:sz w:val="28"/>
          <w:szCs w:val="28"/>
        </w:rPr>
        <w:t xml:space="preserve"> </w:t>
      </w:r>
      <w:r w:rsidR="00E259FB">
        <w:rPr>
          <w:rFonts w:ascii="Times New Roman" w:hAnsi="Times New Roman" w:cs="Times New Roman"/>
          <w:sz w:val="28"/>
          <w:szCs w:val="28"/>
        </w:rPr>
        <w:t xml:space="preserve">в одно из важнейших полномочий </w:t>
      </w:r>
      <w:r w:rsidR="009B1910">
        <w:rPr>
          <w:rFonts w:ascii="Times New Roman" w:hAnsi="Times New Roman" w:cs="Times New Roman"/>
          <w:sz w:val="28"/>
          <w:szCs w:val="28"/>
        </w:rPr>
        <w:t>Министерств</w:t>
      </w:r>
      <w:r w:rsidR="00E259FB">
        <w:rPr>
          <w:rFonts w:ascii="Times New Roman" w:hAnsi="Times New Roman" w:cs="Times New Roman"/>
          <w:sz w:val="28"/>
          <w:szCs w:val="28"/>
        </w:rPr>
        <w:t>а</w:t>
      </w:r>
      <w:r w:rsidR="002813B8">
        <w:rPr>
          <w:rFonts w:ascii="Times New Roman" w:hAnsi="Times New Roman" w:cs="Times New Roman"/>
          <w:sz w:val="28"/>
          <w:szCs w:val="28"/>
        </w:rPr>
        <w:t xml:space="preserve"> </w:t>
      </w:r>
      <w:r w:rsidR="009B1910">
        <w:rPr>
          <w:rFonts w:ascii="Times New Roman" w:hAnsi="Times New Roman" w:cs="Times New Roman"/>
          <w:sz w:val="28"/>
          <w:szCs w:val="28"/>
        </w:rPr>
        <w:t>здравоохранения</w:t>
      </w:r>
      <w:r w:rsidR="002813B8">
        <w:rPr>
          <w:rFonts w:ascii="Times New Roman" w:hAnsi="Times New Roman" w:cs="Times New Roman"/>
          <w:sz w:val="28"/>
          <w:szCs w:val="28"/>
        </w:rPr>
        <w:t xml:space="preserve"> Амурской области </w:t>
      </w:r>
      <w:r w:rsidR="00E259FB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2813B8">
        <w:rPr>
          <w:rFonts w:ascii="Times New Roman" w:hAnsi="Times New Roman" w:cs="Times New Roman"/>
          <w:sz w:val="28"/>
          <w:szCs w:val="28"/>
        </w:rPr>
        <w:t>осуществл</w:t>
      </w:r>
      <w:r w:rsidR="00E259FB">
        <w:rPr>
          <w:rFonts w:ascii="Times New Roman" w:hAnsi="Times New Roman" w:cs="Times New Roman"/>
          <w:sz w:val="28"/>
          <w:szCs w:val="28"/>
        </w:rPr>
        <w:t>ение</w:t>
      </w:r>
      <w:r w:rsidR="002813B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259FB">
        <w:rPr>
          <w:rFonts w:ascii="Times New Roman" w:hAnsi="Times New Roman" w:cs="Times New Roman"/>
          <w:sz w:val="28"/>
          <w:szCs w:val="28"/>
        </w:rPr>
        <w:t>и</w:t>
      </w:r>
      <w:r w:rsidR="002813B8">
        <w:rPr>
          <w:rFonts w:ascii="Times New Roman" w:hAnsi="Times New Roman" w:cs="Times New Roman"/>
          <w:sz w:val="28"/>
          <w:szCs w:val="28"/>
        </w:rPr>
        <w:t xml:space="preserve"> </w:t>
      </w:r>
      <w:r w:rsidR="002813B8" w:rsidRPr="002813B8">
        <w:rPr>
          <w:rFonts w:ascii="Times New Roman" w:hAnsi="Times New Roman" w:cs="Times New Roman"/>
          <w:sz w:val="28"/>
          <w:szCs w:val="28"/>
        </w:rPr>
        <w:t>населению</w:t>
      </w:r>
      <w:r w:rsidR="002813B8">
        <w:rPr>
          <w:rFonts w:ascii="Times New Roman" w:hAnsi="Times New Roman" w:cs="Times New Roman"/>
          <w:sz w:val="28"/>
          <w:szCs w:val="28"/>
        </w:rPr>
        <w:t xml:space="preserve"> всех представленных в ФЗ № 323 видов помощи</w:t>
      </w:r>
      <w:r w:rsidR="009B1910">
        <w:rPr>
          <w:rFonts w:ascii="Times New Roman" w:hAnsi="Times New Roman" w:cs="Times New Roman"/>
          <w:sz w:val="28"/>
          <w:szCs w:val="28"/>
        </w:rPr>
        <w:t>, соответственно</w:t>
      </w:r>
      <w:r w:rsidR="002813B8" w:rsidRPr="002813B8">
        <w:rPr>
          <w:rFonts w:ascii="Times New Roman" w:hAnsi="Times New Roman" w:cs="Times New Roman"/>
          <w:sz w:val="28"/>
          <w:szCs w:val="28"/>
        </w:rPr>
        <w:t xml:space="preserve"> </w:t>
      </w:r>
      <w:r w:rsidR="00E259FB">
        <w:rPr>
          <w:rFonts w:ascii="Times New Roman" w:hAnsi="Times New Roman" w:cs="Times New Roman"/>
          <w:sz w:val="28"/>
          <w:szCs w:val="28"/>
        </w:rPr>
        <w:t xml:space="preserve">рассматриваемой </w:t>
      </w:r>
      <w:r w:rsidR="002813B8" w:rsidRPr="002813B8">
        <w:rPr>
          <w:rFonts w:ascii="Times New Roman" w:hAnsi="Times New Roman" w:cs="Times New Roman"/>
          <w:sz w:val="28"/>
          <w:szCs w:val="28"/>
        </w:rPr>
        <w:t>паллиативной медицинской помощи</w:t>
      </w:r>
      <w:r w:rsidR="00E259FB">
        <w:rPr>
          <w:rFonts w:ascii="Times New Roman" w:hAnsi="Times New Roman" w:cs="Times New Roman"/>
          <w:sz w:val="28"/>
          <w:szCs w:val="28"/>
        </w:rPr>
        <w:t>,</w:t>
      </w:r>
      <w:r w:rsidR="002813B8" w:rsidRPr="002813B8">
        <w:rPr>
          <w:rFonts w:ascii="Times New Roman" w:hAnsi="Times New Roman" w:cs="Times New Roman"/>
          <w:sz w:val="28"/>
          <w:szCs w:val="28"/>
        </w:rPr>
        <w:t xml:space="preserve"> в государств</w:t>
      </w:r>
      <w:r w:rsidR="009B1910">
        <w:rPr>
          <w:rFonts w:ascii="Times New Roman" w:hAnsi="Times New Roman" w:cs="Times New Roman"/>
          <w:sz w:val="28"/>
          <w:szCs w:val="28"/>
        </w:rPr>
        <w:t>енных медицинских организациях</w:t>
      </w:r>
      <w:r w:rsidR="00E259FB" w:rsidRPr="00E259FB">
        <w:rPr>
          <w:rFonts w:ascii="Times New Roman" w:hAnsi="Times New Roman" w:cs="Times New Roman"/>
          <w:sz w:val="28"/>
          <w:szCs w:val="28"/>
        </w:rPr>
        <w:t xml:space="preserve"> на территории региона</w:t>
      </w:r>
      <w:r w:rsidR="002813B8" w:rsidRPr="002813B8">
        <w:rPr>
          <w:rFonts w:ascii="Times New Roman" w:hAnsi="Times New Roman" w:cs="Times New Roman"/>
          <w:sz w:val="28"/>
          <w:szCs w:val="28"/>
        </w:rPr>
        <w:t>.</w:t>
      </w:r>
    </w:p>
    <w:p w:rsidR="00E94329" w:rsidRDefault="00B77538" w:rsidP="00E94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 можно утверждать, </w:t>
      </w:r>
      <w:r w:rsidR="00E94329" w:rsidRPr="00E94329">
        <w:rPr>
          <w:rFonts w:ascii="Times New Roman" w:hAnsi="Times New Roman" w:cs="Times New Roman"/>
          <w:sz w:val="28"/>
          <w:szCs w:val="28"/>
        </w:rPr>
        <w:t>что в основной своей сути, все представленные нормативн</w:t>
      </w:r>
      <w:proofErr w:type="gramStart"/>
      <w:r w:rsidR="00E94329" w:rsidRPr="00E943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94329" w:rsidRPr="00E94329">
        <w:rPr>
          <w:rFonts w:ascii="Times New Roman" w:hAnsi="Times New Roman" w:cs="Times New Roman"/>
          <w:sz w:val="28"/>
          <w:szCs w:val="28"/>
        </w:rPr>
        <w:t xml:space="preserve"> правовые акты рас</w:t>
      </w:r>
      <w:r>
        <w:rPr>
          <w:rFonts w:ascii="Times New Roman" w:hAnsi="Times New Roman" w:cs="Times New Roman"/>
          <w:sz w:val="28"/>
          <w:szCs w:val="28"/>
        </w:rPr>
        <w:t xml:space="preserve">крывают </w:t>
      </w:r>
      <w:r w:rsidR="00E94329" w:rsidRPr="00E94329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4329" w:rsidRPr="00E9432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4329" w:rsidRPr="00E94329">
        <w:rPr>
          <w:rFonts w:ascii="Times New Roman" w:hAnsi="Times New Roman" w:cs="Times New Roman"/>
          <w:sz w:val="28"/>
          <w:szCs w:val="28"/>
        </w:rPr>
        <w:t xml:space="preserve"> </w:t>
      </w:r>
      <w:r w:rsidR="00E94329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9432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сфере здравоохранения </w:t>
      </w:r>
      <w:r w:rsidR="00E94329">
        <w:rPr>
          <w:rFonts w:ascii="Times New Roman" w:hAnsi="Times New Roman" w:cs="Times New Roman"/>
          <w:sz w:val="28"/>
          <w:szCs w:val="28"/>
        </w:rPr>
        <w:t>органов</w:t>
      </w:r>
      <w:r w:rsidR="00E94329" w:rsidRPr="00E94329">
        <w:rPr>
          <w:rFonts w:ascii="Times New Roman" w:hAnsi="Times New Roman" w:cs="Times New Roman"/>
          <w:sz w:val="28"/>
          <w:szCs w:val="28"/>
        </w:rPr>
        <w:t>.</w:t>
      </w:r>
      <w:r w:rsidR="00E94329">
        <w:rPr>
          <w:rFonts w:ascii="Times New Roman" w:hAnsi="Times New Roman" w:cs="Times New Roman"/>
          <w:sz w:val="28"/>
          <w:szCs w:val="28"/>
        </w:rPr>
        <w:t xml:space="preserve"> М</w:t>
      </w:r>
      <w:r w:rsidR="00E94329" w:rsidRPr="00E94329">
        <w:rPr>
          <w:rFonts w:ascii="Times New Roman" w:hAnsi="Times New Roman" w:cs="Times New Roman"/>
          <w:sz w:val="28"/>
          <w:szCs w:val="28"/>
        </w:rPr>
        <w:t xml:space="preserve">ожно отметить, что </w:t>
      </w:r>
      <w:r w:rsidR="00E94329">
        <w:rPr>
          <w:rFonts w:ascii="Times New Roman" w:hAnsi="Times New Roman" w:cs="Times New Roman"/>
          <w:sz w:val="28"/>
          <w:szCs w:val="28"/>
        </w:rPr>
        <w:t>данный перечень основ законодательства, в разной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4329">
        <w:rPr>
          <w:rFonts w:ascii="Times New Roman" w:hAnsi="Times New Roman" w:cs="Times New Roman"/>
          <w:sz w:val="28"/>
          <w:szCs w:val="28"/>
        </w:rPr>
        <w:t xml:space="preserve"> раскрывают содержание паллиативной медицинской помощи</w:t>
      </w:r>
      <w:r>
        <w:rPr>
          <w:rFonts w:ascii="Times New Roman" w:hAnsi="Times New Roman" w:cs="Times New Roman"/>
          <w:sz w:val="28"/>
          <w:szCs w:val="28"/>
        </w:rPr>
        <w:t>, затрагивая аспекты взаимодействия между организациями, правила организации работы правила обслуживания населения, стандарты оказания услуг и гарантии, которые предоставляются каждому гражданину.</w:t>
      </w:r>
    </w:p>
    <w:p w:rsidR="00F611AA" w:rsidRPr="00E94329" w:rsidRDefault="00F611AA" w:rsidP="00B15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D94" w:rsidRPr="00F46BBA" w:rsidRDefault="0029057A" w:rsidP="00F46BBA">
      <w:pPr>
        <w:pStyle w:val="2"/>
        <w:spacing w:before="0" w:after="72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9184510"/>
      <w:r w:rsidRPr="008C240D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Глава 2</w:t>
      </w:r>
      <w:r w:rsidR="00B0238F" w:rsidRPr="008C240D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Деятельность Министерства здравоохранения Амурской области по организации оказания паллиативной медицинской помощи в регионе</w:t>
      </w:r>
      <w:bookmarkEnd w:id="5"/>
    </w:p>
    <w:p w:rsidR="00DA3E21" w:rsidRPr="00F46BBA" w:rsidRDefault="00DA3E21" w:rsidP="00F46BBA">
      <w:pPr>
        <w:keepNext/>
        <w:keepLines/>
        <w:spacing w:after="720" w:line="360" w:lineRule="auto"/>
        <w:ind w:firstLine="709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6" w:name="_Toc59184511"/>
      <w:r w:rsidRPr="00DA3E21">
        <w:rPr>
          <w:rFonts w:ascii="Times New Roman" w:eastAsiaTheme="majorEastAsia" w:hAnsi="Times New Roman" w:cs="Times New Roman"/>
          <w:b/>
          <w:bCs/>
          <w:sz w:val="28"/>
          <w:szCs w:val="28"/>
        </w:rPr>
        <w:t>2.1 Анализ деятельности Министерства здравоохранения Амурской области</w:t>
      </w:r>
      <w:bookmarkEnd w:id="6"/>
    </w:p>
    <w:p w:rsidR="00E86F65" w:rsidRDefault="00E86F65" w:rsidP="00DF2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65">
        <w:rPr>
          <w:rFonts w:ascii="Times New Roman" w:hAnsi="Times New Roman" w:cs="Times New Roman"/>
          <w:sz w:val="28"/>
          <w:szCs w:val="28"/>
        </w:rPr>
        <w:t>Министерство здравоохранения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Минздрав)</w:t>
      </w:r>
      <w:r w:rsidRPr="00E86F65">
        <w:rPr>
          <w:rFonts w:ascii="Times New Roman" w:hAnsi="Times New Roman" w:cs="Times New Roman"/>
          <w:sz w:val="28"/>
          <w:szCs w:val="28"/>
        </w:rPr>
        <w:t xml:space="preserve"> </w:t>
      </w:r>
      <w:r w:rsidR="00A44F6F">
        <w:rPr>
          <w:rFonts w:ascii="Times New Roman" w:hAnsi="Times New Roman" w:cs="Times New Roman"/>
          <w:sz w:val="28"/>
          <w:szCs w:val="28"/>
        </w:rPr>
        <w:t>занимается непосредственной организацией</w:t>
      </w:r>
      <w:r w:rsidRPr="00E86F65">
        <w:rPr>
          <w:rFonts w:ascii="Times New Roman" w:hAnsi="Times New Roman" w:cs="Times New Roman"/>
          <w:sz w:val="28"/>
          <w:szCs w:val="28"/>
        </w:rPr>
        <w:t xml:space="preserve"> оказания паллиативной медицинской помощи взрослым и детям,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</w:t>
      </w:r>
      <w:r w:rsidR="00A44F6F">
        <w:rPr>
          <w:rStyle w:val="ad"/>
          <w:rFonts w:ascii="Times New Roman" w:hAnsi="Times New Roman" w:cs="Times New Roman"/>
          <w:sz w:val="28"/>
          <w:szCs w:val="28"/>
        </w:rPr>
        <w:footnoteReference w:id="19"/>
      </w:r>
      <w:r w:rsidR="007360D1">
        <w:rPr>
          <w:rFonts w:ascii="Times New Roman" w:hAnsi="Times New Roman" w:cs="Times New Roman"/>
          <w:sz w:val="28"/>
          <w:szCs w:val="28"/>
        </w:rPr>
        <w:t>.</w:t>
      </w:r>
    </w:p>
    <w:p w:rsidR="00081D1B" w:rsidRDefault="00DF2A3C" w:rsidP="00DF2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A3C">
        <w:rPr>
          <w:rFonts w:ascii="Times New Roman" w:hAnsi="Times New Roman" w:cs="Times New Roman"/>
          <w:sz w:val="28"/>
          <w:szCs w:val="28"/>
        </w:rPr>
        <w:t>Министерство здравоохранения Амурской области осуществляет контроль</w:t>
      </w:r>
      <w:r w:rsidR="0064641A" w:rsidRPr="00DF2A3C">
        <w:rPr>
          <w:rFonts w:ascii="Times New Roman" w:hAnsi="Times New Roman" w:cs="Times New Roman"/>
          <w:sz w:val="28"/>
          <w:szCs w:val="28"/>
        </w:rPr>
        <w:t xml:space="preserve"> реализации исполнения подведомственными медицинскими организациями области предписаний и поручений по результатам ведомственного и государственного контроля и предложений по повышению качества предо</w:t>
      </w:r>
      <w:r w:rsidRPr="00DF2A3C">
        <w:rPr>
          <w:rFonts w:ascii="Times New Roman" w:hAnsi="Times New Roman" w:cs="Times New Roman"/>
          <w:sz w:val="28"/>
          <w:szCs w:val="28"/>
        </w:rPr>
        <w:t>ставления государственных услуг. Также обязательным действием для обеспечения контроля является о</w:t>
      </w:r>
      <w:r w:rsidR="0064641A" w:rsidRPr="00DF2A3C">
        <w:rPr>
          <w:rFonts w:ascii="Times New Roman" w:hAnsi="Times New Roman" w:cs="Times New Roman"/>
          <w:sz w:val="28"/>
          <w:szCs w:val="28"/>
        </w:rPr>
        <w:t>рганизация внеплановых выездных и документарных проверок соблюдения подведомственными медицинскими организациями порядков оказания медицинской помощи и стандартов медицинской помощи по факту выявление несоответствия показателей деятельности медицинской организации целевым показателям, по факту невыполнения медицинскими организациями установленных объемов государственного задания по оказанию медицинской помощи</w:t>
      </w:r>
      <w:r w:rsidRPr="00DF2A3C">
        <w:rPr>
          <w:rFonts w:ascii="Times New Roman" w:hAnsi="Times New Roman" w:cs="Times New Roman"/>
          <w:sz w:val="28"/>
          <w:szCs w:val="28"/>
        </w:rPr>
        <w:t>.</w:t>
      </w:r>
      <w:r w:rsidR="00F178E7">
        <w:rPr>
          <w:rStyle w:val="ad"/>
          <w:rFonts w:ascii="Times New Roman" w:hAnsi="Times New Roman" w:cs="Times New Roman"/>
          <w:sz w:val="28"/>
          <w:szCs w:val="28"/>
        </w:rPr>
        <w:footnoteReference w:id="20"/>
      </w:r>
      <w:r w:rsidRPr="00DF2A3C">
        <w:rPr>
          <w:rFonts w:ascii="Times New Roman" w:hAnsi="Times New Roman" w:cs="Times New Roman"/>
          <w:sz w:val="28"/>
          <w:szCs w:val="28"/>
        </w:rPr>
        <w:t xml:space="preserve"> </w:t>
      </w:r>
      <w:r w:rsidRPr="00DF2A3C">
        <w:rPr>
          <w:rFonts w:ascii="Times New Roman" w:hAnsi="Times New Roman" w:cs="Times New Roman"/>
          <w:sz w:val="28"/>
          <w:szCs w:val="28"/>
        </w:rPr>
        <w:lastRenderedPageBreak/>
        <w:t xml:space="preserve">Данные действия производятся ежегодно (2017- 2019 гг.) в установленные законом сроки. Ответственными исполнителями назначается начальник отдела качества и безопасности медицинской помощи и сотрудники отдела качества и безопасности медицинской помощи. </w:t>
      </w:r>
    </w:p>
    <w:p w:rsidR="00321CCD" w:rsidRDefault="00321CCD" w:rsidP="00321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CD">
        <w:rPr>
          <w:rFonts w:ascii="Times New Roman" w:hAnsi="Times New Roman" w:cs="Times New Roman"/>
          <w:sz w:val="28"/>
          <w:szCs w:val="28"/>
        </w:rPr>
        <w:t>На постоянном контроле в министерстве здравоохранения области находятся вопросы своевременности назначения, выписывания наркотических лекарственных препаратов при различных видах боли, соблюдения соответствующих стандартов оказания медицинской помощи.</w:t>
      </w:r>
    </w:p>
    <w:p w:rsidR="00FF7EBA" w:rsidRDefault="00FF7EBA" w:rsidP="00FF7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EBA">
        <w:rPr>
          <w:rFonts w:ascii="Times New Roman" w:hAnsi="Times New Roman" w:cs="Times New Roman"/>
          <w:sz w:val="28"/>
          <w:szCs w:val="28"/>
        </w:rPr>
        <w:t>Также, Минздрав ежегодно рассматривает годовой конъюнктурный отчет по паллиативной медицинской помощи. Его предоставляет</w:t>
      </w:r>
      <w:r w:rsidRPr="00FF7EBA">
        <w:rPr>
          <w:rFonts w:ascii="Times New Roman" w:hAnsi="Times New Roman" w:cs="Times New Roman"/>
          <w:sz w:val="28"/>
          <w:szCs w:val="28"/>
          <w:lang w:val="x-none"/>
        </w:rPr>
        <w:t xml:space="preserve"> главны</w:t>
      </w:r>
      <w:r w:rsidRPr="00FF7EBA">
        <w:rPr>
          <w:rFonts w:ascii="Times New Roman" w:hAnsi="Times New Roman" w:cs="Times New Roman"/>
          <w:sz w:val="28"/>
          <w:szCs w:val="28"/>
        </w:rPr>
        <w:t>й</w:t>
      </w:r>
      <w:r w:rsidRPr="00FF7EBA">
        <w:rPr>
          <w:rFonts w:ascii="Times New Roman" w:hAnsi="Times New Roman" w:cs="Times New Roman"/>
          <w:sz w:val="28"/>
          <w:szCs w:val="28"/>
          <w:lang w:val="x-none"/>
        </w:rPr>
        <w:t xml:space="preserve"> внештатны</w:t>
      </w:r>
      <w:r w:rsidRPr="00FF7EBA">
        <w:rPr>
          <w:rFonts w:ascii="Times New Roman" w:hAnsi="Times New Roman" w:cs="Times New Roman"/>
          <w:sz w:val="28"/>
          <w:szCs w:val="28"/>
        </w:rPr>
        <w:t>й</w:t>
      </w:r>
      <w:r w:rsidRPr="00FF7EBA">
        <w:rPr>
          <w:rFonts w:ascii="Times New Roman" w:hAnsi="Times New Roman" w:cs="Times New Roman"/>
          <w:sz w:val="28"/>
          <w:szCs w:val="28"/>
          <w:lang w:val="x-none"/>
        </w:rPr>
        <w:t xml:space="preserve"> специалист  по паллиативной медицинской помощи министерства здравоохранения Амурской области,</w:t>
      </w:r>
      <w:r w:rsidRPr="00FF7EBA"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FF7EBA">
        <w:rPr>
          <w:rFonts w:ascii="Times New Roman" w:hAnsi="Times New Roman" w:cs="Times New Roman"/>
          <w:sz w:val="28"/>
          <w:szCs w:val="28"/>
          <w:lang w:val="x-none"/>
        </w:rPr>
        <w:t xml:space="preserve"> главно</w:t>
      </w:r>
      <w:r w:rsidRPr="00FF7EBA">
        <w:rPr>
          <w:rFonts w:ascii="Times New Roman" w:hAnsi="Times New Roman" w:cs="Times New Roman"/>
          <w:sz w:val="28"/>
          <w:szCs w:val="28"/>
        </w:rPr>
        <w:t>го</w:t>
      </w:r>
      <w:r w:rsidRPr="00FF7EBA">
        <w:rPr>
          <w:rFonts w:ascii="Times New Roman" w:hAnsi="Times New Roman" w:cs="Times New Roman"/>
          <w:sz w:val="28"/>
          <w:szCs w:val="28"/>
          <w:lang w:val="x-none"/>
        </w:rPr>
        <w:t xml:space="preserve"> врач</w:t>
      </w:r>
      <w:r w:rsidRPr="00FF7EBA">
        <w:rPr>
          <w:rFonts w:ascii="Times New Roman" w:hAnsi="Times New Roman" w:cs="Times New Roman"/>
          <w:sz w:val="28"/>
          <w:szCs w:val="28"/>
        </w:rPr>
        <w:t>а</w:t>
      </w:r>
      <w:r w:rsidRPr="00FF7EBA">
        <w:rPr>
          <w:rFonts w:ascii="Times New Roman" w:hAnsi="Times New Roman" w:cs="Times New Roman"/>
          <w:sz w:val="28"/>
          <w:szCs w:val="28"/>
          <w:lang w:val="x-none"/>
        </w:rPr>
        <w:t xml:space="preserve">  ГАУЗ АО  «Амурский областной онкологический диспансер»</w:t>
      </w:r>
      <w:r w:rsidRPr="00FF7EBA">
        <w:rPr>
          <w:rFonts w:ascii="Times New Roman" w:hAnsi="Times New Roman" w:cs="Times New Roman"/>
          <w:sz w:val="28"/>
          <w:szCs w:val="28"/>
        </w:rPr>
        <w:t>.</w:t>
      </w:r>
      <w:r w:rsidR="008B02F2">
        <w:rPr>
          <w:rFonts w:ascii="Times New Roman" w:hAnsi="Times New Roman" w:cs="Times New Roman"/>
          <w:sz w:val="28"/>
          <w:szCs w:val="28"/>
        </w:rPr>
        <w:t xml:space="preserve"> </w:t>
      </w:r>
      <w:r w:rsidRPr="00FF7EBA">
        <w:rPr>
          <w:rFonts w:ascii="Times New Roman" w:hAnsi="Times New Roman" w:cs="Times New Roman"/>
          <w:sz w:val="28"/>
          <w:szCs w:val="28"/>
          <w:lang w:val="x-none"/>
        </w:rPr>
        <w:t>Годовой отчет включает в себя все схемы отчетов, запрашиваемые министерством</w:t>
      </w:r>
      <w:r w:rsidRPr="00FF7EBA">
        <w:rPr>
          <w:rFonts w:ascii="Times New Roman" w:hAnsi="Times New Roman" w:cs="Times New Roman"/>
          <w:sz w:val="28"/>
          <w:szCs w:val="28"/>
        </w:rPr>
        <w:t xml:space="preserve"> </w:t>
      </w:r>
      <w:r w:rsidRPr="00FF7EBA">
        <w:rPr>
          <w:rFonts w:ascii="Times New Roman" w:hAnsi="Times New Roman" w:cs="Times New Roman"/>
          <w:sz w:val="28"/>
          <w:szCs w:val="28"/>
          <w:lang w:val="x-none"/>
        </w:rPr>
        <w:t>здравоохранения Российской Федерации  и Росздравнадзора.</w:t>
      </w:r>
    </w:p>
    <w:p w:rsidR="008A795E" w:rsidRPr="008A795E" w:rsidRDefault="00BE60A6" w:rsidP="00913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B38805" wp14:editId="5375E6C1">
            <wp:extent cx="5545777" cy="3135086"/>
            <wp:effectExtent l="0" t="0" r="17145" b="273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3A82" w:rsidRPr="00603A82" w:rsidRDefault="00913C16" w:rsidP="00913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 Количество учреждений, подведомственных Минздраву АО, занимающиеся паллиативной медицинской помощью</w:t>
      </w:r>
    </w:p>
    <w:p w:rsidR="00A44F6F" w:rsidRDefault="00A44F6F" w:rsidP="00DF2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F6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Амурской</w:t>
      </w:r>
      <w:r w:rsidRPr="00A44F6F">
        <w:rPr>
          <w:rFonts w:ascii="Times New Roman" w:hAnsi="Times New Roman" w:cs="Times New Roman"/>
          <w:sz w:val="28"/>
          <w:szCs w:val="28"/>
        </w:rPr>
        <w:t xml:space="preserve"> области работает </w:t>
      </w:r>
      <w:r w:rsidR="00BE60A6">
        <w:rPr>
          <w:rFonts w:ascii="Times New Roman" w:hAnsi="Times New Roman" w:cs="Times New Roman"/>
          <w:sz w:val="28"/>
          <w:szCs w:val="28"/>
        </w:rPr>
        <w:t>29</w:t>
      </w:r>
      <w:r w:rsidRPr="00A44F6F">
        <w:rPr>
          <w:rFonts w:ascii="Times New Roman" w:hAnsi="Times New Roman" w:cs="Times New Roman"/>
          <w:sz w:val="28"/>
          <w:szCs w:val="28"/>
        </w:rPr>
        <w:t xml:space="preserve"> медицинских организаций, имеющих лицензию на оказание паллиативной медицинской </w:t>
      </w:r>
      <w:r w:rsidRPr="00A44F6F">
        <w:rPr>
          <w:rFonts w:ascii="Times New Roman" w:hAnsi="Times New Roman" w:cs="Times New Roman"/>
          <w:sz w:val="28"/>
          <w:szCs w:val="28"/>
        </w:rPr>
        <w:lastRenderedPageBreak/>
        <w:t xml:space="preserve">помощи, из них, </w:t>
      </w:r>
      <w:r w:rsidR="00BE60A6">
        <w:rPr>
          <w:rFonts w:ascii="Times New Roman" w:hAnsi="Times New Roman" w:cs="Times New Roman"/>
          <w:sz w:val="28"/>
          <w:szCs w:val="28"/>
        </w:rPr>
        <w:t>28</w:t>
      </w:r>
      <w:r w:rsidRPr="00A44F6F">
        <w:rPr>
          <w:rFonts w:ascii="Times New Roman" w:hAnsi="Times New Roman" w:cs="Times New Roman"/>
          <w:sz w:val="28"/>
          <w:szCs w:val="28"/>
        </w:rPr>
        <w:t xml:space="preserve"> – государственных (областного подчинения),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4F6F">
        <w:rPr>
          <w:rFonts w:ascii="Times New Roman" w:hAnsi="Times New Roman" w:cs="Times New Roman"/>
          <w:sz w:val="28"/>
          <w:szCs w:val="28"/>
        </w:rPr>
        <w:t> – иной формы собственности</w:t>
      </w:r>
      <w:r w:rsidR="00913C16">
        <w:rPr>
          <w:rFonts w:ascii="Times New Roman" w:hAnsi="Times New Roman" w:cs="Times New Roman"/>
          <w:sz w:val="28"/>
          <w:szCs w:val="28"/>
        </w:rPr>
        <w:t xml:space="preserve"> (по данным последнего отчетного года-2019)</w:t>
      </w:r>
      <w:r w:rsidRPr="00A44F6F">
        <w:rPr>
          <w:rFonts w:ascii="Times New Roman" w:hAnsi="Times New Roman" w:cs="Times New Roman"/>
          <w:sz w:val="28"/>
          <w:szCs w:val="28"/>
        </w:rPr>
        <w:t>. </w:t>
      </w:r>
    </w:p>
    <w:p w:rsidR="00685BA6" w:rsidRDefault="00685BA6" w:rsidP="00685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A6">
        <w:rPr>
          <w:rFonts w:ascii="Times New Roman" w:hAnsi="Times New Roman" w:cs="Times New Roman"/>
          <w:sz w:val="28"/>
          <w:szCs w:val="28"/>
        </w:rPr>
        <w:t>Амбулаторные кабинеты паллиативной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(основная форма предоставления) функционируют </w:t>
      </w:r>
      <w:r w:rsidRPr="00685BA6">
        <w:rPr>
          <w:rFonts w:ascii="Times New Roman" w:hAnsi="Times New Roman" w:cs="Times New Roman"/>
          <w:sz w:val="28"/>
          <w:szCs w:val="28"/>
        </w:rPr>
        <w:t>в </w:t>
      </w:r>
      <w:r w:rsidR="00BE60A6">
        <w:rPr>
          <w:rFonts w:ascii="Times New Roman" w:hAnsi="Times New Roman" w:cs="Times New Roman"/>
          <w:sz w:val="28"/>
          <w:szCs w:val="28"/>
        </w:rPr>
        <w:t>11</w:t>
      </w:r>
      <w:r w:rsidRPr="00685BA6">
        <w:rPr>
          <w:rFonts w:ascii="Times New Roman" w:hAnsi="Times New Roman" w:cs="Times New Roman"/>
          <w:sz w:val="28"/>
          <w:szCs w:val="28"/>
        </w:rPr>
        <w:t xml:space="preserve"> медицинских организациях </w:t>
      </w:r>
      <w:r>
        <w:rPr>
          <w:rFonts w:ascii="Times New Roman" w:hAnsi="Times New Roman" w:cs="Times New Roman"/>
          <w:sz w:val="28"/>
          <w:szCs w:val="28"/>
        </w:rPr>
        <w:t>Амурской области.</w:t>
      </w:r>
      <w:r w:rsidR="00BE6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A3C" w:rsidRPr="00DF2A3C" w:rsidRDefault="00DF2A3C" w:rsidP="00DF2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A3C">
        <w:rPr>
          <w:rFonts w:ascii="Times New Roman" w:hAnsi="Times New Roman" w:cs="Times New Roman"/>
          <w:sz w:val="28"/>
          <w:szCs w:val="28"/>
        </w:rPr>
        <w:t>Медицинские организации Амурской области</w:t>
      </w:r>
      <w:r w:rsidR="001A022D">
        <w:rPr>
          <w:rFonts w:ascii="Times New Roman" w:hAnsi="Times New Roman" w:cs="Times New Roman"/>
          <w:sz w:val="28"/>
          <w:szCs w:val="28"/>
        </w:rPr>
        <w:t>, подведомственные Минздраву</w:t>
      </w:r>
      <w:r w:rsidRPr="00DF2A3C">
        <w:rPr>
          <w:rFonts w:ascii="Times New Roman" w:hAnsi="Times New Roman" w:cs="Times New Roman"/>
          <w:sz w:val="28"/>
          <w:szCs w:val="28"/>
        </w:rPr>
        <w:t>, оказывающие паллиативную медицинскую помощь</w:t>
      </w:r>
      <w:r w:rsidR="001A022D">
        <w:rPr>
          <w:rFonts w:ascii="Times New Roman" w:hAnsi="Times New Roman" w:cs="Times New Roman"/>
          <w:sz w:val="28"/>
          <w:szCs w:val="28"/>
        </w:rPr>
        <w:t xml:space="preserve"> на территории региона:</w:t>
      </w:r>
    </w:p>
    <w:p w:rsidR="00685BA6" w:rsidRPr="00685BA6" w:rsidRDefault="00DF2A3C" w:rsidP="00685BA6">
      <w:pPr>
        <w:pStyle w:val="ae"/>
        <w:numPr>
          <w:ilvl w:val="0"/>
          <w:numId w:val="9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85BA6">
        <w:rPr>
          <w:rFonts w:ascii="Times New Roman" w:hAnsi="Times New Roman" w:cs="Times New Roman"/>
          <w:sz w:val="28"/>
          <w:szCs w:val="28"/>
        </w:rPr>
        <w:t xml:space="preserve">ГАУЗ АО «Благовещенская </w:t>
      </w:r>
      <w:r w:rsidR="001A022D" w:rsidRPr="00685BA6">
        <w:rPr>
          <w:rFonts w:ascii="Times New Roman" w:hAnsi="Times New Roman" w:cs="Times New Roman"/>
          <w:sz w:val="28"/>
          <w:szCs w:val="28"/>
        </w:rPr>
        <w:t>городская клиническая больница»</w:t>
      </w:r>
      <w:r w:rsidR="00EE1F1A" w:rsidRPr="00685BA6">
        <w:rPr>
          <w:rFonts w:ascii="Times New Roman" w:hAnsi="Times New Roman" w:cs="Times New Roman"/>
          <w:sz w:val="28"/>
          <w:szCs w:val="28"/>
        </w:rPr>
        <w:t xml:space="preserve"> г. Благовещенск;</w:t>
      </w:r>
      <w:r w:rsidR="001A022D" w:rsidRPr="00685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BA6" w:rsidRPr="00685BA6" w:rsidRDefault="00685BA6" w:rsidP="00685BA6">
      <w:pPr>
        <w:pStyle w:val="ae"/>
        <w:numPr>
          <w:ilvl w:val="0"/>
          <w:numId w:val="9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85BA6">
        <w:rPr>
          <w:rFonts w:ascii="Times New Roman" w:hAnsi="Times New Roman" w:cs="Times New Roman"/>
          <w:sz w:val="28"/>
          <w:szCs w:val="28"/>
        </w:rPr>
        <w:t xml:space="preserve">ГАУЗ АО «Городская поликлиника № 4» г. Благовещенск; </w:t>
      </w:r>
    </w:p>
    <w:p w:rsidR="00685BA6" w:rsidRPr="00685BA6" w:rsidRDefault="00685BA6" w:rsidP="00685BA6">
      <w:pPr>
        <w:pStyle w:val="ae"/>
        <w:numPr>
          <w:ilvl w:val="0"/>
          <w:numId w:val="9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85BA6">
        <w:rPr>
          <w:rFonts w:ascii="Times New Roman" w:hAnsi="Times New Roman" w:cs="Times New Roman"/>
          <w:sz w:val="28"/>
          <w:szCs w:val="28"/>
        </w:rPr>
        <w:t xml:space="preserve">ГАУЗ АО «Городская поликлиника № 2» г. Благовещенск; </w:t>
      </w:r>
    </w:p>
    <w:p w:rsidR="00685BA6" w:rsidRPr="00685BA6" w:rsidRDefault="001A022D" w:rsidP="00685BA6">
      <w:pPr>
        <w:pStyle w:val="ae"/>
        <w:numPr>
          <w:ilvl w:val="0"/>
          <w:numId w:val="9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85BA6">
        <w:rPr>
          <w:rFonts w:ascii="Times New Roman" w:hAnsi="Times New Roman" w:cs="Times New Roman"/>
          <w:sz w:val="28"/>
          <w:szCs w:val="28"/>
        </w:rPr>
        <w:t>ГАУЗ АО «</w:t>
      </w:r>
      <w:proofErr w:type="spellStart"/>
      <w:r w:rsidRPr="00685BA6">
        <w:rPr>
          <w:rFonts w:ascii="Times New Roman" w:hAnsi="Times New Roman" w:cs="Times New Roman"/>
          <w:sz w:val="28"/>
          <w:szCs w:val="28"/>
        </w:rPr>
        <w:t>Белогорская</w:t>
      </w:r>
      <w:proofErr w:type="spellEnd"/>
      <w:r w:rsidRPr="00685BA6">
        <w:rPr>
          <w:rFonts w:ascii="Times New Roman" w:hAnsi="Times New Roman" w:cs="Times New Roman"/>
          <w:sz w:val="28"/>
          <w:szCs w:val="28"/>
        </w:rPr>
        <w:t xml:space="preserve"> больница»</w:t>
      </w:r>
      <w:r w:rsidR="00EE1F1A" w:rsidRPr="00685BA6">
        <w:rPr>
          <w:rFonts w:ascii="Times New Roman" w:hAnsi="Times New Roman" w:cs="Times New Roman"/>
          <w:sz w:val="28"/>
          <w:szCs w:val="28"/>
        </w:rPr>
        <w:t xml:space="preserve"> г. Белогорск;</w:t>
      </w:r>
      <w:r w:rsidRPr="00685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BA6" w:rsidRPr="00685BA6" w:rsidRDefault="001A022D" w:rsidP="00685BA6">
      <w:pPr>
        <w:pStyle w:val="ae"/>
        <w:numPr>
          <w:ilvl w:val="0"/>
          <w:numId w:val="9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85BA6">
        <w:rPr>
          <w:rFonts w:ascii="Times New Roman" w:hAnsi="Times New Roman" w:cs="Times New Roman"/>
          <w:sz w:val="28"/>
          <w:szCs w:val="28"/>
        </w:rPr>
        <w:t>ГАУЗ АО «</w:t>
      </w:r>
      <w:proofErr w:type="spellStart"/>
      <w:r w:rsidRPr="00685BA6">
        <w:rPr>
          <w:rFonts w:ascii="Times New Roman" w:hAnsi="Times New Roman" w:cs="Times New Roman"/>
          <w:sz w:val="28"/>
          <w:szCs w:val="28"/>
        </w:rPr>
        <w:t>Тындинская</w:t>
      </w:r>
      <w:proofErr w:type="spellEnd"/>
      <w:r w:rsidRPr="00685BA6">
        <w:rPr>
          <w:rFonts w:ascii="Times New Roman" w:hAnsi="Times New Roman" w:cs="Times New Roman"/>
          <w:sz w:val="28"/>
          <w:szCs w:val="28"/>
        </w:rPr>
        <w:t xml:space="preserve"> больница»</w:t>
      </w:r>
      <w:r w:rsidR="00EE1F1A" w:rsidRPr="00685BA6">
        <w:rPr>
          <w:rFonts w:ascii="Times New Roman" w:hAnsi="Times New Roman" w:cs="Times New Roman"/>
          <w:sz w:val="28"/>
          <w:szCs w:val="28"/>
        </w:rPr>
        <w:t xml:space="preserve"> г. Тында;</w:t>
      </w:r>
      <w:r w:rsidRPr="00685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BA6" w:rsidRPr="00685BA6" w:rsidRDefault="00DF2A3C" w:rsidP="00685BA6">
      <w:pPr>
        <w:pStyle w:val="ae"/>
        <w:numPr>
          <w:ilvl w:val="0"/>
          <w:numId w:val="9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85BA6">
        <w:rPr>
          <w:rFonts w:ascii="Times New Roman" w:hAnsi="Times New Roman" w:cs="Times New Roman"/>
          <w:sz w:val="28"/>
          <w:szCs w:val="28"/>
        </w:rPr>
        <w:t>НУЗ «Узл</w:t>
      </w:r>
      <w:r w:rsidR="001A022D" w:rsidRPr="00685BA6">
        <w:rPr>
          <w:rFonts w:ascii="Times New Roman" w:hAnsi="Times New Roman" w:cs="Times New Roman"/>
          <w:sz w:val="28"/>
          <w:szCs w:val="28"/>
        </w:rPr>
        <w:t xml:space="preserve">овая больница на ст. </w:t>
      </w:r>
      <w:proofErr w:type="spellStart"/>
      <w:r w:rsidR="001A022D" w:rsidRPr="00685BA6">
        <w:rPr>
          <w:rFonts w:ascii="Times New Roman" w:hAnsi="Times New Roman" w:cs="Times New Roman"/>
          <w:sz w:val="28"/>
          <w:szCs w:val="28"/>
        </w:rPr>
        <w:t>Февральск</w:t>
      </w:r>
      <w:proofErr w:type="spellEnd"/>
      <w:r w:rsidR="001A022D" w:rsidRPr="00685BA6">
        <w:rPr>
          <w:rFonts w:ascii="Times New Roman" w:hAnsi="Times New Roman" w:cs="Times New Roman"/>
          <w:sz w:val="28"/>
          <w:szCs w:val="28"/>
        </w:rPr>
        <w:t>»</w:t>
      </w:r>
      <w:r w:rsidR="00EE1F1A" w:rsidRPr="00685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F1A" w:rsidRPr="00685BA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E1F1A" w:rsidRPr="00685B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1F1A" w:rsidRPr="00685BA6">
        <w:rPr>
          <w:rFonts w:ascii="Times New Roman" w:hAnsi="Times New Roman" w:cs="Times New Roman"/>
          <w:sz w:val="28"/>
          <w:szCs w:val="28"/>
        </w:rPr>
        <w:t>Февральск</w:t>
      </w:r>
      <w:proofErr w:type="spellEnd"/>
      <w:r w:rsidR="00EE1F1A" w:rsidRPr="00685BA6">
        <w:rPr>
          <w:rFonts w:ascii="Times New Roman" w:hAnsi="Times New Roman" w:cs="Times New Roman"/>
          <w:sz w:val="28"/>
          <w:szCs w:val="28"/>
        </w:rPr>
        <w:t>;</w:t>
      </w:r>
      <w:r w:rsidR="001A022D" w:rsidRPr="00685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BA6" w:rsidRPr="00685BA6" w:rsidRDefault="00DF2A3C" w:rsidP="00685BA6">
      <w:pPr>
        <w:pStyle w:val="ae"/>
        <w:numPr>
          <w:ilvl w:val="0"/>
          <w:numId w:val="9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85BA6">
        <w:rPr>
          <w:rFonts w:ascii="Times New Roman" w:hAnsi="Times New Roman" w:cs="Times New Roman"/>
          <w:sz w:val="28"/>
          <w:szCs w:val="28"/>
        </w:rPr>
        <w:t>ГАУЗ</w:t>
      </w:r>
      <w:r w:rsidR="001A022D" w:rsidRPr="00685BA6">
        <w:rPr>
          <w:rFonts w:ascii="Times New Roman" w:hAnsi="Times New Roman" w:cs="Times New Roman"/>
          <w:sz w:val="28"/>
          <w:szCs w:val="28"/>
        </w:rPr>
        <w:t xml:space="preserve"> АО «Константиновская больница»</w:t>
      </w:r>
      <w:r w:rsidR="00EE1F1A" w:rsidRPr="00685BA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EE1F1A" w:rsidRPr="00685BA6">
        <w:rPr>
          <w:rFonts w:ascii="Times New Roman" w:hAnsi="Times New Roman" w:cs="Times New Roman"/>
          <w:sz w:val="28"/>
          <w:szCs w:val="28"/>
        </w:rPr>
        <w:t>Констанстиновка</w:t>
      </w:r>
      <w:proofErr w:type="spellEnd"/>
      <w:r w:rsidR="00EE1F1A" w:rsidRPr="00685BA6">
        <w:rPr>
          <w:rFonts w:ascii="Times New Roman" w:hAnsi="Times New Roman" w:cs="Times New Roman"/>
          <w:sz w:val="28"/>
          <w:szCs w:val="28"/>
        </w:rPr>
        <w:t>;</w:t>
      </w:r>
      <w:r w:rsidR="001A022D" w:rsidRPr="00685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A3C" w:rsidRDefault="00DF2A3C" w:rsidP="00685BA6">
      <w:pPr>
        <w:pStyle w:val="ae"/>
        <w:numPr>
          <w:ilvl w:val="0"/>
          <w:numId w:val="9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85BA6">
        <w:rPr>
          <w:rFonts w:ascii="Times New Roman" w:hAnsi="Times New Roman" w:cs="Times New Roman"/>
          <w:sz w:val="28"/>
          <w:szCs w:val="28"/>
        </w:rPr>
        <w:t>ГАУЗ АО «Тамбовская больница»</w:t>
      </w:r>
      <w:r w:rsidR="00EE1F1A" w:rsidRPr="00685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F1A" w:rsidRPr="00685B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E1F1A" w:rsidRPr="00685BA6">
        <w:rPr>
          <w:rFonts w:ascii="Times New Roman" w:hAnsi="Times New Roman" w:cs="Times New Roman"/>
          <w:sz w:val="28"/>
          <w:szCs w:val="28"/>
        </w:rPr>
        <w:t>. Тамбовка</w:t>
      </w:r>
      <w:r w:rsidR="001A022D" w:rsidRPr="00685BA6">
        <w:rPr>
          <w:rFonts w:ascii="Times New Roman" w:hAnsi="Times New Roman" w:cs="Times New Roman"/>
          <w:sz w:val="28"/>
          <w:szCs w:val="28"/>
        </w:rPr>
        <w:t>.</w:t>
      </w:r>
    </w:p>
    <w:p w:rsidR="00BE60A6" w:rsidRDefault="00BE60A6" w:rsidP="00685BA6">
      <w:pPr>
        <w:pStyle w:val="ae"/>
        <w:numPr>
          <w:ilvl w:val="0"/>
          <w:numId w:val="9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5A784A" w:rsidRDefault="005A784A" w:rsidP="00A41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84A">
        <w:rPr>
          <w:rFonts w:ascii="Times New Roman" w:hAnsi="Times New Roman" w:cs="Times New Roman"/>
          <w:sz w:val="28"/>
          <w:szCs w:val="28"/>
        </w:rPr>
        <w:t>Рассматривая представленные данные, обратим внимание на то, что на территории Амурской области нет хосписов или домов сестринского ухода. В действии находятся только койки паллиативной медицинской помощи, развернутые на базе стационарных отделений.</w:t>
      </w:r>
    </w:p>
    <w:p w:rsidR="00C80D00" w:rsidRPr="005A784A" w:rsidRDefault="002D030D" w:rsidP="00BE6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30D">
        <w:rPr>
          <w:rFonts w:ascii="Times New Roman" w:hAnsi="Times New Roman" w:cs="Times New Roman"/>
          <w:sz w:val="28"/>
          <w:szCs w:val="28"/>
        </w:rPr>
        <w:t>В Амурской области койки паллиативной медпомощи в основном заполняются онкологическими пациентами. Это те пациенты, которые нуждаются в особом уходе, которые нуждаются в подборе обезболивающих средств.</w:t>
      </w:r>
    </w:p>
    <w:p w:rsidR="00994058" w:rsidRDefault="00994058" w:rsidP="00DA3E21">
      <w:pPr>
        <w:pStyle w:val="ae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58">
        <w:rPr>
          <w:rFonts w:ascii="Times New Roman" w:hAnsi="Times New Roman" w:cs="Times New Roman"/>
          <w:sz w:val="28"/>
          <w:szCs w:val="28"/>
        </w:rPr>
        <w:t>Общий коечный фонд областных меди</w:t>
      </w:r>
      <w:r w:rsidR="004C44F0">
        <w:rPr>
          <w:rFonts w:ascii="Times New Roman" w:hAnsi="Times New Roman" w:cs="Times New Roman"/>
          <w:sz w:val="28"/>
          <w:szCs w:val="28"/>
        </w:rPr>
        <w:t>цинских организаций по профилю «</w:t>
      </w:r>
      <w:r w:rsidRPr="00994058">
        <w:rPr>
          <w:rFonts w:ascii="Times New Roman" w:hAnsi="Times New Roman" w:cs="Times New Roman"/>
          <w:sz w:val="28"/>
          <w:szCs w:val="28"/>
        </w:rPr>
        <w:t>паллиативная медицинская помощь</w:t>
      </w:r>
      <w:r w:rsidR="004C44F0">
        <w:rPr>
          <w:rFonts w:ascii="Times New Roman" w:hAnsi="Times New Roman" w:cs="Times New Roman"/>
          <w:sz w:val="28"/>
          <w:szCs w:val="28"/>
        </w:rPr>
        <w:t>»</w:t>
      </w:r>
      <w:r w:rsidR="00F50CF7" w:rsidRPr="00F50CF7">
        <w:rPr>
          <w:rFonts w:ascii="Times New Roman" w:hAnsi="Times New Roman" w:cs="Times New Roman"/>
          <w:sz w:val="28"/>
          <w:szCs w:val="28"/>
        </w:rPr>
        <w:t xml:space="preserve"> (2017- 2019 гг.) </w:t>
      </w:r>
      <w:r w:rsidRPr="0099405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C44F0">
        <w:rPr>
          <w:rFonts w:ascii="Times New Roman" w:hAnsi="Times New Roman" w:cs="Times New Roman"/>
          <w:sz w:val="28"/>
          <w:szCs w:val="28"/>
        </w:rPr>
        <w:t>около</w:t>
      </w:r>
      <w:r w:rsidRPr="00994058">
        <w:rPr>
          <w:rFonts w:ascii="Times New Roman" w:hAnsi="Times New Roman" w:cs="Times New Roman"/>
          <w:sz w:val="28"/>
          <w:szCs w:val="28"/>
        </w:rPr>
        <w:t xml:space="preserve"> </w:t>
      </w:r>
      <w:r w:rsidR="003B289D">
        <w:rPr>
          <w:rFonts w:ascii="Times New Roman" w:hAnsi="Times New Roman" w:cs="Times New Roman"/>
          <w:sz w:val="28"/>
          <w:szCs w:val="28"/>
        </w:rPr>
        <w:t>57</w:t>
      </w:r>
      <w:r w:rsidRPr="00994058">
        <w:rPr>
          <w:rFonts w:ascii="Times New Roman" w:hAnsi="Times New Roman" w:cs="Times New Roman"/>
          <w:sz w:val="28"/>
          <w:szCs w:val="28"/>
        </w:rPr>
        <w:t xml:space="preserve"> коек. </w:t>
      </w:r>
      <w:r w:rsidR="00C80D00" w:rsidRPr="00C80D00">
        <w:rPr>
          <w:rFonts w:ascii="Times New Roman" w:hAnsi="Times New Roman" w:cs="Times New Roman"/>
          <w:sz w:val="28"/>
          <w:szCs w:val="28"/>
        </w:rPr>
        <w:t xml:space="preserve">Уровень обеспеченности койками для оказания паллиативной </w:t>
      </w:r>
      <w:r w:rsidR="00C80D00" w:rsidRPr="00C80D00">
        <w:rPr>
          <w:rFonts w:ascii="Times New Roman" w:hAnsi="Times New Roman" w:cs="Times New Roman"/>
          <w:sz w:val="28"/>
          <w:szCs w:val="28"/>
        </w:rPr>
        <w:lastRenderedPageBreak/>
        <w:t xml:space="preserve">помощи взрослым составил около </w:t>
      </w:r>
      <w:r w:rsidR="00C80D00">
        <w:rPr>
          <w:rFonts w:ascii="Times New Roman" w:hAnsi="Times New Roman" w:cs="Times New Roman"/>
          <w:sz w:val="28"/>
          <w:szCs w:val="28"/>
        </w:rPr>
        <w:t>5,7</w:t>
      </w:r>
      <w:r w:rsidR="00C80D00" w:rsidRPr="00C80D00">
        <w:rPr>
          <w:rFonts w:ascii="Times New Roman" w:hAnsi="Times New Roman" w:cs="Times New Roman"/>
          <w:sz w:val="28"/>
          <w:szCs w:val="28"/>
        </w:rPr>
        <w:t> на 100 тыс. человек взрослого населения.</w:t>
      </w:r>
    </w:p>
    <w:p w:rsidR="003B289D" w:rsidRDefault="003B289D" w:rsidP="005B2A84">
      <w:pPr>
        <w:pStyle w:val="ae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4369E4">
        <w:rPr>
          <w:rFonts w:ascii="Times New Roman" w:hAnsi="Times New Roman" w:cs="Times New Roman"/>
          <w:sz w:val="28"/>
          <w:szCs w:val="28"/>
        </w:rPr>
        <w:t>.1</w:t>
      </w:r>
    </w:p>
    <w:p w:rsidR="003B289D" w:rsidRPr="00F46BBA" w:rsidRDefault="005B2A84" w:rsidP="00F46BBA">
      <w:pPr>
        <w:pStyle w:val="ae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BA">
        <w:rPr>
          <w:rFonts w:ascii="Times New Roman" w:hAnsi="Times New Roman" w:cs="Times New Roman"/>
          <w:b/>
          <w:sz w:val="28"/>
          <w:szCs w:val="28"/>
        </w:rPr>
        <w:t>Общий коечный фонд областных медицинских организаций по профилю «паллиативная медицинская помощь»</w:t>
      </w:r>
      <w:r w:rsidR="00321CCD" w:rsidRPr="00F46BBA">
        <w:rPr>
          <w:rFonts w:ascii="Times New Roman" w:hAnsi="Times New Roman" w:cs="Times New Roman"/>
          <w:b/>
          <w:sz w:val="28"/>
          <w:szCs w:val="28"/>
        </w:rPr>
        <w:t xml:space="preserve"> за отчетный период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73"/>
        <w:gridCol w:w="2180"/>
        <w:gridCol w:w="776"/>
        <w:gridCol w:w="834"/>
        <w:gridCol w:w="813"/>
        <w:gridCol w:w="846"/>
        <w:gridCol w:w="946"/>
        <w:gridCol w:w="903"/>
      </w:tblGrid>
      <w:tr w:rsidR="003B289D" w:rsidTr="00D05877">
        <w:trPr>
          <w:trHeight w:val="915"/>
        </w:trPr>
        <w:tc>
          <w:tcPr>
            <w:tcW w:w="2251" w:type="dxa"/>
            <w:vMerge w:val="restart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подпрограммы, услуги (работы), показателя объема услуги</w:t>
            </w:r>
          </w:p>
          <w:p w:rsidR="003B289D" w:rsidRPr="00684380" w:rsidRDefault="003B289D" w:rsidP="00D058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1" w:type="dxa"/>
            <w:vMerge w:val="restart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Единица измерения</w:t>
            </w:r>
          </w:p>
        </w:tc>
        <w:tc>
          <w:tcPr>
            <w:tcW w:w="2382" w:type="dxa"/>
            <w:gridSpan w:val="3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Значение показателя объема услуги</w:t>
            </w:r>
          </w:p>
        </w:tc>
        <w:tc>
          <w:tcPr>
            <w:tcW w:w="2637" w:type="dxa"/>
            <w:gridSpan w:val="3"/>
            <w:vAlign w:val="center"/>
          </w:tcPr>
          <w:p w:rsidR="003B289D" w:rsidRPr="00684380" w:rsidRDefault="003B289D" w:rsidP="00A41B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Общий объем ассигнований, тыс. рублей</w:t>
            </w:r>
          </w:p>
        </w:tc>
      </w:tr>
      <w:tr w:rsidR="003B289D" w:rsidTr="00D05877">
        <w:trPr>
          <w:trHeight w:val="300"/>
        </w:trPr>
        <w:tc>
          <w:tcPr>
            <w:tcW w:w="2251" w:type="dxa"/>
            <w:vMerge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1" w:type="dxa"/>
            <w:vMerge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2017</w:t>
            </w:r>
          </w:p>
        </w:tc>
        <w:tc>
          <w:tcPr>
            <w:tcW w:w="847" w:type="dxa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2018</w:t>
            </w:r>
          </w:p>
        </w:tc>
        <w:tc>
          <w:tcPr>
            <w:tcW w:w="821" w:type="dxa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2019</w:t>
            </w:r>
          </w:p>
        </w:tc>
        <w:tc>
          <w:tcPr>
            <w:tcW w:w="754" w:type="dxa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2017</w:t>
            </w:r>
          </w:p>
        </w:tc>
        <w:tc>
          <w:tcPr>
            <w:tcW w:w="968" w:type="dxa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2018</w:t>
            </w:r>
          </w:p>
        </w:tc>
        <w:tc>
          <w:tcPr>
            <w:tcW w:w="915" w:type="dxa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2019</w:t>
            </w:r>
          </w:p>
        </w:tc>
      </w:tr>
      <w:tr w:rsidR="003B289D" w:rsidTr="00D05877">
        <w:trPr>
          <w:trHeight w:val="135"/>
        </w:trPr>
        <w:tc>
          <w:tcPr>
            <w:tcW w:w="9571" w:type="dxa"/>
            <w:gridSpan w:val="8"/>
            <w:vAlign w:val="center"/>
          </w:tcPr>
          <w:p w:rsidR="003B289D" w:rsidRPr="00684380" w:rsidRDefault="003B289D" w:rsidP="00A41BB9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bCs/>
                <w:sz w:val="28"/>
                <w:szCs w:val="24"/>
              </w:rPr>
              <w:t>Подпрограмма 6 «Оказание паллиативной помощи, в том числе детям»</w:t>
            </w:r>
          </w:p>
        </w:tc>
      </w:tr>
      <w:tr w:rsidR="003B289D" w:rsidTr="00D05877">
        <w:trPr>
          <w:trHeight w:val="150"/>
        </w:trPr>
        <w:tc>
          <w:tcPr>
            <w:tcW w:w="9571" w:type="dxa"/>
            <w:gridSpan w:val="8"/>
            <w:vAlign w:val="center"/>
          </w:tcPr>
          <w:p w:rsidR="003B289D" w:rsidRPr="00684380" w:rsidRDefault="003B289D" w:rsidP="00A41BB9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bCs/>
                <w:sz w:val="28"/>
                <w:szCs w:val="24"/>
              </w:rPr>
              <w:t>Основное мероприятие  6.1  «Развитие паллиативной помощи, в том числе детям»</w:t>
            </w:r>
          </w:p>
        </w:tc>
      </w:tr>
      <w:tr w:rsidR="003B289D" w:rsidTr="00D05877">
        <w:trPr>
          <w:trHeight w:val="150"/>
        </w:trPr>
        <w:tc>
          <w:tcPr>
            <w:tcW w:w="9571" w:type="dxa"/>
            <w:gridSpan w:val="8"/>
            <w:vAlign w:val="center"/>
          </w:tcPr>
          <w:p w:rsidR="003B289D" w:rsidRPr="00684380" w:rsidRDefault="003B289D" w:rsidP="00A41BB9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bCs/>
                <w:sz w:val="28"/>
                <w:szCs w:val="24"/>
              </w:rPr>
              <w:t>Мероприятие  6.1.1   «Обеспечение деятельности (оказание услуг) государственных учреждений»</w:t>
            </w:r>
          </w:p>
        </w:tc>
      </w:tr>
      <w:tr w:rsidR="003B289D" w:rsidTr="00D05877">
        <w:trPr>
          <w:trHeight w:val="135"/>
        </w:trPr>
        <w:tc>
          <w:tcPr>
            <w:tcW w:w="2251" w:type="dxa"/>
            <w:vMerge w:val="restart"/>
          </w:tcPr>
          <w:p w:rsidR="003B289D" w:rsidRPr="00684380" w:rsidRDefault="003B289D" w:rsidP="00A736EB">
            <w:pPr>
              <w:ind w:firstLine="709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Паллиативная медицинская помощь</w:t>
            </w:r>
          </w:p>
        </w:tc>
        <w:tc>
          <w:tcPr>
            <w:tcW w:w="2301" w:type="dxa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Число пациентов</w:t>
            </w:r>
          </w:p>
        </w:tc>
        <w:tc>
          <w:tcPr>
            <w:tcW w:w="714" w:type="dxa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="005B2A84" w:rsidRPr="00684380">
              <w:rPr>
                <w:rFonts w:ascii="Times New Roman" w:hAnsi="Times New Roman" w:cs="Times New Roman"/>
                <w:sz w:val="28"/>
                <w:szCs w:val="24"/>
              </w:rPr>
              <w:t>750</w:t>
            </w:r>
          </w:p>
        </w:tc>
        <w:tc>
          <w:tcPr>
            <w:tcW w:w="847" w:type="dxa"/>
            <w:vAlign w:val="center"/>
          </w:tcPr>
          <w:p w:rsidR="003B289D" w:rsidRPr="00684380" w:rsidRDefault="005B2A84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750</w:t>
            </w:r>
            <w:r w:rsidR="003B289D" w:rsidRPr="00684380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821" w:type="dxa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="005B2A84" w:rsidRPr="00684380">
              <w:rPr>
                <w:rFonts w:ascii="Times New Roman" w:hAnsi="Times New Roman" w:cs="Times New Roman"/>
                <w:sz w:val="28"/>
                <w:szCs w:val="24"/>
              </w:rPr>
              <w:t>750</w:t>
            </w:r>
          </w:p>
        </w:tc>
        <w:tc>
          <w:tcPr>
            <w:tcW w:w="754" w:type="dxa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968" w:type="dxa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915" w:type="dxa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3B289D" w:rsidTr="00D05877">
        <w:trPr>
          <w:trHeight w:val="120"/>
        </w:trPr>
        <w:tc>
          <w:tcPr>
            <w:tcW w:w="2251" w:type="dxa"/>
            <w:vMerge/>
            <w:vAlign w:val="center"/>
          </w:tcPr>
          <w:p w:rsidR="003B289D" w:rsidRPr="00684380" w:rsidRDefault="003B289D" w:rsidP="00A736E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Количество койко-дней</w:t>
            </w:r>
          </w:p>
        </w:tc>
        <w:tc>
          <w:tcPr>
            <w:tcW w:w="714" w:type="dxa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7 636</w:t>
            </w:r>
          </w:p>
        </w:tc>
        <w:tc>
          <w:tcPr>
            <w:tcW w:w="847" w:type="dxa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7 636</w:t>
            </w:r>
          </w:p>
        </w:tc>
        <w:tc>
          <w:tcPr>
            <w:tcW w:w="821" w:type="dxa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7 636</w:t>
            </w:r>
          </w:p>
        </w:tc>
        <w:tc>
          <w:tcPr>
            <w:tcW w:w="754" w:type="dxa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4 683,5</w:t>
            </w:r>
          </w:p>
        </w:tc>
        <w:tc>
          <w:tcPr>
            <w:tcW w:w="968" w:type="dxa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5 514,4</w:t>
            </w:r>
          </w:p>
        </w:tc>
        <w:tc>
          <w:tcPr>
            <w:tcW w:w="915" w:type="dxa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6 798,6</w:t>
            </w:r>
          </w:p>
        </w:tc>
      </w:tr>
      <w:tr w:rsidR="003B289D" w:rsidTr="00D05877">
        <w:trPr>
          <w:trHeight w:val="135"/>
        </w:trPr>
        <w:tc>
          <w:tcPr>
            <w:tcW w:w="2251" w:type="dxa"/>
          </w:tcPr>
          <w:p w:rsidR="003B289D" w:rsidRPr="00684380" w:rsidRDefault="003B289D" w:rsidP="00A736EB">
            <w:pPr>
              <w:ind w:firstLine="709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Паллиативная медицинская помощь</w:t>
            </w:r>
          </w:p>
        </w:tc>
        <w:tc>
          <w:tcPr>
            <w:tcW w:w="2301" w:type="dxa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Количество посещений</w:t>
            </w:r>
          </w:p>
        </w:tc>
        <w:tc>
          <w:tcPr>
            <w:tcW w:w="714" w:type="dxa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820</w:t>
            </w:r>
          </w:p>
        </w:tc>
        <w:tc>
          <w:tcPr>
            <w:tcW w:w="847" w:type="dxa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820</w:t>
            </w:r>
          </w:p>
        </w:tc>
        <w:tc>
          <w:tcPr>
            <w:tcW w:w="821" w:type="dxa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820</w:t>
            </w:r>
          </w:p>
        </w:tc>
        <w:tc>
          <w:tcPr>
            <w:tcW w:w="754" w:type="dxa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148,5</w:t>
            </w:r>
          </w:p>
        </w:tc>
        <w:tc>
          <w:tcPr>
            <w:tcW w:w="968" w:type="dxa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174,8</w:t>
            </w:r>
          </w:p>
        </w:tc>
        <w:tc>
          <w:tcPr>
            <w:tcW w:w="915" w:type="dxa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215,5</w:t>
            </w:r>
          </w:p>
        </w:tc>
      </w:tr>
      <w:tr w:rsidR="003B289D" w:rsidTr="00D05877">
        <w:trPr>
          <w:trHeight w:val="119"/>
        </w:trPr>
        <w:tc>
          <w:tcPr>
            <w:tcW w:w="2251" w:type="dxa"/>
            <w:tcBorders>
              <w:bottom w:val="single" w:sz="4" w:space="0" w:color="auto"/>
            </w:tcBorders>
          </w:tcPr>
          <w:p w:rsidR="003B289D" w:rsidRPr="00684380" w:rsidRDefault="003B289D" w:rsidP="00A736EB">
            <w:pPr>
              <w:ind w:firstLine="709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 xml:space="preserve">Услуги стационарной медицинской помощи в  государственных медицинских  организациях 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B289D" w:rsidRPr="00684380" w:rsidRDefault="003B289D" w:rsidP="00B62A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Койко-</w:t>
            </w:r>
            <w:r w:rsidR="00B62AD9">
              <w:rPr>
                <w:rFonts w:ascii="Times New Roman" w:hAnsi="Times New Roman" w:cs="Times New Roman"/>
                <w:sz w:val="28"/>
                <w:szCs w:val="24"/>
              </w:rPr>
              <w:t>мест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 57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 57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 57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 -</w:t>
            </w:r>
          </w:p>
        </w:tc>
        <w:tc>
          <w:tcPr>
            <w:tcW w:w="968" w:type="dxa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 -</w:t>
            </w:r>
          </w:p>
        </w:tc>
        <w:tc>
          <w:tcPr>
            <w:tcW w:w="915" w:type="dxa"/>
            <w:vAlign w:val="center"/>
          </w:tcPr>
          <w:p w:rsidR="003B289D" w:rsidRPr="00684380" w:rsidRDefault="003B289D" w:rsidP="00D058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- </w:t>
            </w:r>
          </w:p>
        </w:tc>
      </w:tr>
    </w:tbl>
    <w:p w:rsidR="005B2A84" w:rsidRDefault="005B2A84" w:rsidP="005B2A84">
      <w:pPr>
        <w:spacing w:after="0" w:line="360" w:lineRule="auto"/>
        <w:jc w:val="both"/>
      </w:pPr>
    </w:p>
    <w:p w:rsidR="005B2A84" w:rsidRDefault="003B289D" w:rsidP="005B2A8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E95">
        <w:rPr>
          <w:rFonts w:ascii="Times New Roman" w:hAnsi="Times New Roman" w:cs="Times New Roman"/>
          <w:sz w:val="28"/>
          <w:szCs w:val="28"/>
        </w:rPr>
        <w:t xml:space="preserve">По данным, представленным 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369E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, наблюдается неизменимый показатель койко-дней, за отчётный период, предоставляемых населению в рамках предоставления услуг стационарной медпомощи. Так, важно отметить, что по данным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численности </w:t>
      </w:r>
      <w:r w:rsidRPr="00E55E95">
        <w:rPr>
          <w:rFonts w:ascii="Times New Roman" w:hAnsi="Times New Roman" w:cs="Times New Roman"/>
          <w:bCs/>
          <w:sz w:val="28"/>
          <w:szCs w:val="28"/>
        </w:rPr>
        <w:t>взросл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населения Амурской области, </w:t>
      </w:r>
      <w:r w:rsidRPr="00E55E95">
        <w:rPr>
          <w:rFonts w:ascii="Times New Roman" w:hAnsi="Times New Roman" w:cs="Times New Roman"/>
          <w:bCs/>
          <w:sz w:val="28"/>
          <w:szCs w:val="28"/>
        </w:rPr>
        <w:t xml:space="preserve">в регионе </w:t>
      </w:r>
      <w:r>
        <w:rPr>
          <w:rFonts w:ascii="Times New Roman" w:hAnsi="Times New Roman" w:cs="Times New Roman"/>
          <w:bCs/>
          <w:sz w:val="28"/>
          <w:szCs w:val="28"/>
        </w:rPr>
        <w:t>этот показатель должен быть равен</w:t>
      </w:r>
      <w:r w:rsidRPr="00E55E95">
        <w:rPr>
          <w:rFonts w:ascii="Times New Roman" w:hAnsi="Times New Roman" w:cs="Times New Roman"/>
          <w:bCs/>
          <w:sz w:val="28"/>
          <w:szCs w:val="28"/>
        </w:rPr>
        <w:t xml:space="preserve"> 74</w:t>
      </w:r>
      <w:r>
        <w:rPr>
          <w:rFonts w:ascii="Times New Roman" w:hAnsi="Times New Roman" w:cs="Times New Roman"/>
          <w:bCs/>
          <w:sz w:val="28"/>
          <w:szCs w:val="28"/>
        </w:rPr>
        <w:t xml:space="preserve"> (из расчёта по нормативам 10 коек на 100 тыс. населения), что на 23% превышает фактический</w:t>
      </w:r>
      <w:r w:rsidRPr="00E55E95">
        <w:rPr>
          <w:rFonts w:ascii="Times New Roman" w:hAnsi="Times New Roman" w:cs="Times New Roman"/>
          <w:bCs/>
          <w:sz w:val="28"/>
          <w:szCs w:val="28"/>
        </w:rPr>
        <w:t>.</w:t>
      </w:r>
    </w:p>
    <w:p w:rsidR="00D05877" w:rsidRPr="00D05877" w:rsidRDefault="00D05877" w:rsidP="00D0587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5877">
        <w:rPr>
          <w:rFonts w:ascii="Times New Roman" w:hAnsi="Times New Roman" w:cs="Times New Roman"/>
          <w:bCs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369E4">
        <w:rPr>
          <w:rFonts w:ascii="Times New Roman" w:hAnsi="Times New Roman" w:cs="Times New Roman"/>
          <w:bCs/>
          <w:sz w:val="28"/>
          <w:szCs w:val="28"/>
        </w:rPr>
        <w:t>2</w:t>
      </w:r>
    </w:p>
    <w:p w:rsidR="00D05877" w:rsidRPr="00AB15BC" w:rsidRDefault="00D05877" w:rsidP="00D644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5BC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государственной программы «Развитие здравоохранения Амурской области 2014-2020 гг.</w:t>
      </w:r>
      <w:r w:rsidR="00DB3A09" w:rsidRPr="00AB15B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B15BC">
        <w:rPr>
          <w:rFonts w:ascii="Times New Roman" w:hAnsi="Times New Roman" w:cs="Times New Roman"/>
          <w:b/>
          <w:bCs/>
          <w:sz w:val="28"/>
          <w:szCs w:val="28"/>
        </w:rPr>
        <w:t xml:space="preserve"> за счет средств областного бюджета (тыс. руб.)</w:t>
      </w:r>
      <w:r w:rsidR="00321CCD" w:rsidRPr="00AB15BC">
        <w:rPr>
          <w:rFonts w:ascii="Times New Roman" w:hAnsi="Times New Roman" w:cs="Times New Roman"/>
          <w:b/>
          <w:bCs/>
          <w:sz w:val="28"/>
          <w:szCs w:val="28"/>
        </w:rPr>
        <w:t xml:space="preserve"> за отчетный период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17"/>
        <w:gridCol w:w="3045"/>
        <w:gridCol w:w="1134"/>
        <w:gridCol w:w="1134"/>
        <w:gridCol w:w="1241"/>
      </w:tblGrid>
      <w:tr w:rsidR="00D05877" w:rsidRPr="00D05877" w:rsidTr="00D05877">
        <w:trPr>
          <w:trHeight w:val="1942"/>
        </w:trPr>
        <w:tc>
          <w:tcPr>
            <w:tcW w:w="3017" w:type="dxa"/>
          </w:tcPr>
          <w:p w:rsidR="00D05877" w:rsidRPr="00684380" w:rsidRDefault="00D05877" w:rsidP="00D0587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bCs/>
                <w:sz w:val="28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3045" w:type="dxa"/>
          </w:tcPr>
          <w:p w:rsidR="00D05877" w:rsidRPr="00684380" w:rsidRDefault="00D05877" w:rsidP="00D0587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bCs/>
                <w:sz w:val="28"/>
                <w:szCs w:val="24"/>
              </w:rPr>
              <w:t>Координатор программы, координатор подпрограммы, участники  государственной программы</w:t>
            </w:r>
          </w:p>
          <w:p w:rsidR="00D05877" w:rsidRPr="00684380" w:rsidRDefault="00D05877" w:rsidP="00D0587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134" w:type="dxa"/>
          </w:tcPr>
          <w:p w:rsidR="00D05877" w:rsidRPr="00684380" w:rsidRDefault="00D05877" w:rsidP="00D05877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D05877" w:rsidRPr="00684380" w:rsidRDefault="00D05877" w:rsidP="00D05877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bCs/>
                <w:sz w:val="28"/>
                <w:szCs w:val="24"/>
              </w:rPr>
              <w:t>2017 г.</w:t>
            </w:r>
          </w:p>
        </w:tc>
        <w:tc>
          <w:tcPr>
            <w:tcW w:w="1134" w:type="dxa"/>
          </w:tcPr>
          <w:p w:rsidR="00D05877" w:rsidRPr="00684380" w:rsidRDefault="00D05877" w:rsidP="00D05877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D05877" w:rsidRPr="00684380" w:rsidRDefault="00D05877" w:rsidP="00D05877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bCs/>
                <w:sz w:val="28"/>
                <w:szCs w:val="24"/>
              </w:rPr>
              <w:t>2018 г.</w:t>
            </w:r>
          </w:p>
        </w:tc>
        <w:tc>
          <w:tcPr>
            <w:tcW w:w="1241" w:type="dxa"/>
          </w:tcPr>
          <w:p w:rsidR="00D05877" w:rsidRPr="00684380" w:rsidRDefault="00D05877" w:rsidP="00D05877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D05877" w:rsidRPr="00684380" w:rsidRDefault="00D05877" w:rsidP="00D05877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bCs/>
                <w:sz w:val="28"/>
                <w:szCs w:val="24"/>
              </w:rPr>
              <w:t>2019 г.</w:t>
            </w:r>
          </w:p>
        </w:tc>
      </w:tr>
      <w:tr w:rsidR="00D05877" w:rsidRPr="00D05877" w:rsidTr="00D05877">
        <w:trPr>
          <w:trHeight w:val="837"/>
        </w:trPr>
        <w:tc>
          <w:tcPr>
            <w:tcW w:w="9571" w:type="dxa"/>
            <w:gridSpan w:val="5"/>
          </w:tcPr>
          <w:p w:rsidR="00D05877" w:rsidRPr="00684380" w:rsidRDefault="00D05877" w:rsidP="00D05877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Подпрограмма 1 «Профилактика заболеваний и формирование здорового образа жизни. Развитие первичной медико-санитарной помощи» </w:t>
            </w:r>
          </w:p>
          <w:p w:rsidR="00D05877" w:rsidRPr="00684380" w:rsidRDefault="00D05877" w:rsidP="00D05877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Подпрограмма 6 «Оказание паллиативной помощи, в том числе детям» </w:t>
            </w:r>
          </w:p>
        </w:tc>
      </w:tr>
      <w:tr w:rsidR="00D05877" w:rsidRPr="00D05877" w:rsidTr="00D05877">
        <w:trPr>
          <w:trHeight w:val="1475"/>
        </w:trPr>
        <w:tc>
          <w:tcPr>
            <w:tcW w:w="3017" w:type="dxa"/>
          </w:tcPr>
          <w:p w:rsidR="00D05877" w:rsidRPr="00684380" w:rsidRDefault="00D05877" w:rsidP="00A736E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        Основное мероприятие  6.1                                                                                                    Развитие паллиативной помощи, в том числе детям</w:t>
            </w:r>
          </w:p>
        </w:tc>
        <w:tc>
          <w:tcPr>
            <w:tcW w:w="3045" w:type="dxa"/>
          </w:tcPr>
          <w:p w:rsidR="00D05877" w:rsidRPr="00684380" w:rsidRDefault="00D05877" w:rsidP="00D0587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bCs/>
                <w:sz w:val="28"/>
                <w:szCs w:val="24"/>
              </w:rPr>
              <w:t>Министерство здравоохранения области</w:t>
            </w:r>
          </w:p>
        </w:tc>
        <w:tc>
          <w:tcPr>
            <w:tcW w:w="1134" w:type="dxa"/>
            <w:vAlign w:val="center"/>
          </w:tcPr>
          <w:p w:rsidR="00D05877" w:rsidRPr="00684380" w:rsidRDefault="00D05877" w:rsidP="00D05877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bCs/>
                <w:sz w:val="28"/>
                <w:szCs w:val="24"/>
              </w:rPr>
              <w:t>4 832,0</w:t>
            </w:r>
          </w:p>
        </w:tc>
        <w:tc>
          <w:tcPr>
            <w:tcW w:w="1134" w:type="dxa"/>
            <w:vAlign w:val="center"/>
          </w:tcPr>
          <w:p w:rsidR="00D05877" w:rsidRPr="00684380" w:rsidRDefault="00D05877" w:rsidP="00D05877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bCs/>
                <w:sz w:val="28"/>
                <w:szCs w:val="24"/>
              </w:rPr>
              <w:t>5 689,2</w:t>
            </w:r>
          </w:p>
        </w:tc>
        <w:tc>
          <w:tcPr>
            <w:tcW w:w="1241" w:type="dxa"/>
            <w:vAlign w:val="center"/>
          </w:tcPr>
          <w:p w:rsidR="00D05877" w:rsidRPr="00684380" w:rsidRDefault="00D05877" w:rsidP="00D05877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bCs/>
                <w:sz w:val="28"/>
                <w:szCs w:val="24"/>
              </w:rPr>
              <w:t>7 014,1</w:t>
            </w:r>
          </w:p>
        </w:tc>
      </w:tr>
      <w:tr w:rsidR="00D05877" w:rsidRPr="00D05877" w:rsidTr="00D05877">
        <w:trPr>
          <w:trHeight w:val="585"/>
        </w:trPr>
        <w:tc>
          <w:tcPr>
            <w:tcW w:w="3017" w:type="dxa"/>
            <w:vMerge w:val="restart"/>
          </w:tcPr>
          <w:p w:rsidR="00D05877" w:rsidRPr="00684380" w:rsidRDefault="00D05877" w:rsidP="00A736E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       Оказание услуг государственных учреждений</w:t>
            </w:r>
          </w:p>
        </w:tc>
        <w:tc>
          <w:tcPr>
            <w:tcW w:w="3045" w:type="dxa"/>
            <w:vMerge w:val="restart"/>
          </w:tcPr>
          <w:p w:rsidR="00D05877" w:rsidRPr="00684380" w:rsidRDefault="00D05877" w:rsidP="00D0587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bCs/>
                <w:sz w:val="28"/>
                <w:szCs w:val="24"/>
              </w:rPr>
              <w:t>Министерство здравоохранения области</w:t>
            </w:r>
          </w:p>
        </w:tc>
        <w:tc>
          <w:tcPr>
            <w:tcW w:w="1134" w:type="dxa"/>
            <w:vAlign w:val="center"/>
          </w:tcPr>
          <w:p w:rsidR="00D05877" w:rsidRPr="00684380" w:rsidRDefault="00D05877" w:rsidP="00D05877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bCs/>
                <w:sz w:val="28"/>
                <w:szCs w:val="24"/>
              </w:rPr>
              <w:t>4 683,5</w:t>
            </w:r>
          </w:p>
        </w:tc>
        <w:tc>
          <w:tcPr>
            <w:tcW w:w="1134" w:type="dxa"/>
            <w:vAlign w:val="center"/>
          </w:tcPr>
          <w:p w:rsidR="00D05877" w:rsidRPr="00684380" w:rsidRDefault="00D05877" w:rsidP="00D05877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bCs/>
                <w:sz w:val="28"/>
                <w:szCs w:val="24"/>
              </w:rPr>
              <w:t>5 514,4</w:t>
            </w:r>
          </w:p>
        </w:tc>
        <w:tc>
          <w:tcPr>
            <w:tcW w:w="1241" w:type="dxa"/>
            <w:vAlign w:val="center"/>
          </w:tcPr>
          <w:p w:rsidR="00D05877" w:rsidRPr="00684380" w:rsidRDefault="00D05877" w:rsidP="00D05877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bCs/>
                <w:sz w:val="28"/>
                <w:szCs w:val="24"/>
              </w:rPr>
              <w:t>6 798,6</w:t>
            </w:r>
          </w:p>
        </w:tc>
      </w:tr>
      <w:tr w:rsidR="00D05877" w:rsidRPr="00D05877" w:rsidTr="00D05877">
        <w:trPr>
          <w:trHeight w:val="504"/>
        </w:trPr>
        <w:tc>
          <w:tcPr>
            <w:tcW w:w="3017" w:type="dxa"/>
            <w:vMerge/>
          </w:tcPr>
          <w:p w:rsidR="00D05877" w:rsidRPr="00684380" w:rsidRDefault="00D05877" w:rsidP="00D0587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045" w:type="dxa"/>
            <w:vMerge/>
          </w:tcPr>
          <w:p w:rsidR="00D05877" w:rsidRPr="00684380" w:rsidRDefault="00D05877" w:rsidP="00D0587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5877" w:rsidRPr="00684380" w:rsidRDefault="00D05877" w:rsidP="00D05877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bCs/>
                <w:sz w:val="28"/>
                <w:szCs w:val="24"/>
              </w:rPr>
              <w:t>148,5</w:t>
            </w:r>
          </w:p>
        </w:tc>
        <w:tc>
          <w:tcPr>
            <w:tcW w:w="1134" w:type="dxa"/>
            <w:vAlign w:val="center"/>
          </w:tcPr>
          <w:p w:rsidR="00D05877" w:rsidRPr="00684380" w:rsidRDefault="00D05877" w:rsidP="00D05877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bCs/>
                <w:sz w:val="28"/>
                <w:szCs w:val="24"/>
              </w:rPr>
              <w:t>174,8</w:t>
            </w:r>
          </w:p>
        </w:tc>
        <w:tc>
          <w:tcPr>
            <w:tcW w:w="1241" w:type="dxa"/>
            <w:vAlign w:val="center"/>
          </w:tcPr>
          <w:p w:rsidR="00D05877" w:rsidRPr="00684380" w:rsidRDefault="00D05877" w:rsidP="00D05877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bCs/>
                <w:sz w:val="28"/>
                <w:szCs w:val="24"/>
              </w:rPr>
              <w:t>215,5</w:t>
            </w:r>
          </w:p>
        </w:tc>
      </w:tr>
    </w:tbl>
    <w:p w:rsidR="00DB3A09" w:rsidRDefault="00DB3A09" w:rsidP="00DB3A0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4058" w:rsidRDefault="00D05877" w:rsidP="00D058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877">
        <w:rPr>
          <w:rFonts w:ascii="Times New Roman" w:hAnsi="Times New Roman" w:cs="Times New Roman"/>
          <w:bCs/>
          <w:sz w:val="28"/>
          <w:szCs w:val="28"/>
        </w:rPr>
        <w:t>По данным, представленным в таблице 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369E4">
        <w:rPr>
          <w:rFonts w:ascii="Times New Roman" w:hAnsi="Times New Roman" w:cs="Times New Roman"/>
          <w:bCs/>
          <w:sz w:val="28"/>
          <w:szCs w:val="28"/>
        </w:rPr>
        <w:t>2</w:t>
      </w:r>
      <w:r w:rsidRPr="00D05877">
        <w:rPr>
          <w:rFonts w:ascii="Times New Roman" w:hAnsi="Times New Roman" w:cs="Times New Roman"/>
          <w:bCs/>
          <w:sz w:val="28"/>
          <w:szCs w:val="28"/>
        </w:rPr>
        <w:t>, можно говорить об увеличение ресурсных</w:t>
      </w:r>
      <w:r w:rsidR="00AB15BC">
        <w:rPr>
          <w:rFonts w:ascii="Times New Roman" w:hAnsi="Times New Roman" w:cs="Times New Roman"/>
          <w:bCs/>
          <w:sz w:val="28"/>
          <w:szCs w:val="28"/>
        </w:rPr>
        <w:t xml:space="preserve"> показателей за отчетный период</w:t>
      </w:r>
      <w:r w:rsidRPr="00D05877">
        <w:rPr>
          <w:rFonts w:ascii="Times New Roman" w:hAnsi="Times New Roman" w:cs="Times New Roman"/>
          <w:bCs/>
          <w:sz w:val="28"/>
          <w:szCs w:val="28"/>
        </w:rPr>
        <w:t>.</w:t>
      </w:r>
      <w:r w:rsidR="000E6CB6">
        <w:rPr>
          <w:rFonts w:ascii="Times New Roman" w:hAnsi="Times New Roman" w:cs="Times New Roman"/>
          <w:bCs/>
          <w:sz w:val="28"/>
          <w:szCs w:val="28"/>
        </w:rPr>
        <w:t xml:space="preserve"> Так</w:t>
      </w:r>
      <w:r w:rsidR="00AB15BC">
        <w:rPr>
          <w:rFonts w:ascii="Times New Roman" w:hAnsi="Times New Roman" w:cs="Times New Roman"/>
          <w:bCs/>
          <w:sz w:val="28"/>
          <w:szCs w:val="28"/>
        </w:rPr>
        <w:t>же</w:t>
      </w:r>
      <w:r w:rsidR="000E6CB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B15BC">
        <w:rPr>
          <w:rFonts w:ascii="Times New Roman" w:hAnsi="Times New Roman" w:cs="Times New Roman"/>
          <w:bCs/>
          <w:sz w:val="28"/>
          <w:szCs w:val="28"/>
        </w:rPr>
        <w:t xml:space="preserve">важно отметить, что </w:t>
      </w:r>
      <w:r w:rsidR="000E6CB6">
        <w:rPr>
          <w:rFonts w:ascii="Times New Roman" w:hAnsi="Times New Roman" w:cs="Times New Roman"/>
          <w:bCs/>
          <w:sz w:val="28"/>
          <w:szCs w:val="28"/>
        </w:rPr>
        <w:t xml:space="preserve">активную помощь в снижении дефицита средств </w:t>
      </w:r>
      <w:r w:rsidR="000E6CB6" w:rsidRPr="000E6CB6">
        <w:rPr>
          <w:rFonts w:ascii="Times New Roman" w:hAnsi="Times New Roman" w:cs="Times New Roman"/>
          <w:bCs/>
          <w:sz w:val="28"/>
          <w:szCs w:val="28"/>
        </w:rPr>
        <w:t>оказывают религиозные организации Амурской области. </w:t>
      </w:r>
    </w:p>
    <w:p w:rsidR="00913C16" w:rsidRPr="00913C16" w:rsidRDefault="00C62E98" w:rsidP="00F46BBA">
      <w:pPr>
        <w:spacing w:after="7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а</w:t>
      </w:r>
      <w:r w:rsidRPr="00C62E98">
        <w:rPr>
          <w:rFonts w:ascii="Times New Roman" w:hAnsi="Times New Roman" w:cs="Times New Roman"/>
          <w:bCs/>
          <w:sz w:val="28"/>
          <w:szCs w:val="28"/>
        </w:rPr>
        <w:t xml:space="preserve">нализируя представленные данные по итогам реализации возложенных полномочий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(2017-2019 гг.) </w:t>
      </w:r>
      <w:r w:rsidRPr="00C62E98">
        <w:rPr>
          <w:rFonts w:ascii="Times New Roman" w:hAnsi="Times New Roman" w:cs="Times New Roman"/>
          <w:bCs/>
          <w:sz w:val="28"/>
          <w:szCs w:val="28"/>
        </w:rPr>
        <w:t>Министерства здравоохранения Амурской области</w:t>
      </w:r>
      <w:r>
        <w:rPr>
          <w:rFonts w:ascii="Times New Roman" w:hAnsi="Times New Roman" w:cs="Times New Roman"/>
          <w:bCs/>
          <w:sz w:val="28"/>
          <w:szCs w:val="28"/>
        </w:rPr>
        <w:t>, важно обратить внимание на состояние предоставления услуг стационарной медицинской помощи в государственных медицинских организациях региона. Так, подведомственные Минздраву учреждения организуют недостаточно полный спектр услуг, что определяет к</w:t>
      </w:r>
      <w:r w:rsidR="00913C16">
        <w:rPr>
          <w:rFonts w:ascii="Times New Roman" w:hAnsi="Times New Roman" w:cs="Times New Roman"/>
          <w:bCs/>
          <w:sz w:val="28"/>
          <w:szCs w:val="28"/>
        </w:rPr>
        <w:t xml:space="preserve">ачественные показатели работы. </w:t>
      </w:r>
    </w:p>
    <w:p w:rsidR="002552F6" w:rsidRPr="00F46BBA" w:rsidRDefault="00B0238F" w:rsidP="00F46BBA">
      <w:pPr>
        <w:pStyle w:val="2"/>
        <w:spacing w:before="0" w:after="72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9184512"/>
      <w:r w:rsidRPr="008C240D">
        <w:rPr>
          <w:rFonts w:ascii="Times New Roman" w:hAnsi="Times New Roman" w:cs="Times New Roman"/>
          <w:color w:val="auto"/>
          <w:sz w:val="28"/>
          <w:szCs w:val="28"/>
        </w:rPr>
        <w:lastRenderedPageBreak/>
        <w:t>2.2 Проблемы  деятельности Министерства здравоохранения Амурской области</w:t>
      </w:r>
      <w:bookmarkEnd w:id="7"/>
    </w:p>
    <w:p w:rsidR="0055241D" w:rsidRPr="0055241D" w:rsidRDefault="00632B0B" w:rsidP="0055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Паллиативная медицинская помощь является проблемной сферой в системе здравоохранения населения. </w:t>
      </w:r>
      <w:r w:rsidR="0055241D">
        <w:rPr>
          <w:rFonts w:ascii="Times New Roman" w:hAnsi="Times New Roman" w:cs="Times New Roman"/>
          <w:sz w:val="28"/>
          <w:szCs w:val="28"/>
        </w:rPr>
        <w:t xml:space="preserve">Первостепенно </w:t>
      </w:r>
      <w:r w:rsidR="002552F6">
        <w:rPr>
          <w:rFonts w:ascii="Times New Roman" w:hAnsi="Times New Roman" w:cs="Times New Roman"/>
          <w:sz w:val="28"/>
          <w:szCs w:val="28"/>
        </w:rPr>
        <w:t xml:space="preserve">определим </w:t>
      </w:r>
      <w:r w:rsidR="0055241D">
        <w:rPr>
          <w:rFonts w:ascii="Times New Roman" w:hAnsi="Times New Roman" w:cs="Times New Roman"/>
          <w:sz w:val="28"/>
          <w:szCs w:val="28"/>
        </w:rPr>
        <w:t>п</w:t>
      </w:r>
      <w:r w:rsidR="0055241D" w:rsidRPr="0055241D">
        <w:rPr>
          <w:rFonts w:ascii="Times New Roman" w:hAnsi="Times New Roman" w:cs="Times New Roman"/>
          <w:sz w:val="28"/>
          <w:szCs w:val="28"/>
        </w:rPr>
        <w:t xml:space="preserve">роблемы паллиативной помощи общероссийского масштаба, </w:t>
      </w:r>
      <w:r w:rsidR="0055241D">
        <w:rPr>
          <w:rFonts w:ascii="Times New Roman" w:hAnsi="Times New Roman" w:cs="Times New Roman"/>
          <w:sz w:val="28"/>
          <w:szCs w:val="28"/>
        </w:rPr>
        <w:t xml:space="preserve"> </w:t>
      </w:r>
      <w:r w:rsidR="0055241D" w:rsidRPr="0055241D">
        <w:rPr>
          <w:rFonts w:ascii="Times New Roman" w:hAnsi="Times New Roman" w:cs="Times New Roman"/>
          <w:sz w:val="28"/>
          <w:szCs w:val="28"/>
        </w:rPr>
        <w:t>которые до сих пор не решены:</w:t>
      </w:r>
      <w:r w:rsidR="00F616C5">
        <w:rPr>
          <w:rStyle w:val="ad"/>
          <w:rFonts w:ascii="Times New Roman" w:hAnsi="Times New Roman" w:cs="Times New Roman"/>
          <w:sz w:val="28"/>
          <w:szCs w:val="28"/>
        </w:rPr>
        <w:footnoteReference w:id="21"/>
      </w:r>
    </w:p>
    <w:p w:rsidR="0055241D" w:rsidRPr="0055241D" w:rsidRDefault="00AB15BC" w:rsidP="0055241D">
      <w:pPr>
        <w:numPr>
          <w:ilvl w:val="0"/>
          <w:numId w:val="11"/>
        </w:numPr>
        <w:tabs>
          <w:tab w:val="clear" w:pos="720"/>
          <w:tab w:val="num" w:pos="-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отсутствие кадров с данной квалификацией</w:t>
      </w:r>
      <w:proofErr w:type="gramStart"/>
      <w:r w:rsidR="0055241D" w:rsidRPr="005524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Данная проблема нерешаема в современных условиях</w:t>
      </w:r>
      <w:r w:rsidR="0055241D" w:rsidRPr="0055241D">
        <w:rPr>
          <w:rFonts w:ascii="Times New Roman" w:hAnsi="Times New Roman" w:cs="Times New Roman"/>
          <w:sz w:val="28"/>
          <w:szCs w:val="28"/>
        </w:rPr>
        <w:t>;</w:t>
      </w:r>
    </w:p>
    <w:p w:rsidR="0055241D" w:rsidRPr="0055241D" w:rsidRDefault="00AB15BC" w:rsidP="0055241D">
      <w:pPr>
        <w:numPr>
          <w:ilvl w:val="0"/>
          <w:numId w:val="11"/>
        </w:numPr>
        <w:tabs>
          <w:tab w:val="clear" w:pos="720"/>
          <w:tab w:val="num" w:pos="-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отношения между медицинской и социальной средой не организованы</w:t>
      </w:r>
      <w:r>
        <w:rPr>
          <w:rFonts w:ascii="Times New Roman" w:hAnsi="Times New Roman" w:cs="Times New Roman"/>
          <w:sz w:val="28"/>
          <w:szCs w:val="28"/>
        </w:rPr>
        <w:t>. Данная проблема приводит к недостаточному объему информации, которая могла бы способствовать более качественному оказанию паллиативной помощи;</w:t>
      </w:r>
    </w:p>
    <w:p w:rsidR="0055241D" w:rsidRPr="0055241D" w:rsidRDefault="00AB15BC" w:rsidP="0055241D">
      <w:pPr>
        <w:numPr>
          <w:ilvl w:val="0"/>
          <w:numId w:val="11"/>
        </w:numPr>
        <w:tabs>
          <w:tab w:val="clear" w:pos="720"/>
          <w:tab w:val="num" w:pos="-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коечный фонд</w:t>
      </w:r>
      <w:r w:rsidR="0055241D">
        <w:rPr>
          <w:rFonts w:ascii="Times New Roman" w:hAnsi="Times New Roman" w:cs="Times New Roman"/>
          <w:bCs/>
          <w:sz w:val="28"/>
          <w:szCs w:val="28"/>
        </w:rPr>
        <w:t>;</w:t>
      </w:r>
    </w:p>
    <w:p w:rsidR="0055241D" w:rsidRPr="0055241D" w:rsidRDefault="00AB15BC" w:rsidP="0055241D">
      <w:pPr>
        <w:numPr>
          <w:ilvl w:val="0"/>
          <w:numId w:val="11"/>
        </w:numPr>
        <w:tabs>
          <w:tab w:val="clear" w:pos="720"/>
          <w:tab w:val="num" w:pos="-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паллиатива не для всех слоев населения</w:t>
      </w:r>
      <w:r w:rsidR="0055241D">
        <w:rPr>
          <w:rFonts w:ascii="Times New Roman" w:hAnsi="Times New Roman" w:cs="Times New Roman"/>
          <w:bCs/>
          <w:sz w:val="28"/>
          <w:szCs w:val="28"/>
        </w:rPr>
        <w:t>;</w:t>
      </w:r>
    </w:p>
    <w:p w:rsidR="0055241D" w:rsidRPr="0055241D" w:rsidRDefault="00AB15BC" w:rsidP="0055241D">
      <w:pPr>
        <w:numPr>
          <w:ilvl w:val="0"/>
          <w:numId w:val="11"/>
        </w:numPr>
        <w:tabs>
          <w:tab w:val="clear" w:pos="720"/>
          <w:tab w:val="num" w:pos="-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ограниченные лекарственные ресурсы. На данный момент не все препараты можно принимать всем, это зависит от возрастных ограничений, так медицина сталкивается с проблемой лечения детей</w:t>
      </w:r>
      <w:r w:rsidR="0055241D">
        <w:rPr>
          <w:rFonts w:ascii="Times New Roman" w:hAnsi="Times New Roman" w:cs="Times New Roman"/>
          <w:sz w:val="28"/>
          <w:szCs w:val="28"/>
        </w:rPr>
        <w:t>;</w:t>
      </w:r>
    </w:p>
    <w:p w:rsidR="00603A82" w:rsidRPr="0055241D" w:rsidRDefault="00F616C5" w:rsidP="0055241D">
      <w:pPr>
        <w:numPr>
          <w:ilvl w:val="0"/>
          <w:numId w:val="11"/>
        </w:numPr>
        <w:tabs>
          <w:tab w:val="clear" w:pos="720"/>
          <w:tab w:val="num" w:pos="-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выезд служб паллиативной помощи значительно ограничен</w:t>
      </w:r>
      <w:r w:rsidR="0055241D">
        <w:rPr>
          <w:rFonts w:ascii="Times New Roman" w:hAnsi="Times New Roman" w:cs="Times New Roman"/>
          <w:sz w:val="28"/>
          <w:szCs w:val="28"/>
        </w:rPr>
        <w:t>.</w:t>
      </w:r>
    </w:p>
    <w:p w:rsidR="00603A82" w:rsidRDefault="00603A82" w:rsidP="00603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данных, </w:t>
      </w:r>
      <w:r w:rsidR="005B4335">
        <w:rPr>
          <w:rFonts w:ascii="Times New Roman" w:hAnsi="Times New Roman" w:cs="Times New Roman"/>
          <w:sz w:val="28"/>
          <w:szCs w:val="28"/>
        </w:rPr>
        <w:t>выше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2F6">
        <w:rPr>
          <w:rFonts w:ascii="Times New Roman" w:hAnsi="Times New Roman" w:cs="Times New Roman"/>
          <w:sz w:val="28"/>
          <w:szCs w:val="28"/>
        </w:rPr>
        <w:t xml:space="preserve">анализируемых </w:t>
      </w:r>
      <w:r>
        <w:rPr>
          <w:rFonts w:ascii="Times New Roman" w:hAnsi="Times New Roman" w:cs="Times New Roman"/>
          <w:sz w:val="28"/>
          <w:szCs w:val="28"/>
        </w:rPr>
        <w:t>показателей, можно выделить две основные проблемы предоставления паллиативной помощи населению региона. Это</w:t>
      </w:r>
      <w:r w:rsidR="00980855" w:rsidRPr="00980855">
        <w:t xml:space="preserve"> </w:t>
      </w:r>
      <w:r w:rsidR="00980855">
        <w:rPr>
          <w:rFonts w:ascii="Times New Roman" w:hAnsi="Times New Roman" w:cs="Times New Roman"/>
          <w:sz w:val="28"/>
          <w:szCs w:val="28"/>
        </w:rPr>
        <w:t>ф</w:t>
      </w:r>
      <w:r w:rsidR="00980855" w:rsidRPr="00980855">
        <w:rPr>
          <w:rFonts w:ascii="Times New Roman" w:hAnsi="Times New Roman" w:cs="Times New Roman"/>
          <w:sz w:val="28"/>
          <w:szCs w:val="28"/>
        </w:rPr>
        <w:t>инансовые и организационно-структурные ограничения</w:t>
      </w:r>
      <w:r w:rsidR="00980855">
        <w:rPr>
          <w:rFonts w:ascii="Times New Roman" w:hAnsi="Times New Roman" w:cs="Times New Roman"/>
          <w:sz w:val="28"/>
          <w:szCs w:val="28"/>
        </w:rPr>
        <w:t>, иными словами,</w:t>
      </w:r>
      <w:r>
        <w:rPr>
          <w:rFonts w:ascii="Times New Roman" w:hAnsi="Times New Roman" w:cs="Times New Roman"/>
          <w:sz w:val="28"/>
          <w:szCs w:val="28"/>
        </w:rPr>
        <w:t xml:space="preserve"> снижение доли областного финансирования организации данной медпомощи и ограниченное число предоставляемых баз оказания услуг.</w:t>
      </w:r>
    </w:p>
    <w:p w:rsidR="00081D1B" w:rsidRPr="00603A82" w:rsidRDefault="00603A82" w:rsidP="00603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подробнее факторы, которые влияют на показатели эффективного действия учреждений здравоохранения области и приводящие к</w:t>
      </w:r>
      <w:r w:rsidR="00F616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второй представленной проблеме.</w:t>
      </w:r>
    </w:p>
    <w:p w:rsidR="00601052" w:rsidRDefault="00601052" w:rsidP="005A7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Оценивая действительное влияние фактора отдаленности многих центров, которые предоставляют помощь, от </w:t>
      </w:r>
      <w:r w:rsidR="00870306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703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также отметить их крайнюю недостаточность, рассматривая непосредственно предоставления койко-мест нуждающ</w:t>
      </w:r>
      <w:r w:rsidR="008703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мся слоям населения.</w:t>
      </w:r>
    </w:p>
    <w:p w:rsidR="00514DD1" w:rsidRDefault="00514DD1" w:rsidP="005A7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84A">
        <w:rPr>
          <w:rFonts w:ascii="Times New Roman" w:hAnsi="Times New Roman" w:cs="Times New Roman"/>
          <w:sz w:val="28"/>
          <w:szCs w:val="28"/>
        </w:rPr>
        <w:t>Пациент</w:t>
      </w:r>
      <w:r w:rsidR="00684380">
        <w:rPr>
          <w:rFonts w:ascii="Times New Roman" w:hAnsi="Times New Roman" w:cs="Times New Roman"/>
          <w:sz w:val="28"/>
          <w:szCs w:val="28"/>
        </w:rPr>
        <w:t>ы, нуждающие</w:t>
      </w:r>
      <w:r w:rsidRPr="005A784A">
        <w:rPr>
          <w:rFonts w:ascii="Times New Roman" w:hAnsi="Times New Roman" w:cs="Times New Roman"/>
          <w:sz w:val="28"/>
          <w:szCs w:val="28"/>
        </w:rPr>
        <w:t xml:space="preserve">ся в круглосуточном сестринском уходе, при отсутствии </w:t>
      </w:r>
      <w:proofErr w:type="spellStart"/>
      <w:r w:rsidRPr="005A784A">
        <w:rPr>
          <w:rFonts w:ascii="Times New Roman" w:hAnsi="Times New Roman" w:cs="Times New Roman"/>
          <w:sz w:val="28"/>
          <w:szCs w:val="28"/>
        </w:rPr>
        <w:t>медпоказаний</w:t>
      </w:r>
      <w:proofErr w:type="spellEnd"/>
      <w:r w:rsidRPr="005A784A">
        <w:rPr>
          <w:rFonts w:ascii="Times New Roman" w:hAnsi="Times New Roman" w:cs="Times New Roman"/>
          <w:sz w:val="28"/>
          <w:szCs w:val="28"/>
        </w:rPr>
        <w:t xml:space="preserve"> для постоянного наблюдения врача направляют в отделения сестринского ухода. За 8 месяцев 2018 года в городской больнице на 4 существующих койках сестринского ухода прошли лечение 32 пациента. Средняя длительность пребывания, по подсчетам медиков, составила 26,3 дня. В основном это пациенты с последствиями травм и острых нарушений мозгового кровообращения, требующие круглосуточного сестринского ухода, а также больные без определенного места жительства или пациенты с заболеваниями, «сопровождающимися ограничениями жизнедеятельности и мобильности», от </w:t>
      </w:r>
      <w:r w:rsidR="007360D1">
        <w:rPr>
          <w:rFonts w:ascii="Times New Roman" w:hAnsi="Times New Roman" w:cs="Times New Roman"/>
          <w:sz w:val="28"/>
          <w:szCs w:val="28"/>
        </w:rPr>
        <w:t>которых отказались родственники</w:t>
      </w:r>
      <w:r w:rsidR="000115C3" w:rsidRPr="005A784A">
        <w:rPr>
          <w:rStyle w:val="ad"/>
          <w:rFonts w:ascii="Times New Roman" w:hAnsi="Times New Roman" w:cs="Times New Roman"/>
          <w:sz w:val="28"/>
          <w:szCs w:val="28"/>
        </w:rPr>
        <w:footnoteReference w:id="22"/>
      </w:r>
      <w:r w:rsidR="007360D1">
        <w:rPr>
          <w:rFonts w:ascii="Times New Roman" w:hAnsi="Times New Roman" w:cs="Times New Roman"/>
          <w:sz w:val="28"/>
          <w:szCs w:val="28"/>
        </w:rPr>
        <w:t>.</w:t>
      </w:r>
    </w:p>
    <w:p w:rsidR="00842B71" w:rsidRDefault="00F616C5" w:rsidP="005A7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Также, по д</w:t>
      </w:r>
      <w:r w:rsidR="00842B71">
        <w:rPr>
          <w:rFonts w:ascii="Times New Roman" w:hAnsi="Times New Roman" w:cs="Times New Roman"/>
          <w:sz w:val="28"/>
          <w:szCs w:val="28"/>
        </w:rPr>
        <w:t>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42B71">
        <w:rPr>
          <w:rFonts w:ascii="Times New Roman" w:hAnsi="Times New Roman" w:cs="Times New Roman"/>
          <w:sz w:val="28"/>
          <w:szCs w:val="28"/>
        </w:rPr>
        <w:t xml:space="preserve"> о</w:t>
      </w:r>
      <w:r w:rsidR="00842B71" w:rsidRPr="00842B71">
        <w:rPr>
          <w:rFonts w:ascii="Times New Roman" w:hAnsi="Times New Roman" w:cs="Times New Roman"/>
          <w:sz w:val="28"/>
          <w:szCs w:val="28"/>
        </w:rPr>
        <w:t>прос</w:t>
      </w:r>
      <w:r w:rsidR="00842B71">
        <w:rPr>
          <w:rFonts w:ascii="Times New Roman" w:hAnsi="Times New Roman" w:cs="Times New Roman"/>
          <w:sz w:val="28"/>
          <w:szCs w:val="28"/>
        </w:rPr>
        <w:t xml:space="preserve">а </w:t>
      </w:r>
      <w:r w:rsidR="00842B71" w:rsidRPr="00842B71">
        <w:rPr>
          <w:rFonts w:ascii="Times New Roman" w:hAnsi="Times New Roman" w:cs="Times New Roman"/>
          <w:sz w:val="28"/>
          <w:szCs w:val="28"/>
        </w:rPr>
        <w:t>онкологических пациентов из 34 регионов Р</w:t>
      </w:r>
      <w:r w:rsidR="00842B7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42B71" w:rsidRPr="00842B71">
        <w:rPr>
          <w:rFonts w:ascii="Times New Roman" w:hAnsi="Times New Roman" w:cs="Times New Roman"/>
          <w:sz w:val="28"/>
          <w:szCs w:val="28"/>
        </w:rPr>
        <w:t>Ф</w:t>
      </w:r>
      <w:r w:rsidR="00842B71">
        <w:rPr>
          <w:rFonts w:ascii="Times New Roman" w:hAnsi="Times New Roman" w:cs="Times New Roman"/>
          <w:sz w:val="28"/>
          <w:szCs w:val="28"/>
        </w:rPr>
        <w:t xml:space="preserve">едерации определили перечень трудностей, с которыми сталкиваются пациенты, обращаясь в учреждение, оказывающее паллиативную помощь: </w:t>
      </w:r>
      <w:r w:rsidR="00842B71" w:rsidRPr="00842B71">
        <w:rPr>
          <w:rFonts w:ascii="Times New Roman" w:hAnsi="Times New Roman" w:cs="Times New Roman"/>
          <w:sz w:val="28"/>
          <w:szCs w:val="28"/>
        </w:rPr>
        <w:t xml:space="preserve"> </w:t>
      </w:r>
      <w:r w:rsidR="00842B71">
        <w:rPr>
          <w:rFonts w:ascii="Times New Roman" w:hAnsi="Times New Roman" w:cs="Times New Roman"/>
          <w:sz w:val="28"/>
          <w:szCs w:val="28"/>
        </w:rPr>
        <w:t>н</w:t>
      </w:r>
      <w:r w:rsidR="00842B71" w:rsidRPr="00842B71">
        <w:rPr>
          <w:rFonts w:ascii="Times New Roman" w:hAnsi="Times New Roman" w:cs="Times New Roman"/>
          <w:sz w:val="28"/>
          <w:szCs w:val="28"/>
        </w:rPr>
        <w:t>ет препарата; доступ к наркотическим обезболивающим средствам имеют только онкологические больные; привязанность к месту постоянной регистрации и конкретной аптеке; нахож</w:t>
      </w:r>
      <w:r w:rsidR="00842B71">
        <w:rPr>
          <w:rFonts w:ascii="Times New Roman" w:hAnsi="Times New Roman" w:cs="Times New Roman"/>
          <w:sz w:val="28"/>
          <w:szCs w:val="28"/>
        </w:rPr>
        <w:t>дение</w:t>
      </w:r>
      <w:r w:rsidR="00842B71" w:rsidRPr="00842B71">
        <w:rPr>
          <w:rFonts w:ascii="Times New Roman" w:hAnsi="Times New Roman" w:cs="Times New Roman"/>
          <w:sz w:val="28"/>
          <w:szCs w:val="28"/>
        </w:rPr>
        <w:t xml:space="preserve"> на значительном расстоянии от аптек; дорога в поликлинику;</w:t>
      </w:r>
      <w:proofErr w:type="gramEnd"/>
      <w:r w:rsidR="00842B71" w:rsidRPr="00842B71">
        <w:rPr>
          <w:rFonts w:ascii="Times New Roman" w:hAnsi="Times New Roman" w:cs="Times New Roman"/>
          <w:sz w:val="28"/>
          <w:szCs w:val="28"/>
        </w:rPr>
        <w:t xml:space="preserve"> дорога в аптеку; ожидание в очереди; боль появилась в выходной день; врач не верит, что ранее выписанное лекарство не действует</w:t>
      </w:r>
      <w:r w:rsidR="00842B71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42B71">
        <w:rPr>
          <w:rStyle w:val="ad"/>
          <w:rFonts w:ascii="Times New Roman" w:hAnsi="Times New Roman" w:cs="Times New Roman"/>
          <w:sz w:val="28"/>
          <w:szCs w:val="28"/>
        </w:rPr>
        <w:footnoteReference w:id="23"/>
      </w:r>
    </w:p>
    <w:p w:rsidR="00842B71" w:rsidRDefault="00842B71" w:rsidP="005A7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Ликвидацией основных препятствующих факторов занимается непосредственно Министерство здравоохранения каждого отдельно взятого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региона. Минздрав АО также контролирует эффективность деятел</w:t>
      </w:r>
      <w:r w:rsidR="00934305">
        <w:rPr>
          <w:rFonts w:ascii="Times New Roman" w:hAnsi="Times New Roman" w:cs="Times New Roman"/>
          <w:sz w:val="28"/>
          <w:szCs w:val="28"/>
        </w:rPr>
        <w:t>ьности подведомственных учреждений, во избежание растущего числа трудностей.</w:t>
      </w:r>
    </w:p>
    <w:p w:rsidR="0055241D" w:rsidRDefault="005A558A" w:rsidP="0055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непосредственно Амурскую область, то можно судить об о</w:t>
      </w:r>
      <w:r w:rsidR="001176DA">
        <w:rPr>
          <w:rFonts w:ascii="Times New Roman" w:hAnsi="Times New Roman" w:cs="Times New Roman"/>
          <w:sz w:val="28"/>
          <w:szCs w:val="28"/>
        </w:rPr>
        <w:t>граниченност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176DA">
        <w:rPr>
          <w:rFonts w:ascii="Times New Roman" w:hAnsi="Times New Roman" w:cs="Times New Roman"/>
          <w:sz w:val="28"/>
          <w:szCs w:val="28"/>
        </w:rPr>
        <w:t xml:space="preserve"> мест предоставления данного вида медпомощи</w:t>
      </w:r>
      <w:r>
        <w:rPr>
          <w:rFonts w:ascii="Times New Roman" w:hAnsi="Times New Roman" w:cs="Times New Roman"/>
          <w:sz w:val="28"/>
          <w:szCs w:val="28"/>
        </w:rPr>
        <w:t>. Это</w:t>
      </w:r>
      <w:r w:rsidR="001176DA">
        <w:rPr>
          <w:rFonts w:ascii="Times New Roman" w:hAnsi="Times New Roman" w:cs="Times New Roman"/>
          <w:sz w:val="28"/>
          <w:szCs w:val="28"/>
        </w:rPr>
        <w:t xml:space="preserve"> приводит к перегруженности на момент оказания баз, нехватки нуждающемуся населению, и ослаблению эффективности работы в целом.</w:t>
      </w:r>
    </w:p>
    <w:p w:rsidR="00514DD1" w:rsidRDefault="002552F6" w:rsidP="0055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утверждать, что с</w:t>
      </w:r>
      <w:r w:rsidR="00684380">
        <w:rPr>
          <w:rFonts w:ascii="Times New Roman" w:hAnsi="Times New Roman" w:cs="Times New Roman"/>
          <w:sz w:val="28"/>
          <w:szCs w:val="28"/>
        </w:rPr>
        <w:t>фера предоставления паллиативной помощи нуждается в доработке, которая бы позволила достигнуть б</w:t>
      </w:r>
      <w:r w:rsidR="00514DD1" w:rsidRPr="005A784A">
        <w:rPr>
          <w:rFonts w:ascii="Times New Roman" w:hAnsi="Times New Roman" w:cs="Times New Roman"/>
          <w:sz w:val="28"/>
          <w:szCs w:val="28"/>
        </w:rPr>
        <w:t>аланс</w:t>
      </w:r>
      <w:r w:rsidR="00684380">
        <w:rPr>
          <w:rFonts w:ascii="Times New Roman" w:hAnsi="Times New Roman" w:cs="Times New Roman"/>
          <w:sz w:val="28"/>
          <w:szCs w:val="28"/>
        </w:rPr>
        <w:t>а</w:t>
      </w:r>
      <w:r w:rsidR="00514DD1" w:rsidRPr="005A784A">
        <w:rPr>
          <w:rFonts w:ascii="Times New Roman" w:hAnsi="Times New Roman" w:cs="Times New Roman"/>
          <w:sz w:val="28"/>
          <w:szCs w:val="28"/>
        </w:rPr>
        <w:t xml:space="preserve"> между медицинской и социальной сторонами работы паллиативных служб</w:t>
      </w:r>
      <w:r w:rsidR="0079442D">
        <w:rPr>
          <w:rFonts w:ascii="Times New Roman" w:hAnsi="Times New Roman" w:cs="Times New Roman"/>
          <w:sz w:val="28"/>
          <w:szCs w:val="28"/>
        </w:rPr>
        <w:t>.</w:t>
      </w:r>
    </w:p>
    <w:p w:rsidR="00C62E98" w:rsidRPr="00C62E98" w:rsidRDefault="00C62E98" w:rsidP="00C62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E98">
        <w:rPr>
          <w:rFonts w:ascii="Times New Roman" w:hAnsi="Times New Roman" w:cs="Times New Roman"/>
          <w:sz w:val="28"/>
          <w:szCs w:val="28"/>
        </w:rPr>
        <w:t>Проблема, выделенная автором, заключается в том, что в некоторой степени, существует необходимость организаци</w:t>
      </w:r>
      <w:r w:rsidR="00127AFC">
        <w:rPr>
          <w:rFonts w:ascii="Times New Roman" w:hAnsi="Times New Roman" w:cs="Times New Roman"/>
          <w:sz w:val="28"/>
          <w:szCs w:val="28"/>
        </w:rPr>
        <w:t>и</w:t>
      </w:r>
      <w:r w:rsidRPr="00C62E98">
        <w:rPr>
          <w:rFonts w:ascii="Times New Roman" w:hAnsi="Times New Roman" w:cs="Times New Roman"/>
          <w:sz w:val="28"/>
          <w:szCs w:val="28"/>
        </w:rPr>
        <w:t xml:space="preserve"> действия новых баз предоставления паллиативной помощи населению. Идея заключается в создании</w:t>
      </w:r>
      <w:r w:rsidR="004E2B6F">
        <w:rPr>
          <w:rFonts w:ascii="Times New Roman" w:hAnsi="Times New Roman" w:cs="Times New Roman"/>
          <w:sz w:val="28"/>
          <w:szCs w:val="28"/>
        </w:rPr>
        <w:t xml:space="preserve"> </w:t>
      </w:r>
      <w:r w:rsidR="00CE3B15">
        <w:rPr>
          <w:rFonts w:ascii="Times New Roman" w:hAnsi="Times New Roman" w:cs="Times New Roman"/>
          <w:sz w:val="28"/>
          <w:szCs w:val="28"/>
        </w:rPr>
        <w:t>хосписа</w:t>
      </w:r>
      <w:r w:rsidR="00CE3B15" w:rsidRPr="00CE3B15">
        <w:rPr>
          <w:rFonts w:ascii="Times New Roman" w:hAnsi="Times New Roman" w:cs="Times New Roman"/>
          <w:sz w:val="28"/>
          <w:szCs w:val="28"/>
        </w:rPr>
        <w:t xml:space="preserve"> </w:t>
      </w:r>
      <w:r w:rsidR="00CE3B15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E3B15" w:rsidRPr="000A6D95">
        <w:rPr>
          <w:rFonts w:ascii="Times New Roman" w:hAnsi="Times New Roman" w:cs="Times New Roman"/>
          <w:sz w:val="28"/>
          <w:szCs w:val="28"/>
          <w:lang w:val="x-none"/>
        </w:rPr>
        <w:t>ГАУЗ АО  «Амурский областной онкологический диспансер»</w:t>
      </w:r>
      <w:r w:rsidR="004E2B6F">
        <w:rPr>
          <w:rFonts w:ascii="Times New Roman" w:hAnsi="Times New Roman" w:cs="Times New Roman"/>
          <w:sz w:val="28"/>
          <w:szCs w:val="28"/>
        </w:rPr>
        <w:t>, подведомственного Министерству здравоохранения Амурской области</w:t>
      </w:r>
      <w:r w:rsidR="00CE3B15">
        <w:rPr>
          <w:rFonts w:ascii="Times New Roman" w:hAnsi="Times New Roman" w:cs="Times New Roman"/>
          <w:sz w:val="28"/>
          <w:szCs w:val="28"/>
        </w:rPr>
        <w:t>.</w:t>
      </w:r>
    </w:p>
    <w:p w:rsidR="00C62E98" w:rsidRPr="00C62E98" w:rsidRDefault="00C62E98" w:rsidP="00C6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98" w:rsidRDefault="00C62E98" w:rsidP="005A7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6C5" w:rsidRDefault="00F616C5" w:rsidP="005A7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6C5" w:rsidRDefault="00F616C5" w:rsidP="005A7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D1B" w:rsidRDefault="00081D1B" w:rsidP="00081D1B"/>
    <w:p w:rsidR="00871F5C" w:rsidRDefault="00871F5C" w:rsidP="00081D1B"/>
    <w:p w:rsidR="00871F5C" w:rsidRDefault="00871F5C" w:rsidP="00871F5C">
      <w:pPr>
        <w:pStyle w:val="1"/>
        <w:spacing w:before="0" w:line="36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8934F8" w:rsidRDefault="008934F8" w:rsidP="008934F8"/>
    <w:p w:rsidR="00F46BBA" w:rsidRDefault="00F46BBA" w:rsidP="008934F8"/>
    <w:p w:rsidR="00F46BBA" w:rsidRDefault="00F46BBA" w:rsidP="008934F8"/>
    <w:p w:rsidR="00F46BBA" w:rsidRDefault="00F46BBA" w:rsidP="008934F8"/>
    <w:p w:rsidR="00F46BBA" w:rsidRDefault="00F46BBA" w:rsidP="008934F8"/>
    <w:p w:rsidR="00F46BBA" w:rsidRPr="008934F8" w:rsidRDefault="00F46BBA" w:rsidP="008934F8"/>
    <w:p w:rsidR="00871F5C" w:rsidRPr="00F46BBA" w:rsidRDefault="0029057A" w:rsidP="00F46BBA">
      <w:pPr>
        <w:pStyle w:val="1"/>
        <w:spacing w:before="0" w:after="72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8" w:name="_Toc59184513"/>
      <w:r w:rsidRPr="008C240D">
        <w:rPr>
          <w:rFonts w:ascii="Times New Roman" w:hAnsi="Times New Roman" w:cs="Times New Roman"/>
          <w:color w:val="auto"/>
        </w:rPr>
        <w:lastRenderedPageBreak/>
        <w:t>Глава 3</w:t>
      </w:r>
      <w:r w:rsidR="00B0238F" w:rsidRPr="008C240D">
        <w:rPr>
          <w:rFonts w:ascii="Times New Roman" w:hAnsi="Times New Roman" w:cs="Times New Roman"/>
          <w:color w:val="auto"/>
        </w:rPr>
        <w:t xml:space="preserve"> Проект</w:t>
      </w:r>
      <w:bookmarkEnd w:id="8"/>
    </w:p>
    <w:p w:rsidR="008934F8" w:rsidRPr="00F46BBA" w:rsidRDefault="00B0238F" w:rsidP="00F46BBA">
      <w:pPr>
        <w:pStyle w:val="2"/>
        <w:spacing w:before="0" w:after="72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9184514"/>
      <w:r w:rsidRPr="008C240D">
        <w:rPr>
          <w:rFonts w:ascii="Times New Roman" w:hAnsi="Times New Roman" w:cs="Times New Roman"/>
          <w:color w:val="auto"/>
          <w:sz w:val="28"/>
          <w:szCs w:val="28"/>
        </w:rPr>
        <w:t xml:space="preserve">3.1 </w:t>
      </w:r>
      <w:r w:rsidR="00871F5C" w:rsidRPr="00871F5C">
        <w:rPr>
          <w:rFonts w:ascii="Times New Roman" w:hAnsi="Times New Roman" w:cs="Times New Roman"/>
          <w:color w:val="auto"/>
          <w:sz w:val="28"/>
          <w:szCs w:val="28"/>
        </w:rPr>
        <w:t>Наименование, актуальность, цель и задачи проекта</w:t>
      </w:r>
      <w:bookmarkEnd w:id="9"/>
    </w:p>
    <w:p w:rsidR="00871F5C" w:rsidRDefault="00871F5C" w:rsidP="00BC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F5C">
        <w:rPr>
          <w:rFonts w:ascii="Times New Roman" w:hAnsi="Times New Roman" w:cs="Times New Roman"/>
          <w:b/>
          <w:sz w:val="28"/>
          <w:szCs w:val="28"/>
        </w:rPr>
        <w:t>Наименование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5C">
        <w:rPr>
          <w:rFonts w:ascii="Times New Roman" w:hAnsi="Times New Roman" w:cs="Times New Roman"/>
          <w:sz w:val="28"/>
          <w:szCs w:val="28"/>
        </w:rPr>
        <w:t>Создание</w:t>
      </w:r>
      <w:r w:rsidR="000A6D95">
        <w:rPr>
          <w:rFonts w:ascii="Times New Roman" w:hAnsi="Times New Roman" w:cs="Times New Roman"/>
          <w:sz w:val="28"/>
          <w:szCs w:val="28"/>
        </w:rPr>
        <w:t xml:space="preserve"> хосписа</w:t>
      </w:r>
      <w:r w:rsidRPr="00871F5C">
        <w:rPr>
          <w:rFonts w:ascii="Times New Roman" w:hAnsi="Times New Roman" w:cs="Times New Roman"/>
          <w:sz w:val="28"/>
          <w:szCs w:val="28"/>
        </w:rPr>
        <w:t xml:space="preserve"> </w:t>
      </w:r>
      <w:r w:rsidR="000A6D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71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Благовещенск</w:t>
      </w:r>
      <w:r w:rsidR="000A6D95">
        <w:rPr>
          <w:rFonts w:ascii="Times New Roman" w:hAnsi="Times New Roman" w:cs="Times New Roman"/>
          <w:sz w:val="28"/>
          <w:szCs w:val="28"/>
        </w:rPr>
        <w:t xml:space="preserve">е на базе </w:t>
      </w:r>
      <w:r w:rsidR="000A6D95" w:rsidRPr="000A6D95">
        <w:rPr>
          <w:rFonts w:ascii="Times New Roman" w:hAnsi="Times New Roman" w:cs="Times New Roman"/>
          <w:sz w:val="28"/>
          <w:szCs w:val="28"/>
          <w:lang w:val="x-none"/>
        </w:rPr>
        <w:t>ГАУЗ АО  «Амурский областной онкологический диспансер»</w:t>
      </w:r>
      <w:r w:rsidRPr="00871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оказания медицинской паллиативной помощи жителям </w:t>
      </w:r>
      <w:r w:rsidR="000A6D95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F5C" w:rsidRDefault="00B555B7" w:rsidP="00BC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="00871F5C">
        <w:rPr>
          <w:rFonts w:ascii="Times New Roman" w:hAnsi="Times New Roman" w:cs="Times New Roman"/>
          <w:sz w:val="28"/>
          <w:szCs w:val="28"/>
        </w:rPr>
        <w:t xml:space="preserve"> проект «</w:t>
      </w:r>
      <w:r w:rsidR="004D2A91">
        <w:rPr>
          <w:rFonts w:ascii="Times New Roman" w:hAnsi="Times New Roman" w:cs="Times New Roman"/>
          <w:sz w:val="28"/>
          <w:szCs w:val="28"/>
        </w:rPr>
        <w:t>Областной хоспис</w:t>
      </w:r>
      <w:r w:rsidR="00871F5C">
        <w:rPr>
          <w:rFonts w:ascii="Times New Roman" w:hAnsi="Times New Roman" w:cs="Times New Roman"/>
          <w:sz w:val="28"/>
          <w:szCs w:val="28"/>
        </w:rPr>
        <w:t>»</w:t>
      </w:r>
      <w:r w:rsidR="009B1C9A">
        <w:rPr>
          <w:rFonts w:ascii="Times New Roman" w:hAnsi="Times New Roman" w:cs="Times New Roman"/>
          <w:sz w:val="28"/>
          <w:szCs w:val="28"/>
        </w:rPr>
        <w:t>.</w:t>
      </w:r>
    </w:p>
    <w:p w:rsidR="00BC5AEB" w:rsidRDefault="00871F5C" w:rsidP="00BC5A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F5C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  <w:r w:rsidR="009B1C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5AEB" w:rsidRDefault="00BC5AEB" w:rsidP="00BC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медицинской паллиативной помощи, в своей сути, </w:t>
      </w:r>
      <w:r w:rsidR="00ED236F">
        <w:rPr>
          <w:rFonts w:ascii="Times New Roman" w:hAnsi="Times New Roman" w:cs="Times New Roman"/>
          <w:sz w:val="28"/>
          <w:szCs w:val="28"/>
        </w:rPr>
        <w:t xml:space="preserve">это оказание </w:t>
      </w:r>
      <w:r w:rsidRPr="00BC5AEB">
        <w:rPr>
          <w:rFonts w:ascii="Times New Roman" w:hAnsi="Times New Roman" w:cs="Times New Roman"/>
          <w:sz w:val="28"/>
          <w:szCs w:val="28"/>
        </w:rPr>
        <w:t>помощи, улучшающей качество жизни неизлечимо больных и облегчающей симптомы их заболевания.</w:t>
      </w:r>
      <w:r w:rsidR="006C1AFF">
        <w:rPr>
          <w:rFonts w:ascii="Times New Roman" w:hAnsi="Times New Roman" w:cs="Times New Roman"/>
          <w:sz w:val="28"/>
          <w:szCs w:val="28"/>
        </w:rPr>
        <w:t xml:space="preserve"> Наиболее частые случаи определяются наличием у больных онкологических заболеваний</w:t>
      </w:r>
      <w:r w:rsidR="00814422">
        <w:rPr>
          <w:rFonts w:ascii="Times New Roman" w:hAnsi="Times New Roman" w:cs="Times New Roman"/>
          <w:sz w:val="28"/>
          <w:szCs w:val="28"/>
        </w:rPr>
        <w:t xml:space="preserve"> различных стадий</w:t>
      </w:r>
      <w:r w:rsidR="006C1AFF">
        <w:rPr>
          <w:rFonts w:ascii="Times New Roman" w:hAnsi="Times New Roman" w:cs="Times New Roman"/>
          <w:sz w:val="28"/>
          <w:szCs w:val="28"/>
        </w:rPr>
        <w:t>.</w:t>
      </w:r>
    </w:p>
    <w:p w:rsidR="00ED236F" w:rsidRDefault="00ED236F" w:rsidP="00ED236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D236F" w:rsidRDefault="00ED236F" w:rsidP="00ED23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Численность населения с диагнозом </w:t>
      </w:r>
      <w:r w:rsidRPr="00ED236F">
        <w:rPr>
          <w:rFonts w:ascii="Times New Roman" w:hAnsi="Times New Roman" w:cs="Times New Roman"/>
          <w:b/>
          <w:sz w:val="28"/>
          <w:szCs w:val="28"/>
        </w:rPr>
        <w:t>ЗНО («грубый» показатель и стандартизованный показатель на 100 тыс. населения) за отчетный период в Амурской области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2221"/>
        <w:gridCol w:w="1878"/>
        <w:gridCol w:w="2694"/>
      </w:tblGrid>
      <w:tr w:rsidR="00ED236F" w:rsidRPr="00ED236F" w:rsidTr="0011051C"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F" w:rsidRPr="00ED236F" w:rsidRDefault="00ED236F" w:rsidP="008144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6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6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F" w:rsidRPr="00ED236F" w:rsidRDefault="00ED236F" w:rsidP="008144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6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D236F" w:rsidRPr="00ED236F" w:rsidTr="0011051C">
        <w:tc>
          <w:tcPr>
            <w:tcW w:w="2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F" w:rsidRPr="00ED236F" w:rsidRDefault="00ED236F" w:rsidP="008144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F" w:rsidRPr="00ED236F" w:rsidRDefault="00ED236F" w:rsidP="008144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6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F" w:rsidRPr="00ED236F" w:rsidRDefault="00ED236F" w:rsidP="008144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6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F" w:rsidRPr="00ED236F" w:rsidRDefault="00ED236F" w:rsidP="008144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6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D236F" w:rsidRPr="00ED236F" w:rsidTr="0011051C"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F" w:rsidRPr="00ED236F" w:rsidRDefault="00ED236F" w:rsidP="008144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6F">
              <w:rPr>
                <w:rFonts w:ascii="Times New Roman" w:hAnsi="Times New Roman" w:cs="Times New Roman"/>
                <w:sz w:val="28"/>
                <w:szCs w:val="28"/>
              </w:rPr>
              <w:t>"Грубый" показатель смертности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F" w:rsidRPr="00ED236F" w:rsidRDefault="00ED236F" w:rsidP="008144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6F">
              <w:rPr>
                <w:rFonts w:ascii="Times New Roman" w:hAnsi="Times New Roman" w:cs="Times New Roman"/>
                <w:sz w:val="28"/>
                <w:szCs w:val="28"/>
              </w:rPr>
              <w:t> 388,7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F" w:rsidRPr="00ED236F" w:rsidRDefault="00ED236F" w:rsidP="008144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6F">
              <w:rPr>
                <w:rFonts w:ascii="Times New Roman" w:hAnsi="Times New Roman" w:cs="Times New Roman"/>
                <w:sz w:val="28"/>
                <w:szCs w:val="28"/>
              </w:rPr>
              <w:t>413,9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F" w:rsidRPr="00ED236F" w:rsidRDefault="00ED236F" w:rsidP="008144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6F">
              <w:rPr>
                <w:rFonts w:ascii="Times New Roman" w:hAnsi="Times New Roman" w:cs="Times New Roman"/>
                <w:sz w:val="28"/>
                <w:szCs w:val="28"/>
              </w:rPr>
              <w:t>421,0</w:t>
            </w:r>
          </w:p>
        </w:tc>
      </w:tr>
      <w:tr w:rsidR="00ED236F" w:rsidRPr="00ED236F" w:rsidTr="0011051C"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F" w:rsidRPr="00ED236F" w:rsidRDefault="00ED236F" w:rsidP="008144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6F">
              <w:rPr>
                <w:rFonts w:ascii="Times New Roman" w:hAnsi="Times New Roman" w:cs="Times New Roman"/>
                <w:sz w:val="28"/>
                <w:szCs w:val="28"/>
              </w:rPr>
              <w:t>Стандартизованный показатель смертности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F" w:rsidRPr="00ED236F" w:rsidRDefault="00ED236F" w:rsidP="008144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6F">
              <w:rPr>
                <w:rFonts w:ascii="Times New Roman" w:hAnsi="Times New Roman" w:cs="Times New Roman"/>
                <w:sz w:val="28"/>
                <w:szCs w:val="28"/>
              </w:rPr>
              <w:t>255,5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F" w:rsidRPr="00ED236F" w:rsidRDefault="00ED236F" w:rsidP="008144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6F">
              <w:rPr>
                <w:rFonts w:ascii="Times New Roman" w:hAnsi="Times New Roman" w:cs="Times New Roman"/>
                <w:sz w:val="28"/>
                <w:szCs w:val="28"/>
              </w:rPr>
              <w:t>267,6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36F" w:rsidRPr="00ED236F" w:rsidRDefault="00ED236F" w:rsidP="008144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236F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</w:tbl>
    <w:p w:rsidR="00ED236F" w:rsidRPr="00ED236F" w:rsidRDefault="00ED236F" w:rsidP="00ED23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2E60" w:rsidRDefault="007A2E60" w:rsidP="007A2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E60">
        <w:rPr>
          <w:rFonts w:ascii="Times New Roman" w:hAnsi="Times New Roman" w:cs="Times New Roman"/>
          <w:sz w:val="28"/>
          <w:szCs w:val="28"/>
        </w:rPr>
        <w:t xml:space="preserve">Прогноз дальнейшего роста заболеваемости, недостаточно высокое выявление на I - II стадиях и высокая смертность свидетельствуют о необходимости разработки и проведения мероприятий регионального проекта, направленных на совершенствование помощи онкологическим </w:t>
      </w:r>
      <w:r w:rsidRPr="007A2E60">
        <w:rPr>
          <w:rFonts w:ascii="Times New Roman" w:hAnsi="Times New Roman" w:cs="Times New Roman"/>
          <w:sz w:val="28"/>
          <w:szCs w:val="28"/>
        </w:rPr>
        <w:lastRenderedPageBreak/>
        <w:t>больным, увеличение доступности и качества медицинской помощи, дальнейшее снижение смертности в рамках утвержденных индикаторных показателей на 100 тыс. населения (2019 г. - 195,0, 2020 г. - 194,0, 2021 г. - 193,0, 2022 г. - 192,0, 20</w:t>
      </w:r>
      <w:r w:rsidR="008F70DC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="008F70DC">
        <w:rPr>
          <w:rFonts w:ascii="Times New Roman" w:hAnsi="Times New Roman" w:cs="Times New Roman"/>
          <w:sz w:val="28"/>
          <w:szCs w:val="28"/>
        </w:rPr>
        <w:t xml:space="preserve"> г. - 190,0, 2024 г. - 190,4)</w:t>
      </w:r>
      <w:r w:rsidRPr="007A2E60">
        <w:rPr>
          <w:rFonts w:ascii="Times New Roman" w:hAnsi="Times New Roman" w:cs="Times New Roman"/>
          <w:sz w:val="28"/>
          <w:szCs w:val="28"/>
          <w:vertAlign w:val="superscript"/>
        </w:rPr>
        <w:footnoteReference w:id="24"/>
      </w:r>
      <w:r w:rsidR="008F70DC">
        <w:rPr>
          <w:rFonts w:ascii="Times New Roman" w:hAnsi="Times New Roman" w:cs="Times New Roman"/>
          <w:sz w:val="28"/>
          <w:szCs w:val="28"/>
        </w:rPr>
        <w:t>.</w:t>
      </w:r>
    </w:p>
    <w:p w:rsidR="007A2E60" w:rsidRDefault="009600CC" w:rsidP="00960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0CC">
        <w:rPr>
          <w:rFonts w:ascii="Times New Roman" w:hAnsi="Times New Roman" w:cs="Times New Roman"/>
          <w:sz w:val="28"/>
          <w:szCs w:val="28"/>
        </w:rPr>
        <w:t>Также в дополнение, важно отметить, что особенностью региона является наличие космодрома «Восточный». Первый запуск с «Восточного» состоялся 28 апреля 2016 года. Прямой связи между онкологическими заболеваниями и запуском на космодроме специалистами не было установлено, но наблюдается факт роста зарегистрированных больных на 8% (данные за отчетный период). Исходя из этого, можно судить о большей подверженности жителей региона заболеваниям данной среды.</w:t>
      </w:r>
    </w:p>
    <w:p w:rsidR="007A2E60" w:rsidRDefault="00CC00FC" w:rsidP="007A2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0FC">
        <w:rPr>
          <w:rFonts w:ascii="Times New Roman" w:hAnsi="Times New Roman" w:cs="Times New Roman"/>
          <w:sz w:val="28"/>
          <w:szCs w:val="28"/>
        </w:rPr>
        <w:t xml:space="preserve">В целом по Амурской области за последние 10 лет отмечается рост смертности от ЗНО на 19,3%. Так, в 2008 г. смертность от </w:t>
      </w:r>
      <w:proofErr w:type="spellStart"/>
      <w:r w:rsidRPr="00CC00FC">
        <w:rPr>
          <w:rFonts w:ascii="Times New Roman" w:hAnsi="Times New Roman" w:cs="Times New Roman"/>
          <w:sz w:val="28"/>
          <w:szCs w:val="28"/>
        </w:rPr>
        <w:t>онкозаболеваний</w:t>
      </w:r>
      <w:proofErr w:type="spellEnd"/>
      <w:r w:rsidRPr="00CC00FC">
        <w:rPr>
          <w:rFonts w:ascii="Times New Roman" w:hAnsi="Times New Roman" w:cs="Times New Roman"/>
          <w:sz w:val="28"/>
          <w:szCs w:val="28"/>
        </w:rPr>
        <w:t>, в 2018 г. - 204,2 на 100 тыс.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0FC" w:rsidRPr="00CC00FC" w:rsidRDefault="00CC00FC" w:rsidP="00BC5AE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ED236F">
        <w:rPr>
          <w:rFonts w:ascii="Times New Roman" w:hAnsi="Times New Roman" w:cs="Times New Roman"/>
          <w:sz w:val="28"/>
          <w:szCs w:val="28"/>
        </w:rPr>
        <w:t xml:space="preserve"> 1.2</w:t>
      </w:r>
    </w:p>
    <w:p w:rsidR="00CC00FC" w:rsidRPr="00CC00FC" w:rsidRDefault="00CC00FC" w:rsidP="00BC5A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0FC">
        <w:rPr>
          <w:rFonts w:ascii="Times New Roman" w:hAnsi="Times New Roman" w:cs="Times New Roman"/>
          <w:b/>
          <w:sz w:val="28"/>
          <w:szCs w:val="28"/>
        </w:rPr>
        <w:t>Показатель смертности от ЗНО (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C00FC">
        <w:rPr>
          <w:rFonts w:ascii="Times New Roman" w:hAnsi="Times New Roman" w:cs="Times New Roman"/>
          <w:b/>
          <w:sz w:val="28"/>
          <w:szCs w:val="28"/>
        </w:rPr>
        <w:t>грубый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C00FC">
        <w:rPr>
          <w:rFonts w:ascii="Times New Roman" w:hAnsi="Times New Roman" w:cs="Times New Roman"/>
          <w:b/>
          <w:sz w:val="28"/>
          <w:szCs w:val="28"/>
        </w:rPr>
        <w:t xml:space="preserve"> показатель и стандартизованный показ</w:t>
      </w:r>
      <w:r>
        <w:rPr>
          <w:rFonts w:ascii="Times New Roman" w:hAnsi="Times New Roman" w:cs="Times New Roman"/>
          <w:b/>
          <w:sz w:val="28"/>
          <w:szCs w:val="28"/>
        </w:rPr>
        <w:t>атель на 100 тыс. населения) за отчетный период</w:t>
      </w:r>
      <w:r w:rsidRPr="00CC00FC">
        <w:rPr>
          <w:rFonts w:ascii="Times New Roman" w:hAnsi="Times New Roman" w:cs="Times New Roman"/>
          <w:b/>
          <w:sz w:val="28"/>
          <w:szCs w:val="28"/>
        </w:rPr>
        <w:t xml:space="preserve"> в Амурской области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928"/>
        <w:gridCol w:w="928"/>
        <w:gridCol w:w="365"/>
        <w:gridCol w:w="358"/>
        <w:gridCol w:w="352"/>
        <w:gridCol w:w="346"/>
        <w:gridCol w:w="340"/>
        <w:gridCol w:w="336"/>
        <w:gridCol w:w="146"/>
        <w:gridCol w:w="186"/>
        <w:gridCol w:w="329"/>
        <w:gridCol w:w="2179"/>
      </w:tblGrid>
      <w:tr w:rsidR="00CC00FC" w:rsidRPr="00CC00FC" w:rsidTr="00CC00FC">
        <w:trPr>
          <w:trHeight w:val="15"/>
        </w:trPr>
        <w:tc>
          <w:tcPr>
            <w:tcW w:w="2705" w:type="dxa"/>
            <w:hideMark/>
          </w:tcPr>
          <w:p w:rsidR="00CC00FC" w:rsidRPr="00CC00FC" w:rsidRDefault="00CC00FC" w:rsidP="00BC5A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hideMark/>
          </w:tcPr>
          <w:p w:rsidR="00CC00FC" w:rsidRPr="00CC00FC" w:rsidRDefault="00CC00FC" w:rsidP="00BC5A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hideMark/>
          </w:tcPr>
          <w:p w:rsidR="00CC00FC" w:rsidRPr="00CC00FC" w:rsidRDefault="00CC00FC" w:rsidP="00BC5A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hideMark/>
          </w:tcPr>
          <w:p w:rsidR="00CC00FC" w:rsidRPr="00CC00FC" w:rsidRDefault="00CC00FC" w:rsidP="00BC5A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  <w:hideMark/>
          </w:tcPr>
          <w:p w:rsidR="00CC00FC" w:rsidRPr="00CC00FC" w:rsidRDefault="00CC00FC" w:rsidP="00BC5A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hideMark/>
          </w:tcPr>
          <w:p w:rsidR="00CC00FC" w:rsidRPr="00CC00FC" w:rsidRDefault="00CC00FC" w:rsidP="00BC5A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hideMark/>
          </w:tcPr>
          <w:p w:rsidR="00CC00FC" w:rsidRPr="00CC00FC" w:rsidRDefault="00CC00FC" w:rsidP="00BC5A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hideMark/>
          </w:tcPr>
          <w:p w:rsidR="00CC00FC" w:rsidRPr="00CC00FC" w:rsidRDefault="00CC00FC" w:rsidP="00BC5A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hideMark/>
          </w:tcPr>
          <w:p w:rsidR="00CC00FC" w:rsidRPr="00CC00FC" w:rsidRDefault="00CC00FC" w:rsidP="00BC5A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hideMark/>
          </w:tcPr>
          <w:p w:rsidR="00CC00FC" w:rsidRPr="00CC00FC" w:rsidRDefault="00CC00FC" w:rsidP="00BC5A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hideMark/>
          </w:tcPr>
          <w:p w:rsidR="00CC00FC" w:rsidRPr="00CC00FC" w:rsidRDefault="00CC00FC" w:rsidP="00BC5A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hideMark/>
          </w:tcPr>
          <w:p w:rsidR="00CC00FC" w:rsidRPr="00CC00FC" w:rsidRDefault="00CC00FC" w:rsidP="00BC5A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0FC" w:rsidRPr="00CC00FC" w:rsidTr="00CC00FC"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51C" w:rsidRPr="00CC00FC" w:rsidRDefault="00CC00FC" w:rsidP="00BC5AE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F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67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51C" w:rsidRPr="00CC00FC" w:rsidRDefault="00CC00FC" w:rsidP="00BC5AE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F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C00FC" w:rsidRPr="00CC00FC" w:rsidTr="00CC00FC">
        <w:tc>
          <w:tcPr>
            <w:tcW w:w="2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0FC" w:rsidRPr="00CC00FC" w:rsidRDefault="00CC00FC" w:rsidP="00BC5AE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0FC" w:rsidRPr="00CC00FC" w:rsidRDefault="00CC00FC" w:rsidP="00BC5AE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F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0FC" w:rsidRPr="00CC00FC" w:rsidRDefault="00CC00FC" w:rsidP="00BC5AE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F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0FC" w:rsidRPr="00CC00FC" w:rsidRDefault="00CC00FC" w:rsidP="00BC5AE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F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00FC" w:rsidRPr="00CC00FC" w:rsidTr="00CC00FC"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0FC" w:rsidRPr="00CC00FC" w:rsidRDefault="00CC00FC" w:rsidP="00BC5A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FC">
              <w:rPr>
                <w:rFonts w:ascii="Times New Roman" w:hAnsi="Times New Roman" w:cs="Times New Roman"/>
                <w:sz w:val="28"/>
                <w:szCs w:val="28"/>
              </w:rPr>
              <w:t>"Грубый" показатель смертности</w:t>
            </w: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0FC" w:rsidRPr="00CC00FC" w:rsidRDefault="00CC00FC" w:rsidP="00BC5A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FC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  <w:tc>
          <w:tcPr>
            <w:tcW w:w="18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0FC" w:rsidRPr="00CC00FC" w:rsidRDefault="00CC00FC" w:rsidP="00BC5A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FC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0FC" w:rsidRPr="00CC00FC" w:rsidRDefault="00CC00FC" w:rsidP="00BC5A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FC">
              <w:rPr>
                <w:rFonts w:ascii="Times New Roman" w:hAnsi="Times New Roman" w:cs="Times New Roman"/>
                <w:sz w:val="28"/>
                <w:szCs w:val="28"/>
              </w:rPr>
              <w:t>204,2</w:t>
            </w:r>
          </w:p>
        </w:tc>
      </w:tr>
      <w:tr w:rsidR="00CC00FC" w:rsidRPr="00CC00FC" w:rsidTr="00CC00FC"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0FC" w:rsidRPr="00CC00FC" w:rsidRDefault="00CC00FC" w:rsidP="00BC5A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FC">
              <w:rPr>
                <w:rFonts w:ascii="Times New Roman" w:hAnsi="Times New Roman" w:cs="Times New Roman"/>
                <w:sz w:val="28"/>
                <w:szCs w:val="28"/>
              </w:rPr>
              <w:t>Стандартизованный показатель смертности</w:t>
            </w: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0FC" w:rsidRPr="00CC00FC" w:rsidRDefault="00CC00FC" w:rsidP="00BC5A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FC">
              <w:rPr>
                <w:rFonts w:ascii="Times New Roman" w:hAnsi="Times New Roman" w:cs="Times New Roman"/>
                <w:sz w:val="28"/>
                <w:szCs w:val="28"/>
              </w:rPr>
              <w:t>120,3</w:t>
            </w:r>
          </w:p>
        </w:tc>
        <w:tc>
          <w:tcPr>
            <w:tcW w:w="18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0FC" w:rsidRPr="00CC00FC" w:rsidRDefault="00CC00FC" w:rsidP="00BC5A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FC">
              <w:rPr>
                <w:rFonts w:ascii="Times New Roman" w:hAnsi="Times New Roman" w:cs="Times New Roman"/>
                <w:sz w:val="28"/>
                <w:szCs w:val="28"/>
              </w:rPr>
              <w:t>121,7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0FC" w:rsidRPr="00CC00FC" w:rsidRDefault="00CC00FC" w:rsidP="00BC5A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0FC"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</w:tr>
    </w:tbl>
    <w:p w:rsidR="00CC00FC" w:rsidRDefault="00CC00FC" w:rsidP="00E3790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0FC">
        <w:rPr>
          <w:rFonts w:ascii="Times New Roman" w:hAnsi="Times New Roman" w:cs="Times New Roman"/>
          <w:sz w:val="28"/>
          <w:szCs w:val="28"/>
        </w:rPr>
        <w:t xml:space="preserve">Наиболее неблагоприятные показатели смертности от ЗНО на 100 тыс. населения сложились в </w:t>
      </w:r>
      <w:proofErr w:type="spellStart"/>
      <w:r w:rsidRPr="00CC00FC">
        <w:rPr>
          <w:rFonts w:ascii="Times New Roman" w:hAnsi="Times New Roman" w:cs="Times New Roman"/>
          <w:sz w:val="28"/>
          <w:szCs w:val="28"/>
        </w:rPr>
        <w:t>Ромненском</w:t>
      </w:r>
      <w:proofErr w:type="spellEnd"/>
      <w:r w:rsidRPr="00CC00FC">
        <w:rPr>
          <w:rFonts w:ascii="Times New Roman" w:hAnsi="Times New Roman" w:cs="Times New Roman"/>
          <w:sz w:val="28"/>
          <w:szCs w:val="28"/>
        </w:rPr>
        <w:t xml:space="preserve"> (308,6), Завитинском (256,9), </w:t>
      </w:r>
      <w:proofErr w:type="spellStart"/>
      <w:r w:rsidRPr="00CC00FC">
        <w:rPr>
          <w:rFonts w:ascii="Times New Roman" w:hAnsi="Times New Roman" w:cs="Times New Roman"/>
          <w:sz w:val="28"/>
          <w:szCs w:val="28"/>
        </w:rPr>
        <w:t>Архаринском</w:t>
      </w:r>
      <w:proofErr w:type="spellEnd"/>
      <w:r w:rsidRPr="00CC00FC">
        <w:rPr>
          <w:rFonts w:ascii="Times New Roman" w:hAnsi="Times New Roman" w:cs="Times New Roman"/>
          <w:sz w:val="28"/>
          <w:szCs w:val="28"/>
        </w:rPr>
        <w:t xml:space="preserve"> (219,2), </w:t>
      </w:r>
      <w:proofErr w:type="gramStart"/>
      <w:r w:rsidRPr="00CC00FC">
        <w:rPr>
          <w:rFonts w:ascii="Times New Roman" w:hAnsi="Times New Roman" w:cs="Times New Roman"/>
          <w:sz w:val="28"/>
          <w:szCs w:val="28"/>
        </w:rPr>
        <w:t>Тамбовском</w:t>
      </w:r>
      <w:proofErr w:type="gramEnd"/>
      <w:r w:rsidRPr="00CC00FC">
        <w:rPr>
          <w:rFonts w:ascii="Times New Roman" w:hAnsi="Times New Roman" w:cs="Times New Roman"/>
          <w:sz w:val="28"/>
          <w:szCs w:val="28"/>
        </w:rPr>
        <w:t xml:space="preserve"> (214,0) районах.</w:t>
      </w:r>
    </w:p>
    <w:p w:rsidR="008729D8" w:rsidRDefault="008729D8" w:rsidP="00872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9D8">
        <w:rPr>
          <w:rFonts w:ascii="Times New Roman" w:hAnsi="Times New Roman" w:cs="Times New Roman"/>
          <w:sz w:val="28"/>
          <w:szCs w:val="28"/>
        </w:rPr>
        <w:lastRenderedPageBreak/>
        <w:t>На территории Амурской области работает 29 медицинских организаций, имеющих лицензию на оказание паллиативной медицинской помощи, из них, 28 – государственных (областного подчинения), 1 – иной формы собственности (по данным последнего отчетного года-2019). </w:t>
      </w:r>
    </w:p>
    <w:p w:rsidR="00B62AD9" w:rsidRDefault="00B62AD9" w:rsidP="00BC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соотношения количества больных должно быт организована достаточно полная система обслуживания населения, предоставления медицинской паллиативной помощи. Суммарное оснащение учреждений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E4F"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 w:cs="Times New Roman"/>
          <w:sz w:val="28"/>
          <w:szCs w:val="28"/>
        </w:rPr>
        <w:t>ест</w:t>
      </w:r>
      <w:proofErr w:type="gramEnd"/>
      <w:r w:rsidR="00EE1F0E">
        <w:rPr>
          <w:rFonts w:ascii="Times New Roman" w:hAnsi="Times New Roman" w:cs="Times New Roman"/>
          <w:sz w:val="28"/>
          <w:szCs w:val="28"/>
        </w:rPr>
        <w:t xml:space="preserve"> отчетный период представлено в таблице 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E60" w:rsidRDefault="007A2E60" w:rsidP="007A2E6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1.3</w:t>
      </w:r>
    </w:p>
    <w:p w:rsidR="007A2E60" w:rsidRPr="007A2E60" w:rsidRDefault="007A2E60" w:rsidP="007A2E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E60">
        <w:rPr>
          <w:rFonts w:ascii="Times New Roman" w:hAnsi="Times New Roman" w:cs="Times New Roman"/>
          <w:b/>
          <w:sz w:val="28"/>
          <w:szCs w:val="28"/>
        </w:rPr>
        <w:t>Общий коечный фонд областных медицинских организаций по профилю «паллиативная медицинская помощь» за отчетный период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73"/>
        <w:gridCol w:w="2273"/>
        <w:gridCol w:w="1658"/>
        <w:gridCol w:w="1701"/>
        <w:gridCol w:w="1666"/>
      </w:tblGrid>
      <w:tr w:rsidR="007A2E60" w:rsidRPr="00684380" w:rsidTr="007A2E60">
        <w:trPr>
          <w:trHeight w:val="915"/>
        </w:trPr>
        <w:tc>
          <w:tcPr>
            <w:tcW w:w="2273" w:type="dxa"/>
            <w:vMerge w:val="restart"/>
            <w:vAlign w:val="center"/>
          </w:tcPr>
          <w:p w:rsidR="007A2E60" w:rsidRPr="00684380" w:rsidRDefault="007A2E60" w:rsidP="00110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подпрограммы, услуги (работы), показателя объема услуги</w:t>
            </w:r>
          </w:p>
          <w:p w:rsidR="007A2E60" w:rsidRPr="00684380" w:rsidRDefault="007A2E60" w:rsidP="0011051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73" w:type="dxa"/>
            <w:vMerge w:val="restart"/>
            <w:vAlign w:val="center"/>
          </w:tcPr>
          <w:p w:rsidR="007A2E60" w:rsidRPr="00684380" w:rsidRDefault="007A2E60" w:rsidP="00110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Единица измерения</w:t>
            </w:r>
          </w:p>
        </w:tc>
        <w:tc>
          <w:tcPr>
            <w:tcW w:w="5025" w:type="dxa"/>
            <w:gridSpan w:val="3"/>
            <w:vAlign w:val="center"/>
          </w:tcPr>
          <w:p w:rsidR="007A2E60" w:rsidRPr="00684380" w:rsidRDefault="007A2E60" w:rsidP="00110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Значение показателя объема услуги</w:t>
            </w:r>
          </w:p>
        </w:tc>
      </w:tr>
      <w:tr w:rsidR="007A2E60" w:rsidRPr="00684380" w:rsidTr="007A2E60">
        <w:trPr>
          <w:trHeight w:val="300"/>
        </w:trPr>
        <w:tc>
          <w:tcPr>
            <w:tcW w:w="2273" w:type="dxa"/>
            <w:vMerge/>
            <w:vAlign w:val="center"/>
          </w:tcPr>
          <w:p w:rsidR="007A2E60" w:rsidRPr="00684380" w:rsidRDefault="007A2E60" w:rsidP="00110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7A2E60" w:rsidRPr="00684380" w:rsidRDefault="007A2E60" w:rsidP="00110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7A2E60" w:rsidRPr="00684380" w:rsidRDefault="007A2E60" w:rsidP="00110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2017</w:t>
            </w:r>
          </w:p>
        </w:tc>
        <w:tc>
          <w:tcPr>
            <w:tcW w:w="1701" w:type="dxa"/>
            <w:vAlign w:val="center"/>
          </w:tcPr>
          <w:p w:rsidR="007A2E60" w:rsidRPr="00684380" w:rsidRDefault="007A2E60" w:rsidP="00110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2018</w:t>
            </w:r>
          </w:p>
        </w:tc>
        <w:tc>
          <w:tcPr>
            <w:tcW w:w="1666" w:type="dxa"/>
            <w:vAlign w:val="center"/>
          </w:tcPr>
          <w:p w:rsidR="007A2E60" w:rsidRPr="00684380" w:rsidRDefault="007A2E60" w:rsidP="00110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2019</w:t>
            </w:r>
          </w:p>
        </w:tc>
      </w:tr>
      <w:tr w:rsidR="007A2E60" w:rsidRPr="00684380" w:rsidTr="0011051C">
        <w:trPr>
          <w:trHeight w:val="135"/>
        </w:trPr>
        <w:tc>
          <w:tcPr>
            <w:tcW w:w="9571" w:type="dxa"/>
            <w:gridSpan w:val="5"/>
            <w:vAlign w:val="center"/>
          </w:tcPr>
          <w:p w:rsidR="007A2E60" w:rsidRPr="00684380" w:rsidRDefault="007A2E60" w:rsidP="0011051C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bCs/>
                <w:sz w:val="28"/>
                <w:szCs w:val="24"/>
              </w:rPr>
              <w:t>Подпрограмма 6 «Оказание паллиативной помощи, в том числе детям»</w:t>
            </w:r>
          </w:p>
        </w:tc>
      </w:tr>
      <w:tr w:rsidR="007A2E60" w:rsidRPr="00684380" w:rsidTr="0011051C">
        <w:trPr>
          <w:trHeight w:val="150"/>
        </w:trPr>
        <w:tc>
          <w:tcPr>
            <w:tcW w:w="9571" w:type="dxa"/>
            <w:gridSpan w:val="5"/>
            <w:vAlign w:val="center"/>
          </w:tcPr>
          <w:p w:rsidR="007A2E60" w:rsidRPr="00684380" w:rsidRDefault="007A2E60" w:rsidP="0011051C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bCs/>
                <w:sz w:val="28"/>
                <w:szCs w:val="24"/>
              </w:rPr>
              <w:t>Основное мероприятие  6.1  «Развитие паллиативной помощи, в том числе детям»</w:t>
            </w:r>
          </w:p>
        </w:tc>
      </w:tr>
      <w:tr w:rsidR="007A2E60" w:rsidRPr="00684380" w:rsidTr="0011051C">
        <w:trPr>
          <w:trHeight w:val="150"/>
        </w:trPr>
        <w:tc>
          <w:tcPr>
            <w:tcW w:w="9571" w:type="dxa"/>
            <w:gridSpan w:val="5"/>
            <w:vAlign w:val="center"/>
          </w:tcPr>
          <w:p w:rsidR="007A2E60" w:rsidRPr="00684380" w:rsidRDefault="007A2E60" w:rsidP="0011051C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bCs/>
                <w:sz w:val="28"/>
                <w:szCs w:val="24"/>
              </w:rPr>
              <w:t>Мероприятие  6.1.1   «Обеспечение деятельности (оказание услуг) государственных учреждений»</w:t>
            </w:r>
          </w:p>
        </w:tc>
      </w:tr>
      <w:tr w:rsidR="007A2E60" w:rsidRPr="00684380" w:rsidTr="007A2E60">
        <w:trPr>
          <w:trHeight w:val="135"/>
        </w:trPr>
        <w:tc>
          <w:tcPr>
            <w:tcW w:w="2273" w:type="dxa"/>
            <w:tcBorders>
              <w:bottom w:val="single" w:sz="4" w:space="0" w:color="auto"/>
            </w:tcBorders>
          </w:tcPr>
          <w:p w:rsidR="007A2E60" w:rsidRPr="00684380" w:rsidRDefault="007A2E60" w:rsidP="0011051C">
            <w:pPr>
              <w:ind w:firstLine="709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 xml:space="preserve">Услуги стационарной медицинской помощи в  государственных медицинских  организациях 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7A2E60" w:rsidRPr="00684380" w:rsidRDefault="007A2E60" w:rsidP="00B62A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Койко-</w:t>
            </w:r>
            <w:r w:rsidR="00B62AD9">
              <w:rPr>
                <w:rFonts w:ascii="Times New Roman" w:hAnsi="Times New Roman" w:cs="Times New Roman"/>
                <w:sz w:val="28"/>
                <w:szCs w:val="24"/>
              </w:rPr>
              <w:t>мест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7A2E60" w:rsidRPr="00684380" w:rsidRDefault="007A2E60" w:rsidP="00110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 57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2E60" w:rsidRPr="00684380" w:rsidRDefault="007A2E60" w:rsidP="00110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 57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7A2E60" w:rsidRPr="00684380" w:rsidRDefault="007A2E60" w:rsidP="00110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4380">
              <w:rPr>
                <w:rFonts w:ascii="Times New Roman" w:hAnsi="Times New Roman" w:cs="Times New Roman"/>
                <w:sz w:val="28"/>
                <w:szCs w:val="24"/>
              </w:rPr>
              <w:t> 57</w:t>
            </w:r>
          </w:p>
        </w:tc>
      </w:tr>
    </w:tbl>
    <w:p w:rsidR="007A2E60" w:rsidRPr="00CC00FC" w:rsidRDefault="007A2E60" w:rsidP="00BC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C9A" w:rsidRPr="008729D8" w:rsidRDefault="00BC5AEB" w:rsidP="008729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о</w:t>
      </w:r>
      <w:r w:rsidR="009B1C9A" w:rsidRPr="009B1C9A">
        <w:rPr>
          <w:rFonts w:ascii="Times New Roman" w:hAnsi="Times New Roman" w:cs="Times New Roman"/>
          <w:sz w:val="28"/>
          <w:szCs w:val="28"/>
        </w:rPr>
        <w:t xml:space="preserve">бщий коечный фонд областных медицинских организаций по профилю «паллиативная медицинская помощь» (2017- 2019 гг.) </w:t>
      </w:r>
      <w:r w:rsidR="007A2E60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9B1C9A" w:rsidRPr="009B1C9A">
        <w:rPr>
          <w:rFonts w:ascii="Times New Roman" w:hAnsi="Times New Roman" w:cs="Times New Roman"/>
          <w:sz w:val="28"/>
          <w:szCs w:val="28"/>
        </w:rPr>
        <w:t xml:space="preserve"> 57 коек. Уровень обеспеченности койками для оказания паллиативной помощи взрослым составил около 5,7 на 100 тыс. человек взрослого населения. </w:t>
      </w:r>
      <w:r w:rsidR="009B1C9A">
        <w:rPr>
          <w:rFonts w:ascii="Times New Roman" w:hAnsi="Times New Roman" w:cs="Times New Roman"/>
          <w:sz w:val="28"/>
          <w:szCs w:val="28"/>
        </w:rPr>
        <w:t>Рассматривая наиболее низкие показатели, важно отметить, что</w:t>
      </w:r>
      <w:r w:rsidR="009B1C9A" w:rsidRPr="009B1C9A">
        <w:rPr>
          <w:rFonts w:ascii="Times New Roman" w:hAnsi="Times New Roman" w:cs="Times New Roman"/>
          <w:sz w:val="28"/>
          <w:szCs w:val="28"/>
        </w:rPr>
        <w:t xml:space="preserve"> </w:t>
      </w:r>
      <w:r w:rsidR="008934F8">
        <w:rPr>
          <w:rFonts w:ascii="Times New Roman" w:hAnsi="Times New Roman" w:cs="Times New Roman"/>
          <w:sz w:val="28"/>
          <w:szCs w:val="28"/>
        </w:rPr>
        <w:t xml:space="preserve">даже </w:t>
      </w:r>
      <w:r w:rsidR="009B1C9A" w:rsidRPr="009B1C9A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9B1C9A" w:rsidRPr="009B1C9A">
        <w:rPr>
          <w:rFonts w:ascii="Times New Roman" w:hAnsi="Times New Roman" w:cs="Times New Roman"/>
          <w:bCs/>
          <w:sz w:val="28"/>
          <w:szCs w:val="28"/>
        </w:rPr>
        <w:t xml:space="preserve">численности взрослого населения Амурской области, в </w:t>
      </w:r>
      <w:r w:rsidR="009B1C9A" w:rsidRPr="009B1C9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регионе </w:t>
      </w:r>
      <w:r w:rsidR="008934F8">
        <w:rPr>
          <w:rFonts w:ascii="Times New Roman" w:hAnsi="Times New Roman" w:cs="Times New Roman"/>
          <w:bCs/>
          <w:sz w:val="28"/>
          <w:szCs w:val="28"/>
        </w:rPr>
        <w:t>он</w:t>
      </w:r>
      <w:r w:rsidR="009B1C9A" w:rsidRPr="009B1C9A">
        <w:rPr>
          <w:rFonts w:ascii="Times New Roman" w:hAnsi="Times New Roman" w:cs="Times New Roman"/>
          <w:bCs/>
          <w:sz w:val="28"/>
          <w:szCs w:val="28"/>
        </w:rPr>
        <w:t xml:space="preserve"> должен быть равен 74 (из расчёта по нормативам 10 коек на 100 тыс. населения), что на 23% превышает фактический.</w:t>
      </w:r>
      <w:r w:rsidR="00B62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29D8">
        <w:rPr>
          <w:rFonts w:ascii="Times New Roman" w:hAnsi="Times New Roman" w:cs="Times New Roman"/>
          <w:bCs/>
          <w:sz w:val="28"/>
          <w:szCs w:val="28"/>
        </w:rPr>
        <w:t xml:space="preserve">Образуется количественный и качественный недостаток в оказании паллиативной помощи региону. </w:t>
      </w:r>
      <w:r w:rsidR="00B62AD9">
        <w:rPr>
          <w:rFonts w:ascii="Times New Roman" w:hAnsi="Times New Roman" w:cs="Times New Roman"/>
          <w:bCs/>
          <w:sz w:val="28"/>
          <w:szCs w:val="28"/>
        </w:rPr>
        <w:t>Существует необходимость создания организационной базы для предоставления данных услуг.</w:t>
      </w:r>
    </w:p>
    <w:p w:rsidR="009B1C9A" w:rsidRDefault="009B1C9A" w:rsidP="00BC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9A">
        <w:rPr>
          <w:rFonts w:ascii="Times New Roman" w:hAnsi="Times New Roman" w:cs="Times New Roman"/>
          <w:sz w:val="28"/>
          <w:szCs w:val="28"/>
        </w:rPr>
        <w:t>Рассматривая представленные данные, обратим внимание на то, что на территории Амурской области нет хосписов или домов сестринского ухода. В действии находятся только койки паллиативной медицинской помощи, развернутые на базе стационарных отделений</w:t>
      </w:r>
      <w:r w:rsidR="007A2E60">
        <w:rPr>
          <w:rFonts w:ascii="Times New Roman" w:hAnsi="Times New Roman" w:cs="Times New Roman"/>
          <w:sz w:val="28"/>
          <w:szCs w:val="28"/>
        </w:rPr>
        <w:t>.</w:t>
      </w:r>
    </w:p>
    <w:p w:rsidR="00445432" w:rsidRPr="00445432" w:rsidRDefault="008729D8" w:rsidP="00BC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="00445432">
        <w:rPr>
          <w:rFonts w:ascii="Times New Roman" w:hAnsi="Times New Roman" w:cs="Times New Roman"/>
          <w:sz w:val="28"/>
          <w:szCs w:val="28"/>
        </w:rPr>
        <w:t xml:space="preserve">сходя из представленного анализа,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445432">
        <w:rPr>
          <w:rFonts w:ascii="Times New Roman" w:hAnsi="Times New Roman" w:cs="Times New Roman"/>
          <w:sz w:val="28"/>
          <w:szCs w:val="28"/>
        </w:rPr>
        <w:t>несоответстви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5432">
        <w:rPr>
          <w:rFonts w:ascii="Times New Roman" w:hAnsi="Times New Roman" w:cs="Times New Roman"/>
          <w:sz w:val="28"/>
          <w:szCs w:val="28"/>
        </w:rPr>
        <w:t xml:space="preserve"> между существующим </w:t>
      </w:r>
      <w:r>
        <w:rPr>
          <w:rFonts w:ascii="Times New Roman" w:hAnsi="Times New Roman" w:cs="Times New Roman"/>
          <w:sz w:val="28"/>
          <w:szCs w:val="28"/>
        </w:rPr>
        <w:t>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45432">
        <w:rPr>
          <w:rFonts w:ascii="Times New Roman" w:hAnsi="Times New Roman" w:cs="Times New Roman"/>
          <w:sz w:val="28"/>
          <w:szCs w:val="28"/>
        </w:rPr>
        <w:t xml:space="preserve"> медицинским снабжением учреждений здравоохранения области и </w:t>
      </w:r>
      <w:r w:rsidR="0016564F">
        <w:rPr>
          <w:rFonts w:ascii="Times New Roman" w:hAnsi="Times New Roman" w:cs="Times New Roman"/>
          <w:sz w:val="28"/>
          <w:szCs w:val="28"/>
        </w:rPr>
        <w:t xml:space="preserve">потребностями определенного слоя населения, нуждающегося в </w:t>
      </w:r>
      <w:r w:rsidR="002961ED">
        <w:rPr>
          <w:rFonts w:ascii="Times New Roman" w:hAnsi="Times New Roman" w:cs="Times New Roman"/>
          <w:sz w:val="28"/>
          <w:szCs w:val="28"/>
        </w:rPr>
        <w:t>оказании им</w:t>
      </w:r>
      <w:r w:rsidR="00445432">
        <w:rPr>
          <w:rFonts w:ascii="Times New Roman" w:hAnsi="Times New Roman" w:cs="Times New Roman"/>
          <w:sz w:val="28"/>
          <w:szCs w:val="28"/>
        </w:rPr>
        <w:t xml:space="preserve"> паллиативной помощи в регионе.</w:t>
      </w:r>
    </w:p>
    <w:p w:rsidR="0016564F" w:rsidRPr="0016564F" w:rsidRDefault="0016564F" w:rsidP="009600C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9600CC" w:rsidRPr="009600CC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</w:p>
    <w:p w:rsidR="0016564F" w:rsidRPr="0016564F" w:rsidRDefault="0016564F" w:rsidP="00BC5A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заинтересованных сторон</w:t>
      </w:r>
    </w:p>
    <w:p w:rsidR="0016564F" w:rsidRPr="0016564F" w:rsidRDefault="0016564F" w:rsidP="00BC5A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16564F" w:rsidRPr="0016564F" w:rsidTr="001656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F" w:rsidRPr="0016564F" w:rsidRDefault="0016564F" w:rsidP="00BC5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6564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Заинтересованная сторона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F" w:rsidRPr="0016564F" w:rsidRDefault="0016564F" w:rsidP="00BC5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6564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Выгоды от реализации проекта</w:t>
            </w:r>
          </w:p>
        </w:tc>
      </w:tr>
      <w:tr w:rsidR="0016564F" w:rsidRPr="0016564F" w:rsidTr="001656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F" w:rsidRPr="0016564F" w:rsidRDefault="002961ED" w:rsidP="00BC5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Министерство здравоохранения Амурской области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F" w:rsidRPr="0016564F" w:rsidRDefault="002961ED" w:rsidP="00BC5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Удовлетворенность граждан в оказание услуг паллиативной помощи; нормализованные годовые показатели по реализации паллиативной помощи в регионе.</w:t>
            </w:r>
          </w:p>
        </w:tc>
      </w:tr>
      <w:tr w:rsidR="0016564F" w:rsidRPr="0016564F" w:rsidTr="001656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F" w:rsidRPr="0016564F" w:rsidRDefault="002961ED" w:rsidP="00BC5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Население Амурской области, нуждающееся в оказании им медицинской паллиативной помощи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F" w:rsidRPr="0016564F" w:rsidRDefault="002961ED" w:rsidP="00BC5AE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Качественное оказание паллиативной помощи (без очередей и в полном объеме).</w:t>
            </w:r>
          </w:p>
        </w:tc>
      </w:tr>
    </w:tbl>
    <w:p w:rsidR="00E833FA" w:rsidRDefault="00E833FA" w:rsidP="00E3790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3FA">
        <w:rPr>
          <w:rFonts w:ascii="Times New Roman" w:hAnsi="Times New Roman" w:cs="Times New Roman"/>
          <w:b/>
          <w:sz w:val="28"/>
          <w:szCs w:val="28"/>
        </w:rPr>
        <w:t>Цель и задачи проекта.</w:t>
      </w:r>
    </w:p>
    <w:p w:rsidR="0011051C" w:rsidRDefault="0011051C" w:rsidP="00E37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1C">
        <w:rPr>
          <w:rFonts w:ascii="Times New Roman" w:hAnsi="Times New Roman" w:cs="Times New Roman"/>
          <w:sz w:val="28"/>
          <w:szCs w:val="28"/>
        </w:rPr>
        <w:t xml:space="preserve">Идея проекта – </w:t>
      </w:r>
      <w:r>
        <w:rPr>
          <w:rFonts w:ascii="Times New Roman" w:hAnsi="Times New Roman" w:cs="Times New Roman"/>
          <w:sz w:val="28"/>
          <w:szCs w:val="28"/>
        </w:rPr>
        <w:t>организация достаточной паллиативной помощи нуждающемуся населению</w:t>
      </w:r>
      <w:r w:rsidRPr="0011051C">
        <w:rPr>
          <w:rFonts w:ascii="Times New Roman" w:hAnsi="Times New Roman" w:cs="Times New Roman"/>
          <w:sz w:val="28"/>
          <w:szCs w:val="28"/>
        </w:rPr>
        <w:t>.</w:t>
      </w:r>
    </w:p>
    <w:p w:rsidR="00E833FA" w:rsidRDefault="00E833FA" w:rsidP="00110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E833FA">
        <w:rPr>
          <w:rFonts w:ascii="Times New Roman" w:hAnsi="Times New Roman" w:cs="Times New Roman"/>
          <w:sz w:val="28"/>
          <w:szCs w:val="28"/>
        </w:rPr>
        <w:t xml:space="preserve">Создание условий, способствующих </w:t>
      </w:r>
      <w:r>
        <w:rPr>
          <w:rFonts w:ascii="Times New Roman" w:hAnsi="Times New Roman" w:cs="Times New Roman"/>
          <w:sz w:val="28"/>
          <w:szCs w:val="28"/>
        </w:rPr>
        <w:t xml:space="preserve">увеличению  </w:t>
      </w:r>
      <w:r w:rsidR="005F314F" w:rsidRPr="005F314F">
        <w:rPr>
          <w:rFonts w:ascii="Times New Roman" w:hAnsi="Times New Roman" w:cs="Times New Roman"/>
          <w:sz w:val="28"/>
          <w:szCs w:val="28"/>
        </w:rPr>
        <w:t xml:space="preserve">на </w:t>
      </w:r>
      <w:r w:rsidR="00995164">
        <w:rPr>
          <w:rFonts w:ascii="Times New Roman" w:hAnsi="Times New Roman" w:cs="Times New Roman"/>
          <w:sz w:val="28"/>
          <w:szCs w:val="28"/>
        </w:rPr>
        <w:t>23</w:t>
      </w:r>
      <w:r w:rsidR="005F314F" w:rsidRPr="005F314F">
        <w:rPr>
          <w:rFonts w:ascii="Times New Roman" w:hAnsi="Times New Roman" w:cs="Times New Roman"/>
          <w:sz w:val="28"/>
          <w:szCs w:val="28"/>
        </w:rPr>
        <w:t xml:space="preserve">% </w:t>
      </w:r>
      <w:r w:rsidR="009C1BE2">
        <w:rPr>
          <w:rFonts w:ascii="Times New Roman" w:hAnsi="Times New Roman" w:cs="Times New Roman"/>
          <w:sz w:val="28"/>
          <w:szCs w:val="28"/>
        </w:rPr>
        <w:t xml:space="preserve">обеспеченности </w:t>
      </w:r>
      <w:r w:rsidR="00E37905">
        <w:rPr>
          <w:rFonts w:ascii="Times New Roman" w:hAnsi="Times New Roman" w:cs="Times New Roman"/>
          <w:sz w:val="28"/>
          <w:szCs w:val="28"/>
        </w:rPr>
        <w:t>коечного</w:t>
      </w:r>
      <w:r w:rsidR="005F314F">
        <w:rPr>
          <w:rFonts w:ascii="Times New Roman" w:hAnsi="Times New Roman" w:cs="Times New Roman"/>
          <w:sz w:val="28"/>
          <w:szCs w:val="28"/>
        </w:rPr>
        <w:t xml:space="preserve"> фонда </w:t>
      </w:r>
      <w:r>
        <w:rPr>
          <w:rFonts w:ascii="Times New Roman" w:hAnsi="Times New Roman" w:cs="Times New Roman"/>
          <w:sz w:val="28"/>
          <w:szCs w:val="28"/>
        </w:rPr>
        <w:t>оказания паллиативной помощи нуждающемуся населению</w:t>
      </w:r>
      <w:r w:rsidR="0052079B">
        <w:rPr>
          <w:rFonts w:ascii="Times New Roman" w:hAnsi="Times New Roman" w:cs="Times New Roman"/>
          <w:sz w:val="28"/>
          <w:szCs w:val="28"/>
        </w:rPr>
        <w:t xml:space="preserve"> </w:t>
      </w:r>
      <w:r w:rsidR="0052079B" w:rsidRPr="0052079B">
        <w:rPr>
          <w:rFonts w:ascii="Times New Roman" w:hAnsi="Times New Roman" w:cs="Times New Roman"/>
          <w:sz w:val="28"/>
          <w:szCs w:val="28"/>
        </w:rPr>
        <w:t>к 2023 году</w:t>
      </w:r>
      <w:r>
        <w:rPr>
          <w:rFonts w:ascii="Times New Roman" w:hAnsi="Times New Roman" w:cs="Times New Roman"/>
          <w:sz w:val="28"/>
          <w:szCs w:val="28"/>
        </w:rPr>
        <w:t xml:space="preserve">, посредством создания </w:t>
      </w:r>
      <w:r w:rsidRPr="00E833FA">
        <w:rPr>
          <w:rFonts w:ascii="Times New Roman" w:hAnsi="Times New Roman" w:cs="Times New Roman"/>
          <w:sz w:val="28"/>
          <w:szCs w:val="28"/>
        </w:rPr>
        <w:t xml:space="preserve">хосписа в г. </w:t>
      </w:r>
      <w:r w:rsidRPr="00E833FA">
        <w:rPr>
          <w:rFonts w:ascii="Times New Roman" w:hAnsi="Times New Roman" w:cs="Times New Roman"/>
          <w:sz w:val="28"/>
          <w:szCs w:val="28"/>
        </w:rPr>
        <w:lastRenderedPageBreak/>
        <w:t xml:space="preserve">Благовещенске на базе </w:t>
      </w:r>
      <w:r w:rsidRPr="00E833FA">
        <w:rPr>
          <w:rFonts w:ascii="Times New Roman" w:hAnsi="Times New Roman" w:cs="Times New Roman"/>
          <w:sz w:val="28"/>
          <w:szCs w:val="28"/>
          <w:lang w:val="x-none"/>
        </w:rPr>
        <w:t>ГАУЗ АО  «Амурский областной онкологический диспансер»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51C" w:rsidRDefault="0011051C" w:rsidP="0011051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1.5</w:t>
      </w:r>
    </w:p>
    <w:p w:rsidR="0011051C" w:rsidRPr="0011051C" w:rsidRDefault="0011051C" w:rsidP="0011051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1C">
        <w:rPr>
          <w:rFonts w:ascii="Times New Roman" w:hAnsi="Times New Roman" w:cs="Times New Roman"/>
          <w:b/>
          <w:sz w:val="28"/>
          <w:szCs w:val="28"/>
        </w:rPr>
        <w:t>Цели и показатели прое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1051C">
        <w:rPr>
          <w:rFonts w:ascii="Times New Roman" w:hAnsi="Times New Roman" w:cs="Times New Roman"/>
          <w:b/>
          <w:sz w:val="28"/>
          <w:szCs w:val="28"/>
        </w:rPr>
        <w:t>та</w:t>
      </w:r>
    </w:p>
    <w:tbl>
      <w:tblPr>
        <w:tblStyle w:val="24"/>
        <w:tblW w:w="0" w:type="auto"/>
        <w:tblInd w:w="0" w:type="dxa"/>
        <w:tblLook w:val="04A0" w:firstRow="1" w:lastRow="0" w:firstColumn="1" w:lastColumn="0" w:noHBand="0" w:noVBand="1"/>
      </w:tblPr>
      <w:tblGrid>
        <w:gridCol w:w="951"/>
        <w:gridCol w:w="27"/>
        <w:gridCol w:w="1969"/>
        <w:gridCol w:w="2230"/>
        <w:gridCol w:w="1290"/>
        <w:gridCol w:w="776"/>
        <w:gridCol w:w="776"/>
        <w:gridCol w:w="776"/>
        <w:gridCol w:w="776"/>
      </w:tblGrid>
      <w:tr w:rsidR="0011051C" w:rsidRPr="0011051C" w:rsidTr="00995164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1C" w:rsidRPr="0011051C" w:rsidRDefault="0011051C" w:rsidP="001105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C" w:rsidRPr="0011051C" w:rsidRDefault="0011051C" w:rsidP="0099516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051C">
              <w:rPr>
                <w:rFonts w:ascii="Times New Roman" w:eastAsia="Times New Roman" w:hAnsi="Times New Roman"/>
                <w:sz w:val="28"/>
                <w:szCs w:val="28"/>
              </w:rPr>
              <w:t xml:space="preserve">Цель: Создание условий, способствующих увеличению  обеспеченности оказания паллиативной помощи нуждающемуся населению на </w:t>
            </w:r>
            <w:r w:rsidR="00995164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11051C">
              <w:rPr>
                <w:rFonts w:ascii="Times New Roman" w:eastAsia="Times New Roman" w:hAnsi="Times New Roman"/>
                <w:sz w:val="28"/>
                <w:szCs w:val="28"/>
              </w:rPr>
              <w:t>% к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11051C">
              <w:rPr>
                <w:rFonts w:ascii="Times New Roman" w:eastAsia="Times New Roman" w:hAnsi="Times New Roman"/>
                <w:sz w:val="28"/>
                <w:szCs w:val="28"/>
              </w:rPr>
              <w:t xml:space="preserve"> году, посредством создания хосписа в г. Благовещенске на базе </w:t>
            </w:r>
            <w:r w:rsidRPr="0011051C">
              <w:rPr>
                <w:rFonts w:ascii="Times New Roman" w:eastAsia="Times New Roman" w:hAnsi="Times New Roman"/>
                <w:sz w:val="28"/>
                <w:szCs w:val="28"/>
                <w:lang w:val="x-none"/>
              </w:rPr>
              <w:t>ГАУЗ АО  «Амурский областной онкологический диспансер»</w:t>
            </w:r>
            <w:r w:rsidRPr="0011051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11051C" w:rsidRPr="0011051C" w:rsidTr="00995164"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C" w:rsidRPr="0011051C" w:rsidRDefault="00995164" w:rsidP="001105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C" w:rsidRPr="0011051C" w:rsidRDefault="0011051C" w:rsidP="001105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051C">
              <w:rPr>
                <w:rFonts w:ascii="Times New Roman" w:eastAsia="Times New Roman" w:hAnsi="Times New Roman"/>
                <w:sz w:val="28"/>
                <w:szCs w:val="28"/>
              </w:rPr>
              <w:t>Наименования показателя, единица измерения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C" w:rsidRPr="0011051C" w:rsidRDefault="0011051C" w:rsidP="001105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051C">
              <w:rPr>
                <w:rFonts w:ascii="Times New Roman" w:eastAsia="Times New Roman" w:hAnsi="Times New Roman"/>
                <w:sz w:val="28"/>
                <w:szCs w:val="28"/>
              </w:rPr>
              <w:t>Тип показателя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C" w:rsidRPr="0011051C" w:rsidRDefault="0011051C" w:rsidP="001105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051C">
              <w:rPr>
                <w:rFonts w:ascii="Times New Roman" w:eastAsia="Times New Roman" w:hAnsi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C" w:rsidRPr="0011051C" w:rsidRDefault="0011051C" w:rsidP="001105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051C">
              <w:rPr>
                <w:rFonts w:ascii="Times New Roman" w:eastAsia="Times New Roman" w:hAnsi="Times New Roman"/>
                <w:sz w:val="28"/>
                <w:szCs w:val="28"/>
              </w:rPr>
              <w:t>Период, год</w:t>
            </w:r>
          </w:p>
        </w:tc>
      </w:tr>
      <w:tr w:rsidR="0011051C" w:rsidRPr="0011051C" w:rsidTr="0099516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1C" w:rsidRPr="0011051C" w:rsidRDefault="0011051C" w:rsidP="001105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1C" w:rsidRPr="0011051C" w:rsidRDefault="0011051C" w:rsidP="001105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1C" w:rsidRPr="0011051C" w:rsidRDefault="0011051C" w:rsidP="001105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C" w:rsidRPr="0011051C" w:rsidRDefault="0011051C" w:rsidP="001105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051C">
              <w:rPr>
                <w:rFonts w:ascii="Times New Roman" w:eastAsia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C" w:rsidRPr="0011051C" w:rsidRDefault="0011051C" w:rsidP="001105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051C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C" w:rsidRPr="0011051C" w:rsidRDefault="0011051C" w:rsidP="001105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051C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C" w:rsidRPr="0011051C" w:rsidRDefault="0011051C" w:rsidP="001105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051C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C" w:rsidRPr="0011051C" w:rsidRDefault="0011051C" w:rsidP="001105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051C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</w:tr>
      <w:tr w:rsidR="0011051C" w:rsidRPr="0011051C" w:rsidTr="0011051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C" w:rsidRPr="0011051C" w:rsidRDefault="0011051C" w:rsidP="001105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койко- мест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базе хосписа</w:t>
            </w:r>
          </w:p>
        </w:tc>
      </w:tr>
      <w:tr w:rsidR="0011051C" w:rsidRPr="0011051C" w:rsidTr="00995164">
        <w:trPr>
          <w:trHeight w:val="486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C" w:rsidRPr="0011051C" w:rsidRDefault="00995164" w:rsidP="001105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64" w:rsidRPr="0011051C" w:rsidRDefault="0011051C" w:rsidP="001105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Койко- мест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C" w:rsidRPr="0011051C" w:rsidRDefault="0011051C" w:rsidP="001105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051C">
              <w:rPr>
                <w:rFonts w:ascii="Times New Roman" w:eastAsia="Times New Roman" w:hAnsi="Times New Roman"/>
                <w:sz w:val="28"/>
                <w:szCs w:val="28"/>
              </w:rPr>
              <w:t>основной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C" w:rsidRPr="0011051C" w:rsidRDefault="0015608A" w:rsidP="001105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C" w:rsidRPr="0011051C" w:rsidRDefault="0011051C" w:rsidP="001105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051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C" w:rsidRPr="0011051C" w:rsidRDefault="00995164" w:rsidP="001105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C" w:rsidRPr="0011051C" w:rsidRDefault="00995164" w:rsidP="001105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C" w:rsidRPr="0011051C" w:rsidRDefault="00995164" w:rsidP="001105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</w:t>
            </w:r>
          </w:p>
        </w:tc>
      </w:tr>
      <w:tr w:rsidR="00995164" w:rsidRPr="0011051C" w:rsidTr="007360D1">
        <w:trPr>
          <w:trHeight w:val="139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Default="00995164" w:rsidP="001105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пролеченных больных</w:t>
            </w:r>
          </w:p>
        </w:tc>
      </w:tr>
      <w:tr w:rsidR="00995164" w:rsidRPr="0011051C" w:rsidTr="00995164">
        <w:trPr>
          <w:trHeight w:val="281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11051C" w:rsidRDefault="00995164" w:rsidP="001105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Default="00995164" w:rsidP="001105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Число пациентов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11051C" w:rsidRDefault="00995164" w:rsidP="001105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Default="00995164" w:rsidP="001105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11051C" w:rsidRDefault="00995164" w:rsidP="001105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Default="00995164" w:rsidP="001105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Default="00995164" w:rsidP="001105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Default="00995164" w:rsidP="001105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</w:t>
            </w:r>
          </w:p>
        </w:tc>
      </w:tr>
    </w:tbl>
    <w:p w:rsidR="0011051C" w:rsidRPr="0015608A" w:rsidRDefault="0011051C" w:rsidP="0052079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08A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1051C" w:rsidRPr="0011051C" w:rsidRDefault="0011051C" w:rsidP="0011051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Задача </w:t>
      </w:r>
      <w:r w:rsidRPr="0011051C">
        <w:rPr>
          <w:rFonts w:ascii="Times New Roman" w:hAnsi="Times New Roman" w:cs="Times New Roman"/>
          <w:bCs/>
          <w:sz w:val="28"/>
          <w:szCs w:val="28"/>
        </w:rPr>
        <w:t>1. Сформировать нормативную и организационно-методическую реализации проекта.</w:t>
      </w:r>
    </w:p>
    <w:p w:rsidR="0011051C" w:rsidRPr="0011051C" w:rsidRDefault="0011051C" w:rsidP="0011051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51C">
        <w:rPr>
          <w:rFonts w:ascii="Times New Roman" w:hAnsi="Times New Roman" w:cs="Times New Roman"/>
          <w:bCs/>
          <w:sz w:val="28"/>
          <w:szCs w:val="28"/>
        </w:rPr>
        <w:t>Задача 2.Создать  кадровые условия для реализации проекта.</w:t>
      </w:r>
    </w:p>
    <w:p w:rsidR="0011051C" w:rsidRPr="0011051C" w:rsidRDefault="0011051C" w:rsidP="0011051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51C">
        <w:rPr>
          <w:rFonts w:ascii="Times New Roman" w:hAnsi="Times New Roman" w:cs="Times New Roman"/>
          <w:bCs/>
          <w:sz w:val="28"/>
          <w:szCs w:val="28"/>
        </w:rPr>
        <w:t>Задача 3. Подготовить необходимую для реализации проекта материально-техническую базу.</w:t>
      </w:r>
    </w:p>
    <w:p w:rsidR="0011051C" w:rsidRPr="0011051C" w:rsidRDefault="0011051C" w:rsidP="0011051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51C">
        <w:rPr>
          <w:rFonts w:ascii="Times New Roman" w:hAnsi="Times New Roman" w:cs="Times New Roman"/>
          <w:bCs/>
          <w:sz w:val="28"/>
          <w:szCs w:val="28"/>
        </w:rPr>
        <w:t>Задача 4. Организовать информационное сопровождение проекта.</w:t>
      </w:r>
    </w:p>
    <w:p w:rsidR="008934F8" w:rsidRDefault="0011051C" w:rsidP="007D51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Продуктом проекта будет являться организация деятельности </w:t>
      </w:r>
      <w:r w:rsidRPr="0011051C">
        <w:rPr>
          <w:rFonts w:ascii="Times New Roman" w:hAnsi="Times New Roman" w:cs="Times New Roman"/>
          <w:sz w:val="28"/>
          <w:szCs w:val="28"/>
        </w:rPr>
        <w:t xml:space="preserve">хосписа в г. Благовещенске на базе </w:t>
      </w:r>
      <w:r w:rsidRPr="0011051C">
        <w:rPr>
          <w:rFonts w:ascii="Times New Roman" w:hAnsi="Times New Roman" w:cs="Times New Roman"/>
          <w:sz w:val="28"/>
          <w:szCs w:val="28"/>
          <w:lang w:val="x-none"/>
        </w:rPr>
        <w:t>ГАУЗ АО  «Амурский областной онкологический диспансер»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79B" w:rsidRPr="00F46BBA" w:rsidRDefault="00555236" w:rsidP="00F46BBA">
      <w:pPr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данным разделом определены </w:t>
      </w:r>
      <w:r w:rsidR="001266E8">
        <w:rPr>
          <w:rFonts w:ascii="Times New Roman" w:hAnsi="Times New Roman" w:cs="Times New Roman"/>
          <w:sz w:val="28"/>
          <w:szCs w:val="28"/>
        </w:rPr>
        <w:t xml:space="preserve">актуальность, </w:t>
      </w:r>
      <w:r>
        <w:rPr>
          <w:rFonts w:ascii="Times New Roman" w:hAnsi="Times New Roman" w:cs="Times New Roman"/>
          <w:sz w:val="28"/>
          <w:szCs w:val="28"/>
        </w:rPr>
        <w:t xml:space="preserve">основная цель и задачи регионального проекта </w:t>
      </w:r>
      <w:r w:rsidRPr="00555236">
        <w:rPr>
          <w:rFonts w:ascii="Times New Roman" w:hAnsi="Times New Roman" w:cs="Times New Roman"/>
          <w:sz w:val="28"/>
          <w:szCs w:val="28"/>
        </w:rPr>
        <w:t>«Областной хоспис».</w:t>
      </w:r>
      <w:r w:rsidR="001266E8">
        <w:rPr>
          <w:rFonts w:ascii="Times New Roman" w:hAnsi="Times New Roman" w:cs="Times New Roman"/>
          <w:sz w:val="28"/>
          <w:szCs w:val="28"/>
        </w:rPr>
        <w:t xml:space="preserve"> Они основаны на представленном выше анализе текущего состояния оказания медицинской паллиативной помощи в регионе.</w:t>
      </w:r>
    </w:p>
    <w:p w:rsidR="003E0C6F" w:rsidRPr="00F46BBA" w:rsidRDefault="00B0238F" w:rsidP="00F46BBA">
      <w:pPr>
        <w:pStyle w:val="2"/>
        <w:spacing w:before="0" w:after="72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59184515"/>
      <w:r w:rsidRPr="008C240D">
        <w:rPr>
          <w:rFonts w:ascii="Times New Roman" w:hAnsi="Times New Roman" w:cs="Times New Roman"/>
          <w:color w:val="auto"/>
          <w:sz w:val="28"/>
          <w:szCs w:val="28"/>
        </w:rPr>
        <w:lastRenderedPageBreak/>
        <w:t>3.2</w:t>
      </w:r>
      <w:r w:rsidR="008F7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240D">
        <w:rPr>
          <w:rFonts w:ascii="Times New Roman" w:hAnsi="Times New Roman" w:cs="Times New Roman"/>
          <w:color w:val="auto"/>
          <w:sz w:val="28"/>
          <w:szCs w:val="28"/>
        </w:rPr>
        <w:t>Общая характеристика проекта и основной результат</w:t>
      </w:r>
      <w:bookmarkEnd w:id="10"/>
    </w:p>
    <w:p w:rsidR="007D51A3" w:rsidRDefault="007D51A3" w:rsidP="00BD6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как, целью является с</w:t>
      </w:r>
      <w:r w:rsidRPr="007D51A3">
        <w:rPr>
          <w:rFonts w:ascii="Times New Roman" w:hAnsi="Times New Roman" w:cs="Times New Roman"/>
          <w:sz w:val="28"/>
          <w:szCs w:val="28"/>
        </w:rPr>
        <w:t>оздание условий, способствующих увеличению  обеспеченности</w:t>
      </w:r>
      <w:r w:rsidR="008F750E">
        <w:rPr>
          <w:rFonts w:ascii="Times New Roman" w:hAnsi="Times New Roman" w:cs="Times New Roman"/>
          <w:sz w:val="28"/>
          <w:szCs w:val="28"/>
        </w:rPr>
        <w:t xml:space="preserve"> коечного фонда</w:t>
      </w:r>
      <w:r w:rsidRPr="007D51A3">
        <w:rPr>
          <w:rFonts w:ascii="Times New Roman" w:hAnsi="Times New Roman" w:cs="Times New Roman"/>
          <w:sz w:val="28"/>
          <w:szCs w:val="28"/>
        </w:rPr>
        <w:t xml:space="preserve"> оказания паллиативной помощи нуждающемуся населению на </w:t>
      </w:r>
      <w:r w:rsidR="00995164">
        <w:rPr>
          <w:rFonts w:ascii="Times New Roman" w:hAnsi="Times New Roman" w:cs="Times New Roman"/>
          <w:sz w:val="28"/>
          <w:szCs w:val="28"/>
        </w:rPr>
        <w:t>23</w:t>
      </w:r>
      <w:r w:rsidRPr="007D51A3">
        <w:rPr>
          <w:rFonts w:ascii="Times New Roman" w:hAnsi="Times New Roman" w:cs="Times New Roman"/>
          <w:sz w:val="28"/>
          <w:szCs w:val="28"/>
        </w:rPr>
        <w:t xml:space="preserve">% к 2023 году, посредством создания хосписа в г. Благовещенске на базе </w:t>
      </w:r>
      <w:r w:rsidRPr="007D51A3">
        <w:rPr>
          <w:rFonts w:ascii="Times New Roman" w:hAnsi="Times New Roman" w:cs="Times New Roman"/>
          <w:sz w:val="28"/>
          <w:szCs w:val="28"/>
          <w:lang w:val="x-none"/>
        </w:rPr>
        <w:t>ГАУЗ АО  «Амурский областной онкологический диспансер»</w:t>
      </w:r>
      <w:r w:rsidRPr="007D51A3">
        <w:rPr>
          <w:rFonts w:ascii="Times New Roman" w:hAnsi="Times New Roman" w:cs="Times New Roman"/>
          <w:sz w:val="28"/>
          <w:szCs w:val="28"/>
        </w:rPr>
        <w:t>.</w:t>
      </w:r>
      <w:r w:rsidR="00BD6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164" w:rsidRDefault="003A76E1" w:rsidP="0099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E1">
        <w:rPr>
          <w:rFonts w:ascii="Times New Roman" w:hAnsi="Times New Roman" w:cs="Times New Roman"/>
          <w:sz w:val="28"/>
          <w:szCs w:val="28"/>
        </w:rPr>
        <w:t xml:space="preserve">У проекта есть две глобальных задачи: помощь тем, кому поддержка нужна уже сегодня, и содействие становлению паллиативной медицины в </w:t>
      </w:r>
      <w:r>
        <w:rPr>
          <w:rFonts w:ascii="Times New Roman" w:hAnsi="Times New Roman" w:cs="Times New Roman"/>
          <w:sz w:val="28"/>
          <w:szCs w:val="28"/>
        </w:rPr>
        <w:t>регионе</w:t>
      </w:r>
      <w:r w:rsidRPr="003A76E1">
        <w:rPr>
          <w:rFonts w:ascii="Times New Roman" w:hAnsi="Times New Roman" w:cs="Times New Roman"/>
          <w:sz w:val="28"/>
          <w:szCs w:val="28"/>
        </w:rPr>
        <w:t>. Ведь основная проблема паллиатива в России — тотальное незнание, неосведомленность врачей, пациентов, чиновников о том, что такое паллиатив, какие проблемы и каким образом решает это направление медицины. Сейчас в рамках проекта помощь получа</w:t>
      </w:r>
      <w:r w:rsidR="00C614B8">
        <w:rPr>
          <w:rFonts w:ascii="Times New Roman" w:hAnsi="Times New Roman" w:cs="Times New Roman"/>
          <w:sz w:val="28"/>
          <w:szCs w:val="28"/>
        </w:rPr>
        <w:t>т</w:t>
      </w:r>
      <w:r w:rsidRPr="003A7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нуждающееся население Амурской области</w:t>
      </w:r>
      <w:r w:rsidRPr="003A76E1">
        <w:rPr>
          <w:rFonts w:ascii="Times New Roman" w:hAnsi="Times New Roman" w:cs="Times New Roman"/>
          <w:sz w:val="28"/>
          <w:szCs w:val="28"/>
        </w:rPr>
        <w:t>. Любой пациент с онкологическим заболеванием, его родители или лечащий врач могут обратиться за помощью.</w:t>
      </w:r>
    </w:p>
    <w:p w:rsidR="00BD6F73" w:rsidRDefault="00BD6F73" w:rsidP="002F0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73">
        <w:rPr>
          <w:rFonts w:ascii="Times New Roman" w:hAnsi="Times New Roman" w:cs="Times New Roman"/>
          <w:sz w:val="28"/>
          <w:szCs w:val="28"/>
        </w:rPr>
        <w:t>В этом случае управ</w:t>
      </w:r>
      <w:r>
        <w:rPr>
          <w:rFonts w:ascii="Times New Roman" w:hAnsi="Times New Roman" w:cs="Times New Roman"/>
          <w:sz w:val="28"/>
          <w:szCs w:val="28"/>
        </w:rPr>
        <w:t xml:space="preserve">ленческим инструментом является </w:t>
      </w:r>
      <w:r w:rsidRPr="00BD6F73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Амурской области и </w:t>
      </w:r>
      <w:r w:rsidRPr="00BD6F73">
        <w:rPr>
          <w:rFonts w:ascii="Times New Roman" w:hAnsi="Times New Roman" w:cs="Times New Roman"/>
          <w:sz w:val="28"/>
          <w:szCs w:val="28"/>
          <w:lang w:val="x-none"/>
        </w:rPr>
        <w:t>ГАУЗ АО  «Амурский областной онкологический диспансер»</w:t>
      </w:r>
      <w:r w:rsidRPr="00BD6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164" w:rsidRDefault="00995164" w:rsidP="002F0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«Областном хосписе» будут организованы 17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койко- мест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повышенного комфорта (17 палат). </w:t>
      </w:r>
    </w:p>
    <w:p w:rsidR="008A5654" w:rsidRDefault="008A5654" w:rsidP="0099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54">
        <w:rPr>
          <w:rFonts w:ascii="Times New Roman" w:hAnsi="Times New Roman" w:cs="Times New Roman"/>
          <w:sz w:val="28"/>
          <w:szCs w:val="28"/>
        </w:rPr>
        <w:t>Основной целью оказания ПМП является избавление от боли, облегчение других тяжелых проявлений заболеваний в целях улучшения качества жизни неизлечимо больных.</w:t>
      </w:r>
    </w:p>
    <w:p w:rsidR="005F73F1" w:rsidRDefault="005F73F1" w:rsidP="0099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Врачи, которые будут работать в данном хосписе:</w:t>
      </w:r>
    </w:p>
    <w:p w:rsidR="005F73F1" w:rsidRPr="00BC42A0" w:rsidRDefault="005F73F1" w:rsidP="00BC42A0">
      <w:pPr>
        <w:pStyle w:val="ae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A0">
        <w:rPr>
          <w:rFonts w:ascii="Times New Roman" w:hAnsi="Times New Roman" w:cs="Times New Roman"/>
          <w:sz w:val="28"/>
          <w:szCs w:val="28"/>
        </w:rPr>
        <w:t>Терапевтами</w:t>
      </w:r>
      <w:r w:rsidR="00BC42A0" w:rsidRPr="00BC42A0">
        <w:rPr>
          <w:rFonts w:ascii="Times New Roman" w:hAnsi="Times New Roman" w:cs="Times New Roman"/>
          <w:sz w:val="28"/>
          <w:szCs w:val="28"/>
        </w:rPr>
        <w:t>-3 сотрудника</w:t>
      </w:r>
      <w:r w:rsidRPr="00BC42A0">
        <w:rPr>
          <w:rFonts w:ascii="Times New Roman" w:hAnsi="Times New Roman" w:cs="Times New Roman"/>
          <w:sz w:val="28"/>
          <w:szCs w:val="28"/>
        </w:rPr>
        <w:t>. В компетенции входит изучение системы механизмов заболевания пациента, установка причинн</w:t>
      </w:r>
      <w:proofErr w:type="gramStart"/>
      <w:r w:rsidRPr="00BC42A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C42A0">
        <w:rPr>
          <w:rFonts w:ascii="Times New Roman" w:hAnsi="Times New Roman" w:cs="Times New Roman"/>
          <w:sz w:val="28"/>
          <w:szCs w:val="28"/>
        </w:rPr>
        <w:t xml:space="preserve"> следственных связей, направление на последующее обследования, выписка направления на лечение в стационаре.</w:t>
      </w:r>
    </w:p>
    <w:p w:rsidR="005F73F1" w:rsidRPr="00BC42A0" w:rsidRDefault="005F73F1" w:rsidP="00BC42A0">
      <w:pPr>
        <w:pStyle w:val="ae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A0">
        <w:rPr>
          <w:rFonts w:ascii="Times New Roman" w:hAnsi="Times New Roman" w:cs="Times New Roman"/>
          <w:sz w:val="28"/>
          <w:szCs w:val="28"/>
        </w:rPr>
        <w:lastRenderedPageBreak/>
        <w:t>Гастроэнтерологи</w:t>
      </w:r>
      <w:r w:rsidR="00BC42A0" w:rsidRPr="00BC42A0">
        <w:rPr>
          <w:rFonts w:ascii="Times New Roman" w:hAnsi="Times New Roman" w:cs="Times New Roman"/>
          <w:sz w:val="28"/>
          <w:szCs w:val="28"/>
        </w:rPr>
        <w:t>-2 сотрудника</w:t>
      </w:r>
      <w:r w:rsidRPr="00BC42A0">
        <w:rPr>
          <w:rFonts w:ascii="Times New Roman" w:hAnsi="Times New Roman" w:cs="Times New Roman"/>
          <w:sz w:val="28"/>
          <w:szCs w:val="28"/>
        </w:rPr>
        <w:t>. В компетенци</w:t>
      </w:r>
      <w:r w:rsidR="00BC42A0" w:rsidRPr="00BC42A0">
        <w:rPr>
          <w:rFonts w:ascii="Times New Roman" w:hAnsi="Times New Roman" w:cs="Times New Roman"/>
          <w:sz w:val="28"/>
          <w:szCs w:val="28"/>
        </w:rPr>
        <w:t>и</w:t>
      </w:r>
      <w:r w:rsidRPr="00BC42A0">
        <w:rPr>
          <w:rFonts w:ascii="Times New Roman" w:hAnsi="Times New Roman" w:cs="Times New Roman"/>
          <w:sz w:val="28"/>
          <w:szCs w:val="28"/>
        </w:rPr>
        <w:t xml:space="preserve"> входит осмотр состояния ЖКТ пациента на протяжении периода госпитализации.</w:t>
      </w:r>
    </w:p>
    <w:p w:rsidR="005F73F1" w:rsidRPr="00BC42A0" w:rsidRDefault="005F73F1" w:rsidP="00BC42A0">
      <w:pPr>
        <w:pStyle w:val="ae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A0">
        <w:rPr>
          <w:rFonts w:ascii="Times New Roman" w:hAnsi="Times New Roman" w:cs="Times New Roman"/>
          <w:sz w:val="28"/>
          <w:szCs w:val="28"/>
        </w:rPr>
        <w:t>Пульмонологи</w:t>
      </w:r>
      <w:r w:rsidR="00BC42A0" w:rsidRPr="00BC42A0">
        <w:rPr>
          <w:rFonts w:ascii="Times New Roman" w:hAnsi="Times New Roman" w:cs="Times New Roman"/>
          <w:sz w:val="28"/>
          <w:szCs w:val="28"/>
        </w:rPr>
        <w:t>-2 сотрудника</w:t>
      </w:r>
      <w:r w:rsidRPr="00BC42A0">
        <w:rPr>
          <w:rFonts w:ascii="Times New Roman" w:hAnsi="Times New Roman" w:cs="Times New Roman"/>
          <w:sz w:val="28"/>
          <w:szCs w:val="28"/>
        </w:rPr>
        <w:t>. В компетенци</w:t>
      </w:r>
      <w:r w:rsidR="00BC42A0" w:rsidRPr="00BC42A0">
        <w:rPr>
          <w:rFonts w:ascii="Times New Roman" w:hAnsi="Times New Roman" w:cs="Times New Roman"/>
          <w:sz w:val="28"/>
          <w:szCs w:val="28"/>
        </w:rPr>
        <w:t>и</w:t>
      </w:r>
      <w:r w:rsidRPr="00BC42A0">
        <w:rPr>
          <w:rFonts w:ascii="Times New Roman" w:hAnsi="Times New Roman" w:cs="Times New Roman"/>
          <w:sz w:val="28"/>
          <w:szCs w:val="28"/>
        </w:rPr>
        <w:t xml:space="preserve"> входит осмотр состояния лёгких и дыхательных путей  пациента на протяжении периода госпитализации.</w:t>
      </w:r>
    </w:p>
    <w:p w:rsidR="005F73F1" w:rsidRPr="00BC42A0" w:rsidRDefault="005F73F1" w:rsidP="00BC42A0">
      <w:pPr>
        <w:pStyle w:val="ae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A0">
        <w:rPr>
          <w:rFonts w:ascii="Times New Roman" w:hAnsi="Times New Roman" w:cs="Times New Roman"/>
          <w:sz w:val="28"/>
          <w:szCs w:val="28"/>
        </w:rPr>
        <w:t>Онкологи</w:t>
      </w:r>
      <w:r w:rsidR="00BC42A0" w:rsidRPr="00BC42A0">
        <w:rPr>
          <w:rFonts w:ascii="Times New Roman" w:hAnsi="Times New Roman" w:cs="Times New Roman"/>
          <w:sz w:val="28"/>
          <w:szCs w:val="28"/>
        </w:rPr>
        <w:t>-4 сотрудника</w:t>
      </w:r>
      <w:r w:rsidRPr="00BC42A0">
        <w:rPr>
          <w:rFonts w:ascii="Times New Roman" w:hAnsi="Times New Roman" w:cs="Times New Roman"/>
          <w:sz w:val="28"/>
          <w:szCs w:val="28"/>
        </w:rPr>
        <w:t xml:space="preserve">. В компетенции входит осмотр и ведение  </w:t>
      </w:r>
      <w:r w:rsidR="00BC42A0" w:rsidRPr="00BC42A0">
        <w:rPr>
          <w:rFonts w:ascii="Times New Roman" w:hAnsi="Times New Roman" w:cs="Times New Roman"/>
          <w:sz w:val="28"/>
          <w:szCs w:val="28"/>
        </w:rPr>
        <w:t xml:space="preserve">пациентов, у которых обнаружены </w:t>
      </w:r>
      <w:r w:rsidRPr="00BC42A0">
        <w:rPr>
          <w:rFonts w:ascii="Times New Roman" w:hAnsi="Times New Roman" w:cs="Times New Roman"/>
          <w:sz w:val="28"/>
          <w:szCs w:val="28"/>
        </w:rPr>
        <w:t>доброкачественные и злокачественные опухоли, механизмы и закономерности их возникновения и развития,</w:t>
      </w:r>
    </w:p>
    <w:p w:rsidR="005F73F1" w:rsidRPr="00BC42A0" w:rsidRDefault="00BC42A0" w:rsidP="00BC42A0">
      <w:pPr>
        <w:pStyle w:val="ae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A0">
        <w:rPr>
          <w:rFonts w:ascii="Times New Roman" w:hAnsi="Times New Roman" w:cs="Times New Roman"/>
          <w:sz w:val="28"/>
          <w:szCs w:val="28"/>
        </w:rPr>
        <w:t>Р</w:t>
      </w:r>
      <w:r w:rsidR="005F73F1" w:rsidRPr="00BC42A0">
        <w:rPr>
          <w:rFonts w:ascii="Times New Roman" w:hAnsi="Times New Roman" w:cs="Times New Roman"/>
          <w:sz w:val="28"/>
          <w:szCs w:val="28"/>
        </w:rPr>
        <w:t>еаниматолог</w:t>
      </w:r>
      <w:r w:rsidRPr="00BC42A0">
        <w:rPr>
          <w:rFonts w:ascii="Times New Roman" w:hAnsi="Times New Roman" w:cs="Times New Roman"/>
          <w:sz w:val="28"/>
          <w:szCs w:val="28"/>
        </w:rPr>
        <w:t>и- 4 сотрудника. В компетенции входит интенсивная терапия пациентов, которые находятся на восстановление, также осуществляют  поддержание жизненно необходимых функций организма и  занимаются профилактическими действиями по нормализации терминальных состояний.</w:t>
      </w:r>
    </w:p>
    <w:p w:rsidR="005F73F1" w:rsidRPr="00BC42A0" w:rsidRDefault="00BC42A0" w:rsidP="00BC42A0">
      <w:pPr>
        <w:pStyle w:val="ae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A0">
        <w:rPr>
          <w:rFonts w:ascii="Times New Roman" w:hAnsi="Times New Roman" w:cs="Times New Roman"/>
          <w:sz w:val="28"/>
          <w:szCs w:val="28"/>
        </w:rPr>
        <w:t>П</w:t>
      </w:r>
      <w:r w:rsidR="005F73F1" w:rsidRPr="00BC42A0">
        <w:rPr>
          <w:rFonts w:ascii="Times New Roman" w:hAnsi="Times New Roman" w:cs="Times New Roman"/>
          <w:sz w:val="28"/>
          <w:szCs w:val="28"/>
        </w:rPr>
        <w:t>сихотерапевты</w:t>
      </w:r>
      <w:r w:rsidRPr="00BC42A0">
        <w:rPr>
          <w:rFonts w:ascii="Times New Roman" w:hAnsi="Times New Roman" w:cs="Times New Roman"/>
          <w:sz w:val="28"/>
          <w:szCs w:val="28"/>
        </w:rPr>
        <w:t>- 2 сотрудника. В компетенции входит поддержка эмоционального и психического состояния пациентов и их родственников.</w:t>
      </w:r>
    </w:p>
    <w:p w:rsidR="005F73F1" w:rsidRPr="00BC42A0" w:rsidRDefault="00BC42A0" w:rsidP="00BC42A0">
      <w:pPr>
        <w:pStyle w:val="ae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A0">
        <w:rPr>
          <w:rFonts w:ascii="Times New Roman" w:hAnsi="Times New Roman" w:cs="Times New Roman"/>
          <w:sz w:val="28"/>
          <w:szCs w:val="28"/>
        </w:rPr>
        <w:t>П</w:t>
      </w:r>
      <w:r w:rsidR="005F73F1" w:rsidRPr="00BC42A0">
        <w:rPr>
          <w:rFonts w:ascii="Times New Roman" w:hAnsi="Times New Roman" w:cs="Times New Roman"/>
          <w:sz w:val="28"/>
          <w:szCs w:val="28"/>
        </w:rPr>
        <w:t>рочий медицинский персонал</w:t>
      </w:r>
      <w:r w:rsidRPr="00BC42A0">
        <w:rPr>
          <w:rFonts w:ascii="Times New Roman" w:hAnsi="Times New Roman" w:cs="Times New Roman"/>
          <w:sz w:val="28"/>
          <w:szCs w:val="28"/>
        </w:rPr>
        <w:t xml:space="preserve"> (5 медицинских сестры, 4 санитарных работника) -9 сотрудников. В компетенции мед сестры  входит уход за пациентами и мед</w:t>
      </w:r>
      <w:proofErr w:type="gramStart"/>
      <w:r w:rsidRPr="00BC42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4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2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42A0">
        <w:rPr>
          <w:rFonts w:ascii="Times New Roman" w:hAnsi="Times New Roman" w:cs="Times New Roman"/>
          <w:sz w:val="28"/>
          <w:szCs w:val="28"/>
        </w:rPr>
        <w:t>роцедуры. В компетенции санитарного работника уборка помещения, где находятся пациенты.</w:t>
      </w:r>
    </w:p>
    <w:p w:rsidR="00BD6F73" w:rsidRPr="00BD6F73" w:rsidRDefault="00743F88" w:rsidP="00BD6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результатом будет являться организация работы </w:t>
      </w:r>
      <w:r w:rsidR="00BD6F73" w:rsidRPr="00BD6F73">
        <w:rPr>
          <w:rFonts w:ascii="Times New Roman" w:hAnsi="Times New Roman" w:cs="Times New Roman"/>
          <w:sz w:val="28"/>
          <w:szCs w:val="28"/>
        </w:rPr>
        <w:t>хоспис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6F73" w:rsidRPr="00BD6F73">
        <w:rPr>
          <w:rFonts w:ascii="Times New Roman" w:hAnsi="Times New Roman" w:cs="Times New Roman"/>
          <w:sz w:val="28"/>
          <w:szCs w:val="28"/>
        </w:rPr>
        <w:t xml:space="preserve"> в г. Благовещенске на базе </w:t>
      </w:r>
      <w:r w:rsidR="00BD6F73" w:rsidRPr="00BD6F73">
        <w:rPr>
          <w:rFonts w:ascii="Times New Roman" w:hAnsi="Times New Roman" w:cs="Times New Roman"/>
          <w:sz w:val="28"/>
          <w:szCs w:val="28"/>
          <w:lang w:val="x-none"/>
        </w:rPr>
        <w:t>ГАУЗ АО  «Амурский областной онкологический диспансер»</w:t>
      </w:r>
      <w:r w:rsidR="00BD6F73" w:rsidRPr="00BD6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654" w:rsidRDefault="00CB3993" w:rsidP="00F46BBA">
      <w:pPr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данный раздел закрепляет основные функции и структуру, а также результат данного регионального проекта. </w:t>
      </w:r>
    </w:p>
    <w:p w:rsidR="00AD4E20" w:rsidRPr="00F46BBA" w:rsidRDefault="00B0238F" w:rsidP="00F46BBA">
      <w:pPr>
        <w:pStyle w:val="2"/>
        <w:spacing w:before="0" w:after="72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59184516"/>
      <w:r w:rsidRPr="008C240D">
        <w:rPr>
          <w:rFonts w:ascii="Times New Roman" w:hAnsi="Times New Roman" w:cs="Times New Roman"/>
          <w:color w:val="auto"/>
          <w:sz w:val="28"/>
          <w:szCs w:val="28"/>
        </w:rPr>
        <w:t>3.3 Этапы реализации проекта</w:t>
      </w:r>
      <w:bookmarkEnd w:id="11"/>
    </w:p>
    <w:p w:rsidR="00AD4E20" w:rsidRPr="00BD6F73" w:rsidRDefault="00AD4E20" w:rsidP="00AD4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4E20" w:rsidRDefault="00AD4E20" w:rsidP="00B219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реализации проекта </w:t>
      </w:r>
    </w:p>
    <w:p w:rsidR="00B2197A" w:rsidRPr="00BD6F73" w:rsidRDefault="00B2197A" w:rsidP="00B219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1417"/>
        <w:gridCol w:w="2835"/>
        <w:gridCol w:w="2552"/>
      </w:tblGrid>
      <w:tr w:rsidR="00AD4E20" w:rsidRPr="00BD6F73" w:rsidTr="00AD4E20">
        <w:trPr>
          <w:trHeight w:val="9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0" w:rsidRPr="00BD6F73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D6F73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 w:rsidRPr="00BD6F73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BD6F73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0" w:rsidRPr="00BD6F73" w:rsidRDefault="00AD4E20" w:rsidP="002C2F5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6F73">
              <w:rPr>
                <w:rFonts w:ascii="Times New Roman" w:eastAsia="Calibri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0" w:rsidRPr="00BD6F73" w:rsidRDefault="00AD4E20" w:rsidP="002C2F5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6F73">
              <w:rPr>
                <w:rFonts w:ascii="Times New Roman" w:eastAsia="Calibri" w:hAnsi="Times New Roman"/>
                <w:sz w:val="28"/>
                <w:szCs w:val="28"/>
              </w:rPr>
              <w:t>Сроки</w:t>
            </w:r>
          </w:p>
          <w:p w:rsidR="00AD4E20" w:rsidRPr="00BD6F73" w:rsidRDefault="00AD4E20" w:rsidP="002C2F5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6F73">
              <w:rPr>
                <w:rFonts w:ascii="Times New Roman" w:eastAsia="Calibri" w:hAnsi="Times New Roman"/>
                <w:sz w:val="28"/>
                <w:szCs w:val="28"/>
              </w:rPr>
              <w:t>реализации</w:t>
            </w:r>
          </w:p>
          <w:p w:rsidR="00AD4E20" w:rsidRPr="00BD6F73" w:rsidRDefault="00AD4E20" w:rsidP="002C2F5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0" w:rsidRPr="00BD6F73" w:rsidRDefault="00AD4E20" w:rsidP="002C2F5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6F73">
              <w:rPr>
                <w:rFonts w:ascii="Times New Roman" w:eastAsia="Calibri" w:hAnsi="Times New Roman"/>
                <w:sz w:val="28"/>
                <w:szCs w:val="28"/>
              </w:rPr>
              <w:t>Ответственные</w:t>
            </w:r>
          </w:p>
          <w:p w:rsidR="00AD4E20" w:rsidRPr="00BD6F73" w:rsidRDefault="00AD4E20" w:rsidP="002C2F5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6F73">
              <w:rPr>
                <w:rFonts w:ascii="Times New Roman" w:eastAsia="Calibri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0" w:rsidRPr="00BD6F73" w:rsidRDefault="00AD4E20" w:rsidP="002C2F5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6F73">
              <w:rPr>
                <w:rFonts w:ascii="Times New Roman" w:eastAsia="Calibri" w:hAnsi="Times New Roman"/>
                <w:sz w:val="28"/>
                <w:szCs w:val="28"/>
              </w:rPr>
              <w:t>Результат</w:t>
            </w:r>
          </w:p>
        </w:tc>
      </w:tr>
      <w:tr w:rsidR="00AD4E20" w:rsidRPr="00BD6F73" w:rsidTr="002C2F50">
        <w:trPr>
          <w:trHeight w:val="318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0" w:rsidRPr="00BD6F73" w:rsidRDefault="00AD4E20" w:rsidP="002C2F5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71F67">
              <w:rPr>
                <w:rFonts w:ascii="Times New Roman" w:eastAsia="Calibri" w:hAnsi="Times New Roman"/>
                <w:sz w:val="28"/>
                <w:szCs w:val="28"/>
              </w:rPr>
              <w:t>Создан хоспис</w:t>
            </w:r>
          </w:p>
        </w:tc>
      </w:tr>
      <w:tr w:rsidR="00AD4E20" w:rsidRPr="00BD6F73" w:rsidTr="00AD4E20">
        <w:trPr>
          <w:trHeight w:val="3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0" w:rsidRPr="00BD6F73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D6F7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0" w:rsidRPr="00BD6F73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1F67">
              <w:rPr>
                <w:rFonts w:ascii="Times New Roman" w:eastAsia="Calibri" w:hAnsi="Times New Roman"/>
                <w:sz w:val="28"/>
                <w:szCs w:val="28"/>
              </w:rPr>
              <w:t>Подтверждение необходимости создания хосписа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0" w:rsidRPr="00BD6F73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1F67">
              <w:rPr>
                <w:rFonts w:ascii="Times New Roman" w:eastAsia="Calibri" w:hAnsi="Times New Roman"/>
                <w:sz w:val="28"/>
                <w:szCs w:val="28"/>
              </w:rPr>
              <w:t>11.01.2020-11.02.2020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0" w:rsidRPr="00BD6F73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1F67">
              <w:rPr>
                <w:rFonts w:ascii="Times New Roman" w:eastAsia="Calibri" w:hAnsi="Times New Roman"/>
                <w:sz w:val="28"/>
                <w:szCs w:val="28"/>
              </w:rPr>
              <w:t>Заместитель министра здравоохранения Амурской области/ Главный внештатный специалист по паллиативной медицинской помощи МЗ 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0" w:rsidRPr="00BD6F73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1F67">
              <w:rPr>
                <w:rFonts w:ascii="Times New Roman" w:eastAsia="Calibri" w:hAnsi="Times New Roman"/>
                <w:sz w:val="28"/>
                <w:szCs w:val="28"/>
              </w:rPr>
              <w:t>Подписанный / утвержденный протокол заседания ОМСУ</w:t>
            </w:r>
          </w:p>
        </w:tc>
      </w:tr>
      <w:tr w:rsidR="00AD4E20" w:rsidRPr="00BD6F73" w:rsidTr="00AD4E20">
        <w:trPr>
          <w:trHeight w:val="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0" w:rsidRPr="00BD6F73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D6F7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0" w:rsidRPr="00BD6F73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1F67">
              <w:rPr>
                <w:rFonts w:ascii="Times New Roman" w:eastAsia="Calibri" w:hAnsi="Times New Roman"/>
                <w:sz w:val="28"/>
                <w:szCs w:val="28"/>
              </w:rPr>
              <w:t>Разработка концепции деятельности хосписа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0" w:rsidRPr="00BD6F73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1F67">
              <w:rPr>
                <w:rFonts w:ascii="Times New Roman" w:eastAsia="Calibri" w:hAnsi="Times New Roman"/>
                <w:sz w:val="28"/>
                <w:szCs w:val="28"/>
              </w:rPr>
              <w:t>11.02.2020-11.04.2020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0" w:rsidRPr="00BD6F73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1F67">
              <w:rPr>
                <w:rFonts w:ascii="Times New Roman" w:eastAsia="Calibri" w:hAnsi="Times New Roman"/>
                <w:sz w:val="28"/>
                <w:szCs w:val="28"/>
              </w:rPr>
              <w:t xml:space="preserve">Главный врач </w:t>
            </w:r>
            <w:r w:rsidRPr="00871F67">
              <w:rPr>
                <w:rFonts w:ascii="Times New Roman" w:eastAsia="Calibri" w:hAnsi="Times New Roman"/>
                <w:sz w:val="28"/>
                <w:szCs w:val="28"/>
                <w:lang w:val="x-none"/>
              </w:rPr>
              <w:t>ГАУЗ АО  «</w:t>
            </w:r>
            <w:r w:rsidRPr="00871F67">
              <w:rPr>
                <w:rFonts w:ascii="Times New Roman" w:eastAsia="Calibri" w:hAnsi="Times New Roman"/>
                <w:sz w:val="28"/>
                <w:szCs w:val="28"/>
              </w:rPr>
              <w:t>АООД</w:t>
            </w:r>
            <w:r w:rsidRPr="00871F67">
              <w:rPr>
                <w:rFonts w:ascii="Times New Roman" w:eastAsia="Calibri" w:hAnsi="Times New Roman"/>
                <w:sz w:val="28"/>
                <w:szCs w:val="28"/>
                <w:lang w:val="x-none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0" w:rsidRPr="00BD6F73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1F67">
              <w:rPr>
                <w:rFonts w:ascii="Times New Roman" w:eastAsia="Calibri" w:hAnsi="Times New Roman"/>
                <w:sz w:val="28"/>
                <w:szCs w:val="28"/>
              </w:rPr>
              <w:t>Разработана концепция деятельности хосписа</w:t>
            </w:r>
          </w:p>
        </w:tc>
      </w:tr>
      <w:tr w:rsidR="00AD4E20" w:rsidRPr="00BD6F73" w:rsidTr="00AD4E20">
        <w:trPr>
          <w:trHeight w:val="4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20" w:rsidRPr="00BD6F73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D6F73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0" w:rsidRPr="00BD6F73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1F67">
              <w:rPr>
                <w:rFonts w:ascii="Times New Roman" w:eastAsia="Calibri" w:hAnsi="Times New Roman"/>
                <w:sz w:val="28"/>
                <w:szCs w:val="28"/>
              </w:rPr>
              <w:t>Определена площадка для создания хосписа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0" w:rsidRPr="00BD6F73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1F67">
              <w:rPr>
                <w:rFonts w:ascii="Times New Roman" w:eastAsia="Calibri" w:hAnsi="Times New Roman"/>
                <w:sz w:val="28"/>
                <w:szCs w:val="28"/>
              </w:rPr>
              <w:t>11.02.2020-11.04.2020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0" w:rsidRPr="00BD6F73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1F67">
              <w:rPr>
                <w:rFonts w:ascii="Times New Roman" w:eastAsia="Calibri" w:hAnsi="Times New Roman"/>
                <w:sz w:val="28"/>
                <w:szCs w:val="28"/>
              </w:rPr>
              <w:t>Заместитель министра здравоохранения Амурской области/ Главный внештатный специалист по паллиативной медицинской помощи МЗ 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0" w:rsidRPr="00BD6F73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1F67">
              <w:rPr>
                <w:rFonts w:ascii="Times New Roman" w:eastAsia="Calibri" w:hAnsi="Times New Roman"/>
                <w:sz w:val="28"/>
                <w:szCs w:val="28"/>
              </w:rPr>
              <w:t>Подписано распоряжение  органа исполнительной власти</w:t>
            </w:r>
          </w:p>
        </w:tc>
      </w:tr>
      <w:tr w:rsidR="00AD4E20" w:rsidRPr="00BD6F73" w:rsidTr="00AD4E20">
        <w:trPr>
          <w:trHeight w:val="2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0" w:rsidRPr="00871F67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1F67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0" w:rsidRPr="00871F67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1F67">
              <w:rPr>
                <w:rFonts w:ascii="Times New Roman" w:eastAsia="Calibri" w:hAnsi="Times New Roman"/>
                <w:sz w:val="28"/>
                <w:szCs w:val="28"/>
              </w:rPr>
              <w:t>Определена кандидатура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0" w:rsidRPr="00871F67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1F67">
              <w:rPr>
                <w:rFonts w:ascii="Times New Roman" w:eastAsia="Calibri" w:hAnsi="Times New Roman"/>
                <w:sz w:val="28"/>
                <w:szCs w:val="28"/>
              </w:rPr>
              <w:t>11.02.2020-11.03.2020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0" w:rsidRPr="00871F67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1F67">
              <w:rPr>
                <w:rFonts w:ascii="Times New Roman" w:eastAsia="Calibri" w:hAnsi="Times New Roman"/>
                <w:sz w:val="28"/>
                <w:szCs w:val="28"/>
              </w:rPr>
              <w:t>Заместитель министра здравоохранения Амурской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0" w:rsidRPr="00871F67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1F67">
              <w:rPr>
                <w:rFonts w:ascii="Times New Roman" w:eastAsia="Calibri" w:hAnsi="Times New Roman"/>
                <w:sz w:val="28"/>
                <w:szCs w:val="28"/>
              </w:rPr>
              <w:t>Подписанный /утвержденный протокол заседания ОМСУ</w:t>
            </w:r>
          </w:p>
        </w:tc>
      </w:tr>
      <w:tr w:rsidR="00AD4E20" w:rsidRPr="00BD6F73" w:rsidTr="00AD4E20">
        <w:trPr>
          <w:trHeight w:val="2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0" w:rsidRPr="00871F67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1F67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0" w:rsidRPr="00871F67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1F67">
              <w:rPr>
                <w:rFonts w:ascii="Times New Roman" w:eastAsia="Calibri" w:hAnsi="Times New Roman"/>
                <w:sz w:val="28"/>
                <w:szCs w:val="28"/>
              </w:rPr>
              <w:t>Формирование предварительного плана работы хосписа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0" w:rsidRPr="00871F67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1F67">
              <w:rPr>
                <w:rFonts w:ascii="Times New Roman" w:eastAsia="Calibri" w:hAnsi="Times New Roman"/>
                <w:sz w:val="28"/>
                <w:szCs w:val="28"/>
              </w:rPr>
              <w:t>11.04.2020-11.05.2020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0" w:rsidRPr="00871F67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1F67">
              <w:rPr>
                <w:rFonts w:ascii="Times New Roman" w:eastAsia="Calibri" w:hAnsi="Times New Roman"/>
                <w:sz w:val="28"/>
                <w:szCs w:val="28"/>
              </w:rPr>
              <w:t>Главный внештатный специалист по паллиативной медицинской помощи МЗ АО/</w:t>
            </w:r>
            <w:r w:rsidRPr="00871F67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871F67">
              <w:rPr>
                <w:rFonts w:ascii="Times New Roman" w:eastAsia="Calibri" w:hAnsi="Times New Roman"/>
                <w:sz w:val="28"/>
                <w:szCs w:val="28"/>
              </w:rPr>
              <w:t xml:space="preserve">Главный врач </w:t>
            </w:r>
            <w:r w:rsidRPr="00871F67">
              <w:rPr>
                <w:rFonts w:ascii="Times New Roman" w:eastAsia="Calibri" w:hAnsi="Times New Roman"/>
                <w:sz w:val="28"/>
                <w:szCs w:val="28"/>
                <w:lang w:val="x-none"/>
              </w:rPr>
              <w:t>ГАУЗ АО  «</w:t>
            </w:r>
            <w:r w:rsidRPr="00871F67">
              <w:rPr>
                <w:rFonts w:ascii="Times New Roman" w:eastAsia="Calibri" w:hAnsi="Times New Roman"/>
                <w:sz w:val="28"/>
                <w:szCs w:val="28"/>
              </w:rPr>
              <w:t>АООД</w:t>
            </w:r>
            <w:r w:rsidRPr="00871F67">
              <w:rPr>
                <w:rFonts w:ascii="Times New Roman" w:eastAsia="Calibri" w:hAnsi="Times New Roman"/>
                <w:sz w:val="28"/>
                <w:szCs w:val="28"/>
                <w:lang w:val="x-none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0" w:rsidRPr="00871F67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1F67">
              <w:rPr>
                <w:rFonts w:ascii="Times New Roman" w:eastAsia="Calibri" w:hAnsi="Times New Roman"/>
                <w:sz w:val="28"/>
                <w:szCs w:val="28"/>
              </w:rPr>
              <w:t>Утвержденный предварительный план работы</w:t>
            </w:r>
          </w:p>
        </w:tc>
      </w:tr>
      <w:tr w:rsidR="00AD4E20" w:rsidRPr="00BD6F73" w:rsidTr="00AD4E20">
        <w:trPr>
          <w:trHeight w:val="1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0" w:rsidRPr="00871F67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1F67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0" w:rsidRPr="00871F67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1F67">
              <w:rPr>
                <w:rFonts w:ascii="Times New Roman" w:eastAsia="Calibri" w:hAnsi="Times New Roman"/>
                <w:sz w:val="28"/>
                <w:szCs w:val="28"/>
              </w:rPr>
              <w:t xml:space="preserve">Принято решение о создании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хосписа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0" w:rsidRPr="00871F67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1F67">
              <w:rPr>
                <w:rFonts w:ascii="Times New Roman" w:eastAsia="Calibri" w:hAnsi="Times New Roman"/>
                <w:sz w:val="28"/>
                <w:szCs w:val="28"/>
              </w:rPr>
              <w:t>11.05.2020-11.06.2020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0" w:rsidRPr="00871F67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1F67">
              <w:rPr>
                <w:rFonts w:ascii="Times New Roman" w:eastAsia="Calibri" w:hAnsi="Times New Roman"/>
                <w:sz w:val="28"/>
                <w:szCs w:val="28"/>
              </w:rPr>
              <w:t>Заместитель министра здравоохранения Амурской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0" w:rsidRPr="00871F67" w:rsidRDefault="00AD4E20" w:rsidP="002C2F5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1F67">
              <w:rPr>
                <w:rFonts w:ascii="Times New Roman" w:eastAsia="Calibri" w:hAnsi="Times New Roman"/>
                <w:sz w:val="28"/>
                <w:szCs w:val="28"/>
              </w:rPr>
              <w:t>Подписанный/утвержденный   протокол</w:t>
            </w:r>
          </w:p>
        </w:tc>
      </w:tr>
    </w:tbl>
    <w:p w:rsidR="002F066D" w:rsidRPr="00BD6F73" w:rsidRDefault="00B555B7" w:rsidP="00F46BBA">
      <w:pPr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 таблице, представленной выше, определяются основные мероприятия реализации регионального проекта </w:t>
      </w:r>
      <w:r w:rsidRPr="00B555B7">
        <w:rPr>
          <w:rFonts w:ascii="Times New Roman" w:hAnsi="Times New Roman" w:cs="Times New Roman"/>
          <w:sz w:val="28"/>
          <w:szCs w:val="28"/>
        </w:rPr>
        <w:t>«Областной хоспис»</w:t>
      </w:r>
      <w:r>
        <w:rPr>
          <w:rFonts w:ascii="Times New Roman" w:hAnsi="Times New Roman" w:cs="Times New Roman"/>
          <w:sz w:val="28"/>
          <w:szCs w:val="28"/>
        </w:rPr>
        <w:t>, которые включают сроки, результаты и список лиц, ответственных за реализацию.</w:t>
      </w:r>
    </w:p>
    <w:p w:rsidR="002F066D" w:rsidRPr="00F46BBA" w:rsidRDefault="00B0238F" w:rsidP="00F46BBA">
      <w:pPr>
        <w:pStyle w:val="2"/>
        <w:spacing w:before="0" w:after="72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59184517"/>
      <w:r w:rsidRPr="008C240D">
        <w:rPr>
          <w:rFonts w:ascii="Times New Roman" w:hAnsi="Times New Roman" w:cs="Times New Roman"/>
          <w:color w:val="auto"/>
          <w:sz w:val="28"/>
          <w:szCs w:val="28"/>
        </w:rPr>
        <w:t>3. 4 Оценка стоимости проекта</w:t>
      </w:r>
      <w:bookmarkEnd w:id="12"/>
    </w:p>
    <w:p w:rsidR="0015608A" w:rsidRPr="002F066D" w:rsidRDefault="0015608A" w:rsidP="002F066D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15608A" w:rsidRPr="0015608A" w:rsidRDefault="0015608A" w:rsidP="002F066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бюджета проекта в разрезе этапов проекта (руб.)</w:t>
      </w:r>
    </w:p>
    <w:p w:rsidR="0015608A" w:rsidRPr="0015608A" w:rsidRDefault="0015608A" w:rsidP="0015608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15608A" w:rsidRPr="0015608A" w:rsidTr="001560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8A" w:rsidRPr="0015608A" w:rsidRDefault="0015608A" w:rsidP="0015608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15608A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Мероприятия проекта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8A" w:rsidRPr="0015608A" w:rsidRDefault="0015608A" w:rsidP="0015608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15608A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Затраты</w:t>
            </w:r>
          </w:p>
        </w:tc>
      </w:tr>
      <w:tr w:rsidR="0015608A" w:rsidRPr="0015608A" w:rsidTr="0015608A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8A" w:rsidRPr="0015608A" w:rsidRDefault="0015608A" w:rsidP="0015608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15608A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Подготовительный этап </w:t>
            </w:r>
          </w:p>
        </w:tc>
      </w:tr>
      <w:tr w:rsidR="0015608A" w:rsidRPr="0015608A" w:rsidTr="001560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8A" w:rsidRPr="0015608A" w:rsidRDefault="0015608A" w:rsidP="0015608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5608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Подтверждение необходимости создания хосписа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A" w:rsidRPr="0015608A" w:rsidRDefault="00B555B7" w:rsidP="0015608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5608A" w:rsidRPr="0015608A" w:rsidTr="001560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8A" w:rsidRPr="0015608A" w:rsidRDefault="0015608A" w:rsidP="0015608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5608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Разработка концепции деятельности хосписа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A" w:rsidRPr="0015608A" w:rsidRDefault="00B555B7" w:rsidP="0015608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5608A" w:rsidRPr="0015608A" w:rsidTr="001560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8A" w:rsidRPr="0015608A" w:rsidRDefault="0015608A" w:rsidP="00C2663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5608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Определен</w:t>
            </w:r>
            <w:r w:rsidR="00C2663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ие</w:t>
            </w:r>
            <w:r w:rsidRPr="0015608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площадка для создания хосписа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A" w:rsidRPr="0015608A" w:rsidRDefault="00B555B7" w:rsidP="0015608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5608A" w:rsidRPr="0015608A" w:rsidTr="001560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A" w:rsidRPr="0015608A" w:rsidRDefault="0015608A" w:rsidP="00C2663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5608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Определе</w:t>
            </w:r>
            <w:r w:rsidR="00C2663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ние</w:t>
            </w:r>
            <w:r w:rsidRPr="0015608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кандидатура руководителя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A" w:rsidRPr="0015608A" w:rsidRDefault="00B555B7" w:rsidP="0015608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5608A" w:rsidRPr="0015608A" w:rsidTr="0015608A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8A" w:rsidRPr="0015608A" w:rsidRDefault="0015608A" w:rsidP="0015608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15608A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Реализационный этап</w:t>
            </w:r>
          </w:p>
        </w:tc>
      </w:tr>
      <w:tr w:rsidR="0015608A" w:rsidRPr="0015608A" w:rsidTr="001560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8A" w:rsidRPr="0015608A" w:rsidRDefault="0015608A" w:rsidP="0015608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5608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Формирование предварительного плана работы хосписа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A" w:rsidRPr="0015608A" w:rsidRDefault="00B555B7" w:rsidP="0015608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5608A" w:rsidRPr="0015608A" w:rsidTr="00B555B7">
        <w:trPr>
          <w:trHeight w:val="3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7" w:rsidRPr="0015608A" w:rsidRDefault="0015608A" w:rsidP="00C2663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5608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Прин</w:t>
            </w:r>
            <w:r w:rsidR="00C2663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ятие</w:t>
            </w:r>
            <w:r w:rsidRPr="0015608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решение о создании </w:t>
            </w:r>
            <w:r w:rsidR="00B555B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хосписа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A" w:rsidRPr="0015608A" w:rsidRDefault="00B555B7" w:rsidP="0015608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A76E1" w:rsidRPr="0015608A" w:rsidTr="007A76AE">
        <w:trPr>
          <w:trHeight w:val="168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E1" w:rsidRPr="0015608A" w:rsidRDefault="003A76E1" w:rsidP="00C2663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Организационные мероприятия (</w:t>
            </w:r>
            <w:r w:rsidRPr="003A76E1">
              <w:rPr>
                <w:rFonts w:ascii="Times New Roman" w:hAnsi="Times New Roman"/>
                <w:sz w:val="28"/>
                <w:szCs w:val="28"/>
                <w:lang w:eastAsia="ru-RU"/>
              </w:rPr>
              <w:t>Кадры при создании нового структурного подразделения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основные фонды):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1" w:rsidRDefault="003A76E1" w:rsidP="008F70D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2000000</w:t>
            </w:r>
          </w:p>
          <w:p w:rsidR="003A76E1" w:rsidRPr="0015608A" w:rsidRDefault="003A76E1" w:rsidP="003A76E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3A76E1" w:rsidRPr="0015608A" w:rsidTr="007A76AE">
        <w:trPr>
          <w:trHeight w:val="150"/>
        </w:trPr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1" w:rsidRDefault="003A76E1" w:rsidP="00C2663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1" w:rsidRPr="0015608A" w:rsidRDefault="008F70DC" w:rsidP="0015608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  <w:r w:rsidR="003A76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0000000</w:t>
            </w:r>
          </w:p>
        </w:tc>
      </w:tr>
      <w:tr w:rsidR="00B555B7" w:rsidRPr="0015608A" w:rsidTr="0015608A">
        <w:trPr>
          <w:trHeight w:val="28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7" w:rsidRDefault="003A76E1" w:rsidP="00B555B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Прочие (услуги типографии, услуги оформления и т.п.)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7" w:rsidRPr="0015608A" w:rsidRDefault="003A76E1" w:rsidP="0015608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1000000</w:t>
            </w:r>
          </w:p>
        </w:tc>
      </w:tr>
      <w:tr w:rsidR="0015608A" w:rsidRPr="0015608A" w:rsidTr="0015608A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8A" w:rsidRPr="0015608A" w:rsidRDefault="0015608A" w:rsidP="0015608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15608A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Завершающий этап</w:t>
            </w:r>
          </w:p>
        </w:tc>
      </w:tr>
      <w:tr w:rsidR="0015608A" w:rsidRPr="0015608A" w:rsidTr="001560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8A" w:rsidRPr="0015608A" w:rsidRDefault="00C2663A" w:rsidP="00CE3B1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Открытие хос</w:t>
            </w:r>
            <w:r w:rsidR="00CE3B1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A" w:rsidRPr="0015608A" w:rsidRDefault="003A76E1" w:rsidP="008F70D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Итого:</w:t>
            </w:r>
            <w:r w:rsidR="008F70D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3000000</w:t>
            </w:r>
          </w:p>
        </w:tc>
      </w:tr>
    </w:tbl>
    <w:p w:rsidR="002F066D" w:rsidRPr="00F46BBA" w:rsidRDefault="005F3B97" w:rsidP="00F46BBA">
      <w:pPr>
        <w:spacing w:before="240"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6">
        <w:rPr>
          <w:rFonts w:ascii="Times New Roman" w:hAnsi="Times New Roman" w:cs="Times New Roman"/>
          <w:sz w:val="28"/>
          <w:szCs w:val="28"/>
        </w:rPr>
        <w:t>Таким образом, по данным показателям можно обобщить номинальную стоимость регионального проекта</w:t>
      </w:r>
      <w:r w:rsidR="00555236">
        <w:rPr>
          <w:rFonts w:ascii="Times New Roman" w:hAnsi="Times New Roman" w:cs="Times New Roman"/>
          <w:sz w:val="28"/>
          <w:szCs w:val="28"/>
        </w:rPr>
        <w:t xml:space="preserve"> </w:t>
      </w:r>
      <w:r w:rsidR="008F70DC">
        <w:rPr>
          <w:rFonts w:ascii="Times New Roman" w:hAnsi="Times New Roman" w:cs="Times New Roman"/>
          <w:sz w:val="28"/>
          <w:szCs w:val="28"/>
        </w:rPr>
        <w:t>«Областной хоспис»,</w:t>
      </w:r>
      <w:r w:rsidRPr="00555236">
        <w:rPr>
          <w:rFonts w:ascii="Times New Roman" w:hAnsi="Times New Roman" w:cs="Times New Roman"/>
          <w:sz w:val="28"/>
          <w:szCs w:val="28"/>
        </w:rPr>
        <w:t xml:space="preserve"> и она будет равна. Оценка стоимости </w:t>
      </w:r>
      <w:r w:rsidR="00555236" w:rsidRPr="00555236">
        <w:rPr>
          <w:rFonts w:ascii="Times New Roman" w:hAnsi="Times New Roman" w:cs="Times New Roman"/>
          <w:sz w:val="28"/>
          <w:szCs w:val="28"/>
        </w:rPr>
        <w:t>данного</w:t>
      </w:r>
      <w:r w:rsidRPr="00555236">
        <w:rPr>
          <w:rFonts w:ascii="Times New Roman" w:hAnsi="Times New Roman" w:cs="Times New Roman"/>
          <w:sz w:val="28"/>
          <w:szCs w:val="28"/>
        </w:rPr>
        <w:t xml:space="preserve"> проекта проведена методом оценки «по аналогу», </w:t>
      </w:r>
      <w:r w:rsidR="00555236" w:rsidRPr="00555236">
        <w:rPr>
          <w:rFonts w:ascii="Times New Roman" w:hAnsi="Times New Roman" w:cs="Times New Roman"/>
          <w:sz w:val="28"/>
          <w:szCs w:val="28"/>
        </w:rPr>
        <w:lastRenderedPageBreak/>
        <w:t>исходя</w:t>
      </w:r>
      <w:r w:rsidRPr="00555236">
        <w:rPr>
          <w:rFonts w:ascii="Times New Roman" w:hAnsi="Times New Roman" w:cs="Times New Roman"/>
          <w:sz w:val="28"/>
          <w:szCs w:val="28"/>
        </w:rPr>
        <w:t xml:space="preserve"> из уже существующих проектов в других регионах Российской Федерации.</w:t>
      </w:r>
    </w:p>
    <w:p w:rsidR="00682077" w:rsidRPr="00F46BBA" w:rsidRDefault="00B0238F" w:rsidP="00F46BBA">
      <w:pPr>
        <w:pStyle w:val="2"/>
        <w:spacing w:before="0" w:after="72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59184518"/>
      <w:r w:rsidRPr="008C240D">
        <w:rPr>
          <w:rFonts w:ascii="Times New Roman" w:hAnsi="Times New Roman" w:cs="Times New Roman"/>
          <w:color w:val="auto"/>
          <w:sz w:val="28"/>
          <w:szCs w:val="28"/>
        </w:rPr>
        <w:t xml:space="preserve">3.5 </w:t>
      </w:r>
      <w:r w:rsidR="00871F5C" w:rsidRPr="00682077">
        <w:rPr>
          <w:rFonts w:ascii="Times New Roman" w:hAnsi="Times New Roman" w:cs="Times New Roman"/>
          <w:color w:val="auto"/>
          <w:sz w:val="28"/>
          <w:szCs w:val="28"/>
        </w:rPr>
        <w:t>Эффекты и риски реализации проекта</w:t>
      </w:r>
      <w:bookmarkEnd w:id="13"/>
    </w:p>
    <w:p w:rsidR="00682077" w:rsidRPr="00682077" w:rsidRDefault="00682077" w:rsidP="003E0C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2077">
        <w:rPr>
          <w:rFonts w:ascii="Times New Roman" w:hAnsi="Times New Roman" w:cs="Times New Roman"/>
          <w:sz w:val="28"/>
          <w:szCs w:val="28"/>
        </w:rPr>
        <w:t>Таблица 1</w:t>
      </w:r>
    </w:p>
    <w:p w:rsidR="00652339" w:rsidRPr="00652339" w:rsidRDefault="00652339" w:rsidP="003E0C6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2339">
        <w:rPr>
          <w:rFonts w:ascii="Times New Roman" w:eastAsia="Calibri" w:hAnsi="Times New Roman" w:cs="Times New Roman"/>
          <w:b/>
          <w:sz w:val="28"/>
          <w:szCs w:val="28"/>
        </w:rPr>
        <w:t>Эффекты (результаты) реализации проекта</w:t>
      </w:r>
    </w:p>
    <w:tbl>
      <w:tblPr>
        <w:tblStyle w:val="31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11"/>
        <w:gridCol w:w="1427"/>
        <w:gridCol w:w="1426"/>
        <w:gridCol w:w="1426"/>
        <w:gridCol w:w="1425"/>
      </w:tblGrid>
      <w:tr w:rsidR="00652339" w:rsidRPr="00652339" w:rsidTr="00652339">
        <w:trPr>
          <w:trHeight w:val="543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9" w:rsidRPr="00652339" w:rsidRDefault="00652339" w:rsidP="0065233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23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9" w:rsidRPr="00652339" w:rsidRDefault="00652339" w:rsidP="0065233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23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Базовое значение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9" w:rsidRPr="00652339" w:rsidRDefault="00652339" w:rsidP="0065233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23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9" w:rsidRPr="00652339" w:rsidRDefault="00652339" w:rsidP="0065233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23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9" w:rsidRPr="00652339" w:rsidRDefault="00652339" w:rsidP="0065233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23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652339" w:rsidRPr="00652339" w:rsidTr="00652339">
        <w:trPr>
          <w:trHeight w:val="543"/>
          <w:tblHeader/>
        </w:trPr>
        <w:tc>
          <w:tcPr>
            <w:tcW w:w="9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9" w:rsidRPr="00652339" w:rsidRDefault="00652339" w:rsidP="0065233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23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Основной эффект (результат)</w:t>
            </w:r>
          </w:p>
        </w:tc>
      </w:tr>
      <w:tr w:rsidR="00652339" w:rsidRPr="00652339" w:rsidTr="00652339">
        <w:trPr>
          <w:trHeight w:val="1072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9" w:rsidRPr="00652339" w:rsidRDefault="00652339" w:rsidP="0065233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52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беспеченност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ь </w:t>
            </w:r>
            <w:r w:rsidRPr="00652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оказания паллиативной помощи нуждающемуся населению</w:t>
            </w:r>
            <w:proofErr w:type="gramStart"/>
            <w:r w:rsidRPr="00652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(%)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9" w:rsidRPr="00652339" w:rsidRDefault="0015608A" w:rsidP="006523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9" w:rsidRPr="00652339" w:rsidRDefault="00652339" w:rsidP="006523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9" w:rsidRPr="00652339" w:rsidRDefault="00652339" w:rsidP="006523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9" w:rsidRPr="00652339" w:rsidRDefault="00652339" w:rsidP="006523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652339" w:rsidRPr="00652339" w:rsidTr="00652339">
        <w:trPr>
          <w:trHeight w:val="397"/>
        </w:trPr>
        <w:tc>
          <w:tcPr>
            <w:tcW w:w="9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9" w:rsidRPr="00652339" w:rsidRDefault="00652339" w:rsidP="0065233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23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Дополнительные эффекты (результаты)</w:t>
            </w:r>
          </w:p>
        </w:tc>
      </w:tr>
      <w:tr w:rsidR="00652339" w:rsidRPr="00652339" w:rsidTr="00652339">
        <w:trPr>
          <w:trHeight w:val="1072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9" w:rsidRPr="00652339" w:rsidRDefault="00652339" w:rsidP="0065233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Удовлетворенность граждан в оказание услуг паллиативной помощи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9" w:rsidRPr="00652339" w:rsidRDefault="0015608A" w:rsidP="006523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9" w:rsidRPr="00652339" w:rsidRDefault="0015608A" w:rsidP="006523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9" w:rsidRPr="00652339" w:rsidRDefault="0015608A" w:rsidP="006523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9" w:rsidRPr="00652339" w:rsidRDefault="0015608A" w:rsidP="006523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</w:tr>
      <w:tr w:rsidR="00652339" w:rsidRPr="00652339" w:rsidTr="00652339">
        <w:trPr>
          <w:trHeight w:val="1631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39" w:rsidRPr="00652339" w:rsidRDefault="00652339" w:rsidP="0065233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52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ормализованные годовые показатели по реализации паллиативной помощи в регионе</w:t>
            </w:r>
            <w:proofErr w:type="gramStart"/>
            <w:r w:rsidR="007E6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9" w:rsidRPr="00652339" w:rsidRDefault="0015608A" w:rsidP="006523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9" w:rsidRPr="00652339" w:rsidRDefault="0015608A" w:rsidP="006523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9" w:rsidRPr="00652339" w:rsidRDefault="0015608A" w:rsidP="006523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9" w:rsidRPr="00652339" w:rsidRDefault="007E682A" w:rsidP="001560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1560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652339" w:rsidRPr="00D97B58" w:rsidRDefault="007E682A" w:rsidP="00F616C5">
      <w:pPr>
        <w:shd w:val="clear" w:color="auto" w:fill="FFFFFF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 для расчета показателей, используемый </w:t>
      </w:r>
      <w:r w:rsidR="00652339" w:rsidRPr="006523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данном случае являются: метод экспертной оценки, метод аналогии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652339" w:rsidRPr="006523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52339" w:rsidRDefault="00652339" w:rsidP="006523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3E0C6F">
        <w:rPr>
          <w:rFonts w:ascii="Times New Roman" w:hAnsi="Times New Roman" w:cs="Times New Roman"/>
          <w:sz w:val="28"/>
          <w:szCs w:val="28"/>
        </w:rPr>
        <w:t>.2</w:t>
      </w:r>
    </w:p>
    <w:p w:rsidR="00652339" w:rsidRDefault="00652339" w:rsidP="00652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4FA">
        <w:rPr>
          <w:rFonts w:ascii="Times New Roman" w:hAnsi="Times New Roman" w:cs="Times New Roman"/>
          <w:b/>
          <w:sz w:val="28"/>
          <w:szCs w:val="28"/>
        </w:rPr>
        <w:t>Матрица «Степень угрозы рисков»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52339" w:rsidRPr="00C834FA" w:rsidTr="007A76AE">
        <w:tc>
          <w:tcPr>
            <w:tcW w:w="2392" w:type="dxa"/>
            <w:vMerge w:val="restart"/>
          </w:tcPr>
          <w:p w:rsidR="00652339" w:rsidRPr="00C834FA" w:rsidRDefault="00652339" w:rsidP="007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FA">
              <w:rPr>
                <w:rFonts w:ascii="Times New Roman" w:hAnsi="Times New Roman" w:cs="Times New Roman"/>
                <w:sz w:val="24"/>
                <w:szCs w:val="24"/>
              </w:rPr>
              <w:t>Влияние рискового события на проект</w:t>
            </w:r>
          </w:p>
        </w:tc>
        <w:tc>
          <w:tcPr>
            <w:tcW w:w="7179" w:type="dxa"/>
            <w:gridSpan w:val="3"/>
          </w:tcPr>
          <w:p w:rsidR="00652339" w:rsidRPr="00C834FA" w:rsidRDefault="00652339" w:rsidP="007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наступления рискового события</w:t>
            </w:r>
          </w:p>
        </w:tc>
      </w:tr>
      <w:tr w:rsidR="00652339" w:rsidRPr="00C834FA" w:rsidTr="007A76AE">
        <w:tc>
          <w:tcPr>
            <w:tcW w:w="2392" w:type="dxa"/>
            <w:vMerge/>
          </w:tcPr>
          <w:p w:rsidR="00652339" w:rsidRPr="00C834FA" w:rsidRDefault="00652339" w:rsidP="007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2339" w:rsidRPr="00C834FA" w:rsidRDefault="00652339" w:rsidP="007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  <w:r w:rsidRPr="00517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95B3D7" w:themeFill="accent1" w:themeFillTint="99"/>
              </w:rPr>
              <w:t>0,2</w:t>
            </w:r>
          </w:p>
        </w:tc>
        <w:tc>
          <w:tcPr>
            <w:tcW w:w="2393" w:type="dxa"/>
          </w:tcPr>
          <w:p w:rsidR="00652339" w:rsidRPr="00C834FA" w:rsidRDefault="00652339" w:rsidP="007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517755">
              <w:rPr>
                <w:rFonts w:ascii="Times New Roman" w:hAnsi="Times New Roman" w:cs="Times New Roman"/>
                <w:sz w:val="24"/>
                <w:szCs w:val="24"/>
                <w:shd w:val="clear" w:color="auto" w:fill="C2D69B" w:themeFill="accent3" w:themeFillTint="99"/>
              </w:rPr>
              <w:t>0,5</w:t>
            </w:r>
          </w:p>
        </w:tc>
        <w:tc>
          <w:tcPr>
            <w:tcW w:w="2393" w:type="dxa"/>
          </w:tcPr>
          <w:p w:rsidR="00652339" w:rsidRPr="00C834FA" w:rsidRDefault="00652339" w:rsidP="007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  <w:r w:rsidRPr="00464D15">
              <w:rPr>
                <w:rFonts w:ascii="Times New Roman" w:hAnsi="Times New Roman" w:cs="Times New Roman"/>
                <w:sz w:val="24"/>
                <w:szCs w:val="24"/>
                <w:shd w:val="clear" w:color="auto" w:fill="D99594" w:themeFill="accent2" w:themeFillTint="99"/>
              </w:rPr>
              <w:t>0,9</w:t>
            </w:r>
          </w:p>
        </w:tc>
      </w:tr>
      <w:tr w:rsidR="00652339" w:rsidRPr="00C834FA" w:rsidTr="007A76AE">
        <w:tc>
          <w:tcPr>
            <w:tcW w:w="2392" w:type="dxa"/>
          </w:tcPr>
          <w:p w:rsidR="00652339" w:rsidRPr="00C834FA" w:rsidRDefault="00652339" w:rsidP="007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Слабая </w:t>
            </w:r>
            <w:r w:rsidRPr="00517755">
              <w:rPr>
                <w:rFonts w:ascii="Times New Roman" w:hAnsi="Times New Roman" w:cs="Times New Roman"/>
                <w:sz w:val="24"/>
                <w:szCs w:val="24"/>
                <w:shd w:val="clear" w:color="auto" w:fill="95B3D7" w:themeFill="accent1" w:themeFillTint="99"/>
              </w:rPr>
              <w:t>0,2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:rsidR="00652339" w:rsidRPr="00C834FA" w:rsidRDefault="00652339" w:rsidP="007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:rsidR="00652339" w:rsidRPr="00C834FA" w:rsidRDefault="00652339" w:rsidP="007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393" w:type="dxa"/>
            <w:shd w:val="clear" w:color="auto" w:fill="C2D69B" w:themeFill="accent3" w:themeFillTint="99"/>
          </w:tcPr>
          <w:p w:rsidR="00652339" w:rsidRPr="00C834FA" w:rsidRDefault="00652339" w:rsidP="007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52339" w:rsidRPr="00C834FA" w:rsidTr="007A76AE">
        <w:tc>
          <w:tcPr>
            <w:tcW w:w="2392" w:type="dxa"/>
          </w:tcPr>
          <w:p w:rsidR="00652339" w:rsidRPr="00C834FA" w:rsidRDefault="00652339" w:rsidP="007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517755">
              <w:rPr>
                <w:rFonts w:ascii="Times New Roman" w:hAnsi="Times New Roman" w:cs="Times New Roman"/>
                <w:sz w:val="24"/>
                <w:szCs w:val="24"/>
                <w:shd w:val="clear" w:color="auto" w:fill="C2D69B" w:themeFill="accent3" w:themeFillTint="99"/>
              </w:rPr>
              <w:t>0,5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:rsidR="00652339" w:rsidRPr="00C834FA" w:rsidRDefault="00652339" w:rsidP="007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393" w:type="dxa"/>
            <w:shd w:val="clear" w:color="auto" w:fill="C2D69B" w:themeFill="accent3" w:themeFillTint="99"/>
          </w:tcPr>
          <w:p w:rsidR="00652339" w:rsidRPr="00C834FA" w:rsidRDefault="00652339" w:rsidP="007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  <w:shd w:val="clear" w:color="auto" w:fill="D99594" w:themeFill="accent2" w:themeFillTint="99"/>
          </w:tcPr>
          <w:p w:rsidR="00652339" w:rsidRPr="00C834FA" w:rsidRDefault="00652339" w:rsidP="007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52339" w:rsidRPr="00C834FA" w:rsidTr="007A76AE">
        <w:tc>
          <w:tcPr>
            <w:tcW w:w="2392" w:type="dxa"/>
          </w:tcPr>
          <w:p w:rsidR="00652339" w:rsidRPr="00C834FA" w:rsidRDefault="00652339" w:rsidP="007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Сильная </w:t>
            </w:r>
            <w:r w:rsidRPr="00517755">
              <w:rPr>
                <w:rFonts w:ascii="Times New Roman" w:hAnsi="Times New Roman" w:cs="Times New Roman"/>
                <w:sz w:val="24"/>
                <w:szCs w:val="24"/>
                <w:shd w:val="clear" w:color="auto" w:fill="D99594" w:themeFill="accent2" w:themeFillTint="99"/>
              </w:rPr>
              <w:t>0,9</w:t>
            </w:r>
          </w:p>
        </w:tc>
        <w:tc>
          <w:tcPr>
            <w:tcW w:w="2393" w:type="dxa"/>
            <w:shd w:val="clear" w:color="auto" w:fill="C2D69B" w:themeFill="accent3" w:themeFillTint="99"/>
          </w:tcPr>
          <w:p w:rsidR="00652339" w:rsidRPr="00C834FA" w:rsidRDefault="00652339" w:rsidP="007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  <w:shd w:val="clear" w:color="auto" w:fill="D99594" w:themeFill="accent2" w:themeFillTint="99"/>
          </w:tcPr>
          <w:p w:rsidR="00652339" w:rsidRPr="00C834FA" w:rsidRDefault="00652339" w:rsidP="007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393" w:type="dxa"/>
            <w:shd w:val="clear" w:color="auto" w:fill="D99594" w:themeFill="accent2" w:themeFillTint="99"/>
          </w:tcPr>
          <w:p w:rsidR="00652339" w:rsidRPr="00C834FA" w:rsidRDefault="00652339" w:rsidP="007A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652339" w:rsidRDefault="00652339" w:rsidP="00E37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3026" w:rsidRPr="0092729D" w:rsidRDefault="00E73026" w:rsidP="00E7302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729D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</w:rPr>
        <w:t>1.3</w:t>
      </w:r>
    </w:p>
    <w:p w:rsidR="00E73026" w:rsidRPr="0092729D" w:rsidRDefault="00E73026" w:rsidP="00E7302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72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Журнал рисков проекта</w:t>
      </w:r>
    </w:p>
    <w:tbl>
      <w:tblPr>
        <w:tblStyle w:val="4"/>
        <w:tblW w:w="9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2"/>
        <w:gridCol w:w="1155"/>
        <w:gridCol w:w="1275"/>
        <w:gridCol w:w="1986"/>
        <w:gridCol w:w="850"/>
        <w:gridCol w:w="851"/>
        <w:gridCol w:w="1275"/>
        <w:gridCol w:w="1418"/>
      </w:tblGrid>
      <w:tr w:rsidR="00E73026" w:rsidRPr="0092729D" w:rsidTr="00E7302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272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729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риска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Ожидаемые последствия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Мероприятия по предупреждению риска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Вероятность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Уровень влияния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Периодичность мониторинг</w:t>
            </w:r>
            <w:proofErr w:type="gramStart"/>
            <w:r w:rsidRPr="0092729D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2729D">
              <w:rPr>
                <w:rFonts w:ascii="Times New Roman" w:hAnsi="Times New Roman"/>
                <w:sz w:val="24"/>
                <w:szCs w:val="24"/>
              </w:rPr>
              <w:t>мес.)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 xml:space="preserve"> за управление рисками</w:t>
            </w:r>
          </w:p>
        </w:tc>
      </w:tr>
      <w:tr w:rsidR="00E73026" w:rsidRPr="0092729D" w:rsidTr="00E7302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Большие объемы инвестиций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Нехватка сре</w:t>
            </w:r>
            <w:proofErr w:type="gramStart"/>
            <w:r w:rsidRPr="0092729D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92729D">
              <w:rPr>
                <w:rFonts w:ascii="Times New Roman" w:hAnsi="Times New Roman"/>
                <w:sz w:val="24"/>
                <w:szCs w:val="24"/>
              </w:rPr>
              <w:t>я реализации всех идей проекта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Привлечение иных инвесторов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092202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202">
              <w:rPr>
                <w:rFonts w:ascii="Times New Roman" w:hAnsi="Times New Roman"/>
                <w:sz w:val="24"/>
                <w:szCs w:val="24"/>
              </w:rPr>
              <w:t>Заместитель министра здравоохранения Амурской области</w:t>
            </w:r>
          </w:p>
        </w:tc>
      </w:tr>
      <w:tr w:rsidR="00E73026" w:rsidRPr="0092729D" w:rsidTr="00E73026">
        <w:trPr>
          <w:trHeight w:val="11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Отказы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Предоставления некачественной мед</w:t>
            </w:r>
            <w:proofErr w:type="gramStart"/>
            <w:r w:rsidRPr="009272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27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72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729D">
              <w:rPr>
                <w:rFonts w:ascii="Times New Roman" w:hAnsi="Times New Roman"/>
                <w:sz w:val="24"/>
                <w:szCs w:val="24"/>
              </w:rPr>
              <w:t>омощи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Внедрение нового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092202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202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r w:rsidRPr="00092202">
              <w:rPr>
                <w:rFonts w:ascii="Times New Roman" w:hAnsi="Times New Roman"/>
                <w:sz w:val="24"/>
                <w:szCs w:val="24"/>
                <w:lang w:val="x-none"/>
              </w:rPr>
              <w:t>ГАУЗ АО  «</w:t>
            </w:r>
            <w:r w:rsidRPr="00092202">
              <w:rPr>
                <w:rFonts w:ascii="Times New Roman" w:hAnsi="Times New Roman"/>
                <w:sz w:val="24"/>
                <w:szCs w:val="24"/>
              </w:rPr>
              <w:t>АООД</w:t>
            </w:r>
            <w:r w:rsidRPr="00092202">
              <w:rPr>
                <w:rFonts w:ascii="Times New Roman" w:hAnsi="Times New Roman"/>
                <w:sz w:val="24"/>
                <w:szCs w:val="24"/>
                <w:lang w:val="x-none"/>
              </w:rPr>
              <w:t>»</w:t>
            </w:r>
          </w:p>
        </w:tc>
      </w:tr>
      <w:tr w:rsidR="00E73026" w:rsidRPr="0092729D" w:rsidTr="00E73026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Риски персонала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Нехватка мед</w:t>
            </w:r>
            <w:proofErr w:type="gramStart"/>
            <w:r w:rsidRPr="009272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27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72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729D">
              <w:rPr>
                <w:rFonts w:ascii="Times New Roman" w:hAnsi="Times New Roman"/>
                <w:sz w:val="24"/>
                <w:szCs w:val="24"/>
              </w:rPr>
              <w:t>ерсонала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Организация выгодных условий для привлечения граждан на работу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092202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202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r w:rsidRPr="00092202">
              <w:rPr>
                <w:rFonts w:ascii="Times New Roman" w:hAnsi="Times New Roman"/>
                <w:sz w:val="24"/>
                <w:szCs w:val="24"/>
                <w:lang w:val="x-none"/>
              </w:rPr>
              <w:t>ГАУЗ АО  «</w:t>
            </w:r>
            <w:r w:rsidRPr="00092202">
              <w:rPr>
                <w:rFonts w:ascii="Times New Roman" w:hAnsi="Times New Roman"/>
                <w:sz w:val="24"/>
                <w:szCs w:val="24"/>
              </w:rPr>
              <w:t>АООД</w:t>
            </w:r>
            <w:r w:rsidRPr="00092202">
              <w:rPr>
                <w:rFonts w:ascii="Times New Roman" w:hAnsi="Times New Roman"/>
                <w:sz w:val="24"/>
                <w:szCs w:val="24"/>
                <w:lang w:val="x-none"/>
              </w:rPr>
              <w:t>»</w:t>
            </w:r>
          </w:p>
        </w:tc>
      </w:tr>
      <w:tr w:rsidR="00E73026" w:rsidRPr="0092729D" w:rsidTr="00E73026">
        <w:trPr>
          <w:trHeight w:val="2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Неожиданные меры государственного регулирования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Кардинальное изменение планов реализации проекта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Корректировка, нуждающихся в этом деталей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092202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202">
              <w:rPr>
                <w:rFonts w:ascii="Times New Roman" w:hAnsi="Times New Roman"/>
                <w:sz w:val="24"/>
                <w:szCs w:val="24"/>
              </w:rPr>
              <w:t>Заместитель министра здравоохранения Амурской области</w:t>
            </w:r>
          </w:p>
        </w:tc>
      </w:tr>
      <w:tr w:rsidR="00E73026" w:rsidRPr="0092729D" w:rsidTr="00E73026">
        <w:trPr>
          <w:trHeight w:val="1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Отсутствие интереса у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Малая доля граждан желающих получить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Привлечение нуждающихся граждан рекламными роликами, и организация определенной услуги, которая предоставляется только в данном центре.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092202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202">
              <w:rPr>
                <w:rFonts w:ascii="Times New Roman" w:hAnsi="Times New Roman"/>
                <w:sz w:val="24"/>
                <w:szCs w:val="24"/>
              </w:rPr>
              <w:t>Главный внештатный специалист по паллиативной медицинской помощи МЗ АО</w:t>
            </w:r>
          </w:p>
        </w:tc>
      </w:tr>
      <w:tr w:rsidR="00E73026" w:rsidRPr="0092729D" w:rsidTr="00E73026">
        <w:trPr>
          <w:trHeight w:val="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Нестабильность экономической ситуации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Влияние на финансовую составляющую проекта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Координация и применение грамотных решений в процессе строительства и закуска хосписа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8F70DC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E73026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2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26" w:rsidRPr="0092729D" w:rsidRDefault="00092202" w:rsidP="002C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202">
              <w:rPr>
                <w:rFonts w:ascii="Times New Roman" w:hAnsi="Times New Roman"/>
                <w:sz w:val="24"/>
                <w:szCs w:val="24"/>
              </w:rPr>
              <w:t>Заместитель министра здравоохранения Амурской области</w:t>
            </w:r>
          </w:p>
        </w:tc>
      </w:tr>
    </w:tbl>
    <w:p w:rsidR="00652339" w:rsidRPr="00116146" w:rsidRDefault="00652339" w:rsidP="00652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исходя из данных, представленных выше, можно говорит о том что, г</w:t>
      </w:r>
      <w:r w:rsidRPr="00116146">
        <w:rPr>
          <w:rFonts w:ascii="Times New Roman" w:hAnsi="Times New Roman" w:cs="Times New Roman"/>
          <w:sz w:val="28"/>
          <w:szCs w:val="28"/>
        </w:rPr>
        <w:t xml:space="preserve">арантировать успех проекта невозможно — всегда будет оставаться элемент неопределенности и риски проекта, угрожающие целям. </w:t>
      </w:r>
      <w:r>
        <w:rPr>
          <w:rFonts w:ascii="Times New Roman" w:hAnsi="Times New Roman" w:cs="Times New Roman"/>
          <w:sz w:val="28"/>
          <w:szCs w:val="28"/>
        </w:rPr>
        <w:t xml:space="preserve">В данном проекте могут возникнуть как финансовые, так и управленческие риски. </w:t>
      </w:r>
      <w:r w:rsidRPr="00116146">
        <w:rPr>
          <w:rFonts w:ascii="Times New Roman" w:hAnsi="Times New Roman" w:cs="Times New Roman"/>
          <w:sz w:val="28"/>
          <w:szCs w:val="28"/>
        </w:rPr>
        <w:t>По большому счету работа с рисками заключается в поиске баланса между затратами на решение рисков и потенциальным ущербом в случае их принятия. Достичь это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16146">
        <w:rPr>
          <w:rFonts w:ascii="Times New Roman" w:hAnsi="Times New Roman" w:cs="Times New Roman"/>
          <w:sz w:val="28"/>
          <w:szCs w:val="28"/>
        </w:rPr>
        <w:t xml:space="preserve"> баланс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6146">
        <w:rPr>
          <w:rFonts w:ascii="Times New Roman" w:hAnsi="Times New Roman" w:cs="Times New Roman"/>
          <w:sz w:val="28"/>
          <w:szCs w:val="28"/>
        </w:rPr>
        <w:t xml:space="preserve"> получится, опираясь на результаты анализа. Только после аргументированной оценки угроз можно приступать к выбору стратегии управления: уклонение, передача, снижение или принятие. </w:t>
      </w:r>
    </w:p>
    <w:p w:rsidR="00C83436" w:rsidRDefault="00C83436" w:rsidP="00652339">
      <w:pPr>
        <w:rPr>
          <w:rFonts w:ascii="Times New Roman" w:hAnsi="Times New Roman" w:cs="Times New Roman"/>
          <w:sz w:val="28"/>
          <w:szCs w:val="28"/>
        </w:rPr>
      </w:pPr>
    </w:p>
    <w:p w:rsidR="004179DC" w:rsidRDefault="004179DC" w:rsidP="004179DC">
      <w:pPr>
        <w:pStyle w:val="2"/>
        <w:spacing w:before="0" w:line="36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</w:p>
    <w:p w:rsidR="00E37905" w:rsidRDefault="00E37905" w:rsidP="00E37905"/>
    <w:p w:rsidR="00E37905" w:rsidRDefault="00E37905" w:rsidP="00E37905"/>
    <w:p w:rsidR="00E37905" w:rsidRDefault="00E37905" w:rsidP="00E37905"/>
    <w:p w:rsidR="00E37905" w:rsidRDefault="00E37905" w:rsidP="00E37905"/>
    <w:p w:rsidR="00E37905" w:rsidRDefault="00E37905" w:rsidP="00E37905"/>
    <w:p w:rsidR="00E37905" w:rsidRDefault="00E37905" w:rsidP="00E37905"/>
    <w:p w:rsidR="00E37905" w:rsidRDefault="00E37905" w:rsidP="00E37905"/>
    <w:p w:rsidR="00E37905" w:rsidRDefault="00E37905" w:rsidP="00E37905"/>
    <w:p w:rsidR="00E37905" w:rsidRDefault="00E37905" w:rsidP="00E37905"/>
    <w:p w:rsidR="00E37905" w:rsidRDefault="00E37905" w:rsidP="00E37905"/>
    <w:p w:rsidR="00E37905" w:rsidRDefault="00E37905" w:rsidP="00E37905"/>
    <w:p w:rsidR="00E37905" w:rsidRDefault="00E37905" w:rsidP="00E37905"/>
    <w:p w:rsidR="00E37905" w:rsidRDefault="00E37905" w:rsidP="00E37905"/>
    <w:p w:rsidR="00E37905" w:rsidRDefault="00E37905" w:rsidP="00E37905"/>
    <w:p w:rsidR="00F611AA" w:rsidRDefault="00F611AA" w:rsidP="00E37905"/>
    <w:p w:rsidR="00B2197A" w:rsidRDefault="00B2197A" w:rsidP="00E37905"/>
    <w:p w:rsidR="00F611AA" w:rsidRDefault="00F611AA" w:rsidP="00E37905"/>
    <w:p w:rsidR="004179DC" w:rsidRPr="004179DC" w:rsidRDefault="004179DC" w:rsidP="004179DC"/>
    <w:p w:rsidR="00C83436" w:rsidRPr="00F46BBA" w:rsidRDefault="00B0238F" w:rsidP="00F46BBA">
      <w:pPr>
        <w:pStyle w:val="2"/>
        <w:spacing w:before="0" w:after="72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59184519"/>
      <w:r w:rsidRPr="00C83436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14"/>
    </w:p>
    <w:p w:rsidR="00C83436" w:rsidRPr="004179DC" w:rsidRDefault="00C83436" w:rsidP="004179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9DC">
        <w:rPr>
          <w:rFonts w:ascii="Times New Roman" w:hAnsi="Times New Roman" w:cs="Times New Roman"/>
          <w:bCs/>
          <w:sz w:val="28"/>
          <w:szCs w:val="28"/>
        </w:rPr>
        <w:t>По итогам данного исследования были обобщены теоретико-правовые аспекты  деятельности Министерства здравоохранения Амурской области по организации оказания паллиативной медицинской помощи в регионе. Данный вид предоставления медицинской помощи является одним из эффективных, применяемых на данный момент, подходом, позволяющим улучшить качество жизни пациентов и их семей. Для реализации данной деятельности создаются определенные условия, в зависимости от степени поражения заболеванием (тяжести состояния), личных предпочтений, перечня поддерживающих факторов. Деятельность Минздрава Амурской области направлена на непосредственное регулирование всех аспектов, касающихся организации и осуществления эффективной паллиативной помощи в регионе.</w:t>
      </w:r>
    </w:p>
    <w:p w:rsidR="00C83436" w:rsidRPr="004179DC" w:rsidRDefault="00C83436" w:rsidP="004179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9DC">
        <w:rPr>
          <w:rFonts w:ascii="Times New Roman" w:hAnsi="Times New Roman" w:cs="Times New Roman"/>
          <w:bCs/>
          <w:sz w:val="28"/>
          <w:szCs w:val="28"/>
        </w:rPr>
        <w:t xml:space="preserve"> Как было выяснено, правовые аспекты деятельности Минздрава Амурской области являются Конституция Российской Феде</w:t>
      </w:r>
      <w:r w:rsidRPr="004179DC">
        <w:rPr>
          <w:rFonts w:ascii="Times New Roman" w:hAnsi="Times New Roman" w:cs="Times New Roman"/>
          <w:bCs/>
          <w:sz w:val="28"/>
          <w:szCs w:val="28"/>
          <w:vertAlign w:val="superscript"/>
        </w:rPr>
        <w:t> </w:t>
      </w:r>
      <w:r w:rsidRPr="004179DC">
        <w:rPr>
          <w:rFonts w:ascii="Times New Roman" w:hAnsi="Times New Roman" w:cs="Times New Roman"/>
          <w:bCs/>
          <w:sz w:val="28"/>
          <w:szCs w:val="28"/>
        </w:rPr>
        <w:t>рации и федеральные законы и иные нормативно-правовые акты, регулирующие и конкретизирующие деятельность данного органа власти.</w:t>
      </w:r>
    </w:p>
    <w:p w:rsidR="00C83436" w:rsidRPr="004179DC" w:rsidRDefault="00C83436" w:rsidP="004179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9DC">
        <w:rPr>
          <w:rFonts w:ascii="Times New Roman" w:hAnsi="Times New Roman" w:cs="Times New Roman"/>
          <w:bCs/>
          <w:sz w:val="28"/>
          <w:szCs w:val="28"/>
        </w:rPr>
        <w:t>Во втором разделе исследования, дан анализ деятельности Министерства здравоохранения Амурской области по организации оказания паллиативной медицинской помощи в регионе. Так, в пределах своей компетенции, оно осуществляет непосредственную организацию оказания паллиативной медицинской помощи взрослым и детям,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здоровья.</w:t>
      </w:r>
      <w:r w:rsidR="00090CDC" w:rsidRPr="004179DC">
        <w:rPr>
          <w:rFonts w:ascii="Times New Roman" w:hAnsi="Times New Roman" w:cs="Times New Roman"/>
          <w:sz w:val="28"/>
          <w:szCs w:val="28"/>
        </w:rPr>
        <w:t xml:space="preserve"> </w:t>
      </w:r>
      <w:r w:rsidR="00090CDC" w:rsidRPr="004179DC">
        <w:rPr>
          <w:rFonts w:ascii="Times New Roman" w:hAnsi="Times New Roman" w:cs="Times New Roman"/>
          <w:bCs/>
          <w:sz w:val="28"/>
          <w:szCs w:val="28"/>
        </w:rPr>
        <w:t xml:space="preserve">Также Минздрав Амурской области осуществляет контроль реализации исполнения подведомственными медицинскими организациями области предписаний и поручений по результатам ведомственного и </w:t>
      </w:r>
      <w:r w:rsidR="00090CDC" w:rsidRPr="004179DC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государственного контроля и предложений по повышению качества предоставления государственных услуг.</w:t>
      </w:r>
      <w:r w:rsidRPr="00417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CDC" w:rsidRPr="004179DC">
        <w:rPr>
          <w:rFonts w:ascii="Times New Roman" w:hAnsi="Times New Roman" w:cs="Times New Roman"/>
          <w:bCs/>
          <w:sz w:val="28"/>
          <w:szCs w:val="28"/>
        </w:rPr>
        <w:t>После проведения контрольных действий, в</w:t>
      </w:r>
      <w:r w:rsidRPr="004179DC">
        <w:rPr>
          <w:rFonts w:ascii="Times New Roman" w:hAnsi="Times New Roman" w:cs="Times New Roman"/>
          <w:bCs/>
          <w:sz w:val="28"/>
          <w:szCs w:val="28"/>
        </w:rPr>
        <w:t xml:space="preserve"> некоторых областях</w:t>
      </w:r>
      <w:r w:rsidR="00090CDC" w:rsidRPr="004179DC">
        <w:rPr>
          <w:rFonts w:ascii="Times New Roman" w:hAnsi="Times New Roman" w:cs="Times New Roman"/>
          <w:bCs/>
          <w:sz w:val="28"/>
          <w:szCs w:val="28"/>
        </w:rPr>
        <w:t xml:space="preserve"> оказания паллиативной мед</w:t>
      </w:r>
      <w:proofErr w:type="gramStart"/>
      <w:r w:rsidR="00090CDC" w:rsidRPr="004179D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090CDC" w:rsidRPr="00417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90CDC" w:rsidRPr="004179D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090CDC" w:rsidRPr="004179DC">
        <w:rPr>
          <w:rFonts w:ascii="Times New Roman" w:hAnsi="Times New Roman" w:cs="Times New Roman"/>
          <w:bCs/>
          <w:sz w:val="28"/>
          <w:szCs w:val="28"/>
        </w:rPr>
        <w:t>омощи</w:t>
      </w:r>
      <w:r w:rsidRPr="004179DC">
        <w:rPr>
          <w:rFonts w:ascii="Times New Roman" w:hAnsi="Times New Roman" w:cs="Times New Roman"/>
          <w:bCs/>
          <w:sz w:val="28"/>
          <w:szCs w:val="28"/>
        </w:rPr>
        <w:t xml:space="preserve"> наблюдается стабильный спад, в других напротив, рост. Выделенные показатели </w:t>
      </w:r>
      <w:r w:rsidR="00090CDC" w:rsidRPr="004179DC">
        <w:rPr>
          <w:rFonts w:ascii="Times New Roman" w:hAnsi="Times New Roman" w:cs="Times New Roman"/>
          <w:bCs/>
          <w:sz w:val="28"/>
          <w:szCs w:val="28"/>
        </w:rPr>
        <w:t>ресурсного обеспечения мед</w:t>
      </w:r>
      <w:proofErr w:type="gramStart"/>
      <w:r w:rsidR="00090CDC" w:rsidRPr="004179D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090CDC" w:rsidRPr="00417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90CDC" w:rsidRPr="004179DC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090CDC" w:rsidRPr="004179DC">
        <w:rPr>
          <w:rFonts w:ascii="Times New Roman" w:hAnsi="Times New Roman" w:cs="Times New Roman"/>
          <w:bCs/>
          <w:sz w:val="28"/>
          <w:szCs w:val="28"/>
        </w:rPr>
        <w:t>бслуживания сличаются достаточными</w:t>
      </w:r>
      <w:r w:rsidRPr="004179DC">
        <w:rPr>
          <w:rFonts w:ascii="Times New Roman" w:hAnsi="Times New Roman" w:cs="Times New Roman"/>
          <w:bCs/>
          <w:sz w:val="28"/>
          <w:szCs w:val="28"/>
        </w:rPr>
        <w:t xml:space="preserve">, так как наблюдается значительный рост </w:t>
      </w:r>
      <w:r w:rsidR="00090CDC" w:rsidRPr="004179DC">
        <w:rPr>
          <w:rFonts w:ascii="Times New Roman" w:hAnsi="Times New Roman" w:cs="Times New Roman"/>
          <w:bCs/>
          <w:sz w:val="28"/>
          <w:szCs w:val="28"/>
        </w:rPr>
        <w:t>финансовых поступлений</w:t>
      </w:r>
      <w:r w:rsidRPr="004179DC">
        <w:rPr>
          <w:rFonts w:ascii="Times New Roman" w:hAnsi="Times New Roman" w:cs="Times New Roman"/>
          <w:bCs/>
          <w:sz w:val="28"/>
          <w:szCs w:val="28"/>
        </w:rPr>
        <w:t xml:space="preserve"> за период трех лет. Но </w:t>
      </w:r>
      <w:r w:rsidR="00090CDC" w:rsidRPr="004179DC">
        <w:rPr>
          <w:rFonts w:ascii="Times New Roman" w:hAnsi="Times New Roman" w:cs="Times New Roman"/>
          <w:bCs/>
          <w:sz w:val="28"/>
          <w:szCs w:val="28"/>
        </w:rPr>
        <w:t>показатели обеспеченности коечного фонда оказания паллиативной помощи</w:t>
      </w:r>
      <w:r w:rsidRPr="004179DC">
        <w:rPr>
          <w:rFonts w:ascii="Times New Roman" w:hAnsi="Times New Roman" w:cs="Times New Roman"/>
          <w:bCs/>
          <w:sz w:val="28"/>
          <w:szCs w:val="28"/>
        </w:rPr>
        <w:t>, привлекш</w:t>
      </w:r>
      <w:r w:rsidR="00090CDC" w:rsidRPr="004179DC">
        <w:rPr>
          <w:rFonts w:ascii="Times New Roman" w:hAnsi="Times New Roman" w:cs="Times New Roman"/>
          <w:bCs/>
          <w:sz w:val="28"/>
          <w:szCs w:val="28"/>
        </w:rPr>
        <w:t>ие</w:t>
      </w:r>
      <w:r w:rsidRPr="004179DC">
        <w:rPr>
          <w:rFonts w:ascii="Times New Roman" w:hAnsi="Times New Roman" w:cs="Times New Roman"/>
          <w:bCs/>
          <w:sz w:val="28"/>
          <w:szCs w:val="28"/>
        </w:rPr>
        <w:t xml:space="preserve"> внимание автора,  за этот же период, по определенным причинам нельзя было бы назвать таков</w:t>
      </w:r>
      <w:r w:rsidR="00090CDC" w:rsidRPr="004179DC">
        <w:rPr>
          <w:rFonts w:ascii="Times New Roman" w:hAnsi="Times New Roman" w:cs="Times New Roman"/>
          <w:bCs/>
          <w:sz w:val="28"/>
          <w:szCs w:val="28"/>
        </w:rPr>
        <w:t>ыми</w:t>
      </w:r>
      <w:r w:rsidRPr="004179DC">
        <w:rPr>
          <w:rFonts w:ascii="Times New Roman" w:hAnsi="Times New Roman" w:cs="Times New Roman"/>
          <w:bCs/>
          <w:sz w:val="28"/>
          <w:szCs w:val="28"/>
        </w:rPr>
        <w:t xml:space="preserve">. Так, </w:t>
      </w:r>
      <w:r w:rsidR="00090CDC" w:rsidRPr="004179DC">
        <w:rPr>
          <w:rFonts w:ascii="Times New Roman" w:hAnsi="Times New Roman" w:cs="Times New Roman"/>
          <w:bCs/>
          <w:sz w:val="28"/>
          <w:szCs w:val="28"/>
        </w:rPr>
        <w:t>в регионе не выполняется норма предоставление койко-мест на 50%</w:t>
      </w:r>
      <w:r w:rsidRPr="004179DC">
        <w:rPr>
          <w:rFonts w:ascii="Times New Roman" w:hAnsi="Times New Roman" w:cs="Times New Roman"/>
          <w:bCs/>
          <w:sz w:val="28"/>
          <w:szCs w:val="28"/>
        </w:rPr>
        <w:t xml:space="preserve">, это привело к внедрению новых идей по отношению </w:t>
      </w:r>
      <w:proofErr w:type="gramStart"/>
      <w:r w:rsidRPr="004179DC">
        <w:rPr>
          <w:rFonts w:ascii="Times New Roman" w:hAnsi="Times New Roman" w:cs="Times New Roman"/>
          <w:bCs/>
          <w:sz w:val="28"/>
          <w:szCs w:val="28"/>
        </w:rPr>
        <w:t xml:space="preserve">модернизации </w:t>
      </w:r>
      <w:r w:rsidR="00090CDC" w:rsidRPr="004179DC">
        <w:rPr>
          <w:rFonts w:ascii="Times New Roman" w:hAnsi="Times New Roman" w:cs="Times New Roman"/>
          <w:bCs/>
          <w:sz w:val="28"/>
          <w:szCs w:val="28"/>
        </w:rPr>
        <w:t>деятельности Министерства здравоохранения Амурской области</w:t>
      </w:r>
      <w:proofErr w:type="gramEnd"/>
      <w:r w:rsidR="00090CDC" w:rsidRPr="004179DC">
        <w:rPr>
          <w:rFonts w:ascii="Times New Roman" w:hAnsi="Times New Roman" w:cs="Times New Roman"/>
          <w:bCs/>
          <w:sz w:val="28"/>
          <w:szCs w:val="28"/>
        </w:rPr>
        <w:t xml:space="preserve"> по организации оказания паллиативной медицинской помощи в регионе</w:t>
      </w:r>
      <w:r w:rsidRPr="004179DC">
        <w:rPr>
          <w:rFonts w:ascii="Times New Roman" w:hAnsi="Times New Roman" w:cs="Times New Roman"/>
          <w:bCs/>
          <w:sz w:val="28"/>
          <w:szCs w:val="28"/>
        </w:rPr>
        <w:t>.</w:t>
      </w:r>
    </w:p>
    <w:p w:rsidR="0099768F" w:rsidRPr="004179DC" w:rsidRDefault="0099768F" w:rsidP="004179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9DC">
        <w:rPr>
          <w:rFonts w:ascii="Times New Roman" w:hAnsi="Times New Roman" w:cs="Times New Roman"/>
          <w:bCs/>
          <w:sz w:val="28"/>
          <w:szCs w:val="28"/>
        </w:rPr>
        <w:t xml:space="preserve">В третьем разделе исследования были разработаны предложения по совершенствованию деятельности Министерства здравоохранения Амурской области по организации оказания паллиативной медицинской помощи в регионе. Для оптимальной работы данного органа  необходимо организовать новые места для оказания паллиативной помощи. Создание «Областного хосписа» </w:t>
      </w:r>
      <w:r w:rsidR="004179DC" w:rsidRPr="004179DC">
        <w:rPr>
          <w:rFonts w:ascii="Times New Roman" w:hAnsi="Times New Roman" w:cs="Times New Roman"/>
          <w:bCs/>
          <w:sz w:val="28"/>
          <w:szCs w:val="28"/>
        </w:rPr>
        <w:t xml:space="preserve">в г. Благовещенске на базе </w:t>
      </w:r>
      <w:r w:rsidR="004179DC" w:rsidRPr="004179DC">
        <w:rPr>
          <w:rFonts w:ascii="Times New Roman" w:hAnsi="Times New Roman" w:cs="Times New Roman"/>
          <w:bCs/>
          <w:sz w:val="28"/>
          <w:szCs w:val="28"/>
          <w:lang w:val="x-none"/>
        </w:rPr>
        <w:t>ГАУЗ АО  «Амурский областной онкологический диспансер»</w:t>
      </w:r>
      <w:r w:rsidR="004179DC" w:rsidRPr="004179DC">
        <w:rPr>
          <w:rFonts w:ascii="Times New Roman" w:hAnsi="Times New Roman" w:cs="Times New Roman"/>
          <w:bCs/>
          <w:sz w:val="28"/>
          <w:szCs w:val="28"/>
        </w:rPr>
        <w:t xml:space="preserve"> позволит решить проблему недостаточного коечного фонда для оказания медицинской паллиативной помощи жителям региона</w:t>
      </w:r>
      <w:r w:rsidRPr="004179DC">
        <w:rPr>
          <w:rFonts w:ascii="Times New Roman" w:hAnsi="Times New Roman" w:cs="Times New Roman"/>
          <w:bCs/>
          <w:sz w:val="28"/>
          <w:szCs w:val="28"/>
        </w:rPr>
        <w:t>.</w:t>
      </w:r>
    </w:p>
    <w:p w:rsidR="0099768F" w:rsidRPr="004179DC" w:rsidRDefault="0099768F" w:rsidP="004179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9DC">
        <w:rPr>
          <w:rFonts w:ascii="Times New Roman" w:hAnsi="Times New Roman" w:cs="Times New Roman"/>
          <w:bCs/>
          <w:sz w:val="28"/>
          <w:szCs w:val="28"/>
        </w:rPr>
        <w:t xml:space="preserve">С точки зрения автора, меры, проведение которых предлагается в настоящем исследовании, смогут способствовать совершенствованию работы </w:t>
      </w:r>
      <w:r w:rsidR="004179DC" w:rsidRPr="004179DC">
        <w:rPr>
          <w:rFonts w:ascii="Times New Roman" w:hAnsi="Times New Roman" w:cs="Times New Roman"/>
          <w:bCs/>
          <w:sz w:val="28"/>
          <w:szCs w:val="28"/>
        </w:rPr>
        <w:t>Министерства здравоохранения Амурской области по организации оказания паллиативной медицинской помощи в регионе</w:t>
      </w:r>
      <w:r w:rsidRPr="004179DC">
        <w:rPr>
          <w:rFonts w:ascii="Times New Roman" w:hAnsi="Times New Roman" w:cs="Times New Roman"/>
          <w:bCs/>
          <w:sz w:val="28"/>
          <w:szCs w:val="28"/>
        </w:rPr>
        <w:t>.</w:t>
      </w:r>
    </w:p>
    <w:p w:rsidR="0099768F" w:rsidRPr="00C83436" w:rsidRDefault="0099768F" w:rsidP="00C8343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3436" w:rsidRDefault="00C83436" w:rsidP="00C83436"/>
    <w:p w:rsidR="00042D2F" w:rsidRDefault="00042D2F" w:rsidP="00C83436"/>
    <w:p w:rsidR="00C83436" w:rsidRPr="00C83436" w:rsidRDefault="00C83436" w:rsidP="00C83436"/>
    <w:p w:rsidR="00CF5271" w:rsidRPr="00F46BBA" w:rsidRDefault="00B0238F" w:rsidP="00F46BBA">
      <w:pPr>
        <w:pStyle w:val="2"/>
        <w:spacing w:before="0" w:after="72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59184520"/>
      <w:r w:rsidRPr="008C240D">
        <w:rPr>
          <w:rFonts w:ascii="Times New Roman" w:hAnsi="Times New Roman" w:cs="Times New Roman"/>
          <w:color w:val="auto"/>
          <w:sz w:val="28"/>
          <w:szCs w:val="28"/>
        </w:rPr>
        <w:lastRenderedPageBreak/>
        <w:t>Библиографический список</w:t>
      </w:r>
      <w:bookmarkEnd w:id="15"/>
    </w:p>
    <w:p w:rsidR="002F066D" w:rsidRPr="00CF5271" w:rsidRDefault="002F066D" w:rsidP="00CF5271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71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: принята </w:t>
      </w:r>
      <w:proofErr w:type="spellStart"/>
      <w:r w:rsidRPr="00CF5271">
        <w:rPr>
          <w:rFonts w:ascii="Times New Roman" w:hAnsi="Times New Roman" w:cs="Times New Roman"/>
          <w:sz w:val="28"/>
          <w:szCs w:val="28"/>
        </w:rPr>
        <w:t>всенар</w:t>
      </w:r>
      <w:proofErr w:type="spellEnd"/>
      <w:r w:rsidRPr="00CF5271">
        <w:rPr>
          <w:rFonts w:ascii="Times New Roman" w:hAnsi="Times New Roman" w:cs="Times New Roman"/>
          <w:sz w:val="28"/>
          <w:szCs w:val="28"/>
        </w:rPr>
        <w:t xml:space="preserve">. голосованием 12 дек. 1993 г. М. : </w:t>
      </w:r>
      <w:proofErr w:type="spellStart"/>
      <w:r w:rsidRPr="00CF527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CF5271">
        <w:rPr>
          <w:rFonts w:ascii="Times New Roman" w:hAnsi="Times New Roman" w:cs="Times New Roman"/>
          <w:sz w:val="28"/>
          <w:szCs w:val="28"/>
        </w:rPr>
        <w:t>. лит</w:t>
      </w:r>
      <w:proofErr w:type="gramStart"/>
      <w:r w:rsidRPr="00CF527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F5271">
        <w:rPr>
          <w:rFonts w:ascii="Times New Roman" w:hAnsi="Times New Roman" w:cs="Times New Roman"/>
          <w:sz w:val="28"/>
          <w:szCs w:val="28"/>
        </w:rPr>
        <w:t>2020. – 61 с.</w:t>
      </w:r>
    </w:p>
    <w:p w:rsidR="002F066D" w:rsidRDefault="00734B34" w:rsidP="00CF5271">
      <w:pPr>
        <w:pStyle w:val="ae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34">
        <w:rPr>
          <w:rFonts w:ascii="Times New Roman" w:hAnsi="Times New Roman" w:cs="Times New Roman"/>
          <w:sz w:val="28"/>
          <w:szCs w:val="28"/>
        </w:rPr>
        <w:t xml:space="preserve">Об основах охраны здоровья граждан в Российской Федерации: </w:t>
      </w:r>
      <w:proofErr w:type="spellStart"/>
      <w:r w:rsidRPr="00734B34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734B34">
        <w:rPr>
          <w:rFonts w:ascii="Times New Roman" w:hAnsi="Times New Roman" w:cs="Times New Roman"/>
          <w:sz w:val="28"/>
          <w:szCs w:val="28"/>
        </w:rPr>
        <w:t>. закон от 21.11.2011 № 323-ФЗ</w:t>
      </w:r>
      <w:proofErr w:type="gramStart"/>
      <w:r w:rsidRPr="00734B34">
        <w:rPr>
          <w:rFonts w:ascii="Times New Roman" w:hAnsi="Times New Roman" w:cs="Times New Roman"/>
          <w:sz w:val="28"/>
          <w:szCs w:val="28"/>
        </w:rPr>
        <w:t xml:space="preserve"> // С</w:t>
      </w:r>
      <w:proofErr w:type="gramEnd"/>
      <w:r w:rsidRPr="00734B34">
        <w:rPr>
          <w:rFonts w:ascii="Times New Roman" w:hAnsi="Times New Roman" w:cs="Times New Roman"/>
          <w:sz w:val="28"/>
          <w:szCs w:val="28"/>
        </w:rPr>
        <w:t>обр. законодательства Российской Федерации. – 2019. - № 10. - Ст. 888.</w:t>
      </w:r>
    </w:p>
    <w:p w:rsidR="00791EEC" w:rsidRPr="00CF5271" w:rsidRDefault="00734B34" w:rsidP="00CF5271">
      <w:pPr>
        <w:pStyle w:val="ae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34">
        <w:rPr>
          <w:rFonts w:ascii="Times New Roman" w:hAnsi="Times New Roman" w:cs="Times New Roman"/>
          <w:sz w:val="28"/>
          <w:szCs w:val="28"/>
        </w:rPr>
        <w:t xml:space="preserve">Об общих принципах деятельности законодательных (представительных) и исполнительных органах субъектов Российской Федерации: </w:t>
      </w:r>
      <w:proofErr w:type="spellStart"/>
      <w:r w:rsidRPr="00734B34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734B34">
        <w:rPr>
          <w:rFonts w:ascii="Times New Roman" w:hAnsi="Times New Roman" w:cs="Times New Roman"/>
          <w:sz w:val="28"/>
          <w:szCs w:val="28"/>
        </w:rPr>
        <w:t>. закон от 06.10.1999 № 184-ФЗ</w:t>
      </w:r>
      <w:proofErr w:type="gramStart"/>
      <w:r w:rsidRPr="00734B34">
        <w:rPr>
          <w:rFonts w:ascii="Times New Roman" w:hAnsi="Times New Roman" w:cs="Times New Roman"/>
          <w:sz w:val="28"/>
          <w:szCs w:val="28"/>
        </w:rPr>
        <w:t xml:space="preserve"> // С</w:t>
      </w:r>
      <w:proofErr w:type="gramEnd"/>
      <w:r w:rsidRPr="00734B34">
        <w:rPr>
          <w:rFonts w:ascii="Times New Roman" w:hAnsi="Times New Roman" w:cs="Times New Roman"/>
          <w:sz w:val="28"/>
          <w:szCs w:val="28"/>
        </w:rPr>
        <w:t>обр. законодательства Российской Федерации. – 2017. - № 14. - Ст. 1808.</w:t>
      </w:r>
    </w:p>
    <w:p w:rsidR="002F066D" w:rsidRPr="00CF5271" w:rsidRDefault="00734B34" w:rsidP="00CF5271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34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здравоохранения Российской Федерации: Постановление Правительства РФ от 19 июня 2012 года № 608</w:t>
      </w:r>
      <w:proofErr w:type="gramStart"/>
      <w:r w:rsidRPr="00734B34">
        <w:rPr>
          <w:rFonts w:ascii="Times New Roman" w:hAnsi="Times New Roman" w:cs="Times New Roman"/>
          <w:sz w:val="28"/>
          <w:szCs w:val="28"/>
        </w:rPr>
        <w:t xml:space="preserve"> // С</w:t>
      </w:r>
      <w:proofErr w:type="gramEnd"/>
      <w:r w:rsidRPr="00734B34">
        <w:rPr>
          <w:rFonts w:ascii="Times New Roman" w:hAnsi="Times New Roman" w:cs="Times New Roman"/>
          <w:sz w:val="28"/>
          <w:szCs w:val="28"/>
        </w:rPr>
        <w:t>обр. законодательства Российской Федерации.- 2012. -  №26.- Ст. 3526.</w:t>
      </w:r>
    </w:p>
    <w:p w:rsidR="002F066D" w:rsidRPr="00CF5271" w:rsidRDefault="002F066D" w:rsidP="00CF5271">
      <w:pPr>
        <w:pStyle w:val="ae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71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здоровья: Приказ Министерства здравоохранения РФ от 31 мая 2019 г. № 345н/372н [сайт].  URL: https://rg.ru/2019/06/29/prikaz345-372-site-dok.html/</w:t>
      </w:r>
      <w:r w:rsidR="00734B34">
        <w:rPr>
          <w:rFonts w:ascii="Times New Roman" w:hAnsi="Times New Roman" w:cs="Times New Roman"/>
          <w:sz w:val="28"/>
          <w:szCs w:val="28"/>
        </w:rPr>
        <w:t xml:space="preserve"> </w:t>
      </w:r>
      <w:r w:rsidRPr="00CF5271">
        <w:rPr>
          <w:rFonts w:ascii="Times New Roman" w:hAnsi="Times New Roman" w:cs="Times New Roman"/>
          <w:sz w:val="28"/>
          <w:szCs w:val="28"/>
        </w:rPr>
        <w:t>(дата обращения: 02.11.2020).</w:t>
      </w:r>
    </w:p>
    <w:p w:rsidR="002F066D" w:rsidRPr="00CF5271" w:rsidRDefault="002F066D" w:rsidP="00CF5271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71">
        <w:rPr>
          <w:rFonts w:ascii="Times New Roman" w:hAnsi="Times New Roman" w:cs="Times New Roman"/>
          <w:sz w:val="28"/>
          <w:szCs w:val="28"/>
        </w:rPr>
        <w:t>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хранения: Приказ Министерства здравоохранения Р</w:t>
      </w:r>
      <w:r w:rsidR="00734B34">
        <w:rPr>
          <w:rFonts w:ascii="Times New Roman" w:hAnsi="Times New Roman" w:cs="Times New Roman"/>
          <w:sz w:val="28"/>
          <w:szCs w:val="28"/>
        </w:rPr>
        <w:t xml:space="preserve">Ф </w:t>
      </w:r>
      <w:r w:rsidRPr="00CF5271">
        <w:rPr>
          <w:rFonts w:ascii="Times New Roman" w:hAnsi="Times New Roman" w:cs="Times New Roman"/>
          <w:sz w:val="28"/>
          <w:szCs w:val="28"/>
        </w:rPr>
        <w:t>от 20 декабря 2012 г. № 1175н [сайт].  URL: https://rg.ru/2013/07/03/lekarstva-dok.html /(дата обращения: 05.10.2020).</w:t>
      </w:r>
    </w:p>
    <w:p w:rsidR="002F066D" w:rsidRPr="00CF5271" w:rsidRDefault="002F066D" w:rsidP="00CF5271">
      <w:pPr>
        <w:pStyle w:val="ae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71">
        <w:rPr>
          <w:rFonts w:ascii="Times New Roman" w:hAnsi="Times New Roman" w:cs="Times New Roman"/>
          <w:sz w:val="28"/>
          <w:szCs w:val="28"/>
        </w:rPr>
        <w:lastRenderedPageBreak/>
        <w:t>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здоровья: Приказ Министерства здравоохранения РФ от 31 мая 2019 г. № 345н/372н [сайт].  URL: https://rg.ru/2019/06/29/prikaz345-372-site-dok.html/(дата обращения: 03.10.2020).</w:t>
      </w:r>
    </w:p>
    <w:p w:rsidR="002F066D" w:rsidRPr="00CF5271" w:rsidRDefault="00CF5271" w:rsidP="00CF5271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71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здравоохранения Амурской области: Постановления губернатора Амурской области от 3 августа 2007 года № 458</w:t>
      </w:r>
      <w:r w:rsidR="00734B34">
        <w:rPr>
          <w:rFonts w:ascii="Times New Roman" w:hAnsi="Times New Roman" w:cs="Times New Roman"/>
          <w:sz w:val="28"/>
          <w:szCs w:val="28"/>
        </w:rPr>
        <w:t xml:space="preserve"> </w:t>
      </w:r>
      <w:r w:rsidRPr="00CF5271">
        <w:rPr>
          <w:rFonts w:ascii="Times New Roman" w:hAnsi="Times New Roman" w:cs="Times New Roman"/>
          <w:sz w:val="28"/>
          <w:szCs w:val="28"/>
        </w:rPr>
        <w:t>[сайт].  URL: http://docs.cntd.ru/document/961706191/(дата обращения: 05.10.2020).</w:t>
      </w:r>
    </w:p>
    <w:p w:rsidR="00B0238F" w:rsidRDefault="002F066D" w:rsidP="00CF5271">
      <w:pPr>
        <w:pStyle w:val="ae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71">
        <w:rPr>
          <w:rFonts w:ascii="Times New Roman" w:hAnsi="Times New Roman" w:cs="Times New Roman"/>
          <w:sz w:val="28"/>
          <w:szCs w:val="28"/>
        </w:rPr>
        <w:t>Об утверждении региональной программы Амурской области «Борьба с онкологическими заболеваниями»: Распоряжения Правительства Амурской области от 27 июня 2019 года № 115-р [сайт].  URL: http://docs.cntd.ru/document/561433697 /(дата обращения: 28.11.2020).</w:t>
      </w:r>
    </w:p>
    <w:p w:rsidR="00AC3E2C" w:rsidRPr="00AC3E2C" w:rsidRDefault="00AC3E2C" w:rsidP="00AC3E2C">
      <w:pPr>
        <w:pStyle w:val="ae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E2C">
        <w:rPr>
          <w:rFonts w:ascii="Times New Roman" w:hAnsi="Times New Roman" w:cs="Times New Roman"/>
          <w:sz w:val="28"/>
          <w:szCs w:val="28"/>
        </w:rPr>
        <w:t xml:space="preserve">Паллиативная помощь взрослым и детям: организация и профессиональное обучение. Сборник документов ВОЗ и </w:t>
      </w:r>
      <w:r>
        <w:rPr>
          <w:rFonts w:ascii="Times New Roman" w:hAnsi="Times New Roman" w:cs="Times New Roman"/>
          <w:sz w:val="28"/>
          <w:szCs w:val="28"/>
        </w:rPr>
        <w:t xml:space="preserve">ЕАПП. —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Р.Валент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 - 2014. -</w:t>
      </w:r>
      <w:r w:rsidRPr="00AC3E2C">
        <w:rPr>
          <w:rFonts w:ascii="Times New Roman" w:hAnsi="Times New Roman" w:cs="Times New Roman"/>
          <w:sz w:val="28"/>
          <w:szCs w:val="28"/>
        </w:rPr>
        <w:t xml:space="preserve"> 180 с.</w:t>
      </w:r>
    </w:p>
    <w:p w:rsidR="00042D2F" w:rsidRPr="00CF5271" w:rsidRDefault="00042D2F" w:rsidP="00CF5271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521">
        <w:rPr>
          <w:rFonts w:ascii="Times New Roman" w:hAnsi="Times New Roman" w:cs="Times New Roman"/>
          <w:sz w:val="28"/>
          <w:szCs w:val="28"/>
        </w:rPr>
        <w:t>Березикова</w:t>
      </w:r>
      <w:proofErr w:type="spellEnd"/>
      <w:r w:rsidRPr="00224521">
        <w:rPr>
          <w:rFonts w:ascii="Times New Roman" w:hAnsi="Times New Roman" w:cs="Times New Roman"/>
          <w:sz w:val="28"/>
          <w:szCs w:val="28"/>
        </w:rPr>
        <w:t>, О. А. Организация оказания паллиативной медицинской помощи онкологическим больным в амбулаторных условиях. Опыт Кемеровской области</w:t>
      </w:r>
      <w:r w:rsidR="00AC3E2C">
        <w:rPr>
          <w:rFonts w:ascii="Times New Roman" w:hAnsi="Times New Roman" w:cs="Times New Roman"/>
          <w:sz w:val="28"/>
          <w:szCs w:val="28"/>
        </w:rPr>
        <w:t xml:space="preserve"> </w:t>
      </w:r>
      <w:r w:rsidR="00AC3E2C" w:rsidRPr="00AC3E2C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224521">
        <w:rPr>
          <w:rFonts w:ascii="Times New Roman" w:hAnsi="Times New Roman" w:cs="Times New Roman"/>
          <w:sz w:val="28"/>
          <w:szCs w:val="28"/>
        </w:rPr>
        <w:t xml:space="preserve"> / О. А. </w:t>
      </w:r>
      <w:proofErr w:type="spellStart"/>
      <w:r w:rsidRPr="00224521">
        <w:rPr>
          <w:rFonts w:ascii="Times New Roman" w:hAnsi="Times New Roman" w:cs="Times New Roman"/>
          <w:sz w:val="28"/>
          <w:szCs w:val="28"/>
        </w:rPr>
        <w:t>Березикова</w:t>
      </w:r>
      <w:proofErr w:type="spellEnd"/>
      <w:r w:rsidRPr="00224521">
        <w:rPr>
          <w:rFonts w:ascii="Times New Roman" w:hAnsi="Times New Roman" w:cs="Times New Roman"/>
          <w:sz w:val="28"/>
          <w:szCs w:val="28"/>
        </w:rPr>
        <w:t xml:space="preserve">, Д. С. Цыплакова // Зам. гл. врача: </w:t>
      </w:r>
      <w:proofErr w:type="spellStart"/>
      <w:r w:rsidRPr="00224521">
        <w:rPr>
          <w:rFonts w:ascii="Times New Roman" w:hAnsi="Times New Roman" w:cs="Times New Roman"/>
          <w:sz w:val="28"/>
          <w:szCs w:val="28"/>
        </w:rPr>
        <w:t>лечеб</w:t>
      </w:r>
      <w:proofErr w:type="spellEnd"/>
      <w:r w:rsidRPr="00224521">
        <w:rPr>
          <w:rFonts w:ascii="Times New Roman" w:hAnsi="Times New Roman" w:cs="Times New Roman"/>
          <w:sz w:val="28"/>
          <w:szCs w:val="28"/>
        </w:rPr>
        <w:t>. работа и мед</w:t>
      </w:r>
      <w:proofErr w:type="gramStart"/>
      <w:r w:rsidRPr="002245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4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52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224521">
        <w:rPr>
          <w:rFonts w:ascii="Times New Roman" w:hAnsi="Times New Roman" w:cs="Times New Roman"/>
          <w:sz w:val="28"/>
          <w:szCs w:val="28"/>
        </w:rPr>
        <w:t>кспертиза.</w:t>
      </w:r>
      <w:r w:rsidR="00AC3E2C">
        <w:rPr>
          <w:rFonts w:ascii="Times New Roman" w:hAnsi="Times New Roman" w:cs="Times New Roman"/>
          <w:sz w:val="28"/>
          <w:szCs w:val="28"/>
        </w:rPr>
        <w:t>-</w:t>
      </w:r>
      <w:r w:rsidRPr="00224521">
        <w:rPr>
          <w:rFonts w:ascii="Times New Roman" w:hAnsi="Times New Roman" w:cs="Times New Roman"/>
          <w:sz w:val="28"/>
          <w:szCs w:val="28"/>
        </w:rPr>
        <w:t xml:space="preserve"> 2014. </w:t>
      </w:r>
      <w:r w:rsidR="00AC3E2C">
        <w:rPr>
          <w:rFonts w:ascii="Times New Roman" w:hAnsi="Times New Roman" w:cs="Times New Roman"/>
          <w:sz w:val="28"/>
          <w:szCs w:val="28"/>
        </w:rPr>
        <w:t>-</w:t>
      </w:r>
      <w:r w:rsidRPr="00224521">
        <w:rPr>
          <w:rFonts w:ascii="Times New Roman" w:hAnsi="Times New Roman" w:cs="Times New Roman"/>
          <w:sz w:val="28"/>
          <w:szCs w:val="28"/>
        </w:rPr>
        <w:t xml:space="preserve"> № 10. </w:t>
      </w:r>
      <w:r w:rsidR="00AC3E2C">
        <w:rPr>
          <w:rFonts w:ascii="Times New Roman" w:hAnsi="Times New Roman" w:cs="Times New Roman"/>
          <w:sz w:val="28"/>
          <w:szCs w:val="28"/>
        </w:rPr>
        <w:t>-</w:t>
      </w:r>
      <w:r w:rsidRPr="00224521">
        <w:rPr>
          <w:rFonts w:ascii="Times New Roman" w:hAnsi="Times New Roman" w:cs="Times New Roman"/>
          <w:sz w:val="28"/>
          <w:szCs w:val="28"/>
        </w:rPr>
        <w:t xml:space="preserve"> С. 16-22.</w:t>
      </w:r>
    </w:p>
    <w:p w:rsidR="00042D2F" w:rsidRDefault="00042D2F" w:rsidP="00CF5271">
      <w:pPr>
        <w:pStyle w:val="ae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71">
        <w:rPr>
          <w:rFonts w:ascii="Times New Roman" w:hAnsi="Times New Roman" w:cs="Times New Roman"/>
          <w:sz w:val="28"/>
          <w:szCs w:val="28"/>
        </w:rPr>
        <w:t>Введенская, Е. С. О формировании современного понимания паллиативной помощи</w:t>
      </w:r>
      <w:r w:rsidR="001972EF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1972EF" w:rsidRPr="001972EF">
        <w:rPr>
          <w:rFonts w:ascii="Times New Roman" w:hAnsi="Times New Roman" w:cs="Times New Roman"/>
          <w:sz w:val="28"/>
          <w:szCs w:val="28"/>
        </w:rPr>
        <w:t>/</w:t>
      </w:r>
      <w:r w:rsidR="001972EF">
        <w:rPr>
          <w:rFonts w:ascii="Times New Roman" w:hAnsi="Times New Roman" w:cs="Times New Roman"/>
          <w:sz w:val="28"/>
          <w:szCs w:val="28"/>
        </w:rPr>
        <w:t xml:space="preserve"> Е.С. Введенская</w:t>
      </w:r>
      <w:r w:rsidR="001972EF" w:rsidRPr="001972EF">
        <w:rPr>
          <w:rFonts w:ascii="Times New Roman" w:hAnsi="Times New Roman" w:cs="Times New Roman"/>
          <w:sz w:val="28"/>
          <w:szCs w:val="28"/>
        </w:rPr>
        <w:t xml:space="preserve"> </w:t>
      </w:r>
      <w:r w:rsidRPr="00CF5271">
        <w:rPr>
          <w:rFonts w:ascii="Times New Roman" w:hAnsi="Times New Roman" w:cs="Times New Roman"/>
          <w:sz w:val="28"/>
          <w:szCs w:val="28"/>
        </w:rPr>
        <w:t xml:space="preserve"> // Проблемы социальной гигиены, здр</w:t>
      </w:r>
      <w:r w:rsidR="001972EF">
        <w:rPr>
          <w:rFonts w:ascii="Times New Roman" w:hAnsi="Times New Roman" w:cs="Times New Roman"/>
          <w:sz w:val="28"/>
          <w:szCs w:val="28"/>
        </w:rPr>
        <w:t>авоохранения и истории медицины</w:t>
      </w:r>
      <w:r w:rsidRPr="007166D3">
        <w:rPr>
          <w:rFonts w:ascii="Times New Roman" w:hAnsi="Times New Roman" w:cs="Times New Roman"/>
          <w:sz w:val="28"/>
          <w:szCs w:val="28"/>
        </w:rPr>
        <w:t xml:space="preserve">. </w:t>
      </w:r>
      <w:r w:rsidR="00AC3E2C">
        <w:rPr>
          <w:rFonts w:ascii="Times New Roman" w:hAnsi="Times New Roman" w:cs="Times New Roman"/>
          <w:sz w:val="28"/>
          <w:szCs w:val="28"/>
        </w:rPr>
        <w:t>- 2013</w:t>
      </w:r>
      <w:r w:rsidRPr="00CF5271">
        <w:rPr>
          <w:rFonts w:ascii="Times New Roman" w:hAnsi="Times New Roman" w:cs="Times New Roman"/>
          <w:sz w:val="28"/>
          <w:szCs w:val="28"/>
        </w:rPr>
        <w:t>.</w:t>
      </w:r>
      <w:r w:rsidR="00AC3E2C">
        <w:rPr>
          <w:rFonts w:ascii="Times New Roman" w:hAnsi="Times New Roman" w:cs="Times New Roman"/>
          <w:sz w:val="28"/>
          <w:szCs w:val="28"/>
        </w:rPr>
        <w:t xml:space="preserve"> -</w:t>
      </w:r>
      <w:r w:rsidRPr="00CF5271">
        <w:rPr>
          <w:rFonts w:ascii="Times New Roman" w:hAnsi="Times New Roman" w:cs="Times New Roman"/>
          <w:sz w:val="28"/>
          <w:szCs w:val="28"/>
        </w:rPr>
        <w:t xml:space="preserve"> №3.</w:t>
      </w:r>
      <w:r w:rsidR="00AC3E2C">
        <w:rPr>
          <w:rFonts w:ascii="Times New Roman" w:hAnsi="Times New Roman" w:cs="Times New Roman"/>
          <w:sz w:val="28"/>
          <w:szCs w:val="28"/>
        </w:rPr>
        <w:t xml:space="preserve"> - С. 18-21.</w:t>
      </w:r>
    </w:p>
    <w:p w:rsidR="00042D2F" w:rsidRDefault="00042D2F" w:rsidP="00CF5271">
      <w:pPr>
        <w:pStyle w:val="ae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B7C">
        <w:rPr>
          <w:rFonts w:ascii="Times New Roman" w:hAnsi="Times New Roman" w:cs="Times New Roman"/>
          <w:sz w:val="28"/>
          <w:szCs w:val="28"/>
        </w:rPr>
        <w:t>Власова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B7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.В.</w:t>
      </w:r>
      <w:r w:rsidRPr="007B1B7C">
        <w:rPr>
          <w:rFonts w:ascii="Times New Roman" w:hAnsi="Times New Roman" w:cs="Times New Roman"/>
          <w:sz w:val="28"/>
          <w:szCs w:val="28"/>
        </w:rPr>
        <w:t xml:space="preserve"> Современное состояние </w:t>
      </w:r>
      <w:proofErr w:type="spellStart"/>
      <w:r w:rsidRPr="007B1B7C">
        <w:rPr>
          <w:rFonts w:ascii="Times New Roman" w:hAnsi="Times New Roman" w:cs="Times New Roman"/>
          <w:sz w:val="28"/>
          <w:szCs w:val="28"/>
        </w:rPr>
        <w:t>хосписной</w:t>
      </w:r>
      <w:proofErr w:type="spellEnd"/>
      <w:r w:rsidRPr="007B1B7C">
        <w:rPr>
          <w:rFonts w:ascii="Times New Roman" w:hAnsi="Times New Roman" w:cs="Times New Roman"/>
          <w:sz w:val="28"/>
          <w:szCs w:val="28"/>
        </w:rPr>
        <w:t xml:space="preserve"> и паллиативной помощи в РФ и проблемы гериатрии // Клиническая геронтология</w:t>
      </w:r>
      <w:r w:rsidRPr="00CF5271">
        <w:rPr>
          <w:rFonts w:ascii="Times New Roman" w:hAnsi="Times New Roman" w:cs="Times New Roman"/>
          <w:sz w:val="28"/>
          <w:szCs w:val="28"/>
        </w:rPr>
        <w:t xml:space="preserve">. </w:t>
      </w:r>
      <w:r w:rsidRPr="007166D3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Л.С</w:t>
      </w:r>
      <w:r w:rsidRPr="00CF52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Краснова, П.А. Воробьев</w:t>
      </w:r>
      <w:r w:rsidRPr="007166D3">
        <w:rPr>
          <w:rFonts w:ascii="Times New Roman" w:hAnsi="Times New Roman" w:cs="Times New Roman"/>
          <w:sz w:val="28"/>
          <w:szCs w:val="28"/>
        </w:rPr>
        <w:t xml:space="preserve">. </w:t>
      </w:r>
      <w:r w:rsidR="00AC3E2C">
        <w:rPr>
          <w:rFonts w:ascii="Times New Roman" w:hAnsi="Times New Roman" w:cs="Times New Roman"/>
          <w:sz w:val="28"/>
          <w:szCs w:val="28"/>
        </w:rPr>
        <w:t xml:space="preserve">- </w:t>
      </w:r>
      <w:r w:rsidRPr="007B1B7C">
        <w:rPr>
          <w:rFonts w:ascii="Times New Roman" w:hAnsi="Times New Roman" w:cs="Times New Roman"/>
          <w:sz w:val="28"/>
          <w:szCs w:val="28"/>
        </w:rPr>
        <w:t>2013.</w:t>
      </w:r>
      <w:r w:rsidR="00AC3E2C">
        <w:rPr>
          <w:rFonts w:ascii="Times New Roman" w:hAnsi="Times New Roman" w:cs="Times New Roman"/>
          <w:sz w:val="28"/>
          <w:szCs w:val="28"/>
        </w:rPr>
        <w:t xml:space="preserve">- </w:t>
      </w:r>
      <w:r w:rsidRPr="007B1B7C">
        <w:rPr>
          <w:rFonts w:ascii="Times New Roman" w:hAnsi="Times New Roman" w:cs="Times New Roman"/>
          <w:sz w:val="28"/>
          <w:szCs w:val="28"/>
        </w:rPr>
        <w:t>№1-2.</w:t>
      </w:r>
      <w:r w:rsidR="00AC3E2C">
        <w:rPr>
          <w:rFonts w:ascii="Times New Roman" w:hAnsi="Times New Roman" w:cs="Times New Roman"/>
          <w:sz w:val="28"/>
          <w:szCs w:val="28"/>
        </w:rPr>
        <w:t xml:space="preserve"> – С. 40-47.</w:t>
      </w:r>
    </w:p>
    <w:p w:rsidR="00042D2F" w:rsidRDefault="00042D2F" w:rsidP="00CF5271">
      <w:pPr>
        <w:pStyle w:val="ae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22E4">
        <w:rPr>
          <w:rFonts w:ascii="Times New Roman" w:hAnsi="Times New Roman" w:cs="Times New Roman"/>
          <w:sz w:val="28"/>
          <w:szCs w:val="28"/>
        </w:rPr>
        <w:lastRenderedPageBreak/>
        <w:t>Еругина</w:t>
      </w:r>
      <w:proofErr w:type="spellEnd"/>
      <w:r w:rsidRPr="007322E4">
        <w:rPr>
          <w:rFonts w:ascii="Times New Roman" w:hAnsi="Times New Roman" w:cs="Times New Roman"/>
          <w:sz w:val="28"/>
          <w:szCs w:val="28"/>
        </w:rPr>
        <w:t>, М. В.</w:t>
      </w:r>
      <w:r w:rsidR="00AC3E2C">
        <w:rPr>
          <w:rFonts w:ascii="Times New Roman" w:hAnsi="Times New Roman" w:cs="Times New Roman"/>
          <w:sz w:val="28"/>
          <w:szCs w:val="28"/>
        </w:rPr>
        <w:t xml:space="preserve"> </w:t>
      </w:r>
      <w:r w:rsidRPr="007322E4">
        <w:rPr>
          <w:rFonts w:ascii="Times New Roman" w:hAnsi="Times New Roman" w:cs="Times New Roman"/>
          <w:sz w:val="28"/>
          <w:szCs w:val="28"/>
        </w:rPr>
        <w:t xml:space="preserve">Доступность паллиативной медицинской помощи для населения / М. В. </w:t>
      </w:r>
      <w:proofErr w:type="spellStart"/>
      <w:r w:rsidRPr="007322E4">
        <w:rPr>
          <w:rFonts w:ascii="Times New Roman" w:hAnsi="Times New Roman" w:cs="Times New Roman"/>
          <w:sz w:val="28"/>
          <w:szCs w:val="28"/>
        </w:rPr>
        <w:t>Еругина</w:t>
      </w:r>
      <w:proofErr w:type="spellEnd"/>
      <w:r w:rsidRPr="007322E4">
        <w:rPr>
          <w:rFonts w:ascii="Times New Roman" w:hAnsi="Times New Roman" w:cs="Times New Roman"/>
          <w:sz w:val="28"/>
          <w:szCs w:val="28"/>
        </w:rPr>
        <w:t xml:space="preserve">, И. Л. Кром, А. Б. </w:t>
      </w:r>
      <w:proofErr w:type="spellStart"/>
      <w:r w:rsidRPr="007322E4">
        <w:rPr>
          <w:rFonts w:ascii="Times New Roman" w:hAnsi="Times New Roman" w:cs="Times New Roman"/>
          <w:sz w:val="28"/>
          <w:szCs w:val="28"/>
        </w:rPr>
        <w:t>Шмеркевич</w:t>
      </w:r>
      <w:proofErr w:type="spellEnd"/>
      <w:r w:rsidRPr="007322E4">
        <w:rPr>
          <w:rFonts w:ascii="Times New Roman" w:hAnsi="Times New Roman" w:cs="Times New Roman"/>
          <w:sz w:val="28"/>
          <w:szCs w:val="28"/>
        </w:rPr>
        <w:t xml:space="preserve"> // Правовые </w:t>
      </w:r>
      <w:proofErr w:type="spellStart"/>
      <w:r w:rsidRPr="007322E4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7322E4">
        <w:rPr>
          <w:rFonts w:ascii="Times New Roman" w:hAnsi="Times New Roman" w:cs="Times New Roman"/>
          <w:sz w:val="28"/>
          <w:szCs w:val="28"/>
        </w:rPr>
        <w:t>. в здравоохранении. – 2016. – № 1.</w:t>
      </w:r>
      <w:proofErr w:type="gramEnd"/>
      <w:r w:rsidRPr="007322E4">
        <w:rPr>
          <w:rFonts w:ascii="Times New Roman" w:hAnsi="Times New Roman" w:cs="Times New Roman"/>
          <w:sz w:val="28"/>
          <w:szCs w:val="28"/>
        </w:rPr>
        <w:t xml:space="preserve"> – С. 54-61.</w:t>
      </w:r>
    </w:p>
    <w:p w:rsidR="00042D2F" w:rsidRDefault="00042D2F" w:rsidP="00CF5271">
      <w:pPr>
        <w:pStyle w:val="ae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D3">
        <w:rPr>
          <w:rFonts w:ascii="Times New Roman" w:hAnsi="Times New Roman" w:cs="Times New Roman"/>
          <w:sz w:val="28"/>
          <w:szCs w:val="28"/>
        </w:rPr>
        <w:t xml:space="preserve">Новиков, Г.А. Паллиативная медицинская помощь в онкологии: Учебник / </w:t>
      </w:r>
      <w:r>
        <w:rPr>
          <w:rFonts w:ascii="Times New Roman" w:hAnsi="Times New Roman" w:cs="Times New Roman"/>
          <w:sz w:val="28"/>
          <w:szCs w:val="28"/>
        </w:rPr>
        <w:t>Е.П.</w:t>
      </w:r>
      <w:r w:rsidRPr="007166D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уликова</w:t>
      </w:r>
      <w:r w:rsidRPr="007166D3">
        <w:rPr>
          <w:rFonts w:ascii="Times New Roman" w:hAnsi="Times New Roman" w:cs="Times New Roman"/>
          <w:sz w:val="28"/>
          <w:szCs w:val="28"/>
        </w:rPr>
        <w:t xml:space="preserve">. —5-е изд., </w:t>
      </w:r>
      <w:proofErr w:type="spellStart"/>
      <w:r w:rsidRPr="007166D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166D3">
        <w:rPr>
          <w:rFonts w:ascii="Times New Roman" w:hAnsi="Times New Roman" w:cs="Times New Roman"/>
          <w:sz w:val="28"/>
          <w:szCs w:val="28"/>
        </w:rPr>
        <w:t>. и доп. — Москва</w:t>
      </w:r>
      <w:proofErr w:type="gramStart"/>
      <w:r w:rsidRPr="007166D3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7166D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7166D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166D3">
        <w:rPr>
          <w:rFonts w:ascii="Times New Roman" w:hAnsi="Times New Roman" w:cs="Times New Roman"/>
          <w:sz w:val="28"/>
          <w:szCs w:val="28"/>
        </w:rPr>
        <w:t>, 2016. — 352 с.</w:t>
      </w:r>
    </w:p>
    <w:p w:rsidR="00734B34" w:rsidRPr="00734B34" w:rsidRDefault="00734B34" w:rsidP="00734B34">
      <w:pPr>
        <w:pStyle w:val="ae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34">
        <w:rPr>
          <w:rFonts w:ascii="Times New Roman" w:hAnsi="Times New Roman" w:cs="Times New Roman"/>
          <w:sz w:val="28"/>
          <w:szCs w:val="28"/>
        </w:rPr>
        <w:t>Оказание паллиативной помощи населению Амурской области [сайт].  URL: https://news.myseldon.com/ru/news/index/195581135/(дата обращения: 03.11.2020).</w:t>
      </w:r>
    </w:p>
    <w:p w:rsidR="00734B34" w:rsidRPr="00CF5271" w:rsidRDefault="00734B34" w:rsidP="00CF5271">
      <w:pPr>
        <w:pStyle w:val="ae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71">
        <w:rPr>
          <w:rFonts w:ascii="Times New Roman" w:hAnsi="Times New Roman" w:cs="Times New Roman"/>
          <w:sz w:val="28"/>
          <w:szCs w:val="28"/>
        </w:rPr>
        <w:t>Острые проблемы на пути становления паллиативной медицинской помощи в России [сайт].  URL: http://medicbil.ru/wp-content/uploads/2015/09/Kopiya-Pall.pomoshh-v-Rossii.pdf/(дата обращения: 03.11.2020).</w:t>
      </w:r>
    </w:p>
    <w:p w:rsidR="00734B34" w:rsidRPr="00CF5271" w:rsidRDefault="00734B34" w:rsidP="00CF5271">
      <w:pPr>
        <w:pStyle w:val="ae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71">
        <w:rPr>
          <w:rFonts w:ascii="Times New Roman" w:hAnsi="Times New Roman" w:cs="Times New Roman"/>
          <w:sz w:val="28"/>
          <w:szCs w:val="28"/>
        </w:rPr>
        <w:t>Официальный сайт Амурской службы новостей [сайт]. URL:https://asn24.ru/news/society/62559/(дата обращения: 03.10.2020).</w:t>
      </w:r>
    </w:p>
    <w:p w:rsidR="00734B34" w:rsidRPr="00CF5271" w:rsidRDefault="00734B34" w:rsidP="00CF5271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71">
        <w:rPr>
          <w:rFonts w:ascii="Times New Roman" w:hAnsi="Times New Roman" w:cs="Times New Roman"/>
          <w:sz w:val="28"/>
          <w:szCs w:val="28"/>
        </w:rPr>
        <w:t>Официальный сайт Фонда помощи хосписам «Вера»</w:t>
      </w:r>
      <w:proofErr w:type="gramStart"/>
      <w:r w:rsidRPr="00CF52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5271">
        <w:rPr>
          <w:rFonts w:ascii="Times New Roman" w:hAnsi="Times New Roman" w:cs="Times New Roman"/>
          <w:sz w:val="28"/>
          <w:szCs w:val="28"/>
        </w:rPr>
        <w:t xml:space="preserve">  [</w:t>
      </w:r>
      <w:proofErr w:type="gramStart"/>
      <w:r w:rsidRPr="00CF52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5271">
        <w:rPr>
          <w:rFonts w:ascii="Times New Roman" w:hAnsi="Times New Roman" w:cs="Times New Roman"/>
          <w:sz w:val="28"/>
          <w:szCs w:val="28"/>
        </w:rPr>
        <w:t>айт]. URL:https://www.hospicefund.r</w:t>
      </w:r>
      <w:r>
        <w:rPr>
          <w:rFonts w:ascii="Times New Roman" w:hAnsi="Times New Roman" w:cs="Times New Roman"/>
          <w:sz w:val="28"/>
          <w:szCs w:val="28"/>
        </w:rPr>
        <w:t xml:space="preserve">u/itogi-zasedaniya-soveta/(дата </w:t>
      </w:r>
      <w:r w:rsidRPr="00CF5271">
        <w:rPr>
          <w:rFonts w:ascii="Times New Roman" w:hAnsi="Times New Roman" w:cs="Times New Roman"/>
          <w:sz w:val="28"/>
          <w:szCs w:val="28"/>
        </w:rPr>
        <w:t>обращения: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71">
        <w:rPr>
          <w:rFonts w:ascii="Times New Roman" w:hAnsi="Times New Roman" w:cs="Times New Roman"/>
          <w:sz w:val="28"/>
          <w:szCs w:val="28"/>
        </w:rPr>
        <w:t>03.10.2020).</w:t>
      </w:r>
    </w:p>
    <w:p w:rsidR="00734B34" w:rsidRPr="00CF5271" w:rsidRDefault="00734B34" w:rsidP="00CF5271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71">
        <w:rPr>
          <w:rFonts w:ascii="Times New Roman" w:hAnsi="Times New Roman" w:cs="Times New Roman"/>
          <w:sz w:val="28"/>
          <w:szCs w:val="28"/>
        </w:rPr>
        <w:t>Паллиативная медицинская помощь: Официальный сайт Всемирной организации здравоохранения [сайт].  URL: https://www.who.int/ru/news-room/fact-sheets/detail/palliative-care /(дата обращения: 03.10.2020).</w:t>
      </w:r>
    </w:p>
    <w:p w:rsidR="00734B34" w:rsidRDefault="00734B34" w:rsidP="002F066D">
      <w:pPr>
        <w:pStyle w:val="ae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71">
        <w:rPr>
          <w:rFonts w:ascii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5271">
        <w:rPr>
          <w:rFonts w:ascii="Times New Roman" w:hAnsi="Times New Roman" w:cs="Times New Roman"/>
          <w:sz w:val="28"/>
          <w:szCs w:val="28"/>
        </w:rPr>
        <w:t>инистерства Амурской области на отчетный период [сайт].URL: https://amurzdrav.ru/ftp/plans/2017/2017.01_plan.pdf/(дата обращения: 02.11.2020).</w:t>
      </w:r>
    </w:p>
    <w:p w:rsidR="00734B34" w:rsidRDefault="00734B34" w:rsidP="00734B34">
      <w:pPr>
        <w:pStyle w:val="ae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6ED0" w:rsidRDefault="000B6ED0" w:rsidP="000B6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ED0" w:rsidRDefault="000B6ED0" w:rsidP="000B6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ED0" w:rsidRDefault="000B6ED0" w:rsidP="000B6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ED0" w:rsidRDefault="000B6ED0" w:rsidP="000B6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ED0" w:rsidRPr="000B6ED0" w:rsidRDefault="000B6ED0" w:rsidP="00B70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sectPr w:rsidR="000B6ED0" w:rsidRPr="000B6ED0" w:rsidSect="005B67C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69" w:rsidRDefault="00B60F69" w:rsidP="005B67C1">
      <w:pPr>
        <w:spacing w:after="0" w:line="240" w:lineRule="auto"/>
      </w:pPr>
      <w:r>
        <w:separator/>
      </w:r>
    </w:p>
  </w:endnote>
  <w:endnote w:type="continuationSeparator" w:id="0">
    <w:p w:rsidR="00B60F69" w:rsidRDefault="00B60F69" w:rsidP="005B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281546"/>
      <w:docPartObj>
        <w:docPartGallery w:val="Page Numbers (Bottom of Page)"/>
        <w:docPartUnique/>
      </w:docPartObj>
    </w:sdtPr>
    <w:sdtContent>
      <w:p w:rsidR="007360D1" w:rsidRDefault="007360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E2C">
          <w:rPr>
            <w:noProof/>
          </w:rPr>
          <w:t>38</w:t>
        </w:r>
        <w:r>
          <w:fldChar w:fldCharType="end"/>
        </w:r>
      </w:p>
    </w:sdtContent>
  </w:sdt>
  <w:p w:rsidR="007360D1" w:rsidRDefault="007360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69" w:rsidRDefault="00B60F69" w:rsidP="005B67C1">
      <w:pPr>
        <w:spacing w:after="0" w:line="240" w:lineRule="auto"/>
      </w:pPr>
      <w:r>
        <w:separator/>
      </w:r>
    </w:p>
  </w:footnote>
  <w:footnote w:type="continuationSeparator" w:id="0">
    <w:p w:rsidR="00B60F69" w:rsidRDefault="00B60F69" w:rsidP="005B67C1">
      <w:pPr>
        <w:spacing w:after="0" w:line="240" w:lineRule="auto"/>
      </w:pPr>
      <w:r>
        <w:continuationSeparator/>
      </w:r>
    </w:p>
  </w:footnote>
  <w:footnote w:id="1">
    <w:p w:rsidR="007360D1" w:rsidRPr="002A25EC" w:rsidRDefault="007360D1" w:rsidP="002A25EC">
      <w:pPr>
        <w:pStyle w:val="ab"/>
        <w:jc w:val="both"/>
        <w:rPr>
          <w:rFonts w:ascii="Times New Roman" w:hAnsi="Times New Roman" w:cs="Times New Roman"/>
        </w:rPr>
      </w:pPr>
      <w:r w:rsidRPr="002A25EC">
        <w:rPr>
          <w:rStyle w:val="ad"/>
          <w:rFonts w:ascii="Times New Roman" w:hAnsi="Times New Roman" w:cs="Times New Roman"/>
        </w:rPr>
        <w:footnoteRef/>
      </w:r>
      <w:r w:rsidRPr="002A25EC">
        <w:rPr>
          <w:rFonts w:ascii="Times New Roman" w:hAnsi="Times New Roman" w:cs="Times New Roman"/>
        </w:rPr>
        <w:t xml:space="preserve"> Паллиативная помощь взрослым и детям: организация и профессиональное обучение. Сборник документов ВОЗ и ЕАПП. — М.: </w:t>
      </w:r>
      <w:proofErr w:type="spellStart"/>
      <w:r w:rsidRPr="002A25EC">
        <w:rPr>
          <w:rFonts w:ascii="Times New Roman" w:hAnsi="Times New Roman" w:cs="Times New Roman"/>
        </w:rPr>
        <w:t>Р.Валент</w:t>
      </w:r>
      <w:proofErr w:type="spellEnd"/>
      <w:r w:rsidRPr="002A25EC">
        <w:rPr>
          <w:rFonts w:ascii="Times New Roman" w:hAnsi="Times New Roman" w:cs="Times New Roman"/>
        </w:rPr>
        <w:t>, 2014.— 180 с.</w:t>
      </w:r>
    </w:p>
  </w:footnote>
  <w:footnote w:id="2">
    <w:p w:rsidR="007360D1" w:rsidRPr="000459E9" w:rsidRDefault="007360D1" w:rsidP="000459E9">
      <w:pPr>
        <w:pStyle w:val="ab"/>
        <w:jc w:val="both"/>
        <w:rPr>
          <w:rFonts w:ascii="Times New Roman" w:hAnsi="Times New Roman" w:cs="Times New Roman"/>
        </w:rPr>
      </w:pPr>
      <w:r w:rsidRPr="000459E9">
        <w:rPr>
          <w:rStyle w:val="ad"/>
          <w:rFonts w:ascii="Times New Roman" w:hAnsi="Times New Roman" w:cs="Times New Roman"/>
        </w:rPr>
        <w:footnoteRef/>
      </w:r>
      <w:r w:rsidRPr="000459E9">
        <w:rPr>
          <w:rFonts w:ascii="Times New Roman" w:hAnsi="Times New Roman" w:cs="Times New Roman"/>
        </w:rPr>
        <w:t xml:space="preserve"> Официальный сайт Фонда помощи хосписам «Вера»</w:t>
      </w:r>
      <w:proofErr w:type="gramStart"/>
      <w:r w:rsidRPr="000459E9">
        <w:rPr>
          <w:rFonts w:ascii="Times New Roman" w:hAnsi="Times New Roman" w:cs="Times New Roman"/>
        </w:rPr>
        <w:t>.</w:t>
      </w:r>
      <w:proofErr w:type="gramEnd"/>
      <w:r w:rsidRPr="000459E9">
        <w:rPr>
          <w:rFonts w:ascii="Times New Roman" w:hAnsi="Times New Roman" w:cs="Times New Roman"/>
        </w:rPr>
        <w:t xml:space="preserve">  [</w:t>
      </w:r>
      <w:proofErr w:type="gramStart"/>
      <w:r w:rsidRPr="000459E9">
        <w:rPr>
          <w:rFonts w:ascii="Times New Roman" w:hAnsi="Times New Roman" w:cs="Times New Roman"/>
        </w:rPr>
        <w:t>с</w:t>
      </w:r>
      <w:proofErr w:type="gramEnd"/>
      <w:r w:rsidRPr="000459E9">
        <w:rPr>
          <w:rFonts w:ascii="Times New Roman" w:hAnsi="Times New Roman" w:cs="Times New Roman"/>
        </w:rPr>
        <w:t>айт]. URL:https://www.hospicefund.ru/itogi-zasedaniya-soveta/(дата обращения:03.10.2020).</w:t>
      </w:r>
    </w:p>
  </w:footnote>
  <w:footnote w:id="3">
    <w:p w:rsidR="007360D1" w:rsidRPr="0000538D" w:rsidRDefault="007360D1" w:rsidP="0000538D">
      <w:pPr>
        <w:pStyle w:val="ab"/>
        <w:jc w:val="both"/>
        <w:rPr>
          <w:rFonts w:ascii="Times New Roman" w:hAnsi="Times New Roman" w:cs="Times New Roman"/>
        </w:rPr>
      </w:pPr>
      <w:r w:rsidRPr="0000538D">
        <w:rPr>
          <w:rStyle w:val="ad"/>
          <w:rFonts w:ascii="Times New Roman" w:hAnsi="Times New Roman" w:cs="Times New Roman"/>
        </w:rPr>
        <w:footnoteRef/>
      </w:r>
      <w:r w:rsidRPr="0000538D">
        <w:rPr>
          <w:rFonts w:ascii="Times New Roman" w:hAnsi="Times New Roman" w:cs="Times New Roman"/>
        </w:rPr>
        <w:t xml:space="preserve"> Введенская, Е. С. О формировании современного понимания паллиативной помощи // Проблемы социальной гигиены, здравоохранения и истории медицины.</w:t>
      </w:r>
      <w:r w:rsidR="00AC3E2C">
        <w:rPr>
          <w:rFonts w:ascii="Times New Roman" w:hAnsi="Times New Roman" w:cs="Times New Roman"/>
        </w:rPr>
        <w:t xml:space="preserve"> -</w:t>
      </w:r>
      <w:r w:rsidRPr="0000538D">
        <w:rPr>
          <w:rFonts w:ascii="Times New Roman" w:hAnsi="Times New Roman" w:cs="Times New Roman"/>
        </w:rPr>
        <w:t xml:space="preserve"> 2013.</w:t>
      </w:r>
      <w:r w:rsidR="00AC3E2C">
        <w:rPr>
          <w:rFonts w:ascii="Times New Roman" w:hAnsi="Times New Roman" w:cs="Times New Roman"/>
        </w:rPr>
        <w:t xml:space="preserve"> -</w:t>
      </w:r>
      <w:r w:rsidRPr="0000538D">
        <w:rPr>
          <w:rFonts w:ascii="Times New Roman" w:hAnsi="Times New Roman" w:cs="Times New Roman"/>
        </w:rPr>
        <w:t xml:space="preserve"> №3.</w:t>
      </w:r>
      <w:r w:rsidR="00AC3E2C">
        <w:rPr>
          <w:rFonts w:ascii="Times New Roman" w:hAnsi="Times New Roman" w:cs="Times New Roman"/>
        </w:rPr>
        <w:t xml:space="preserve"> </w:t>
      </w:r>
      <w:r w:rsidR="00AC3E2C" w:rsidRPr="00AC3E2C">
        <w:rPr>
          <w:rFonts w:ascii="Times New Roman" w:hAnsi="Times New Roman" w:cs="Times New Roman"/>
        </w:rPr>
        <w:t>- С. 18-21.</w:t>
      </w:r>
    </w:p>
  </w:footnote>
  <w:footnote w:id="4">
    <w:p w:rsidR="007360D1" w:rsidRPr="0000538D" w:rsidRDefault="007360D1" w:rsidP="0000538D">
      <w:pPr>
        <w:pStyle w:val="ab"/>
        <w:jc w:val="both"/>
        <w:rPr>
          <w:rFonts w:ascii="Times New Roman" w:hAnsi="Times New Roman" w:cs="Times New Roman"/>
        </w:rPr>
      </w:pPr>
      <w:r w:rsidRPr="0000538D">
        <w:rPr>
          <w:rFonts w:ascii="Times New Roman" w:hAnsi="Times New Roman" w:cs="Times New Roman"/>
          <w:vertAlign w:val="superscript"/>
        </w:rPr>
        <w:footnoteRef/>
      </w:r>
      <w:r w:rsidRPr="0000538D">
        <w:rPr>
          <w:rFonts w:ascii="Times New Roman" w:hAnsi="Times New Roman" w:cs="Times New Roman"/>
        </w:rPr>
        <w:t xml:space="preserve"> Власова, А.В. Современное состояние </w:t>
      </w:r>
      <w:proofErr w:type="spellStart"/>
      <w:r w:rsidRPr="0000538D">
        <w:rPr>
          <w:rFonts w:ascii="Times New Roman" w:hAnsi="Times New Roman" w:cs="Times New Roman"/>
        </w:rPr>
        <w:t>хосписной</w:t>
      </w:r>
      <w:proofErr w:type="spellEnd"/>
      <w:r w:rsidRPr="0000538D">
        <w:rPr>
          <w:rFonts w:ascii="Times New Roman" w:hAnsi="Times New Roman" w:cs="Times New Roman"/>
        </w:rPr>
        <w:t xml:space="preserve"> и паллиативной помощи в РФ и проблемы гериатрии // Клиническая геронтология. </w:t>
      </w:r>
      <w:r w:rsidR="00AC3E2C">
        <w:rPr>
          <w:rFonts w:ascii="Times New Roman" w:hAnsi="Times New Roman" w:cs="Times New Roman"/>
        </w:rPr>
        <w:t xml:space="preserve">- </w:t>
      </w:r>
      <w:r w:rsidRPr="0000538D">
        <w:rPr>
          <w:rFonts w:ascii="Times New Roman" w:hAnsi="Times New Roman" w:cs="Times New Roman"/>
        </w:rPr>
        <w:t>2013.</w:t>
      </w:r>
      <w:r w:rsidR="00AC3E2C">
        <w:rPr>
          <w:rFonts w:ascii="Times New Roman" w:hAnsi="Times New Roman" w:cs="Times New Roman"/>
        </w:rPr>
        <w:t xml:space="preserve"> -</w:t>
      </w:r>
      <w:r w:rsidRPr="0000538D">
        <w:rPr>
          <w:rFonts w:ascii="Times New Roman" w:hAnsi="Times New Roman" w:cs="Times New Roman"/>
        </w:rPr>
        <w:t xml:space="preserve"> №1-2.</w:t>
      </w:r>
      <w:r w:rsidR="00AC3E2C">
        <w:rPr>
          <w:rFonts w:ascii="Times New Roman" w:hAnsi="Times New Roman" w:cs="Times New Roman"/>
        </w:rPr>
        <w:t xml:space="preserve"> -</w:t>
      </w:r>
      <w:r w:rsidR="00AC3E2C" w:rsidRPr="00AC3E2C">
        <w:rPr>
          <w:rFonts w:ascii="Times New Roman" w:hAnsi="Times New Roman" w:cs="Times New Roman"/>
        </w:rPr>
        <w:t xml:space="preserve"> С. 40-47.</w:t>
      </w:r>
    </w:p>
  </w:footnote>
  <w:footnote w:id="5">
    <w:p w:rsidR="007360D1" w:rsidRDefault="007360D1" w:rsidP="0000538D">
      <w:pPr>
        <w:pStyle w:val="ab"/>
        <w:jc w:val="both"/>
      </w:pPr>
      <w:r w:rsidRPr="0000538D">
        <w:rPr>
          <w:rFonts w:ascii="Times New Roman" w:hAnsi="Times New Roman" w:cs="Times New Roman"/>
          <w:vertAlign w:val="superscript"/>
        </w:rPr>
        <w:footnoteRef/>
      </w:r>
      <w:r w:rsidRPr="0000538D">
        <w:rPr>
          <w:rFonts w:ascii="Times New Roman" w:hAnsi="Times New Roman" w:cs="Times New Roman"/>
        </w:rPr>
        <w:t xml:space="preserve"> Новиков, Г.А. Паллиативная медицинская помощь в онкологии: Учебник — 5-е изд., </w:t>
      </w:r>
      <w:proofErr w:type="spellStart"/>
      <w:r w:rsidRPr="0000538D">
        <w:rPr>
          <w:rFonts w:ascii="Times New Roman" w:hAnsi="Times New Roman" w:cs="Times New Roman"/>
        </w:rPr>
        <w:t>перераб</w:t>
      </w:r>
      <w:proofErr w:type="spellEnd"/>
      <w:r w:rsidRPr="0000538D">
        <w:rPr>
          <w:rFonts w:ascii="Times New Roman" w:hAnsi="Times New Roman" w:cs="Times New Roman"/>
        </w:rPr>
        <w:t>. и доп. — Москва</w:t>
      </w:r>
      <w:proofErr w:type="gramStart"/>
      <w:r w:rsidRPr="0000538D">
        <w:rPr>
          <w:rFonts w:ascii="Times New Roman" w:hAnsi="Times New Roman" w:cs="Times New Roman"/>
        </w:rPr>
        <w:t> :</w:t>
      </w:r>
      <w:proofErr w:type="gramEnd"/>
      <w:r w:rsidRPr="0000538D">
        <w:rPr>
          <w:rFonts w:ascii="Times New Roman" w:hAnsi="Times New Roman" w:cs="Times New Roman"/>
        </w:rPr>
        <w:t xml:space="preserve"> Издательство </w:t>
      </w:r>
      <w:proofErr w:type="spellStart"/>
      <w:r w:rsidRPr="0000538D">
        <w:rPr>
          <w:rFonts w:ascii="Times New Roman" w:hAnsi="Times New Roman" w:cs="Times New Roman"/>
        </w:rPr>
        <w:t>Юрайт</w:t>
      </w:r>
      <w:proofErr w:type="spellEnd"/>
      <w:r w:rsidRPr="0000538D">
        <w:rPr>
          <w:rFonts w:ascii="Times New Roman" w:hAnsi="Times New Roman" w:cs="Times New Roman"/>
        </w:rPr>
        <w:t>, 2016. </w:t>
      </w:r>
      <w:r w:rsidR="00AC3E2C">
        <w:rPr>
          <w:rFonts w:ascii="Times New Roman" w:hAnsi="Times New Roman" w:cs="Times New Roman"/>
        </w:rPr>
        <w:t>-</w:t>
      </w:r>
      <w:r w:rsidRPr="0000538D">
        <w:rPr>
          <w:rFonts w:ascii="Times New Roman" w:hAnsi="Times New Roman" w:cs="Times New Roman"/>
        </w:rPr>
        <w:t xml:space="preserve"> 352 с.</w:t>
      </w:r>
    </w:p>
  </w:footnote>
  <w:footnote w:id="6">
    <w:p w:rsidR="007360D1" w:rsidRPr="00951B31" w:rsidRDefault="007360D1" w:rsidP="00951B31">
      <w:pPr>
        <w:pStyle w:val="ab"/>
        <w:jc w:val="both"/>
        <w:rPr>
          <w:rFonts w:ascii="Times New Roman" w:hAnsi="Times New Roman" w:cs="Times New Roman"/>
        </w:rPr>
      </w:pPr>
      <w:r w:rsidRPr="00951B31">
        <w:rPr>
          <w:rStyle w:val="ad"/>
          <w:rFonts w:ascii="Times New Roman" w:hAnsi="Times New Roman" w:cs="Times New Roman"/>
        </w:rPr>
        <w:footnoteRef/>
      </w:r>
      <w:r w:rsidRPr="00951B31">
        <w:rPr>
          <w:rFonts w:ascii="Times New Roman" w:hAnsi="Times New Roman" w:cs="Times New Roman"/>
        </w:rPr>
        <w:t xml:space="preserve"> Введенская, Е. С. О формировании современного понимания паллиативной помощи // Проблемы социальной гигиены, здравоохранения и истории медицины.</w:t>
      </w:r>
      <w:r w:rsidR="00AC3E2C">
        <w:rPr>
          <w:rFonts w:ascii="Times New Roman" w:hAnsi="Times New Roman" w:cs="Times New Roman"/>
        </w:rPr>
        <w:t xml:space="preserve"> </w:t>
      </w:r>
      <w:r w:rsidR="00AC3E2C">
        <w:rPr>
          <w:rFonts w:ascii="Times New Roman" w:hAnsi="Times New Roman" w:cs="Times New Roman"/>
        </w:rPr>
        <w:t>-</w:t>
      </w:r>
      <w:bookmarkStart w:id="3" w:name="_GoBack"/>
      <w:bookmarkEnd w:id="3"/>
      <w:r w:rsidRPr="00951B31">
        <w:rPr>
          <w:rFonts w:ascii="Times New Roman" w:hAnsi="Times New Roman" w:cs="Times New Roman"/>
        </w:rPr>
        <w:t xml:space="preserve"> 2013.</w:t>
      </w:r>
      <w:r w:rsidR="00AC3E2C">
        <w:rPr>
          <w:rFonts w:ascii="Times New Roman" w:hAnsi="Times New Roman" w:cs="Times New Roman"/>
        </w:rPr>
        <w:t xml:space="preserve"> -</w:t>
      </w:r>
      <w:r w:rsidRPr="00951B31">
        <w:rPr>
          <w:rFonts w:ascii="Times New Roman" w:hAnsi="Times New Roman" w:cs="Times New Roman"/>
        </w:rPr>
        <w:t xml:space="preserve"> №3. </w:t>
      </w:r>
      <w:r w:rsidR="00AC3E2C" w:rsidRPr="00AC3E2C">
        <w:rPr>
          <w:rFonts w:ascii="Times New Roman" w:hAnsi="Times New Roman" w:cs="Times New Roman"/>
        </w:rPr>
        <w:t>- С. 18-21.</w:t>
      </w:r>
    </w:p>
  </w:footnote>
  <w:footnote w:id="7">
    <w:p w:rsidR="007360D1" w:rsidRPr="00B65E02" w:rsidRDefault="007360D1" w:rsidP="00B65E02">
      <w:pPr>
        <w:pStyle w:val="ab"/>
        <w:jc w:val="both"/>
        <w:rPr>
          <w:rFonts w:ascii="Times New Roman" w:hAnsi="Times New Roman" w:cs="Times New Roman"/>
        </w:rPr>
      </w:pPr>
      <w:r w:rsidRPr="00B65E02">
        <w:rPr>
          <w:rStyle w:val="ad"/>
          <w:rFonts w:ascii="Times New Roman" w:hAnsi="Times New Roman" w:cs="Times New Roman"/>
        </w:rPr>
        <w:footnoteRef/>
      </w:r>
      <w:r w:rsidRPr="00B65E02">
        <w:rPr>
          <w:rFonts w:ascii="Times New Roman" w:hAnsi="Times New Roman" w:cs="Times New Roman"/>
        </w:rPr>
        <w:t>Паллиативная медицинская помощь: Официальный сайт Всемирной организации здравоохранения [сайт].  URL:</w:t>
      </w:r>
      <w:r w:rsidRPr="00B65E02">
        <w:rPr>
          <w:rFonts w:ascii="Times New Roman" w:hAnsi="Times New Roman" w:cs="Times New Roman"/>
          <w:sz w:val="22"/>
          <w:szCs w:val="22"/>
        </w:rPr>
        <w:t xml:space="preserve"> </w:t>
      </w:r>
      <w:r w:rsidRPr="00B65E02">
        <w:rPr>
          <w:rFonts w:ascii="Times New Roman" w:hAnsi="Times New Roman" w:cs="Times New Roman"/>
        </w:rPr>
        <w:t>https://www.who.int/ru/news-room/fact-sheets/detail/palliative-care /(дата обращения: 03.10.2020).</w:t>
      </w:r>
    </w:p>
  </w:footnote>
  <w:footnote w:id="8">
    <w:p w:rsidR="007360D1" w:rsidRPr="00951B31" w:rsidRDefault="007360D1" w:rsidP="00951B31">
      <w:pPr>
        <w:pStyle w:val="ab"/>
        <w:jc w:val="both"/>
        <w:rPr>
          <w:rFonts w:ascii="Times New Roman" w:hAnsi="Times New Roman" w:cs="Times New Roman"/>
        </w:rPr>
      </w:pPr>
      <w:r w:rsidRPr="00951B31">
        <w:rPr>
          <w:rStyle w:val="ad"/>
          <w:rFonts w:ascii="Times New Roman" w:hAnsi="Times New Roman" w:cs="Times New Roman"/>
        </w:rPr>
        <w:footnoteRef/>
      </w:r>
      <w:r w:rsidRPr="00951B31">
        <w:rPr>
          <w:rFonts w:ascii="Times New Roman" w:hAnsi="Times New Roman" w:cs="Times New Roman"/>
        </w:rPr>
        <w:t xml:space="preserve"> Об основах охраны здоровья граждан в Российской Федерации: Федеральный закон РФ от 21.11.2011 № 323-ФЗ //Собрание законодательства Российской Федерации 201</w:t>
      </w:r>
      <w:r>
        <w:rPr>
          <w:rFonts w:ascii="Times New Roman" w:hAnsi="Times New Roman" w:cs="Times New Roman"/>
        </w:rPr>
        <w:t>9</w:t>
      </w:r>
      <w:r w:rsidRPr="00951B31">
        <w:rPr>
          <w:rFonts w:ascii="Times New Roman" w:hAnsi="Times New Roman" w:cs="Times New Roman"/>
        </w:rPr>
        <w:t>, № №</w:t>
      </w:r>
      <w:r>
        <w:rPr>
          <w:rFonts w:ascii="Times New Roman" w:hAnsi="Times New Roman" w:cs="Times New Roman"/>
        </w:rPr>
        <w:t>10</w:t>
      </w:r>
      <w:r w:rsidRPr="00951B31">
        <w:rPr>
          <w:rFonts w:ascii="Times New Roman" w:hAnsi="Times New Roman" w:cs="Times New Roman"/>
        </w:rPr>
        <w:t xml:space="preserve">, ст. ст. </w:t>
      </w:r>
      <w:r>
        <w:rPr>
          <w:rFonts w:ascii="Times New Roman" w:hAnsi="Times New Roman" w:cs="Times New Roman"/>
        </w:rPr>
        <w:t>888</w:t>
      </w:r>
      <w:r w:rsidRPr="00951B31">
        <w:rPr>
          <w:rFonts w:ascii="Times New Roman" w:hAnsi="Times New Roman" w:cs="Times New Roman"/>
        </w:rPr>
        <w:t>.</w:t>
      </w:r>
    </w:p>
  </w:footnote>
  <w:footnote w:id="9">
    <w:p w:rsidR="007360D1" w:rsidRPr="00017221" w:rsidRDefault="007360D1" w:rsidP="00017221">
      <w:pPr>
        <w:pStyle w:val="ab"/>
        <w:jc w:val="both"/>
        <w:rPr>
          <w:rFonts w:ascii="Times New Roman" w:hAnsi="Times New Roman" w:cs="Times New Roman"/>
        </w:rPr>
      </w:pPr>
      <w:r w:rsidRPr="00017221">
        <w:rPr>
          <w:rStyle w:val="ad"/>
          <w:rFonts w:ascii="Times New Roman" w:hAnsi="Times New Roman" w:cs="Times New Roman"/>
        </w:rPr>
        <w:footnoteRef/>
      </w:r>
      <w:r w:rsidRPr="00017221">
        <w:rPr>
          <w:rFonts w:ascii="Times New Roman" w:hAnsi="Times New Roman" w:cs="Times New Roman"/>
        </w:rPr>
        <w:t xml:space="preserve"> Паллиативная помощь взрослым и детям: организация и профессиональное обучение. Сборник документов ВОЗ и ЕАПП. — М.: </w:t>
      </w:r>
      <w:proofErr w:type="spellStart"/>
      <w:r w:rsidRPr="00017221">
        <w:rPr>
          <w:rFonts w:ascii="Times New Roman" w:hAnsi="Times New Roman" w:cs="Times New Roman"/>
        </w:rPr>
        <w:t>Р.Валент</w:t>
      </w:r>
      <w:proofErr w:type="spellEnd"/>
      <w:r w:rsidRPr="00017221">
        <w:rPr>
          <w:rFonts w:ascii="Times New Roman" w:hAnsi="Times New Roman" w:cs="Times New Roman"/>
        </w:rPr>
        <w:t>, 2014.— 180 с.</w:t>
      </w:r>
    </w:p>
  </w:footnote>
  <w:footnote w:id="10">
    <w:p w:rsidR="007360D1" w:rsidRPr="007721B8" w:rsidRDefault="007360D1" w:rsidP="007721B8">
      <w:pPr>
        <w:pStyle w:val="ab"/>
        <w:jc w:val="both"/>
        <w:rPr>
          <w:rFonts w:ascii="Times New Roman" w:hAnsi="Times New Roman" w:cs="Times New Roman"/>
        </w:rPr>
      </w:pPr>
      <w:r w:rsidRPr="007721B8">
        <w:rPr>
          <w:rStyle w:val="ad"/>
          <w:rFonts w:ascii="Times New Roman" w:hAnsi="Times New Roman" w:cs="Times New Roman"/>
        </w:rPr>
        <w:footnoteRef/>
      </w:r>
      <w:r w:rsidRPr="007721B8">
        <w:rPr>
          <w:rFonts w:ascii="Times New Roman" w:hAnsi="Times New Roman" w:cs="Times New Roman"/>
        </w:rPr>
        <w:t xml:space="preserve"> 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здоровья: Приказ Министерства здравоохранения РФ от 31 мая 2019 г. № 345н/372н [сайт].  URL: https://rg.ru/2019/06/29/prikaz345-372-site-dok.html/(дата обращения: 03.10.2020).</w:t>
      </w:r>
    </w:p>
  </w:footnote>
  <w:footnote w:id="11">
    <w:p w:rsidR="007360D1" w:rsidRPr="007322E4" w:rsidRDefault="007360D1" w:rsidP="007322E4">
      <w:pPr>
        <w:pStyle w:val="ab"/>
        <w:jc w:val="both"/>
        <w:rPr>
          <w:rFonts w:ascii="Times New Roman" w:hAnsi="Times New Roman" w:cs="Times New Roman"/>
        </w:rPr>
      </w:pPr>
      <w:r w:rsidRPr="007322E4">
        <w:rPr>
          <w:rStyle w:val="ad"/>
          <w:rFonts w:ascii="Times New Roman" w:hAnsi="Times New Roman" w:cs="Times New Roman"/>
        </w:rPr>
        <w:footnoteRef/>
      </w:r>
      <w:r w:rsidRPr="007322E4">
        <w:rPr>
          <w:rFonts w:ascii="Times New Roman" w:hAnsi="Times New Roman" w:cs="Times New Roman"/>
        </w:rPr>
        <w:t xml:space="preserve"> </w:t>
      </w:r>
      <w:proofErr w:type="spellStart"/>
      <w:r w:rsidRPr="007322E4">
        <w:rPr>
          <w:rFonts w:ascii="Times New Roman" w:hAnsi="Times New Roman" w:cs="Times New Roman"/>
        </w:rPr>
        <w:t>Еругина</w:t>
      </w:r>
      <w:proofErr w:type="spellEnd"/>
      <w:r w:rsidRPr="007322E4">
        <w:rPr>
          <w:rFonts w:ascii="Times New Roman" w:hAnsi="Times New Roman" w:cs="Times New Roman"/>
        </w:rPr>
        <w:t xml:space="preserve">, М. В. Доступность паллиативной медицинской помощи для населения // Правовые </w:t>
      </w:r>
      <w:proofErr w:type="spellStart"/>
      <w:r w:rsidRPr="007322E4">
        <w:rPr>
          <w:rFonts w:ascii="Times New Roman" w:hAnsi="Times New Roman" w:cs="Times New Roman"/>
        </w:rPr>
        <w:t>вопр</w:t>
      </w:r>
      <w:proofErr w:type="spellEnd"/>
      <w:r w:rsidRPr="007322E4">
        <w:rPr>
          <w:rFonts w:ascii="Times New Roman" w:hAnsi="Times New Roman" w:cs="Times New Roman"/>
        </w:rPr>
        <w:t>. в здравоохранении. – 2016. – № 1. – С. 54-61.</w:t>
      </w:r>
    </w:p>
  </w:footnote>
  <w:footnote w:id="12">
    <w:p w:rsidR="007360D1" w:rsidRPr="00224521" w:rsidRDefault="007360D1" w:rsidP="00224521">
      <w:pPr>
        <w:pStyle w:val="ab"/>
        <w:jc w:val="both"/>
        <w:rPr>
          <w:rFonts w:ascii="Times New Roman" w:hAnsi="Times New Roman" w:cs="Times New Roman"/>
        </w:rPr>
      </w:pPr>
      <w:r w:rsidRPr="00224521">
        <w:rPr>
          <w:rStyle w:val="ad"/>
          <w:rFonts w:ascii="Times New Roman" w:hAnsi="Times New Roman" w:cs="Times New Roman"/>
        </w:rPr>
        <w:footnoteRef/>
      </w:r>
      <w:r w:rsidRPr="00224521">
        <w:rPr>
          <w:rFonts w:ascii="Times New Roman" w:hAnsi="Times New Roman" w:cs="Times New Roman"/>
        </w:rPr>
        <w:t xml:space="preserve"> </w:t>
      </w:r>
      <w:proofErr w:type="spellStart"/>
      <w:r w:rsidRPr="00224521">
        <w:rPr>
          <w:rFonts w:ascii="Times New Roman" w:hAnsi="Times New Roman" w:cs="Times New Roman"/>
        </w:rPr>
        <w:t>Березикова</w:t>
      </w:r>
      <w:proofErr w:type="spellEnd"/>
      <w:r w:rsidRPr="00224521">
        <w:rPr>
          <w:rFonts w:ascii="Times New Roman" w:hAnsi="Times New Roman" w:cs="Times New Roman"/>
        </w:rPr>
        <w:t xml:space="preserve">, О. А. Организация оказания паллиативной медицинской помощи онкологическим больным в амбулаторных условиях. Опыт Кемеровской области // Зам. гл. врача: </w:t>
      </w:r>
      <w:proofErr w:type="spellStart"/>
      <w:r w:rsidRPr="00224521">
        <w:rPr>
          <w:rFonts w:ascii="Times New Roman" w:hAnsi="Times New Roman" w:cs="Times New Roman"/>
        </w:rPr>
        <w:t>лечеб</w:t>
      </w:r>
      <w:proofErr w:type="spellEnd"/>
      <w:r w:rsidRPr="00224521">
        <w:rPr>
          <w:rFonts w:ascii="Times New Roman" w:hAnsi="Times New Roman" w:cs="Times New Roman"/>
        </w:rPr>
        <w:t>. работа и мед</w:t>
      </w:r>
      <w:proofErr w:type="gramStart"/>
      <w:r w:rsidRPr="00224521">
        <w:rPr>
          <w:rFonts w:ascii="Times New Roman" w:hAnsi="Times New Roman" w:cs="Times New Roman"/>
        </w:rPr>
        <w:t>.</w:t>
      </w:r>
      <w:proofErr w:type="gramEnd"/>
      <w:r w:rsidRPr="00224521">
        <w:rPr>
          <w:rFonts w:ascii="Times New Roman" w:hAnsi="Times New Roman" w:cs="Times New Roman"/>
        </w:rPr>
        <w:t xml:space="preserve"> </w:t>
      </w:r>
      <w:proofErr w:type="gramStart"/>
      <w:r w:rsidRPr="00224521">
        <w:rPr>
          <w:rFonts w:ascii="Times New Roman" w:hAnsi="Times New Roman" w:cs="Times New Roman"/>
        </w:rPr>
        <w:t>э</w:t>
      </w:r>
      <w:proofErr w:type="gramEnd"/>
      <w:r w:rsidRPr="00224521">
        <w:rPr>
          <w:rFonts w:ascii="Times New Roman" w:hAnsi="Times New Roman" w:cs="Times New Roman"/>
        </w:rPr>
        <w:t>кспертиза. – 2014. – № 10. – С. 16-22.</w:t>
      </w:r>
    </w:p>
  </w:footnote>
  <w:footnote w:id="13">
    <w:p w:rsidR="007360D1" w:rsidRPr="006C78C0" w:rsidRDefault="007360D1" w:rsidP="006C78C0">
      <w:pPr>
        <w:pStyle w:val="ab"/>
        <w:jc w:val="both"/>
        <w:rPr>
          <w:rFonts w:ascii="Times New Roman" w:hAnsi="Times New Roman" w:cs="Times New Roman"/>
        </w:rPr>
      </w:pPr>
      <w:r w:rsidRPr="00FB0C1D">
        <w:rPr>
          <w:rStyle w:val="ad"/>
          <w:rFonts w:ascii="Times New Roman" w:hAnsi="Times New Roman" w:cs="Times New Roman"/>
        </w:rPr>
        <w:footnoteRef/>
      </w:r>
      <w:r w:rsidRPr="00FB0C1D">
        <w:rPr>
          <w:rFonts w:ascii="Times New Roman" w:hAnsi="Times New Roman" w:cs="Times New Roman"/>
        </w:rPr>
        <w:t xml:space="preserve"> Конституция Российской Федерации : принята </w:t>
      </w:r>
      <w:proofErr w:type="spellStart"/>
      <w:r w:rsidRPr="00FB0C1D">
        <w:rPr>
          <w:rFonts w:ascii="Times New Roman" w:hAnsi="Times New Roman" w:cs="Times New Roman"/>
        </w:rPr>
        <w:t>всенар</w:t>
      </w:r>
      <w:proofErr w:type="spellEnd"/>
      <w:r w:rsidRPr="00FB0C1D">
        <w:rPr>
          <w:rFonts w:ascii="Times New Roman" w:hAnsi="Times New Roman" w:cs="Times New Roman"/>
        </w:rPr>
        <w:t xml:space="preserve">. голосованием 12 дек. 1993 г. М. : </w:t>
      </w:r>
      <w:proofErr w:type="spellStart"/>
      <w:r w:rsidRPr="00FB0C1D">
        <w:rPr>
          <w:rFonts w:ascii="Times New Roman" w:hAnsi="Times New Roman" w:cs="Times New Roman"/>
        </w:rPr>
        <w:t>Юрид</w:t>
      </w:r>
      <w:proofErr w:type="spellEnd"/>
      <w:r w:rsidRPr="00FB0C1D">
        <w:rPr>
          <w:rFonts w:ascii="Times New Roman" w:hAnsi="Times New Roman" w:cs="Times New Roman"/>
        </w:rPr>
        <w:t>. лит</w:t>
      </w:r>
      <w:proofErr w:type="gramStart"/>
      <w:r w:rsidRPr="00FB0C1D"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2020. – 61 с.</w:t>
      </w:r>
    </w:p>
  </w:footnote>
  <w:footnote w:id="14">
    <w:p w:rsidR="007360D1" w:rsidRDefault="007360D1">
      <w:pPr>
        <w:pStyle w:val="ab"/>
      </w:pPr>
      <w:r>
        <w:rPr>
          <w:rStyle w:val="ad"/>
        </w:rPr>
        <w:footnoteRef/>
      </w:r>
      <w:r>
        <w:t xml:space="preserve"> </w:t>
      </w:r>
      <w:r w:rsidRPr="00951B31">
        <w:rPr>
          <w:rFonts w:ascii="Times New Roman" w:hAnsi="Times New Roman" w:cs="Times New Roman"/>
        </w:rPr>
        <w:t>Об основах охраны здоровья граждан в Российской Федерации: Федеральный закон РФ от 21.11.2011 № 323-ФЗ //Собрание законодательства Российской Федерации 201</w:t>
      </w:r>
      <w:r>
        <w:rPr>
          <w:rFonts w:ascii="Times New Roman" w:hAnsi="Times New Roman" w:cs="Times New Roman"/>
        </w:rPr>
        <w:t>9</w:t>
      </w:r>
      <w:r w:rsidRPr="00951B31">
        <w:rPr>
          <w:rFonts w:ascii="Times New Roman" w:hAnsi="Times New Roman" w:cs="Times New Roman"/>
        </w:rPr>
        <w:t>, № </w:t>
      </w:r>
      <w:r>
        <w:rPr>
          <w:rFonts w:ascii="Times New Roman" w:hAnsi="Times New Roman" w:cs="Times New Roman"/>
        </w:rPr>
        <w:t>10</w:t>
      </w:r>
      <w:r w:rsidRPr="00951B31">
        <w:rPr>
          <w:rFonts w:ascii="Times New Roman" w:hAnsi="Times New Roman" w:cs="Times New Roman"/>
        </w:rPr>
        <w:t xml:space="preserve">, ст. ст. </w:t>
      </w:r>
      <w:r>
        <w:rPr>
          <w:rFonts w:ascii="Times New Roman" w:hAnsi="Times New Roman" w:cs="Times New Roman"/>
        </w:rPr>
        <w:t>888</w:t>
      </w:r>
      <w:r w:rsidRPr="00951B31">
        <w:rPr>
          <w:rFonts w:ascii="Times New Roman" w:hAnsi="Times New Roman" w:cs="Times New Roman"/>
        </w:rPr>
        <w:t>.</w:t>
      </w:r>
    </w:p>
  </w:footnote>
  <w:footnote w:id="15">
    <w:p w:rsidR="007360D1" w:rsidRPr="00791EEC" w:rsidRDefault="007360D1" w:rsidP="00791EEC">
      <w:pPr>
        <w:pStyle w:val="ab"/>
        <w:jc w:val="both"/>
        <w:rPr>
          <w:rFonts w:ascii="Times New Roman" w:hAnsi="Times New Roman" w:cs="Times New Roman"/>
        </w:rPr>
      </w:pPr>
      <w:r w:rsidRPr="00791EEC">
        <w:rPr>
          <w:rStyle w:val="ad"/>
          <w:rFonts w:ascii="Times New Roman" w:hAnsi="Times New Roman" w:cs="Times New Roman"/>
        </w:rPr>
        <w:footnoteRef/>
      </w:r>
      <w:r w:rsidRPr="00791EEC">
        <w:rPr>
          <w:rFonts w:ascii="Times New Roman" w:hAnsi="Times New Roman" w:cs="Times New Roman"/>
        </w:rPr>
        <w:t xml:space="preserve"> Об общих принципах деятельности законодательных (представительных) и исполнительных органах субъектов Российской Федерации: Федеральный закон РФ от 06.10.1999 № 184-ФЗ //Собрание законодательства Российской Федерации 2017, № 14, ст. ст. 1808.</w:t>
      </w:r>
    </w:p>
  </w:footnote>
  <w:footnote w:id="16">
    <w:p w:rsidR="007360D1" w:rsidRPr="004C68EF" w:rsidRDefault="007360D1" w:rsidP="004C68EF">
      <w:pPr>
        <w:pStyle w:val="ab"/>
        <w:jc w:val="both"/>
        <w:rPr>
          <w:rFonts w:ascii="Times New Roman" w:hAnsi="Times New Roman" w:cs="Times New Roman"/>
        </w:rPr>
      </w:pPr>
      <w:r w:rsidRPr="004C68EF">
        <w:rPr>
          <w:rStyle w:val="ad"/>
          <w:rFonts w:ascii="Times New Roman" w:hAnsi="Times New Roman" w:cs="Times New Roman"/>
        </w:rPr>
        <w:footnoteRef/>
      </w:r>
      <w:r w:rsidRPr="004C68EF">
        <w:rPr>
          <w:rFonts w:ascii="Times New Roman" w:hAnsi="Times New Roman" w:cs="Times New Roman"/>
        </w:rPr>
        <w:t xml:space="preserve"> Об утверждении Положения о Министерстве здравоохранения Российской Федерации:</w:t>
      </w:r>
      <w:r w:rsidRPr="004C68EF">
        <w:rPr>
          <w:rFonts w:ascii="Times New Roman" w:hAnsi="Times New Roman" w:cs="Times New Roman"/>
          <w:sz w:val="28"/>
          <w:szCs w:val="28"/>
        </w:rPr>
        <w:t xml:space="preserve"> </w:t>
      </w:r>
      <w:r w:rsidRPr="004C68EF">
        <w:rPr>
          <w:rFonts w:ascii="Times New Roman" w:hAnsi="Times New Roman" w:cs="Times New Roman"/>
        </w:rPr>
        <w:t>Постановление Правительства РФ от 19 июня 2012 года № 608//Собрание законодательства Российской Федерации 2012,  №26, ст. 3526.</w:t>
      </w:r>
    </w:p>
  </w:footnote>
  <w:footnote w:id="17">
    <w:p w:rsidR="007360D1" w:rsidRPr="00FB0C1D" w:rsidRDefault="007360D1" w:rsidP="00FB0C1D">
      <w:pPr>
        <w:pStyle w:val="ab"/>
        <w:jc w:val="both"/>
        <w:rPr>
          <w:rFonts w:ascii="Times New Roman" w:hAnsi="Times New Roman" w:cs="Times New Roman"/>
        </w:rPr>
      </w:pPr>
      <w:r w:rsidRPr="004C68EF">
        <w:rPr>
          <w:rStyle w:val="ad"/>
          <w:rFonts w:ascii="Times New Roman" w:hAnsi="Times New Roman" w:cs="Times New Roman"/>
        </w:rPr>
        <w:footnoteRef/>
      </w:r>
      <w:r w:rsidRPr="004C68EF">
        <w:rPr>
          <w:rFonts w:ascii="Times New Roman" w:hAnsi="Times New Roman" w:cs="Times New Roman"/>
        </w:rPr>
        <w:t xml:space="preserve"> 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хранения:</w:t>
      </w:r>
      <w:r w:rsidRPr="004C68EF">
        <w:rPr>
          <w:rFonts w:ascii="Times New Roman" w:hAnsi="Times New Roman" w:cs="Times New Roman"/>
          <w:sz w:val="28"/>
          <w:szCs w:val="28"/>
        </w:rPr>
        <w:t xml:space="preserve"> </w:t>
      </w:r>
      <w:r w:rsidRPr="004C68EF">
        <w:rPr>
          <w:rFonts w:ascii="Times New Roman" w:hAnsi="Times New Roman" w:cs="Times New Roman"/>
        </w:rPr>
        <w:t>Приказ Министерства здравоохранения Российской Федерации от 20 декабря 2012 г. № 1175н</w:t>
      </w:r>
      <w:r>
        <w:rPr>
          <w:rFonts w:ascii="Times New Roman" w:hAnsi="Times New Roman" w:cs="Times New Roman"/>
        </w:rPr>
        <w:t xml:space="preserve"> </w:t>
      </w:r>
      <w:r w:rsidRPr="004C68EF">
        <w:rPr>
          <w:rFonts w:ascii="Times New Roman" w:hAnsi="Times New Roman" w:cs="Times New Roman"/>
        </w:rPr>
        <w:t>[сайт].  URL: https://rg.ru/2013/07/03/lekarstva-dok.html /(дата обращения: 05.10.2020).</w:t>
      </w:r>
    </w:p>
  </w:footnote>
  <w:footnote w:id="18">
    <w:p w:rsidR="007360D1" w:rsidRPr="00FB0C1D" w:rsidRDefault="007360D1" w:rsidP="00FB0C1D">
      <w:pPr>
        <w:pStyle w:val="ab"/>
        <w:jc w:val="both"/>
        <w:rPr>
          <w:rFonts w:ascii="Times New Roman" w:hAnsi="Times New Roman" w:cs="Times New Roman"/>
        </w:rPr>
      </w:pPr>
      <w:r w:rsidRPr="00FB0C1D">
        <w:rPr>
          <w:rStyle w:val="ad"/>
          <w:rFonts w:ascii="Times New Roman" w:hAnsi="Times New Roman" w:cs="Times New Roman"/>
        </w:rPr>
        <w:footnoteRef/>
      </w:r>
      <w:r w:rsidRPr="00FB0C1D">
        <w:rPr>
          <w:rFonts w:ascii="Times New Roman" w:hAnsi="Times New Roman" w:cs="Times New Roman"/>
        </w:rPr>
        <w:t xml:space="preserve"> Об утверждении Положения о министерстве здравоохранения Амурской области:</w:t>
      </w:r>
      <w:r w:rsidRPr="00FB0C1D">
        <w:rPr>
          <w:rFonts w:ascii="Times New Roman" w:hAnsi="Times New Roman" w:cs="Times New Roman"/>
          <w:sz w:val="28"/>
          <w:szCs w:val="28"/>
        </w:rPr>
        <w:t xml:space="preserve"> </w:t>
      </w:r>
      <w:r w:rsidRPr="00FB0C1D">
        <w:rPr>
          <w:rFonts w:ascii="Times New Roman" w:hAnsi="Times New Roman" w:cs="Times New Roman"/>
        </w:rPr>
        <w:t>Постановления губернатора Амурской области от 3 августа 2007 года № 458[сайт].  URL: http://docs.cntd.ru/document/961706191/(дата обращения: 05.10.2020).</w:t>
      </w:r>
    </w:p>
    <w:p w:rsidR="007360D1" w:rsidRDefault="007360D1">
      <w:pPr>
        <w:pStyle w:val="ab"/>
      </w:pPr>
    </w:p>
  </w:footnote>
  <w:footnote w:id="19">
    <w:p w:rsidR="007360D1" w:rsidRPr="00A44F6F" w:rsidRDefault="007360D1" w:rsidP="00A44F6F">
      <w:pPr>
        <w:pStyle w:val="ab"/>
        <w:jc w:val="both"/>
        <w:rPr>
          <w:rFonts w:ascii="Times New Roman" w:hAnsi="Times New Roman" w:cs="Times New Roman"/>
        </w:rPr>
      </w:pPr>
      <w:r w:rsidRPr="00A44F6F">
        <w:rPr>
          <w:rStyle w:val="ad"/>
          <w:rFonts w:ascii="Times New Roman" w:hAnsi="Times New Roman" w:cs="Times New Roman"/>
        </w:rPr>
        <w:footnoteRef/>
      </w:r>
      <w:r w:rsidRPr="00A44F6F">
        <w:rPr>
          <w:rFonts w:ascii="Times New Roman" w:hAnsi="Times New Roman" w:cs="Times New Roman"/>
        </w:rPr>
        <w:t xml:space="preserve"> 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здоровья: Приказ Министерства здравоохранения РФ от 31 мая 2019 г. № 345н/372н [сайт].  URL: https://rg.ru/2019/06/29/prikaz345-372-s</w:t>
      </w:r>
      <w:r>
        <w:rPr>
          <w:rFonts w:ascii="Times New Roman" w:hAnsi="Times New Roman" w:cs="Times New Roman"/>
        </w:rPr>
        <w:t>ite-dok.html/(дата обращения: 02.11</w:t>
      </w:r>
      <w:r w:rsidRPr="00A44F6F">
        <w:rPr>
          <w:rFonts w:ascii="Times New Roman" w:hAnsi="Times New Roman" w:cs="Times New Roman"/>
        </w:rPr>
        <w:t>.2020).</w:t>
      </w:r>
    </w:p>
  </w:footnote>
  <w:footnote w:id="20">
    <w:p w:rsidR="007360D1" w:rsidRDefault="007360D1" w:rsidP="00A44F6F">
      <w:pPr>
        <w:pStyle w:val="ab"/>
        <w:jc w:val="both"/>
      </w:pPr>
      <w:r w:rsidRPr="00A44F6F">
        <w:rPr>
          <w:rStyle w:val="ad"/>
          <w:rFonts w:ascii="Times New Roman" w:hAnsi="Times New Roman" w:cs="Times New Roman"/>
        </w:rPr>
        <w:footnoteRef/>
      </w:r>
      <w:r w:rsidRPr="00A44F6F">
        <w:rPr>
          <w:rFonts w:ascii="Times New Roman" w:hAnsi="Times New Roman" w:cs="Times New Roman"/>
        </w:rPr>
        <w:t xml:space="preserve"> План работы министерства Амурской области на отчетный период [сайт].URL: https://amurzdrav.ru/ftp/plans/2017/2017.01_plan.pdf/(дата обращения: 02.11.2020).</w:t>
      </w:r>
    </w:p>
  </w:footnote>
  <w:footnote w:id="21">
    <w:p w:rsidR="007360D1" w:rsidRPr="00F616C5" w:rsidRDefault="007360D1" w:rsidP="00F616C5">
      <w:pPr>
        <w:pStyle w:val="ab"/>
        <w:jc w:val="both"/>
        <w:rPr>
          <w:rFonts w:ascii="Times New Roman" w:hAnsi="Times New Roman" w:cs="Times New Roman"/>
        </w:rPr>
      </w:pPr>
      <w:r w:rsidRPr="00F616C5">
        <w:rPr>
          <w:rStyle w:val="ad"/>
          <w:rFonts w:ascii="Times New Roman" w:hAnsi="Times New Roman" w:cs="Times New Roman"/>
        </w:rPr>
        <w:footnoteRef/>
      </w:r>
      <w:r w:rsidRPr="00F616C5">
        <w:rPr>
          <w:rFonts w:ascii="Times New Roman" w:hAnsi="Times New Roman" w:cs="Times New Roman"/>
        </w:rPr>
        <w:t xml:space="preserve"> Официальный сайт Фонда помощи хосписам «Вера»</w:t>
      </w:r>
      <w:proofErr w:type="gramStart"/>
      <w:r w:rsidRPr="00F616C5">
        <w:rPr>
          <w:rFonts w:ascii="Times New Roman" w:hAnsi="Times New Roman" w:cs="Times New Roman"/>
        </w:rPr>
        <w:t>.</w:t>
      </w:r>
      <w:proofErr w:type="gramEnd"/>
      <w:r w:rsidRPr="00F616C5">
        <w:rPr>
          <w:rFonts w:ascii="Times New Roman" w:hAnsi="Times New Roman" w:cs="Times New Roman"/>
        </w:rPr>
        <w:t xml:space="preserve">  [</w:t>
      </w:r>
      <w:proofErr w:type="gramStart"/>
      <w:r w:rsidRPr="00F616C5">
        <w:rPr>
          <w:rFonts w:ascii="Times New Roman" w:hAnsi="Times New Roman" w:cs="Times New Roman"/>
        </w:rPr>
        <w:t>с</w:t>
      </w:r>
      <w:proofErr w:type="gramEnd"/>
      <w:r w:rsidRPr="00F616C5">
        <w:rPr>
          <w:rFonts w:ascii="Times New Roman" w:hAnsi="Times New Roman" w:cs="Times New Roman"/>
        </w:rPr>
        <w:t>айт]. URL:https://www.hospicefund.ru/itogi-zasedaniya-soveta/(дата обращения:03.10.2020).</w:t>
      </w:r>
    </w:p>
  </w:footnote>
  <w:footnote w:id="22">
    <w:p w:rsidR="007360D1" w:rsidRPr="005A784A" w:rsidRDefault="007360D1" w:rsidP="000115C3">
      <w:pPr>
        <w:pStyle w:val="ab"/>
        <w:jc w:val="both"/>
        <w:rPr>
          <w:rFonts w:ascii="Times New Roman" w:hAnsi="Times New Roman" w:cs="Times New Roman"/>
        </w:rPr>
      </w:pPr>
      <w:r w:rsidRPr="005A784A">
        <w:rPr>
          <w:rStyle w:val="ad"/>
          <w:rFonts w:ascii="Times New Roman" w:hAnsi="Times New Roman" w:cs="Times New Roman"/>
        </w:rPr>
        <w:footnoteRef/>
      </w:r>
      <w:r w:rsidRPr="005A784A">
        <w:rPr>
          <w:rFonts w:ascii="Times New Roman" w:hAnsi="Times New Roman" w:cs="Times New Roman"/>
        </w:rPr>
        <w:t>Оказание паллиативной помощи населению Амурской области [сайт].  URL: https://news.myseldon.com/ru/news/index/195581135/(дата обращения: 03.11.2020).</w:t>
      </w:r>
    </w:p>
  </w:footnote>
  <w:footnote w:id="23">
    <w:p w:rsidR="007360D1" w:rsidRPr="00842B71" w:rsidRDefault="007360D1" w:rsidP="00842B71">
      <w:pPr>
        <w:pStyle w:val="ab"/>
        <w:jc w:val="both"/>
        <w:rPr>
          <w:rFonts w:ascii="Times New Roman" w:hAnsi="Times New Roman" w:cs="Times New Roman"/>
        </w:rPr>
      </w:pPr>
      <w:r w:rsidRPr="00842B71">
        <w:rPr>
          <w:rStyle w:val="ad"/>
          <w:rFonts w:ascii="Times New Roman" w:hAnsi="Times New Roman" w:cs="Times New Roman"/>
        </w:rPr>
        <w:footnoteRef/>
      </w:r>
      <w:r w:rsidRPr="00842B71">
        <w:rPr>
          <w:rFonts w:ascii="Times New Roman" w:hAnsi="Times New Roman" w:cs="Times New Roman"/>
        </w:rPr>
        <w:t xml:space="preserve"> Острые проблемы на пути становления паллиативной медицинской помощи в России [сайт].  URL: http://medicbil.ru/wp-content/uploads/2015/09/Kopiya-Pall.pomoshh-v-Rossii.pdf/(дата обращения: 03.11.2020).</w:t>
      </w:r>
    </w:p>
  </w:footnote>
  <w:footnote w:id="24">
    <w:p w:rsidR="007360D1" w:rsidRPr="00C614B8" w:rsidRDefault="007360D1" w:rsidP="00C614B8">
      <w:pPr>
        <w:pStyle w:val="ab"/>
        <w:jc w:val="both"/>
        <w:rPr>
          <w:rFonts w:ascii="Times New Roman" w:hAnsi="Times New Roman" w:cs="Times New Roman"/>
        </w:rPr>
      </w:pPr>
      <w:r w:rsidRPr="00C614B8">
        <w:rPr>
          <w:rStyle w:val="ad"/>
          <w:rFonts w:ascii="Times New Roman" w:hAnsi="Times New Roman" w:cs="Times New Roman"/>
        </w:rPr>
        <w:footnoteRef/>
      </w:r>
      <w:r w:rsidRPr="00C614B8">
        <w:rPr>
          <w:rFonts w:ascii="Times New Roman" w:hAnsi="Times New Roman" w:cs="Times New Roman"/>
        </w:rPr>
        <w:t xml:space="preserve"> Об утверждении региональной программы Амурской области «Борьба с онкологическими заболеваниями»: Распоряжения Правительства Амурской области от 27 июня 2019 года № 115-р [сайт].  URL: http://docs.cntd.ru/document/561433697 /(дата обращения: 28.11.2020).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1BE3"/>
    <w:multiLevelType w:val="hybridMultilevel"/>
    <w:tmpl w:val="31F26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B32C21"/>
    <w:multiLevelType w:val="hybridMultilevel"/>
    <w:tmpl w:val="315AA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EB2D77"/>
    <w:multiLevelType w:val="multilevel"/>
    <w:tmpl w:val="B158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C0EB3"/>
    <w:multiLevelType w:val="multilevel"/>
    <w:tmpl w:val="25243A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74791"/>
    <w:multiLevelType w:val="multilevel"/>
    <w:tmpl w:val="889E86F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B7AAB"/>
    <w:multiLevelType w:val="hybridMultilevel"/>
    <w:tmpl w:val="8A124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D21471"/>
    <w:multiLevelType w:val="multilevel"/>
    <w:tmpl w:val="D33A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F77AD"/>
    <w:multiLevelType w:val="multilevel"/>
    <w:tmpl w:val="F45C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B1D9D"/>
    <w:multiLevelType w:val="hybridMultilevel"/>
    <w:tmpl w:val="931C1258"/>
    <w:lvl w:ilvl="0" w:tplc="EE2CD50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433A4A"/>
    <w:multiLevelType w:val="multilevel"/>
    <w:tmpl w:val="DC1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B275B"/>
    <w:multiLevelType w:val="hybridMultilevel"/>
    <w:tmpl w:val="ADF29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64E50"/>
    <w:multiLevelType w:val="multilevel"/>
    <w:tmpl w:val="2C1A6F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7A0CEB"/>
    <w:multiLevelType w:val="multilevel"/>
    <w:tmpl w:val="97BED38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643DF8"/>
    <w:multiLevelType w:val="hybridMultilevel"/>
    <w:tmpl w:val="207EE378"/>
    <w:lvl w:ilvl="0" w:tplc="EE2CD50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8"/>
  </w:num>
  <w:num w:numId="9">
    <w:abstractNumId w:val="13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B3"/>
    <w:rsid w:val="0000538D"/>
    <w:rsid w:val="000115C3"/>
    <w:rsid w:val="00017221"/>
    <w:rsid w:val="00042D2F"/>
    <w:rsid w:val="000459E9"/>
    <w:rsid w:val="00064217"/>
    <w:rsid w:val="00072C90"/>
    <w:rsid w:val="00081D1B"/>
    <w:rsid w:val="00090CDC"/>
    <w:rsid w:val="00092202"/>
    <w:rsid w:val="000A6D95"/>
    <w:rsid w:val="000B6ED0"/>
    <w:rsid w:val="000E6CB6"/>
    <w:rsid w:val="000F298D"/>
    <w:rsid w:val="0011051C"/>
    <w:rsid w:val="001176DA"/>
    <w:rsid w:val="001266E8"/>
    <w:rsid w:val="00127AFC"/>
    <w:rsid w:val="0015608A"/>
    <w:rsid w:val="001647BA"/>
    <w:rsid w:val="0016564F"/>
    <w:rsid w:val="0018209C"/>
    <w:rsid w:val="00185AA9"/>
    <w:rsid w:val="001960EA"/>
    <w:rsid w:val="001972EF"/>
    <w:rsid w:val="001A022D"/>
    <w:rsid w:val="001E20DE"/>
    <w:rsid w:val="00224521"/>
    <w:rsid w:val="00247EC4"/>
    <w:rsid w:val="00252C6A"/>
    <w:rsid w:val="002552F6"/>
    <w:rsid w:val="002813B8"/>
    <w:rsid w:val="0029057A"/>
    <w:rsid w:val="002961ED"/>
    <w:rsid w:val="002A25EC"/>
    <w:rsid w:val="002C2F50"/>
    <w:rsid w:val="002D030D"/>
    <w:rsid w:val="002F066D"/>
    <w:rsid w:val="00317B36"/>
    <w:rsid w:val="00321CCD"/>
    <w:rsid w:val="00323559"/>
    <w:rsid w:val="003463A0"/>
    <w:rsid w:val="00353075"/>
    <w:rsid w:val="00357C29"/>
    <w:rsid w:val="00386CDB"/>
    <w:rsid w:val="003A76E1"/>
    <w:rsid w:val="003B289D"/>
    <w:rsid w:val="003B390E"/>
    <w:rsid w:val="003E0C6F"/>
    <w:rsid w:val="003E20F3"/>
    <w:rsid w:val="003E6E61"/>
    <w:rsid w:val="004073D4"/>
    <w:rsid w:val="004179DC"/>
    <w:rsid w:val="00427F7A"/>
    <w:rsid w:val="004369E4"/>
    <w:rsid w:val="00445432"/>
    <w:rsid w:val="00471FEB"/>
    <w:rsid w:val="004A6E0B"/>
    <w:rsid w:val="004C44F0"/>
    <w:rsid w:val="004C47BB"/>
    <w:rsid w:val="004C68EF"/>
    <w:rsid w:val="004D2A91"/>
    <w:rsid w:val="004E2B6F"/>
    <w:rsid w:val="004E2DA6"/>
    <w:rsid w:val="004E5EC2"/>
    <w:rsid w:val="00514DD1"/>
    <w:rsid w:val="0052079B"/>
    <w:rsid w:val="00531E7F"/>
    <w:rsid w:val="00533097"/>
    <w:rsid w:val="005379D7"/>
    <w:rsid w:val="0055241D"/>
    <w:rsid w:val="00555236"/>
    <w:rsid w:val="005723E6"/>
    <w:rsid w:val="005A558A"/>
    <w:rsid w:val="005A784A"/>
    <w:rsid w:val="005B2A84"/>
    <w:rsid w:val="005B4335"/>
    <w:rsid w:val="005B67C1"/>
    <w:rsid w:val="005D682C"/>
    <w:rsid w:val="005F314F"/>
    <w:rsid w:val="005F3B97"/>
    <w:rsid w:val="005F73F1"/>
    <w:rsid w:val="00601052"/>
    <w:rsid w:val="00603A82"/>
    <w:rsid w:val="00632B0B"/>
    <w:rsid w:val="0064641A"/>
    <w:rsid w:val="00652339"/>
    <w:rsid w:val="006562D2"/>
    <w:rsid w:val="006567C1"/>
    <w:rsid w:val="0066041B"/>
    <w:rsid w:val="00681D8C"/>
    <w:rsid w:val="00682077"/>
    <w:rsid w:val="00684380"/>
    <w:rsid w:val="00685BA6"/>
    <w:rsid w:val="006B5806"/>
    <w:rsid w:val="006C1AFF"/>
    <w:rsid w:val="006C3D6E"/>
    <w:rsid w:val="006C556E"/>
    <w:rsid w:val="006C78C0"/>
    <w:rsid w:val="006E7D0A"/>
    <w:rsid w:val="006F0550"/>
    <w:rsid w:val="007166D3"/>
    <w:rsid w:val="00717E22"/>
    <w:rsid w:val="007322E4"/>
    <w:rsid w:val="00734B34"/>
    <w:rsid w:val="007360D1"/>
    <w:rsid w:val="00743F88"/>
    <w:rsid w:val="007441AE"/>
    <w:rsid w:val="007445DA"/>
    <w:rsid w:val="00770922"/>
    <w:rsid w:val="007721B8"/>
    <w:rsid w:val="00775D40"/>
    <w:rsid w:val="00790FCD"/>
    <w:rsid w:val="00791EEC"/>
    <w:rsid w:val="0079442D"/>
    <w:rsid w:val="007A2E60"/>
    <w:rsid w:val="007A76AE"/>
    <w:rsid w:val="007B1B7C"/>
    <w:rsid w:val="007B5413"/>
    <w:rsid w:val="007D4EA2"/>
    <w:rsid w:val="007D51A3"/>
    <w:rsid w:val="007D7A44"/>
    <w:rsid w:val="007E682A"/>
    <w:rsid w:val="007E6971"/>
    <w:rsid w:val="007F5251"/>
    <w:rsid w:val="00814422"/>
    <w:rsid w:val="00842B71"/>
    <w:rsid w:val="00846B41"/>
    <w:rsid w:val="00861D94"/>
    <w:rsid w:val="00870306"/>
    <w:rsid w:val="00871F5C"/>
    <w:rsid w:val="00871F67"/>
    <w:rsid w:val="008729D8"/>
    <w:rsid w:val="00882303"/>
    <w:rsid w:val="008934F8"/>
    <w:rsid w:val="00896160"/>
    <w:rsid w:val="008A5654"/>
    <w:rsid w:val="008A795E"/>
    <w:rsid w:val="008B02F2"/>
    <w:rsid w:val="008B3270"/>
    <w:rsid w:val="008C240D"/>
    <w:rsid w:val="008E3A2C"/>
    <w:rsid w:val="008F70DC"/>
    <w:rsid w:val="008F750E"/>
    <w:rsid w:val="00913C16"/>
    <w:rsid w:val="00917D20"/>
    <w:rsid w:val="0092729D"/>
    <w:rsid w:val="00934305"/>
    <w:rsid w:val="009464C3"/>
    <w:rsid w:val="009469AF"/>
    <w:rsid w:val="00951B31"/>
    <w:rsid w:val="009600CC"/>
    <w:rsid w:val="00980855"/>
    <w:rsid w:val="00994058"/>
    <w:rsid w:val="00995164"/>
    <w:rsid w:val="0099768F"/>
    <w:rsid w:val="009B1063"/>
    <w:rsid w:val="009B1910"/>
    <w:rsid w:val="009B1C9A"/>
    <w:rsid w:val="009C1BE2"/>
    <w:rsid w:val="009D0FB2"/>
    <w:rsid w:val="009D1643"/>
    <w:rsid w:val="009E4E4F"/>
    <w:rsid w:val="009F50D3"/>
    <w:rsid w:val="00A30DF1"/>
    <w:rsid w:val="00A32C91"/>
    <w:rsid w:val="00A41BB9"/>
    <w:rsid w:val="00A44F6F"/>
    <w:rsid w:val="00A736EB"/>
    <w:rsid w:val="00AA0183"/>
    <w:rsid w:val="00AB15BC"/>
    <w:rsid w:val="00AC3217"/>
    <w:rsid w:val="00AC3E2C"/>
    <w:rsid w:val="00AD0340"/>
    <w:rsid w:val="00AD12A8"/>
    <w:rsid w:val="00AD4E20"/>
    <w:rsid w:val="00B0238F"/>
    <w:rsid w:val="00B122A8"/>
    <w:rsid w:val="00B1533E"/>
    <w:rsid w:val="00B2197A"/>
    <w:rsid w:val="00B24B92"/>
    <w:rsid w:val="00B555B7"/>
    <w:rsid w:val="00B60F69"/>
    <w:rsid w:val="00B62AD9"/>
    <w:rsid w:val="00B65E02"/>
    <w:rsid w:val="00B70032"/>
    <w:rsid w:val="00B77538"/>
    <w:rsid w:val="00B9672A"/>
    <w:rsid w:val="00BC177A"/>
    <w:rsid w:val="00BC42A0"/>
    <w:rsid w:val="00BC5AEB"/>
    <w:rsid w:val="00BC6D0E"/>
    <w:rsid w:val="00BD6F73"/>
    <w:rsid w:val="00BE3AC4"/>
    <w:rsid w:val="00BE60A6"/>
    <w:rsid w:val="00BF1FFE"/>
    <w:rsid w:val="00C05CD7"/>
    <w:rsid w:val="00C144B3"/>
    <w:rsid w:val="00C2663A"/>
    <w:rsid w:val="00C345F9"/>
    <w:rsid w:val="00C614B8"/>
    <w:rsid w:val="00C62E98"/>
    <w:rsid w:val="00C7068F"/>
    <w:rsid w:val="00C80D00"/>
    <w:rsid w:val="00C83436"/>
    <w:rsid w:val="00C92D73"/>
    <w:rsid w:val="00C94112"/>
    <w:rsid w:val="00CA3440"/>
    <w:rsid w:val="00CB3993"/>
    <w:rsid w:val="00CC00FC"/>
    <w:rsid w:val="00CC791C"/>
    <w:rsid w:val="00CD47E6"/>
    <w:rsid w:val="00CE3B15"/>
    <w:rsid w:val="00CF5271"/>
    <w:rsid w:val="00D05877"/>
    <w:rsid w:val="00D06F1A"/>
    <w:rsid w:val="00D611EF"/>
    <w:rsid w:val="00D644D1"/>
    <w:rsid w:val="00D70E63"/>
    <w:rsid w:val="00D779A8"/>
    <w:rsid w:val="00D97B58"/>
    <w:rsid w:val="00DA3E21"/>
    <w:rsid w:val="00DA69C3"/>
    <w:rsid w:val="00DB3A09"/>
    <w:rsid w:val="00DB695C"/>
    <w:rsid w:val="00DE615A"/>
    <w:rsid w:val="00DF2A3C"/>
    <w:rsid w:val="00DF7CA1"/>
    <w:rsid w:val="00E25359"/>
    <w:rsid w:val="00E259FB"/>
    <w:rsid w:val="00E37905"/>
    <w:rsid w:val="00E52EB0"/>
    <w:rsid w:val="00E52FD0"/>
    <w:rsid w:val="00E556A7"/>
    <w:rsid w:val="00E55E95"/>
    <w:rsid w:val="00E73026"/>
    <w:rsid w:val="00E833FA"/>
    <w:rsid w:val="00E86F65"/>
    <w:rsid w:val="00E94329"/>
    <w:rsid w:val="00ED1B75"/>
    <w:rsid w:val="00ED236F"/>
    <w:rsid w:val="00EE1F0E"/>
    <w:rsid w:val="00EE1F1A"/>
    <w:rsid w:val="00EF508D"/>
    <w:rsid w:val="00F178E7"/>
    <w:rsid w:val="00F3012E"/>
    <w:rsid w:val="00F46BBA"/>
    <w:rsid w:val="00F50CF7"/>
    <w:rsid w:val="00F611AA"/>
    <w:rsid w:val="00F616C5"/>
    <w:rsid w:val="00FA18A0"/>
    <w:rsid w:val="00FB0C1D"/>
    <w:rsid w:val="00FD38E3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98"/>
  </w:style>
  <w:style w:type="paragraph" w:styleId="1">
    <w:name w:val="heading 1"/>
    <w:basedOn w:val="a"/>
    <w:next w:val="a"/>
    <w:link w:val="10"/>
    <w:uiPriority w:val="9"/>
    <w:qFormat/>
    <w:rsid w:val="004E2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0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E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0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4E2DA6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D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6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7C1"/>
  </w:style>
  <w:style w:type="paragraph" w:styleId="a8">
    <w:name w:val="footer"/>
    <w:basedOn w:val="a"/>
    <w:link w:val="a9"/>
    <w:uiPriority w:val="99"/>
    <w:unhideWhenUsed/>
    <w:rsid w:val="005B6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7C1"/>
  </w:style>
  <w:style w:type="character" w:customStyle="1" w:styleId="20">
    <w:name w:val="Заголовок 2 Знак"/>
    <w:basedOn w:val="a0"/>
    <w:link w:val="2"/>
    <w:uiPriority w:val="9"/>
    <w:rsid w:val="00290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072C90"/>
    <w:pPr>
      <w:tabs>
        <w:tab w:val="right" w:leader="dot" w:pos="9345"/>
      </w:tabs>
      <w:spacing w:after="0" w:line="360" w:lineRule="auto"/>
      <w:ind w:firstLine="709"/>
    </w:pPr>
    <w:rPr>
      <w:rFonts w:ascii="Times New Roman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072C90"/>
    <w:pPr>
      <w:tabs>
        <w:tab w:val="right" w:leader="dot" w:pos="9345"/>
      </w:tabs>
      <w:spacing w:after="100"/>
      <w:ind w:left="220" w:firstLine="709"/>
    </w:pPr>
    <w:rPr>
      <w:rFonts w:ascii="Times New Roman" w:hAnsi="Times New Roman" w:cs="Times New Roman"/>
      <w:b/>
      <w:noProof/>
      <w:sz w:val="28"/>
      <w:szCs w:val="28"/>
    </w:rPr>
  </w:style>
  <w:style w:type="character" w:styleId="aa">
    <w:name w:val="Hyperlink"/>
    <w:basedOn w:val="a0"/>
    <w:uiPriority w:val="99"/>
    <w:unhideWhenUsed/>
    <w:rsid w:val="0029057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unhideWhenUsed/>
    <w:rsid w:val="00951B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51B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51B31"/>
    <w:rPr>
      <w:vertAlign w:val="superscript"/>
    </w:rPr>
  </w:style>
  <w:style w:type="paragraph" w:styleId="ae">
    <w:name w:val="List Paragraph"/>
    <w:basedOn w:val="a"/>
    <w:uiPriority w:val="34"/>
    <w:qFormat/>
    <w:rsid w:val="005379D7"/>
    <w:pPr>
      <w:ind w:left="720"/>
      <w:contextualSpacing/>
    </w:pPr>
  </w:style>
  <w:style w:type="table" w:styleId="af">
    <w:name w:val="Table Grid"/>
    <w:basedOn w:val="a1"/>
    <w:uiPriority w:val="39"/>
    <w:rsid w:val="00C9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247EC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47EC4"/>
  </w:style>
  <w:style w:type="character" w:customStyle="1" w:styleId="30">
    <w:name w:val="Заголовок 3 Знак"/>
    <w:basedOn w:val="a0"/>
    <w:link w:val="3"/>
    <w:uiPriority w:val="9"/>
    <w:semiHidden/>
    <w:rsid w:val="00E55E9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2">
    <w:name w:val="Сетка таблицы1"/>
    <w:basedOn w:val="a1"/>
    <w:uiPriority w:val="59"/>
    <w:rsid w:val="0016564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CC00F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24">
    <w:name w:val="Сетка таблицы2"/>
    <w:basedOn w:val="a1"/>
    <w:next w:val="af"/>
    <w:uiPriority w:val="59"/>
    <w:rsid w:val="001105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BD6F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39"/>
    <w:rsid w:val="009272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"/>
    <w:uiPriority w:val="59"/>
    <w:rsid w:val="000B6ED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98"/>
  </w:style>
  <w:style w:type="paragraph" w:styleId="1">
    <w:name w:val="heading 1"/>
    <w:basedOn w:val="a"/>
    <w:next w:val="a"/>
    <w:link w:val="10"/>
    <w:uiPriority w:val="9"/>
    <w:qFormat/>
    <w:rsid w:val="004E2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0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E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0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4E2DA6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D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6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7C1"/>
  </w:style>
  <w:style w:type="paragraph" w:styleId="a8">
    <w:name w:val="footer"/>
    <w:basedOn w:val="a"/>
    <w:link w:val="a9"/>
    <w:uiPriority w:val="99"/>
    <w:unhideWhenUsed/>
    <w:rsid w:val="005B6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7C1"/>
  </w:style>
  <w:style w:type="character" w:customStyle="1" w:styleId="20">
    <w:name w:val="Заголовок 2 Знак"/>
    <w:basedOn w:val="a0"/>
    <w:link w:val="2"/>
    <w:uiPriority w:val="9"/>
    <w:rsid w:val="00290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072C90"/>
    <w:pPr>
      <w:tabs>
        <w:tab w:val="right" w:leader="dot" w:pos="9345"/>
      </w:tabs>
      <w:spacing w:after="0" w:line="360" w:lineRule="auto"/>
      <w:ind w:firstLine="709"/>
    </w:pPr>
    <w:rPr>
      <w:rFonts w:ascii="Times New Roman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072C90"/>
    <w:pPr>
      <w:tabs>
        <w:tab w:val="right" w:leader="dot" w:pos="9345"/>
      </w:tabs>
      <w:spacing w:after="100"/>
      <w:ind w:left="220" w:firstLine="709"/>
    </w:pPr>
    <w:rPr>
      <w:rFonts w:ascii="Times New Roman" w:hAnsi="Times New Roman" w:cs="Times New Roman"/>
      <w:b/>
      <w:noProof/>
      <w:sz w:val="28"/>
      <w:szCs w:val="28"/>
    </w:rPr>
  </w:style>
  <w:style w:type="character" w:styleId="aa">
    <w:name w:val="Hyperlink"/>
    <w:basedOn w:val="a0"/>
    <w:uiPriority w:val="99"/>
    <w:unhideWhenUsed/>
    <w:rsid w:val="0029057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unhideWhenUsed/>
    <w:rsid w:val="00951B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51B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51B31"/>
    <w:rPr>
      <w:vertAlign w:val="superscript"/>
    </w:rPr>
  </w:style>
  <w:style w:type="paragraph" w:styleId="ae">
    <w:name w:val="List Paragraph"/>
    <w:basedOn w:val="a"/>
    <w:uiPriority w:val="34"/>
    <w:qFormat/>
    <w:rsid w:val="005379D7"/>
    <w:pPr>
      <w:ind w:left="720"/>
      <w:contextualSpacing/>
    </w:pPr>
  </w:style>
  <w:style w:type="table" w:styleId="af">
    <w:name w:val="Table Grid"/>
    <w:basedOn w:val="a1"/>
    <w:uiPriority w:val="39"/>
    <w:rsid w:val="00C9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247EC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47EC4"/>
  </w:style>
  <w:style w:type="character" w:customStyle="1" w:styleId="30">
    <w:name w:val="Заголовок 3 Знак"/>
    <w:basedOn w:val="a0"/>
    <w:link w:val="3"/>
    <w:uiPriority w:val="9"/>
    <w:semiHidden/>
    <w:rsid w:val="00E55E9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2">
    <w:name w:val="Сетка таблицы1"/>
    <w:basedOn w:val="a1"/>
    <w:uiPriority w:val="59"/>
    <w:rsid w:val="0016564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CC00F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24">
    <w:name w:val="Сетка таблицы2"/>
    <w:basedOn w:val="a1"/>
    <w:next w:val="af"/>
    <w:uiPriority w:val="59"/>
    <w:rsid w:val="001105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BD6F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39"/>
    <w:rsid w:val="009272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"/>
    <w:uiPriority w:val="59"/>
    <w:rsid w:val="000B6ED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8027">
          <w:marLeft w:val="0"/>
          <w:marRight w:val="0"/>
          <w:marTop w:val="0"/>
          <w:marBottom w:val="0"/>
          <w:divBdr>
            <w:top w:val="single" w:sz="6" w:space="24" w:color="E5E5EB"/>
            <w:left w:val="none" w:sz="0" w:space="0" w:color="auto"/>
            <w:bottom w:val="single" w:sz="6" w:space="24" w:color="E5E5EB"/>
            <w:right w:val="none" w:sz="0" w:space="0" w:color="auto"/>
          </w:divBdr>
          <w:divsChild>
            <w:div w:id="11170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9958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7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9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628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6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59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2219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1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32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95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8585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1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7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6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61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7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7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5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13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20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9;&#1083;&#1077;&#1095;&#1082;&#1072;\Desktop\&#1087;&#1088;&#1077;&#1076;&#1086;&#1089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Лист1!$B$7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Лист1!$A$8:$A$9</c:f>
              <c:strCache>
                <c:ptCount val="2"/>
                <c:pt idx="0">
                  <c:v>Городские</c:v>
                </c:pt>
                <c:pt idx="1">
                  <c:v>Сельские</c:v>
                </c:pt>
              </c:strCache>
            </c:strRef>
          </c:cat>
          <c:val>
            <c:numRef>
              <c:f>Лист1!$B$8:$B$9</c:f>
              <c:numCache>
                <c:formatCode>General</c:formatCode>
                <c:ptCount val="2"/>
                <c:pt idx="0">
                  <c:v>7</c:v>
                </c:pt>
                <c:pt idx="1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Лист1!$C$7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Лист1!$A$8:$A$9</c:f>
              <c:strCache>
                <c:ptCount val="2"/>
                <c:pt idx="0">
                  <c:v>Городские</c:v>
                </c:pt>
                <c:pt idx="1">
                  <c:v>Сельские</c:v>
                </c:pt>
              </c:strCache>
            </c:strRef>
          </c:cat>
          <c:val>
            <c:numRef>
              <c:f>Лист1!$C$8:$C$9</c:f>
              <c:numCache>
                <c:formatCode>General</c:formatCode>
                <c:ptCount val="2"/>
                <c:pt idx="0">
                  <c:v>10</c:v>
                </c:pt>
                <c:pt idx="1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Лист1!$D$7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tint val="50000"/>
                    <a:satMod val="300000"/>
                  </a:srgbClr>
                </a:gs>
                <a:gs pos="35000">
                  <a:srgbClr val="C0504D">
                    <a:tint val="37000"/>
                    <a:satMod val="300000"/>
                  </a:srgbClr>
                </a:gs>
                <a:gs pos="100000">
                  <a:srgbClr val="C0504D">
                    <a:tint val="15000"/>
                    <a:satMod val="350000"/>
                  </a:srgbClr>
                </a:gs>
              </a:gsLst>
              <a:lin ang="16200000" scaled="1"/>
            </a:gradFill>
            <a:ln w="9525" cap="flat" cmpd="sng" algn="ctr">
              <a:solidFill>
                <a:srgbClr val="C0504D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Лист1!$A$8:$A$9</c:f>
              <c:strCache>
                <c:ptCount val="2"/>
                <c:pt idx="0">
                  <c:v>Городские</c:v>
                </c:pt>
                <c:pt idx="1">
                  <c:v>Сельские</c:v>
                </c:pt>
              </c:strCache>
            </c:strRef>
          </c:cat>
          <c:val>
            <c:numRef>
              <c:f>Лист1!$D$8:$D$9</c:f>
              <c:numCache>
                <c:formatCode>General</c:formatCode>
                <c:ptCount val="2"/>
                <c:pt idx="0">
                  <c:v>11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5112320"/>
        <c:axId val="255113856"/>
      </c:barChart>
      <c:catAx>
        <c:axId val="2551123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55113856"/>
        <c:crosses val="autoZero"/>
        <c:auto val="1"/>
        <c:lblAlgn val="ctr"/>
        <c:lblOffset val="100"/>
        <c:noMultiLvlLbl val="0"/>
      </c:catAx>
      <c:valAx>
        <c:axId val="2551138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551123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BAD8-466A-4512-973F-EB88A83A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38</Pages>
  <Words>7720</Words>
  <Characters>44010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Улечка</dc:creator>
  <cp:lastModifiedBy>Улечка</cp:lastModifiedBy>
  <cp:revision>172</cp:revision>
  <dcterms:created xsi:type="dcterms:W3CDTF">2020-10-01T02:43:00Z</dcterms:created>
  <dcterms:modified xsi:type="dcterms:W3CDTF">2021-02-18T03:15:00Z</dcterms:modified>
</cp:coreProperties>
</file>