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6E" w:rsidRDefault="00F7366E" w:rsidP="00F7366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</w:p>
    <w:p w:rsidR="00671941" w:rsidRDefault="00F7366E" w:rsidP="00F7366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ВЕСТИБУЛЯРНОЙ </w:t>
      </w:r>
      <w:r w:rsidR="00671941" w:rsidRPr="00EA3C23">
        <w:rPr>
          <w:rFonts w:ascii="Times New Roman" w:hAnsi="Times New Roman" w:cs="Times New Roman"/>
          <w:b/>
          <w:sz w:val="28"/>
          <w:szCs w:val="28"/>
        </w:rPr>
        <w:t>УСТОЙЧИВОСТИ В СПОРТИВНОЙ АКРОБАТИКЕ</w:t>
      </w:r>
    </w:p>
    <w:p w:rsidR="00671941" w:rsidRDefault="00671941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941" w:rsidRDefault="00221426" w:rsidP="00016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426">
        <w:rPr>
          <w:rFonts w:ascii="Times New Roman" w:hAnsi="Times New Roman"/>
          <w:b/>
          <w:sz w:val="28"/>
          <w:szCs w:val="28"/>
        </w:rPr>
        <w:t>Введение.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71941" w:rsidRPr="0010008F">
        <w:rPr>
          <w:rFonts w:ascii="Times New Roman" w:hAnsi="Times New Roman"/>
          <w:sz w:val="28"/>
          <w:szCs w:val="28"/>
        </w:rPr>
        <w:t xml:space="preserve">Стремительно возрастающая сложность упражнений в спортивной акробатике заставляет обращать все более пристальное внимание на техническую подготовку акробатов. </w:t>
      </w:r>
      <w:r w:rsidR="00671941">
        <w:rPr>
          <w:rFonts w:ascii="Times New Roman" w:hAnsi="Times New Roman"/>
          <w:sz w:val="28"/>
          <w:szCs w:val="28"/>
        </w:rPr>
        <w:t xml:space="preserve">Появление в арсенале ведущих акробатов сложных и оригинальных балансовых упражнений ставит перед специалистами ряд задач, решение которых должно быть направленно на совершенствование специфических координационных способностей, а именно вестибулярной устойчивости. </w:t>
      </w:r>
    </w:p>
    <w:p w:rsidR="00671941" w:rsidRPr="00614CAA" w:rsidRDefault="00671941" w:rsidP="00016798">
      <w:pPr>
        <w:spacing w:after="0"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614CAA">
        <w:rPr>
          <w:rStyle w:val="FontStyle11"/>
          <w:b w:val="0"/>
          <w:sz w:val="28"/>
          <w:szCs w:val="28"/>
        </w:rPr>
        <w:t>Изучение научно-методической литератур</w:t>
      </w:r>
      <w:r>
        <w:rPr>
          <w:rStyle w:val="FontStyle11"/>
          <w:b w:val="0"/>
          <w:sz w:val="28"/>
          <w:szCs w:val="28"/>
        </w:rPr>
        <w:t xml:space="preserve">ы </w:t>
      </w:r>
      <w:r w:rsidR="00C0077E">
        <w:rPr>
          <w:rStyle w:val="FontStyle11"/>
          <w:b w:val="0"/>
          <w:sz w:val="28"/>
          <w:szCs w:val="28"/>
        </w:rPr>
        <w:t>показало, что в</w:t>
      </w:r>
      <w:r>
        <w:rPr>
          <w:rStyle w:val="FontStyle11"/>
          <w:b w:val="0"/>
          <w:sz w:val="28"/>
          <w:szCs w:val="28"/>
        </w:rPr>
        <w:t xml:space="preserve"> ней </w:t>
      </w:r>
      <w:r w:rsidRPr="00614CAA">
        <w:rPr>
          <w:rStyle w:val="FontStyle11"/>
          <w:b w:val="0"/>
          <w:sz w:val="28"/>
          <w:szCs w:val="28"/>
        </w:rPr>
        <w:t xml:space="preserve">явно недостаточно раскрыты вопросы, касающиеся </w:t>
      </w:r>
      <w:r>
        <w:rPr>
          <w:rStyle w:val="FontStyle11"/>
          <w:b w:val="0"/>
          <w:sz w:val="28"/>
          <w:szCs w:val="28"/>
        </w:rPr>
        <w:t>проблемы</w:t>
      </w:r>
      <w:r w:rsidRPr="00614CAA">
        <w:rPr>
          <w:rStyle w:val="FontStyle11"/>
          <w:b w:val="0"/>
          <w:sz w:val="28"/>
          <w:szCs w:val="28"/>
        </w:rPr>
        <w:t xml:space="preserve"> совершенствования </w:t>
      </w:r>
      <w:r>
        <w:rPr>
          <w:rStyle w:val="FontStyle11"/>
          <w:b w:val="0"/>
          <w:sz w:val="28"/>
          <w:szCs w:val="28"/>
        </w:rPr>
        <w:t xml:space="preserve">вестибулярной устойчивости у акробатов в соответствии с их принадлежностью (амплуа). </w:t>
      </w:r>
    </w:p>
    <w:p w:rsidR="003E46A8" w:rsidRDefault="00671941" w:rsidP="003E46A8">
      <w:pPr>
        <w:shd w:val="clear" w:color="auto" w:fill="FFFFFF"/>
        <w:spacing w:after="0"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14CAA">
        <w:rPr>
          <w:rStyle w:val="FontStyle11"/>
          <w:b w:val="0"/>
          <w:sz w:val="28"/>
          <w:szCs w:val="28"/>
        </w:rPr>
        <w:t xml:space="preserve">Эти обстоятельства подчеркивают необходимость </w:t>
      </w:r>
      <w:r>
        <w:rPr>
          <w:rStyle w:val="FontStyle11"/>
          <w:b w:val="0"/>
          <w:sz w:val="28"/>
          <w:szCs w:val="28"/>
        </w:rPr>
        <w:t>поиска новых средств</w:t>
      </w:r>
      <w:r w:rsidRPr="00614CAA">
        <w:rPr>
          <w:rStyle w:val="FontStyle11"/>
          <w:b w:val="0"/>
          <w:sz w:val="28"/>
          <w:szCs w:val="28"/>
        </w:rPr>
        <w:t xml:space="preserve"> совершенствования </w:t>
      </w:r>
      <w:r>
        <w:rPr>
          <w:rStyle w:val="FontStyle11"/>
          <w:b w:val="0"/>
          <w:sz w:val="28"/>
          <w:szCs w:val="28"/>
        </w:rPr>
        <w:t>вестибулярной устойчивости, как основного показателя качества техники исполнения балансовых упражнений.</w:t>
      </w:r>
    </w:p>
    <w:p w:rsidR="00671941" w:rsidRDefault="00671941" w:rsidP="00673A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DA5028">
        <w:rPr>
          <w:rFonts w:ascii="Times New Roman" w:hAnsi="Times New Roman" w:cs="Times New Roman"/>
          <w:b/>
          <w:sz w:val="28"/>
          <w:szCs w:val="28"/>
        </w:rPr>
        <w:t>ель</w:t>
      </w:r>
      <w:r w:rsidRPr="00403368">
        <w:rPr>
          <w:rFonts w:ascii="Times New Roman" w:hAnsi="Times New Roman" w:cs="Times New Roman"/>
          <w:sz w:val="28"/>
          <w:szCs w:val="28"/>
        </w:rPr>
        <w:t xml:space="preserve"> </w:t>
      </w:r>
      <w:r w:rsidRPr="00DA5028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AF0CAC">
        <w:rPr>
          <w:rFonts w:ascii="Times New Roman" w:hAnsi="Times New Roman" w:cs="Times New Roman"/>
          <w:sz w:val="28"/>
          <w:szCs w:val="28"/>
        </w:rPr>
        <w:t xml:space="preserve"> – в</w:t>
      </w:r>
      <w:r w:rsidRPr="00403368">
        <w:rPr>
          <w:rFonts w:ascii="Times New Roman" w:hAnsi="Times New Roman" w:cs="Times New Roman"/>
          <w:sz w:val="28"/>
          <w:szCs w:val="28"/>
        </w:rPr>
        <w:t>ыявление двигательных и сенсорных реакций организма на механическую стимуляцию вестибулярного аппарата у акробатов.</w:t>
      </w:r>
    </w:p>
    <w:p w:rsidR="00673A4E" w:rsidRPr="00614CAA" w:rsidRDefault="003E46A8" w:rsidP="00673A4E">
      <w:pPr>
        <w:shd w:val="clear" w:color="auto" w:fill="FFFFFF"/>
        <w:spacing w:after="0"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3E46A8">
        <w:rPr>
          <w:rFonts w:ascii="Times New Roman" w:hAnsi="Times New Roman" w:cs="Times New Roman"/>
          <w:b/>
          <w:sz w:val="28"/>
          <w:szCs w:val="28"/>
        </w:rPr>
        <w:t>М</w:t>
      </w:r>
      <w:r w:rsidR="00AF0CAC">
        <w:rPr>
          <w:rFonts w:ascii="Times New Roman" w:hAnsi="Times New Roman" w:cs="Times New Roman"/>
          <w:b/>
          <w:sz w:val="28"/>
          <w:szCs w:val="28"/>
        </w:rPr>
        <w:t>етодика и организация</w:t>
      </w:r>
      <w:r w:rsidRPr="003E46A8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A4E" w:rsidRPr="001303E4">
        <w:rPr>
          <w:rFonts w:ascii="Times New Roman" w:hAnsi="Times New Roman" w:cs="Times New Roman"/>
          <w:sz w:val="28"/>
          <w:szCs w:val="28"/>
        </w:rPr>
        <w:t>В последние время для повышения физических возможностей спортсменов стало популярным использование специального аппарата б</w:t>
      </w:r>
      <w:r w:rsidR="00673A4E">
        <w:rPr>
          <w:rFonts w:ascii="Times New Roman" w:hAnsi="Times New Roman" w:cs="Times New Roman"/>
          <w:sz w:val="28"/>
          <w:szCs w:val="28"/>
        </w:rPr>
        <w:t>иомеханической стимуляции (БМС</w:t>
      </w:r>
      <w:proofErr w:type="gramStart"/>
      <w:r w:rsidR="00673A4E">
        <w:rPr>
          <w:rFonts w:ascii="Times New Roman" w:hAnsi="Times New Roman" w:cs="Times New Roman"/>
          <w:sz w:val="28"/>
          <w:szCs w:val="28"/>
        </w:rPr>
        <w:t>)</w:t>
      </w:r>
      <w:r w:rsidR="002779FB" w:rsidRPr="002779F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779FB" w:rsidRPr="002779FB">
        <w:rPr>
          <w:rFonts w:ascii="Times New Roman" w:hAnsi="Times New Roman" w:cs="Times New Roman"/>
          <w:sz w:val="28"/>
          <w:szCs w:val="28"/>
        </w:rPr>
        <w:t>2]</w:t>
      </w:r>
      <w:r w:rsidR="00673A4E">
        <w:rPr>
          <w:rFonts w:ascii="Times New Roman" w:hAnsi="Times New Roman" w:cs="Times New Roman"/>
          <w:sz w:val="28"/>
          <w:szCs w:val="28"/>
        </w:rPr>
        <w:t xml:space="preserve">.  </w:t>
      </w:r>
      <w:r w:rsidR="00673A4E" w:rsidRPr="009C7C47">
        <w:rPr>
          <w:rFonts w:ascii="Times New Roman" w:hAnsi="Times New Roman" w:cs="Times New Roman"/>
          <w:sz w:val="28"/>
          <w:szCs w:val="28"/>
        </w:rPr>
        <w:t>Данный аппарат широко применяется в спортивной практике в качестве пассивной тренировки мышц при воздействии механических волн определённой длины и частоты.</w:t>
      </w:r>
      <w:r w:rsidR="00673A4E">
        <w:rPr>
          <w:rFonts w:ascii="Times New Roman" w:hAnsi="Times New Roman" w:cs="Times New Roman"/>
          <w:sz w:val="28"/>
          <w:szCs w:val="28"/>
        </w:rPr>
        <w:t xml:space="preserve"> Мы использовали аппарат БМС для раздражения вестибулярного аппарата при выполнении балансовых упражнений спортивной акробатики. </w:t>
      </w:r>
      <w:r w:rsidR="00673A4E" w:rsidRPr="009C7C47">
        <w:rPr>
          <w:rFonts w:ascii="Times New Roman" w:hAnsi="Times New Roman" w:cs="Times New Roman"/>
          <w:sz w:val="28"/>
          <w:szCs w:val="28"/>
        </w:rPr>
        <w:t xml:space="preserve">На аппарат </w:t>
      </w:r>
      <w:r w:rsidR="00673A4E">
        <w:rPr>
          <w:rFonts w:ascii="Times New Roman" w:hAnsi="Times New Roman" w:cs="Times New Roman"/>
          <w:sz w:val="28"/>
          <w:szCs w:val="28"/>
        </w:rPr>
        <w:t xml:space="preserve">биомеханической </w:t>
      </w:r>
      <w:r w:rsidR="00673A4E">
        <w:rPr>
          <w:rFonts w:ascii="Times New Roman" w:hAnsi="Times New Roman" w:cs="Times New Roman"/>
          <w:sz w:val="28"/>
          <w:szCs w:val="28"/>
        </w:rPr>
        <w:lastRenderedPageBreak/>
        <w:t>стимуляции</w:t>
      </w:r>
      <w:r w:rsidR="00673A4E" w:rsidRPr="009C7C47">
        <w:rPr>
          <w:rFonts w:ascii="Times New Roman" w:hAnsi="Times New Roman" w:cs="Times New Roman"/>
          <w:sz w:val="28"/>
          <w:szCs w:val="28"/>
        </w:rPr>
        <w:t xml:space="preserve"> была установлена</w:t>
      </w:r>
      <w:r w:rsidR="00673A4E">
        <w:rPr>
          <w:rFonts w:ascii="Times New Roman" w:hAnsi="Times New Roman" w:cs="Times New Roman"/>
          <w:sz w:val="28"/>
          <w:szCs w:val="28"/>
        </w:rPr>
        <w:t xml:space="preserve"> платформа для выполнения тестовых упражнений.</w:t>
      </w:r>
    </w:p>
    <w:p w:rsidR="00671941" w:rsidRPr="00403368" w:rsidRDefault="00671941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47">
        <w:rPr>
          <w:rFonts w:ascii="Times New Roman" w:hAnsi="Times New Roman" w:cs="Times New Roman"/>
          <w:sz w:val="28"/>
          <w:szCs w:val="28"/>
        </w:rPr>
        <w:t>В исследовании принимали участие 6 верхних и 6 нижних партнеров</w:t>
      </w:r>
      <w:r>
        <w:rPr>
          <w:rFonts w:ascii="Times New Roman" w:hAnsi="Times New Roman" w:cs="Times New Roman"/>
          <w:sz w:val="28"/>
          <w:szCs w:val="28"/>
        </w:rPr>
        <w:t xml:space="preserve"> акробатических пар </w:t>
      </w:r>
      <w:r w:rsidRPr="00403368">
        <w:rPr>
          <w:rFonts w:ascii="Times New Roman" w:hAnsi="Times New Roman" w:cs="Times New Roman"/>
          <w:sz w:val="28"/>
          <w:szCs w:val="28"/>
        </w:rPr>
        <w:t>1 разряда и кандидаты в мастера спорта</w:t>
      </w:r>
      <w:r>
        <w:rPr>
          <w:rFonts w:ascii="Times New Roman" w:hAnsi="Times New Roman" w:cs="Times New Roman"/>
          <w:sz w:val="28"/>
          <w:szCs w:val="28"/>
        </w:rPr>
        <w:t>. Исследование проходило на базе «Волгоградской государственной академии физической культуры"</w:t>
      </w:r>
      <w:r w:rsidRPr="00BE4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3368">
        <w:rPr>
          <w:rFonts w:ascii="Times New Roman" w:hAnsi="Times New Roman" w:cs="Times New Roman"/>
          <w:sz w:val="28"/>
          <w:szCs w:val="28"/>
        </w:rPr>
        <w:t xml:space="preserve"> качестве тестового задания акробаты-верхние выполняли стойку на руках, а нижние – удер</w:t>
      </w:r>
      <w:r>
        <w:rPr>
          <w:rFonts w:ascii="Times New Roman" w:hAnsi="Times New Roman" w:cs="Times New Roman"/>
          <w:sz w:val="28"/>
          <w:szCs w:val="28"/>
        </w:rPr>
        <w:t xml:space="preserve">жание тренажера на прямых руках, стоя на стабилоплатформе. </w:t>
      </w:r>
      <w:r w:rsidRPr="0040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Фиксировались п</w:t>
      </w:r>
      <w:r w:rsidRPr="00403368">
        <w:rPr>
          <w:rFonts w:ascii="Times New Roman" w:hAnsi="Times New Roman" w:cs="Times New Roman"/>
          <w:sz w:val="28"/>
          <w:szCs w:val="28"/>
        </w:rPr>
        <w:t>оказатели скорост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368">
        <w:rPr>
          <w:rFonts w:ascii="Times New Roman" w:hAnsi="Times New Roman" w:cs="Times New Roman"/>
          <w:sz w:val="28"/>
          <w:szCs w:val="28"/>
        </w:rPr>
        <w:t xml:space="preserve"> перемещения центра давлен</w:t>
      </w:r>
      <w:r>
        <w:rPr>
          <w:rFonts w:ascii="Times New Roman" w:hAnsi="Times New Roman" w:cs="Times New Roman"/>
          <w:sz w:val="28"/>
          <w:szCs w:val="28"/>
        </w:rPr>
        <w:t>ия и площадь статок</w:t>
      </w:r>
      <w:r w:rsidR="00C0077E">
        <w:rPr>
          <w:rFonts w:ascii="Times New Roman" w:hAnsi="Times New Roman" w:cs="Times New Roman"/>
          <w:sz w:val="28"/>
          <w:szCs w:val="28"/>
        </w:rPr>
        <w:t>инезиограммы. Данные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основными характеристиками вестибулярной устойчивости. </w:t>
      </w:r>
      <w:r w:rsidRPr="00403368">
        <w:rPr>
          <w:rFonts w:ascii="Times New Roman" w:hAnsi="Times New Roman" w:cs="Times New Roman"/>
          <w:sz w:val="28"/>
          <w:szCs w:val="28"/>
        </w:rPr>
        <w:t xml:space="preserve"> Далее акробаты переходили на площадку, установленную на аппарате биомеханической стимуляции. Механическое воздействие на акробатов осуществлялось в течение 30 секунд в вертикальной плоскости с частотой в 15-20 Гц. После этого регистрировались конечные показатели устойчивости на стабилоплатформе. </w:t>
      </w:r>
    </w:p>
    <w:p w:rsidR="00671941" w:rsidRDefault="00300B50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50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AF0CAC">
        <w:rPr>
          <w:rFonts w:ascii="Times New Roman" w:hAnsi="Times New Roman" w:cs="Times New Roman"/>
          <w:b/>
          <w:sz w:val="28"/>
          <w:szCs w:val="28"/>
        </w:rPr>
        <w:t xml:space="preserve"> и их обсуждение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941" w:rsidRPr="001303E4">
        <w:rPr>
          <w:rFonts w:ascii="Times New Roman" w:hAnsi="Times New Roman" w:cs="Times New Roman"/>
          <w:sz w:val="28"/>
          <w:szCs w:val="28"/>
        </w:rPr>
        <w:t>В ходе механического воздействия на спортсменов отмечено значительное снижение амплитуды колебаний центра давления. Это выразилось в снижении площади статокинезиограммы. Если до стимуляции</w:t>
      </w:r>
      <w:r w:rsidR="00671941">
        <w:rPr>
          <w:rFonts w:ascii="Times New Roman" w:hAnsi="Times New Roman" w:cs="Times New Roman"/>
          <w:sz w:val="28"/>
          <w:szCs w:val="28"/>
        </w:rPr>
        <w:t xml:space="preserve"> у верних партнеров</w:t>
      </w:r>
      <w:r w:rsidR="00671941" w:rsidRPr="001303E4">
        <w:rPr>
          <w:rFonts w:ascii="Times New Roman" w:hAnsi="Times New Roman" w:cs="Times New Roman"/>
          <w:sz w:val="28"/>
          <w:szCs w:val="28"/>
        </w:rPr>
        <w:t xml:space="preserve"> она составила </w:t>
      </w:r>
      <w:r w:rsidR="00671941" w:rsidRPr="0013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1119,97</w:t>
      </w:r>
      <w:r w:rsidR="00671941" w:rsidRPr="001303E4">
        <w:rPr>
          <w:rFonts w:ascii="Times New Roman" w:hAnsi="Times New Roman" w:cs="Times New Roman"/>
          <w:sz w:val="28"/>
          <w:szCs w:val="28"/>
        </w:rPr>
        <w:t xml:space="preserve"> мм</w:t>
      </w:r>
      <w:r w:rsidR="00671941">
        <w:rPr>
          <w:rFonts w:ascii="Times New Roman" w:hAnsi="Times New Roman" w:cs="Times New Roman"/>
          <w:sz w:val="28"/>
          <w:szCs w:val="28"/>
        </w:rPr>
        <w:t>²</w:t>
      </w:r>
      <w:r w:rsidR="00671941" w:rsidRPr="001303E4">
        <w:rPr>
          <w:rFonts w:ascii="Times New Roman" w:hAnsi="Times New Roman" w:cs="Times New Roman"/>
          <w:sz w:val="28"/>
          <w:szCs w:val="28"/>
        </w:rPr>
        <w:t>, то после – 1028,6 мм</w:t>
      </w:r>
      <w:r w:rsidR="00671941">
        <w:rPr>
          <w:rFonts w:ascii="Times New Roman" w:hAnsi="Times New Roman" w:cs="Times New Roman"/>
          <w:sz w:val="28"/>
          <w:szCs w:val="28"/>
        </w:rPr>
        <w:t>²</w:t>
      </w:r>
      <w:r w:rsidR="00671941" w:rsidRPr="001303E4">
        <w:rPr>
          <w:rFonts w:ascii="Times New Roman" w:hAnsi="Times New Roman" w:cs="Times New Roman"/>
          <w:sz w:val="28"/>
          <w:szCs w:val="28"/>
        </w:rPr>
        <w:t>. При этом отмечено снижение скорост</w:t>
      </w:r>
      <w:r w:rsidR="00671941">
        <w:rPr>
          <w:rFonts w:ascii="Times New Roman" w:hAnsi="Times New Roman" w:cs="Times New Roman"/>
          <w:sz w:val="28"/>
          <w:szCs w:val="28"/>
        </w:rPr>
        <w:t xml:space="preserve">и перемещения центра давления с </w:t>
      </w:r>
      <w:r w:rsidR="00671941" w:rsidRPr="00294D7C">
        <w:rPr>
          <w:rFonts w:ascii="Times New Roman" w:hAnsi="Times New Roman" w:cs="Times New Roman"/>
          <w:sz w:val="28"/>
          <w:szCs w:val="28"/>
        </w:rPr>
        <w:t>99,07</w:t>
      </w:r>
      <w:r w:rsidR="00671941">
        <w:rPr>
          <w:rFonts w:ascii="Times New Roman" w:hAnsi="Times New Roman" w:cs="Times New Roman"/>
          <w:sz w:val="28"/>
          <w:szCs w:val="28"/>
        </w:rPr>
        <w:t xml:space="preserve"> мм/с до </w:t>
      </w:r>
      <w:r w:rsidR="00671941" w:rsidRPr="00294D7C">
        <w:rPr>
          <w:rFonts w:ascii="Times New Roman" w:hAnsi="Times New Roman" w:cs="Times New Roman"/>
          <w:sz w:val="28"/>
          <w:szCs w:val="28"/>
        </w:rPr>
        <w:t>70,48</w:t>
      </w:r>
      <w:r w:rsidR="00671941" w:rsidRPr="001303E4">
        <w:rPr>
          <w:rFonts w:ascii="Times New Roman" w:hAnsi="Times New Roman" w:cs="Times New Roman"/>
          <w:sz w:val="28"/>
          <w:szCs w:val="28"/>
        </w:rPr>
        <w:t xml:space="preserve"> мм/с.</w:t>
      </w:r>
      <w:r w:rsidR="00671941">
        <w:rPr>
          <w:rFonts w:ascii="Times New Roman" w:hAnsi="Times New Roman" w:cs="Times New Roman"/>
          <w:sz w:val="28"/>
          <w:szCs w:val="28"/>
        </w:rPr>
        <w:t xml:space="preserve"> У нижних показатели площади </w:t>
      </w:r>
      <w:r w:rsidR="00671941" w:rsidRPr="001303E4">
        <w:rPr>
          <w:rFonts w:ascii="Times New Roman" w:hAnsi="Times New Roman" w:cs="Times New Roman"/>
          <w:sz w:val="28"/>
          <w:szCs w:val="28"/>
        </w:rPr>
        <w:t>статокинезиограммы</w:t>
      </w:r>
      <w:r w:rsidR="00671941">
        <w:rPr>
          <w:rFonts w:ascii="Times New Roman" w:hAnsi="Times New Roman" w:cs="Times New Roman"/>
          <w:sz w:val="28"/>
          <w:szCs w:val="28"/>
        </w:rPr>
        <w:t xml:space="preserve"> также уменьшились с </w:t>
      </w:r>
      <w:r w:rsidR="00671941" w:rsidRPr="00EA3C23">
        <w:rPr>
          <w:rFonts w:ascii="Times New Roman" w:hAnsi="Times New Roman" w:cs="Times New Roman"/>
          <w:sz w:val="28"/>
          <w:szCs w:val="28"/>
        </w:rPr>
        <w:t>683,22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</w:t>
      </w:r>
      <w:r w:rsidR="00671941">
        <w:rPr>
          <w:rFonts w:ascii="Times New Roman" w:hAnsi="Times New Roman" w:cs="Times New Roman"/>
          <w:sz w:val="28"/>
          <w:szCs w:val="28"/>
        </w:rPr>
        <w:t xml:space="preserve">² до </w:t>
      </w:r>
      <w:r w:rsidR="00671941" w:rsidRPr="00EA3C23">
        <w:rPr>
          <w:rFonts w:ascii="Times New Roman" w:hAnsi="Times New Roman" w:cs="Times New Roman"/>
          <w:sz w:val="28"/>
          <w:szCs w:val="28"/>
        </w:rPr>
        <w:t>385,93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</w:t>
      </w:r>
      <w:r w:rsidR="00671941">
        <w:rPr>
          <w:rFonts w:ascii="Times New Roman" w:hAnsi="Times New Roman" w:cs="Times New Roman"/>
          <w:sz w:val="28"/>
          <w:szCs w:val="28"/>
        </w:rPr>
        <w:t xml:space="preserve">², но скорость перемещения центра давления увеличилась на незначительную величину, до воздействия на вестибулярный аппарат она составляла </w:t>
      </w:r>
      <w:r w:rsidR="00671941" w:rsidRPr="00EA3C23">
        <w:rPr>
          <w:rFonts w:ascii="Times New Roman" w:hAnsi="Times New Roman" w:cs="Times New Roman"/>
          <w:sz w:val="28"/>
          <w:szCs w:val="28"/>
        </w:rPr>
        <w:t>20,25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мм/с</w:t>
      </w:r>
      <w:r w:rsidR="00671941">
        <w:rPr>
          <w:rFonts w:ascii="Times New Roman" w:hAnsi="Times New Roman" w:cs="Times New Roman"/>
          <w:sz w:val="28"/>
          <w:szCs w:val="28"/>
        </w:rPr>
        <w:t xml:space="preserve">, а после </w:t>
      </w:r>
      <w:r w:rsidR="00671941" w:rsidRPr="00EA3C23">
        <w:rPr>
          <w:rFonts w:ascii="Times New Roman" w:hAnsi="Times New Roman" w:cs="Times New Roman"/>
          <w:sz w:val="28"/>
          <w:szCs w:val="28"/>
        </w:rPr>
        <w:t>21,95</w:t>
      </w:r>
      <w:r w:rsidR="00671941">
        <w:rPr>
          <w:rFonts w:ascii="Times New Roman" w:hAnsi="Times New Roman" w:cs="Times New Roman"/>
          <w:sz w:val="28"/>
          <w:szCs w:val="28"/>
        </w:rPr>
        <w:t xml:space="preserve"> </w:t>
      </w:r>
      <w:r w:rsidR="00671941" w:rsidRPr="001303E4">
        <w:rPr>
          <w:rFonts w:ascii="Times New Roman" w:hAnsi="Times New Roman" w:cs="Times New Roman"/>
          <w:sz w:val="28"/>
          <w:szCs w:val="28"/>
        </w:rPr>
        <w:t>мм/с</w:t>
      </w:r>
      <w:r w:rsidR="00671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941" w:rsidRPr="001303E4" w:rsidRDefault="00671941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03E4">
        <w:rPr>
          <w:rFonts w:ascii="Times New Roman" w:hAnsi="Times New Roman" w:cs="Times New Roman"/>
          <w:sz w:val="28"/>
          <w:szCs w:val="28"/>
        </w:rPr>
        <w:t xml:space="preserve">ктивное воздействие вибрации на мышечные группы и суставы изменяет проприоцептивную афферентацию, на основе которой ЦНС адаптируется к условиям воздействия. </w:t>
      </w:r>
      <w:r w:rsidRPr="00F61419">
        <w:rPr>
          <w:rFonts w:ascii="Times New Roman" w:hAnsi="Times New Roman" w:cs="Times New Roman"/>
          <w:sz w:val="28"/>
          <w:szCs w:val="28"/>
        </w:rPr>
        <w:t>В нормальных условиях это оптимизирует работу вестибулярного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и связанных с ним систем. Результатом подобной адаптации является изменение тонуса постуральных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мышц</w:t>
      </w:r>
      <w:r w:rsidRPr="00F61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E4">
        <w:rPr>
          <w:rFonts w:ascii="Times New Roman" w:hAnsi="Times New Roman" w:cs="Times New Roman"/>
          <w:sz w:val="28"/>
          <w:szCs w:val="28"/>
        </w:rPr>
        <w:t>приводяще</w:t>
      </w:r>
      <w:r>
        <w:rPr>
          <w:rFonts w:ascii="Times New Roman" w:hAnsi="Times New Roman" w:cs="Times New Roman"/>
          <w:sz w:val="28"/>
          <w:szCs w:val="28"/>
        </w:rPr>
        <w:t xml:space="preserve">е к возникновению структурных и </w:t>
      </w:r>
      <w:r w:rsidRPr="001303E4">
        <w:rPr>
          <w:rFonts w:ascii="Times New Roman" w:hAnsi="Times New Roman" w:cs="Times New Roman"/>
          <w:sz w:val="28"/>
          <w:szCs w:val="28"/>
        </w:rPr>
        <w:t xml:space="preserve">функциональных асимметрий </w:t>
      </w:r>
      <w:proofErr w:type="gramStart"/>
      <w:r w:rsidRPr="001303E4">
        <w:rPr>
          <w:rFonts w:ascii="Times New Roman" w:hAnsi="Times New Roman" w:cs="Times New Roman"/>
          <w:sz w:val="28"/>
          <w:szCs w:val="28"/>
        </w:rPr>
        <w:t>тела</w:t>
      </w:r>
      <w:r w:rsidR="006A3179" w:rsidRPr="006A317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A3179" w:rsidRPr="006A3179">
        <w:rPr>
          <w:rFonts w:ascii="Times New Roman" w:hAnsi="Times New Roman" w:cs="Times New Roman"/>
          <w:sz w:val="28"/>
          <w:szCs w:val="28"/>
        </w:rPr>
        <w:t>1]</w:t>
      </w:r>
      <w:bookmarkStart w:id="0" w:name="_GoBack"/>
      <w:bookmarkEnd w:id="0"/>
      <w:r w:rsidRPr="001303E4">
        <w:rPr>
          <w:rFonts w:ascii="Times New Roman" w:hAnsi="Times New Roman" w:cs="Times New Roman"/>
          <w:sz w:val="28"/>
          <w:szCs w:val="28"/>
        </w:rPr>
        <w:t>.</w:t>
      </w:r>
    </w:p>
    <w:p w:rsidR="00671941" w:rsidRDefault="00300B50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50">
        <w:rPr>
          <w:rFonts w:ascii="Times New Roman" w:hAnsi="Times New Roman" w:cs="Times New Roman"/>
          <w:b/>
          <w:sz w:val="28"/>
          <w:szCs w:val="28"/>
        </w:rPr>
        <w:t>В</w:t>
      </w:r>
      <w:r w:rsidR="001907DD">
        <w:rPr>
          <w:rFonts w:ascii="Times New Roman" w:hAnsi="Times New Roman" w:cs="Times New Roman"/>
          <w:b/>
          <w:sz w:val="28"/>
          <w:szCs w:val="28"/>
        </w:rPr>
        <w:t>ывод</w:t>
      </w:r>
      <w:r w:rsidRPr="00300B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41">
        <w:rPr>
          <w:rFonts w:ascii="Times New Roman" w:hAnsi="Times New Roman" w:cs="Times New Roman"/>
          <w:sz w:val="28"/>
          <w:szCs w:val="28"/>
        </w:rPr>
        <w:t>Таким образом, к</w:t>
      </w:r>
      <w:r w:rsidR="00671941" w:rsidRPr="005A2A16">
        <w:rPr>
          <w:rFonts w:ascii="Times New Roman" w:hAnsi="Times New Roman" w:cs="Times New Roman"/>
          <w:sz w:val="28"/>
          <w:szCs w:val="28"/>
        </w:rPr>
        <w:t>ратковременное механическое воздействие оказывает позитивное влияние на сенсорные, соматические и вегетативные реакции</w:t>
      </w:r>
      <w:r w:rsidR="00671941">
        <w:rPr>
          <w:rFonts w:ascii="Times New Roman" w:hAnsi="Times New Roman" w:cs="Times New Roman"/>
          <w:sz w:val="28"/>
          <w:szCs w:val="28"/>
        </w:rPr>
        <w:t xml:space="preserve"> верхних и нижних акробатов</w:t>
      </w:r>
      <w:r w:rsidR="00671941" w:rsidRPr="005A2A16">
        <w:rPr>
          <w:rFonts w:ascii="Times New Roman" w:hAnsi="Times New Roman" w:cs="Times New Roman"/>
          <w:sz w:val="28"/>
          <w:szCs w:val="28"/>
        </w:rPr>
        <w:t xml:space="preserve">. Механическое раздражение вестибулярного анализатора приводит к улучшению работы физиологических механизмов, способствующих повышению вестибулярной устойчивости. </w:t>
      </w:r>
    </w:p>
    <w:p w:rsidR="00673A4E" w:rsidRDefault="00C0077E" w:rsidP="00640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671941">
        <w:rPr>
          <w:rFonts w:ascii="Times New Roman" w:hAnsi="Times New Roman" w:cs="Times New Roman"/>
          <w:sz w:val="28"/>
          <w:szCs w:val="28"/>
        </w:rPr>
        <w:t xml:space="preserve"> для совершенствования вестибулярной устойчивости в тренировке акробатов можно широко применять аппарат БМС. </w:t>
      </w:r>
      <w:r w:rsidR="00671941" w:rsidRPr="005A2A16">
        <w:rPr>
          <w:rFonts w:ascii="Times New Roman" w:hAnsi="Times New Roman" w:cs="Times New Roman"/>
          <w:sz w:val="28"/>
          <w:szCs w:val="28"/>
        </w:rPr>
        <w:t>Результаты данного эксперимента подчеркивают актуальность проведения дальнейших исследований совершенствования вестибул</w:t>
      </w:r>
      <w:r w:rsidR="00671941">
        <w:rPr>
          <w:rFonts w:ascii="Times New Roman" w:hAnsi="Times New Roman" w:cs="Times New Roman"/>
          <w:sz w:val="28"/>
          <w:szCs w:val="28"/>
        </w:rPr>
        <w:t>ярной устойчивости с использова</w:t>
      </w:r>
      <w:r w:rsidR="00671941" w:rsidRPr="005A2A16">
        <w:rPr>
          <w:rFonts w:ascii="Times New Roman" w:hAnsi="Times New Roman" w:cs="Times New Roman"/>
          <w:sz w:val="28"/>
          <w:szCs w:val="28"/>
        </w:rPr>
        <w:t>нием аппар</w:t>
      </w:r>
      <w:r w:rsidR="00671941">
        <w:rPr>
          <w:rFonts w:ascii="Times New Roman" w:hAnsi="Times New Roman" w:cs="Times New Roman"/>
          <w:sz w:val="28"/>
          <w:szCs w:val="28"/>
        </w:rPr>
        <w:t>ата биомеханической стимуляции с учетом разных специализаций в спортивной акробатике.</w:t>
      </w:r>
    </w:p>
    <w:p w:rsidR="00673A4E" w:rsidRDefault="00673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1941" w:rsidRDefault="000A43DC" w:rsidP="000A43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D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1718C" w:rsidRPr="006A1888" w:rsidRDefault="00D1718C" w:rsidP="00CF39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Анцыперов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Горячева Н.Л. </w:t>
      </w:r>
      <w:r w:rsidR="00D87D12">
        <w:rPr>
          <w:rFonts w:ascii="Times New Roman" w:hAnsi="Times New Roman" w:cs="Times New Roman"/>
          <w:sz w:val="28"/>
          <w:szCs w:val="28"/>
        </w:rPr>
        <w:t>С</w:t>
      </w:r>
      <w:r w:rsidR="00D87D12" w:rsidRPr="00D87D12">
        <w:rPr>
          <w:rFonts w:ascii="Times New Roman" w:hAnsi="Times New Roman" w:cs="Times New Roman"/>
          <w:sz w:val="28"/>
          <w:szCs w:val="28"/>
        </w:rPr>
        <w:t>овершенствование вестибулярного аппарата высококвалифицированных акробатов</w:t>
      </w:r>
      <w:r w:rsidR="006A1888">
        <w:rPr>
          <w:rFonts w:ascii="Times New Roman" w:hAnsi="Times New Roman" w:cs="Times New Roman"/>
          <w:sz w:val="28"/>
          <w:szCs w:val="28"/>
        </w:rPr>
        <w:t xml:space="preserve"> // Т</w:t>
      </w:r>
      <w:r w:rsidR="006A1888" w:rsidRPr="006A1888">
        <w:rPr>
          <w:rFonts w:ascii="Times New Roman" w:hAnsi="Times New Roman" w:cs="Times New Roman"/>
          <w:sz w:val="28"/>
          <w:szCs w:val="28"/>
        </w:rPr>
        <w:t>еория и практика физической культуры</w:t>
      </w:r>
      <w:r w:rsidR="00794D20">
        <w:rPr>
          <w:rFonts w:ascii="Times New Roman" w:hAnsi="Times New Roman" w:cs="Times New Roman"/>
          <w:sz w:val="28"/>
          <w:szCs w:val="28"/>
        </w:rPr>
        <w:t>. – 2020. – №4</w:t>
      </w:r>
      <w:r w:rsidR="004F28A6">
        <w:rPr>
          <w:rFonts w:ascii="Times New Roman" w:hAnsi="Times New Roman" w:cs="Times New Roman"/>
          <w:sz w:val="28"/>
          <w:szCs w:val="28"/>
        </w:rPr>
        <w:t>. – 14 с.</w:t>
      </w:r>
    </w:p>
    <w:p w:rsidR="00990562" w:rsidRPr="00990562" w:rsidRDefault="00990562" w:rsidP="00CF399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62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 w:rsidRPr="00990562">
        <w:rPr>
          <w:rFonts w:ascii="Times New Roman" w:hAnsi="Times New Roman" w:cs="Times New Roman"/>
          <w:sz w:val="28"/>
          <w:szCs w:val="28"/>
        </w:rPr>
        <w:t xml:space="preserve"> В.Н. Биомеханический </w:t>
      </w:r>
      <w:proofErr w:type="spellStart"/>
      <w:r w:rsidRPr="00990562">
        <w:rPr>
          <w:rFonts w:ascii="Times New Roman" w:hAnsi="Times New Roman" w:cs="Times New Roman"/>
          <w:sz w:val="28"/>
          <w:szCs w:val="28"/>
        </w:rPr>
        <w:t>вибростимулятор</w:t>
      </w:r>
      <w:proofErr w:type="spellEnd"/>
      <w:r w:rsidRPr="00990562"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 w:rsidRPr="00990562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 w:rsidRPr="00990562">
        <w:rPr>
          <w:rFonts w:ascii="Times New Roman" w:hAnsi="Times New Roman" w:cs="Times New Roman"/>
          <w:sz w:val="28"/>
          <w:szCs w:val="28"/>
        </w:rPr>
        <w:t xml:space="preserve">, В.П. Яременко, Н.Е. </w:t>
      </w:r>
      <w:proofErr w:type="spellStart"/>
      <w:r w:rsidRPr="00990562">
        <w:rPr>
          <w:rFonts w:ascii="Times New Roman" w:hAnsi="Times New Roman" w:cs="Times New Roman"/>
          <w:sz w:val="28"/>
          <w:szCs w:val="28"/>
        </w:rPr>
        <w:t>Липовецкая</w:t>
      </w:r>
      <w:proofErr w:type="spellEnd"/>
      <w:r w:rsidRPr="00990562">
        <w:rPr>
          <w:rFonts w:ascii="Times New Roman" w:hAnsi="Times New Roman" w:cs="Times New Roman"/>
          <w:sz w:val="28"/>
          <w:szCs w:val="28"/>
        </w:rPr>
        <w:t>. – Патент на изобретение RUS 2052989. – 2011.</w:t>
      </w:r>
    </w:p>
    <w:p w:rsidR="000A43DC" w:rsidRPr="000A43DC" w:rsidRDefault="000A43DC" w:rsidP="00D1718C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54D2" w:rsidRDefault="00A81C93" w:rsidP="006402DC">
      <w:pPr>
        <w:spacing w:line="360" w:lineRule="auto"/>
      </w:pPr>
    </w:p>
    <w:sectPr w:rsidR="007454D2" w:rsidSect="006402D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74" w:rsidRDefault="001E2174" w:rsidP="001E2174">
      <w:pPr>
        <w:spacing w:after="0" w:line="240" w:lineRule="auto"/>
      </w:pPr>
      <w:r>
        <w:separator/>
      </w:r>
    </w:p>
  </w:endnote>
  <w:endnote w:type="continuationSeparator" w:id="0">
    <w:p w:rsidR="001E2174" w:rsidRDefault="001E2174" w:rsidP="001E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41987"/>
      <w:docPartObj>
        <w:docPartGallery w:val="Page Numbers (Bottom of Page)"/>
        <w:docPartUnique/>
      </w:docPartObj>
    </w:sdtPr>
    <w:sdtEndPr/>
    <w:sdtContent>
      <w:p w:rsidR="001E2174" w:rsidRDefault="001E21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93">
          <w:rPr>
            <w:noProof/>
          </w:rPr>
          <w:t>2</w:t>
        </w:r>
        <w:r>
          <w:fldChar w:fldCharType="end"/>
        </w:r>
      </w:p>
    </w:sdtContent>
  </w:sdt>
  <w:p w:rsidR="001E2174" w:rsidRDefault="001E2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74" w:rsidRDefault="001E2174" w:rsidP="001E2174">
      <w:pPr>
        <w:spacing w:after="0" w:line="240" w:lineRule="auto"/>
      </w:pPr>
      <w:r>
        <w:separator/>
      </w:r>
    </w:p>
  </w:footnote>
  <w:footnote w:type="continuationSeparator" w:id="0">
    <w:p w:rsidR="001E2174" w:rsidRDefault="001E2174" w:rsidP="001E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1FB"/>
    <w:multiLevelType w:val="hybridMultilevel"/>
    <w:tmpl w:val="610462DE"/>
    <w:lvl w:ilvl="0" w:tplc="CB52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0"/>
    <w:rsid w:val="00000A47"/>
    <w:rsid w:val="00016798"/>
    <w:rsid w:val="000A43DC"/>
    <w:rsid w:val="001907DD"/>
    <w:rsid w:val="001E2174"/>
    <w:rsid w:val="00221426"/>
    <w:rsid w:val="002779FB"/>
    <w:rsid w:val="002B3F13"/>
    <w:rsid w:val="00300B50"/>
    <w:rsid w:val="003E46A8"/>
    <w:rsid w:val="004F28A6"/>
    <w:rsid w:val="006402DC"/>
    <w:rsid w:val="00671941"/>
    <w:rsid w:val="00673A4E"/>
    <w:rsid w:val="006A1888"/>
    <w:rsid w:val="006A3179"/>
    <w:rsid w:val="00794D20"/>
    <w:rsid w:val="00990562"/>
    <w:rsid w:val="00A81C93"/>
    <w:rsid w:val="00AF0CAC"/>
    <w:rsid w:val="00C0077E"/>
    <w:rsid w:val="00C64860"/>
    <w:rsid w:val="00CF3993"/>
    <w:rsid w:val="00D1718C"/>
    <w:rsid w:val="00D87D12"/>
    <w:rsid w:val="00DA5028"/>
    <w:rsid w:val="00F64D6F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F3CD"/>
  <w15:chartTrackingRefBased/>
  <w15:docId w15:val="{93874FD6-6D26-4DDB-8464-64B8E28B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7194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E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174"/>
  </w:style>
  <w:style w:type="paragraph" w:styleId="a5">
    <w:name w:val="footer"/>
    <w:basedOn w:val="a"/>
    <w:link w:val="a6"/>
    <w:uiPriority w:val="99"/>
    <w:unhideWhenUsed/>
    <w:rsid w:val="001E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174"/>
  </w:style>
  <w:style w:type="paragraph" w:styleId="a7">
    <w:name w:val="List Paragraph"/>
    <w:basedOn w:val="a"/>
    <w:uiPriority w:val="34"/>
    <w:qFormat/>
    <w:rsid w:val="000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2021-03-23T07:36:00Z</dcterms:created>
  <dcterms:modified xsi:type="dcterms:W3CDTF">2021-03-23T09:14:00Z</dcterms:modified>
</cp:coreProperties>
</file>