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95" w:rsidRPr="009E5C7D" w:rsidRDefault="00890295" w:rsidP="00D8587D">
      <w:pPr>
        <w:tabs>
          <w:tab w:val="left" w:pos="4095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УДК </w:t>
      </w:r>
      <w:r w:rsidRPr="00DB6FBA">
        <w:rPr>
          <w:rFonts w:ascii="Times New Roman" w:hAnsi="Times New Roman"/>
          <w:b/>
          <w:color w:val="000000"/>
          <w:sz w:val="28"/>
          <w:szCs w:val="28"/>
        </w:rPr>
        <w:t>796.412.22</w:t>
      </w:r>
    </w:p>
    <w:p w:rsidR="00890295" w:rsidRPr="009E5C7D" w:rsidRDefault="00890295" w:rsidP="00D8587D">
      <w:pPr>
        <w:tabs>
          <w:tab w:val="left" w:pos="40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90295" w:rsidRPr="00634C50" w:rsidRDefault="00890295" w:rsidP="00634C50">
      <w:pPr>
        <w:jc w:val="center"/>
      </w:pPr>
      <w:r w:rsidRPr="009D2EF5">
        <w:rPr>
          <w:rFonts w:ascii="Times New Roman" w:hAnsi="Times New Roman"/>
          <w:b/>
          <w:sz w:val="28"/>
          <w:szCs w:val="28"/>
        </w:rPr>
        <w:t>МЕТОДИКА РАЗВИТИЯ ДВИГАТЕЛЬНОЙ</w:t>
      </w:r>
      <w:r>
        <w:rPr>
          <w:rFonts w:ascii="Times New Roman" w:hAnsi="Times New Roman"/>
          <w:b/>
          <w:sz w:val="28"/>
          <w:szCs w:val="28"/>
        </w:rPr>
        <w:t xml:space="preserve"> ВЫРАЗИТЕЛЬНОСТИ ЮНЫХ ГИМНАСТОК </w:t>
      </w:r>
    </w:p>
    <w:p w:rsidR="00890295" w:rsidRPr="00D8587D" w:rsidRDefault="00890295" w:rsidP="00D8587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D2EF5">
        <w:rPr>
          <w:rFonts w:ascii="Times New Roman" w:hAnsi="Times New Roman"/>
          <w:i/>
          <w:sz w:val="28"/>
          <w:szCs w:val="28"/>
        </w:rPr>
        <w:t xml:space="preserve">Баранова Е.М., студент, </w:t>
      </w:r>
      <w:r w:rsidRPr="00C15E8B">
        <w:rPr>
          <w:rFonts w:ascii="Times New Roman" w:hAnsi="Times New Roman"/>
          <w:i/>
          <w:sz w:val="28"/>
          <w:szCs w:val="28"/>
        </w:rPr>
        <w:t>Вишнякова</w:t>
      </w:r>
      <w:r w:rsidRPr="009D2EF5">
        <w:rPr>
          <w:rFonts w:ascii="Times New Roman" w:hAnsi="Times New Roman"/>
          <w:i/>
          <w:sz w:val="28"/>
          <w:szCs w:val="28"/>
        </w:rPr>
        <w:t xml:space="preserve"> С.В.,</w:t>
      </w:r>
      <w:r w:rsidRPr="009D2EF5">
        <w:rPr>
          <w:rFonts w:ascii="Times New Roman" w:hAnsi="Times New Roman"/>
          <w:b/>
          <w:sz w:val="28"/>
          <w:szCs w:val="28"/>
        </w:rPr>
        <w:t xml:space="preserve"> </w:t>
      </w:r>
      <w:r w:rsidRPr="009D2EF5">
        <w:rPr>
          <w:rFonts w:ascii="Times New Roman" w:hAnsi="Times New Roman"/>
          <w:i/>
          <w:sz w:val="28"/>
          <w:szCs w:val="28"/>
        </w:rPr>
        <w:t>канд. пед. наук, доцент</w:t>
      </w:r>
    </w:p>
    <w:p w:rsidR="00890295" w:rsidRPr="004C026C" w:rsidRDefault="00890295" w:rsidP="00D8587D">
      <w:pPr>
        <w:jc w:val="center"/>
        <w:rPr>
          <w:rFonts w:ascii="Times New Roman" w:hAnsi="Times New Roman"/>
          <w:i/>
          <w:sz w:val="28"/>
          <w:szCs w:val="28"/>
        </w:rPr>
      </w:pPr>
      <w:r w:rsidRPr="004C026C">
        <w:rPr>
          <w:rFonts w:ascii="Times New Roman" w:hAnsi="Times New Roman"/>
          <w:i/>
          <w:sz w:val="28"/>
          <w:szCs w:val="28"/>
        </w:rPr>
        <w:t>ФГБОУ ВО «Волгоградская государственная академия физической культуры», г. Волгоград, Россия</w:t>
      </w:r>
    </w:p>
    <w:p w:rsidR="00890295" w:rsidRPr="00B66E6E" w:rsidRDefault="00890295" w:rsidP="00B66E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66E6E">
        <w:rPr>
          <w:rFonts w:ascii="Times New Roman" w:hAnsi="Times New Roman"/>
          <w:b/>
          <w:sz w:val="28"/>
          <w:szCs w:val="28"/>
        </w:rPr>
        <w:t>Т</w:t>
      </w:r>
      <w:r w:rsidRPr="00C15E8B">
        <w:rPr>
          <w:rFonts w:ascii="Times New Roman" w:hAnsi="Times New Roman"/>
          <w:b/>
          <w:sz w:val="28"/>
          <w:szCs w:val="28"/>
        </w:rPr>
        <w:t>ЕМ</w:t>
      </w:r>
      <w:r w:rsidRPr="00C15E8B">
        <w:rPr>
          <w:rStyle w:val="Heading2Char"/>
          <w:rFonts w:ascii="Times New Roman" w:hAnsi="Times New Roman"/>
          <w:lang w:val="ru-RU"/>
        </w:rPr>
        <w:t>А</w:t>
      </w:r>
      <w:r w:rsidRPr="00B66E6E">
        <w:rPr>
          <w:rStyle w:val="Heading2Char"/>
          <w:rFonts w:ascii="Times New Roman" w:hAnsi="Times New Roman"/>
          <w:lang w:val="en-US"/>
        </w:rPr>
        <w:t xml:space="preserve">  </w:t>
      </w:r>
      <w:r w:rsidRPr="00B66E6E">
        <w:rPr>
          <w:rStyle w:val="Heading2Char"/>
          <w:rFonts w:ascii="Times New Roman" w:hAnsi="Times New Roman"/>
          <w:lang w:val="en-AU"/>
        </w:rPr>
        <w:t>METHODS</w:t>
      </w:r>
      <w:r w:rsidRPr="00B66E6E">
        <w:rPr>
          <w:rStyle w:val="Heading2Char"/>
          <w:rFonts w:ascii="Times New Roman" w:hAnsi="Times New Roman"/>
          <w:lang w:val="en-US"/>
        </w:rPr>
        <w:t xml:space="preserve"> </w:t>
      </w:r>
      <w:r w:rsidRPr="00B66E6E">
        <w:rPr>
          <w:rStyle w:val="Heading2Char"/>
          <w:rFonts w:ascii="Times New Roman" w:hAnsi="Times New Roman"/>
          <w:lang w:val="en-AU"/>
        </w:rPr>
        <w:t>OF</w:t>
      </w:r>
      <w:r w:rsidRPr="00B66E6E">
        <w:rPr>
          <w:rStyle w:val="Heading2Char"/>
          <w:rFonts w:ascii="Times New Roman" w:hAnsi="Times New Roman"/>
          <w:lang w:val="en-US"/>
        </w:rPr>
        <w:t xml:space="preserve"> </w:t>
      </w:r>
      <w:r w:rsidRPr="00B66E6E">
        <w:rPr>
          <w:rStyle w:val="Heading2Char"/>
          <w:rFonts w:ascii="Times New Roman" w:hAnsi="Times New Roman"/>
          <w:lang w:val="en-AU"/>
        </w:rPr>
        <w:t>DEVELOPMENT</w:t>
      </w:r>
      <w:r w:rsidRPr="00B66E6E">
        <w:rPr>
          <w:rStyle w:val="Heading2Char"/>
          <w:rFonts w:ascii="Times New Roman" w:hAnsi="Times New Roman"/>
          <w:lang w:val="en-US"/>
        </w:rPr>
        <w:t xml:space="preserve"> </w:t>
      </w:r>
      <w:r w:rsidRPr="00B66E6E">
        <w:rPr>
          <w:rStyle w:val="Heading2Char"/>
          <w:rFonts w:ascii="Times New Roman" w:hAnsi="Times New Roman"/>
          <w:lang w:val="en-AU"/>
        </w:rPr>
        <w:t>OF</w:t>
      </w:r>
      <w:r w:rsidRPr="00B66E6E">
        <w:rPr>
          <w:rStyle w:val="Heading2Char"/>
          <w:rFonts w:ascii="Times New Roman" w:hAnsi="Times New Roman"/>
          <w:lang w:val="en-US"/>
        </w:rPr>
        <w:t xml:space="preserve"> </w:t>
      </w:r>
      <w:r w:rsidRPr="00B66E6E">
        <w:rPr>
          <w:rStyle w:val="Heading2Char"/>
          <w:rFonts w:ascii="Times New Roman" w:hAnsi="Times New Roman"/>
          <w:lang w:val="en-AU"/>
        </w:rPr>
        <w:t xml:space="preserve">MOTOR EXPRESSION OF YOUNG GYMNASTS </w:t>
      </w:r>
    </w:p>
    <w:p w:rsidR="00890295" w:rsidRPr="00C1457A" w:rsidRDefault="00890295" w:rsidP="008D3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AU"/>
        </w:rPr>
      </w:pPr>
    </w:p>
    <w:p w:rsidR="00890295" w:rsidRPr="00D8587D" w:rsidRDefault="00890295" w:rsidP="009D2EF5">
      <w:pPr>
        <w:pStyle w:val="HTMLPreformatted"/>
        <w:shd w:val="clear" w:color="auto" w:fill="F8F9FA"/>
        <w:spacing w:line="540" w:lineRule="atLeast"/>
        <w:rPr>
          <w:rFonts w:ascii="Times New Roman" w:hAnsi="Times New Roman"/>
          <w:i/>
          <w:sz w:val="28"/>
          <w:szCs w:val="28"/>
          <w:lang w:val="en-US"/>
        </w:rPr>
      </w:pPr>
      <w:r w:rsidRPr="009D2EF5">
        <w:rPr>
          <w:rFonts w:ascii="Times New Roman" w:hAnsi="Times New Roman"/>
          <w:i/>
          <w:color w:val="000000"/>
          <w:sz w:val="28"/>
          <w:szCs w:val="28"/>
          <w:lang w:val="en-US"/>
        </w:rPr>
        <w:t>Baranova E.M</w:t>
      </w:r>
      <w:r w:rsidRPr="009D2EF5">
        <w:rPr>
          <w:rFonts w:ascii="Times New Roman" w:hAnsi="Times New Roman"/>
          <w:i/>
          <w:color w:val="000000"/>
          <w:sz w:val="28"/>
          <w:szCs w:val="28"/>
        </w:rPr>
        <w:t xml:space="preserve">., </w:t>
      </w:r>
      <w:r w:rsidRPr="009D2EF5">
        <w:rPr>
          <w:rFonts w:ascii="Times New Roman" w:hAnsi="Times New Roman"/>
          <w:i/>
          <w:color w:val="000000"/>
          <w:sz w:val="28"/>
          <w:szCs w:val="28"/>
          <w:lang w:val="en-US"/>
        </w:rPr>
        <w:t>student</w:t>
      </w:r>
      <w:r w:rsidRPr="00C15E8B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C15E8B">
        <w:rPr>
          <w:rFonts w:ascii="Times New Roman" w:hAnsi="Times New Roman" w:cs="Times New Roman"/>
          <w:color w:val="202124"/>
          <w:sz w:val="28"/>
          <w:szCs w:val="28"/>
          <w:lang w:eastAsia="ru-RU"/>
        </w:rPr>
        <w:t>Vishnyakova</w:t>
      </w:r>
      <w:r w:rsidRPr="009D2EF5">
        <w:rPr>
          <w:rFonts w:ascii="Times New Roman" w:hAnsi="Times New Roman" w:cs="Times New Roman"/>
          <w:color w:val="202124"/>
          <w:sz w:val="28"/>
          <w:szCs w:val="28"/>
          <w:lang w:eastAsia="ru-RU"/>
        </w:rPr>
        <w:t xml:space="preserve"> S.V.</w:t>
      </w:r>
      <w:r w:rsidRPr="009D2EF5">
        <w:rPr>
          <w:rFonts w:ascii="Times New Roman" w:hAnsi="Times New Roman"/>
          <w:i/>
          <w:sz w:val="28"/>
          <w:szCs w:val="28"/>
          <w:lang w:val="en-US"/>
        </w:rPr>
        <w:t xml:space="preserve"> cand. of ped. sc., associate professor</w:t>
      </w:r>
    </w:p>
    <w:p w:rsidR="00890295" w:rsidRPr="00D54837" w:rsidRDefault="00890295" w:rsidP="00D8587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D8587D">
        <w:rPr>
          <w:rFonts w:ascii="Times New Roman" w:hAnsi="Times New Roman"/>
          <w:i/>
          <w:sz w:val="28"/>
          <w:szCs w:val="28"/>
          <w:lang w:val="en-US"/>
        </w:rPr>
        <w:t>Volgograd</w:t>
      </w:r>
      <w:r w:rsidRPr="00D5483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D8587D">
        <w:rPr>
          <w:rFonts w:ascii="Times New Roman" w:hAnsi="Times New Roman"/>
          <w:i/>
          <w:sz w:val="28"/>
          <w:szCs w:val="28"/>
          <w:lang w:val="en-US"/>
        </w:rPr>
        <w:t>state</w:t>
      </w:r>
      <w:r w:rsidRPr="00D5483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D8587D">
        <w:rPr>
          <w:rFonts w:ascii="Times New Roman" w:hAnsi="Times New Roman"/>
          <w:i/>
          <w:sz w:val="28"/>
          <w:szCs w:val="28"/>
          <w:lang w:val="en-US"/>
        </w:rPr>
        <w:t>academy</w:t>
      </w:r>
      <w:r w:rsidRPr="00D5483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D8587D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D5483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D8587D">
        <w:rPr>
          <w:rFonts w:ascii="Times New Roman" w:hAnsi="Times New Roman"/>
          <w:i/>
          <w:sz w:val="28"/>
          <w:szCs w:val="28"/>
          <w:lang w:val="en-US"/>
        </w:rPr>
        <w:t>physical</w:t>
      </w:r>
      <w:r w:rsidRPr="00D5483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D8587D">
        <w:rPr>
          <w:rFonts w:ascii="Times New Roman" w:hAnsi="Times New Roman"/>
          <w:i/>
          <w:sz w:val="28"/>
          <w:szCs w:val="28"/>
          <w:lang w:val="en-US"/>
        </w:rPr>
        <w:t>education</w:t>
      </w:r>
      <w:r w:rsidRPr="00D54837">
        <w:rPr>
          <w:rFonts w:ascii="Times New Roman" w:hAnsi="Times New Roman"/>
          <w:i/>
          <w:sz w:val="28"/>
          <w:szCs w:val="28"/>
          <w:lang w:val="en-US"/>
        </w:rPr>
        <w:t>,</w:t>
      </w:r>
    </w:p>
    <w:p w:rsidR="00890295" w:rsidRPr="00634C50" w:rsidRDefault="00890295" w:rsidP="00D8587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858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Volglgrad</w:t>
            </w:r>
          </w:smartTag>
          <w:r w:rsidRPr="00634C50">
            <w:rPr>
              <w:rFonts w:ascii="Times New Roman" w:hAnsi="Times New Roman"/>
              <w:i/>
              <w:sz w:val="28"/>
              <w:szCs w:val="28"/>
            </w:rPr>
            <w:t xml:space="preserve">, </w:t>
          </w:r>
          <w:smartTag w:uri="urn:schemas-microsoft-com:office:smarttags" w:element="metricconverter">
            <w:smartTagPr>
              <w:attr w:name="ProductID" w:val="2018 г"/>
            </w:smartTagPr>
            <w:smartTag w:uri="urn:schemas-microsoft-com:office:smarttags" w:element="country-region">
              <w:r w:rsidRPr="00D8587D">
                <w:rPr>
                  <w:rFonts w:ascii="Times New Roman" w:hAnsi="Times New Roman"/>
                  <w:i/>
                  <w:sz w:val="28"/>
                  <w:szCs w:val="28"/>
                  <w:lang w:val="en-US"/>
                </w:rPr>
                <w:t>Russia</w:t>
              </w:r>
            </w:smartTag>
          </w:smartTag>
        </w:smartTag>
      </w:smartTag>
    </w:p>
    <w:p w:rsidR="00890295" w:rsidRPr="00634C50" w:rsidRDefault="00890295" w:rsidP="00BD00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90295" w:rsidRPr="00BD0034" w:rsidRDefault="00890295" w:rsidP="00E274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87D">
        <w:rPr>
          <w:rFonts w:ascii="Times New Roman" w:hAnsi="Times New Roman"/>
          <w:b/>
          <w:sz w:val="28"/>
          <w:szCs w:val="28"/>
        </w:rPr>
        <w:t>Аннотация</w:t>
      </w:r>
      <w:r w:rsidRPr="009E5C7D">
        <w:rPr>
          <w:rFonts w:ascii="Times New Roman" w:hAnsi="Times New Roman"/>
          <w:sz w:val="28"/>
          <w:szCs w:val="28"/>
        </w:rPr>
        <w:t xml:space="preserve">. </w:t>
      </w:r>
      <w:r w:rsidRPr="00BD0034">
        <w:rPr>
          <w:rFonts w:ascii="Times New Roman" w:hAnsi="Times New Roman"/>
          <w:sz w:val="28"/>
          <w:szCs w:val="28"/>
        </w:rPr>
        <w:t>В</w:t>
      </w:r>
      <w:r w:rsidRPr="00DB6FBA">
        <w:rPr>
          <w:rFonts w:ascii="Times New Roman" w:hAnsi="Times New Roman"/>
          <w:sz w:val="28"/>
          <w:szCs w:val="28"/>
        </w:rPr>
        <w:t xml:space="preserve"> </w:t>
      </w:r>
      <w:r w:rsidRPr="00BD0034">
        <w:rPr>
          <w:rFonts w:ascii="Times New Roman" w:hAnsi="Times New Roman"/>
          <w:sz w:val="28"/>
          <w:szCs w:val="28"/>
        </w:rPr>
        <w:t>статье</w:t>
      </w:r>
      <w:r w:rsidRPr="00DB6FBA">
        <w:rPr>
          <w:rFonts w:ascii="Times New Roman" w:hAnsi="Times New Roman"/>
          <w:sz w:val="28"/>
          <w:szCs w:val="28"/>
        </w:rPr>
        <w:t xml:space="preserve"> </w:t>
      </w:r>
      <w:r w:rsidRPr="00BD0034">
        <w:rPr>
          <w:rFonts w:ascii="Times New Roman" w:hAnsi="Times New Roman"/>
          <w:sz w:val="28"/>
          <w:szCs w:val="28"/>
        </w:rPr>
        <w:t>представлено</w:t>
      </w:r>
      <w:r w:rsidRPr="00DB6FBA">
        <w:rPr>
          <w:rFonts w:ascii="Times New Roman" w:hAnsi="Times New Roman"/>
          <w:sz w:val="28"/>
          <w:szCs w:val="28"/>
        </w:rPr>
        <w:t xml:space="preserve"> </w:t>
      </w:r>
      <w:r w:rsidRPr="00BD0034">
        <w:rPr>
          <w:rFonts w:ascii="Times New Roman" w:hAnsi="Times New Roman"/>
          <w:sz w:val="28"/>
          <w:szCs w:val="28"/>
        </w:rPr>
        <w:t>обоснование</w:t>
      </w:r>
      <w:r w:rsidRPr="00DB6FBA">
        <w:rPr>
          <w:rFonts w:ascii="Times New Roman" w:hAnsi="Times New Roman"/>
          <w:sz w:val="28"/>
          <w:szCs w:val="28"/>
        </w:rPr>
        <w:t xml:space="preserve"> </w:t>
      </w:r>
      <w:r w:rsidRPr="00BD0034">
        <w:rPr>
          <w:rFonts w:ascii="Times New Roman" w:hAnsi="Times New Roman"/>
          <w:sz w:val="28"/>
          <w:szCs w:val="28"/>
        </w:rPr>
        <w:t>применения</w:t>
      </w:r>
      <w:r w:rsidRPr="00DB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методики двигательной выразительности юных гимнасток. </w:t>
      </w:r>
      <w:r w:rsidRPr="00BD0034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ом предлагается включить в традиционную методику – комплексы упражнений народного танца, а именно русский народный. Это позволит совершенствовать уровень двигательной выразительности спортсменок в целом.</w:t>
      </w:r>
    </w:p>
    <w:p w:rsidR="00890295" w:rsidRPr="00DB6FBA" w:rsidRDefault="00890295" w:rsidP="0063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034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/>
          <w:sz w:val="28"/>
          <w:szCs w:val="28"/>
        </w:rPr>
        <w:t>художественная гимнастика, выразительность, народный танец, методика развития, юные гимнастки.</w:t>
      </w:r>
    </w:p>
    <w:p w:rsidR="00890295" w:rsidRPr="00C15E8B" w:rsidRDefault="00890295" w:rsidP="00C15E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B7756">
        <w:rPr>
          <w:rFonts w:ascii="Times New Roman" w:hAnsi="Times New Roman"/>
          <w:b/>
          <w:sz w:val="28"/>
          <w:szCs w:val="28"/>
          <w:lang w:val="en-US"/>
        </w:rPr>
        <w:t xml:space="preserve">Abstract. </w:t>
      </w:r>
      <w:r w:rsidRPr="00C15E8B">
        <w:rPr>
          <w:rFonts w:ascii="Times New Roman" w:hAnsi="Times New Roman"/>
          <w:sz w:val="28"/>
          <w:szCs w:val="28"/>
          <w:lang w:val="en-US"/>
        </w:rPr>
        <w:t>The article presents the substantiation of the application of the technique of motor expressiveness of young gymnasts. The author proposes to include in the traditional method - complexes of folk dance exercises, namely Russian folk. This will improve the level of motor expressiveness of female athletes in general.</w:t>
      </w:r>
    </w:p>
    <w:p w:rsidR="00890295" w:rsidRPr="00634C50" w:rsidRDefault="00890295" w:rsidP="00634C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47FB5">
        <w:rPr>
          <w:rFonts w:ascii="Times New Roman" w:hAnsi="Times New Roman"/>
          <w:b/>
          <w:color w:val="000000"/>
          <w:sz w:val="28"/>
          <w:szCs w:val="28"/>
          <w:lang w:val="en-US"/>
        </w:rPr>
        <w:t>Keywords</w:t>
      </w:r>
      <w:r w:rsidRPr="00C1457A">
        <w:rPr>
          <w:rFonts w:ascii="Times New Roman" w:hAnsi="Times New Roman"/>
          <w:color w:val="000000"/>
          <w:sz w:val="28"/>
          <w:szCs w:val="28"/>
          <w:lang w:val="en-AU"/>
        </w:rPr>
        <w:t>: rhythmic gymnastics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C1457A">
        <w:rPr>
          <w:rFonts w:ascii="Times New Roman" w:hAnsi="Times New Roman"/>
          <w:color w:val="000000"/>
          <w:sz w:val="28"/>
          <w:szCs w:val="28"/>
          <w:lang w:val="en-US"/>
        </w:rPr>
        <w:t>expressiveness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C1457A">
        <w:rPr>
          <w:rFonts w:ascii="Times New Roman" w:hAnsi="Times New Roman"/>
          <w:color w:val="000000"/>
          <w:sz w:val="28"/>
          <w:szCs w:val="28"/>
          <w:lang w:val="en-US"/>
        </w:rPr>
        <w:t>folk dance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C1457A">
        <w:rPr>
          <w:rFonts w:ascii="Times New Roman" w:hAnsi="Times New Roman"/>
          <w:color w:val="000000"/>
          <w:sz w:val="28"/>
          <w:szCs w:val="28"/>
          <w:lang w:val="en-US"/>
        </w:rPr>
        <w:t>development methodology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C1457A">
        <w:rPr>
          <w:rFonts w:ascii="Times New Roman" w:hAnsi="Times New Roman"/>
          <w:color w:val="000000"/>
          <w:sz w:val="28"/>
          <w:szCs w:val="28"/>
          <w:lang w:val="en-US"/>
        </w:rPr>
        <w:t>young gymnasts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890295" w:rsidRPr="009D2EF5" w:rsidRDefault="00890295" w:rsidP="00307C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EF5">
        <w:rPr>
          <w:rFonts w:ascii="Times New Roman" w:hAnsi="Times New Roman"/>
          <w:b/>
          <w:sz w:val="28"/>
          <w:szCs w:val="28"/>
        </w:rPr>
        <w:t>Актуальность</w:t>
      </w:r>
      <w:r w:rsidRPr="009D2EF5">
        <w:rPr>
          <w:rFonts w:ascii="Times New Roman" w:hAnsi="Times New Roman"/>
          <w:sz w:val="28"/>
          <w:szCs w:val="28"/>
        </w:rPr>
        <w:t xml:space="preserve">. </w:t>
      </w:r>
    </w:p>
    <w:p w:rsidR="00890295" w:rsidRPr="009D2EF5" w:rsidRDefault="00890295" w:rsidP="00307C0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EF5">
        <w:rPr>
          <w:rFonts w:ascii="Times New Roman" w:hAnsi="Times New Roman"/>
          <w:sz w:val="28"/>
          <w:szCs w:val="28"/>
        </w:rPr>
        <w:t xml:space="preserve">Необходимость хореографической подготовки во всех гимнастических дисциплинах определяется условием гармоничного сочетания технических и эстетических компонентов исполнительского мастерства спортсменов. </w:t>
      </w:r>
    </w:p>
    <w:p w:rsidR="00890295" w:rsidRPr="009D2EF5" w:rsidRDefault="00890295" w:rsidP="00307C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EF5">
        <w:rPr>
          <w:rFonts w:ascii="Times New Roman" w:hAnsi="Times New Roman"/>
          <w:sz w:val="28"/>
          <w:szCs w:val="28"/>
        </w:rPr>
        <w:t>Освоение различных по степени выражения эмоций, воспитание умения донести их до зрителей и судей в процессе исполнения соревновательных комбинаций является важным направлением для развития артистизма в художественной гимнастике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EF5">
        <w:rPr>
          <w:rFonts w:ascii="Times New Roman" w:hAnsi="Times New Roman"/>
          <w:sz w:val="28"/>
          <w:szCs w:val="28"/>
        </w:rPr>
        <w:t>[1</w:t>
      </w:r>
      <w:r>
        <w:rPr>
          <w:rFonts w:ascii="Times New Roman" w:hAnsi="Times New Roman"/>
          <w:sz w:val="28"/>
          <w:szCs w:val="28"/>
        </w:rPr>
        <w:t>, 3</w:t>
      </w:r>
      <w:r w:rsidRPr="009D2EF5">
        <w:rPr>
          <w:rFonts w:ascii="Times New Roman" w:hAnsi="Times New Roman"/>
          <w:sz w:val="28"/>
          <w:szCs w:val="28"/>
        </w:rPr>
        <w:t>].</w:t>
      </w:r>
    </w:p>
    <w:p w:rsidR="00890295" w:rsidRPr="009D2EF5" w:rsidRDefault="00890295" w:rsidP="00307C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EF5">
        <w:rPr>
          <w:rFonts w:ascii="Times New Roman" w:hAnsi="Times New Roman"/>
          <w:spacing w:val="-2"/>
          <w:sz w:val="28"/>
          <w:szCs w:val="28"/>
        </w:rPr>
        <w:t>Наряду с традиционными методическими подходами, рекомендуемыми специалистами</w:t>
      </w:r>
      <w:r w:rsidRPr="009D2EF5">
        <w:rPr>
          <w:rFonts w:ascii="Times New Roman" w:hAnsi="Times New Roman"/>
          <w:sz w:val="28"/>
          <w:szCs w:val="28"/>
        </w:rPr>
        <w:t xml:space="preserve"> </w:t>
      </w:r>
      <w:r w:rsidRPr="009D2EF5">
        <w:rPr>
          <w:rFonts w:ascii="Times New Roman" w:hAnsi="Times New Roman"/>
          <w:spacing w:val="-2"/>
          <w:sz w:val="28"/>
          <w:szCs w:val="28"/>
        </w:rPr>
        <w:t xml:space="preserve">для развития двигательной выразительности, </w:t>
      </w:r>
      <w:r w:rsidRPr="009D2EF5">
        <w:rPr>
          <w:rFonts w:ascii="Times New Roman" w:hAnsi="Times New Roman"/>
          <w:sz w:val="28"/>
          <w:szCs w:val="28"/>
        </w:rPr>
        <w:t xml:space="preserve">особое значение приобретает применение в тренировке гимнасток таких средств хореографии,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9D2EF5">
        <w:rPr>
          <w:rFonts w:ascii="Times New Roman" w:hAnsi="Times New Roman"/>
          <w:sz w:val="28"/>
          <w:szCs w:val="28"/>
        </w:rPr>
        <w:t>как народно-характерный танец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EF5">
        <w:rPr>
          <w:rFonts w:ascii="Times New Roman" w:hAnsi="Times New Roman"/>
          <w:sz w:val="28"/>
          <w:szCs w:val="28"/>
        </w:rPr>
        <w:t xml:space="preserve">[2]. </w:t>
      </w:r>
    </w:p>
    <w:p w:rsidR="00890295" w:rsidRPr="009D2EF5" w:rsidRDefault="00890295" w:rsidP="00307C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EF5">
        <w:rPr>
          <w:rFonts w:ascii="Times New Roman" w:hAnsi="Times New Roman"/>
          <w:sz w:val="28"/>
          <w:szCs w:val="28"/>
        </w:rPr>
        <w:t>Изучение и освоение традиционной народной пластики служит физическому развитию и психологическому раскрепощению, помогает приобретать естественные хореографические навыки, развивает творческую фантазию гимнасток.</w:t>
      </w:r>
    </w:p>
    <w:p w:rsidR="00890295" w:rsidRPr="009D2EF5" w:rsidRDefault="00890295" w:rsidP="00307C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EF5">
        <w:rPr>
          <w:rFonts w:ascii="Times New Roman" w:hAnsi="Times New Roman"/>
          <w:sz w:val="28"/>
          <w:szCs w:val="28"/>
        </w:rPr>
        <w:t>Вместе с тем, вопросы, связанные с применением средств народного танца для развития выразительности юных гимнасток на этапе спортивной специализации, до настоящего времени, практически не рассматривались. Малое количество научно - методических трудов в данной области свидетельствует об актуальности проводимых исследований.</w:t>
      </w:r>
    </w:p>
    <w:p w:rsidR="00890295" w:rsidRDefault="00890295" w:rsidP="00307C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EF5">
        <w:rPr>
          <w:rFonts w:ascii="Times New Roman" w:hAnsi="Times New Roman"/>
          <w:b/>
          <w:sz w:val="28"/>
          <w:szCs w:val="28"/>
        </w:rPr>
        <w:t xml:space="preserve">Цель исследования: </w:t>
      </w:r>
      <w:r w:rsidRPr="009D2EF5">
        <w:rPr>
          <w:rFonts w:ascii="Times New Roman" w:hAnsi="Times New Roman"/>
          <w:sz w:val="28"/>
          <w:szCs w:val="28"/>
        </w:rPr>
        <w:t xml:space="preserve">повышение уровня </w:t>
      </w:r>
      <w:r>
        <w:rPr>
          <w:rFonts w:ascii="Times New Roman" w:hAnsi="Times New Roman"/>
          <w:sz w:val="28"/>
          <w:szCs w:val="28"/>
        </w:rPr>
        <w:t xml:space="preserve">двигательной </w:t>
      </w:r>
      <w:r w:rsidRPr="009D2EF5">
        <w:rPr>
          <w:rFonts w:ascii="Times New Roman" w:hAnsi="Times New Roman"/>
          <w:sz w:val="28"/>
          <w:szCs w:val="28"/>
        </w:rPr>
        <w:t>выразительности юных гимнасток.</w:t>
      </w:r>
    </w:p>
    <w:p w:rsidR="00890295" w:rsidRPr="00F631BF" w:rsidRDefault="00890295" w:rsidP="00F63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1BF">
        <w:rPr>
          <w:rFonts w:ascii="Times New Roman" w:hAnsi="Times New Roman"/>
          <w:sz w:val="28"/>
          <w:szCs w:val="28"/>
        </w:rPr>
        <w:t xml:space="preserve">Разработана методика развития двигательной выразительности юных гимнасток. В нее вошли: средства – комплексы упражнений народно-характерного танца, а именно – </w:t>
      </w:r>
      <w:r>
        <w:rPr>
          <w:rFonts w:ascii="Times New Roman" w:hAnsi="Times New Roman"/>
          <w:sz w:val="28"/>
          <w:szCs w:val="28"/>
        </w:rPr>
        <w:t>русского народного.</w:t>
      </w:r>
    </w:p>
    <w:p w:rsidR="00890295" w:rsidRPr="00F631BF" w:rsidRDefault="00890295" w:rsidP="00F631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1BF">
        <w:rPr>
          <w:rFonts w:ascii="Times New Roman" w:hAnsi="Times New Roman"/>
          <w:sz w:val="28"/>
          <w:szCs w:val="28"/>
        </w:rPr>
        <w:t>Метод использовали серийно-поточный.</w:t>
      </w:r>
    </w:p>
    <w:p w:rsidR="00890295" w:rsidRPr="00CC1614" w:rsidRDefault="00890295" w:rsidP="00CC1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1BF">
        <w:rPr>
          <w:rFonts w:ascii="Times New Roman" w:hAnsi="Times New Roman"/>
          <w:sz w:val="28"/>
          <w:szCs w:val="28"/>
        </w:rPr>
        <w:t>Приемы были направлены на</w:t>
      </w:r>
      <w:r>
        <w:rPr>
          <w:rFonts w:ascii="Times New Roman" w:hAnsi="Times New Roman"/>
          <w:sz w:val="28"/>
          <w:szCs w:val="28"/>
        </w:rPr>
        <w:t xml:space="preserve"> увеличение </w:t>
      </w:r>
      <w:r w:rsidRPr="00CC1614">
        <w:rPr>
          <w:rFonts w:ascii="Times New Roman" w:hAnsi="Times New Roman"/>
          <w:sz w:val="28"/>
          <w:szCs w:val="28"/>
        </w:rPr>
        <w:t>уровня развития двигательной выразительности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90295" w:rsidRDefault="00890295" w:rsidP="00307C0A">
      <w:pPr>
        <w:pStyle w:val="ListParagraph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EF5">
        <w:rPr>
          <w:rFonts w:ascii="Times New Roman" w:hAnsi="Times New Roman"/>
          <w:sz w:val="28"/>
          <w:szCs w:val="28"/>
        </w:rPr>
        <w:t xml:space="preserve">Проверка эффективности разработанной методики состоялась в процессе педагогического эксперимента, который проводился на базе Центра художественной гимнастики «Акварель» г. Волжского. В исследованиях приняли участие 20 гимнасток, тренирующихся на </w:t>
      </w:r>
      <w:r>
        <w:rPr>
          <w:rFonts w:ascii="Times New Roman" w:hAnsi="Times New Roman"/>
          <w:sz w:val="28"/>
          <w:szCs w:val="28"/>
        </w:rPr>
        <w:t xml:space="preserve">тренировочном </w:t>
      </w:r>
      <w:r w:rsidRPr="009D2EF5">
        <w:rPr>
          <w:rFonts w:ascii="Times New Roman" w:hAnsi="Times New Roman"/>
          <w:sz w:val="28"/>
          <w:szCs w:val="28"/>
        </w:rPr>
        <w:t xml:space="preserve">этапе </w:t>
      </w:r>
      <w:r>
        <w:rPr>
          <w:rFonts w:ascii="Times New Roman" w:hAnsi="Times New Roman"/>
          <w:sz w:val="28"/>
          <w:szCs w:val="28"/>
        </w:rPr>
        <w:t xml:space="preserve">подготовки. </w:t>
      </w:r>
      <w:r w:rsidRPr="009D2EF5">
        <w:rPr>
          <w:rFonts w:ascii="Times New Roman" w:hAnsi="Times New Roman"/>
          <w:sz w:val="28"/>
          <w:szCs w:val="28"/>
        </w:rPr>
        <w:t xml:space="preserve">Из числа испытуемых были созданы две </w:t>
      </w:r>
      <w:r>
        <w:rPr>
          <w:rFonts w:ascii="Times New Roman" w:hAnsi="Times New Roman"/>
          <w:sz w:val="28"/>
          <w:szCs w:val="28"/>
        </w:rPr>
        <w:t xml:space="preserve">однородные </w:t>
      </w:r>
      <w:r w:rsidRPr="009D2EF5">
        <w:rPr>
          <w:rFonts w:ascii="Times New Roman" w:hAnsi="Times New Roman"/>
          <w:sz w:val="28"/>
          <w:szCs w:val="28"/>
        </w:rPr>
        <w:t>группы: контрольная и экспериментальная (по 10 человек в каждой)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66E6E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66E6E">
        <w:rPr>
          <w:rFonts w:ascii="Times New Roman" w:hAnsi="Times New Roman"/>
          <w:sz w:val="28"/>
          <w:szCs w:val="28"/>
        </w:rPr>
        <w:t>&gt;0,05).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0295" w:rsidRPr="009D2EF5" w:rsidRDefault="00890295" w:rsidP="00F631BF">
      <w:pPr>
        <w:pStyle w:val="ListParagraph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эксперимент продолжался пять месяцев. Н</w:t>
      </w:r>
      <w:r w:rsidRPr="009D2EF5">
        <w:rPr>
          <w:rFonts w:ascii="Times New Roman" w:hAnsi="Times New Roman"/>
          <w:sz w:val="28"/>
          <w:szCs w:val="28"/>
        </w:rPr>
        <w:t xml:space="preserve">аряду с решением текущих задач учебно-тренировочного процесса, </w:t>
      </w:r>
      <w:r>
        <w:rPr>
          <w:rFonts w:ascii="Times New Roman" w:hAnsi="Times New Roman"/>
          <w:sz w:val="28"/>
          <w:szCs w:val="28"/>
        </w:rPr>
        <w:t xml:space="preserve">в экспериментальной группе </w:t>
      </w:r>
      <w:r w:rsidRPr="009D2EF5">
        <w:rPr>
          <w:rFonts w:ascii="Times New Roman" w:hAnsi="Times New Roman"/>
          <w:sz w:val="28"/>
          <w:szCs w:val="28"/>
        </w:rPr>
        <w:t xml:space="preserve">применяли средства разработанной методики развития двигательной выразительности. </w:t>
      </w:r>
      <w:r>
        <w:rPr>
          <w:rFonts w:ascii="Times New Roman" w:hAnsi="Times New Roman"/>
          <w:sz w:val="28"/>
          <w:szCs w:val="28"/>
        </w:rPr>
        <w:t>В</w:t>
      </w:r>
      <w:r w:rsidRPr="009D2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итоговом </w:t>
      </w:r>
      <w:r w:rsidRPr="009D2EF5">
        <w:rPr>
          <w:rFonts w:ascii="Times New Roman" w:hAnsi="Times New Roman"/>
          <w:sz w:val="28"/>
          <w:szCs w:val="28"/>
        </w:rPr>
        <w:t>тестировани</w:t>
      </w:r>
      <w:r>
        <w:rPr>
          <w:rFonts w:ascii="Times New Roman" w:hAnsi="Times New Roman"/>
          <w:sz w:val="28"/>
          <w:szCs w:val="28"/>
        </w:rPr>
        <w:t xml:space="preserve">и выполнили </w:t>
      </w:r>
      <w:r w:rsidRPr="009D2EF5">
        <w:rPr>
          <w:rFonts w:ascii="Times New Roman" w:hAnsi="Times New Roman"/>
          <w:sz w:val="28"/>
          <w:szCs w:val="28"/>
        </w:rPr>
        <w:t xml:space="preserve">сравнительный анализ полученных </w:t>
      </w:r>
      <w:r>
        <w:rPr>
          <w:rFonts w:ascii="Times New Roman" w:hAnsi="Times New Roman"/>
          <w:sz w:val="28"/>
          <w:szCs w:val="28"/>
        </w:rPr>
        <w:t xml:space="preserve">данных, которые были </w:t>
      </w:r>
      <w:r w:rsidRPr="009D2EF5">
        <w:rPr>
          <w:rFonts w:ascii="Times New Roman" w:hAnsi="Times New Roman"/>
          <w:sz w:val="28"/>
          <w:szCs w:val="28"/>
        </w:rPr>
        <w:t>подвергнуты математико-статистической обработке.</w:t>
      </w:r>
    </w:p>
    <w:p w:rsidR="00890295" w:rsidRPr="009D2EF5" w:rsidRDefault="00890295" w:rsidP="00307C0A">
      <w:pPr>
        <w:pStyle w:val="ListParagraph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EF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изучения двигательной </w:t>
      </w:r>
      <w:r w:rsidRPr="009D2EF5">
        <w:rPr>
          <w:rFonts w:ascii="Times New Roman" w:hAnsi="Times New Roman"/>
          <w:sz w:val="28"/>
          <w:szCs w:val="28"/>
        </w:rPr>
        <w:t>выразительности</w:t>
      </w:r>
      <w:r>
        <w:rPr>
          <w:rFonts w:ascii="Times New Roman" w:hAnsi="Times New Roman"/>
          <w:sz w:val="28"/>
          <w:szCs w:val="28"/>
        </w:rPr>
        <w:t xml:space="preserve"> были рассмотрены ее компоненты: </w:t>
      </w:r>
      <w:r w:rsidRPr="009D2EF5">
        <w:rPr>
          <w:rFonts w:ascii="Times New Roman" w:hAnsi="Times New Roman"/>
          <w:sz w:val="28"/>
          <w:szCs w:val="28"/>
        </w:rPr>
        <w:t xml:space="preserve">целостность, динамичность, соответствие движений характеру музыки, динамика, метроритм, координация движений. </w:t>
      </w:r>
    </w:p>
    <w:p w:rsidR="00890295" w:rsidRPr="009D2EF5" w:rsidRDefault="00890295" w:rsidP="00307C0A">
      <w:pPr>
        <w:pStyle w:val="ListParagraph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EF5">
        <w:rPr>
          <w:rFonts w:ascii="Times New Roman" w:hAnsi="Times New Roman"/>
          <w:sz w:val="28"/>
          <w:szCs w:val="28"/>
        </w:rPr>
        <w:t xml:space="preserve">Для анализа развития выразительности контрольные упражнения оценивались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D2EF5">
        <w:rPr>
          <w:rFonts w:ascii="Times New Roman" w:hAnsi="Times New Roman"/>
          <w:sz w:val="28"/>
          <w:szCs w:val="28"/>
        </w:rPr>
        <w:t>балла</w:t>
      </w:r>
      <w:r>
        <w:rPr>
          <w:rFonts w:ascii="Times New Roman" w:hAnsi="Times New Roman"/>
          <w:sz w:val="28"/>
          <w:szCs w:val="28"/>
        </w:rPr>
        <w:t>х</w:t>
      </w:r>
      <w:r w:rsidRPr="009D2EF5">
        <w:rPr>
          <w:rFonts w:ascii="Times New Roman" w:hAnsi="Times New Roman"/>
          <w:sz w:val="28"/>
          <w:szCs w:val="28"/>
        </w:rPr>
        <w:t xml:space="preserve"> от 1 до 5, которые выставлялись экспертами до и после проведения </w:t>
      </w:r>
      <w:r>
        <w:rPr>
          <w:rFonts w:ascii="Times New Roman" w:hAnsi="Times New Roman"/>
          <w:sz w:val="28"/>
          <w:szCs w:val="28"/>
        </w:rPr>
        <w:t xml:space="preserve">педагогического </w:t>
      </w:r>
      <w:r w:rsidRPr="009D2EF5">
        <w:rPr>
          <w:rFonts w:ascii="Times New Roman" w:hAnsi="Times New Roman"/>
          <w:sz w:val="28"/>
          <w:szCs w:val="28"/>
        </w:rPr>
        <w:t>эксперимента.</w:t>
      </w:r>
    </w:p>
    <w:p w:rsidR="00890295" w:rsidRPr="009D2EF5" w:rsidRDefault="00890295" w:rsidP="00307C0A">
      <w:pPr>
        <w:pStyle w:val="ListParagraph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D2EF5">
        <w:rPr>
          <w:rFonts w:ascii="Times New Roman" w:hAnsi="Times New Roman"/>
          <w:b/>
          <w:sz w:val="28"/>
          <w:szCs w:val="28"/>
        </w:rPr>
        <w:t>Результаты исследований</w:t>
      </w:r>
      <w:r w:rsidRPr="009D2EF5">
        <w:rPr>
          <w:rFonts w:ascii="Times New Roman" w:hAnsi="Times New Roman"/>
          <w:sz w:val="28"/>
          <w:szCs w:val="28"/>
        </w:rPr>
        <w:t>.</w:t>
      </w:r>
    </w:p>
    <w:p w:rsidR="00890295" w:rsidRPr="009D2EF5" w:rsidRDefault="00890295" w:rsidP="00307C0A">
      <w:pPr>
        <w:pStyle w:val="ListParagraph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EF5">
        <w:rPr>
          <w:rFonts w:ascii="Times New Roman" w:hAnsi="Times New Roman"/>
          <w:sz w:val="28"/>
          <w:szCs w:val="28"/>
        </w:rPr>
        <w:t xml:space="preserve">После проведенного </w:t>
      </w:r>
      <w:r>
        <w:rPr>
          <w:rFonts w:ascii="Times New Roman" w:hAnsi="Times New Roman"/>
          <w:sz w:val="28"/>
          <w:szCs w:val="28"/>
        </w:rPr>
        <w:t xml:space="preserve">педагогического </w:t>
      </w:r>
      <w:r w:rsidRPr="009D2EF5">
        <w:rPr>
          <w:rFonts w:ascii="Times New Roman" w:hAnsi="Times New Roman"/>
          <w:sz w:val="28"/>
          <w:szCs w:val="28"/>
        </w:rPr>
        <w:t xml:space="preserve">эксперимента были получены следующие результаты: показатели </w:t>
      </w:r>
      <w:r>
        <w:rPr>
          <w:rFonts w:ascii="Times New Roman" w:hAnsi="Times New Roman"/>
          <w:sz w:val="28"/>
          <w:szCs w:val="28"/>
        </w:rPr>
        <w:t xml:space="preserve">в экспериментальной </w:t>
      </w:r>
      <w:r w:rsidRPr="009D2EF5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е</w:t>
      </w:r>
      <w:r w:rsidRPr="009D2EF5">
        <w:rPr>
          <w:rFonts w:ascii="Times New Roman" w:hAnsi="Times New Roman"/>
          <w:sz w:val="28"/>
          <w:szCs w:val="28"/>
        </w:rPr>
        <w:t xml:space="preserve"> улучшились, но с разной степенью выраженности</w:t>
      </w:r>
      <w:r>
        <w:rPr>
          <w:rFonts w:ascii="Times New Roman" w:hAnsi="Times New Roman"/>
          <w:sz w:val="28"/>
          <w:szCs w:val="28"/>
        </w:rPr>
        <w:t>.</w:t>
      </w:r>
    </w:p>
    <w:p w:rsidR="00890295" w:rsidRPr="009D2EF5" w:rsidRDefault="00890295" w:rsidP="00DD2FBB">
      <w:pPr>
        <w:pStyle w:val="ListParagraph"/>
        <w:tabs>
          <w:tab w:val="left" w:pos="284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EF5">
        <w:rPr>
          <w:rFonts w:ascii="Times New Roman" w:hAnsi="Times New Roman"/>
          <w:sz w:val="28"/>
          <w:szCs w:val="28"/>
        </w:rPr>
        <w:t>В экспериментальной группе установлено значительное улучшение следующих показателей: целостность движений в среднем увеличилась на 40,6 %, динамичность – на 43,7 %, соответствие движений характеру музыки – на 36,4 %, динамика – на 28,6 %, метроритм – на 33,3 %, координация – на 36,4 %. Показатели статистически достоверны (p</w:t>
      </w:r>
      <w:r w:rsidRPr="00D9149E">
        <w:rPr>
          <w:rFonts w:ascii="Times New Roman" w:hAnsi="Times New Roman"/>
        </w:rPr>
        <w:t xml:space="preserve">&lt; </w:t>
      </w:r>
      <w:r w:rsidRPr="009D2EF5">
        <w:rPr>
          <w:rFonts w:ascii="Times New Roman" w:hAnsi="Times New Roman"/>
          <w:sz w:val="28"/>
          <w:szCs w:val="28"/>
        </w:rPr>
        <w:t>0,01)</w:t>
      </w:r>
    </w:p>
    <w:p w:rsidR="00890295" w:rsidRDefault="00890295" w:rsidP="00F631BF">
      <w:pPr>
        <w:pStyle w:val="ListParagraph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EF5">
        <w:rPr>
          <w:rFonts w:ascii="Times New Roman" w:hAnsi="Times New Roman"/>
          <w:sz w:val="28"/>
          <w:szCs w:val="28"/>
        </w:rPr>
        <w:t xml:space="preserve">Показатели развития выразительности улучшились не в значительной степени: целостность движений увеличилась на 3 %, динамичность – на 5,9 %, соответствие движений характеру музыки – на 2,9 %, динамика – на 5,9 %, метроритм – на 3,1 %, координация – на 6 %. </w:t>
      </w:r>
    </w:p>
    <w:p w:rsidR="00890295" w:rsidRPr="00E84954" w:rsidRDefault="00890295" w:rsidP="00F631BF">
      <w:pPr>
        <w:pStyle w:val="ListParagraph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EF5">
        <w:rPr>
          <w:rFonts w:ascii="Times New Roman" w:hAnsi="Times New Roman"/>
          <w:sz w:val="28"/>
          <w:szCs w:val="28"/>
        </w:rPr>
        <w:t>Изменения показателей в контрольной группе в сторону их улучшения не носят достоверный характер (p</w:t>
      </w:r>
      <w:r>
        <w:rPr>
          <w:rFonts w:ascii="Times New Roman" w:hAnsi="Times New Roman"/>
          <w:sz w:val="28"/>
          <w:szCs w:val="28"/>
        </w:rPr>
        <w:t>&gt;0,05).</w:t>
      </w:r>
    </w:p>
    <w:p w:rsidR="00890295" w:rsidRPr="00BD0034" w:rsidRDefault="00890295" w:rsidP="00E2748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0034">
        <w:rPr>
          <w:rFonts w:ascii="Times New Roman" w:hAnsi="Times New Roman"/>
          <w:b/>
          <w:sz w:val="28"/>
          <w:szCs w:val="28"/>
        </w:rPr>
        <w:t>Выводы.</w:t>
      </w:r>
    </w:p>
    <w:p w:rsidR="00890295" w:rsidRDefault="00890295" w:rsidP="00DD2FBB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Двигательная выразительность гимнасток я</w:t>
      </w:r>
      <w:r>
        <w:rPr>
          <w:rFonts w:ascii="Times New Roman" w:hAnsi="Times New Roman"/>
          <w:spacing w:val="-1"/>
          <w:sz w:val="28"/>
          <w:szCs w:val="28"/>
        </w:rPr>
        <w:t xml:space="preserve">вляется одним из </w:t>
      </w:r>
      <w:r>
        <w:rPr>
          <w:rFonts w:ascii="Times New Roman" w:hAnsi="Times New Roman"/>
          <w:spacing w:val="-2"/>
          <w:sz w:val="28"/>
          <w:szCs w:val="28"/>
        </w:rPr>
        <w:t>важных компонентов, на что обращается внимание судей в художественной гимнастике.</w:t>
      </w:r>
    </w:p>
    <w:p w:rsidR="00890295" w:rsidRPr="004C49CB" w:rsidRDefault="00890295" w:rsidP="00DD2FB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Представленная методика развития двигательной выразительности показала результативность. П</w:t>
      </w:r>
      <w:r w:rsidRPr="004C49CB">
        <w:rPr>
          <w:rFonts w:ascii="Times New Roman" w:hAnsi="Times New Roman"/>
          <w:sz w:val="28"/>
          <w:szCs w:val="28"/>
        </w:rPr>
        <w:t xml:space="preserve">оказатели выразительности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D2FBB">
        <w:rPr>
          <w:rFonts w:ascii="Times New Roman" w:hAnsi="Times New Roman"/>
          <w:sz w:val="28"/>
          <w:szCs w:val="28"/>
        </w:rPr>
        <w:t>экспериментальной группе улучшились, но с разной степенью выраженности (p&lt;0,01). В</w:t>
      </w:r>
      <w:r>
        <w:rPr>
          <w:rFonts w:ascii="Times New Roman" w:hAnsi="Times New Roman"/>
          <w:sz w:val="28"/>
          <w:szCs w:val="28"/>
        </w:rPr>
        <w:t xml:space="preserve"> контрольной группе </w:t>
      </w:r>
      <w:r w:rsidRPr="004C49CB">
        <w:rPr>
          <w:rFonts w:ascii="Times New Roman" w:hAnsi="Times New Roman"/>
          <w:sz w:val="28"/>
          <w:szCs w:val="28"/>
        </w:rPr>
        <w:t>результаты возросли в малой степени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49CB">
        <w:rPr>
          <w:rFonts w:ascii="Times New Roman" w:hAnsi="Times New Roman"/>
          <w:sz w:val="28"/>
          <w:szCs w:val="28"/>
        </w:rPr>
        <w:t>и не имеют достоверности различий (p&gt;0,0</w:t>
      </w:r>
      <w:r>
        <w:rPr>
          <w:rFonts w:ascii="Times New Roman" w:hAnsi="Times New Roman"/>
          <w:sz w:val="28"/>
          <w:szCs w:val="28"/>
        </w:rPr>
        <w:t>5).</w:t>
      </w:r>
    </w:p>
    <w:p w:rsidR="00890295" w:rsidRPr="004C49CB" w:rsidRDefault="00890295" w:rsidP="004C49C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9CB">
        <w:rPr>
          <w:rFonts w:ascii="Times New Roman" w:hAnsi="Times New Roman"/>
          <w:sz w:val="28"/>
          <w:szCs w:val="28"/>
        </w:rPr>
        <w:t>Полученные в ходе экспер</w:t>
      </w:r>
      <w:r>
        <w:rPr>
          <w:rFonts w:ascii="Times New Roman" w:hAnsi="Times New Roman"/>
          <w:sz w:val="28"/>
          <w:szCs w:val="28"/>
        </w:rPr>
        <w:t xml:space="preserve">имента данные свидетельствуют </w:t>
      </w:r>
      <w:r w:rsidRPr="004C49CB">
        <w:rPr>
          <w:rFonts w:ascii="Times New Roman" w:hAnsi="Times New Roman"/>
          <w:sz w:val="28"/>
          <w:szCs w:val="28"/>
        </w:rPr>
        <w:t>о положительном воздействии разр</w:t>
      </w:r>
      <w:r>
        <w:rPr>
          <w:rFonts w:ascii="Times New Roman" w:hAnsi="Times New Roman"/>
          <w:sz w:val="28"/>
          <w:szCs w:val="28"/>
        </w:rPr>
        <w:t xml:space="preserve">аботанной методики на развитие </w:t>
      </w:r>
      <w:r w:rsidRPr="004C49CB">
        <w:rPr>
          <w:rFonts w:ascii="Times New Roman" w:hAnsi="Times New Roman"/>
          <w:sz w:val="28"/>
          <w:szCs w:val="28"/>
        </w:rPr>
        <w:t>показателей выразительности движений у</w:t>
      </w:r>
      <w:r>
        <w:rPr>
          <w:rFonts w:ascii="Times New Roman" w:hAnsi="Times New Roman"/>
          <w:sz w:val="28"/>
          <w:szCs w:val="28"/>
        </w:rPr>
        <w:t xml:space="preserve"> юных гимнасток</w:t>
      </w:r>
      <w:r w:rsidRPr="004C49CB">
        <w:rPr>
          <w:rFonts w:ascii="Times New Roman" w:hAnsi="Times New Roman"/>
          <w:sz w:val="28"/>
          <w:szCs w:val="28"/>
        </w:rPr>
        <w:t>, что указывае</w:t>
      </w:r>
      <w:bookmarkStart w:id="0" w:name="_GoBack"/>
      <w:bookmarkEnd w:id="0"/>
      <w:r w:rsidRPr="004C49CB">
        <w:rPr>
          <w:rFonts w:ascii="Times New Roman" w:hAnsi="Times New Roman"/>
          <w:sz w:val="28"/>
          <w:szCs w:val="28"/>
        </w:rPr>
        <w:t xml:space="preserve">т на эффективность и целесообразность ее применения на </w:t>
      </w:r>
      <w:r>
        <w:rPr>
          <w:rFonts w:ascii="Times New Roman" w:hAnsi="Times New Roman"/>
          <w:sz w:val="28"/>
          <w:szCs w:val="28"/>
        </w:rPr>
        <w:t xml:space="preserve">тренировочном </w:t>
      </w:r>
      <w:r w:rsidRPr="004C49CB">
        <w:rPr>
          <w:rFonts w:ascii="Times New Roman" w:hAnsi="Times New Roman"/>
          <w:sz w:val="28"/>
          <w:szCs w:val="28"/>
        </w:rPr>
        <w:t>этапе подготовки юных гимнасток.</w:t>
      </w:r>
    </w:p>
    <w:p w:rsidR="00890295" w:rsidRPr="00947FB5" w:rsidRDefault="00890295" w:rsidP="00E2748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FB5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890295" w:rsidRDefault="00890295" w:rsidP="004B09E4">
      <w:pPr>
        <w:pStyle w:val="ListParagraph"/>
        <w:numPr>
          <w:ilvl w:val="0"/>
          <w:numId w:val="5"/>
        </w:numPr>
        <w:tabs>
          <w:tab w:val="left" w:pos="993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C7D">
        <w:rPr>
          <w:rFonts w:ascii="Times New Roman" w:hAnsi="Times New Roman"/>
          <w:sz w:val="28"/>
          <w:szCs w:val="28"/>
        </w:rPr>
        <w:t>Вишнякова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5C7D">
        <w:rPr>
          <w:rFonts w:ascii="Times New Roman" w:hAnsi="Times New Roman"/>
          <w:sz w:val="28"/>
          <w:szCs w:val="28"/>
        </w:rPr>
        <w:t>С.В., Лалаева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5C7D">
        <w:rPr>
          <w:rFonts w:ascii="Times New Roman" w:hAnsi="Times New Roman"/>
          <w:sz w:val="28"/>
          <w:szCs w:val="28"/>
        </w:rPr>
        <w:t>Е.Ю. Содержание творческой активности спортсменок, занимающихся эстетической гимнастикой</w:t>
      </w:r>
      <w:r w:rsidRPr="00776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Вишнякова, Е.Ю. Лалаева </w:t>
      </w:r>
      <w:r w:rsidRPr="00776D1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/</w:t>
      </w:r>
      <w:r w:rsidRPr="00776D18">
        <w:rPr>
          <w:rFonts w:ascii="Times New Roman" w:hAnsi="Times New Roman"/>
          <w:sz w:val="28"/>
          <w:szCs w:val="28"/>
        </w:rPr>
        <w:t xml:space="preserve"> Физическое воспитание и спортивная тренировка</w:t>
      </w:r>
      <w:r>
        <w:rPr>
          <w:rFonts w:ascii="Times New Roman" w:hAnsi="Times New Roman"/>
          <w:sz w:val="28"/>
          <w:szCs w:val="28"/>
        </w:rPr>
        <w:t>.</w:t>
      </w:r>
      <w:r w:rsidRPr="00776D18">
        <w:t xml:space="preserve"> </w:t>
      </w:r>
      <w:r>
        <w:rPr>
          <w:rFonts w:ascii="Times New Roman" w:hAnsi="Times New Roman"/>
          <w:sz w:val="28"/>
          <w:szCs w:val="28"/>
        </w:rPr>
        <w:t>– 2019</w:t>
      </w:r>
      <w:r w:rsidRPr="00776D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№ 1 (27</w:t>
      </w:r>
      <w:r w:rsidRPr="00776D18">
        <w:rPr>
          <w:rFonts w:ascii="Times New Roman" w:hAnsi="Times New Roman"/>
          <w:sz w:val="28"/>
          <w:szCs w:val="28"/>
        </w:rPr>
        <w:t>). – С.</w:t>
      </w:r>
      <w:r>
        <w:rPr>
          <w:rFonts w:ascii="Times New Roman" w:hAnsi="Times New Roman"/>
          <w:sz w:val="28"/>
          <w:szCs w:val="28"/>
        </w:rPr>
        <w:t xml:space="preserve"> 7</w:t>
      </w:r>
      <w:r w:rsidRPr="00776D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14.</w:t>
      </w:r>
    </w:p>
    <w:p w:rsidR="00890295" w:rsidRDefault="00890295" w:rsidP="005C35FE">
      <w:pPr>
        <w:pStyle w:val="ListParagraph"/>
        <w:numPr>
          <w:ilvl w:val="0"/>
          <w:numId w:val="5"/>
        </w:numPr>
        <w:tabs>
          <w:tab w:val="left" w:pos="993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9E4">
        <w:rPr>
          <w:rFonts w:ascii="Times New Roman" w:hAnsi="Times New Roman"/>
          <w:sz w:val="28"/>
          <w:szCs w:val="28"/>
        </w:rPr>
        <w:t>Аксенова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09E4">
        <w:rPr>
          <w:rFonts w:ascii="Times New Roman" w:hAnsi="Times New Roman"/>
          <w:sz w:val="28"/>
          <w:szCs w:val="28"/>
        </w:rPr>
        <w:t>Т.А., Бойченко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09E4">
        <w:rPr>
          <w:rFonts w:ascii="Times New Roman" w:hAnsi="Times New Roman"/>
          <w:sz w:val="28"/>
          <w:szCs w:val="28"/>
        </w:rPr>
        <w:t>Н.Е., Грязнова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09E4">
        <w:rPr>
          <w:rFonts w:ascii="Times New Roman" w:hAnsi="Times New Roman"/>
          <w:sz w:val="28"/>
          <w:szCs w:val="28"/>
        </w:rPr>
        <w:t>Т.В., Вишнякова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09E4">
        <w:rPr>
          <w:rFonts w:ascii="Times New Roman" w:hAnsi="Times New Roman"/>
          <w:sz w:val="28"/>
          <w:szCs w:val="28"/>
        </w:rPr>
        <w:t>С.В. Особенности хореографической подготовки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9E4">
        <w:rPr>
          <w:rFonts w:ascii="Times New Roman" w:hAnsi="Times New Roman"/>
          <w:sz w:val="28"/>
          <w:szCs w:val="28"/>
        </w:rPr>
        <w:t>занятий эстетической гимнастикой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1B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Т.А. Аксенова, Н.Е. Бойченко, Т.В. Грязнова, С.В. Вишнякова </w:t>
      </w:r>
      <w:r w:rsidRPr="00B66E6E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D18">
        <w:rPr>
          <w:rFonts w:ascii="Times New Roman" w:hAnsi="Times New Roman"/>
          <w:sz w:val="28"/>
          <w:szCs w:val="28"/>
        </w:rPr>
        <w:t>Физическое воспитание и спортивная тренировка</w:t>
      </w:r>
      <w:r>
        <w:rPr>
          <w:rFonts w:ascii="Times New Roman" w:hAnsi="Times New Roman"/>
          <w:sz w:val="28"/>
          <w:szCs w:val="28"/>
        </w:rPr>
        <w:t xml:space="preserve"> – 2016</w:t>
      </w:r>
      <w:r w:rsidRPr="00776D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№ 4 (18</w:t>
      </w:r>
      <w:r w:rsidRPr="00776D18">
        <w:rPr>
          <w:rFonts w:ascii="Times New Roman" w:hAnsi="Times New Roman"/>
          <w:sz w:val="28"/>
          <w:szCs w:val="28"/>
        </w:rPr>
        <w:t>). – С.</w:t>
      </w:r>
      <w:r>
        <w:rPr>
          <w:rFonts w:ascii="Times New Roman" w:hAnsi="Times New Roman"/>
          <w:sz w:val="28"/>
          <w:szCs w:val="28"/>
        </w:rPr>
        <w:t xml:space="preserve"> 7</w:t>
      </w:r>
      <w:r w:rsidRPr="00776D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12.</w:t>
      </w:r>
    </w:p>
    <w:p w:rsidR="00890295" w:rsidRPr="005C35FE" w:rsidRDefault="00890295" w:rsidP="005C35FE">
      <w:pPr>
        <w:pStyle w:val="ListParagraph"/>
        <w:numPr>
          <w:ilvl w:val="0"/>
          <w:numId w:val="5"/>
        </w:numPr>
        <w:tabs>
          <w:tab w:val="left" w:pos="993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5FE">
        <w:rPr>
          <w:rFonts w:ascii="Times New Roman" w:hAnsi="Times New Roman"/>
          <w:sz w:val="28"/>
          <w:szCs w:val="28"/>
        </w:rPr>
        <w:t>Горбачева Ж.С. Формирование пластической выразительности в художественной гимнастике: автореф. дис. . канд. пед. наук. — СПб, 2000. 24 с.</w:t>
      </w:r>
    </w:p>
    <w:sectPr w:rsidR="00890295" w:rsidRPr="005C35FE" w:rsidSect="00D858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95" w:rsidRDefault="00890295" w:rsidP="00634C50">
      <w:pPr>
        <w:spacing w:after="0" w:line="240" w:lineRule="auto"/>
      </w:pPr>
      <w:r>
        <w:separator/>
      </w:r>
    </w:p>
  </w:endnote>
  <w:endnote w:type="continuationSeparator" w:id="0">
    <w:p w:rsidR="00890295" w:rsidRDefault="00890295" w:rsidP="0063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95" w:rsidRDefault="00890295" w:rsidP="00634C50">
      <w:pPr>
        <w:spacing w:after="0" w:line="240" w:lineRule="auto"/>
      </w:pPr>
      <w:r>
        <w:separator/>
      </w:r>
    </w:p>
  </w:footnote>
  <w:footnote w:type="continuationSeparator" w:id="0">
    <w:p w:rsidR="00890295" w:rsidRDefault="00890295" w:rsidP="0063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43B"/>
    <w:multiLevelType w:val="hybridMultilevel"/>
    <w:tmpl w:val="AF76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E5768"/>
    <w:multiLevelType w:val="multilevel"/>
    <w:tmpl w:val="09F6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B83120"/>
    <w:multiLevelType w:val="hybridMultilevel"/>
    <w:tmpl w:val="B426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032BB4"/>
    <w:multiLevelType w:val="hybridMultilevel"/>
    <w:tmpl w:val="96CA2B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AC71D6"/>
    <w:multiLevelType w:val="hybridMultilevel"/>
    <w:tmpl w:val="1BEC7B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004DBC"/>
    <w:multiLevelType w:val="hybridMultilevel"/>
    <w:tmpl w:val="C9708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A2199"/>
    <w:multiLevelType w:val="multilevel"/>
    <w:tmpl w:val="35C2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E19"/>
    <w:rsid w:val="00024DB6"/>
    <w:rsid w:val="00030360"/>
    <w:rsid w:val="00053A5D"/>
    <w:rsid w:val="0006416C"/>
    <w:rsid w:val="00090C65"/>
    <w:rsid w:val="0009331B"/>
    <w:rsid w:val="000A34F2"/>
    <w:rsid w:val="000A4E19"/>
    <w:rsid w:val="000B161B"/>
    <w:rsid w:val="000B686A"/>
    <w:rsid w:val="000D110A"/>
    <w:rsid w:val="000F4D23"/>
    <w:rsid w:val="00135E7D"/>
    <w:rsid w:val="0013649A"/>
    <w:rsid w:val="001A4D56"/>
    <w:rsid w:val="001F1F20"/>
    <w:rsid w:val="00237F9F"/>
    <w:rsid w:val="00280442"/>
    <w:rsid w:val="00292D46"/>
    <w:rsid w:val="002A0966"/>
    <w:rsid w:val="002A690D"/>
    <w:rsid w:val="002E22C2"/>
    <w:rsid w:val="00307C0A"/>
    <w:rsid w:val="00387375"/>
    <w:rsid w:val="003B79EB"/>
    <w:rsid w:val="003C48AA"/>
    <w:rsid w:val="003D7BFA"/>
    <w:rsid w:val="004752E2"/>
    <w:rsid w:val="00476959"/>
    <w:rsid w:val="00495BB6"/>
    <w:rsid w:val="004B09E4"/>
    <w:rsid w:val="004B7756"/>
    <w:rsid w:val="004C026C"/>
    <w:rsid w:val="004C49CB"/>
    <w:rsid w:val="005166D7"/>
    <w:rsid w:val="00535D0D"/>
    <w:rsid w:val="00580A0E"/>
    <w:rsid w:val="005C35FE"/>
    <w:rsid w:val="00634C50"/>
    <w:rsid w:val="006634DA"/>
    <w:rsid w:val="00667167"/>
    <w:rsid w:val="00674450"/>
    <w:rsid w:val="0069386F"/>
    <w:rsid w:val="006F4FFC"/>
    <w:rsid w:val="0070555C"/>
    <w:rsid w:val="00776D18"/>
    <w:rsid w:val="007C3A59"/>
    <w:rsid w:val="007D2D5E"/>
    <w:rsid w:val="007D2E95"/>
    <w:rsid w:val="00801DD9"/>
    <w:rsid w:val="00847B89"/>
    <w:rsid w:val="008757D2"/>
    <w:rsid w:val="00890295"/>
    <w:rsid w:val="008A0E93"/>
    <w:rsid w:val="008D380D"/>
    <w:rsid w:val="00904719"/>
    <w:rsid w:val="00933663"/>
    <w:rsid w:val="00947FB5"/>
    <w:rsid w:val="009D2EF5"/>
    <w:rsid w:val="009D4935"/>
    <w:rsid w:val="009E5C7D"/>
    <w:rsid w:val="00A01DF8"/>
    <w:rsid w:val="00A11337"/>
    <w:rsid w:val="00A32457"/>
    <w:rsid w:val="00AB06C1"/>
    <w:rsid w:val="00AC6EF3"/>
    <w:rsid w:val="00AD291A"/>
    <w:rsid w:val="00AF169E"/>
    <w:rsid w:val="00AF2147"/>
    <w:rsid w:val="00B20053"/>
    <w:rsid w:val="00B66E6E"/>
    <w:rsid w:val="00BD0034"/>
    <w:rsid w:val="00BE4188"/>
    <w:rsid w:val="00C00102"/>
    <w:rsid w:val="00C1457A"/>
    <w:rsid w:val="00C15E8B"/>
    <w:rsid w:val="00C4211A"/>
    <w:rsid w:val="00C51814"/>
    <w:rsid w:val="00C672F0"/>
    <w:rsid w:val="00CC1614"/>
    <w:rsid w:val="00D21ED2"/>
    <w:rsid w:val="00D54837"/>
    <w:rsid w:val="00D70417"/>
    <w:rsid w:val="00D7491A"/>
    <w:rsid w:val="00D8587D"/>
    <w:rsid w:val="00D9149E"/>
    <w:rsid w:val="00DB0CA4"/>
    <w:rsid w:val="00DB1560"/>
    <w:rsid w:val="00DB6FBA"/>
    <w:rsid w:val="00DD2FBB"/>
    <w:rsid w:val="00DF0496"/>
    <w:rsid w:val="00E01FCC"/>
    <w:rsid w:val="00E27489"/>
    <w:rsid w:val="00E465CE"/>
    <w:rsid w:val="00E71F46"/>
    <w:rsid w:val="00E74A93"/>
    <w:rsid w:val="00E772DE"/>
    <w:rsid w:val="00E84954"/>
    <w:rsid w:val="00E96199"/>
    <w:rsid w:val="00EB0460"/>
    <w:rsid w:val="00EB1BB8"/>
    <w:rsid w:val="00F0749E"/>
    <w:rsid w:val="00F631BF"/>
    <w:rsid w:val="00F9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B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1457A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1457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A4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57A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457A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4E1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0A4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161B"/>
    <w:pPr>
      <w:ind w:left="720"/>
      <w:contextualSpacing/>
    </w:pPr>
  </w:style>
  <w:style w:type="paragraph" w:customStyle="1" w:styleId="Standard">
    <w:name w:val="Standard"/>
    <w:uiPriority w:val="99"/>
    <w:rsid w:val="00D8587D"/>
    <w:pPr>
      <w:suppressAutoHyphens/>
      <w:textAlignment w:val="baseline"/>
    </w:pPr>
    <w:rPr>
      <w:rFonts w:eastAsia="Times New Roman"/>
      <w:kern w:val="1"/>
      <w:lang w:eastAsia="zh-CN"/>
    </w:rPr>
  </w:style>
  <w:style w:type="character" w:styleId="Strong">
    <w:name w:val="Strong"/>
    <w:basedOn w:val="DefaultParagraphFont"/>
    <w:uiPriority w:val="99"/>
    <w:qFormat/>
    <w:locked/>
    <w:rsid w:val="00BE418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E4188"/>
    <w:rPr>
      <w:rFonts w:cs="Times New Roman"/>
    </w:rPr>
  </w:style>
  <w:style w:type="character" w:styleId="Hyperlink">
    <w:name w:val="Hyperlink"/>
    <w:basedOn w:val="DefaultParagraphFont"/>
    <w:uiPriority w:val="99"/>
    <w:rsid w:val="00BE418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BE4188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C14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1457A"/>
    <w:rPr>
      <w:rFonts w:ascii="Courier New" w:hAnsi="Courier New" w:cs="Courier New"/>
      <w:sz w:val="20"/>
      <w:szCs w:val="20"/>
      <w:lang w:val="en-AU" w:eastAsia="zh-CN"/>
    </w:rPr>
  </w:style>
  <w:style w:type="table" w:styleId="TableGrid">
    <w:name w:val="Table Grid"/>
    <w:basedOn w:val="TableNormal"/>
    <w:uiPriority w:val="99"/>
    <w:locked/>
    <w:rsid w:val="00E84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4C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4C5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34C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4C5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948</Words>
  <Characters>5406</Characters>
  <Application>Microsoft Office Outlook</Application>
  <DocSecurity>0</DocSecurity>
  <Lines>0</Lines>
  <Paragraphs>0</Paragraphs>
  <ScaleCrop>false</ScaleCrop>
  <Company>ТФОМС Волгоградской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796</dc:title>
  <dc:subject/>
  <dc:creator>Гапоненко</dc:creator>
  <cp:keywords/>
  <dc:description/>
  <cp:lastModifiedBy>gimnastika_zav</cp:lastModifiedBy>
  <cp:revision>2</cp:revision>
  <cp:lastPrinted>2021-02-18T07:06:00Z</cp:lastPrinted>
  <dcterms:created xsi:type="dcterms:W3CDTF">2021-03-26T07:03:00Z</dcterms:created>
  <dcterms:modified xsi:type="dcterms:W3CDTF">2021-03-26T07:03:00Z</dcterms:modified>
</cp:coreProperties>
</file>