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1E" w:rsidRDefault="0068661E" w:rsidP="0068661E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бюджетное образовательное учреждение </w:t>
      </w:r>
    </w:p>
    <w:p w:rsidR="0068661E" w:rsidRDefault="0068661E" w:rsidP="0068661E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средняя общеобразовательная школа №24 г.Крымска                                      муниципальное образование Крымский район</w:t>
      </w:r>
    </w:p>
    <w:p w:rsidR="0068661E" w:rsidRDefault="0068661E" w:rsidP="0068661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68661E" w:rsidRDefault="0068661E" w:rsidP="0068661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68661E" w:rsidRPr="00D42837" w:rsidRDefault="0068661E" w:rsidP="0068661E">
      <w:pPr>
        <w:spacing w:line="360" w:lineRule="auto"/>
        <w:jc w:val="center"/>
        <w:rPr>
          <w:rFonts w:ascii="Times New Roman" w:hAnsi="Times New Roman"/>
          <w:sz w:val="48"/>
        </w:rPr>
      </w:pPr>
      <w:r w:rsidRPr="00D42837">
        <w:rPr>
          <w:rFonts w:ascii="Times New Roman" w:hAnsi="Times New Roman"/>
          <w:sz w:val="48"/>
        </w:rPr>
        <w:t>Исследовательская работа</w:t>
      </w:r>
    </w:p>
    <w:p w:rsidR="0068661E" w:rsidRDefault="0068661E" w:rsidP="0068661E">
      <w:pPr>
        <w:spacing w:line="360" w:lineRule="auto"/>
        <w:jc w:val="center"/>
        <w:rPr>
          <w:rFonts w:ascii="Times New Roman" w:hAnsi="Times New Roman"/>
          <w:color w:val="000000"/>
          <w:sz w:val="48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Выгодно ли жить в кредит?</w:t>
      </w:r>
    </w:p>
    <w:p w:rsidR="0068661E" w:rsidRDefault="0068661E" w:rsidP="0068661E">
      <w:pPr>
        <w:spacing w:after="0" w:line="360" w:lineRule="auto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Автор: </w:t>
      </w:r>
      <w:r>
        <w:rPr>
          <w:rFonts w:ascii="Times New Roman" w:hAnsi="Times New Roman"/>
          <w:color w:val="000000"/>
          <w:sz w:val="28"/>
        </w:rPr>
        <w:t>Варыч Полина,</w:t>
      </w:r>
    </w:p>
    <w:p w:rsidR="0068661E" w:rsidRDefault="0068661E" w:rsidP="0068661E">
      <w:pPr>
        <w:spacing w:after="0" w:line="360" w:lineRule="auto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ученица 9-А класса</w:t>
      </w:r>
    </w:p>
    <w:p w:rsidR="0068661E" w:rsidRDefault="0068661E" w:rsidP="0068661E">
      <w:pPr>
        <w:spacing w:after="0" w:line="360" w:lineRule="auto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Руководитель:</w:t>
      </w:r>
    </w:p>
    <w:p w:rsidR="0068661E" w:rsidRDefault="0068661E" w:rsidP="0068661E">
      <w:pPr>
        <w:spacing w:after="0" w:line="360" w:lineRule="auto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Сайфулина Т.А.,</w:t>
      </w:r>
    </w:p>
    <w:p w:rsidR="0068661E" w:rsidRDefault="0068661E" w:rsidP="0068661E">
      <w:pPr>
        <w:spacing w:after="0" w:line="360" w:lineRule="auto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учитель обществознания</w:t>
      </w:r>
    </w:p>
    <w:p w:rsidR="0068661E" w:rsidRDefault="0068661E" w:rsidP="0068661E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68661E" w:rsidRDefault="0068661E" w:rsidP="0068661E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68661E" w:rsidRDefault="0068661E" w:rsidP="0068661E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68661E" w:rsidRDefault="0068661E" w:rsidP="0068661E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68661E" w:rsidRDefault="0068661E" w:rsidP="0068661E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68661E" w:rsidRDefault="0068661E" w:rsidP="0068661E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68661E" w:rsidRDefault="0068661E" w:rsidP="0068661E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68661E" w:rsidRDefault="0068661E" w:rsidP="0068661E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68661E" w:rsidRDefault="0068661E" w:rsidP="0068661E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68661E" w:rsidRDefault="0068661E" w:rsidP="0068661E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68661E" w:rsidRDefault="0068661E" w:rsidP="0068661E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68661E" w:rsidRDefault="0068661E" w:rsidP="0068661E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68661E" w:rsidRDefault="0068661E" w:rsidP="0068661E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68661E" w:rsidRDefault="0068661E" w:rsidP="0068661E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68661E" w:rsidRDefault="0068661E" w:rsidP="0068661E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68661E" w:rsidRDefault="0068661E" w:rsidP="0068661E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68661E" w:rsidRDefault="0068661E" w:rsidP="0068661E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68661E" w:rsidRDefault="0068661E" w:rsidP="0068661E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68661E" w:rsidRDefault="0068661E" w:rsidP="0068661E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68661E" w:rsidRDefault="0068661E" w:rsidP="0068661E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г. Крымск-2021 год</w:t>
      </w:r>
    </w:p>
    <w:p w:rsidR="0068661E" w:rsidRDefault="0068661E" w:rsidP="0068661E">
      <w:pPr>
        <w:spacing w:after="0" w:line="360" w:lineRule="auto"/>
        <w:rPr>
          <w:rFonts w:ascii="Times New Roman" w:hAnsi="Times New Roman"/>
          <w:color w:val="000000"/>
          <w:sz w:val="28"/>
        </w:rPr>
      </w:pPr>
    </w:p>
    <w:p w:rsidR="0068661E" w:rsidRDefault="0068661E" w:rsidP="009233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Содержание</w:t>
      </w:r>
    </w:p>
    <w:p w:rsidR="0068661E" w:rsidRDefault="0068661E" w:rsidP="0068661E">
      <w:pPr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1A6154" w:rsidRDefault="0092339A" w:rsidP="009233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6154">
        <w:rPr>
          <w:rFonts w:ascii="Times New Roman" w:hAnsi="Times New Roman" w:cs="Times New Roman"/>
          <w:sz w:val="28"/>
          <w:szCs w:val="28"/>
        </w:rPr>
        <w:t>Подготовка к работе…………………………………………………………….3</w:t>
      </w:r>
    </w:p>
    <w:p w:rsidR="0092339A" w:rsidRDefault="001A6154" w:rsidP="009233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339A">
        <w:rPr>
          <w:rFonts w:ascii="Times New Roman" w:hAnsi="Times New Roman" w:cs="Times New Roman"/>
          <w:sz w:val="28"/>
          <w:szCs w:val="28"/>
        </w:rPr>
        <w:t>Сведения из истории …………..…………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…………………………………….5</w:t>
      </w:r>
    </w:p>
    <w:p w:rsidR="0092339A" w:rsidRDefault="00E96488" w:rsidP="009233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6154">
        <w:rPr>
          <w:rFonts w:ascii="Times New Roman" w:hAnsi="Times New Roman" w:cs="Times New Roman"/>
          <w:sz w:val="28"/>
          <w:szCs w:val="28"/>
        </w:rPr>
        <w:t>.Практическая часть</w:t>
      </w:r>
      <w:r w:rsidR="0092339A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1A6154">
        <w:rPr>
          <w:rFonts w:ascii="Times New Roman" w:hAnsi="Times New Roman" w:cs="Times New Roman"/>
          <w:sz w:val="28"/>
          <w:szCs w:val="28"/>
        </w:rPr>
        <w:t>……………………………..8</w:t>
      </w:r>
      <w:r w:rsidR="00923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154" w:rsidRDefault="00E96488" w:rsidP="0092339A">
      <w:pPr>
        <w:spacing w:line="360" w:lineRule="auto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6154">
        <w:rPr>
          <w:rFonts w:ascii="Times New Roman" w:hAnsi="Times New Roman" w:cs="Times New Roman"/>
          <w:sz w:val="28"/>
          <w:szCs w:val="28"/>
        </w:rPr>
        <w:t>.1.</w:t>
      </w:r>
      <w:r w:rsidRPr="00E96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Востребованность кредита…………………………………………………..9</w:t>
      </w:r>
    </w:p>
    <w:p w:rsidR="00E96488" w:rsidRDefault="00E96488" w:rsidP="0092339A">
      <w:pPr>
        <w:spacing w:line="360" w:lineRule="auto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3.2.Банки…………………………………………………………………………...9</w:t>
      </w:r>
    </w:p>
    <w:p w:rsidR="00E96488" w:rsidRDefault="00E96488" w:rsidP="009233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3.3.</w:t>
      </w:r>
      <w:r w:rsidRPr="00E96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Переплата в соответствующих банках…………………………………….10</w:t>
      </w:r>
    </w:p>
    <w:p w:rsidR="00E96488" w:rsidRDefault="00E96488" w:rsidP="009233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E96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Выгодность кредита…………………………………………………...……10</w:t>
      </w:r>
    </w:p>
    <w:p w:rsidR="00E96488" w:rsidRDefault="00E96488" w:rsidP="009233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3.5.Рекомендации для заемщиков………………………………………………10</w:t>
      </w:r>
    </w:p>
    <w:p w:rsidR="0092339A" w:rsidRDefault="00E96488" w:rsidP="009233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6154">
        <w:rPr>
          <w:rFonts w:ascii="Times New Roman" w:hAnsi="Times New Roman" w:cs="Times New Roman"/>
          <w:sz w:val="28"/>
          <w:szCs w:val="28"/>
        </w:rPr>
        <w:t>.</w:t>
      </w:r>
      <w:r w:rsidR="0092339A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</w:t>
      </w:r>
      <w:r w:rsidR="001A6154">
        <w:rPr>
          <w:rFonts w:ascii="Times New Roman" w:hAnsi="Times New Roman" w:cs="Times New Roman"/>
          <w:sz w:val="28"/>
          <w:szCs w:val="28"/>
        </w:rPr>
        <w:t>…………..11</w:t>
      </w:r>
    </w:p>
    <w:p w:rsidR="0092339A" w:rsidRDefault="001A6154" w:rsidP="001A6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2339A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использованных источников и </w:t>
      </w:r>
      <w:r w:rsidR="0092339A">
        <w:rPr>
          <w:rFonts w:ascii="Times New Roman" w:hAnsi="Times New Roman" w:cs="Times New Roman"/>
          <w:sz w:val="28"/>
          <w:szCs w:val="28"/>
        </w:rPr>
        <w:t>литературы………................</w:t>
      </w:r>
      <w:r>
        <w:rPr>
          <w:rFonts w:ascii="Times New Roman" w:hAnsi="Times New Roman" w:cs="Times New Roman"/>
          <w:sz w:val="28"/>
          <w:szCs w:val="28"/>
        </w:rPr>
        <w:t>...........13</w:t>
      </w:r>
    </w:p>
    <w:p w:rsidR="00E96488" w:rsidRDefault="00E96488" w:rsidP="001A6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5.Приложение 1…………………………………………………………………..14</w:t>
      </w:r>
    </w:p>
    <w:p w:rsidR="00E96488" w:rsidRDefault="00E96488" w:rsidP="001A6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2…………………………………………………………………….16</w:t>
      </w:r>
    </w:p>
    <w:p w:rsidR="0068661E" w:rsidRDefault="0068661E" w:rsidP="0068661E">
      <w:pPr>
        <w:spacing w:after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2339A" w:rsidRDefault="0092339A" w:rsidP="0068661E">
      <w:pPr>
        <w:spacing w:after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2339A" w:rsidRDefault="0092339A" w:rsidP="0068661E">
      <w:pPr>
        <w:spacing w:after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2339A" w:rsidRDefault="0092339A" w:rsidP="0068661E">
      <w:pPr>
        <w:spacing w:after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2339A" w:rsidRDefault="0092339A" w:rsidP="0068661E">
      <w:pPr>
        <w:spacing w:after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2339A" w:rsidRDefault="0092339A" w:rsidP="0068661E">
      <w:pPr>
        <w:spacing w:after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2339A" w:rsidRDefault="0092339A" w:rsidP="0068661E">
      <w:pPr>
        <w:spacing w:after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2339A" w:rsidRDefault="0092339A" w:rsidP="0068661E">
      <w:pPr>
        <w:spacing w:after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2339A" w:rsidRDefault="0092339A" w:rsidP="0068661E">
      <w:pPr>
        <w:spacing w:after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2339A" w:rsidRDefault="0092339A" w:rsidP="0068661E">
      <w:pPr>
        <w:spacing w:after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2339A" w:rsidRDefault="0092339A" w:rsidP="0068661E">
      <w:pPr>
        <w:spacing w:after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2339A" w:rsidRDefault="0092339A" w:rsidP="0068661E">
      <w:pPr>
        <w:spacing w:after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2339A" w:rsidRDefault="00E96488" w:rsidP="00E96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       </w:t>
      </w:r>
      <w:r w:rsidR="0092339A">
        <w:rPr>
          <w:rFonts w:ascii="Times New Roman" w:hAnsi="Times New Roman" w:cs="Times New Roman"/>
          <w:sz w:val="28"/>
          <w:szCs w:val="28"/>
        </w:rPr>
        <w:t>В современном обществе потребитель, который всегда платит наличными, не вкладывает деньги в финансовые институты, живёт за счёт единственного источника доходов, никогда не берёт в долг – большая редкость. Финансовый рынок постоянно расширяется. Визитной карточкой современности стал кредит. И сегодня практически весь окружающий нас мир – мир кредита. Кредиты берут большие компании и маленькие фирмы. Большинство людей в развитых странах мира живут в долг и, я думаю, не очень этим озабочены.</w:t>
      </w:r>
    </w:p>
    <w:p w:rsidR="001A6154" w:rsidRDefault="0092339A" w:rsidP="00923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="001A6154">
        <w:rPr>
          <w:rFonts w:ascii="Times New Roman" w:hAnsi="Times New Roman" w:cs="Times New Roman"/>
          <w:sz w:val="28"/>
          <w:szCs w:val="28"/>
        </w:rPr>
        <w:t>:</w:t>
      </w:r>
    </w:p>
    <w:p w:rsidR="0092339A" w:rsidRDefault="001A6154" w:rsidP="009233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2339A">
        <w:rPr>
          <w:rFonts w:ascii="Times New Roman" w:hAnsi="Times New Roman" w:cs="Times New Roman"/>
          <w:sz w:val="28"/>
          <w:szCs w:val="28"/>
        </w:rPr>
        <w:t xml:space="preserve">редитование в современной экономике получило очень широкое распространение. Это позволяет человеку не откладывать надолго получение интересующих его благ. Но для того, чтобы разобраться в </w:t>
      </w:r>
      <w:r w:rsidR="0092339A">
        <w:rPr>
          <w:rFonts w:ascii="Times New Roman" w:hAnsi="Times New Roman" w:cs="Times New Roman"/>
          <w:color w:val="000000" w:themeColor="text1"/>
          <w:sz w:val="28"/>
          <w:szCs w:val="28"/>
        </w:rPr>
        <w:t>вопросах когда, где и как брать в долг, необходимо разбираться в основах функционирования финансового рынка [1, с.24].</w:t>
      </w:r>
    </w:p>
    <w:p w:rsidR="0092339A" w:rsidRDefault="0092339A" w:rsidP="009233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 о кредитах широко дискутируется в средствах массовой информации. И в основном многие видят, прежде всего, негативные стороны кредитования. Как правило, это высокие проценты.  Но ведь рынок предполагает свободное ценообразование. И на финансовом рынке, кстати, как и на любом другом, потребитель может что называется «торговаться».</w:t>
      </w:r>
    </w:p>
    <w:p w:rsidR="0092339A" w:rsidRDefault="0092339A" w:rsidP="009233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Другая сторона проблемы состоит в низкой правовой культуре населения. Мы не привыкли вчитываться в «букву» договора, а ведь это именно то, по поводу чего можно договариваться с кредитором.</w:t>
      </w:r>
    </w:p>
    <w:p w:rsidR="001A6154" w:rsidRDefault="001A6154" w:rsidP="00923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0CA" w:rsidRDefault="001A6154" w:rsidP="00923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2339A">
        <w:rPr>
          <w:rFonts w:ascii="Times New Roman" w:hAnsi="Times New Roman" w:cs="Times New Roman"/>
          <w:sz w:val="28"/>
          <w:szCs w:val="28"/>
        </w:rPr>
        <w:t xml:space="preserve">зучение экономического содержания кредитных отношений и их возможных социальных последствий. </w:t>
      </w:r>
    </w:p>
    <w:p w:rsidR="0092339A" w:rsidRDefault="001A6154" w:rsidP="00923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2339A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92339A" w:rsidRDefault="0092339A" w:rsidP="00923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литературу по данной теме для того, чтобы понять, что такое кредит, какие виды кредитов существуют и как не оказаться в сложной ситуации, взяв кредит;</w:t>
      </w:r>
    </w:p>
    <w:p w:rsidR="0092339A" w:rsidRDefault="0092339A" w:rsidP="00923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изучить спрос и предложение на рынке банковских услуг в городе</w:t>
      </w:r>
      <w:r w:rsidR="001A6154">
        <w:rPr>
          <w:rFonts w:ascii="Times New Roman" w:hAnsi="Times New Roman" w:cs="Times New Roman"/>
          <w:sz w:val="28"/>
          <w:szCs w:val="28"/>
        </w:rPr>
        <w:t xml:space="preserve"> Крымске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39A" w:rsidRDefault="0092339A" w:rsidP="00923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социологический вопрос среди взрослого населения с целью выяснения отношения к вопросам кредитования;</w:t>
      </w:r>
    </w:p>
    <w:p w:rsidR="0092339A" w:rsidRDefault="0092339A" w:rsidP="00923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элементарный анализ полученных данных и сделать вывод о выгодности кредита;</w:t>
      </w:r>
    </w:p>
    <w:p w:rsidR="0092339A" w:rsidRDefault="0092339A" w:rsidP="00923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памятку для потенциального заёмщика.</w:t>
      </w:r>
    </w:p>
    <w:p w:rsidR="001A6154" w:rsidRDefault="001A6154" w:rsidP="001A6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6154" w:rsidRDefault="001A6154" w:rsidP="001A6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339A">
        <w:rPr>
          <w:rFonts w:ascii="Times New Roman" w:hAnsi="Times New Roman" w:cs="Times New Roman"/>
          <w:sz w:val="28"/>
          <w:szCs w:val="28"/>
        </w:rPr>
        <w:t>остребованность кредита в современных условиях возрастает, т.к. большинство людей научились рационально распределять свои доходы и правильно оценивать свои финансовые возможности.</w:t>
      </w:r>
    </w:p>
    <w:p w:rsidR="001A6154" w:rsidRDefault="001A6154" w:rsidP="001A6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Методы</w:t>
      </w:r>
      <w:r w:rsidR="0092339A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39A" w:rsidRPr="001A6154" w:rsidRDefault="001A6154" w:rsidP="001A6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2339A">
        <w:rPr>
          <w:rFonts w:ascii="Times New Roman" w:hAnsi="Times New Roman" w:cs="Times New Roman"/>
          <w:sz w:val="28"/>
          <w:szCs w:val="28"/>
        </w:rPr>
        <w:t>зучение специальной, справочной и научно-популярной литературы, использование Интернет-ресурсов. Также в работе использованы такие методы как социологический опрос и тестирование, анализ и сравнение полученных данных.</w:t>
      </w:r>
    </w:p>
    <w:p w:rsidR="0092339A" w:rsidRDefault="001A6154" w:rsidP="00923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</w:t>
      </w:r>
      <w:r w:rsidR="0092339A">
        <w:rPr>
          <w:rFonts w:ascii="Times New Roman" w:hAnsi="Times New Roman" w:cs="Times New Roman"/>
          <w:sz w:val="28"/>
          <w:szCs w:val="28"/>
        </w:rPr>
        <w:t>, который решил прибегнуть к кредиту, приходится завести дополнительную статью расходов: постоянно тратить часть вновь полученных денег на обслуживание кредита (выплату процентов) и его возвращение. Кроме того, пока не выплачены оговоренные проценты, приобретенная в кредит вещь не является собственностью покупателя. В этом смысле потребитель может довольно долго пользоваться «не своими» вещами. Но он ими уже пользуется, в то время как вынужден  был бы долгое время без них обходиться, если бы надеялся только на себя. Решившись жить в кредит, потребитель получает возможность удовлетворения важных для него потребностей уже сегодня. Вот почему идея «опоры на собственные силы» считается в современном мире патриархальной и сторонников находит немного.</w:t>
      </w:r>
    </w:p>
    <w:p w:rsidR="00583D68" w:rsidRDefault="00583D68" w:rsidP="009233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3D68" w:rsidRDefault="00583D68" w:rsidP="009233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339A" w:rsidRDefault="00F63BE3" w:rsidP="009233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и</w:t>
      </w:r>
      <w:r w:rsidR="0092339A">
        <w:rPr>
          <w:rFonts w:ascii="Times New Roman" w:hAnsi="Times New Roman" w:cs="Times New Roman"/>
          <w:b/>
          <w:bCs/>
          <w:sz w:val="28"/>
          <w:szCs w:val="28"/>
        </w:rPr>
        <w:t xml:space="preserve">з истории </w:t>
      </w:r>
    </w:p>
    <w:p w:rsidR="0092339A" w:rsidRDefault="0092339A" w:rsidP="009233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339A" w:rsidRDefault="0092339A" w:rsidP="009233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Слово «кредит» происходит от латинского слова, означающего ссуду, долг. Однако многие экономисты связывают его с иным близким по значению термином, означающим «верю». Соответственно, в кредите видят долговое обязательство, напрямую связанное с доверием одного человека, передавшего другому определенную ценность. Такая трактовка происхождения слова «кредит» вполне правдоподобна, поскольку кредит и кредитные отношения возникают из сделок, в которых одна сторона представляет другой стороне некий обладающий ценностью предмет в обмен на обещание заёмщика вернуть этот предмет или его эквивалент в будущем.</w:t>
      </w:r>
    </w:p>
    <w:p w:rsidR="0092339A" w:rsidRDefault="0092339A" w:rsidP="009233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Кредит и кредитные отношения в процессе своего исторического развития прошли несколько последовательных этапов: зарождения, становления и регулирования кредитных отношений [4, с.173].</w:t>
      </w:r>
    </w:p>
    <w:p w:rsidR="0092339A" w:rsidRDefault="0092339A" w:rsidP="009233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Первый этап – зарождение кредитных отношений. Кредитные отношения стали возникать на этапе перехода от натурального к товарному хозяйству. В этот период появился особый разновременный обмен продуктами, который постепенно уступил место своему товарному аналогу – разновременному товарообмену. С появлением денег возникают более сложные кредитные отношения – продажа товаров с отсрочкой платежа.</w:t>
      </w:r>
    </w:p>
    <w:p w:rsidR="0092339A" w:rsidRDefault="0092339A" w:rsidP="009233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Второй этап исторического развития кредитных отношений – их становление. На данном этапе произошло дальнейшее развитие товарного кредитования. В средние века коммерческий кредит широко практиковался по всей Европе. Его сроки подчас растягивались до полутора лет. Важным моментом развития коммерческого кредитования стало появление векселей простых и переводных. Постепенно векселя превратились в инструменты коммерческого кредита.</w:t>
      </w:r>
    </w:p>
    <w:p w:rsidR="0092339A" w:rsidRDefault="0092339A" w:rsidP="009233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Третий этап исторического развития кредита – переход к регулируемым кредитным отношениям. Его основной признак –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всеохватывающий, тотальный характер кредитных отношений, что находит свое выражение в следующем:</w:t>
      </w:r>
    </w:p>
    <w:p w:rsidR="0092339A" w:rsidRDefault="0092339A" w:rsidP="0092339A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кредитные отношения опосредуют все экономические процессы, глубоко проникают в денежное обращение, сферу обмена, производства и потребления, международные отношения;</w:t>
      </w:r>
    </w:p>
    <w:p w:rsidR="0092339A" w:rsidRDefault="0092339A" w:rsidP="0092339A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хозяйствующие субъекты, население, государство становятся одновременно заёмщиками и кредиторами; усиливается связь денежной эмиссии с кредитными операциями банков;</w:t>
      </w:r>
    </w:p>
    <w:p w:rsidR="0092339A" w:rsidRDefault="0092339A" w:rsidP="0092339A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международная торговля практически полностью опосредована кредитными сделками;</w:t>
      </w:r>
    </w:p>
    <w:p w:rsidR="0092339A" w:rsidRDefault="0092339A" w:rsidP="0092339A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появлением кредитных карт повседневная купля-продажа товаров приобретает кредитный характер;</w:t>
      </w:r>
    </w:p>
    <w:p w:rsidR="0092339A" w:rsidRDefault="0092339A" w:rsidP="0092339A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получают развитие различные специализированные кредитно-финансовые институты: сберегательные банки, ссудосберегательные ассоциации, кредитные союзы.</w:t>
      </w:r>
    </w:p>
    <w:p w:rsidR="0092339A" w:rsidRDefault="0092339A" w:rsidP="0092339A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современных условиях кредитные отношения приобрели исключительное значение для развития экономики и общества в целом. Тотальный характер этих отношений позволил ведущим экономистам сделать важный вывод о том, что современное хозяйство становится кредитным по характеру доминирующих в экономике процессов. Этот вывод важно помнить при рассмотрении конкретных проблем коммерческого и банковского кредитования, организации кредитного процесса в целом [2, с. 28].</w:t>
      </w:r>
    </w:p>
    <w:p w:rsidR="0092339A" w:rsidRDefault="0092339A" w:rsidP="0092339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Причины возникновения кредитных отношений делятся на общеэкономические и непосредственные.</w:t>
      </w:r>
    </w:p>
    <w:p w:rsidR="0092339A" w:rsidRDefault="0092339A" w:rsidP="0092339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Общеэкономическими причинами </w:t>
      </w:r>
      <w:r>
        <w:rPr>
          <w:color w:val="000000" w:themeColor="text1"/>
          <w:sz w:val="28"/>
          <w:szCs w:val="28"/>
        </w:rPr>
        <w:t xml:space="preserve">возникновения и развития кредитных отношений является товарное производство, но так как кредитные отношения возникают не в сфере производства, а лишь опосредствуют его, то </w:t>
      </w:r>
      <w:r>
        <w:rPr>
          <w:color w:val="000000" w:themeColor="text1"/>
          <w:sz w:val="28"/>
          <w:szCs w:val="28"/>
        </w:rPr>
        <w:lastRenderedPageBreak/>
        <w:t>экономической основой функционирования кредита является движение стоимости в сфере товарного обмена.</w:t>
      </w:r>
    </w:p>
    <w:p w:rsidR="0092339A" w:rsidRDefault="0092339A" w:rsidP="0092339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Непосредственными причинами</w:t>
      </w:r>
      <w:r>
        <w:rPr>
          <w:color w:val="000000" w:themeColor="text1"/>
          <w:sz w:val="28"/>
          <w:szCs w:val="28"/>
        </w:rPr>
        <w:t> возникновения кредита являются различия в производственных циклах отдельных элементов воспроизводственно-экономической системы общества, кругооборот и оборот капитала, необходимость обеспечения непрерывности процесса воспроизводства, возможности индивидуального и производственного накопления денежных ресурсов, существование временно не используемых госбюджетных и других финансовых фондов в условиях спроса на капитал со стороны хозяйствующих субъектов.</w:t>
      </w:r>
    </w:p>
    <w:p w:rsidR="0092339A" w:rsidRDefault="0092339A" w:rsidP="0092339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некоторые аспекты развития кредитных отношений в нашей стране. Развитие кредитных отношений в России зависело от политики государства и от экономических условий в целом. До сих пор не разрешен вопрос, с какого момента произошло зарождение кредитных отношений.</w:t>
      </w:r>
    </w:p>
    <w:p w:rsidR="0092339A" w:rsidRDefault="0092339A" w:rsidP="0092339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 утверждают, что кредитные отношения в России зародились с момента появления в стране первых кредитных организаций (банков) в первой половине XVIII века. Другие же полагают, что кредитование как явление, появилось в 60-х годах XIX века, когда были созданы ссудо-сберегательные товарищества, как результат либеральных реформ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92339A" w:rsidRDefault="0092339A" w:rsidP="0092339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есть мнение, что кредиты стали выдаваться только с появлением советской власти. Эти мнения носят весьма спорный характер. Именно для этого, при анализе истории развития кредитных отношений в России, нужно выделить несколько периодов:</w:t>
      </w:r>
    </w:p>
    <w:p w:rsidR="0092339A" w:rsidRDefault="0092339A" w:rsidP="0092339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IX в. - первая треть XVIII в. - "добанковский" период; </w:t>
      </w:r>
    </w:p>
    <w:p w:rsidR="0092339A" w:rsidRDefault="0092339A" w:rsidP="0092339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начало XVIII в. - 1917 г. – зарождение и развития банковского кредитования; </w:t>
      </w:r>
    </w:p>
    <w:p w:rsidR="0092339A" w:rsidRDefault="0092339A" w:rsidP="0092339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1917 г. - 1991 г. – кредитные отношения в период советской власти;</w:t>
      </w:r>
    </w:p>
    <w:p w:rsidR="0092339A" w:rsidRDefault="0092339A" w:rsidP="0092339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с 1991 г. по настоящее время – публично правовое регулирование и функционирование кредитования на современном этапе. Каждый из этих периодов имел свои отличительные моменты и повлиял на становлении современной системы кредитования в России.</w:t>
      </w:r>
    </w:p>
    <w:p w:rsidR="0092339A" w:rsidRDefault="0092339A" w:rsidP="0092339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Нас, конечно, интересует последний период. Именно после распада СССР и в связи с переходом отечественной экономики к рынку, стали интенсивно развиваться и кредитные отношения. Особенной новинкой был потребительский кредит. По сути дела он стал обычным товаром. Для гражданина нашей страны это было, пожалуй, странным явлением. И не сразу люди стали понимать, что взять кредит – это одно, а выплатить кредит – немного другое [5].</w:t>
      </w:r>
    </w:p>
    <w:p w:rsidR="0092339A" w:rsidRDefault="0092339A" w:rsidP="0092339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Потребовалось правовое регулирование финансовой сферы. Пришлось научиться читать договоры внимательно и полностью. Но на это ушла четверть века. И сегодня мы понемногу начинаем понимать, какие обстоятельства надо учитывать, прежде чем положительно решить вопрос о займе.</w:t>
      </w:r>
    </w:p>
    <w:p w:rsidR="0092339A" w:rsidRDefault="0092339A" w:rsidP="0092339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2339A" w:rsidRDefault="0037717D" w:rsidP="009233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92339A" w:rsidRDefault="0092339A" w:rsidP="00923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мы решили ответить на вопрос: выгодно ли жить в кредит. С этой целью </w:t>
      </w:r>
      <w:r w:rsidR="0037717D">
        <w:rPr>
          <w:rFonts w:ascii="Times New Roman" w:hAnsi="Times New Roman" w:cs="Times New Roman"/>
          <w:sz w:val="28"/>
          <w:szCs w:val="28"/>
        </w:rPr>
        <w:t>я решила</w:t>
      </w:r>
      <w:r>
        <w:rPr>
          <w:rFonts w:ascii="Times New Roman" w:hAnsi="Times New Roman" w:cs="Times New Roman"/>
          <w:sz w:val="28"/>
          <w:szCs w:val="28"/>
        </w:rPr>
        <w:t xml:space="preserve"> провести социологический опрос среди взрослого населения г.</w:t>
      </w:r>
      <w:r w:rsidR="0037717D">
        <w:rPr>
          <w:rFonts w:ascii="Times New Roman" w:hAnsi="Times New Roman" w:cs="Times New Roman"/>
          <w:sz w:val="28"/>
          <w:szCs w:val="28"/>
        </w:rPr>
        <w:t xml:space="preserve"> Крымска,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717D">
        <w:rPr>
          <w:rFonts w:ascii="Times New Roman" w:hAnsi="Times New Roman" w:cs="Times New Roman"/>
          <w:sz w:val="28"/>
          <w:szCs w:val="28"/>
        </w:rPr>
        <w:t xml:space="preserve">Людям </w:t>
      </w:r>
      <w:r>
        <w:rPr>
          <w:rFonts w:ascii="Times New Roman" w:hAnsi="Times New Roman" w:cs="Times New Roman"/>
          <w:sz w:val="28"/>
          <w:szCs w:val="28"/>
        </w:rPr>
        <w:t>были предложены следующие вопросы:</w:t>
      </w:r>
    </w:p>
    <w:p w:rsidR="0092339A" w:rsidRDefault="0092339A" w:rsidP="0092339A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Приходилось ли вам пользоваться кредитом? </w:t>
      </w:r>
    </w:p>
    <w:p w:rsidR="0092339A" w:rsidRDefault="0092339A" w:rsidP="0092339A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банке вы брали кредит?</w:t>
      </w:r>
    </w:p>
    <w:p w:rsidR="0092339A" w:rsidRDefault="0092339A" w:rsidP="0092339A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ваш взгляд,  кредит – это выгодно? </w:t>
      </w:r>
    </w:p>
    <w:p w:rsidR="00060602" w:rsidRDefault="00060602" w:rsidP="0092339A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60602" w:rsidRPr="00060602" w:rsidRDefault="0092339A" w:rsidP="00060602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участвовало </w:t>
      </w:r>
      <w:r w:rsidR="0037717D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человек. На первый вопрос утвердительно ответили </w:t>
      </w:r>
      <w:r w:rsidR="0037717D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человек, что составляет 72% от общего числа опрошенных. Это значит, что практически три четверти опрошенных пользовались кредитом.</w:t>
      </w:r>
      <w:r w:rsidR="00060602">
        <w:rPr>
          <w:rFonts w:ascii="Times New Roman" w:hAnsi="Times New Roman" w:cs="Times New Roman"/>
          <w:sz w:val="28"/>
          <w:szCs w:val="28"/>
        </w:rPr>
        <w:t xml:space="preserve"> Также весь опрос зафиксирован на видео. </w:t>
      </w:r>
    </w:p>
    <w:p w:rsidR="0092339A" w:rsidRPr="00EE5303" w:rsidRDefault="00EE5303" w:rsidP="00EE53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(см. диаграмму 1,приложение 1)</w:t>
      </w:r>
    </w:p>
    <w:p w:rsidR="0092339A" w:rsidRDefault="0092339A" w:rsidP="0092339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второй вопрос получены следующие ответы. 33 чел. воспользовались кредитами Сбербанка, 28 чел</w:t>
      </w:r>
      <w:r w:rsidR="00773E75">
        <w:rPr>
          <w:rFonts w:ascii="Times New Roman" w:hAnsi="Times New Roman" w:cs="Times New Roman"/>
          <w:sz w:val="28"/>
          <w:szCs w:val="28"/>
        </w:rPr>
        <w:t>. – Россельхозбанка, 25 чел. – Кубань Кредит</w:t>
      </w:r>
      <w:r>
        <w:rPr>
          <w:rFonts w:ascii="Times New Roman" w:hAnsi="Times New Roman" w:cs="Times New Roman"/>
          <w:sz w:val="28"/>
          <w:szCs w:val="28"/>
        </w:rPr>
        <w:t xml:space="preserve">, 5 чел. – воспользовались услугами других банков. </w:t>
      </w:r>
    </w:p>
    <w:p w:rsidR="0092339A" w:rsidRPr="00060602" w:rsidRDefault="00060602" w:rsidP="000606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(см. диаграмму 2, приложение 1)</w:t>
      </w:r>
    </w:p>
    <w:p w:rsidR="0092339A" w:rsidRDefault="00060602" w:rsidP="0006060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339A">
        <w:rPr>
          <w:rFonts w:ascii="Times New Roman" w:hAnsi="Times New Roman" w:cs="Times New Roman"/>
          <w:sz w:val="28"/>
          <w:szCs w:val="28"/>
        </w:rPr>
        <w:t>Полученные данные показывают, что большинство опрошенных пользуются услугами Сбербанка. На втором месте по популярности – Россельхозбанк, на третьем –</w:t>
      </w:r>
      <w:r w:rsidR="00773E75" w:rsidRPr="00773E75">
        <w:rPr>
          <w:rFonts w:ascii="Times New Roman" w:hAnsi="Times New Roman" w:cs="Times New Roman"/>
          <w:sz w:val="28"/>
          <w:szCs w:val="28"/>
        </w:rPr>
        <w:t xml:space="preserve"> </w:t>
      </w:r>
      <w:r w:rsidR="00773E75">
        <w:rPr>
          <w:rFonts w:ascii="Times New Roman" w:hAnsi="Times New Roman" w:cs="Times New Roman"/>
          <w:sz w:val="28"/>
          <w:szCs w:val="28"/>
        </w:rPr>
        <w:t>Кубань Кредит</w:t>
      </w:r>
      <w:r w:rsidR="0092339A">
        <w:rPr>
          <w:rFonts w:ascii="Times New Roman" w:hAnsi="Times New Roman" w:cs="Times New Roman"/>
          <w:sz w:val="28"/>
          <w:szCs w:val="28"/>
        </w:rPr>
        <w:t>. И 6% опрошенных воспользовались услугами других банков. Из этого количества опрошенных, среди прочих респонденты чаще других называли Русфинансбанк. Это объясняется тем, что отделения этого банка максимально приближены к торговым точкам. Прямо в торговом зале можно оформить кредит на приобретение предметов длительного пользования (газовая плита, холодильник, стиральная машина, видеоаппаратура…)</w:t>
      </w:r>
    </w:p>
    <w:p w:rsidR="00EE5303" w:rsidRDefault="0092339A" w:rsidP="00EE53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объяснить полученный рейтинг, мы решили рассчитать переплату в соответствующих банках. Для примера взяли сумму 200.000 руб. сроком на 5 лет.</w:t>
      </w:r>
      <w:r w:rsidR="00377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39A" w:rsidRPr="00EE5303" w:rsidRDefault="0037717D" w:rsidP="00EE53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303">
        <w:rPr>
          <w:rFonts w:ascii="Times New Roman" w:hAnsi="Times New Roman" w:cs="Times New Roman"/>
          <w:sz w:val="28"/>
          <w:szCs w:val="28"/>
        </w:rPr>
        <w:t>(см.таб.1,приложение 2)</w:t>
      </w:r>
    </w:p>
    <w:p w:rsidR="0092339A" w:rsidRDefault="0092339A" w:rsidP="0092339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данные не позволяют дать однозначное объяснение популярности того или иного банка, т.к. все современные банки ведут свой бизнес на основе действия закона спроса и предложения. Т.е. они применяют гибкую шкалу скидок и торгуются за каждого клиента. Например, если у заёмщика есть поручитель, то ставка процента наверняка будет снижена. И, наоборот, за срочность кредита ставка процента будет повышена. Могут быть учтены и другие обстоятельства.</w:t>
      </w:r>
    </w:p>
    <w:p w:rsidR="0092339A" w:rsidRDefault="0092339A" w:rsidP="0092339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наконец, на третий вопрос, который нас интересовал, мы получили следующие ответы. 30 чел. считают кредиты выгодными, 10 чел. – не выгодными, 51 чел. считает, что кредит – это удобно, но не выгодно.</w:t>
      </w:r>
    </w:p>
    <w:p w:rsidR="0092339A" w:rsidRPr="00060602" w:rsidRDefault="00060602" w:rsidP="000606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(см. диаграмму 3,приложение 1)</w:t>
      </w:r>
    </w:p>
    <w:p w:rsidR="0092339A" w:rsidRDefault="0092339A" w:rsidP="0092339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данные позволяют сделать вывод, что банковский кредит стал на современном финансовом рынке обычным товаром. Достаточно большое количество граждан пользуется этой банковской услугой. Даже в таком небольшом городе, как </w:t>
      </w:r>
      <w:r w:rsidR="00583D68">
        <w:rPr>
          <w:rFonts w:ascii="Times New Roman" w:hAnsi="Times New Roman" w:cs="Times New Roman"/>
          <w:sz w:val="28"/>
          <w:szCs w:val="28"/>
        </w:rPr>
        <w:t xml:space="preserve">Крымск </w:t>
      </w:r>
      <w:r>
        <w:rPr>
          <w:rFonts w:ascii="Times New Roman" w:hAnsi="Times New Roman" w:cs="Times New Roman"/>
          <w:sz w:val="28"/>
          <w:szCs w:val="28"/>
        </w:rPr>
        <w:t>банковский кредит достаточно востребован.</w:t>
      </w:r>
    </w:p>
    <w:p w:rsidR="0092339A" w:rsidRDefault="0092339A" w:rsidP="0092339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считают, что лучше в случае необходимости воспользоваться кредитом и постепенно погашать его, чем отказаться от необходимого товара или услуги. Это связано с тем, что большинство граждан имеют постоянную работу. И даже если доход небольшой, но стабильный, он позволяет воспользоваться кредитом и приобрести необходимые товары.</w:t>
      </w:r>
    </w:p>
    <w:p w:rsidR="0092339A" w:rsidRDefault="0092339A" w:rsidP="0092339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все понимают, что за любую услугу надо платить, т.к. на рынке кредит выступает именно в качестве товара. Всё дело только в стоимости услуги. В данном случае – это банковский процент.</w:t>
      </w:r>
    </w:p>
    <w:p w:rsidR="0037717D" w:rsidRDefault="0037717D" w:rsidP="00060602">
      <w:pPr>
        <w:spacing w:after="0" w:line="36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заёмщиков</w:t>
      </w:r>
    </w:p>
    <w:p w:rsidR="0037717D" w:rsidRDefault="0037717D" w:rsidP="003771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717D" w:rsidRDefault="0037717D" w:rsidP="0037717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свои финансовые возможности</w:t>
      </w:r>
    </w:p>
    <w:p w:rsidR="0037717D" w:rsidRDefault="0037717D" w:rsidP="0037717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изучите информацию о кредите и условиях его обслуживания</w:t>
      </w:r>
    </w:p>
    <w:p w:rsidR="0037717D" w:rsidRDefault="0037717D" w:rsidP="0037717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Подписывайте кредитный договор, только если уверены в том, что все его условия вам понятны</w:t>
      </w:r>
    </w:p>
    <w:p w:rsidR="0037717D" w:rsidRDefault="0037717D" w:rsidP="0037717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Убедитесь в том, что сможете производить все платежи полностью и в обозначенный срок</w:t>
      </w:r>
    </w:p>
    <w:p w:rsidR="0037717D" w:rsidRDefault="0037717D" w:rsidP="0037717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Руководствуйтесь принципами: </w:t>
      </w:r>
      <w:r w:rsidR="00EE5303">
        <w:rPr>
          <w:rFonts w:ascii="Times New Roman" w:hAnsi="Times New Roman" w:cs="Times New Roman"/>
          <w:sz w:val="28"/>
          <w:szCs w:val="28"/>
        </w:rPr>
        <w:t xml:space="preserve">Знаю и </w:t>
      </w:r>
      <w:r>
        <w:rPr>
          <w:rFonts w:ascii="Times New Roman" w:hAnsi="Times New Roman" w:cs="Times New Roman"/>
          <w:sz w:val="28"/>
          <w:szCs w:val="28"/>
        </w:rPr>
        <w:t>Умею!</w:t>
      </w:r>
    </w:p>
    <w:p w:rsidR="00583D68" w:rsidRDefault="00583D68" w:rsidP="000606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D68" w:rsidRDefault="00583D68" w:rsidP="000606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39A" w:rsidRDefault="0092339A" w:rsidP="000606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7717D" w:rsidRDefault="0037717D" w:rsidP="003771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39A" w:rsidRDefault="0092339A" w:rsidP="00923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проделанной работы мне удалось систематизировать знания по истории развития кредитных отношений. На примере жителей нашего города я изучила спрос и предложение на рынке банковских услуг и выяснила, что большинство опрошенных граждан пользуются кредитами. Т.е. популярность банковского кредита достаточно высока.</w:t>
      </w:r>
    </w:p>
    <w:p w:rsidR="0092339A" w:rsidRDefault="0092339A" w:rsidP="00923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опрошенных пользуется кредитами Сбербанка. Очевидно, это связано с его благоприятной конъюнктурой. Исторически Сбербанк на протяжении длительного времени удерживает ведущие финансовые позиции [3,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.252]. Кроме Сбербанка жители города пользуются кредитами Россельхозбанка и Московского Индустриального Банка. Причём, интересно, что изначально МИнБ был ориентирован не на кредитование физических лиц, а на привлечение средств вкладчиков.</w:t>
      </w:r>
    </w:p>
    <w:p w:rsidR="0092339A" w:rsidRDefault="0092339A" w:rsidP="00923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 том, выгодно ли жить в кредит, то надо иметь в виду несколько обстоятельств. Во-первых, как и любой финансовый продукт, банковский кредит обладает преимуществами и недостатками. Поэтому однозначно утверждать, что «жить в кредит выгодно» нельзя, как невозможно однозначно утверждать обратное. </w:t>
      </w:r>
    </w:p>
    <w:p w:rsidR="0092339A" w:rsidRDefault="0092339A" w:rsidP="00923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недостатки банковского кредита существенно превешивают его преимущества, за исключением одного – мгновенного удовлетворения своих потребностей. Фактически, это преимущество и сделало банковский кредит чрезвычайно популярным среди населения. И это обстоятельство никак нельзя сбрасывать со счетов.</w:t>
      </w:r>
    </w:p>
    <w:p w:rsidR="0092339A" w:rsidRDefault="0092339A" w:rsidP="00923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международный опыт кредитования показывает: если своими средствами распоряжаться грамотно и рационально, то разумная сумма в качестве кредита вполне «по карману» среднестатистическому гражданину. Но здесь, правда, необходимо заручиться некоторыми гарантиями. Для начала устроиться на постоянную работу, предусмотреть альтернативные источники личных доходов, изучить правовой аспект вопроса.</w:t>
      </w:r>
    </w:p>
    <w:p w:rsidR="0092339A" w:rsidRDefault="0092339A" w:rsidP="00923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выдвинутая в начале работы гипотеза нашла своё полное подтверждение.</w:t>
      </w:r>
    </w:p>
    <w:p w:rsidR="0037717D" w:rsidRDefault="0037717D" w:rsidP="009233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7D" w:rsidRDefault="0037717D" w:rsidP="009233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7D" w:rsidRDefault="0037717D" w:rsidP="009233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7D" w:rsidRDefault="0037717D" w:rsidP="009233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7D" w:rsidRDefault="0037717D" w:rsidP="009233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7D" w:rsidRDefault="0037717D" w:rsidP="009233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7D" w:rsidRDefault="0037717D" w:rsidP="009233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7D" w:rsidRDefault="0037717D" w:rsidP="009233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7D" w:rsidRDefault="0037717D" w:rsidP="009233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7D" w:rsidRDefault="0037717D" w:rsidP="009233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303" w:rsidRDefault="00EE5303" w:rsidP="009233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602" w:rsidRDefault="00060602" w:rsidP="009233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602" w:rsidRDefault="00060602" w:rsidP="009233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602" w:rsidRDefault="00060602" w:rsidP="009233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602" w:rsidRDefault="00060602" w:rsidP="009233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602" w:rsidRDefault="00060602" w:rsidP="009233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602" w:rsidRDefault="00060602" w:rsidP="009233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602" w:rsidRDefault="00060602" w:rsidP="009233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75" w:rsidRDefault="00773E75" w:rsidP="009233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75" w:rsidRDefault="00773E75" w:rsidP="009233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39A" w:rsidRDefault="0092339A" w:rsidP="009233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 и литературы</w:t>
      </w:r>
    </w:p>
    <w:p w:rsidR="0092339A" w:rsidRDefault="0092339A" w:rsidP="0092339A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 С.Л., Малинкина Ю.А. Рынок потребительского кредитования в России: современные тенденции развития // Финансы и кредит, 2006, № 21.</w:t>
      </w:r>
    </w:p>
    <w:p w:rsidR="0092339A" w:rsidRDefault="0092339A" w:rsidP="0092339A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Носова Т.П. Современная система кредитования физических лиц // Финансы и кредит, 2007, № 29.</w:t>
      </w:r>
    </w:p>
    <w:p w:rsidR="0092339A" w:rsidRDefault="0092339A" w:rsidP="0092339A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Общая теория денег и кредита: учебник / ред.: Е. Ф. Жуков .— 3-е изд., перераб. и доп. — М.: ЮНИТИ-ДАНА, 2012 .— 428 с. </w:t>
      </w:r>
    </w:p>
    <w:p w:rsidR="0092339A" w:rsidRDefault="0092339A" w:rsidP="0092339A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финансово-кредитный словарь. / Под ред. М.Г. Лапусты, П.С. Никольского. – М.: 1999.</w:t>
      </w:r>
    </w:p>
    <w:p w:rsidR="0092339A" w:rsidRDefault="0092339A" w:rsidP="0092339A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 банках и банковской деятельности» от 02.12.1990 № 395-1 (редакция от 17.05.2007)</w:t>
      </w:r>
    </w:p>
    <w:p w:rsidR="0092339A" w:rsidRDefault="0092339A" w:rsidP="00923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39A" w:rsidRDefault="0092339A" w:rsidP="00923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92339A" w:rsidRDefault="002E4134" w:rsidP="00923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2339A">
          <w:rPr>
            <w:rStyle w:val="a8"/>
            <w:rFonts w:ascii="Times New Roman" w:hAnsi="Times New Roman" w:cs="Times New Roman"/>
            <w:sz w:val="28"/>
            <w:szCs w:val="28"/>
          </w:rPr>
          <w:t>http://www.dengi-kredit.ru/</w:t>
        </w:r>
      </w:hyperlink>
    </w:p>
    <w:p w:rsidR="0092339A" w:rsidRDefault="002E4134" w:rsidP="00923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2339A">
          <w:rPr>
            <w:rStyle w:val="a8"/>
            <w:rFonts w:ascii="Times New Roman" w:hAnsi="Times New Roman" w:cs="Times New Roman"/>
            <w:sz w:val="28"/>
            <w:szCs w:val="28"/>
          </w:rPr>
          <w:t>http://okreditah.net/</w:t>
        </w:r>
      </w:hyperlink>
    </w:p>
    <w:p w:rsidR="0092339A" w:rsidRDefault="002E4134" w:rsidP="0092339A">
      <w:pPr>
        <w:spacing w:after="0" w:line="360" w:lineRule="auto"/>
        <w:ind w:firstLine="709"/>
        <w:jc w:val="both"/>
        <w:rPr>
          <w:rStyle w:val="a8"/>
        </w:rPr>
      </w:pPr>
      <w:hyperlink r:id="rId10" w:history="1">
        <w:r w:rsidR="0092339A">
          <w:rPr>
            <w:rStyle w:val="a8"/>
            <w:rFonts w:ascii="Times New Roman" w:hAnsi="Times New Roman" w:cs="Times New Roman"/>
            <w:sz w:val="28"/>
            <w:szCs w:val="28"/>
          </w:rPr>
          <w:t>http://creditnn.info/about-credit/</w:t>
        </w:r>
      </w:hyperlink>
    </w:p>
    <w:p w:rsidR="0092339A" w:rsidRDefault="0092339A" w:rsidP="0092339A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92339A" w:rsidRDefault="0092339A" w:rsidP="0092339A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92339A" w:rsidRDefault="0092339A" w:rsidP="0092339A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92339A" w:rsidRDefault="0092339A" w:rsidP="0092339A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E96488" w:rsidRDefault="00E96488" w:rsidP="00E96488">
      <w:pPr>
        <w:spacing w:after="0" w:line="360" w:lineRule="auto"/>
        <w:rPr>
          <w:rStyle w:val="a8"/>
          <w:rFonts w:ascii="Times New Roman" w:hAnsi="Times New Roman" w:cs="Times New Roman"/>
          <w:sz w:val="28"/>
          <w:szCs w:val="28"/>
        </w:rPr>
      </w:pPr>
    </w:p>
    <w:p w:rsidR="00E96488" w:rsidRDefault="00E96488" w:rsidP="00E96488">
      <w:pPr>
        <w:spacing w:after="0" w:line="360" w:lineRule="auto"/>
        <w:jc w:val="right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E96488" w:rsidRDefault="00E96488" w:rsidP="00E96488">
      <w:pPr>
        <w:spacing w:after="0" w:line="360" w:lineRule="auto"/>
        <w:jc w:val="right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E96488" w:rsidRDefault="00E96488" w:rsidP="00E96488">
      <w:pPr>
        <w:spacing w:after="0" w:line="360" w:lineRule="auto"/>
        <w:jc w:val="right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E96488" w:rsidRDefault="00E96488" w:rsidP="00E96488">
      <w:pPr>
        <w:spacing w:after="0" w:line="360" w:lineRule="auto"/>
        <w:jc w:val="right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E96488" w:rsidRDefault="00E96488" w:rsidP="00E96488">
      <w:pPr>
        <w:spacing w:after="0" w:line="360" w:lineRule="auto"/>
        <w:jc w:val="right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E96488" w:rsidRDefault="00E96488" w:rsidP="00E96488">
      <w:pPr>
        <w:spacing w:after="0" w:line="360" w:lineRule="auto"/>
        <w:jc w:val="right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E96488" w:rsidRDefault="00E96488" w:rsidP="00E96488">
      <w:pPr>
        <w:spacing w:after="0" w:line="360" w:lineRule="auto"/>
        <w:jc w:val="right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92339A" w:rsidRDefault="0092339A" w:rsidP="00E96488">
      <w:pPr>
        <w:spacing w:after="0" w:line="360" w:lineRule="auto"/>
        <w:jc w:val="right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37717D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lastRenderedPageBreak/>
        <w:t>Приложение 1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9570"/>
      </w:tblGrid>
      <w:tr w:rsidR="00060602" w:rsidTr="00F63BE3">
        <w:trPr>
          <w:trHeight w:val="66"/>
        </w:trPr>
        <w:tc>
          <w:tcPr>
            <w:tcW w:w="9570" w:type="dxa"/>
          </w:tcPr>
          <w:p w:rsidR="00060602" w:rsidRDefault="00F63BE3" w:rsidP="00EE5303">
            <w:pPr>
              <w:spacing w:line="360" w:lineRule="auto"/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Диаграмма 1 «Востребованность кредита»</w:t>
            </w:r>
          </w:p>
        </w:tc>
      </w:tr>
      <w:tr w:rsidR="00F63BE3" w:rsidTr="00F63BE3">
        <w:trPr>
          <w:trHeight w:val="3057"/>
        </w:trPr>
        <w:tc>
          <w:tcPr>
            <w:tcW w:w="9570" w:type="dxa"/>
          </w:tcPr>
          <w:p w:rsidR="00F63BE3" w:rsidRDefault="00F63BE3" w:rsidP="00EE5303">
            <w:pPr>
              <w:spacing w:line="360" w:lineRule="auto"/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EE5303">
              <w:rPr>
                <w:noProof/>
                <w:lang w:eastAsia="ru-RU"/>
              </w:rPr>
              <w:drawing>
                <wp:inline distT="0" distB="0" distL="0" distR="0" wp14:anchorId="093E9711" wp14:editId="41362F7B">
                  <wp:extent cx="5875020" cy="4137660"/>
                  <wp:effectExtent l="0" t="0" r="11430" b="1524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F63BE3" w:rsidTr="00F63BE3">
        <w:trPr>
          <w:trHeight w:val="255"/>
        </w:trPr>
        <w:tc>
          <w:tcPr>
            <w:tcW w:w="9570" w:type="dxa"/>
          </w:tcPr>
          <w:p w:rsidR="00F63BE3" w:rsidRPr="00F63BE3" w:rsidRDefault="00F63BE3" w:rsidP="00F63BE3">
            <w:pPr>
              <w:pStyle w:val="a3"/>
              <w:shd w:val="clear" w:color="auto" w:fill="FFFFFF"/>
              <w:spacing w:line="360" w:lineRule="auto"/>
              <w:ind w:left="0" w:firstLine="709"/>
              <w:jc w:val="both"/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1F1F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Диаграмма 2 «Банки»</w:t>
            </w:r>
          </w:p>
        </w:tc>
      </w:tr>
      <w:tr w:rsidR="00F63BE3" w:rsidTr="00F63BE3">
        <w:trPr>
          <w:trHeight w:val="5704"/>
        </w:trPr>
        <w:tc>
          <w:tcPr>
            <w:tcW w:w="9570" w:type="dxa"/>
          </w:tcPr>
          <w:p w:rsidR="00F63BE3" w:rsidRDefault="00F63BE3" w:rsidP="00EE5303">
            <w:pPr>
              <w:spacing w:line="360" w:lineRule="auto"/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F9F922" wp14:editId="3ED74B3E">
                  <wp:extent cx="5958840" cy="3520440"/>
                  <wp:effectExtent l="0" t="0" r="22860" b="2286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F63BE3" w:rsidTr="00F63BE3">
        <w:trPr>
          <w:trHeight w:val="570"/>
        </w:trPr>
        <w:tc>
          <w:tcPr>
            <w:tcW w:w="9570" w:type="dxa"/>
          </w:tcPr>
          <w:p w:rsidR="00F63BE3" w:rsidRPr="00F63BE3" w:rsidRDefault="00F63BE3" w:rsidP="00F63BE3">
            <w:pPr>
              <w:spacing w:line="360" w:lineRule="auto"/>
              <w:ind w:firstLine="709"/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Диаграмма 3 «Выгодность кредита»</w:t>
            </w:r>
          </w:p>
        </w:tc>
      </w:tr>
      <w:tr w:rsidR="00F63BE3" w:rsidTr="00F63BE3">
        <w:trPr>
          <w:trHeight w:val="5781"/>
        </w:trPr>
        <w:tc>
          <w:tcPr>
            <w:tcW w:w="9570" w:type="dxa"/>
          </w:tcPr>
          <w:p w:rsidR="00F63BE3" w:rsidRDefault="00F63BE3" w:rsidP="00EE5303">
            <w:pPr>
              <w:spacing w:line="360" w:lineRule="auto"/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2CECF1" wp14:editId="458AA6F4">
                  <wp:extent cx="5974080" cy="3680460"/>
                  <wp:effectExtent l="0" t="0" r="26670" b="1524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060602" w:rsidRDefault="00060602" w:rsidP="00EE5303">
      <w:pPr>
        <w:spacing w:after="0" w:line="360" w:lineRule="auto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060602" w:rsidRDefault="00060602" w:rsidP="00EE5303">
      <w:pPr>
        <w:spacing w:after="0" w:line="360" w:lineRule="auto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060602" w:rsidRDefault="00060602" w:rsidP="00EE5303">
      <w:pPr>
        <w:spacing w:after="0" w:line="360" w:lineRule="auto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E96488" w:rsidRDefault="00E96488" w:rsidP="00E96488">
      <w:pPr>
        <w:spacing w:after="0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BA36F4" w:rsidRDefault="00BA36F4" w:rsidP="00E9648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6F4" w:rsidRDefault="00BA36F4" w:rsidP="00E9648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6F4" w:rsidRDefault="00BA36F4" w:rsidP="00E9648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6F4" w:rsidRDefault="00BA36F4" w:rsidP="00E9648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6F4" w:rsidRDefault="00BA36F4" w:rsidP="00E9648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6F4" w:rsidRDefault="00BA36F4" w:rsidP="00E9648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6F4" w:rsidRDefault="00BA36F4" w:rsidP="00E9648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6F4" w:rsidRDefault="00BA36F4" w:rsidP="00E9648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6F4" w:rsidRDefault="00BA36F4" w:rsidP="00E9648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6F4" w:rsidRDefault="00BA36F4" w:rsidP="00E9648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6F4" w:rsidRDefault="00BA36F4" w:rsidP="00E9648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6F4" w:rsidRDefault="00BA36F4" w:rsidP="00E9648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6F4" w:rsidRDefault="00BA36F4" w:rsidP="00E9648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6F4" w:rsidRDefault="00BA36F4" w:rsidP="00E9648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6F4" w:rsidRDefault="00BA36F4" w:rsidP="00E9648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6F4" w:rsidRDefault="00BA36F4" w:rsidP="00E9648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303" w:rsidRDefault="00EE5303" w:rsidP="00E9648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EE5303" w:rsidRPr="00EE5303" w:rsidRDefault="00EE5303" w:rsidP="00EE53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Таб.1 «</w:t>
      </w:r>
      <w:r>
        <w:rPr>
          <w:rFonts w:ascii="Times New Roman" w:hAnsi="Times New Roman" w:cs="Times New Roman"/>
          <w:sz w:val="28"/>
          <w:szCs w:val="28"/>
        </w:rPr>
        <w:t>Переплата в соответствующих банках»</w:t>
      </w:r>
      <w:bookmarkStart w:id="0" w:name="_GoBack"/>
      <w:bookmarkEnd w:id="0"/>
    </w:p>
    <w:p w:rsidR="00EE5303" w:rsidRDefault="00EE5303" w:rsidP="0068661E">
      <w:pPr>
        <w:spacing w:after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E5303" w:rsidRDefault="00EE5303" w:rsidP="0068661E">
      <w:pPr>
        <w:spacing w:after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Style w:val="aa"/>
        <w:tblpPr w:leftFromText="180" w:rightFromText="180" w:vertAnchor="text" w:horzAnchor="margin" w:tblpXSpec="center" w:tblpY="-496"/>
        <w:tblW w:w="0" w:type="auto"/>
        <w:tblInd w:w="0" w:type="dxa"/>
        <w:tblLook w:val="04A0" w:firstRow="1" w:lastRow="0" w:firstColumn="1" w:lastColumn="0" w:noHBand="0" w:noVBand="1"/>
      </w:tblPr>
      <w:tblGrid>
        <w:gridCol w:w="2096"/>
        <w:gridCol w:w="1865"/>
        <w:gridCol w:w="1854"/>
        <w:gridCol w:w="1865"/>
        <w:gridCol w:w="1890"/>
      </w:tblGrid>
      <w:tr w:rsidR="0037717D" w:rsidTr="0037717D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7D" w:rsidRDefault="0037717D" w:rsidP="0037717D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Банк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7D" w:rsidRDefault="0037717D" w:rsidP="0037717D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кредита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7D" w:rsidRDefault="0037717D" w:rsidP="0037717D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7D" w:rsidRDefault="0037717D" w:rsidP="0037717D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кредита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7D" w:rsidRDefault="0037717D" w:rsidP="0037717D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Переплата</w:t>
            </w:r>
          </w:p>
          <w:p w:rsidR="0037717D" w:rsidRDefault="0037717D" w:rsidP="0037717D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17D" w:rsidTr="0037717D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7D" w:rsidRDefault="0037717D" w:rsidP="0037717D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Сбербанк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7D" w:rsidRDefault="0037717D" w:rsidP="0037717D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200.000 руб.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7D" w:rsidRDefault="0037717D" w:rsidP="0037717D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7D" w:rsidRDefault="0037717D" w:rsidP="0037717D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7D" w:rsidRDefault="0037717D" w:rsidP="0037717D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85.479,16 руб.</w:t>
            </w:r>
          </w:p>
          <w:p w:rsidR="0037717D" w:rsidRDefault="0037717D" w:rsidP="0037717D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7D" w:rsidTr="0037717D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7D" w:rsidRDefault="00773E75" w:rsidP="0037717D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Кубань Кредит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7D" w:rsidRDefault="0037717D" w:rsidP="0037717D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200.000 руб.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7D" w:rsidRDefault="0037717D" w:rsidP="0037717D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7D" w:rsidRDefault="0037717D" w:rsidP="0037717D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7D" w:rsidRDefault="0037717D" w:rsidP="0037717D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87.294,38 руб.</w:t>
            </w:r>
          </w:p>
          <w:p w:rsidR="0037717D" w:rsidRDefault="0037717D" w:rsidP="0037717D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7D" w:rsidTr="0037717D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7D" w:rsidRDefault="0037717D" w:rsidP="0037717D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7D" w:rsidRDefault="0037717D" w:rsidP="0037717D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200.000 руб.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7D" w:rsidRDefault="0037717D" w:rsidP="0037717D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20,75%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7D" w:rsidRDefault="0037717D" w:rsidP="0037717D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7D" w:rsidRDefault="0037717D" w:rsidP="0037717D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122 955,02 руб.</w:t>
            </w:r>
          </w:p>
          <w:p w:rsidR="0037717D" w:rsidRDefault="0037717D" w:rsidP="0037717D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17D" w:rsidRDefault="0037717D" w:rsidP="0068661E">
      <w:pPr>
        <w:spacing w:after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E5303" w:rsidRPr="0092339A" w:rsidRDefault="00EE5303" w:rsidP="0068661E">
      <w:pPr>
        <w:spacing w:after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sectPr w:rsidR="00EE5303" w:rsidRPr="0092339A" w:rsidSect="0068661E">
      <w:footerReference w:type="defaul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34" w:rsidRDefault="002E4134" w:rsidP="0092339A">
      <w:pPr>
        <w:spacing w:after="0" w:line="240" w:lineRule="auto"/>
      </w:pPr>
      <w:r>
        <w:separator/>
      </w:r>
    </w:p>
  </w:endnote>
  <w:endnote w:type="continuationSeparator" w:id="0">
    <w:p w:rsidR="002E4134" w:rsidRDefault="002E4134" w:rsidP="0092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312110"/>
      <w:docPartObj>
        <w:docPartGallery w:val="Page Numbers (Bottom of Page)"/>
        <w:docPartUnique/>
      </w:docPartObj>
    </w:sdtPr>
    <w:sdtEndPr/>
    <w:sdtContent>
      <w:p w:rsidR="0092339A" w:rsidRDefault="009233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40E">
          <w:rPr>
            <w:noProof/>
          </w:rPr>
          <w:t>16</w:t>
        </w:r>
        <w:r>
          <w:fldChar w:fldCharType="end"/>
        </w:r>
      </w:p>
    </w:sdtContent>
  </w:sdt>
  <w:p w:rsidR="0092339A" w:rsidRDefault="009233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716514"/>
      <w:docPartObj>
        <w:docPartGallery w:val="Page Numbers (Bottom of Page)"/>
        <w:docPartUnique/>
      </w:docPartObj>
    </w:sdtPr>
    <w:sdtEndPr/>
    <w:sdtContent>
      <w:p w:rsidR="0092339A" w:rsidRDefault="009233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0CA">
          <w:rPr>
            <w:noProof/>
          </w:rPr>
          <w:t>1</w:t>
        </w:r>
        <w:r>
          <w:fldChar w:fldCharType="end"/>
        </w:r>
      </w:p>
    </w:sdtContent>
  </w:sdt>
  <w:p w:rsidR="0092339A" w:rsidRDefault="009233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34" w:rsidRDefault="002E4134" w:rsidP="0092339A">
      <w:pPr>
        <w:spacing w:after="0" w:line="240" w:lineRule="auto"/>
      </w:pPr>
      <w:r>
        <w:separator/>
      </w:r>
    </w:p>
  </w:footnote>
  <w:footnote w:type="continuationSeparator" w:id="0">
    <w:p w:rsidR="002E4134" w:rsidRDefault="002E4134" w:rsidP="00923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7AE0"/>
    <w:multiLevelType w:val="hybridMultilevel"/>
    <w:tmpl w:val="8DC894EC"/>
    <w:lvl w:ilvl="0" w:tplc="47EA55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A33E8"/>
    <w:multiLevelType w:val="hybridMultilevel"/>
    <w:tmpl w:val="B43E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C62D7"/>
    <w:multiLevelType w:val="hybridMultilevel"/>
    <w:tmpl w:val="9A565B92"/>
    <w:lvl w:ilvl="0" w:tplc="B4300914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E6EAA"/>
    <w:multiLevelType w:val="multilevel"/>
    <w:tmpl w:val="5FE6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8C6631"/>
    <w:multiLevelType w:val="hybridMultilevel"/>
    <w:tmpl w:val="2A3A3E7C"/>
    <w:lvl w:ilvl="0" w:tplc="DD545F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1E"/>
    <w:rsid w:val="00060602"/>
    <w:rsid w:val="001A6154"/>
    <w:rsid w:val="002E4134"/>
    <w:rsid w:val="0037717D"/>
    <w:rsid w:val="0042799D"/>
    <w:rsid w:val="00583D68"/>
    <w:rsid w:val="006570CA"/>
    <w:rsid w:val="0068661E"/>
    <w:rsid w:val="00773E75"/>
    <w:rsid w:val="0092339A"/>
    <w:rsid w:val="00A7180C"/>
    <w:rsid w:val="00BA36F4"/>
    <w:rsid w:val="00C30D60"/>
    <w:rsid w:val="00E7540E"/>
    <w:rsid w:val="00E96488"/>
    <w:rsid w:val="00EE5303"/>
    <w:rsid w:val="00F6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6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39A"/>
  </w:style>
  <w:style w:type="paragraph" w:styleId="a6">
    <w:name w:val="footer"/>
    <w:basedOn w:val="a"/>
    <w:link w:val="a7"/>
    <w:uiPriority w:val="99"/>
    <w:unhideWhenUsed/>
    <w:rsid w:val="0092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39A"/>
  </w:style>
  <w:style w:type="character" w:styleId="a8">
    <w:name w:val="Hyperlink"/>
    <w:basedOn w:val="a0"/>
    <w:uiPriority w:val="99"/>
    <w:semiHidden/>
    <w:unhideWhenUsed/>
    <w:rsid w:val="0092339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2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2339A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6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39A"/>
  </w:style>
  <w:style w:type="paragraph" w:styleId="a6">
    <w:name w:val="footer"/>
    <w:basedOn w:val="a"/>
    <w:link w:val="a7"/>
    <w:uiPriority w:val="99"/>
    <w:unhideWhenUsed/>
    <w:rsid w:val="0092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39A"/>
  </w:style>
  <w:style w:type="character" w:styleId="a8">
    <w:name w:val="Hyperlink"/>
    <w:basedOn w:val="a0"/>
    <w:uiPriority w:val="99"/>
    <w:semiHidden/>
    <w:unhideWhenUsed/>
    <w:rsid w:val="0092339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2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2339A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92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gi-kredit.ru/" TargetMode="External"/><Relationship Id="rId13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reditnn.info/about-cred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reditah.net/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Востребованность кредита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5770916660019525"/>
          <c:y val="0.20922428944169588"/>
          <c:w val="0.31352522685749667"/>
          <c:h val="0.6390735450104134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востребованность кредита</c:v>
                </c:pt>
              </c:strCache>
            </c:strRef>
          </c:tx>
          <c:dLbls>
            <c:dLbl>
              <c:idx val="0"/>
              <c:layout>
                <c:manualLayout>
                  <c:x val="-0.11788868839311753"/>
                  <c:y val="-0.22486345456817897"/>
                </c:manualLayout>
              </c:layout>
              <c:tx>
                <c:rich>
                  <a:bodyPr/>
                  <a:lstStyle/>
                  <a:p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да
72%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739610673665792"/>
                  <c:y val="0.15523497062867142"/>
                </c:manualLayout>
              </c:layout>
              <c:tx>
                <c:rich>
                  <a:bodyPr/>
                  <a:lstStyle/>
                  <a:p>
                    <a:r>
                      <a:rPr lang="ru-RU" sz="1400" b="1">
                        <a:latin typeface="Times New Roman" pitchFamily="18" charset="0"/>
                        <a:cs typeface="Times New Roman" pitchFamily="18" charset="0"/>
                      </a:rPr>
                      <a:t>нет
28%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</c:v>
                </c:pt>
                <c:pt idx="1">
                  <c:v>36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Банки</a:t>
            </a:r>
          </a:p>
        </c:rich>
      </c:tx>
      <c:layout>
        <c:manualLayout>
          <c:xMode val="edge"/>
          <c:yMode val="edge"/>
          <c:x val="0.43793398221055702"/>
          <c:y val="2.380952380952380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Банки</c:v>
                </c:pt>
              </c:strCache>
            </c:strRef>
          </c:tx>
          <c:explosion val="1"/>
          <c:dLbls>
            <c:dLbl>
              <c:idx val="0"/>
              <c:layout>
                <c:manualLayout>
                  <c:x val="-0.16300087489063866"/>
                  <c:y val="0.12475128108986376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Сбербанк
36%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1515201224846893E-2"/>
                  <c:y val="-0.14067460317460317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Россельхозбанк
31%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761940243403079"/>
                  <c:y val="8.8715331038165687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u="none" strike="noStrike" baseline="0">
                        <a:effectLst/>
                      </a:rPr>
                      <a:t>Кубань Кредит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
27%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6108832750072909E-2"/>
                  <c:y val="2.5529621297337834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другие
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Сбербанк</c:v>
                </c:pt>
                <c:pt idx="1">
                  <c:v>Россельхозбанк</c:v>
                </c:pt>
                <c:pt idx="2">
                  <c:v>МИнБ</c:v>
                </c:pt>
                <c:pt idx="3">
                  <c:v>другие</c:v>
                </c:pt>
                <c:pt idx="4">
                  <c:v>Банки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28</c:v>
                </c:pt>
                <c:pt idx="2">
                  <c:v>25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Выгодность кредита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Выгодность кредита</c:v>
                </c:pt>
              </c:strCache>
            </c:strRef>
          </c:tx>
          <c:dLbls>
            <c:dLbl>
              <c:idx val="0"/>
              <c:layout>
                <c:manualLayout>
                  <c:x val="-0.1202943642461359"/>
                  <c:y val="0.10432664666916636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да
33%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209669459296314E-2"/>
                  <c:y val="-0.14796679775592078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9062709609215514"/>
                  <c:y val="-2.999281339832521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удобно, но не выгодно
56%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удобно, но не выгодно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10</c:v>
                </c:pt>
                <c:pt idx="2">
                  <c:v>51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2</cp:revision>
  <dcterms:created xsi:type="dcterms:W3CDTF">2021-03-31T14:05:00Z</dcterms:created>
  <dcterms:modified xsi:type="dcterms:W3CDTF">2021-03-31T14:05:00Z</dcterms:modified>
</cp:coreProperties>
</file>