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E272" w14:textId="77777777" w:rsidR="00843578" w:rsidRPr="00463180" w:rsidRDefault="00843578" w:rsidP="00843578">
      <w:pPr>
        <w:spacing w:after="0" w:line="240" w:lineRule="auto"/>
        <w:ind w:right="-227"/>
        <w:contextualSpacing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0" w:name="_Hlk69537233"/>
      <w:bookmarkStart w:id="1" w:name="_Hlk39151027"/>
      <w:bookmarkStart w:id="2" w:name="_Hlk36746117"/>
      <w:bookmarkStart w:id="3" w:name="_Hlk40545726"/>
      <w:bookmarkEnd w:id="0"/>
      <w:r w:rsidRPr="0046318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14:paraId="7C3C0D85" w14:textId="77777777" w:rsidR="00843578" w:rsidRPr="00463180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31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6DFACEA" w14:textId="77777777" w:rsidR="00843578" w:rsidRPr="00463180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31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высшего образования</w:t>
      </w:r>
    </w:p>
    <w:p w14:paraId="6DF961C0" w14:textId="77777777" w:rsidR="00843578" w:rsidRPr="00463180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14:paraId="1327ED4D" w14:textId="77777777" w:rsidR="00843578" w:rsidRPr="00463180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46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46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14:paraId="7DC761D6" w14:textId="77777777" w:rsidR="00843578" w:rsidRDefault="00843578" w:rsidP="0084357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137CA" w14:textId="77777777" w:rsidR="00843578" w:rsidRPr="00463180" w:rsidRDefault="00843578" w:rsidP="003A4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биологический</w:t>
      </w:r>
    </w:p>
    <w:p w14:paraId="7AC633B2" w14:textId="77777777" w:rsidR="00843578" w:rsidRPr="00463180" w:rsidRDefault="00843578" w:rsidP="003A4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генетики, микробиологии и биохимии </w:t>
      </w:r>
    </w:p>
    <w:p w14:paraId="20BA2269" w14:textId="77777777" w:rsidR="00843578" w:rsidRPr="00463180" w:rsidRDefault="00843578" w:rsidP="008435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6DB9B" w14:textId="77777777" w:rsidR="00843578" w:rsidRDefault="00843578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защите </w:t>
      </w:r>
    </w:p>
    <w:p w14:paraId="2AE38B66" w14:textId="77777777" w:rsidR="00843578" w:rsidRPr="00463180" w:rsidRDefault="00843578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76678378" w14:textId="77777777" w:rsidR="00843578" w:rsidRDefault="00843578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биол. наук, доц.</w:t>
      </w:r>
    </w:p>
    <w:p w14:paraId="7C2B945E" w14:textId="77777777" w:rsidR="00843578" w:rsidRDefault="00843578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Худокормов</w:t>
      </w:r>
      <w:proofErr w:type="spellEnd"/>
    </w:p>
    <w:p w14:paraId="0D661AD4" w14:textId="3C01B852" w:rsidR="00843578" w:rsidRDefault="00235D5D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____________2021</w:t>
      </w:r>
      <w:r w:rsidR="0084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11FEDB7" w14:textId="77777777" w:rsidR="00843578" w:rsidRDefault="00843578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F4FE2" w14:textId="77777777" w:rsidR="00843578" w:rsidRPr="00463180" w:rsidRDefault="00843578" w:rsidP="00843578">
      <w:pPr>
        <w:widowControl w:val="0"/>
        <w:spacing w:after="0" w:line="240" w:lineRule="auto"/>
        <w:ind w:left="8080" w:hanging="26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8791A" w14:textId="1081A5B8" w:rsidR="00843578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83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ПУСКНАЯ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КВАЛИФИКАЦИОННАЯ РАБОТА</w:t>
      </w:r>
    </w:p>
    <w:p w14:paraId="26AAB8C8" w14:textId="77777777" w:rsidR="00843578" w:rsidRPr="00C6411E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(БАКАЛАВРСКАЯ</w:t>
      </w:r>
      <w:r w:rsidRPr="0046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E7F9E6E" w14:textId="77777777" w:rsidR="00843578" w:rsidRDefault="00843578" w:rsidP="00843578">
      <w:pPr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0EDD0A2" w14:textId="77777777" w:rsidR="00843578" w:rsidRPr="00D54520" w:rsidRDefault="00843578" w:rsidP="00843578">
      <w:pPr>
        <w:spacing w:after="0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E699544" w14:textId="09130E92" w:rsidR="00843578" w:rsidRPr="009949DF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49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особенности показателей антикоагулянтн</w:t>
      </w:r>
      <w:r w:rsidR="009D41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ой системы плазмы крови</w:t>
      </w:r>
      <w:r w:rsidRPr="009949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на разных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сроках беременности</w:t>
      </w:r>
    </w:p>
    <w:p w14:paraId="7390374E" w14:textId="77777777" w:rsidR="00843578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762680" w14:textId="77777777" w:rsidR="00843578" w:rsidRPr="00B17BC2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AFAC01" w14:textId="77777777" w:rsidR="00843578" w:rsidRPr="00463180" w:rsidRDefault="00843578" w:rsidP="008435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68258" w14:textId="77777777" w:rsidR="00843578" w:rsidRPr="00463180" w:rsidRDefault="00843578" w:rsidP="0084357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A4266" w14:textId="28B052B1" w:rsidR="00C14891" w:rsidRPr="00860E94" w:rsidRDefault="00C14891" w:rsidP="00C14891">
      <w:pPr>
        <w:spacing w:after="0" w:line="240" w:lineRule="auto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  <w:sz w:val="28"/>
        </w:rPr>
        <w:t>Работу выполнил(а)</w:t>
      </w:r>
      <w:r w:rsidRPr="00860E9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</w:t>
      </w:r>
      <w:r w:rsidR="00235D5D">
        <w:rPr>
          <w:rFonts w:ascii="Times New Roman" w:hAnsi="Times New Roman" w:cs="Times New Roman"/>
        </w:rPr>
        <w:t>_</w:t>
      </w:r>
      <w:r w:rsidRPr="00860E94">
        <w:rPr>
          <w:rFonts w:ascii="Times New Roman" w:hAnsi="Times New Roman" w:cs="Times New Roman"/>
          <w:sz w:val="28"/>
        </w:rPr>
        <w:t xml:space="preserve">А. </w:t>
      </w:r>
      <w:r>
        <w:rPr>
          <w:rFonts w:ascii="Times New Roman" w:hAnsi="Times New Roman" w:cs="Times New Roman"/>
          <w:sz w:val="28"/>
        </w:rPr>
        <w:t>А</w:t>
      </w:r>
      <w:r w:rsidRPr="00860E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Васильева</w:t>
      </w:r>
    </w:p>
    <w:p w14:paraId="51A20B82" w14:textId="77777777" w:rsidR="00C14891" w:rsidRPr="00860E94" w:rsidRDefault="00C14891" w:rsidP="00C148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(подпись)</w:t>
      </w:r>
    </w:p>
    <w:p w14:paraId="50A06CDE" w14:textId="77777777" w:rsidR="00C14891" w:rsidRPr="00860E94" w:rsidRDefault="00C14891" w:rsidP="00C148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0E94">
        <w:rPr>
          <w:rFonts w:ascii="Times New Roman" w:hAnsi="Times New Roman" w:cs="Times New Roman"/>
          <w:sz w:val="28"/>
        </w:rPr>
        <w:t>Направление подготовки</w:t>
      </w:r>
      <w:r w:rsidRPr="00860E94">
        <w:rPr>
          <w:rFonts w:ascii="Times New Roman" w:hAnsi="Times New Roman" w:cs="Times New Roman"/>
          <w:sz w:val="28"/>
          <w:u w:val="single"/>
        </w:rPr>
        <w:t xml:space="preserve">        06.03.01 Биология                       </w:t>
      </w:r>
      <w:r w:rsidRPr="00860E94">
        <w:rPr>
          <w:rFonts w:ascii="Times New Roman" w:hAnsi="Times New Roman" w:cs="Times New Roman"/>
        </w:rPr>
        <w:t>__________________</w:t>
      </w:r>
      <w:r w:rsidRPr="00860E94">
        <w:rPr>
          <w:rFonts w:ascii="Times New Roman" w:hAnsi="Times New Roman" w:cs="Times New Roman"/>
          <w:sz w:val="28"/>
          <w:u w:val="single"/>
        </w:rPr>
        <w:t xml:space="preserve">                                               </w:t>
      </w:r>
    </w:p>
    <w:p w14:paraId="357D570B" w14:textId="77777777" w:rsidR="00C14891" w:rsidRPr="00860E94" w:rsidRDefault="00C14891" w:rsidP="00C148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0E94">
        <w:rPr>
          <w:rFonts w:ascii="Times New Roman" w:hAnsi="Times New Roman" w:cs="Times New Roman"/>
          <w:sz w:val="24"/>
        </w:rPr>
        <w:t>(код, наименование)</w:t>
      </w:r>
    </w:p>
    <w:p w14:paraId="24810508" w14:textId="77777777" w:rsidR="00C14891" w:rsidRPr="00860E94" w:rsidRDefault="00C14891" w:rsidP="00C14891">
      <w:pPr>
        <w:spacing w:line="24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Направленность (профиль)</w:t>
      </w:r>
      <w:r w:rsidRPr="00860E94">
        <w:rPr>
          <w:rFonts w:ascii="Times New Roman" w:hAnsi="Times New Roman" w:cs="Times New Roman"/>
          <w:sz w:val="28"/>
          <w:u w:val="single"/>
        </w:rPr>
        <w:t xml:space="preserve"> </w:t>
      </w:r>
      <w:r w:rsidRPr="00860E94">
        <w:rPr>
          <w:rFonts w:ascii="Times New Roman" w:hAnsi="Times New Roman" w:cs="Times New Roman"/>
        </w:rPr>
        <w:t>______</w:t>
      </w:r>
      <w:r w:rsidRPr="00860E94">
        <w:rPr>
          <w:rFonts w:ascii="Times New Roman" w:hAnsi="Times New Roman" w:cs="Times New Roman"/>
          <w:sz w:val="28"/>
          <w:szCs w:val="28"/>
          <w:u w:val="single"/>
        </w:rPr>
        <w:t>Биохимия</w:t>
      </w:r>
      <w:r w:rsidRPr="00860E94">
        <w:rPr>
          <w:rFonts w:ascii="Times New Roman" w:hAnsi="Times New Roman" w:cs="Times New Roman"/>
        </w:rPr>
        <w:t xml:space="preserve">______________________________________ </w:t>
      </w:r>
      <w:r w:rsidRPr="00860E94">
        <w:rPr>
          <w:rFonts w:ascii="Times New Roman" w:hAnsi="Times New Roman" w:cs="Times New Roman"/>
          <w:sz w:val="28"/>
          <w:u w:val="single"/>
        </w:rPr>
        <w:t xml:space="preserve">  </w:t>
      </w:r>
    </w:p>
    <w:p w14:paraId="04AADB0D" w14:textId="77777777" w:rsidR="00C14891" w:rsidRPr="00860E94" w:rsidRDefault="00C14891" w:rsidP="00C148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>Научный руководитель</w:t>
      </w:r>
    </w:p>
    <w:p w14:paraId="29A23EB7" w14:textId="77777777" w:rsidR="00C14891" w:rsidRPr="00860E94" w:rsidRDefault="00C14891" w:rsidP="00C148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0E94">
        <w:rPr>
          <w:rFonts w:ascii="Times New Roman" w:hAnsi="Times New Roman" w:cs="Times New Roman"/>
          <w:sz w:val="28"/>
        </w:rPr>
        <w:t xml:space="preserve">канд. биол. наук, </w:t>
      </w:r>
      <w:proofErr w:type="spellStart"/>
      <w:r w:rsidRPr="00860E94">
        <w:rPr>
          <w:rFonts w:ascii="Times New Roman" w:hAnsi="Times New Roman" w:cs="Times New Roman"/>
          <w:sz w:val="28"/>
        </w:rPr>
        <w:t>доцент</w:t>
      </w:r>
      <w:r w:rsidRPr="00860E94">
        <w:rPr>
          <w:rFonts w:ascii="Times New Roman" w:hAnsi="Times New Roman" w:cs="Times New Roman"/>
        </w:rPr>
        <w:t>_______________________________________</w:t>
      </w:r>
      <w:r w:rsidRPr="00860E94">
        <w:rPr>
          <w:rFonts w:ascii="Times New Roman" w:hAnsi="Times New Roman" w:cs="Times New Roman"/>
          <w:sz w:val="28"/>
        </w:rPr>
        <w:t>М</w:t>
      </w:r>
      <w:proofErr w:type="spellEnd"/>
      <w:r w:rsidRPr="00860E94">
        <w:rPr>
          <w:rFonts w:ascii="Times New Roman" w:hAnsi="Times New Roman" w:cs="Times New Roman"/>
          <w:sz w:val="28"/>
        </w:rPr>
        <w:t>. Л. Золотавина</w:t>
      </w:r>
    </w:p>
    <w:p w14:paraId="504CC6C6" w14:textId="75F8390D" w:rsidR="00C14891" w:rsidRPr="00860E94" w:rsidRDefault="00235D5D" w:rsidP="00C1489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(подпись</w:t>
      </w:r>
      <w:r w:rsidR="00C14891" w:rsidRPr="00860E94">
        <w:rPr>
          <w:rFonts w:ascii="Times New Roman" w:hAnsi="Times New Roman" w:cs="Times New Roman"/>
          <w:sz w:val="24"/>
        </w:rPr>
        <w:t>)</w:t>
      </w:r>
    </w:p>
    <w:p w14:paraId="2C728108" w14:textId="77777777" w:rsidR="00C14891" w:rsidRPr="00860E94" w:rsidRDefault="00C14891" w:rsidP="00C1489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860E94">
        <w:rPr>
          <w:rFonts w:ascii="Times New Roman" w:hAnsi="Times New Roman" w:cs="Times New Roman"/>
          <w:sz w:val="28"/>
        </w:rPr>
        <w:t>Нормоконтролёр</w:t>
      </w:r>
      <w:proofErr w:type="spellEnd"/>
    </w:p>
    <w:p w14:paraId="3FCCE759" w14:textId="00FFA36C" w:rsidR="00C14891" w:rsidRPr="00860E94" w:rsidRDefault="00C14891" w:rsidP="00C14891">
      <w:pPr>
        <w:spacing w:after="0" w:line="240" w:lineRule="auto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  <w:sz w:val="28"/>
        </w:rPr>
        <w:t xml:space="preserve">канд. биол. наук, </w:t>
      </w:r>
      <w:proofErr w:type="spellStart"/>
      <w:r w:rsidRPr="00860E94">
        <w:rPr>
          <w:rFonts w:ascii="Times New Roman" w:hAnsi="Times New Roman" w:cs="Times New Roman"/>
          <w:sz w:val="28"/>
        </w:rPr>
        <w:t>доцент</w:t>
      </w:r>
      <w:r w:rsidRPr="00860E94">
        <w:rPr>
          <w:rFonts w:ascii="Times New Roman" w:hAnsi="Times New Roman" w:cs="Times New Roman"/>
        </w:rPr>
        <w:t>___________</w:t>
      </w:r>
      <w:r w:rsidR="00235D5D">
        <w:rPr>
          <w:rFonts w:ascii="Times New Roman" w:hAnsi="Times New Roman" w:cs="Times New Roman"/>
        </w:rPr>
        <w:t>____________________________</w:t>
      </w:r>
      <w:r w:rsidRPr="00860E94">
        <w:rPr>
          <w:rFonts w:ascii="Times New Roman" w:hAnsi="Times New Roman" w:cs="Times New Roman"/>
          <w:sz w:val="28"/>
        </w:rPr>
        <w:t>Н</w:t>
      </w:r>
      <w:proofErr w:type="spellEnd"/>
      <w:r w:rsidRPr="00860E94">
        <w:rPr>
          <w:rFonts w:ascii="Times New Roman" w:hAnsi="Times New Roman" w:cs="Times New Roman"/>
          <w:sz w:val="28"/>
        </w:rPr>
        <w:t>. Н. Улитина</w:t>
      </w:r>
    </w:p>
    <w:p w14:paraId="41D529B6" w14:textId="7AB33221" w:rsidR="00843578" w:rsidRPr="00463180" w:rsidRDefault="00C14891" w:rsidP="00C14891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35D5D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</w:t>
      </w:r>
      <w:r w:rsidR="00843578" w:rsidRPr="0089383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3E7B9259" w14:textId="3FED2747" w:rsidR="00775F8E" w:rsidRDefault="00775F8E" w:rsidP="00C148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808A171" w14:textId="723D1DBD" w:rsidR="00775F8E" w:rsidRDefault="00775F8E" w:rsidP="00C148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4D94472" w14:textId="558B93E5" w:rsidR="009D4177" w:rsidRDefault="009D4177" w:rsidP="00C148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74BD77C" w14:textId="1E75AADE" w:rsidR="00C14891" w:rsidRDefault="00C14891" w:rsidP="009A51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328C3B8" w14:textId="77777777" w:rsidR="00C14891" w:rsidRDefault="00C14891" w:rsidP="009A51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10FDE90" w14:textId="77777777" w:rsidR="00843578" w:rsidRDefault="00843578" w:rsidP="009A51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Краснодар </w:t>
      </w:r>
    </w:p>
    <w:p w14:paraId="6453EC09" w14:textId="700776B2" w:rsidR="006E4760" w:rsidRPr="00161971" w:rsidRDefault="00843578" w:rsidP="009A51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83009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E4760">
        <w:rPr>
          <w:rFonts w:ascii="Times New Roman" w:hAnsi="Times New Roman" w:cs="Times New Roman"/>
          <w:sz w:val="28"/>
          <w:szCs w:val="28"/>
        </w:rPr>
        <w:br w:type="page"/>
      </w:r>
    </w:p>
    <w:p w14:paraId="029307B0" w14:textId="77777777" w:rsidR="006E4760" w:rsidRDefault="006E4760" w:rsidP="006E47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6E4760" w:rsidSect="00327072">
          <w:footerReference w:type="default" r:id="rId8"/>
          <w:pgSz w:w="11906" w:h="16838" w:code="9"/>
          <w:pgMar w:top="1021" w:right="567" w:bottom="851" w:left="1985" w:header="709" w:footer="559" w:gutter="0"/>
          <w:cols w:space="708"/>
          <w:titlePg/>
          <w:docGrid w:linePitch="360"/>
        </w:sectPr>
      </w:pPr>
    </w:p>
    <w:p w14:paraId="5D9AAC6C" w14:textId="77777777" w:rsidR="006E4760" w:rsidRPr="002A7002" w:rsidRDefault="006E4760" w:rsidP="006E476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РЕФЕРАТ</w:t>
      </w:r>
    </w:p>
    <w:p w14:paraId="11D5A200" w14:textId="77777777" w:rsidR="006E4760" w:rsidRPr="00463A2B" w:rsidRDefault="006E4760" w:rsidP="00D5362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4A0A8" w14:textId="13227E7D" w:rsidR="006E4760" w:rsidRDefault="00566BCA" w:rsidP="00D5362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="006E4760" w:rsidRPr="00137EA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462AA">
        <w:rPr>
          <w:rFonts w:ascii="Times New Roman" w:hAnsi="Times New Roman" w:cs="Times New Roman"/>
          <w:sz w:val="28"/>
          <w:szCs w:val="28"/>
        </w:rPr>
        <w:t xml:space="preserve">49 </w:t>
      </w:r>
      <w:r w:rsidR="006E4760" w:rsidRPr="00137EAE">
        <w:rPr>
          <w:rFonts w:ascii="Times New Roman" w:hAnsi="Times New Roman" w:cs="Times New Roman"/>
          <w:sz w:val="28"/>
          <w:szCs w:val="28"/>
        </w:rPr>
        <w:t>с.,</w:t>
      </w:r>
      <w:r w:rsidR="006642CE">
        <w:rPr>
          <w:rFonts w:ascii="Times New Roman" w:hAnsi="Times New Roman" w:cs="Times New Roman"/>
          <w:sz w:val="28"/>
          <w:szCs w:val="28"/>
        </w:rPr>
        <w:t xml:space="preserve"> 3 гл., </w:t>
      </w:r>
      <w:r w:rsidR="001425B8">
        <w:rPr>
          <w:rFonts w:ascii="Times New Roman" w:hAnsi="Times New Roman" w:cs="Times New Roman"/>
          <w:sz w:val="28"/>
          <w:szCs w:val="28"/>
        </w:rPr>
        <w:t>4</w:t>
      </w:r>
      <w:r w:rsidR="006E4760" w:rsidRPr="00137EAE">
        <w:rPr>
          <w:rFonts w:ascii="Times New Roman" w:hAnsi="Times New Roman" w:cs="Times New Roman"/>
          <w:sz w:val="28"/>
          <w:szCs w:val="28"/>
        </w:rPr>
        <w:t xml:space="preserve"> табл.,</w:t>
      </w:r>
      <w:r w:rsidR="001425B8">
        <w:rPr>
          <w:rFonts w:ascii="Times New Roman" w:hAnsi="Times New Roman" w:cs="Times New Roman"/>
          <w:sz w:val="28"/>
          <w:szCs w:val="28"/>
        </w:rPr>
        <w:t xml:space="preserve"> 3</w:t>
      </w:r>
      <w:r w:rsidR="002211F7">
        <w:rPr>
          <w:rFonts w:ascii="Times New Roman" w:hAnsi="Times New Roman" w:cs="Times New Roman"/>
          <w:sz w:val="28"/>
          <w:szCs w:val="28"/>
        </w:rPr>
        <w:t xml:space="preserve"> рис.,</w:t>
      </w:r>
      <w:r w:rsidR="006E4760" w:rsidRPr="00137EAE">
        <w:rPr>
          <w:rFonts w:ascii="Times New Roman" w:hAnsi="Times New Roman" w:cs="Times New Roman"/>
          <w:sz w:val="28"/>
          <w:szCs w:val="28"/>
        </w:rPr>
        <w:t xml:space="preserve"> </w:t>
      </w:r>
      <w:r w:rsidR="00FF61A0" w:rsidRPr="00FF61A0">
        <w:rPr>
          <w:rFonts w:ascii="Times New Roman" w:hAnsi="Times New Roman" w:cs="Times New Roman"/>
          <w:sz w:val="28"/>
          <w:szCs w:val="28"/>
        </w:rPr>
        <w:t>4</w:t>
      </w:r>
      <w:r w:rsidR="000130E3">
        <w:rPr>
          <w:rFonts w:ascii="Times New Roman" w:hAnsi="Times New Roman" w:cs="Times New Roman"/>
          <w:sz w:val="28"/>
          <w:szCs w:val="28"/>
        </w:rPr>
        <w:t>1</w:t>
      </w:r>
      <w:r w:rsidR="006C21AC" w:rsidRPr="00137EA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E4760" w:rsidRPr="00137EAE">
        <w:rPr>
          <w:rFonts w:ascii="Times New Roman" w:hAnsi="Times New Roman" w:cs="Times New Roman"/>
          <w:sz w:val="28"/>
          <w:szCs w:val="28"/>
        </w:rPr>
        <w:t>.</w:t>
      </w:r>
    </w:p>
    <w:p w14:paraId="2563E38E" w14:textId="6A9CC9E1" w:rsidR="00843578" w:rsidRDefault="00843578" w:rsidP="008435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АНТИТРОМБИН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ПРОТЕИН С, ПРОТЕИН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75F8E">
        <w:rPr>
          <w:rFonts w:ascii="Times New Roman" w:hAnsi="Times New Roman" w:cs="Times New Roman"/>
          <w:sz w:val="28"/>
          <w:szCs w:val="28"/>
        </w:rPr>
        <w:t xml:space="preserve">, </w:t>
      </w:r>
      <w:r w:rsidR="004D740D">
        <w:rPr>
          <w:rFonts w:ascii="Times New Roman" w:hAnsi="Times New Roman" w:cs="Times New Roman"/>
          <w:sz w:val="28"/>
          <w:szCs w:val="28"/>
        </w:rPr>
        <w:t>ГЕМОСТАЗ,</w:t>
      </w:r>
      <w:r w:rsidR="004D740D">
        <w:rPr>
          <w:rFonts w:ascii="Times New Roman" w:hAnsi="Times New Roman" w:cs="Times New Roman"/>
          <w:sz w:val="28"/>
          <w:szCs w:val="28"/>
        </w:rPr>
        <w:br/>
      </w:r>
      <w:r w:rsidR="00775F8E">
        <w:rPr>
          <w:rFonts w:ascii="Times New Roman" w:hAnsi="Times New Roman" w:cs="Times New Roman"/>
          <w:sz w:val="28"/>
          <w:szCs w:val="28"/>
        </w:rPr>
        <w:t>ПЛАЗМА КРОВИ</w:t>
      </w:r>
      <w:r>
        <w:rPr>
          <w:rFonts w:ascii="Times New Roman" w:hAnsi="Times New Roman" w:cs="Times New Roman"/>
          <w:sz w:val="28"/>
          <w:szCs w:val="28"/>
        </w:rPr>
        <w:t>, ЗАМЕРШАЯ БЕРЕМЕННОСТЬ, ГЕНЕТИЧЕСКАЯ ТРОМБОТИЧЕСКАЯ ПРЕДРАСПОЛОЖЕННОСТЬ.</w:t>
      </w:r>
    </w:p>
    <w:p w14:paraId="041D785C" w14:textId="77777777" w:rsidR="00843578" w:rsidRPr="000D6CB3" w:rsidRDefault="00843578" w:rsidP="0084357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6CB3">
        <w:rPr>
          <w:sz w:val="28"/>
        </w:rPr>
        <w:t xml:space="preserve">Объект исследования </w:t>
      </w:r>
      <w:r>
        <w:rPr>
          <w:rFonts w:eastAsia="Times-Roman"/>
          <w:sz w:val="28"/>
        </w:rPr>
        <w:t>–</w:t>
      </w:r>
      <w:r w:rsidRPr="000D6CB3">
        <w:rPr>
          <w:sz w:val="28"/>
        </w:rPr>
        <w:t xml:space="preserve"> </w:t>
      </w:r>
      <w:r>
        <w:rPr>
          <w:sz w:val="28"/>
        </w:rPr>
        <w:t>плазма крови беременных женщин на разных сроках беременности.</w:t>
      </w:r>
    </w:p>
    <w:p w14:paraId="799F169E" w14:textId="523FA4EB" w:rsidR="00843578" w:rsidRPr="000D6CB3" w:rsidRDefault="00843578" w:rsidP="0084357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 – </w:t>
      </w:r>
      <w:r w:rsidRPr="000D6CB3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особенности</w:t>
      </w:r>
      <w:r w:rsidRPr="000D6CB3">
        <w:rPr>
          <w:sz w:val="28"/>
          <w:szCs w:val="28"/>
        </w:rPr>
        <w:t xml:space="preserve"> изменения показателей </w:t>
      </w:r>
      <w:r>
        <w:rPr>
          <w:sz w:val="28"/>
          <w:szCs w:val="28"/>
        </w:rPr>
        <w:t>антикоагулянтной системы плазмы</w:t>
      </w:r>
      <w:r w:rsidRPr="000D6CB3">
        <w:rPr>
          <w:sz w:val="28"/>
          <w:szCs w:val="28"/>
        </w:rPr>
        <w:t xml:space="preserve"> крови у </w:t>
      </w:r>
      <w:r>
        <w:rPr>
          <w:sz w:val="28"/>
          <w:szCs w:val="28"/>
        </w:rPr>
        <w:t>женщин на разных сроках беременности</w:t>
      </w:r>
      <w:r w:rsidRPr="000D6CB3">
        <w:rPr>
          <w:sz w:val="28"/>
          <w:szCs w:val="28"/>
        </w:rPr>
        <w:t>.</w:t>
      </w:r>
    </w:p>
    <w:p w14:paraId="6733AA40" w14:textId="27F5931D" w:rsidR="00843578" w:rsidRPr="00D53621" w:rsidRDefault="00843578" w:rsidP="0084357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621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  <w:r w:rsidR="00FF61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хромогенный, </w:t>
      </w:r>
      <w:proofErr w:type="spellStart"/>
      <w:r w:rsidR="00FF61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клоттинговый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3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теоретические,</w:t>
      </w:r>
      <w:r w:rsidRPr="00D53621">
        <w:rPr>
          <w:color w:val="000000"/>
          <w:sz w:val="27"/>
          <w:szCs w:val="27"/>
        </w:rPr>
        <w:t xml:space="preserve"> </w:t>
      </w:r>
      <w:proofErr w:type="spellStart"/>
      <w:r w:rsidRPr="00D536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метатеоретические</w:t>
      </w:r>
      <w:proofErr w:type="spellEnd"/>
      <w:r w:rsidR="00FF61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статистические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74705" w14:textId="4AB1822D" w:rsidR="00843578" w:rsidRPr="00C462AA" w:rsidRDefault="00843578" w:rsidP="00C462AA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AA">
        <w:rPr>
          <w:rFonts w:ascii="Times New Roman" w:hAnsi="Times New Roman" w:cs="Times New Roman"/>
          <w:sz w:val="28"/>
          <w:szCs w:val="28"/>
        </w:rPr>
        <w:t>В результате было обнаружено, что</w:t>
      </w:r>
      <w:r w:rsidRPr="007B5540">
        <w:rPr>
          <w:sz w:val="28"/>
          <w:szCs w:val="28"/>
        </w:rPr>
        <w:t xml:space="preserve">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C462AA" w:rsidRPr="00A9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крови, в</w:t>
      </w:r>
      <w:r w:rsidR="00F4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беременности снижалась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наиболее значительное понижение активности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отмечалось в плазме крови женщин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генетическими нарушениями старше 35 лет 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конц</w:t>
      </w:r>
      <w:r w:rsidR="00F4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ентрация протеина С увеличивалась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наиболее значимые изменения в 1,28 раза отмечались в плазме женщин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ранее замершей беременностью в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до 34 лет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протеина 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F4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имело</w:t>
      </w:r>
      <w:r w:rsidR="004D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тенденцию к снижению</w:t>
      </w:r>
      <w:r w:rsidR="004A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беременности</w:t>
      </w:r>
      <w:r w:rsidR="004D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670E8" w14:textId="77777777" w:rsidR="006E4760" w:rsidRPr="007C3D7B" w:rsidRDefault="006E4760" w:rsidP="00D53621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24B6321A" w14:textId="77777777" w:rsidR="006E4760" w:rsidRPr="002A7002" w:rsidRDefault="006E4760" w:rsidP="006E47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CACD44D" w14:textId="77777777" w:rsidR="006E4760" w:rsidRDefault="006E4760" w:rsidP="00F846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389"/>
        <w:gridCol w:w="8467"/>
        <w:gridCol w:w="459"/>
      </w:tblGrid>
      <w:tr w:rsidR="006E4760" w14:paraId="7387D8FD" w14:textId="77777777" w:rsidTr="00F846A7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98B68" w14:textId="77777777" w:rsidR="006E4760" w:rsidRPr="009D5BA7" w:rsidRDefault="006E476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Введение………………………………………………………………………....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5CAF4" w14:textId="2ED7B51D" w:rsidR="006E4760" w:rsidRPr="009D5BA7" w:rsidRDefault="00C33A3B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760" w14:paraId="2B8AA4A1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3D9C66C2" w14:textId="77777777" w:rsidR="006E4760" w:rsidRPr="009D5BA7" w:rsidRDefault="006E476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EFC44" w14:textId="5D0782D1" w:rsidR="006E4760" w:rsidRPr="009D5BA7" w:rsidRDefault="007652D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 обзор</w:t>
            </w:r>
            <w:r w:rsidR="00561F87"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4760"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83BD" w14:textId="1AEB3469" w:rsidR="006E4760" w:rsidRPr="009D5BA7" w:rsidRDefault="00C33A3B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760" w14:paraId="72891143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00DA8C75" w14:textId="77777777" w:rsidR="006E4760" w:rsidRPr="009D5BA7" w:rsidRDefault="006E476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B4B216B" w14:textId="77777777" w:rsidR="006E4760" w:rsidRPr="009D5BA7" w:rsidRDefault="006E476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6C4DF98F" w14:textId="2F175A38" w:rsidR="006E4760" w:rsidRPr="009D5BA7" w:rsidRDefault="00367C37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Антикоагулянтное звено как компонент системы гемостаза ………….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D9A4" w14:textId="5EB4ABB6" w:rsidR="006E4760" w:rsidRPr="009D5BA7" w:rsidRDefault="00C33A3B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4760" w14:paraId="6DB68985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172503EE" w14:textId="77777777" w:rsidR="006E4760" w:rsidRPr="009D5BA7" w:rsidRDefault="006E476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2148606" w14:textId="77777777" w:rsidR="006E4760" w:rsidRPr="009D5BA7" w:rsidRDefault="006E476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68664F5F" w14:textId="3540053F" w:rsidR="006E4760" w:rsidRPr="009D5BA7" w:rsidRDefault="00A24542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Характеристика антикоагулянтных показателей крови</w:t>
            </w:r>
            <w:r w:rsidR="006E4760" w:rsidRPr="009D5BA7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="003D0212" w:rsidRPr="009D5BA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DC63" w14:textId="5DD97BDA" w:rsidR="006E4760" w:rsidRPr="009D5BA7" w:rsidRDefault="00C33A3B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578" w14:paraId="590F0A1C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4514ACFF" w14:textId="1D6DE385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8342" w14:textId="7E0F93D0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</w:t>
            </w:r>
            <w:r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методы исследования……………………………………………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65E6" w14:textId="4F2E5D7F" w:rsidR="00843578" w:rsidRPr="009D5BA7" w:rsidRDefault="002B1C4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3578" w14:paraId="3CD123BE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3103C10B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781199E9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564A7475" w14:textId="0C8201C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исследования…………………………………………………..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8D3E" w14:textId="5567AA08" w:rsidR="00843578" w:rsidRPr="009D5BA7" w:rsidRDefault="002B1C4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3578" w14:paraId="7B62A412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3E550DE9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0037970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005696B5" w14:textId="3EF298B5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исследования………………………………………….................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4924" w14:textId="664C5EB1" w:rsidR="00843578" w:rsidRPr="009D5BA7" w:rsidRDefault="002B1C4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F61A0" w14:paraId="51D818DD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2DE7B5CD" w14:textId="77777777" w:rsidR="00FF61A0" w:rsidRPr="009D5BA7" w:rsidRDefault="00FF61A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2D36405B" w14:textId="10A3179B" w:rsidR="00FF61A0" w:rsidRPr="009D5BA7" w:rsidRDefault="00FF61A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154FB675" w14:textId="72855BCB" w:rsidR="00FF61A0" w:rsidRPr="009D5BA7" w:rsidRDefault="00FF61A0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Статистическая обработка…………………………………………………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605A" w14:textId="7804BD64" w:rsidR="00FF61A0" w:rsidRDefault="00E2623E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3578" w14:paraId="069EF016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123D4561" w14:textId="77777777" w:rsidR="00843578" w:rsidRPr="00A549BF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4313" w14:textId="508633AC" w:rsidR="00843578" w:rsidRPr="009D5BA7" w:rsidRDefault="00843578" w:rsidP="00B6446F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D5BA7">
              <w:rPr>
                <w:sz w:val="28"/>
                <w:szCs w:val="28"/>
              </w:rPr>
              <w:t>Особенности показателей антикоагулянтной системы плазмы крови на разных сроках беременности……………………………</w:t>
            </w:r>
            <w:r w:rsidR="00B6446F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0985" w14:textId="297FC7D9" w:rsidR="00843578" w:rsidRPr="009D5BA7" w:rsidRDefault="002B1C4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578" w14:paraId="2A771B6A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1A6D3B62" w14:textId="77777777" w:rsidR="00843578" w:rsidRPr="00A549BF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B8BEBB3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71DE2EB5" w14:textId="1EAFEB6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Контингент обследуемых…………………………………………………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2B92E" w14:textId="35E790AC" w:rsidR="00843578" w:rsidRPr="009D5BA7" w:rsidRDefault="002B1C4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578" w14:paraId="3437324E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5E429BAA" w14:textId="77777777" w:rsidR="00843578" w:rsidRPr="00A549BF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3C5AC0CB" w14:textId="1A120170" w:rsidR="00843578" w:rsidRPr="004B7B95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00A30524" w14:textId="5E281C0A" w:rsidR="00843578" w:rsidRPr="004B7B95" w:rsidRDefault="00DC4272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22"/>
                <w:sz w:val="28"/>
                <w:szCs w:val="28"/>
              </w:rPr>
            </w:pPr>
            <w:r w:rsidRPr="00DC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концентрации показателей антикоагулянтной системы на первом триместре беременности </w:t>
            </w:r>
            <w:r w:rsidR="0084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8DDF2" w14:textId="0661EB38" w:rsidR="00843578" w:rsidRPr="009D5BA7" w:rsidRDefault="000130E3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3578" w14:paraId="1FDC73B6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53059B65" w14:textId="77777777" w:rsidR="00843578" w:rsidRPr="00A549BF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927629C" w14:textId="22C99D28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16FECA40" w14:textId="3CE71982" w:rsidR="00843578" w:rsidRPr="004B7B95" w:rsidRDefault="00DC4272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22"/>
                <w:sz w:val="28"/>
                <w:szCs w:val="28"/>
              </w:rPr>
            </w:pPr>
            <w:r w:rsidRPr="00DC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концентрации показателей антикоагулянтной системы на втором триместре беременности</w:t>
            </w:r>
            <w:r w:rsidR="0084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A8FB" w14:textId="4E521049" w:rsidR="00843578" w:rsidRPr="009D5BA7" w:rsidRDefault="000130E3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3578" w14:paraId="4AA7B7A2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753F3755" w14:textId="77777777" w:rsidR="00843578" w:rsidRPr="00A549BF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53A9B29" w14:textId="0CD48538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045F414D" w14:textId="5B9EEA41" w:rsidR="00843578" w:rsidRPr="007C2253" w:rsidRDefault="00DC4272" w:rsidP="00F8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концентрации показателей антикоагулянтной системы на третьем триместре беременности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8CC70" w14:textId="4ECB38FB" w:rsidR="00843578" w:rsidRPr="009D5BA7" w:rsidRDefault="000130E3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4272" w14:paraId="516CAFEC" w14:textId="77777777" w:rsidTr="00F846A7"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2D6DBB8D" w14:textId="77777777" w:rsidR="00DC4272" w:rsidRPr="00A549BF" w:rsidRDefault="00DC4272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5C0E4E4" w14:textId="07CEDBC2" w:rsidR="00DC4272" w:rsidRDefault="00DC4272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14:paraId="3419E269" w14:textId="533EDFA3" w:rsidR="00DC4272" w:rsidRPr="00DC4272" w:rsidRDefault="004A053C" w:rsidP="00563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Динамика </w:t>
            </w:r>
            <w:r w:rsidR="0075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концентрации</w:t>
            </w:r>
            <w:r w:rsidR="00DC4272" w:rsidRPr="00DC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показателей антикоагулянтной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разных сроках беременности </w:t>
            </w:r>
            <w:r w:rsidR="00563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C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756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…………………..</w:t>
            </w:r>
            <w:r w:rsidR="00DC4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98FB" w14:textId="74989157" w:rsidR="00DC4272" w:rsidRDefault="000130E3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3578" w14:paraId="2B7B218B" w14:textId="77777777" w:rsidTr="00F846A7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9F617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Заключение………………………………………………………………………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2C637" w14:textId="6DF0E0E8" w:rsidR="00843578" w:rsidRPr="009D5BA7" w:rsidRDefault="00AB1F41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43578" w14:paraId="348253BA" w14:textId="77777777" w:rsidTr="00F846A7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2AB1D" w14:textId="77777777" w:rsidR="00843578" w:rsidRPr="009D5BA7" w:rsidRDefault="00843578" w:rsidP="00F846A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BA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источников…………………………………………..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344E" w14:textId="23D88763" w:rsidR="00843578" w:rsidRPr="009D5BA7" w:rsidRDefault="00AB1F41" w:rsidP="000130E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30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6D2D3AD" w14:textId="77777777" w:rsidR="006E4760" w:rsidRPr="007C3D7B" w:rsidRDefault="006E4760" w:rsidP="00F84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610F43CD" w14:textId="77777777" w:rsidR="006E4760" w:rsidRPr="002A7002" w:rsidRDefault="006E4760" w:rsidP="006E4760">
      <w:pPr>
        <w:pStyle w:val="a8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ОПРЕДЕЛЕНИЯ, ОБОЗНАЧЕНИЯ И СОКРАЩЕНИЯ</w:t>
      </w:r>
    </w:p>
    <w:p w14:paraId="0B81CD7E" w14:textId="77777777" w:rsidR="00037146" w:rsidRDefault="00037146" w:rsidP="00E41ED5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A8F2E8" w14:textId="694DCC8E" w:rsidR="006E4760" w:rsidRDefault="00037146" w:rsidP="00E41ED5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3A3B">
        <w:rPr>
          <w:rFonts w:ascii="Times New Roman" w:hAnsi="Times New Roman" w:cs="Times New Roman"/>
          <w:sz w:val="28"/>
          <w:szCs w:val="28"/>
        </w:rPr>
        <w:t xml:space="preserve"> – антитромбин </w:t>
      </w:r>
      <w:r w:rsidR="00C33A3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68AD5806" w14:textId="09000658" w:rsidR="007B5883" w:rsidRPr="00C33A3B" w:rsidRDefault="00D03026" w:rsidP="007B5883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B5883" w:rsidRPr="007B5883">
        <w:rPr>
          <w:rFonts w:ascii="Times New Roman" w:hAnsi="Times New Roman" w:cs="Times New Roman"/>
          <w:sz w:val="28"/>
          <w:szCs w:val="28"/>
        </w:rPr>
        <w:t xml:space="preserve">FR </w:t>
      </w:r>
      <w:r w:rsidR="007B5883">
        <w:rPr>
          <w:rFonts w:ascii="Times New Roman" w:hAnsi="Times New Roman" w:cs="Times New Roman"/>
          <w:sz w:val="28"/>
          <w:szCs w:val="28"/>
        </w:rPr>
        <w:t xml:space="preserve">‒ мутация фермента </w:t>
      </w:r>
      <w:proofErr w:type="spellStart"/>
      <w:r w:rsidR="007B5883" w:rsidRPr="007B5883">
        <w:rPr>
          <w:rFonts w:ascii="Times New Roman" w:hAnsi="Times New Roman" w:cs="Times New Roman"/>
          <w:sz w:val="28"/>
          <w:szCs w:val="28"/>
        </w:rPr>
        <w:t>м</w:t>
      </w:r>
      <w:r w:rsidR="007B5883">
        <w:rPr>
          <w:rFonts w:ascii="Times New Roman" w:hAnsi="Times New Roman" w:cs="Times New Roman"/>
          <w:sz w:val="28"/>
          <w:szCs w:val="28"/>
        </w:rPr>
        <w:t>етилентетрагидрофолат</w:t>
      </w:r>
      <w:proofErr w:type="spellEnd"/>
      <w:r w:rsidR="007B5883">
        <w:rPr>
          <w:rFonts w:ascii="Times New Roman" w:hAnsi="Times New Roman" w:cs="Times New Roman"/>
          <w:sz w:val="28"/>
          <w:szCs w:val="28"/>
        </w:rPr>
        <w:t xml:space="preserve"> редуктазы</w:t>
      </w:r>
    </w:p>
    <w:p w14:paraId="7F264626" w14:textId="55E91029" w:rsidR="00037146" w:rsidRPr="00C33A3B" w:rsidRDefault="00037146" w:rsidP="00E41ED5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PAI</w:t>
      </w:r>
      <w:r w:rsidRPr="007B5883">
        <w:rPr>
          <w:rFonts w:ascii="Times New Roman" w:hAnsi="Times New Roman" w:cs="Times New Roman"/>
          <w:sz w:val="28"/>
          <w:szCs w:val="28"/>
        </w:rPr>
        <w:t>1</w:t>
      </w:r>
      <w:r w:rsidR="00C33A3B" w:rsidRPr="007B5883">
        <w:rPr>
          <w:rFonts w:ascii="Times New Roman" w:hAnsi="Times New Roman" w:cs="Times New Roman"/>
          <w:sz w:val="28"/>
          <w:szCs w:val="28"/>
        </w:rPr>
        <w:t xml:space="preserve"> – </w:t>
      </w:r>
      <w:r w:rsidR="00C33A3B">
        <w:rPr>
          <w:rFonts w:ascii="Times New Roman" w:hAnsi="Times New Roman" w:cs="Times New Roman"/>
          <w:sz w:val="28"/>
          <w:szCs w:val="28"/>
        </w:rPr>
        <w:t xml:space="preserve">ингибитор активности </w:t>
      </w:r>
      <w:proofErr w:type="spellStart"/>
      <w:r w:rsidR="00C33A3B">
        <w:rPr>
          <w:rFonts w:ascii="Times New Roman" w:hAnsi="Times New Roman" w:cs="Times New Roman"/>
          <w:sz w:val="28"/>
          <w:szCs w:val="28"/>
        </w:rPr>
        <w:t>плазминогена</w:t>
      </w:r>
      <w:proofErr w:type="spellEnd"/>
      <w:r w:rsidR="00C33A3B">
        <w:rPr>
          <w:rFonts w:ascii="Times New Roman" w:hAnsi="Times New Roman" w:cs="Times New Roman"/>
          <w:sz w:val="28"/>
          <w:szCs w:val="28"/>
        </w:rPr>
        <w:t xml:space="preserve"> 1 типа</w:t>
      </w:r>
    </w:p>
    <w:p w14:paraId="60092486" w14:textId="77777777" w:rsidR="006E4760" w:rsidRPr="00CC3C88" w:rsidRDefault="006E4760" w:rsidP="00EF4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B036B" w14:textId="77777777" w:rsidR="006E4760" w:rsidRPr="007F19EA" w:rsidRDefault="006E4760" w:rsidP="00EF424D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EA">
        <w:rPr>
          <w:rFonts w:ascii="Times New Roman" w:hAnsi="Times New Roman" w:cs="Times New Roman"/>
          <w:sz w:val="28"/>
          <w:szCs w:val="28"/>
        </w:rPr>
        <w:br w:type="page"/>
      </w:r>
    </w:p>
    <w:p w14:paraId="5C4EF86F" w14:textId="77777777" w:rsidR="006E4760" w:rsidRPr="002A7002" w:rsidRDefault="006E4760" w:rsidP="006E47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39150994"/>
      <w:bookmarkEnd w:id="1"/>
      <w:r w:rsidRPr="002A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C9DAEFC" w14:textId="77777777" w:rsidR="006E4760" w:rsidRDefault="006E4760" w:rsidP="003B73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A9C0B" w14:textId="3B3F083B" w:rsidR="00843578" w:rsidRDefault="00843578" w:rsidP="00EA00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Беременность – сложный и многогранный процесс, происходящий в организме женщины. В его ходе происходят изменения как во всем организме, так и непосредственно в кровеносной системе. Многочисленные гематологические преобразования начинаются с начала зачатия и идут до конца беременности, для создания благоприятных условий жизнедеятельности, которые играют роль в развитие плода и здоровья матери </w:t>
      </w:r>
      <w:r w:rsidRPr="0069596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C45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9596E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4413F17" w14:textId="0B3546EE" w:rsidR="00843578" w:rsidRDefault="00843578" w:rsidP="00EA005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беременности, одним из обязательных исследований является </w:t>
      </w:r>
      <w:r w:rsidR="00D67FB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r w:rsidR="004A4C38">
        <w:rPr>
          <w:rFonts w:ascii="Times New Roman" w:hAnsi="Times New Roman" w:cs="Times New Roman"/>
          <w:color w:val="000000"/>
          <w:sz w:val="28"/>
          <w:szCs w:val="28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системы гемостаза. Физиологической реакцией является процесс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происходит в ответ на действие антикоагулянтной системы </w:t>
      </w:r>
      <w:r w:rsidRPr="00443BA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C451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536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C4519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4079EB">
        <w:rPr>
          <w:rFonts w:ascii="Times New Roman" w:hAnsi="Times New Roman" w:cs="Times New Roman"/>
          <w:iCs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коррекции данного нарушения применяют антикоагулянтную терапию, которая используется в совокупности с контролем показателей, но для ее реализации и выбора правильных препаратов нужно знать уровень естественных антикоагулянтов, содержащихся в крови у беременных </w:t>
      </w:r>
      <w:r w:rsidRPr="008C649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C4519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8C649A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 Так в настоящее время появилось большое разнообразие современных методов определения концентраций различных веществ. Благодаря этому изучение содер</w:t>
      </w:r>
      <w:r w:rsidR="00E8767C">
        <w:rPr>
          <w:rFonts w:ascii="Times New Roman" w:hAnsi="Times New Roman" w:cs="Times New Roman"/>
          <w:color w:val="000000"/>
          <w:sz w:val="28"/>
          <w:szCs w:val="28"/>
        </w:rPr>
        <w:t>жания биохимических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 антикоагулянтной системы </w:t>
      </w:r>
      <w:r w:rsidR="00385CA9" w:rsidRPr="00385C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5CA9">
        <w:rPr>
          <w:rFonts w:ascii="Times New Roman" w:hAnsi="Times New Roman" w:cs="Times New Roman"/>
          <w:color w:val="000000"/>
          <w:sz w:val="28"/>
          <w:szCs w:val="28"/>
        </w:rPr>
        <w:t>стается по-</w:t>
      </w:r>
      <w:r w:rsidR="00E8767C">
        <w:rPr>
          <w:rFonts w:ascii="Times New Roman" w:hAnsi="Times New Roman" w:cs="Times New Roman"/>
          <w:color w:val="000000"/>
          <w:sz w:val="28"/>
          <w:szCs w:val="28"/>
        </w:rPr>
        <w:t>прежнему актуал</w:t>
      </w:r>
      <w:r w:rsidR="00385CA9">
        <w:rPr>
          <w:rFonts w:ascii="Times New Roman" w:hAnsi="Times New Roman" w:cs="Times New Roman"/>
          <w:color w:val="000000"/>
          <w:sz w:val="28"/>
          <w:szCs w:val="28"/>
        </w:rPr>
        <w:t>ьным</w:t>
      </w:r>
      <w:r w:rsidR="00E8767C">
        <w:rPr>
          <w:rFonts w:ascii="Times New Roman" w:hAnsi="Times New Roman" w:cs="Times New Roman"/>
          <w:color w:val="000000"/>
          <w:sz w:val="28"/>
          <w:szCs w:val="28"/>
        </w:rPr>
        <w:t xml:space="preserve"> и треб</w:t>
      </w:r>
      <w:r w:rsidR="00385CA9">
        <w:rPr>
          <w:rFonts w:ascii="Times New Roman" w:hAnsi="Times New Roman" w:cs="Times New Roman"/>
          <w:color w:val="000000"/>
          <w:sz w:val="28"/>
          <w:szCs w:val="28"/>
        </w:rPr>
        <w:t>уется</w:t>
      </w:r>
      <w:r w:rsidR="00DB53AA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E8767C">
        <w:rPr>
          <w:rFonts w:ascii="Times New Roman" w:hAnsi="Times New Roman" w:cs="Times New Roman"/>
          <w:color w:val="000000"/>
          <w:sz w:val="28"/>
          <w:szCs w:val="28"/>
        </w:rPr>
        <w:t xml:space="preserve"> исслед</w:t>
      </w:r>
      <w:r w:rsidR="00385CA9">
        <w:rPr>
          <w:rFonts w:ascii="Times New Roman" w:hAnsi="Times New Roman" w:cs="Times New Roman"/>
          <w:color w:val="000000"/>
          <w:sz w:val="28"/>
          <w:szCs w:val="28"/>
        </w:rPr>
        <w:t>овании</w:t>
      </w:r>
      <w:r w:rsidR="00E8767C">
        <w:rPr>
          <w:rFonts w:ascii="Times New Roman" w:hAnsi="Times New Roman" w:cs="Times New Roman"/>
          <w:color w:val="000000"/>
          <w:sz w:val="28"/>
          <w:szCs w:val="28"/>
        </w:rPr>
        <w:t xml:space="preserve"> патол</w:t>
      </w:r>
      <w:r w:rsidR="00385CA9">
        <w:rPr>
          <w:rFonts w:ascii="Times New Roman" w:hAnsi="Times New Roman" w:cs="Times New Roman"/>
          <w:color w:val="000000"/>
          <w:sz w:val="28"/>
          <w:szCs w:val="28"/>
        </w:rPr>
        <w:t>огий данной системы</w:t>
      </w:r>
      <w:r w:rsidR="00E87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0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1E412E" w14:textId="7E16B9BF" w:rsidR="00843578" w:rsidRPr="000D6CB3" w:rsidRDefault="00843578" w:rsidP="00EA0055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данной работы является </w:t>
      </w:r>
      <w:r>
        <w:rPr>
          <w:sz w:val="28"/>
          <w:szCs w:val="28"/>
        </w:rPr>
        <w:t xml:space="preserve">– </w:t>
      </w:r>
      <w:r w:rsidRPr="000D6CB3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особенности</w:t>
      </w:r>
      <w:r w:rsidRPr="000D6CB3">
        <w:rPr>
          <w:sz w:val="28"/>
          <w:szCs w:val="28"/>
        </w:rPr>
        <w:t xml:space="preserve"> изменения показателей </w:t>
      </w:r>
      <w:r>
        <w:rPr>
          <w:sz w:val="28"/>
          <w:szCs w:val="28"/>
        </w:rPr>
        <w:t>антикоагулянтной системы плазмы</w:t>
      </w:r>
      <w:r w:rsidRPr="000D6CB3">
        <w:rPr>
          <w:sz w:val="28"/>
          <w:szCs w:val="28"/>
        </w:rPr>
        <w:t xml:space="preserve"> крови у </w:t>
      </w:r>
      <w:r>
        <w:rPr>
          <w:sz w:val="28"/>
          <w:szCs w:val="28"/>
        </w:rPr>
        <w:t>женщин на разных сроках беременности.</w:t>
      </w:r>
    </w:p>
    <w:p w14:paraId="21B743CD" w14:textId="77777777" w:rsidR="00843578" w:rsidRPr="00B364C7" w:rsidRDefault="00843578" w:rsidP="00EA00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необходимо решить следующие </w:t>
      </w:r>
      <w:r w:rsidRPr="00B364C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7B4AA4A8" w14:textId="44FF5E08" w:rsidR="00235D5D" w:rsidRDefault="00235D5D" w:rsidP="00EA0055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3578">
        <w:rPr>
          <w:sz w:val="28"/>
          <w:szCs w:val="28"/>
        </w:rPr>
        <w:t>исследовать</w:t>
      </w:r>
      <w:r w:rsidR="00843578" w:rsidRPr="000D6CB3">
        <w:rPr>
          <w:sz w:val="28"/>
          <w:szCs w:val="28"/>
        </w:rPr>
        <w:t xml:space="preserve"> </w:t>
      </w:r>
      <w:r w:rsidR="00D32696">
        <w:rPr>
          <w:sz w:val="28"/>
          <w:szCs w:val="28"/>
        </w:rPr>
        <w:t>и</w:t>
      </w:r>
      <w:r w:rsidR="00D32696" w:rsidRPr="00D32696">
        <w:rPr>
          <w:sz w:val="28"/>
          <w:szCs w:val="28"/>
        </w:rPr>
        <w:t>зменения концентрации показателей анти</w:t>
      </w:r>
      <w:r w:rsidR="00EA0055">
        <w:rPr>
          <w:sz w:val="28"/>
          <w:szCs w:val="28"/>
        </w:rPr>
        <w:t>к</w:t>
      </w:r>
      <w:r w:rsidR="00D32696" w:rsidRPr="00D32696">
        <w:rPr>
          <w:sz w:val="28"/>
          <w:szCs w:val="28"/>
        </w:rPr>
        <w:t xml:space="preserve">оагулянтной системы на первом триместре беременности </w:t>
      </w:r>
      <w:r w:rsidR="00D32696">
        <w:rPr>
          <w:sz w:val="28"/>
          <w:szCs w:val="28"/>
        </w:rPr>
        <w:t>в ходе</w:t>
      </w:r>
      <w:r w:rsidR="00E8767C">
        <w:rPr>
          <w:sz w:val="28"/>
          <w:szCs w:val="28"/>
        </w:rPr>
        <w:t xml:space="preserve"> течения</w:t>
      </w:r>
      <w:r w:rsidR="00D32696">
        <w:rPr>
          <w:sz w:val="28"/>
          <w:szCs w:val="28"/>
        </w:rPr>
        <w:t xml:space="preserve"> нормальной беременности </w:t>
      </w:r>
      <w:r w:rsidR="00843578">
        <w:rPr>
          <w:sz w:val="28"/>
          <w:szCs w:val="28"/>
        </w:rPr>
        <w:t>и при патологии;</w:t>
      </w:r>
    </w:p>
    <w:p w14:paraId="2F64683E" w14:textId="11D5AA36" w:rsidR="00843578" w:rsidRPr="001E15D4" w:rsidRDefault="00235D5D" w:rsidP="00EA0055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2696">
        <w:rPr>
          <w:sz w:val="28"/>
          <w:szCs w:val="28"/>
        </w:rPr>
        <w:t>исследовать</w:t>
      </w:r>
      <w:r w:rsidR="00D32696" w:rsidRPr="000D6CB3">
        <w:rPr>
          <w:sz w:val="28"/>
          <w:szCs w:val="28"/>
        </w:rPr>
        <w:t xml:space="preserve"> </w:t>
      </w:r>
      <w:r w:rsidR="00D32696">
        <w:rPr>
          <w:sz w:val="28"/>
          <w:szCs w:val="28"/>
        </w:rPr>
        <w:t>и</w:t>
      </w:r>
      <w:r w:rsidR="00D32696" w:rsidRPr="00D32696">
        <w:rPr>
          <w:sz w:val="28"/>
          <w:szCs w:val="28"/>
        </w:rPr>
        <w:t xml:space="preserve">зменения концентрации показателей антикоагулянтной системы на </w:t>
      </w:r>
      <w:r w:rsidR="00D32696">
        <w:rPr>
          <w:sz w:val="28"/>
          <w:szCs w:val="28"/>
        </w:rPr>
        <w:t>втором</w:t>
      </w:r>
      <w:r w:rsidR="00D32696" w:rsidRPr="00D32696">
        <w:rPr>
          <w:sz w:val="28"/>
          <w:szCs w:val="28"/>
        </w:rPr>
        <w:t xml:space="preserve"> триместре беременности </w:t>
      </w:r>
      <w:r w:rsidR="00D32696">
        <w:rPr>
          <w:sz w:val="28"/>
          <w:szCs w:val="28"/>
        </w:rPr>
        <w:t xml:space="preserve">в ходе </w:t>
      </w:r>
      <w:r w:rsidR="00E8767C">
        <w:rPr>
          <w:sz w:val="28"/>
          <w:szCs w:val="28"/>
        </w:rPr>
        <w:t xml:space="preserve">течения </w:t>
      </w:r>
      <w:r w:rsidR="00D32696">
        <w:rPr>
          <w:sz w:val="28"/>
          <w:szCs w:val="28"/>
        </w:rPr>
        <w:t>нормальной беременности и при патологии</w:t>
      </w:r>
      <w:r w:rsidR="00843578">
        <w:rPr>
          <w:sz w:val="28"/>
          <w:szCs w:val="28"/>
        </w:rPr>
        <w:t>;</w:t>
      </w:r>
    </w:p>
    <w:p w14:paraId="39FFDD14" w14:textId="05AC749D" w:rsidR="00843578" w:rsidRDefault="00235D5D" w:rsidP="00EA0055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32696">
        <w:rPr>
          <w:sz w:val="28"/>
          <w:szCs w:val="28"/>
        </w:rPr>
        <w:t>исследовать</w:t>
      </w:r>
      <w:r w:rsidR="00D32696" w:rsidRPr="000D6CB3">
        <w:rPr>
          <w:sz w:val="28"/>
          <w:szCs w:val="28"/>
        </w:rPr>
        <w:t xml:space="preserve"> </w:t>
      </w:r>
      <w:r w:rsidR="00D32696">
        <w:rPr>
          <w:sz w:val="28"/>
          <w:szCs w:val="28"/>
        </w:rPr>
        <w:t>и</w:t>
      </w:r>
      <w:r w:rsidR="00D32696" w:rsidRPr="00D32696">
        <w:rPr>
          <w:sz w:val="28"/>
          <w:szCs w:val="28"/>
        </w:rPr>
        <w:t xml:space="preserve">зменения концентрации показателей антикоагулянтной системы на </w:t>
      </w:r>
      <w:r w:rsidR="00D32696">
        <w:rPr>
          <w:sz w:val="28"/>
          <w:szCs w:val="28"/>
        </w:rPr>
        <w:t>третьем</w:t>
      </w:r>
      <w:r w:rsidR="00D32696" w:rsidRPr="00D32696">
        <w:rPr>
          <w:sz w:val="28"/>
          <w:szCs w:val="28"/>
        </w:rPr>
        <w:t xml:space="preserve"> триместре беременности </w:t>
      </w:r>
      <w:r w:rsidR="00D32696">
        <w:rPr>
          <w:sz w:val="28"/>
          <w:szCs w:val="28"/>
        </w:rPr>
        <w:t>в ходе</w:t>
      </w:r>
      <w:r w:rsidR="00E8767C">
        <w:rPr>
          <w:sz w:val="28"/>
          <w:szCs w:val="28"/>
        </w:rPr>
        <w:t xml:space="preserve"> течения</w:t>
      </w:r>
      <w:r w:rsidR="00D32696">
        <w:rPr>
          <w:sz w:val="28"/>
          <w:szCs w:val="28"/>
        </w:rPr>
        <w:t xml:space="preserve"> нормальной беременности и при патологии</w:t>
      </w:r>
      <w:r w:rsidR="00843578">
        <w:rPr>
          <w:sz w:val="28"/>
          <w:szCs w:val="28"/>
        </w:rPr>
        <w:t>;</w:t>
      </w:r>
    </w:p>
    <w:p w14:paraId="1B8C6933" w14:textId="2FE49C1B" w:rsidR="00843578" w:rsidRPr="00D32696" w:rsidRDefault="00235D5D" w:rsidP="00EA0055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43578">
        <w:rPr>
          <w:sz w:val="28"/>
          <w:szCs w:val="28"/>
        </w:rPr>
        <w:t>исследовать</w:t>
      </w:r>
      <w:r w:rsidR="0025341B">
        <w:rPr>
          <w:sz w:val="28"/>
          <w:szCs w:val="28"/>
        </w:rPr>
        <w:t xml:space="preserve"> динамику</w:t>
      </w:r>
      <w:r w:rsidR="00843578">
        <w:rPr>
          <w:sz w:val="28"/>
          <w:szCs w:val="28"/>
        </w:rPr>
        <w:t xml:space="preserve"> </w:t>
      </w:r>
      <w:r w:rsidR="00D32696" w:rsidRPr="00D32696">
        <w:rPr>
          <w:sz w:val="28"/>
          <w:szCs w:val="28"/>
        </w:rPr>
        <w:t xml:space="preserve">показателей антикоагулянтной системы </w:t>
      </w:r>
      <w:r w:rsidR="0025341B">
        <w:rPr>
          <w:sz w:val="28"/>
          <w:szCs w:val="28"/>
        </w:rPr>
        <w:t>беременных</w:t>
      </w:r>
      <w:r w:rsidR="00A33165">
        <w:rPr>
          <w:sz w:val="28"/>
          <w:szCs w:val="28"/>
        </w:rPr>
        <w:t>.</w:t>
      </w:r>
      <w:r w:rsidR="00843578" w:rsidRPr="00D32696">
        <w:rPr>
          <w:sz w:val="28"/>
          <w:szCs w:val="28"/>
        </w:rPr>
        <w:t xml:space="preserve"> </w:t>
      </w:r>
    </w:p>
    <w:p w14:paraId="4B83072A" w14:textId="5D008206" w:rsidR="006E4760" w:rsidRPr="00A30D2A" w:rsidRDefault="006E4760" w:rsidP="00A30D2A">
      <w:pPr>
        <w:pStyle w:val="a9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30D2A">
        <w:rPr>
          <w:sz w:val="28"/>
          <w:szCs w:val="28"/>
        </w:rPr>
        <w:br w:type="page"/>
      </w:r>
    </w:p>
    <w:p w14:paraId="7CB6A6A7" w14:textId="77777777" w:rsidR="006E4760" w:rsidRPr="002A7002" w:rsidRDefault="006E4760" w:rsidP="003B73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0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Аналитический обзор </w:t>
      </w:r>
    </w:p>
    <w:p w14:paraId="0624510E" w14:textId="5F7F45E9" w:rsidR="006E4760" w:rsidRPr="001051D2" w:rsidRDefault="006E4760" w:rsidP="003B73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9F208" w14:textId="05FA7966" w:rsidR="001051D2" w:rsidRDefault="001051D2" w:rsidP="003B73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Антикоагулянтное звено как компонент системы гемостаза</w:t>
      </w:r>
    </w:p>
    <w:p w14:paraId="1DED9EEA" w14:textId="77777777" w:rsidR="001051D2" w:rsidRPr="001051D2" w:rsidRDefault="001051D2" w:rsidP="003B733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F058B" w14:textId="30F6F75A" w:rsidR="00C4280A" w:rsidRDefault="001F2D6B" w:rsidP="00C4280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80A">
        <w:rPr>
          <w:rFonts w:ascii="Times New Roman" w:hAnsi="Times New Roman" w:cs="Times New Roman"/>
          <w:sz w:val="28"/>
          <w:szCs w:val="28"/>
        </w:rPr>
        <w:t xml:space="preserve">дной из основных систем, которая играет важную роль в поддержании </w:t>
      </w:r>
      <w:r w:rsidR="00C4280A" w:rsidRPr="008A387A">
        <w:rPr>
          <w:rFonts w:ascii="Times New Roman" w:hAnsi="Times New Roman" w:cs="Times New Roman"/>
          <w:sz w:val="28"/>
          <w:szCs w:val="28"/>
        </w:rPr>
        <w:t>жизнеобеспеч</w:t>
      </w:r>
      <w:r w:rsidR="00C4280A">
        <w:rPr>
          <w:rFonts w:ascii="Times New Roman" w:hAnsi="Times New Roman" w:cs="Times New Roman"/>
          <w:sz w:val="28"/>
          <w:szCs w:val="28"/>
        </w:rPr>
        <w:t xml:space="preserve">ения, сохранении </w:t>
      </w:r>
      <w:r w:rsidR="00843578">
        <w:rPr>
          <w:rFonts w:ascii="Times New Roman" w:hAnsi="Times New Roman" w:cs="Times New Roman"/>
          <w:sz w:val="28"/>
          <w:szCs w:val="28"/>
        </w:rPr>
        <w:t>реологических свойств</w:t>
      </w:r>
      <w:r w:rsidR="00C4280A" w:rsidRPr="008A387A">
        <w:rPr>
          <w:rFonts w:ascii="Times New Roman" w:hAnsi="Times New Roman" w:cs="Times New Roman"/>
          <w:sz w:val="28"/>
          <w:szCs w:val="28"/>
        </w:rPr>
        <w:t xml:space="preserve"> циркулирующей</w:t>
      </w:r>
      <w:r w:rsidR="00C4280A">
        <w:rPr>
          <w:rFonts w:ascii="Times New Roman" w:hAnsi="Times New Roman" w:cs="Times New Roman"/>
          <w:sz w:val="28"/>
          <w:szCs w:val="28"/>
        </w:rPr>
        <w:t xml:space="preserve"> </w:t>
      </w:r>
      <w:r w:rsidR="00C4280A" w:rsidRPr="008A387A">
        <w:rPr>
          <w:rFonts w:ascii="Times New Roman" w:hAnsi="Times New Roman" w:cs="Times New Roman"/>
          <w:sz w:val="28"/>
          <w:szCs w:val="28"/>
        </w:rPr>
        <w:t>крови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="00C4280A">
        <w:rPr>
          <w:rFonts w:ascii="Times New Roman" w:hAnsi="Times New Roman" w:cs="Times New Roman"/>
          <w:sz w:val="28"/>
          <w:szCs w:val="28"/>
        </w:rPr>
        <w:t xml:space="preserve">же не допускающей её потери, благодаря </w:t>
      </w:r>
      <w:r w:rsidR="00C4280A" w:rsidRPr="008A387A">
        <w:rPr>
          <w:rFonts w:ascii="Times New Roman" w:hAnsi="Times New Roman" w:cs="Times New Roman"/>
          <w:sz w:val="28"/>
          <w:szCs w:val="28"/>
        </w:rPr>
        <w:t>механизма</w:t>
      </w:r>
      <w:r w:rsidR="00C4280A">
        <w:rPr>
          <w:rFonts w:ascii="Times New Roman" w:hAnsi="Times New Roman" w:cs="Times New Roman"/>
          <w:sz w:val="28"/>
          <w:szCs w:val="28"/>
        </w:rPr>
        <w:t>м</w:t>
      </w:r>
      <w:r w:rsidR="00C4280A" w:rsidRPr="008A387A">
        <w:rPr>
          <w:rFonts w:ascii="Times New Roman" w:hAnsi="Times New Roman" w:cs="Times New Roman"/>
          <w:sz w:val="28"/>
          <w:szCs w:val="28"/>
        </w:rPr>
        <w:t xml:space="preserve"> свертывания</w:t>
      </w:r>
      <w:r w:rsidR="00C4280A">
        <w:rPr>
          <w:rFonts w:ascii="Times New Roman" w:hAnsi="Times New Roman" w:cs="Times New Roman"/>
          <w:sz w:val="28"/>
          <w:szCs w:val="28"/>
        </w:rPr>
        <w:t xml:space="preserve">, является система гемостаза. </w:t>
      </w:r>
      <w:r w:rsidR="00843578">
        <w:rPr>
          <w:rFonts w:ascii="Times New Roman" w:hAnsi="Times New Roman" w:cs="Times New Roman"/>
          <w:sz w:val="28"/>
          <w:szCs w:val="28"/>
        </w:rPr>
        <w:t>Система</w:t>
      </w:r>
      <w:r w:rsidR="00C4280A">
        <w:rPr>
          <w:rFonts w:ascii="Times New Roman" w:hAnsi="Times New Roman" w:cs="Times New Roman"/>
          <w:sz w:val="28"/>
          <w:szCs w:val="28"/>
        </w:rPr>
        <w:t xml:space="preserve"> находится в тесной связи с эндокринной и центральной нервной системами. </w:t>
      </w:r>
      <w:r w:rsidR="00843578">
        <w:rPr>
          <w:rFonts w:ascii="Times New Roman" w:hAnsi="Times New Roman" w:cs="Times New Roman"/>
          <w:sz w:val="28"/>
          <w:szCs w:val="28"/>
        </w:rPr>
        <w:t>О</w:t>
      </w:r>
      <w:r w:rsidR="00C4280A">
        <w:rPr>
          <w:rFonts w:ascii="Times New Roman" w:hAnsi="Times New Roman" w:cs="Times New Roman"/>
          <w:sz w:val="28"/>
          <w:szCs w:val="28"/>
        </w:rPr>
        <w:t>сновными компонентами</w:t>
      </w:r>
      <w:r w:rsidR="0084357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4280A">
        <w:rPr>
          <w:rFonts w:ascii="Times New Roman" w:hAnsi="Times New Roman" w:cs="Times New Roman"/>
          <w:sz w:val="28"/>
          <w:szCs w:val="28"/>
        </w:rPr>
        <w:t xml:space="preserve"> являются сосудистая стенка, плазменные и тромбоцитарные факторы свёртывания крови,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фибринолитическая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 система и антикоагулянтная </w:t>
      </w:r>
      <w:r w:rsidR="00C4280A" w:rsidRPr="00AE27CF">
        <w:rPr>
          <w:rFonts w:ascii="Times New Roman" w:hAnsi="Times New Roman" w:cs="Times New Roman"/>
          <w:sz w:val="28"/>
          <w:szCs w:val="28"/>
        </w:rPr>
        <w:t>[</w:t>
      </w:r>
      <w:r w:rsidR="001C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5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C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="00C4280A" w:rsidRPr="00AE27C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9D485B4" w14:textId="670DBC3D" w:rsidR="00C4280A" w:rsidRDefault="00C4280A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Антикоагулянтное звено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противосвертывающей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системе, которая обеспечивает сохранение жидкого состояния крови и препятствует образованию тромбов </w:t>
      </w:r>
      <w:r w:rsidRPr="00136750">
        <w:rPr>
          <w:rFonts w:ascii="Times New Roman" w:hAnsi="Times New Roman" w:cs="Times New Roman"/>
          <w:sz w:val="28"/>
          <w:szCs w:val="28"/>
        </w:rPr>
        <w:t>[</w:t>
      </w:r>
      <w:r w:rsidR="001C4519">
        <w:rPr>
          <w:rFonts w:ascii="Times New Roman" w:hAnsi="Times New Roman" w:cs="Times New Roman"/>
          <w:sz w:val="28"/>
          <w:szCs w:val="28"/>
        </w:rPr>
        <w:t>17</w:t>
      </w:r>
      <w:r w:rsidR="00A536F6">
        <w:rPr>
          <w:rFonts w:ascii="Times New Roman" w:hAnsi="Times New Roman" w:cs="Times New Roman"/>
          <w:sz w:val="28"/>
          <w:szCs w:val="28"/>
        </w:rPr>
        <w:t xml:space="preserve">; </w:t>
      </w:r>
      <w:r w:rsidR="001C4519">
        <w:rPr>
          <w:rFonts w:ascii="Times New Roman" w:hAnsi="Times New Roman" w:cs="Times New Roman"/>
          <w:sz w:val="28"/>
          <w:szCs w:val="28"/>
        </w:rPr>
        <w:t>36</w:t>
      </w:r>
      <w:r w:rsidRPr="00A555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От содержания антикоагулянтов в крови зависят скорость образования тромба, его размеры, спонтанный лизис.</w:t>
      </w:r>
    </w:p>
    <w:p w14:paraId="7F078983" w14:textId="7CBB0422" w:rsidR="00C4280A" w:rsidRDefault="001F1A93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антикоагулянтной системы крови можно разделить на две группы</w:t>
      </w:r>
      <w:r w:rsidR="00426A80">
        <w:rPr>
          <w:rFonts w:ascii="Times New Roman" w:hAnsi="Times New Roman" w:cs="Times New Roman"/>
          <w:sz w:val="28"/>
          <w:szCs w:val="28"/>
        </w:rPr>
        <w:t xml:space="preserve">: природные и искусственные </w:t>
      </w:r>
      <w:r w:rsidR="00C4280A" w:rsidRPr="007E55AD">
        <w:rPr>
          <w:rFonts w:ascii="Times New Roman" w:hAnsi="Times New Roman" w:cs="Times New Roman"/>
          <w:sz w:val="28"/>
          <w:szCs w:val="28"/>
        </w:rPr>
        <w:t>[</w:t>
      </w:r>
      <w:r w:rsidR="00A536F6">
        <w:rPr>
          <w:rFonts w:ascii="Times New Roman" w:hAnsi="Times New Roman" w:cs="Times New Roman"/>
          <w:sz w:val="28"/>
          <w:szCs w:val="28"/>
        </w:rPr>
        <w:t>17</w:t>
      </w:r>
      <w:r w:rsidR="00C4280A" w:rsidRPr="00D66FCF">
        <w:rPr>
          <w:rFonts w:ascii="Times New Roman" w:hAnsi="Times New Roman" w:cs="Times New Roman"/>
          <w:sz w:val="28"/>
          <w:szCs w:val="28"/>
        </w:rPr>
        <w:t>]</w:t>
      </w:r>
      <w:r w:rsidR="00C4280A">
        <w:rPr>
          <w:rFonts w:ascii="Times New Roman" w:hAnsi="Times New Roman" w:cs="Times New Roman"/>
          <w:sz w:val="28"/>
          <w:szCs w:val="28"/>
        </w:rPr>
        <w:t xml:space="preserve">. </w:t>
      </w:r>
      <w:r w:rsidR="00AD16AE">
        <w:rPr>
          <w:rFonts w:ascii="Times New Roman" w:hAnsi="Times New Roman" w:cs="Times New Roman"/>
          <w:sz w:val="28"/>
          <w:szCs w:val="28"/>
        </w:rPr>
        <w:t>Искусственные антикоагулянты поступают в организм человека из вне, вместе с лекарственными препаратами и</w:t>
      </w:r>
      <w:r w:rsidR="002618A1">
        <w:rPr>
          <w:rFonts w:ascii="Times New Roman" w:hAnsi="Times New Roman" w:cs="Times New Roman"/>
          <w:sz w:val="28"/>
          <w:szCs w:val="28"/>
        </w:rPr>
        <w:t>ли</w:t>
      </w:r>
      <w:r w:rsidR="00AD16AE">
        <w:rPr>
          <w:rFonts w:ascii="Times New Roman" w:hAnsi="Times New Roman" w:cs="Times New Roman"/>
          <w:sz w:val="28"/>
          <w:szCs w:val="28"/>
        </w:rPr>
        <w:t xml:space="preserve"> медикаментозной терапией. </w:t>
      </w:r>
      <w:r w:rsidR="00DE6F91">
        <w:rPr>
          <w:rFonts w:ascii="Times New Roman" w:hAnsi="Times New Roman" w:cs="Times New Roman"/>
          <w:sz w:val="28"/>
          <w:szCs w:val="28"/>
        </w:rPr>
        <w:t>Антикоагулянты</w:t>
      </w:r>
      <w:r w:rsidR="00AB461D">
        <w:rPr>
          <w:rFonts w:ascii="Times New Roman" w:hAnsi="Times New Roman" w:cs="Times New Roman"/>
          <w:sz w:val="28"/>
          <w:szCs w:val="28"/>
        </w:rPr>
        <w:t>, которые образуются в организме сами, делятся на две группы и являются природными. Первые из них</w:t>
      </w:r>
      <w:r w:rsidR="0029391F">
        <w:rPr>
          <w:rFonts w:ascii="Times New Roman" w:hAnsi="Times New Roman" w:cs="Times New Roman"/>
          <w:sz w:val="28"/>
          <w:szCs w:val="28"/>
        </w:rPr>
        <w:t xml:space="preserve"> вырабатываются и присутствуют в крови человека постоянно, их принцип действия заключается во взаимодействии непосредственно самого антикоагулянтного компонента с активной формой </w:t>
      </w:r>
      <w:r w:rsidR="00811DB7">
        <w:rPr>
          <w:rFonts w:ascii="Times New Roman" w:hAnsi="Times New Roman" w:cs="Times New Roman"/>
          <w:sz w:val="28"/>
          <w:szCs w:val="28"/>
        </w:rPr>
        <w:t>факторов свертывания крови</w:t>
      </w:r>
      <w:r w:rsidR="0029391F">
        <w:rPr>
          <w:rFonts w:ascii="Times New Roman" w:hAnsi="Times New Roman" w:cs="Times New Roman"/>
          <w:sz w:val="28"/>
          <w:szCs w:val="28"/>
        </w:rPr>
        <w:t xml:space="preserve">, осуществляя подавления </w:t>
      </w:r>
      <w:r w:rsidR="002618A1">
        <w:rPr>
          <w:rFonts w:ascii="Times New Roman" w:hAnsi="Times New Roman" w:cs="Times New Roman"/>
          <w:sz w:val="28"/>
          <w:szCs w:val="28"/>
        </w:rPr>
        <w:t xml:space="preserve">действия и работы последних.  Данные </w:t>
      </w:r>
      <w:proofErr w:type="gramStart"/>
      <w:r w:rsidR="002618A1">
        <w:rPr>
          <w:rFonts w:ascii="Times New Roman" w:hAnsi="Times New Roman" w:cs="Times New Roman"/>
          <w:sz w:val="28"/>
          <w:szCs w:val="28"/>
        </w:rPr>
        <w:t>анти</w:t>
      </w:r>
      <w:r w:rsidR="00DE6F91">
        <w:rPr>
          <w:rFonts w:ascii="Times New Roman" w:hAnsi="Times New Roman" w:cs="Times New Roman"/>
          <w:sz w:val="28"/>
          <w:szCs w:val="28"/>
        </w:rPr>
        <w:t>-</w:t>
      </w:r>
      <w:r w:rsidR="002618A1">
        <w:rPr>
          <w:rFonts w:ascii="Times New Roman" w:hAnsi="Times New Roman" w:cs="Times New Roman"/>
          <w:sz w:val="28"/>
          <w:szCs w:val="28"/>
        </w:rPr>
        <w:t>коагулянты</w:t>
      </w:r>
      <w:proofErr w:type="gramEnd"/>
      <w:r w:rsidR="002618A1">
        <w:rPr>
          <w:rFonts w:ascii="Times New Roman" w:hAnsi="Times New Roman" w:cs="Times New Roman"/>
          <w:sz w:val="28"/>
          <w:szCs w:val="28"/>
        </w:rPr>
        <w:t>, называются первичными и в организме могу</w:t>
      </w:r>
      <w:r w:rsidR="00323205">
        <w:rPr>
          <w:rFonts w:ascii="Times New Roman" w:hAnsi="Times New Roman" w:cs="Times New Roman"/>
          <w:sz w:val="28"/>
          <w:szCs w:val="28"/>
        </w:rPr>
        <w:t xml:space="preserve">т они могут быть представлены такими веществами как АТ </w:t>
      </w:r>
      <w:r w:rsidR="003232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3205">
        <w:rPr>
          <w:rFonts w:ascii="Times New Roman" w:hAnsi="Times New Roman" w:cs="Times New Roman"/>
          <w:sz w:val="28"/>
          <w:szCs w:val="28"/>
        </w:rPr>
        <w:t xml:space="preserve">, протеин С и протеин </w:t>
      </w:r>
      <w:r w:rsidR="003232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23205">
        <w:rPr>
          <w:rFonts w:ascii="Times New Roman" w:hAnsi="Times New Roman" w:cs="Times New Roman"/>
          <w:sz w:val="28"/>
          <w:szCs w:val="28"/>
        </w:rPr>
        <w:t xml:space="preserve">, гепарин, α2-макроглобулин, </w:t>
      </w:r>
      <w:r w:rsidR="00323205" w:rsidRPr="00323205">
        <w:rPr>
          <w:rFonts w:ascii="Times New Roman" w:hAnsi="Times New Roman" w:cs="Times New Roman"/>
          <w:sz w:val="28"/>
          <w:szCs w:val="28"/>
        </w:rPr>
        <w:t>α1-антитрипсин</w:t>
      </w:r>
      <w:r w:rsidR="00323205">
        <w:rPr>
          <w:rFonts w:ascii="Times New Roman" w:hAnsi="Times New Roman" w:cs="Times New Roman"/>
          <w:sz w:val="28"/>
          <w:szCs w:val="28"/>
        </w:rPr>
        <w:t>.</w:t>
      </w:r>
      <w:r w:rsidR="00843578">
        <w:rPr>
          <w:rFonts w:ascii="Times New Roman" w:hAnsi="Times New Roman" w:cs="Times New Roman"/>
          <w:sz w:val="28"/>
          <w:szCs w:val="28"/>
        </w:rPr>
        <w:t xml:space="preserve"> Д</w:t>
      </w:r>
      <w:r w:rsidR="00811DB7">
        <w:rPr>
          <w:rFonts w:ascii="Times New Roman" w:hAnsi="Times New Roman" w:cs="Times New Roman"/>
          <w:sz w:val="28"/>
          <w:szCs w:val="28"/>
        </w:rPr>
        <w:t xml:space="preserve">ругие компоненты антикоагулянтной системы образуются в результате осуществления </w:t>
      </w:r>
      <w:r w:rsidR="00843452">
        <w:rPr>
          <w:rFonts w:ascii="Times New Roman" w:hAnsi="Times New Roman" w:cs="Times New Roman"/>
          <w:sz w:val="28"/>
          <w:szCs w:val="28"/>
        </w:rPr>
        <w:t xml:space="preserve">такого процесса системы гемостаза как </w:t>
      </w:r>
      <w:proofErr w:type="spellStart"/>
      <w:r w:rsidR="00843452">
        <w:rPr>
          <w:rFonts w:ascii="Times New Roman" w:hAnsi="Times New Roman" w:cs="Times New Roman"/>
          <w:sz w:val="28"/>
          <w:szCs w:val="28"/>
        </w:rPr>
        <w:t>фибринолиз</w:t>
      </w:r>
      <w:proofErr w:type="spellEnd"/>
      <w:r w:rsidR="00597940">
        <w:rPr>
          <w:rFonts w:ascii="Times New Roman" w:hAnsi="Times New Roman" w:cs="Times New Roman"/>
          <w:sz w:val="28"/>
          <w:szCs w:val="28"/>
        </w:rPr>
        <w:t xml:space="preserve">, являются вторичными </w:t>
      </w:r>
      <w:r w:rsidR="003A064A">
        <w:rPr>
          <w:rFonts w:ascii="Times New Roman" w:hAnsi="Times New Roman" w:cs="Times New Roman"/>
          <w:sz w:val="28"/>
          <w:szCs w:val="28"/>
        </w:rPr>
        <w:t>и играют роль в ограничении внутрисосудистого свертывания крови и препятствуя образованию и перемещению тромбов внутри кровеносных сосудов</w:t>
      </w:r>
      <w:r w:rsidR="00843452">
        <w:rPr>
          <w:rFonts w:ascii="Times New Roman" w:hAnsi="Times New Roman" w:cs="Times New Roman"/>
          <w:sz w:val="28"/>
          <w:szCs w:val="28"/>
        </w:rPr>
        <w:t xml:space="preserve">. 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Происходит это когда </w:t>
      </w:r>
      <w:r w:rsidR="00C4280A" w:rsidRPr="0093526D">
        <w:rPr>
          <w:rFonts w:ascii="Times New Roman" w:hAnsi="Times New Roman" w:cs="Times New Roman"/>
          <w:sz w:val="28"/>
          <w:szCs w:val="28"/>
        </w:rPr>
        <w:lastRenderedPageBreak/>
        <w:t>факторы</w:t>
      </w:r>
      <w:r w:rsidR="00843452">
        <w:rPr>
          <w:rFonts w:ascii="Times New Roman" w:hAnsi="Times New Roman" w:cs="Times New Roman"/>
          <w:sz w:val="28"/>
          <w:szCs w:val="28"/>
        </w:rPr>
        <w:t xml:space="preserve"> свёртывания крови 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после изначальной активации теряют способность к участию в механизмах свёртывания крови и характеризуются приобретением свойств </w:t>
      </w:r>
      <w:r w:rsidR="004A4C38" w:rsidRPr="0093526D">
        <w:rPr>
          <w:rFonts w:ascii="Times New Roman" w:hAnsi="Times New Roman" w:cs="Times New Roman"/>
          <w:sz w:val="28"/>
          <w:szCs w:val="28"/>
        </w:rPr>
        <w:t>антикоагулянтных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компонентов крови. Так фибрин, который образуется в про</w:t>
      </w:r>
      <w:r w:rsidR="00DE6F91">
        <w:rPr>
          <w:rFonts w:ascii="Times New Roman" w:hAnsi="Times New Roman" w:cs="Times New Roman"/>
          <w:sz w:val="28"/>
          <w:szCs w:val="28"/>
        </w:rPr>
        <w:t xml:space="preserve">цессе свертывания, является </w:t>
      </w:r>
      <w:r w:rsidR="00C4280A" w:rsidRPr="0093526D">
        <w:rPr>
          <w:rFonts w:ascii="Times New Roman" w:hAnsi="Times New Roman" w:cs="Times New Roman"/>
          <w:sz w:val="28"/>
          <w:szCs w:val="28"/>
        </w:rPr>
        <w:t>фактором</w:t>
      </w:r>
      <w:r w:rsidR="00DE6F91">
        <w:rPr>
          <w:rFonts w:ascii="Times New Roman" w:hAnsi="Times New Roman" w:cs="Times New Roman"/>
          <w:sz w:val="28"/>
          <w:szCs w:val="28"/>
        </w:rPr>
        <w:t xml:space="preserve"> этого процесса</w:t>
      </w:r>
      <w:r w:rsidR="00C4280A" w:rsidRPr="0093526D">
        <w:rPr>
          <w:rFonts w:ascii="Times New Roman" w:hAnsi="Times New Roman" w:cs="Times New Roman"/>
          <w:sz w:val="28"/>
          <w:szCs w:val="28"/>
        </w:rPr>
        <w:t>,</w:t>
      </w:r>
      <w:r w:rsidR="00DE6F91">
        <w:rPr>
          <w:rFonts w:ascii="Times New Roman" w:hAnsi="Times New Roman" w:cs="Times New Roman"/>
          <w:sz w:val="28"/>
          <w:szCs w:val="28"/>
        </w:rPr>
        <w:t xml:space="preserve"> тем самым, он участвует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4280A" w:rsidRPr="0093526D">
        <w:rPr>
          <w:rFonts w:ascii="Times New Roman" w:hAnsi="Times New Roman" w:cs="Times New Roman"/>
          <w:sz w:val="28"/>
          <w:szCs w:val="28"/>
        </w:rPr>
        <w:t>адсорбации</w:t>
      </w:r>
      <w:proofErr w:type="spellEnd"/>
      <w:r w:rsidR="00C4280A" w:rsidRPr="0093526D">
        <w:rPr>
          <w:rFonts w:ascii="Times New Roman" w:hAnsi="Times New Roman" w:cs="Times New Roman"/>
          <w:sz w:val="28"/>
          <w:szCs w:val="28"/>
        </w:rPr>
        <w:t xml:space="preserve"> и инактивации тромбина, и </w:t>
      </w:r>
      <w:r w:rsidR="00DE6F9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280A" w:rsidRPr="0093526D">
        <w:rPr>
          <w:rFonts w:ascii="Times New Roman" w:hAnsi="Times New Roman" w:cs="Times New Roman"/>
          <w:sz w:val="28"/>
          <w:szCs w:val="28"/>
        </w:rPr>
        <w:t>антикоагулянтом</w:t>
      </w:r>
      <w:r w:rsidR="00DE6F91">
        <w:rPr>
          <w:rFonts w:ascii="Times New Roman" w:hAnsi="Times New Roman" w:cs="Times New Roman"/>
          <w:sz w:val="28"/>
          <w:szCs w:val="28"/>
        </w:rPr>
        <w:t>, присутствуя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в форме антитромбина </w:t>
      </w:r>
      <w:r w:rsidR="00C4280A" w:rsidRPr="00935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[</w:t>
      </w:r>
      <w:r w:rsidR="00A5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B3F80">
        <w:rPr>
          <w:rFonts w:ascii="Times New Roman" w:hAnsi="Times New Roman" w:cs="Times New Roman"/>
          <w:sz w:val="28"/>
          <w:szCs w:val="28"/>
        </w:rPr>
        <w:t xml:space="preserve">]. </w:t>
      </w:r>
      <w:r w:rsidR="00C4280A" w:rsidRPr="0093526D">
        <w:rPr>
          <w:rFonts w:ascii="Times New Roman" w:hAnsi="Times New Roman" w:cs="Times New Roman"/>
          <w:sz w:val="28"/>
          <w:szCs w:val="28"/>
        </w:rPr>
        <w:t>К таким веществам относят</w:t>
      </w:r>
      <w:r w:rsidR="00DC43AE">
        <w:rPr>
          <w:rFonts w:ascii="Times New Roman" w:hAnsi="Times New Roman" w:cs="Times New Roman"/>
          <w:sz w:val="28"/>
          <w:szCs w:val="28"/>
        </w:rPr>
        <w:t xml:space="preserve"> такие компоненты</w:t>
      </w:r>
      <w:r w:rsidR="00C4280A" w:rsidRPr="0093526D">
        <w:rPr>
          <w:rFonts w:ascii="Times New Roman" w:hAnsi="Times New Roman" w:cs="Times New Roman"/>
          <w:sz w:val="28"/>
          <w:szCs w:val="28"/>
        </w:rPr>
        <w:t>,</w:t>
      </w:r>
      <w:r w:rsidR="0085291A">
        <w:rPr>
          <w:rFonts w:ascii="Times New Roman" w:hAnsi="Times New Roman" w:cs="Times New Roman"/>
          <w:sz w:val="28"/>
          <w:szCs w:val="28"/>
        </w:rPr>
        <w:t xml:space="preserve"> как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продукты деградации фибрина,</w:t>
      </w:r>
      <w:r w:rsidR="0085291A">
        <w:rPr>
          <w:rFonts w:ascii="Times New Roman" w:hAnsi="Times New Roman" w:cs="Times New Roman"/>
          <w:sz w:val="28"/>
          <w:szCs w:val="28"/>
        </w:rPr>
        <w:t xml:space="preserve"> так и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фибриногена и тромбина, а также антитромбин </w:t>
      </w:r>
      <w:r w:rsidR="00C4280A" w:rsidRPr="00935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280A" w:rsidRPr="0093526D">
        <w:rPr>
          <w:rFonts w:ascii="Times New Roman" w:hAnsi="Times New Roman" w:cs="Times New Roman"/>
          <w:sz w:val="28"/>
          <w:szCs w:val="28"/>
        </w:rPr>
        <w:t xml:space="preserve"> [</w:t>
      </w:r>
      <w:r w:rsidR="00A536F6">
        <w:rPr>
          <w:rFonts w:ascii="Times New Roman" w:hAnsi="Times New Roman" w:cs="Times New Roman"/>
          <w:sz w:val="28"/>
          <w:szCs w:val="28"/>
        </w:rPr>
        <w:t>38</w:t>
      </w:r>
      <w:r w:rsidR="00C4280A" w:rsidRPr="0093526D">
        <w:rPr>
          <w:rFonts w:ascii="Times New Roman" w:hAnsi="Times New Roman" w:cs="Times New Roman"/>
          <w:sz w:val="28"/>
          <w:szCs w:val="28"/>
        </w:rPr>
        <w:t>].</w:t>
      </w:r>
      <w:r w:rsidR="00C42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136AB" w14:textId="6646A4E8" w:rsidR="00C4280A" w:rsidRDefault="005752AE" w:rsidP="002534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280A">
        <w:rPr>
          <w:rFonts w:ascii="Times New Roman" w:hAnsi="Times New Roman" w:cs="Times New Roman"/>
          <w:sz w:val="28"/>
          <w:szCs w:val="28"/>
        </w:rPr>
        <w:t xml:space="preserve">нтикоагулянты являются важными компонентами системы гемостаза, необходимыми для поддержания жидкого состояния крови и регулирования процесса образования тромбов. Их деятельность, как и компонентов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 системы, направленна на предотвращение избыточного тромбообразования. Результатом их взаимодействия является образование фибрина, который обеспечивает нормальное движение крови и характеристики</w:t>
      </w:r>
      <w:r w:rsidR="00F03570">
        <w:rPr>
          <w:rFonts w:ascii="Times New Roman" w:hAnsi="Times New Roman" w:cs="Times New Roman"/>
          <w:sz w:val="28"/>
          <w:szCs w:val="28"/>
        </w:rPr>
        <w:t>,</w:t>
      </w:r>
      <w:r w:rsidR="00C4280A">
        <w:rPr>
          <w:rFonts w:ascii="Times New Roman" w:hAnsi="Times New Roman" w:cs="Times New Roman"/>
          <w:sz w:val="28"/>
          <w:szCs w:val="28"/>
        </w:rPr>
        <w:t xml:space="preserve"> обеспечивающие её </w:t>
      </w:r>
      <w:r w:rsidR="00C4280A" w:rsidRPr="00E7053D">
        <w:rPr>
          <w:rFonts w:ascii="Times New Roman" w:hAnsi="Times New Roman" w:cs="Times New Roman"/>
          <w:sz w:val="28"/>
          <w:szCs w:val="28"/>
        </w:rPr>
        <w:t>[</w:t>
      </w:r>
      <w:r w:rsidR="00C4280A">
        <w:rPr>
          <w:rFonts w:ascii="Times New Roman" w:hAnsi="Times New Roman" w:cs="Times New Roman"/>
          <w:sz w:val="28"/>
          <w:szCs w:val="28"/>
        </w:rPr>
        <w:t>18</w:t>
      </w:r>
      <w:r w:rsidR="00C4280A" w:rsidRPr="00E7053D">
        <w:rPr>
          <w:rFonts w:ascii="Times New Roman" w:hAnsi="Times New Roman" w:cs="Times New Roman"/>
          <w:sz w:val="28"/>
          <w:szCs w:val="28"/>
        </w:rPr>
        <w:t>]</w:t>
      </w:r>
      <w:r w:rsidR="00C4280A">
        <w:rPr>
          <w:rFonts w:ascii="Times New Roman" w:hAnsi="Times New Roman" w:cs="Times New Roman"/>
          <w:sz w:val="28"/>
          <w:szCs w:val="28"/>
        </w:rPr>
        <w:t>.</w:t>
      </w:r>
      <w:r w:rsidR="0025341B">
        <w:rPr>
          <w:rFonts w:ascii="Times New Roman" w:hAnsi="Times New Roman" w:cs="Times New Roman"/>
          <w:sz w:val="28"/>
          <w:szCs w:val="28"/>
        </w:rPr>
        <w:t xml:space="preserve"> </w:t>
      </w:r>
      <w:r w:rsidR="00C4280A">
        <w:rPr>
          <w:rFonts w:ascii="Times New Roman" w:hAnsi="Times New Roman" w:cs="Times New Roman"/>
          <w:sz w:val="28"/>
          <w:szCs w:val="28"/>
        </w:rPr>
        <w:t xml:space="preserve">Изменения, происходящие с ингибиторами свертывания крови и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, дают представление о процессах, которые происходят во всех компонентах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гемостазной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C4280A" w:rsidRPr="0010286A">
        <w:rPr>
          <w:rFonts w:ascii="Times New Roman" w:hAnsi="Times New Roman" w:cs="Times New Roman"/>
          <w:sz w:val="28"/>
          <w:szCs w:val="28"/>
        </w:rPr>
        <w:t>[</w:t>
      </w:r>
      <w:r w:rsidR="00A536F6">
        <w:rPr>
          <w:rFonts w:ascii="Times New Roman" w:hAnsi="Times New Roman" w:cs="Times New Roman"/>
          <w:sz w:val="28"/>
          <w:szCs w:val="28"/>
        </w:rPr>
        <w:t>19</w:t>
      </w:r>
      <w:r w:rsidR="00C4280A" w:rsidRPr="0010286A">
        <w:rPr>
          <w:rFonts w:ascii="Times New Roman" w:hAnsi="Times New Roman" w:cs="Times New Roman"/>
          <w:sz w:val="28"/>
          <w:szCs w:val="28"/>
        </w:rPr>
        <w:t>]</w:t>
      </w:r>
      <w:r w:rsidR="00C4280A">
        <w:rPr>
          <w:rFonts w:ascii="Times New Roman" w:hAnsi="Times New Roman" w:cs="Times New Roman"/>
          <w:sz w:val="28"/>
          <w:szCs w:val="28"/>
        </w:rPr>
        <w:t>.</w:t>
      </w:r>
    </w:p>
    <w:p w14:paraId="369B24C6" w14:textId="51B1789D" w:rsidR="00C4280A" w:rsidRDefault="00D76ADD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естественных, есть и и</w:t>
      </w:r>
      <w:r w:rsidR="00C4280A">
        <w:rPr>
          <w:rFonts w:ascii="Times New Roman" w:hAnsi="Times New Roman" w:cs="Times New Roman"/>
          <w:sz w:val="28"/>
          <w:szCs w:val="28"/>
        </w:rPr>
        <w:t>скусственные антикоагулянты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4A4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="00C4280A">
        <w:rPr>
          <w:rFonts w:ascii="Times New Roman" w:hAnsi="Times New Roman" w:cs="Times New Roman"/>
          <w:sz w:val="28"/>
          <w:szCs w:val="28"/>
        </w:rPr>
        <w:t xml:space="preserve"> применяются для стимулирования синтеза протромбина, фактора Х,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проконвертина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проакцелерина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 в печени, снижение активности свёртывающей системы, для предотвращения тромбозов и эмболии, разжижении крови. Для оценки действия антикоагулянтов данной группы применяется международное нормализированное отношение, либо </w:t>
      </w:r>
      <w:proofErr w:type="spellStart"/>
      <w:r w:rsidR="00C4280A"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r w:rsidR="00C4280A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C4280A" w:rsidRPr="003E29FD">
        <w:rPr>
          <w:rFonts w:ascii="Times New Roman" w:hAnsi="Times New Roman" w:cs="Times New Roman"/>
          <w:sz w:val="28"/>
          <w:szCs w:val="28"/>
        </w:rPr>
        <w:t>[</w:t>
      </w:r>
      <w:r w:rsidR="00A536F6">
        <w:rPr>
          <w:rFonts w:ascii="Times New Roman" w:hAnsi="Times New Roman" w:cs="Times New Roman"/>
          <w:sz w:val="28"/>
          <w:szCs w:val="28"/>
        </w:rPr>
        <w:t>17</w:t>
      </w:r>
      <w:r w:rsidR="00C4280A" w:rsidRPr="003E29FD">
        <w:rPr>
          <w:rFonts w:ascii="Times New Roman" w:hAnsi="Times New Roman" w:cs="Times New Roman"/>
          <w:sz w:val="28"/>
          <w:szCs w:val="28"/>
        </w:rPr>
        <w:t>]</w:t>
      </w:r>
      <w:r w:rsidR="00C4280A">
        <w:rPr>
          <w:rFonts w:ascii="Times New Roman" w:hAnsi="Times New Roman" w:cs="Times New Roman"/>
          <w:sz w:val="28"/>
          <w:szCs w:val="28"/>
        </w:rPr>
        <w:t>.</w:t>
      </w:r>
    </w:p>
    <w:p w14:paraId="3A4C3158" w14:textId="15EEC50C" w:rsidR="00DC43AE" w:rsidRDefault="00CF3AC5" w:rsidP="00DC43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4A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антикоагулянтная система является важным</w:t>
      </w:r>
      <w:r w:rsidR="0091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неотъемлемым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компонентом свертывающей системы, </w:t>
      </w:r>
      <w:r w:rsidR="0091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 в свой состав природные и искусственные компоненты, обеспечивающие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жидкое состояние крови.</w:t>
      </w:r>
    </w:p>
    <w:p w14:paraId="040A13C3" w14:textId="77777777" w:rsidR="00A536F6" w:rsidRDefault="00A536F6" w:rsidP="00DC43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D8119" w14:textId="0EF5C875" w:rsidR="001051D2" w:rsidRPr="001051D2" w:rsidRDefault="001051D2" w:rsidP="001051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1D2">
        <w:rPr>
          <w:rFonts w:ascii="Times New Roman" w:hAnsi="Times New Roman" w:cs="Times New Roman"/>
          <w:b/>
          <w:bCs/>
          <w:sz w:val="28"/>
          <w:szCs w:val="28"/>
        </w:rPr>
        <w:t>1.2 Характеристика антикоагулянтных показателей крови</w:t>
      </w:r>
    </w:p>
    <w:p w14:paraId="510C6FAB" w14:textId="77777777" w:rsidR="001051D2" w:rsidRDefault="001051D2" w:rsidP="003B73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B34E4" w14:textId="1651921F" w:rsidR="00C4280A" w:rsidRDefault="00C4280A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беременности изменения, которые происходят в систе</w:t>
      </w:r>
      <w:r w:rsidR="00915753">
        <w:rPr>
          <w:rFonts w:ascii="Times New Roman" w:hAnsi="Times New Roman" w:cs="Times New Roman"/>
          <w:sz w:val="28"/>
          <w:szCs w:val="28"/>
        </w:rPr>
        <w:t xml:space="preserve">ме </w:t>
      </w:r>
      <w:r w:rsidR="00915753">
        <w:rPr>
          <w:rFonts w:ascii="Times New Roman" w:hAnsi="Times New Roman" w:cs="Times New Roman"/>
          <w:sz w:val="28"/>
          <w:szCs w:val="28"/>
        </w:rPr>
        <w:lastRenderedPageBreak/>
        <w:t>гемостаза, связа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60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с формированием нового круга кровообращения ‒ маточно-плацентарного </w:t>
      </w:r>
      <w:r w:rsidRPr="00C33564">
        <w:rPr>
          <w:rFonts w:ascii="Times New Roman" w:hAnsi="Times New Roman" w:cs="Times New Roman"/>
          <w:sz w:val="28"/>
          <w:szCs w:val="28"/>
        </w:rPr>
        <w:t>[</w:t>
      </w:r>
      <w:r w:rsidR="00A5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C335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По мере течения беременности в крови матери происходит увеличение концентрации фибриногена, из-за чего происходит рост коагуляционного потенциала, также происходит возрастание активности факторов внутреннего и внешнего пути свёртывания крови и к концу беременности наблюдается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должно компенсироваться за счёт естественных антикоагулянтов, таких как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протеин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43AE">
        <w:rPr>
          <w:rFonts w:ascii="Times New Roman" w:hAnsi="Times New Roman" w:cs="Times New Roman"/>
          <w:sz w:val="28"/>
          <w:szCs w:val="28"/>
        </w:rPr>
        <w:t xml:space="preserve">протеин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5753">
        <w:rPr>
          <w:rFonts w:ascii="Times New Roman" w:hAnsi="Times New Roman" w:cs="Times New Roman"/>
          <w:sz w:val="28"/>
          <w:szCs w:val="28"/>
        </w:rPr>
        <w:t>, являющиеся</w:t>
      </w:r>
      <w:r>
        <w:rPr>
          <w:rFonts w:ascii="Times New Roman" w:hAnsi="Times New Roman" w:cs="Times New Roman"/>
          <w:sz w:val="28"/>
          <w:szCs w:val="28"/>
        </w:rPr>
        <w:t xml:space="preserve"> наиболее важными и информативными в клиническом отношении </w:t>
      </w:r>
      <w:r w:rsidRPr="00275CF3">
        <w:rPr>
          <w:rFonts w:ascii="Times New Roman" w:hAnsi="Times New Roman" w:cs="Times New Roman"/>
          <w:sz w:val="28"/>
          <w:szCs w:val="28"/>
        </w:rPr>
        <w:t>[</w:t>
      </w:r>
      <w:r w:rsidR="00A536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36F6">
        <w:rPr>
          <w:rFonts w:ascii="Times New Roman" w:hAnsi="Times New Roman" w:cs="Times New Roman"/>
          <w:sz w:val="28"/>
          <w:szCs w:val="28"/>
        </w:rPr>
        <w:t>27</w:t>
      </w:r>
      <w:r w:rsidRPr="00275C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2EF650" w14:textId="61F14527" w:rsidR="00C4280A" w:rsidRDefault="00C4280A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79">
        <w:rPr>
          <w:rFonts w:ascii="Times New Roman" w:hAnsi="Times New Roman" w:cs="Times New Roman"/>
          <w:i/>
          <w:sz w:val="28"/>
          <w:szCs w:val="28"/>
        </w:rPr>
        <w:t xml:space="preserve">Антитромбин </w:t>
      </w:r>
      <w:r w:rsidRPr="00F50F7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1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-глобулин</w:t>
      </w:r>
      <w:r w:rsidR="00915753">
        <w:rPr>
          <w:rFonts w:ascii="Times New Roman" w:hAnsi="Times New Roman" w:cs="Times New Roman"/>
          <w:sz w:val="28"/>
          <w:szCs w:val="28"/>
        </w:rPr>
        <w:t xml:space="preserve">, молекулярной массой 58 </w:t>
      </w:r>
      <w:proofErr w:type="spellStart"/>
      <w:r w:rsidR="0091575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="00915753">
        <w:rPr>
          <w:rFonts w:ascii="Times New Roman" w:hAnsi="Times New Roman" w:cs="Times New Roman"/>
          <w:sz w:val="28"/>
          <w:szCs w:val="28"/>
        </w:rPr>
        <w:t xml:space="preserve">. Данное </w:t>
      </w:r>
      <w:r>
        <w:rPr>
          <w:rFonts w:ascii="Times New Roman" w:hAnsi="Times New Roman" w:cs="Times New Roman"/>
          <w:sz w:val="28"/>
          <w:szCs w:val="28"/>
        </w:rPr>
        <w:t>вещество</w:t>
      </w:r>
      <w:r w:rsidR="009538B2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432 аминокисл</w:t>
      </w:r>
      <w:r w:rsidR="009538B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. Синтезируется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6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печени, а также в сосудистом эндотелии </w:t>
      </w:r>
      <w:r w:rsidRPr="00480B11">
        <w:rPr>
          <w:rFonts w:ascii="Times New Roman" w:hAnsi="Times New Roman" w:cs="Times New Roman"/>
          <w:sz w:val="28"/>
          <w:szCs w:val="28"/>
        </w:rPr>
        <w:t>[</w:t>
      </w:r>
      <w:r w:rsidR="00153419">
        <w:rPr>
          <w:rFonts w:ascii="Times New Roman" w:hAnsi="Times New Roman" w:cs="Times New Roman"/>
          <w:sz w:val="28"/>
          <w:szCs w:val="28"/>
        </w:rPr>
        <w:t>21</w:t>
      </w:r>
      <w:r w:rsidR="00F50F79">
        <w:rPr>
          <w:rFonts w:ascii="Times New Roman" w:hAnsi="Times New Roman" w:cs="Times New Roman"/>
          <w:sz w:val="28"/>
          <w:szCs w:val="28"/>
        </w:rPr>
        <w:t xml:space="preserve">; </w:t>
      </w:r>
      <w:r w:rsidR="00153419">
        <w:rPr>
          <w:rFonts w:ascii="Times New Roman" w:hAnsi="Times New Roman" w:cs="Times New Roman"/>
          <w:sz w:val="28"/>
          <w:szCs w:val="28"/>
        </w:rPr>
        <w:t>3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53419">
        <w:rPr>
          <w:rFonts w:ascii="Times New Roman" w:hAnsi="Times New Roman" w:cs="Times New Roman"/>
          <w:sz w:val="28"/>
          <w:szCs w:val="28"/>
        </w:rPr>
        <w:t>36</w:t>
      </w:r>
      <w:r w:rsidRPr="00480B1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18C">
        <w:rPr>
          <w:rFonts w:ascii="Times New Roman" w:hAnsi="Times New Roman" w:cs="Times New Roman"/>
          <w:sz w:val="28"/>
          <w:szCs w:val="28"/>
        </w:rPr>
        <w:t xml:space="preserve">АТ </w:t>
      </w:r>
      <w:r w:rsidR="005831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318C">
        <w:rPr>
          <w:rFonts w:ascii="Times New Roman" w:hAnsi="Times New Roman" w:cs="Times New Roman"/>
          <w:sz w:val="28"/>
          <w:szCs w:val="28"/>
        </w:rPr>
        <w:t xml:space="preserve"> </w:t>
      </w:r>
      <w:r w:rsidR="00192F9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наиболее важным первичным антикоагулянтом, действие </w:t>
      </w:r>
      <w:r w:rsidR="0058318C">
        <w:rPr>
          <w:rFonts w:ascii="Times New Roman" w:hAnsi="Times New Roman" w:cs="Times New Roman"/>
          <w:sz w:val="28"/>
          <w:szCs w:val="28"/>
        </w:rPr>
        <w:t>которого непосредственно связан</w:t>
      </w:r>
      <w:r>
        <w:rPr>
          <w:rFonts w:ascii="Times New Roman" w:hAnsi="Times New Roman" w:cs="Times New Roman"/>
          <w:sz w:val="28"/>
          <w:szCs w:val="28"/>
        </w:rPr>
        <w:t xml:space="preserve">о с гепарином, обеспечивая жидкое состояние крови </w:t>
      </w:r>
      <w:r w:rsidRPr="003B733F">
        <w:rPr>
          <w:rFonts w:ascii="Times New Roman" w:hAnsi="Times New Roman" w:cs="Times New Roman"/>
          <w:sz w:val="28"/>
          <w:szCs w:val="28"/>
        </w:rPr>
        <w:t>[</w:t>
      </w:r>
      <w:r w:rsidR="00153419">
        <w:rPr>
          <w:rFonts w:ascii="Times New Roman" w:hAnsi="Times New Roman" w:cs="Times New Roman"/>
          <w:sz w:val="28"/>
          <w:szCs w:val="28"/>
        </w:rPr>
        <w:t>21</w:t>
      </w:r>
      <w:r w:rsidRPr="003B733F">
        <w:rPr>
          <w:rFonts w:ascii="Times New Roman" w:hAnsi="Times New Roman" w:cs="Times New Roman"/>
          <w:sz w:val="28"/>
          <w:szCs w:val="28"/>
        </w:rPr>
        <w:t>]</w:t>
      </w:r>
      <w:r w:rsidR="0058318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заимодействие</w:t>
      </w:r>
      <w:r w:rsidR="0058318C">
        <w:rPr>
          <w:rFonts w:ascii="Times New Roman" w:hAnsi="Times New Roman" w:cs="Times New Roman"/>
          <w:sz w:val="28"/>
          <w:szCs w:val="28"/>
        </w:rPr>
        <w:t xml:space="preserve"> гепарина и АТ </w:t>
      </w:r>
      <w:r w:rsidR="005831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38B2">
        <w:rPr>
          <w:rFonts w:ascii="Times New Roman" w:hAnsi="Times New Roman" w:cs="Times New Roman"/>
          <w:sz w:val="28"/>
          <w:szCs w:val="28"/>
        </w:rPr>
        <w:t>, связан</w:t>
      </w:r>
      <w:r w:rsidR="0058318C">
        <w:rPr>
          <w:rFonts w:ascii="Times New Roman" w:hAnsi="Times New Roman" w:cs="Times New Roman"/>
          <w:sz w:val="28"/>
          <w:szCs w:val="28"/>
        </w:rPr>
        <w:t>о со строением последнего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 из двух функциональных структурных единиц – гепарин-связывающего и </w:t>
      </w:r>
      <w:r w:rsidR="0058318C">
        <w:rPr>
          <w:rFonts w:ascii="Times New Roman" w:hAnsi="Times New Roman" w:cs="Times New Roman"/>
          <w:sz w:val="28"/>
          <w:szCs w:val="28"/>
        </w:rPr>
        <w:t>гепарин</w:t>
      </w:r>
      <w:r>
        <w:rPr>
          <w:rFonts w:ascii="Times New Roman" w:hAnsi="Times New Roman" w:cs="Times New Roman"/>
          <w:sz w:val="28"/>
          <w:szCs w:val="28"/>
        </w:rPr>
        <w:t>-ингибирующего</w:t>
      </w:r>
      <w:r w:rsidR="0058318C">
        <w:rPr>
          <w:rFonts w:ascii="Times New Roman" w:hAnsi="Times New Roman" w:cs="Times New Roman"/>
          <w:sz w:val="28"/>
          <w:szCs w:val="28"/>
        </w:rPr>
        <w:t xml:space="preserve"> доменов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AC0DCA" w14:textId="4C6C0A45" w:rsidR="00C4280A" w:rsidRDefault="00C4280A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656173" w:rsidRPr="00656173">
        <w:rPr>
          <w:rFonts w:ascii="Times New Roman" w:hAnsi="Times New Roman" w:cs="Times New Roman"/>
          <w:sz w:val="28"/>
          <w:szCs w:val="28"/>
        </w:rPr>
        <w:t xml:space="preserve">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регулировании формирования кровяного сгустка, замедлении действия тромбина, факторов </w:t>
      </w:r>
      <w:proofErr w:type="spellStart"/>
      <w:r w:rsidRPr="0078644D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786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44D">
        <w:rPr>
          <w:rFonts w:ascii="Times New Roman" w:hAnsi="Times New Roman" w:cs="Times New Roman"/>
          <w:sz w:val="28"/>
          <w:szCs w:val="28"/>
        </w:rPr>
        <w:t>IXa</w:t>
      </w:r>
      <w:proofErr w:type="spellEnd"/>
      <w:r w:rsidRPr="0078644D">
        <w:rPr>
          <w:rFonts w:ascii="Times New Roman" w:hAnsi="Times New Roman" w:cs="Times New Roman"/>
          <w:sz w:val="28"/>
          <w:szCs w:val="28"/>
        </w:rPr>
        <w:t xml:space="preserve"> и 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4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а также частично факторов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XIIa</w:t>
      </w:r>
      <w:proofErr w:type="spellEnd"/>
      <w:r w:rsidRPr="0078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4F99D719" w14:textId="10F80ABC" w:rsidR="00C4280A" w:rsidRPr="006F74FF" w:rsidRDefault="00C4280A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6173">
        <w:rPr>
          <w:rFonts w:ascii="Times New Roman" w:hAnsi="Times New Roman" w:cs="Times New Roman"/>
          <w:sz w:val="28"/>
          <w:szCs w:val="28"/>
        </w:rPr>
        <w:t xml:space="preserve"> </w:t>
      </w:r>
      <w:r w:rsidR="0085291A">
        <w:rPr>
          <w:rFonts w:ascii="Times New Roman" w:hAnsi="Times New Roman" w:cs="Times New Roman"/>
          <w:sz w:val="28"/>
          <w:szCs w:val="28"/>
        </w:rPr>
        <w:t xml:space="preserve">бывает </w:t>
      </w:r>
      <w:r>
        <w:rPr>
          <w:rFonts w:ascii="Times New Roman" w:hAnsi="Times New Roman" w:cs="Times New Roman"/>
          <w:sz w:val="28"/>
          <w:szCs w:val="28"/>
        </w:rPr>
        <w:t xml:space="preserve">как первичным (наследственным), так и вторичным (приобретенным). </w:t>
      </w:r>
      <w:r w:rsidRPr="006F74FF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85291A">
        <w:rPr>
          <w:rFonts w:ascii="Times New Roman" w:hAnsi="Times New Roman" w:cs="Times New Roman"/>
          <w:sz w:val="28"/>
          <w:szCs w:val="28"/>
        </w:rPr>
        <w:t>два типа первичного недостатка</w:t>
      </w:r>
      <w:r w:rsidR="00DC43AE">
        <w:rPr>
          <w:rFonts w:ascii="Times New Roman" w:hAnsi="Times New Roman" w:cs="Times New Roman"/>
          <w:sz w:val="28"/>
          <w:szCs w:val="28"/>
        </w:rPr>
        <w:t xml:space="preserve"> данного антикоагулянта</w:t>
      </w:r>
      <w:r w:rsidRPr="006F74FF">
        <w:rPr>
          <w:rFonts w:ascii="Times New Roman" w:hAnsi="Times New Roman" w:cs="Times New Roman"/>
          <w:sz w:val="28"/>
          <w:szCs w:val="28"/>
        </w:rPr>
        <w:t xml:space="preserve">. </w:t>
      </w:r>
      <w:r w:rsidR="0085291A">
        <w:rPr>
          <w:rFonts w:ascii="Times New Roman" w:hAnsi="Times New Roman" w:cs="Times New Roman"/>
          <w:sz w:val="28"/>
          <w:szCs w:val="28"/>
        </w:rPr>
        <w:t xml:space="preserve">Первый тип характеризуется дефицитом АТ </w:t>
      </w:r>
      <w:r w:rsidR="008529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291A">
        <w:rPr>
          <w:rFonts w:ascii="Times New Roman" w:hAnsi="Times New Roman" w:cs="Times New Roman"/>
          <w:sz w:val="28"/>
          <w:szCs w:val="28"/>
        </w:rPr>
        <w:t xml:space="preserve"> в гетерозиготном состоянии</w:t>
      </w:r>
      <w:r w:rsidR="00B47389">
        <w:rPr>
          <w:rFonts w:ascii="Times New Roman" w:hAnsi="Times New Roman" w:cs="Times New Roman"/>
          <w:sz w:val="28"/>
          <w:szCs w:val="28"/>
        </w:rPr>
        <w:t>, при котором наблюдается отсутствие вещества в крови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389">
        <w:rPr>
          <w:rFonts w:ascii="Times New Roman" w:hAnsi="Times New Roman" w:cs="Times New Roman"/>
          <w:sz w:val="28"/>
          <w:szCs w:val="28"/>
        </w:rPr>
        <w:t xml:space="preserve">При нарушении в строении АТ </w:t>
      </w:r>
      <w:r w:rsidR="00B473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7389">
        <w:rPr>
          <w:rFonts w:ascii="Times New Roman" w:hAnsi="Times New Roman" w:cs="Times New Roman"/>
          <w:sz w:val="28"/>
          <w:szCs w:val="28"/>
        </w:rPr>
        <w:t xml:space="preserve"> развивается дефицит второго типа, когда элемент </w:t>
      </w:r>
      <w:proofErr w:type="spellStart"/>
      <w:r w:rsidR="005F41CD">
        <w:rPr>
          <w:rFonts w:ascii="Times New Roman" w:hAnsi="Times New Roman" w:cs="Times New Roman"/>
          <w:sz w:val="28"/>
          <w:szCs w:val="28"/>
        </w:rPr>
        <w:t>антикоагутянтной</w:t>
      </w:r>
      <w:proofErr w:type="spellEnd"/>
      <w:r w:rsidR="005F41CD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B47389">
        <w:rPr>
          <w:rFonts w:ascii="Times New Roman" w:hAnsi="Times New Roman" w:cs="Times New Roman"/>
          <w:sz w:val="28"/>
          <w:szCs w:val="28"/>
        </w:rPr>
        <w:t xml:space="preserve">вырабатывается, но является дефектным </w:t>
      </w:r>
      <w:r w:rsidRPr="006F74FF">
        <w:rPr>
          <w:rFonts w:ascii="Times New Roman" w:hAnsi="Times New Roman" w:cs="Times New Roman"/>
          <w:sz w:val="28"/>
          <w:szCs w:val="28"/>
        </w:rPr>
        <w:t>[</w:t>
      </w:r>
      <w:r w:rsidR="00153419">
        <w:rPr>
          <w:rFonts w:ascii="Times New Roman" w:hAnsi="Times New Roman" w:cs="Times New Roman"/>
          <w:sz w:val="28"/>
          <w:szCs w:val="28"/>
        </w:rPr>
        <w:t>41</w:t>
      </w:r>
      <w:r w:rsidRPr="006F74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DB651" w14:textId="4477115E" w:rsidR="00C4280A" w:rsidRDefault="00B47389" w:rsidP="00C428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случаи, когда недостаток 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носит не </w:t>
      </w:r>
      <w:r w:rsidR="008D2BF4">
        <w:rPr>
          <w:rFonts w:ascii="Times New Roman" w:hAnsi="Times New Roman" w:cs="Times New Roman"/>
          <w:sz w:val="28"/>
          <w:szCs w:val="28"/>
        </w:rPr>
        <w:t xml:space="preserve">наследственный, а приобретенный характер и возникает при таких патологических процессах как закупорка кровеносных сосудов тромбами, развитии </w:t>
      </w:r>
      <w:proofErr w:type="spellStart"/>
      <w:r w:rsidR="008D2BF4">
        <w:rPr>
          <w:rFonts w:ascii="Times New Roman" w:hAnsi="Times New Roman" w:cs="Times New Roman"/>
          <w:sz w:val="28"/>
          <w:szCs w:val="28"/>
        </w:rPr>
        <w:t>дессимированного</w:t>
      </w:r>
      <w:proofErr w:type="spellEnd"/>
      <w:r w:rsidR="008D2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BF4">
        <w:rPr>
          <w:rFonts w:ascii="Times New Roman" w:hAnsi="Times New Roman" w:cs="Times New Roman"/>
          <w:sz w:val="28"/>
          <w:szCs w:val="28"/>
        </w:rPr>
        <w:t>внут</w:t>
      </w:r>
      <w:r w:rsidR="00183B5B">
        <w:rPr>
          <w:rFonts w:ascii="Times New Roman" w:hAnsi="Times New Roman" w:cs="Times New Roman"/>
          <w:sz w:val="28"/>
          <w:szCs w:val="28"/>
        </w:rPr>
        <w:t>-</w:t>
      </w:r>
      <w:r w:rsidR="008D2BF4">
        <w:rPr>
          <w:rFonts w:ascii="Times New Roman" w:hAnsi="Times New Roman" w:cs="Times New Roman"/>
          <w:sz w:val="28"/>
          <w:szCs w:val="28"/>
        </w:rPr>
        <w:t>рисосудистого</w:t>
      </w:r>
      <w:proofErr w:type="spellEnd"/>
      <w:r w:rsidR="008D2BF4">
        <w:rPr>
          <w:rFonts w:ascii="Times New Roman" w:hAnsi="Times New Roman" w:cs="Times New Roman"/>
          <w:sz w:val="28"/>
          <w:szCs w:val="28"/>
        </w:rPr>
        <w:t xml:space="preserve"> расстройства, почечной патологии, в том числе нефротическом </w:t>
      </w:r>
      <w:r w:rsidR="008D2BF4">
        <w:rPr>
          <w:rFonts w:ascii="Times New Roman" w:hAnsi="Times New Roman" w:cs="Times New Roman"/>
          <w:sz w:val="28"/>
          <w:szCs w:val="28"/>
        </w:rPr>
        <w:lastRenderedPageBreak/>
        <w:t xml:space="preserve">синдроме, а также при приеме </w:t>
      </w:r>
      <w:proofErr w:type="spellStart"/>
      <w:r w:rsidR="008D2BF4">
        <w:rPr>
          <w:rFonts w:ascii="Times New Roman" w:hAnsi="Times New Roman" w:cs="Times New Roman"/>
          <w:sz w:val="28"/>
          <w:szCs w:val="28"/>
        </w:rPr>
        <w:t>гепариновых</w:t>
      </w:r>
      <w:proofErr w:type="spellEnd"/>
      <w:r w:rsidR="008D2BF4">
        <w:rPr>
          <w:rFonts w:ascii="Times New Roman" w:hAnsi="Times New Roman" w:cs="Times New Roman"/>
          <w:sz w:val="28"/>
          <w:szCs w:val="28"/>
        </w:rPr>
        <w:t xml:space="preserve"> препаратов </w:t>
      </w:r>
      <w:r w:rsidR="00C4280A" w:rsidRPr="00707BA3">
        <w:rPr>
          <w:rFonts w:ascii="Times New Roman" w:hAnsi="Times New Roman" w:cs="Times New Roman"/>
          <w:sz w:val="28"/>
          <w:szCs w:val="28"/>
        </w:rPr>
        <w:t>[</w:t>
      </w:r>
      <w:r w:rsidR="00153419">
        <w:rPr>
          <w:rFonts w:ascii="Times New Roman" w:hAnsi="Times New Roman" w:cs="Times New Roman"/>
          <w:sz w:val="28"/>
          <w:szCs w:val="28"/>
        </w:rPr>
        <w:t>36</w:t>
      </w:r>
      <w:r w:rsidR="00C4280A" w:rsidRPr="00707BA3">
        <w:rPr>
          <w:rFonts w:ascii="Times New Roman" w:hAnsi="Times New Roman" w:cs="Times New Roman"/>
          <w:sz w:val="28"/>
          <w:szCs w:val="28"/>
        </w:rPr>
        <w:t>]</w:t>
      </w:r>
      <w:r w:rsidR="00C4280A">
        <w:rPr>
          <w:rFonts w:ascii="Times New Roman" w:hAnsi="Times New Roman" w:cs="Times New Roman"/>
          <w:sz w:val="28"/>
          <w:szCs w:val="28"/>
        </w:rPr>
        <w:t>.</w:t>
      </w:r>
    </w:p>
    <w:p w14:paraId="1A91F713" w14:textId="4CEC9F84" w:rsidR="0058318C" w:rsidRDefault="008D2BF4" w:rsidP="00583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содержания</w:t>
      </w:r>
      <w:r w:rsidR="00C4280A">
        <w:rPr>
          <w:rFonts w:ascii="Times New Roman" w:hAnsi="Times New Roman" w:cs="Times New Roman"/>
          <w:sz w:val="28"/>
          <w:szCs w:val="28"/>
        </w:rPr>
        <w:t xml:space="preserve">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6173">
        <w:rPr>
          <w:rFonts w:ascii="Times New Roman" w:hAnsi="Times New Roman" w:cs="Times New Roman"/>
          <w:sz w:val="28"/>
          <w:szCs w:val="28"/>
        </w:rPr>
        <w:t xml:space="preserve"> </w:t>
      </w:r>
      <w:r w:rsidR="00C4280A">
        <w:rPr>
          <w:rFonts w:ascii="Times New Roman" w:hAnsi="Times New Roman" w:cs="Times New Roman"/>
          <w:sz w:val="28"/>
          <w:szCs w:val="28"/>
        </w:rPr>
        <w:t xml:space="preserve">наблюдается при дефиците витамина К, вирусном гепатите, воспалительном процессе </w:t>
      </w:r>
      <w:r w:rsidR="00C4280A" w:rsidRPr="003B4B0A">
        <w:rPr>
          <w:rFonts w:ascii="Times New Roman" w:hAnsi="Times New Roman" w:cs="Times New Roman"/>
          <w:sz w:val="28"/>
          <w:szCs w:val="28"/>
        </w:rPr>
        <w:t>[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4280A" w:rsidRPr="003B4B0A">
        <w:rPr>
          <w:rFonts w:ascii="Times New Roman" w:hAnsi="Times New Roman" w:cs="Times New Roman"/>
          <w:sz w:val="28"/>
          <w:szCs w:val="28"/>
        </w:rPr>
        <w:t>]</w:t>
      </w:r>
      <w:r w:rsidR="0058318C">
        <w:rPr>
          <w:rFonts w:ascii="Times New Roman" w:hAnsi="Times New Roman" w:cs="Times New Roman"/>
          <w:sz w:val="28"/>
          <w:szCs w:val="28"/>
        </w:rPr>
        <w:t>.</w:t>
      </w:r>
    </w:p>
    <w:p w14:paraId="41DF1217" w14:textId="62BF9329" w:rsidR="00716A07" w:rsidRPr="004B104B" w:rsidRDefault="00716A07" w:rsidP="00716A07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Медянникова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F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A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работах,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беременных женщин, на всех сроках данного процесса, могут незначительно по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вышаться</w:t>
      </w:r>
      <w:r w:rsidR="0018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сравнении с показателями данного компонента до беременности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18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время,</w:t>
      </w:r>
      <w:r w:rsidR="00D7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данным исследования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С. </w:t>
      </w:r>
      <w:proofErr w:type="spellStart"/>
      <w:r w:rsidR="00D7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Будыкиной</w:t>
      </w:r>
      <w:proofErr w:type="spellEnd"/>
      <w:r w:rsidR="0018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B5B" w:rsidRPr="0071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3B5B" w:rsidRPr="0071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18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наступления беременности концентрация естественных антикоагулянтов,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снижается. </w:t>
      </w:r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содержания АТ </w:t>
      </w:r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физиологическ</w:t>
      </w:r>
      <w:r w:rsidR="0018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беременности также отмечает в своей работе</w:t>
      </w:r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</w:t>
      </w:r>
      <w:proofErr w:type="spellStart"/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Михайлиди</w:t>
      </w:r>
      <w:proofErr w:type="spellEnd"/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04B" w:rsidRP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B104B" w:rsidRP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B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BE225" w14:textId="75DD4A1D" w:rsidR="00C4280A" w:rsidRPr="0058318C" w:rsidRDefault="00C4280A" w:rsidP="005831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Протеин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витамин К-зависимым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гликопротеид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плазмы крови, син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тез которого происходит в </w:t>
      </w:r>
      <w:proofErr w:type="spellStart"/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 в виде неактивного профермента. Его активация происходит с помощью тромбин-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тромбомоду</w:t>
      </w:r>
      <w:proofErr w:type="spellEnd"/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очередь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тромбомодулин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организме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образуется в эндотелии </w:t>
      </w:r>
      <w:r w:rsidRPr="0047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47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Протеин С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составе 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387 аминокислот, и его молекулярная масса 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7FAE44" w14:textId="1B139D1E" w:rsidR="00C4280A" w:rsidRDefault="00C4280A" w:rsidP="00C428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протеина С заключается в инактивации факторов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09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сутствии ионов кальция,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фосфолипидов, также</w:t>
      </w:r>
      <w:r w:rsidR="00EE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способствует ингибированию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тромбина и фактора свертывания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антикоагулянтного действия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оно не осуществляется без участия кофактора –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2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4D0DE4" w14:textId="4C9C6E4C" w:rsidR="00C4280A" w:rsidRPr="00D644BE" w:rsidRDefault="00C4280A" w:rsidP="00C428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протеин</w:t>
      </w:r>
      <w:r w:rsidRPr="0072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2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непосредственное влияние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</w:t>
      </w:r>
      <w:proofErr w:type="spellEnd"/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литическую систему, участв</w:t>
      </w:r>
      <w:r w:rsidR="0065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 в подавлении высвобождения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</w:t>
      </w:r>
      <w:r w:rsidRPr="00A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Анти-коагулянт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 комплекс с выделившимся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</w:t>
      </w:r>
      <w:r w:rsidRPr="00A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обеспечивает потерю активности последнего, тем самым обеспечивая увеличение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</w:t>
      </w:r>
      <w:proofErr w:type="spellEnd"/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активности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371ECE" w14:textId="6AFFC418" w:rsidR="009C45CF" w:rsidRDefault="009538B2" w:rsidP="00385CA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</w:t>
      </w:r>
      <w:r w:rsid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дефи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 протеина С, он может быть</w:t>
      </w:r>
      <w:r w:rsidR="0049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наследственным, так и приобретенным. Первый наследуется по аутосомно-рецессивному типу, и ген протеина С находится на второй хромосоме, состоя из </w:t>
      </w:r>
      <w:r w:rsidR="00B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 интронов и девяти экзонов.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Врожденный дефицит характеризуется 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тяжелым течением с возможным развитием тромбозов, ДВС-синдрома. Также снижение концентрации данного компонента в крови может сопровождать заболевания печени, дефицит витамина 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proofErr w:type="spellStart"/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гомоцистенурии</w:t>
      </w:r>
      <w:proofErr w:type="spellEnd"/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нефротический синдром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80A" w:rsidRPr="00D4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280A" w:rsidRPr="00D4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беременных недостаток в крови протеина С может служить причиной развития тромбозов, тромбоэмболии, поражений вен, органов малого таз, а также сосудов головного мозга. Дефицит 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компонента антикоагулянтной системы 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вызвать внутриутробную задержку развития плода. Непрямые антикоагулянты и контрацептивы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</w:t>
      </w:r>
      <w:r w:rsidR="005C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концентрации протеина С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80A" w:rsidRPr="0047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4280A" w:rsidRPr="0047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дефиците </w:t>
      </w:r>
      <w:r w:rsidR="0043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</w:t>
      </w:r>
      <w:r w:rsidR="0043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во время беременности, назначается терапевтическая антикоагулянтная терапия </w:t>
      </w:r>
      <w:r w:rsidR="00C4280A" w:rsidRPr="00B9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280A" w:rsidRPr="00B9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464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авторы в своих работах,</w:t>
      </w:r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D9A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отмечали, </w:t>
      </w:r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05D9A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беременности</w:t>
      </w:r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пон</w:t>
      </w:r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ижение содержания протеина С в </w:t>
      </w:r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плазме </w:t>
      </w:r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r w:rsidR="00205D9A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это указывали</w:t>
      </w:r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работах А. А. </w:t>
      </w:r>
      <w:proofErr w:type="spellStart"/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Кишкун</w:t>
      </w:r>
      <w:proofErr w:type="spellEnd"/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05D9A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А. В. Мурашко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205D9A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Т</w:t>
      </w:r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</w:t>
      </w:r>
      <w:proofErr w:type="spellStart"/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Будыкина</w:t>
      </w:r>
      <w:proofErr w:type="spellEnd"/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5CA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205D9A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Наоборот, </w:t>
      </w:r>
      <w:r w:rsidR="00E721A5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увеличении в плазме крови содержания </w:t>
      </w:r>
      <w:proofErr w:type="gramStart"/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</w:t>
      </w:r>
      <w:proofErr w:type="gramEnd"/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 </w:t>
      </w:r>
      <w:r w:rsidR="00E721A5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</w:t>
      </w:r>
      <w:r w:rsidR="00E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говорили в своих работах 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Долгов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 w:rsidR="009C45CF" w:rsidRPr="00205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В. </w:t>
      </w:r>
      <w:proofErr w:type="spellStart"/>
      <w:r w:rsid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Пизова</w:t>
      </w:r>
      <w:proofErr w:type="spellEnd"/>
      <w:r w:rsid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31ECB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FC2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57596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57596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</w:t>
      </w:r>
      <w:proofErr w:type="spellStart"/>
      <w:r w:rsidR="0057596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Михайлиди</w:t>
      </w:r>
      <w:proofErr w:type="spellEnd"/>
      <w:r w:rsidR="0057596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75969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31ECB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изменений в его концент</w:t>
      </w:r>
      <w:r w:rsidR="00431ECB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</w:t>
      </w:r>
      <w:r w:rsidR="00A65A6C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="009B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крови,</w:t>
      </w:r>
      <w:r w:rsidR="00A65A6C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указывала 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М. </w:t>
      </w:r>
      <w:proofErr w:type="spellStart"/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Клычева</w:t>
      </w:r>
      <w:proofErr w:type="spellEnd"/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C45CF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31ECB" w:rsidRPr="0020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E4A9B58" w14:textId="1FB44FDA" w:rsidR="00C4280A" w:rsidRPr="007F2BE9" w:rsidRDefault="00C4280A" w:rsidP="00C428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Протеин </w:t>
      </w:r>
      <w:r w:rsidRPr="000244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антикоагулянтный компонент плазмы крови, </w:t>
      </w:r>
      <w:r w:rsidR="00ED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витамин К-зависимым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гликопротеин</w:t>
      </w:r>
      <w:r w:rsidR="00ED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интезирует</w:t>
      </w:r>
      <w:r w:rsidR="00F5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клетках печени, а также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мегакариоцитах. 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 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организме человека 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находиться в двух формах – свободной и связанной с С</w:t>
      </w:r>
      <w:r w:rsidRPr="00933DE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-компонентом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комплимен</w:t>
      </w:r>
      <w:proofErr w:type="spellEnd"/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он может</w:t>
      </w:r>
      <w:r w:rsidR="004A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регуляции воспалительного процесса </w:t>
      </w:r>
      <w:r w:rsidRPr="004E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5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4E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</w:t>
      </w:r>
      <w:r w:rsidR="00CE4F6E" w:rsidRPr="00CE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активированным протеином </w:t>
      </w:r>
      <w:r w:rsidRPr="00F5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обе формы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именно свободная характеризуется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кофакторной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активностью. Молекулярная масса </w:t>
      </w:r>
      <w:r w:rsidR="004A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антикоагулянта составляет </w:t>
      </w:r>
      <w:r w:rsidR="00ED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5A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365655" w14:textId="7112ACD9" w:rsidR="00C4280A" w:rsidRDefault="00C4280A" w:rsidP="00C428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организме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ускорении разрушения таких факторов свертывания крови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E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обеспечении связывания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мембранами,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 свёртывания</w:t>
      </w:r>
      <w:r w:rsidR="0032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</w:t>
      </w:r>
      <w:r w:rsidRPr="00F0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F0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9AF323" w14:textId="7294D609" w:rsidR="00C4280A" w:rsidRDefault="00C4280A" w:rsidP="00C428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Недостаток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классифицируется на три типа: недостаток общего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недостаток свободного, при нормальном содержании общего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нарушение деятельности </w:t>
      </w:r>
      <w:r w:rsidRPr="001D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 S с ослаблен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антикоагулянтным функционированием </w:t>
      </w:r>
      <w:r w:rsidRPr="001D4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58318C" w:rsidRP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D6E7415" w14:textId="499F8B5E" w:rsidR="00C4280A" w:rsidRDefault="00C4280A" w:rsidP="00C4280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наблюдается при развитии таких нарушений как: тромбоз, дисфункция печени, нефротический синдром, ДВС-синдром, системная красная волчанка. Недостаток концентрации</w:t>
      </w:r>
      <w:r w:rsidR="00BA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proofErr w:type="spellStart"/>
      <w:r w:rsidR="00BA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антикоа-гулянта</w:t>
      </w:r>
      <w:proofErr w:type="spellEnd"/>
      <w:r w:rsidR="00BA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крови мо</w:t>
      </w:r>
      <w:r w:rsidR="00BA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наследственным и сопровожда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A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развитием кожных некрозов, тромбозом мелких кожных артерий с развитием геморрагического некроза, ДВС-синдрома при гомозиготной форме дефицита. Гетерозиготную недостаточность же сопутствует развитие артериальных тромбозов, тромбозов глубоких вен, т</w:t>
      </w:r>
      <w:r w:rsidRPr="002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ромбоэмболи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25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578A02" w14:textId="6E1E7080" w:rsidR="009C45CF" w:rsidRDefault="009C45CF" w:rsidP="009C45C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А. В. Мурашко </w:t>
      </w:r>
      <w:r w:rsidRPr="009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8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9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беременности может снижаться более чем в половину, за счёт того, что в плазме крови возрастает количество комплемента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9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-связывающего белка. </w:t>
      </w:r>
    </w:p>
    <w:p w14:paraId="58174866" w14:textId="27122F62" w:rsidR="00D00A97" w:rsidRDefault="00B3481B" w:rsidP="008A641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главн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7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наиболее информативными компо</w:t>
      </w:r>
      <w:r w:rsidR="009E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нентами антикоагулянтной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такие показатели как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протеин С и протеин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являются важными компонентами системы гемостаза, отвечая за обеспечение жидкого состояния крови. При нарушении их концентрации может наблюдаться развитие разли</w:t>
      </w:r>
      <w:r w:rsidR="0045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патологических состояний</w:t>
      </w:r>
      <w:r w:rsidR="00C4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именно происходит их преобразование с наступлением физиологической беременности, а именно снижение, или возрастание – единого мнения у авторов до сих пор нет.</w:t>
      </w:r>
    </w:p>
    <w:p w14:paraId="796584FD" w14:textId="18A3052C" w:rsidR="003B4B0A" w:rsidRPr="009520F4" w:rsidRDefault="003B4B0A" w:rsidP="008A6415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6EAE7AC" w14:textId="54AC5D1F" w:rsidR="003B4B0A" w:rsidRPr="003B4B0A" w:rsidRDefault="00705ADA" w:rsidP="008A7B9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 </w:t>
      </w:r>
      <w:r w:rsidR="007C2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3B4B0A" w:rsidRPr="003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методы</w:t>
      </w:r>
    </w:p>
    <w:p w14:paraId="74D78589" w14:textId="133E1FDB" w:rsidR="003B4B0A" w:rsidRDefault="003B4B0A" w:rsidP="008A7B9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ED888" w14:textId="2DD2512C" w:rsidR="00EF101F" w:rsidRDefault="00EF101F" w:rsidP="008A7B9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проводилось </w:t>
      </w:r>
      <w:r w:rsidR="00DB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="00CE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</w:t>
      </w:r>
      <w:r w:rsidR="0077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«Современные диагностические технологии</w:t>
      </w:r>
      <w:r w:rsid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</w:t>
      </w:r>
      <w:r w:rsid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</w:t>
      </w:r>
      <w:r w:rsidR="009C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Были использованы данные </w:t>
      </w:r>
      <w:proofErr w:type="spellStart"/>
      <w:r w:rsidR="009C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плазмы крови женщин, находящихся в состоянии физиологической беременности </w:t>
      </w:r>
      <w:r w:rsid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разных сроках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от 18 </w:t>
      </w:r>
      <w:r w:rsidR="003D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</w:t>
      </w:r>
      <w:r w:rsid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</w:t>
      </w:r>
      <w:r w:rsidR="0077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с ноября 2019 по октябрь 2020 года</w:t>
      </w:r>
      <w:r w:rsid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Контрольную группу состав</w:t>
      </w:r>
      <w:r w:rsidR="00D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результаты измерений антикоагулянтных компонентов</w:t>
      </w:r>
      <w:r w:rsidR="0077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</w:t>
      </w:r>
      <w:r w:rsidR="00D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7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</w:t>
      </w:r>
      <w:r w:rsidR="006C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беременных</w:t>
      </w:r>
      <w:r w:rsidR="0058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 w:rsidR="0002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возрасте от 18 до 4</w:t>
      </w:r>
      <w:r w:rsid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лет.</w:t>
      </w:r>
    </w:p>
    <w:p w14:paraId="298692E5" w14:textId="1AFB34A9" w:rsidR="00C4280A" w:rsidRDefault="00C4280A" w:rsidP="008A7B9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6C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компонентов антикоагулянтной системы </w:t>
      </w:r>
      <w:r w:rsidR="00B3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на а</w:t>
      </w:r>
      <w:r w:rsidRPr="00D2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втоматическ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2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гемостаза (</w:t>
      </w:r>
      <w:proofErr w:type="spellStart"/>
      <w:r w:rsidRPr="00D2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D2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ACL TOP 500 CTS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6CB3">
        <w:rPr>
          <w:rFonts w:ascii="Times New Roman" w:eastAsia="Times-Roman" w:hAnsi="Times New Roman"/>
          <w:sz w:val="28"/>
        </w:rPr>
        <w:t xml:space="preserve">Анализатор данной серии </w:t>
      </w:r>
      <w:r>
        <w:rPr>
          <w:rFonts w:ascii="Times New Roman" w:eastAsia="Times-Roman" w:hAnsi="Times New Roman"/>
          <w:sz w:val="28"/>
        </w:rPr>
        <w:t>обладае</w:t>
      </w:r>
      <w:r w:rsidR="00A33165">
        <w:rPr>
          <w:rFonts w:ascii="Times New Roman" w:eastAsia="Times-Roman" w:hAnsi="Times New Roman"/>
          <w:sz w:val="28"/>
        </w:rPr>
        <w:t>т вместимостью до 80 образцов;</w:t>
      </w:r>
      <w:r w:rsidR="00B308C6">
        <w:rPr>
          <w:rFonts w:ascii="Times New Roman" w:eastAsia="Times-Roman" w:hAnsi="Times New Roman"/>
          <w:sz w:val="28"/>
        </w:rPr>
        <w:t xml:space="preserve"> в</w:t>
      </w:r>
      <w:r w:rsidRPr="000D6CB3">
        <w:rPr>
          <w:rFonts w:ascii="Times New Roman" w:eastAsia="Times-Roman" w:hAnsi="Times New Roman"/>
          <w:sz w:val="28"/>
        </w:rPr>
        <w:t xml:space="preserve">ыполняет </w:t>
      </w:r>
      <w:r w:rsidR="00A33165">
        <w:rPr>
          <w:rFonts w:ascii="Times New Roman" w:eastAsia="Times-Roman" w:hAnsi="Times New Roman"/>
          <w:sz w:val="28"/>
        </w:rPr>
        <w:t xml:space="preserve">определение </w:t>
      </w:r>
      <w:r w:rsidRPr="000D6CB3">
        <w:rPr>
          <w:rFonts w:ascii="Times New Roman" w:eastAsia="Times-Roman" w:hAnsi="Times New Roman"/>
          <w:sz w:val="28"/>
        </w:rPr>
        <w:t>концентрации исследуемого вещества</w:t>
      </w:r>
      <w:r>
        <w:rPr>
          <w:rFonts w:ascii="Times New Roman" w:eastAsia="Times-Roman" w:hAnsi="Times New Roman"/>
          <w:sz w:val="28"/>
        </w:rPr>
        <w:t xml:space="preserve"> на основании измерения его оптической плотности с дальнейшим пересчётом. Интенсивность светового потока, прошедшего через кювету, регистрирует оптический датчик. Световой поток преобразуется в сигнал, который оцифровывается и отображается на мониторе компьютера, соединенного с анализатором, в виде значения показателя. </w:t>
      </w:r>
      <w:r w:rsidRPr="00436A85">
        <w:rPr>
          <w:rFonts w:ascii="Times New Roman" w:eastAsia="Times-Roman" w:hAnsi="Times New Roman"/>
          <w:sz w:val="28"/>
        </w:rPr>
        <w:t xml:space="preserve">Управление и обработка результатов измерений </w:t>
      </w:r>
      <w:r>
        <w:rPr>
          <w:rFonts w:ascii="Times New Roman" w:eastAsia="Times-Roman" w:hAnsi="Times New Roman"/>
          <w:sz w:val="28"/>
        </w:rPr>
        <w:t xml:space="preserve">осуществляется с использованием </w:t>
      </w:r>
      <w:r w:rsidRPr="00436A85">
        <w:rPr>
          <w:rFonts w:ascii="Times New Roman" w:eastAsia="Times-Roman" w:hAnsi="Times New Roman"/>
          <w:sz w:val="28"/>
        </w:rPr>
        <w:t xml:space="preserve">внешнего </w:t>
      </w:r>
      <w:r>
        <w:rPr>
          <w:rFonts w:ascii="Times New Roman" w:eastAsia="Times-Roman" w:hAnsi="Times New Roman"/>
          <w:sz w:val="28"/>
        </w:rPr>
        <w:t>компьютера</w:t>
      </w:r>
      <w:r w:rsidRPr="00436A85">
        <w:rPr>
          <w:rFonts w:ascii="Times New Roman" w:eastAsia="Times-Roman" w:hAnsi="Times New Roman"/>
          <w:sz w:val="28"/>
        </w:rPr>
        <w:t xml:space="preserve"> </w:t>
      </w:r>
      <w:r>
        <w:rPr>
          <w:rFonts w:ascii="Times New Roman" w:eastAsia="Times-Roman" w:hAnsi="Times New Roman"/>
          <w:sz w:val="28"/>
        </w:rPr>
        <w:t xml:space="preserve">с установленным на нем нужным </w:t>
      </w:r>
      <w:r w:rsidRPr="00436A85">
        <w:rPr>
          <w:rFonts w:ascii="Times New Roman" w:eastAsia="Times-Roman" w:hAnsi="Times New Roman"/>
          <w:sz w:val="28"/>
        </w:rPr>
        <w:t>программн</w:t>
      </w:r>
      <w:r>
        <w:rPr>
          <w:rFonts w:ascii="Times New Roman" w:eastAsia="Times-Roman" w:hAnsi="Times New Roman"/>
          <w:sz w:val="28"/>
        </w:rPr>
        <w:t>ым</w:t>
      </w:r>
      <w:r w:rsidRPr="00436A85">
        <w:rPr>
          <w:rFonts w:ascii="Times New Roman" w:eastAsia="Times-Roman" w:hAnsi="Times New Roman"/>
          <w:sz w:val="28"/>
        </w:rPr>
        <w:t xml:space="preserve"> обеспечени</w:t>
      </w:r>
      <w:r>
        <w:rPr>
          <w:rFonts w:ascii="Times New Roman" w:eastAsia="Times-Roman" w:hAnsi="Times New Roman"/>
          <w:sz w:val="28"/>
        </w:rPr>
        <w:t>ем</w:t>
      </w:r>
      <w:r w:rsidRPr="00436A85">
        <w:rPr>
          <w:rFonts w:ascii="Times New Roman" w:eastAsia="Times-Roman" w:hAnsi="Times New Roman"/>
          <w:sz w:val="28"/>
        </w:rPr>
        <w:t>.</w:t>
      </w:r>
    </w:p>
    <w:p w14:paraId="65FF81DC" w14:textId="77777777" w:rsidR="0081699C" w:rsidRDefault="0081699C" w:rsidP="008A7B9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6614E" w14:textId="64CE0413" w:rsidR="00B92298" w:rsidRPr="00EF101F" w:rsidRDefault="00EF101F" w:rsidP="008A7B9D">
      <w:pPr>
        <w:spacing w:after="0" w:line="360" w:lineRule="auto"/>
        <w:ind w:firstLine="709"/>
        <w:jc w:val="both"/>
        <w:rPr>
          <w:rFonts w:ascii="Times New Roman" w:eastAsia="Times-Roman" w:hAnsi="Times New Roman"/>
          <w:b/>
          <w:sz w:val="28"/>
        </w:rPr>
      </w:pPr>
      <w:r>
        <w:rPr>
          <w:rFonts w:ascii="Times New Roman" w:eastAsia="Times-Roman" w:hAnsi="Times New Roman"/>
          <w:b/>
          <w:sz w:val="28"/>
        </w:rPr>
        <w:t>2.1 Материал</w:t>
      </w:r>
      <w:r w:rsidR="00B92298" w:rsidRPr="00EF101F">
        <w:rPr>
          <w:rFonts w:ascii="Times New Roman" w:eastAsia="Times-Roman" w:hAnsi="Times New Roman"/>
          <w:b/>
          <w:sz w:val="28"/>
        </w:rPr>
        <w:t xml:space="preserve"> исследования</w:t>
      </w:r>
    </w:p>
    <w:p w14:paraId="377FCB73" w14:textId="77777777" w:rsidR="00B92298" w:rsidRPr="000D6CB3" w:rsidRDefault="00B92298" w:rsidP="008A7B9D">
      <w:pPr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</w:rPr>
      </w:pPr>
    </w:p>
    <w:p w14:paraId="43A57A6D" w14:textId="7C5A12FD" w:rsidR="00EF101F" w:rsidRPr="00BD291D" w:rsidRDefault="00EF101F" w:rsidP="008A7B9D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</w:rPr>
      </w:pPr>
      <w:r w:rsidRPr="000D6CB3">
        <w:rPr>
          <w:rFonts w:ascii="Times New Roman" w:eastAsia="Times-Roman" w:hAnsi="Times New Roman"/>
          <w:sz w:val="28"/>
        </w:rPr>
        <w:t xml:space="preserve">Материалом исследования служила </w:t>
      </w:r>
      <w:r>
        <w:rPr>
          <w:rFonts w:ascii="Times New Roman" w:eastAsia="Times-Roman" w:hAnsi="Times New Roman"/>
          <w:sz w:val="28"/>
        </w:rPr>
        <w:t>плазма</w:t>
      </w:r>
      <w:r w:rsidRPr="000D6CB3">
        <w:rPr>
          <w:rFonts w:ascii="Times New Roman" w:eastAsia="Times-Roman" w:hAnsi="Times New Roman"/>
          <w:sz w:val="28"/>
        </w:rPr>
        <w:t xml:space="preserve"> крови </w:t>
      </w:r>
      <w:r>
        <w:rPr>
          <w:rFonts w:ascii="Times New Roman" w:eastAsia="Times-Roman" w:hAnsi="Times New Roman"/>
          <w:sz w:val="28"/>
        </w:rPr>
        <w:t xml:space="preserve">женщин </w:t>
      </w:r>
      <w:r w:rsidR="00A33165">
        <w:rPr>
          <w:rFonts w:ascii="Times New Roman" w:eastAsia="Times-Roman" w:hAnsi="Times New Roman"/>
          <w:sz w:val="28"/>
        </w:rPr>
        <w:t>трёх</w:t>
      </w:r>
      <w:r>
        <w:rPr>
          <w:rFonts w:ascii="Times New Roman" w:eastAsia="Times-Roman" w:hAnsi="Times New Roman"/>
          <w:sz w:val="28"/>
        </w:rPr>
        <w:t xml:space="preserve"> возрастных групп</w:t>
      </w:r>
      <w:r w:rsidR="00CC6E4F">
        <w:rPr>
          <w:rFonts w:ascii="Times New Roman" w:eastAsia="Times-Roman" w:hAnsi="Times New Roman"/>
          <w:sz w:val="28"/>
        </w:rPr>
        <w:t xml:space="preserve">, </w:t>
      </w:r>
      <w:r>
        <w:rPr>
          <w:rFonts w:ascii="Times New Roman" w:eastAsia="Times-Roman" w:hAnsi="Times New Roman"/>
          <w:sz w:val="28"/>
        </w:rPr>
        <w:t xml:space="preserve">находящихся на разных </w:t>
      </w:r>
      <w:r w:rsidR="00CC6E4F">
        <w:rPr>
          <w:rFonts w:ascii="Times New Roman" w:eastAsia="Times-Roman" w:hAnsi="Times New Roman"/>
          <w:sz w:val="28"/>
        </w:rPr>
        <w:t xml:space="preserve">сроках </w:t>
      </w:r>
      <w:r>
        <w:rPr>
          <w:rFonts w:ascii="Times New Roman" w:eastAsia="Times-Roman" w:hAnsi="Times New Roman"/>
          <w:sz w:val="28"/>
        </w:rPr>
        <w:t>беременности</w:t>
      </w:r>
      <w:r w:rsidRPr="000D6CB3">
        <w:rPr>
          <w:rFonts w:ascii="Times New Roman" w:eastAsia="Times-Roman" w:hAnsi="Times New Roman"/>
          <w:sz w:val="28"/>
        </w:rPr>
        <w:t>.</w:t>
      </w:r>
      <w:r>
        <w:rPr>
          <w:rFonts w:ascii="Times New Roman" w:eastAsia="Times-Roman" w:hAnsi="Times New Roman"/>
          <w:sz w:val="28"/>
        </w:rPr>
        <w:t xml:space="preserve"> По возрасту, женщин разделили на </w:t>
      </w:r>
      <w:r w:rsidR="00B0385D">
        <w:rPr>
          <w:rFonts w:ascii="Times New Roman" w:eastAsia="Times-Roman" w:hAnsi="Times New Roman"/>
          <w:sz w:val="28"/>
        </w:rPr>
        <w:t>три</w:t>
      </w:r>
      <w:r w:rsidR="000244E6">
        <w:rPr>
          <w:rFonts w:ascii="Times New Roman" w:eastAsia="Times-Roman" w:hAnsi="Times New Roman"/>
          <w:sz w:val="28"/>
        </w:rPr>
        <w:t xml:space="preserve"> группы: от 18 до </w:t>
      </w:r>
      <w:r>
        <w:rPr>
          <w:rFonts w:ascii="Times New Roman" w:eastAsia="Times-Roman" w:hAnsi="Times New Roman"/>
          <w:sz w:val="28"/>
        </w:rPr>
        <w:t xml:space="preserve">24 лет, от 25 до 34, </w:t>
      </w:r>
      <w:r w:rsidR="00B0385D">
        <w:rPr>
          <w:rFonts w:ascii="Times New Roman" w:eastAsia="Times-Roman" w:hAnsi="Times New Roman"/>
          <w:sz w:val="28"/>
        </w:rPr>
        <w:t xml:space="preserve">и от 35 </w:t>
      </w:r>
      <w:r w:rsidR="003E1D28">
        <w:rPr>
          <w:rFonts w:ascii="Times New Roman" w:eastAsia="Times-Roman" w:hAnsi="Times New Roman"/>
          <w:sz w:val="28"/>
        </w:rPr>
        <w:t>до 44 лет согласно</w:t>
      </w:r>
      <w:r>
        <w:rPr>
          <w:rFonts w:ascii="Times New Roman" w:eastAsia="Times-Roman" w:hAnsi="Times New Roman"/>
          <w:sz w:val="28"/>
        </w:rPr>
        <w:t xml:space="preserve"> фаз</w:t>
      </w:r>
      <w:r w:rsidR="003E1D28">
        <w:rPr>
          <w:rFonts w:ascii="Times New Roman" w:eastAsia="Times-Roman" w:hAnsi="Times New Roman"/>
          <w:sz w:val="28"/>
        </w:rPr>
        <w:t>ам</w:t>
      </w:r>
      <w:r>
        <w:rPr>
          <w:rFonts w:ascii="Times New Roman" w:eastAsia="Times-Roman" w:hAnsi="Times New Roman"/>
          <w:sz w:val="28"/>
        </w:rPr>
        <w:t xml:space="preserve"> репродуктивного периода</w:t>
      </w:r>
      <w:r w:rsidR="0093526D" w:rsidRPr="0093526D">
        <w:rPr>
          <w:rFonts w:ascii="Times New Roman" w:eastAsia="Times-Roman" w:hAnsi="Times New Roman"/>
          <w:sz w:val="28"/>
        </w:rPr>
        <w:t xml:space="preserve"> </w:t>
      </w:r>
      <w:r w:rsidR="007B28C2">
        <w:rPr>
          <w:rFonts w:ascii="Times New Roman" w:eastAsia="Times-Roman" w:hAnsi="Times New Roman"/>
          <w:sz w:val="28"/>
        </w:rPr>
        <w:t xml:space="preserve">по </w:t>
      </w:r>
      <w:r w:rsidR="0093526D">
        <w:rPr>
          <w:rFonts w:ascii="Times New Roman" w:eastAsia="Times-Roman" w:hAnsi="Times New Roman"/>
          <w:sz w:val="28"/>
        </w:rPr>
        <w:t xml:space="preserve">И. В. </w:t>
      </w:r>
      <w:proofErr w:type="spellStart"/>
      <w:r w:rsidR="0093526D">
        <w:rPr>
          <w:rFonts w:ascii="Times New Roman" w:eastAsia="Times-Roman" w:hAnsi="Times New Roman"/>
          <w:sz w:val="28"/>
        </w:rPr>
        <w:t>Станоевичу</w:t>
      </w:r>
      <w:proofErr w:type="spellEnd"/>
      <w:r w:rsidR="0093526D">
        <w:rPr>
          <w:rFonts w:ascii="Times New Roman" w:eastAsia="Times-Roman" w:hAnsi="Times New Roman"/>
          <w:sz w:val="28"/>
        </w:rPr>
        <w:t xml:space="preserve"> [</w:t>
      </w:r>
      <w:r w:rsidR="00A86C13" w:rsidRPr="00A86C13">
        <w:rPr>
          <w:rFonts w:ascii="Times New Roman" w:eastAsia="Times-Roman" w:hAnsi="Times New Roman"/>
          <w:sz w:val="28"/>
        </w:rPr>
        <w:t>40</w:t>
      </w:r>
      <w:r w:rsidR="0093526D">
        <w:rPr>
          <w:rFonts w:ascii="Times New Roman" w:eastAsia="Times-Roman" w:hAnsi="Times New Roman"/>
          <w:sz w:val="28"/>
        </w:rPr>
        <w:t>]</w:t>
      </w:r>
      <w:r w:rsidR="000A2393">
        <w:rPr>
          <w:rFonts w:ascii="Times New Roman" w:eastAsia="Times-Roman" w:hAnsi="Times New Roman"/>
          <w:sz w:val="28"/>
        </w:rPr>
        <w:t xml:space="preserve"> – ранняя, </w:t>
      </w:r>
      <w:r>
        <w:rPr>
          <w:rFonts w:ascii="Times New Roman" w:eastAsia="Times-Roman" w:hAnsi="Times New Roman"/>
          <w:sz w:val="28"/>
        </w:rPr>
        <w:t>зрелая</w:t>
      </w:r>
      <w:r w:rsidR="000A2393">
        <w:rPr>
          <w:rFonts w:ascii="Times New Roman" w:eastAsia="Times-Roman" w:hAnsi="Times New Roman"/>
          <w:sz w:val="28"/>
        </w:rPr>
        <w:t xml:space="preserve"> и поздняя</w:t>
      </w:r>
      <w:r w:rsidR="0093526D">
        <w:rPr>
          <w:rFonts w:ascii="Times New Roman" w:eastAsia="Times-Roman" w:hAnsi="Times New Roman"/>
          <w:sz w:val="28"/>
        </w:rPr>
        <w:t xml:space="preserve"> фаза соответственно.</w:t>
      </w:r>
      <w:r w:rsidR="00632DD1">
        <w:rPr>
          <w:rFonts w:ascii="Times New Roman" w:eastAsia="Times-Roman" w:hAnsi="Times New Roman"/>
          <w:sz w:val="28"/>
        </w:rPr>
        <w:t xml:space="preserve"> В</w:t>
      </w:r>
      <w:r>
        <w:rPr>
          <w:rFonts w:ascii="Times New Roman" w:eastAsia="Times-Roman" w:hAnsi="Times New Roman"/>
          <w:sz w:val="28"/>
        </w:rPr>
        <w:t>нутри каждой из</w:t>
      </w:r>
      <w:r w:rsidR="00772040">
        <w:rPr>
          <w:rFonts w:ascii="Times New Roman" w:eastAsia="Times-Roman" w:hAnsi="Times New Roman"/>
          <w:sz w:val="28"/>
        </w:rPr>
        <w:t xml:space="preserve"> возрастной</w:t>
      </w:r>
      <w:r>
        <w:rPr>
          <w:rFonts w:ascii="Times New Roman" w:eastAsia="Times-Roman" w:hAnsi="Times New Roman"/>
          <w:sz w:val="28"/>
        </w:rPr>
        <w:t xml:space="preserve"> групп</w:t>
      </w:r>
      <w:r w:rsidR="00772040">
        <w:rPr>
          <w:rFonts w:ascii="Times New Roman" w:eastAsia="Times-Roman" w:hAnsi="Times New Roman"/>
          <w:sz w:val="28"/>
        </w:rPr>
        <w:t>ы,</w:t>
      </w:r>
      <w:r>
        <w:rPr>
          <w:rFonts w:ascii="Times New Roman" w:eastAsia="Times-Roman" w:hAnsi="Times New Roman"/>
          <w:sz w:val="28"/>
        </w:rPr>
        <w:t xml:space="preserve"> происходило разделение по триместрам</w:t>
      </w:r>
      <w:r w:rsidR="00632DD1">
        <w:rPr>
          <w:rFonts w:ascii="Times New Roman" w:eastAsia="Times-Roman" w:hAnsi="Times New Roman"/>
          <w:sz w:val="28"/>
        </w:rPr>
        <w:t xml:space="preserve"> беременности</w:t>
      </w:r>
      <w:r w:rsidR="00772040">
        <w:rPr>
          <w:rFonts w:ascii="Times New Roman" w:eastAsia="Times-Roman" w:hAnsi="Times New Roman"/>
          <w:sz w:val="28"/>
        </w:rPr>
        <w:t xml:space="preserve">: </w:t>
      </w:r>
      <w:r>
        <w:rPr>
          <w:rFonts w:ascii="Times New Roman" w:eastAsia="Times-Roman" w:hAnsi="Times New Roman"/>
          <w:sz w:val="28"/>
          <w:lang w:val="en-US"/>
        </w:rPr>
        <w:t>I</w:t>
      </w:r>
      <w:r w:rsidR="00772040">
        <w:rPr>
          <w:rFonts w:ascii="Times New Roman" w:eastAsia="Times-Roman" w:hAnsi="Times New Roman"/>
          <w:sz w:val="28"/>
        </w:rPr>
        <w:t xml:space="preserve"> триместр</w:t>
      </w:r>
      <w:r w:rsidR="009F6121">
        <w:rPr>
          <w:rFonts w:ascii="Times New Roman" w:eastAsia="Times-Roman" w:hAnsi="Times New Roman"/>
          <w:sz w:val="28"/>
        </w:rPr>
        <w:t xml:space="preserve"> (до 12</w:t>
      </w:r>
      <w:r w:rsidR="00A41C55">
        <w:rPr>
          <w:rFonts w:ascii="Times New Roman" w:eastAsia="Times-Roman" w:hAnsi="Times New Roman"/>
          <w:sz w:val="28"/>
        </w:rPr>
        <w:t xml:space="preserve"> не</w:t>
      </w:r>
      <w:r w:rsidR="006A474B">
        <w:rPr>
          <w:rFonts w:ascii="Times New Roman" w:eastAsia="Times-Roman" w:hAnsi="Times New Roman"/>
          <w:sz w:val="28"/>
        </w:rPr>
        <w:t>-</w:t>
      </w:r>
      <w:r w:rsidR="00A41C55">
        <w:rPr>
          <w:rFonts w:ascii="Times New Roman" w:eastAsia="Times-Roman" w:hAnsi="Times New Roman"/>
          <w:sz w:val="28"/>
        </w:rPr>
        <w:t>дель</w:t>
      </w:r>
      <w:r>
        <w:rPr>
          <w:rFonts w:ascii="Times New Roman" w:eastAsia="Times-Roman" w:hAnsi="Times New Roman"/>
          <w:sz w:val="28"/>
        </w:rPr>
        <w:t>),</w:t>
      </w:r>
      <w:r w:rsidRPr="006B162E">
        <w:rPr>
          <w:rFonts w:ascii="Times New Roman" w:eastAsia="Times-Roman" w:hAnsi="Times New Roman"/>
          <w:sz w:val="28"/>
        </w:rPr>
        <w:t xml:space="preserve"> </w:t>
      </w:r>
      <w:r>
        <w:rPr>
          <w:rFonts w:ascii="Times New Roman" w:eastAsia="Times-Roman" w:hAnsi="Times New Roman"/>
          <w:sz w:val="28"/>
          <w:lang w:val="en-US"/>
        </w:rPr>
        <w:t>II</w:t>
      </w:r>
      <w:r w:rsidR="00772040">
        <w:rPr>
          <w:rFonts w:ascii="Times New Roman" w:eastAsia="Times-Roman" w:hAnsi="Times New Roman"/>
          <w:sz w:val="28"/>
        </w:rPr>
        <w:t xml:space="preserve"> триместр</w:t>
      </w:r>
      <w:r w:rsidR="009F6121">
        <w:rPr>
          <w:rFonts w:ascii="Times New Roman" w:eastAsia="Times-Roman" w:hAnsi="Times New Roman"/>
          <w:sz w:val="28"/>
        </w:rPr>
        <w:t xml:space="preserve"> (с 13 по 27</w:t>
      </w:r>
      <w:r>
        <w:rPr>
          <w:rFonts w:ascii="Times New Roman" w:eastAsia="Times-Roman" w:hAnsi="Times New Roman"/>
          <w:sz w:val="28"/>
        </w:rPr>
        <w:t xml:space="preserve"> неделю) и </w:t>
      </w:r>
      <w:r>
        <w:rPr>
          <w:rFonts w:ascii="Times New Roman" w:eastAsia="Times-Roman" w:hAnsi="Times New Roman"/>
          <w:sz w:val="28"/>
          <w:lang w:val="en-US"/>
        </w:rPr>
        <w:t>III</w:t>
      </w:r>
      <w:r>
        <w:rPr>
          <w:rFonts w:ascii="Times New Roman" w:eastAsia="Times-Roman" w:hAnsi="Times New Roman"/>
          <w:sz w:val="28"/>
        </w:rPr>
        <w:t xml:space="preserve"> </w:t>
      </w:r>
      <w:r w:rsidR="00772040">
        <w:rPr>
          <w:rFonts w:ascii="Times New Roman" w:eastAsia="Times-Roman" w:hAnsi="Times New Roman"/>
          <w:sz w:val="28"/>
        </w:rPr>
        <w:t xml:space="preserve">триместр </w:t>
      </w:r>
      <w:r>
        <w:rPr>
          <w:rFonts w:ascii="Times New Roman" w:eastAsia="Times-Roman" w:hAnsi="Times New Roman"/>
          <w:sz w:val="28"/>
        </w:rPr>
        <w:t>(с 2</w:t>
      </w:r>
      <w:r w:rsidR="00D0489D">
        <w:rPr>
          <w:rFonts w:ascii="Times New Roman" w:eastAsia="Times-Roman" w:hAnsi="Times New Roman"/>
          <w:sz w:val="28"/>
        </w:rPr>
        <w:t>8</w:t>
      </w:r>
      <w:r>
        <w:rPr>
          <w:rFonts w:ascii="Times New Roman" w:eastAsia="Times-Roman" w:hAnsi="Times New Roman"/>
          <w:sz w:val="28"/>
        </w:rPr>
        <w:t xml:space="preserve"> недели до момента </w:t>
      </w:r>
      <w:r>
        <w:rPr>
          <w:rFonts w:ascii="Times New Roman" w:eastAsia="Times-Roman" w:hAnsi="Times New Roman"/>
          <w:sz w:val="28"/>
        </w:rPr>
        <w:lastRenderedPageBreak/>
        <w:t>родов)</w:t>
      </w:r>
      <w:r w:rsidR="00D93377">
        <w:rPr>
          <w:rFonts w:ascii="Times New Roman" w:eastAsia="Times-Roman" w:hAnsi="Times New Roman"/>
          <w:sz w:val="28"/>
        </w:rPr>
        <w:t xml:space="preserve"> </w:t>
      </w:r>
      <w:r w:rsidR="00D93377" w:rsidRPr="00D93377">
        <w:rPr>
          <w:rFonts w:ascii="Times New Roman" w:eastAsia="Times-Roman" w:hAnsi="Times New Roman"/>
          <w:sz w:val="28"/>
        </w:rPr>
        <w:t>[</w:t>
      </w:r>
      <w:r w:rsidR="007418BC">
        <w:rPr>
          <w:rFonts w:ascii="Times New Roman" w:eastAsia="Times-Roman" w:hAnsi="Times New Roman"/>
          <w:sz w:val="28"/>
        </w:rPr>
        <w:t>37</w:t>
      </w:r>
      <w:r w:rsidR="00D93377" w:rsidRPr="00D93377">
        <w:rPr>
          <w:rFonts w:ascii="Times New Roman" w:eastAsia="Times-Roman" w:hAnsi="Times New Roman"/>
          <w:sz w:val="28"/>
        </w:rPr>
        <w:t>]</w:t>
      </w:r>
      <w:r>
        <w:rPr>
          <w:rFonts w:ascii="Times New Roman" w:eastAsia="Times-Roman" w:hAnsi="Times New Roman"/>
          <w:sz w:val="28"/>
        </w:rPr>
        <w:t xml:space="preserve">. </w:t>
      </w:r>
      <w:r w:rsidR="006C07AD">
        <w:rPr>
          <w:rFonts w:ascii="Times New Roman" w:eastAsia="Times-Roman" w:hAnsi="Times New Roman"/>
          <w:sz w:val="28"/>
        </w:rPr>
        <w:t>Забор венозной кров происходил с использованием</w:t>
      </w:r>
      <w:r>
        <w:rPr>
          <w:rFonts w:ascii="Times New Roman" w:eastAsia="Times-Roman" w:hAnsi="Times New Roman"/>
          <w:sz w:val="28"/>
        </w:rPr>
        <w:t xml:space="preserve"> </w:t>
      </w:r>
      <w:r w:rsidR="007B28C2">
        <w:rPr>
          <w:rFonts w:ascii="Times New Roman" w:eastAsia="Times-Roman" w:hAnsi="Times New Roman"/>
          <w:sz w:val="28"/>
        </w:rPr>
        <w:t>вакуумных</w:t>
      </w:r>
      <w:r>
        <w:rPr>
          <w:rFonts w:ascii="Times New Roman" w:eastAsia="Times-Roman" w:hAnsi="Times New Roman"/>
          <w:sz w:val="28"/>
        </w:rPr>
        <w:t xml:space="preserve"> пробир</w:t>
      </w:r>
      <w:r w:rsidR="007B28C2">
        <w:rPr>
          <w:rFonts w:ascii="Times New Roman" w:eastAsia="Times-Roman" w:hAnsi="Times New Roman"/>
          <w:sz w:val="28"/>
        </w:rPr>
        <w:t>ок</w:t>
      </w:r>
      <w:r>
        <w:rPr>
          <w:rFonts w:ascii="Times New Roman" w:eastAsia="Times-Roman" w:hAnsi="Times New Roman"/>
          <w:sz w:val="28"/>
        </w:rPr>
        <w:t xml:space="preserve"> с голубой крышкой </w:t>
      </w:r>
      <w:proofErr w:type="spellStart"/>
      <w:r w:rsidR="00D60421">
        <w:rPr>
          <w:rFonts w:ascii="Times New Roman" w:eastAsia="Times-Roman" w:hAnsi="Times New Roman"/>
          <w:sz w:val="28"/>
          <w:lang w:val="en-US"/>
        </w:rPr>
        <w:t>vacuette</w:t>
      </w:r>
      <w:proofErr w:type="spellEnd"/>
      <w:r>
        <w:rPr>
          <w:rFonts w:ascii="Times New Roman" w:eastAsia="Times-Roman" w:hAnsi="Times New Roman"/>
          <w:sz w:val="28"/>
        </w:rPr>
        <w:t xml:space="preserve"> с содержащимся в них цитратом натрия</w:t>
      </w:r>
      <w:r w:rsidRPr="0081699C">
        <w:rPr>
          <w:rFonts w:ascii="Times New Roman" w:eastAsia="Times-Roman" w:hAnsi="Times New Roman"/>
          <w:sz w:val="28"/>
        </w:rPr>
        <w:t>.</w:t>
      </w:r>
      <w:r>
        <w:rPr>
          <w:rFonts w:ascii="Times New Roman" w:eastAsia="Times-Roman" w:hAnsi="Times New Roman"/>
          <w:sz w:val="28"/>
        </w:rPr>
        <w:t xml:space="preserve"> После забора плазма помещалась в центрифугу и откручивалась 15 минут при 3000 оборотах, после чего ставилась в аппарат, для измерения показателей.</w:t>
      </w:r>
    </w:p>
    <w:p w14:paraId="4A2F680F" w14:textId="77777777" w:rsidR="00B92298" w:rsidRPr="000D6CB3" w:rsidRDefault="00B92298" w:rsidP="008A7B9D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</w:rPr>
      </w:pPr>
    </w:p>
    <w:p w14:paraId="17B7D634" w14:textId="295C9789" w:rsidR="00B92298" w:rsidRPr="00EF101F" w:rsidRDefault="00EF101F" w:rsidP="008A7B9D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/>
          <w:b/>
          <w:sz w:val="28"/>
        </w:rPr>
      </w:pPr>
      <w:r w:rsidRPr="00EF101F">
        <w:rPr>
          <w:rFonts w:ascii="Times New Roman" w:eastAsia="Times-Roman" w:hAnsi="Times New Roman"/>
          <w:b/>
          <w:sz w:val="28"/>
        </w:rPr>
        <w:t>2.2 М</w:t>
      </w:r>
      <w:r w:rsidR="00B92298" w:rsidRPr="00EF101F">
        <w:rPr>
          <w:rFonts w:ascii="Times New Roman" w:eastAsia="Times-Roman" w:hAnsi="Times New Roman"/>
          <w:b/>
          <w:sz w:val="28"/>
        </w:rPr>
        <w:t>етоды исследования</w:t>
      </w:r>
    </w:p>
    <w:p w14:paraId="3189999A" w14:textId="077DBD18" w:rsidR="004C6AA2" w:rsidRDefault="004C6AA2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4BC26" w14:textId="02118DF0" w:rsidR="00917EA3" w:rsidRPr="00D0489D" w:rsidRDefault="00917EA3" w:rsidP="00081538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489D">
        <w:rPr>
          <w:color w:val="000000"/>
          <w:sz w:val="28"/>
          <w:szCs w:val="28"/>
        </w:rPr>
        <w:t>В ходе исследования нами были использованы теоретические</w:t>
      </w:r>
      <w:r w:rsidR="002B312A" w:rsidRPr="00D0489D">
        <w:rPr>
          <w:color w:val="000000"/>
          <w:sz w:val="28"/>
          <w:szCs w:val="28"/>
        </w:rPr>
        <w:t xml:space="preserve">, </w:t>
      </w:r>
      <w:proofErr w:type="spellStart"/>
      <w:r w:rsidRPr="00D0489D">
        <w:rPr>
          <w:color w:val="000000"/>
          <w:sz w:val="28"/>
          <w:szCs w:val="28"/>
        </w:rPr>
        <w:t>метатеоретическ</w:t>
      </w:r>
      <w:r w:rsidR="002B312A" w:rsidRPr="00D0489D">
        <w:rPr>
          <w:color w:val="000000"/>
          <w:sz w:val="28"/>
          <w:szCs w:val="28"/>
        </w:rPr>
        <w:t>ие</w:t>
      </w:r>
      <w:proofErr w:type="spellEnd"/>
      <w:r w:rsidR="002B312A" w:rsidRPr="00D0489D">
        <w:rPr>
          <w:color w:val="000000"/>
          <w:sz w:val="28"/>
          <w:szCs w:val="28"/>
        </w:rPr>
        <w:t>,</w:t>
      </w:r>
      <w:r w:rsidRPr="00D0489D">
        <w:rPr>
          <w:color w:val="000000"/>
          <w:sz w:val="28"/>
          <w:szCs w:val="28"/>
        </w:rPr>
        <w:t xml:space="preserve"> биохимические</w:t>
      </w:r>
      <w:r w:rsidR="002B312A" w:rsidRPr="00D0489D">
        <w:rPr>
          <w:color w:val="000000"/>
          <w:sz w:val="28"/>
          <w:szCs w:val="28"/>
        </w:rPr>
        <w:t xml:space="preserve"> и статистические</w:t>
      </w:r>
      <w:r w:rsidRPr="00D0489D">
        <w:rPr>
          <w:color w:val="000000"/>
          <w:sz w:val="28"/>
          <w:szCs w:val="28"/>
        </w:rPr>
        <w:t xml:space="preserve"> методы, которые позволили провести и сделать выводы и заключения по изучаемой теме</w:t>
      </w:r>
      <w:r w:rsidR="00E2623E">
        <w:rPr>
          <w:color w:val="000000"/>
          <w:sz w:val="28"/>
          <w:szCs w:val="28"/>
        </w:rPr>
        <w:t xml:space="preserve"> исследования</w:t>
      </w:r>
      <w:r w:rsidRPr="00D0489D">
        <w:rPr>
          <w:color w:val="000000"/>
          <w:sz w:val="28"/>
          <w:szCs w:val="28"/>
        </w:rPr>
        <w:t>.</w:t>
      </w:r>
    </w:p>
    <w:p w14:paraId="50715C6C" w14:textId="763D3871" w:rsidR="00917EA3" w:rsidRPr="00917EA3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Теоретические методы</w:t>
      </w:r>
      <w:r w:rsidR="00724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91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литературы – теоретический метод, основанный на сборе и дальнейшем изучении первичной информации, которая существует на данное время. Каждое исследование всегда начинается с анализа литературы, потому как, это позволяет оценить его степень проблемы.</w:t>
      </w:r>
    </w:p>
    <w:p w14:paraId="27F382DD" w14:textId="77777777" w:rsidR="00917EA3" w:rsidRPr="00917EA3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литературных источников, включая научные труды и статьи, позволили сделать выводы о том, насколько хорошо изучены аспекты интересующей нас темы.</w:t>
      </w:r>
    </w:p>
    <w:p w14:paraId="43F013C7" w14:textId="0A3DBC67" w:rsidR="00917EA3" w:rsidRPr="00917EA3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– метод, основанный на выявлении общих свойств и признаков исследуемых объектов, по которым они объединяются в группы. В нашем случае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антикоагулянтной системы и их роль в организме.</w:t>
      </w:r>
    </w:p>
    <w:p w14:paraId="6C339BAC" w14:textId="77777777" w:rsidR="00917EA3" w:rsidRPr="00917EA3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– один из наиболее эффективных теоретических методов, который позволяет организовать дальнейшую работу с изучаемым материалом. Заключается в структуризации и разделении объектов по сходным характеристикам.</w:t>
      </w:r>
    </w:p>
    <w:p w14:paraId="12E80249" w14:textId="77777777" w:rsidR="00917EA3" w:rsidRPr="00917EA3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анализ – способ условного деления явления или объекта на составные части для изучения их особенностей и свойств. Метод применяется наиболее часто для эффективного сбора и обработки вторичной информации, в результате чего делаются выводы и заключения, а также выстраиваются гипотезы.</w:t>
      </w:r>
    </w:p>
    <w:p w14:paraId="69AC541A" w14:textId="77777777" w:rsidR="00917EA3" w:rsidRPr="00D0489D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Синтез – метод объединения заранее известных свойств и характеристик </w:t>
      </w:r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в единое целое. Ему может предшествовать анализ, с которым он тесно взаимосвязан.</w:t>
      </w:r>
    </w:p>
    <w:p w14:paraId="4F820385" w14:textId="77777777" w:rsidR="00917EA3" w:rsidRPr="00D0489D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Индукция и дедукция – парные и взаимодополняющие друг друга методы анализа, основанные на изучении объекта, когда известны его общие или частые свойства. Индукция предполагает умозаключение от частного к общему, в то время как дедукция позволяет судить о свойствах отдельных частей группы при наличии лишь общих её фактов.</w:t>
      </w:r>
    </w:p>
    <w:p w14:paraId="49CDEED1" w14:textId="20704092" w:rsidR="00917EA3" w:rsidRPr="00D0489D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эти методы, мы сумели проанализировать изученный материал и сделать выводы.</w:t>
      </w:r>
    </w:p>
    <w:p w14:paraId="58862A37" w14:textId="08563A9A" w:rsidR="00917EA3" w:rsidRPr="00D0489D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Метатеоретические</w:t>
      </w:r>
      <w:proofErr w:type="spellEnd"/>
      <w:r w:rsidRPr="00724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методы</w:t>
      </w:r>
      <w:r w:rsidR="007244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</w:t>
      </w:r>
      <w:proofErr w:type="spellStart"/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метатеоретических</w:t>
      </w:r>
      <w:proofErr w:type="spellEnd"/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является обеспечение целостного понимания конкретных научных теорий, создание общей картины и систематизация первичной и вторичной информации об интересующем объекте или явлении.</w:t>
      </w:r>
    </w:p>
    <w:p w14:paraId="2E0E6044" w14:textId="14FB2BDB" w:rsidR="00917EA3" w:rsidRPr="00D0489D" w:rsidRDefault="00917EA3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Диалектический метод основан на изучении исследуемого объекта в процессе его динамического изменения во времени. Его свойства рассматриваются при этом в совокупн</w:t>
      </w:r>
      <w:r w:rsidR="000F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с другими характеристиками</w:t>
      </w:r>
      <w:r w:rsidR="00E2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данными</w:t>
      </w:r>
      <w:r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13488C" w14:textId="38819148" w:rsidR="00F232FF" w:rsidRPr="00F232FF" w:rsidRDefault="00F232FF" w:rsidP="00F232F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Биохимические методы исследования.</w:t>
      </w:r>
      <w:r w:rsidRPr="00F232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Определение</w:t>
      </w: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концентрации </w:t>
      </w:r>
      <w:r w:rsidRPr="00F232FF">
        <w:rPr>
          <w:rFonts w:ascii="Times New Roman" w:eastAsia="Calibri" w:hAnsi="Times New Roman" w:cs="Times New Roman"/>
          <w:i/>
          <w:sz w:val="28"/>
          <w:szCs w:val="28"/>
        </w:rPr>
        <w:t xml:space="preserve">АТ </w:t>
      </w:r>
      <w:r w:rsidRPr="00F232F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осуществлялось</w:t>
      </w:r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помощью</w:t>
      </w: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хромогенного метода.</w:t>
      </w:r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 основан на образовании окрашивания в ходе прохождения реакции. Принцип данного метода состоит в том, что хромогенный субстрат добавляют в реакционную пробу. </w:t>
      </w:r>
      <w:proofErr w:type="spellStart"/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вавшийся</w:t>
      </w:r>
      <w:proofErr w:type="spellEnd"/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комплекс с </w:t>
      </w:r>
      <w:r w:rsidRPr="00F232FF">
        <w:rPr>
          <w:rFonts w:ascii="Times New Roman" w:eastAsia="Calibri" w:hAnsi="Times New Roman" w:cs="Times New Roman"/>
          <w:sz w:val="28"/>
          <w:szCs w:val="28"/>
        </w:rPr>
        <w:t xml:space="preserve">АТ </w:t>
      </w:r>
      <w:r w:rsidRPr="00F232F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расщепление хромогенного </w:t>
      </w:r>
      <w:proofErr w:type="spellStart"/>
      <w:proofErr w:type="gram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субстра</w:t>
      </w:r>
      <w:proofErr w:type="spellEnd"/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высвобожден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окрашенного продукта – </w:t>
      </w:r>
      <w:proofErr w:type="spellStart"/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</w:t>
      </w:r>
      <w:proofErr w:type="spellEnd"/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анилина. В связанной форме данное вещество – бесцветно, однако при высвобождении образуется жёлтое окрашивание, наблюдаемое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</w:t>
      </w:r>
      <w:proofErr w:type="spell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спектрофотометра, проводя количественное измерение при длине волны 405 </w:t>
      </w:r>
      <w:proofErr w:type="spell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этом, поглощение света обратно пропорционально уровню </w:t>
      </w:r>
      <w:r w:rsidRPr="00F232FF">
        <w:rPr>
          <w:rFonts w:ascii="Times New Roman" w:eastAsia="Calibri" w:hAnsi="Times New Roman" w:cs="Times New Roman"/>
          <w:sz w:val="28"/>
          <w:szCs w:val="28"/>
        </w:rPr>
        <w:t xml:space="preserve">АТ </w:t>
      </w:r>
      <w:r w:rsidRPr="00F232F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исследуемой пробе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Осуществляли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едование на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матическом анали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заторе ACL TOP 500 CTS 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33D2E94B" w14:textId="374B506D" w:rsidR="00F232FF" w:rsidRPr="00F232FF" w:rsidRDefault="00F232FF" w:rsidP="00F232F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32FF">
        <w:rPr>
          <w:rFonts w:ascii="Times New Roman" w:eastAsia="Times-Roman" w:hAnsi="Times New Roman" w:cs="Times New Roman"/>
          <w:sz w:val="28"/>
        </w:rPr>
        <w:t xml:space="preserve">Референтные значения (в процентах): </w:t>
      </w:r>
      <w:proofErr w:type="gramStart"/>
      <w:r w:rsidRPr="00F232FF">
        <w:rPr>
          <w:rFonts w:ascii="Times New Roman" w:eastAsia="Times-Roman" w:hAnsi="Times New Roman" w:cs="Times New Roman"/>
          <w:sz w:val="28"/>
        </w:rPr>
        <w:t>83,0-128,0</w:t>
      </w:r>
      <w:proofErr w:type="gramEnd"/>
      <w:r w:rsidRPr="00F232FF">
        <w:rPr>
          <w:rFonts w:ascii="Times New Roman" w:eastAsia="Times-Roman" w:hAnsi="Times New Roman" w:cs="Times New Roman"/>
          <w:sz w:val="28"/>
        </w:rPr>
        <w:t xml:space="preserve"> 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sz w:val="28"/>
        </w:rPr>
        <w:t>11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3D4CB232" w14:textId="06036A89" w:rsidR="00F232FF" w:rsidRPr="00F232FF" w:rsidRDefault="00F232FF" w:rsidP="00F232F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</w:t>
      </w:r>
      <w:r w:rsidRPr="00F23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протеина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хромогенного метода. </w:t>
      </w:r>
      <w:r w:rsidRPr="00F232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его ходе измеряют скорость расщепления хромогенного субстрата исследуемым веществом</w:t>
      </w: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на данном анализаторе 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Протеин С гидролизует хромогенный субстрат, высвобождая при этом – </w:t>
      </w:r>
      <w:proofErr w:type="spell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паранитроанилин</w:t>
      </w:r>
      <w:proofErr w:type="spell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количество находится в </w:t>
      </w:r>
      <w:proofErr w:type="spell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прямопропорциональной</w:t>
      </w:r>
      <w:proofErr w:type="spell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содержания протеина С в образце плазмы и определяется путем измерения концентрации вещества по количеству поглощаемого раствором света, </w:t>
      </w:r>
      <w:proofErr w:type="gram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спектрофотометрически</w:t>
      </w:r>
      <w:proofErr w:type="spell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Осуществляется контроль высвобождающегося хромогенного субстрата при длине волны 405 </w:t>
      </w:r>
      <w:proofErr w:type="spellStart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proofErr w:type="spellEnd"/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C37A5">
        <w:rPr>
          <w:rFonts w:ascii="Times New Roman" w:eastAsia="Times New Roman" w:hAnsi="Times New Roman" w:cs="Times New Roman"/>
          <w:sz w:val="28"/>
        </w:rPr>
        <w:t>12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425CFABC" w14:textId="3FC585CE" w:rsidR="00F232FF" w:rsidRPr="008D689B" w:rsidRDefault="00F232FF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32FF">
        <w:rPr>
          <w:rFonts w:ascii="Times New Roman" w:eastAsia="Times-Roman" w:hAnsi="Times New Roman" w:cs="Times New Roman"/>
          <w:sz w:val="28"/>
        </w:rPr>
        <w:t xml:space="preserve">Референтные значения (в процентах): </w:t>
      </w:r>
      <w:proofErr w:type="gramStart"/>
      <w:r w:rsidRPr="00F232FF">
        <w:rPr>
          <w:rFonts w:ascii="Times New Roman" w:eastAsia="Times-Roman" w:hAnsi="Times New Roman" w:cs="Times New Roman"/>
          <w:sz w:val="28"/>
        </w:rPr>
        <w:t>70,0-140,0</w:t>
      </w:r>
      <w:proofErr w:type="gramEnd"/>
      <w:r w:rsidR="007418BC">
        <w:rPr>
          <w:rFonts w:ascii="Times New Roman" w:eastAsia="Times-Roman" w:hAnsi="Times New Roman" w:cs="Times New Roman"/>
          <w:sz w:val="28"/>
        </w:rPr>
        <w:t xml:space="preserve"> </w:t>
      </w:r>
      <w:r w:rsidR="008D689B"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sz w:val="28"/>
        </w:rPr>
        <w:t>12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232FF">
        <w:rPr>
          <w:rFonts w:ascii="Times New Roman" w:eastAsia="Times-Roman" w:hAnsi="Times New Roman" w:cs="Times New Roman"/>
          <w:sz w:val="28"/>
        </w:rPr>
        <w:t>.</w:t>
      </w:r>
    </w:p>
    <w:p w14:paraId="040BDE95" w14:textId="047597D3" w:rsidR="00F232FF" w:rsidRPr="00F232FF" w:rsidRDefault="00F232FF" w:rsidP="00F232F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Протеин </w:t>
      </w:r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определялся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proofErr w:type="spellStart"/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клоттингового</w:t>
      </w:r>
      <w:proofErr w:type="spellEnd"/>
      <w:r w:rsidRPr="00F232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метода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способ основан на регистрации времени между этапами добавления реактива, который вызывает свертывание плазмы крови, до момента образования сгустка фибрина, которое в свою очередь приводит к повышению мутности раствора, измеряемой с помощью оптической системы. В зависимости от присутствия веществ, которые добавляют при исследовании, можно оценить функционирование отдельных звеньев гемостаза. Так определение протеина 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присутствии ионов кальция, рекомбинантного тканевого фактора, фосфолипидов, а также активированного протеина С 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418BC">
        <w:rPr>
          <w:rFonts w:ascii="Times New Roman" w:eastAsia="Times New Roman" w:hAnsi="Times New Roman" w:cs="Times New Roman"/>
          <w:sz w:val="28"/>
        </w:rPr>
        <w:t>13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Данный метод исследования обладает своими преимуществами – простотой, легкостью, доступностью и быстротой выполнения, благодаря которым получил широкое распространение 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5666BD43" w14:textId="3EB81423" w:rsidR="00F232FF" w:rsidRPr="00F232FF" w:rsidRDefault="00F232FF" w:rsidP="00F232F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FF">
        <w:rPr>
          <w:rFonts w:ascii="Times New Roman" w:eastAsia="Times-Roman" w:hAnsi="Times New Roman" w:cs="Times New Roman"/>
          <w:sz w:val="28"/>
        </w:rPr>
        <w:t xml:space="preserve">Референтные значения (в процентах): </w:t>
      </w:r>
      <w:proofErr w:type="gramStart"/>
      <w:r w:rsidRPr="00F232FF">
        <w:rPr>
          <w:rFonts w:ascii="Times New Roman" w:eastAsia="Times-Roman" w:hAnsi="Times New Roman" w:cs="Times New Roman"/>
          <w:sz w:val="28"/>
        </w:rPr>
        <w:t>60,0-135,8</w:t>
      </w:r>
      <w:proofErr w:type="gramEnd"/>
      <w:r w:rsidRPr="00F232FF">
        <w:rPr>
          <w:rFonts w:ascii="Times New Roman" w:eastAsia="Times-Roman" w:hAnsi="Times New Roman" w:cs="Times New Roman"/>
          <w:sz w:val="28"/>
        </w:rPr>
        <w:t xml:space="preserve"> 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C37A5">
        <w:rPr>
          <w:rFonts w:ascii="Times New Roman" w:eastAsia="Times New Roman" w:hAnsi="Times New Roman" w:cs="Times New Roman"/>
          <w:sz w:val="28"/>
        </w:rPr>
        <w:t>13</w:t>
      </w:r>
      <w:r w:rsidRPr="00F2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55C6FF12" w14:textId="77777777" w:rsidR="00E36E48" w:rsidRPr="000A298D" w:rsidRDefault="00E36E48" w:rsidP="00DA6D4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FE0CA" w14:textId="5A1E5644" w:rsidR="004C6AA2" w:rsidRDefault="00724456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917EA3" w:rsidRPr="00D04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6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Статистическая обработка</w:t>
      </w:r>
      <w:r w:rsidR="00917EA3" w:rsidRPr="00D04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DC672D1" w14:textId="77777777" w:rsidR="00724456" w:rsidRPr="00D0489D" w:rsidRDefault="00724456" w:rsidP="0008153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66D2A4" w14:textId="72F6B8C2" w:rsidR="008B0517" w:rsidRPr="00D0489D" w:rsidRDefault="008B0517" w:rsidP="00081538">
      <w:pPr>
        <w:widowControl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</w:rPr>
      </w:pPr>
      <w:r w:rsidRPr="00D0489D">
        <w:rPr>
          <w:rFonts w:ascii="Times New Roman" w:eastAsia="Times-Roman" w:hAnsi="Times New Roman" w:cs="Times New Roman"/>
          <w:sz w:val="28"/>
        </w:rPr>
        <w:t xml:space="preserve">Для получения точных данных и заключения по исследуемым материалам при </w:t>
      </w:r>
      <w:r w:rsidR="00F052F1" w:rsidRPr="00D0489D">
        <w:rPr>
          <w:rFonts w:ascii="Times New Roman" w:eastAsia="Times-Roman" w:hAnsi="Times New Roman" w:cs="Times New Roman"/>
          <w:sz w:val="28"/>
        </w:rPr>
        <w:t>оценке полученных данных была использова</w:t>
      </w:r>
      <w:r w:rsidRPr="00D0489D">
        <w:rPr>
          <w:rFonts w:ascii="Times New Roman" w:eastAsia="Times-Roman" w:hAnsi="Times New Roman" w:cs="Times New Roman"/>
          <w:sz w:val="28"/>
        </w:rPr>
        <w:t>на математическая обработка, включающая определение средней арифметической величины и стандартной ошибки. Расчёт данных проводится в программе Microsoft Excel 2016</w:t>
      </w:r>
      <w:r w:rsidR="00D0489D">
        <w:rPr>
          <w:rFonts w:ascii="Times New Roman" w:eastAsia="Times-Roman" w:hAnsi="Times New Roman" w:cs="Times New Roman"/>
          <w:sz w:val="28"/>
        </w:rPr>
        <w:t>, где</w:t>
      </w:r>
      <w:r w:rsidRPr="00D0489D">
        <w:rPr>
          <w:rFonts w:ascii="Times New Roman" w:eastAsia="Times-Roman" w:hAnsi="Times New Roman" w:cs="Times New Roman"/>
          <w:sz w:val="28"/>
        </w:rPr>
        <w:t xml:space="preserve"> определялись средняя арифметическая величина 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 w:rsidR="008D689B">
        <w:rPr>
          <w:rFonts w:ascii="Times New Roman" w:eastAsia="Times-Roman" w:hAnsi="Times New Roman" w:cs="Times New Roman"/>
          <w:sz w:val="28"/>
        </w:rPr>
        <w:t xml:space="preserve">), </w:t>
      </w:r>
      <w:r w:rsidR="008D689B">
        <w:rPr>
          <w:rFonts w:ascii="Times New Roman" w:eastAsia="Times-Roman" w:hAnsi="Times New Roman" w:cs="Times New Roman"/>
          <w:sz w:val="28"/>
        </w:rPr>
        <w:lastRenderedPageBreak/>
        <w:t>стандартная ошибка (</w:t>
      </w:r>
      <w:r w:rsidRPr="00D0489D">
        <w:rPr>
          <w:rFonts w:ascii="Times New Roman" w:eastAsia="Times-Roman" w:hAnsi="Times New Roman" w:cs="Times New Roman"/>
          <w:sz w:val="28"/>
          <w:lang w:val="en-US"/>
        </w:rPr>
        <w:t>m</w:t>
      </w:r>
      <w:r w:rsidRPr="00D0489D">
        <w:rPr>
          <w:rFonts w:ascii="Times New Roman" w:eastAsia="Times-Roman" w:hAnsi="Times New Roman" w:cs="Times New Roman"/>
          <w:sz w:val="28"/>
        </w:rPr>
        <w:t>)</w:t>
      </w:r>
      <w:r w:rsidR="00ED14E3">
        <w:rPr>
          <w:rFonts w:ascii="Times New Roman" w:eastAsia="Times-Roman" w:hAnsi="Times New Roman" w:cs="Times New Roman"/>
          <w:sz w:val="28"/>
        </w:rPr>
        <w:t xml:space="preserve">, </w:t>
      </w:r>
      <w:r w:rsidR="00ED14E3" w:rsidRPr="00ED14E3">
        <w:rPr>
          <w:rFonts w:ascii="Times New Roman" w:eastAsia="Times-Roman" w:hAnsi="Times New Roman" w:cs="Times New Roman"/>
          <w:sz w:val="28"/>
        </w:rPr>
        <w:t>а также</w:t>
      </w:r>
      <w:r w:rsidR="00221FE1">
        <w:rPr>
          <w:rFonts w:ascii="Times New Roman" w:eastAsia="Times-Roman" w:hAnsi="Times New Roman" w:cs="Times New Roman"/>
          <w:sz w:val="28"/>
        </w:rPr>
        <w:t xml:space="preserve"> уровень</w:t>
      </w:r>
      <w:r w:rsidR="00ED14E3" w:rsidRPr="00ED14E3">
        <w:rPr>
          <w:rFonts w:ascii="Times New Roman" w:eastAsia="Times-Roman" w:hAnsi="Times New Roman" w:cs="Times New Roman"/>
          <w:sz w:val="28"/>
        </w:rPr>
        <w:t xml:space="preserve"> значимость различий (p)</w:t>
      </w:r>
      <w:r w:rsidRPr="00D0489D">
        <w:rPr>
          <w:rFonts w:ascii="Times New Roman" w:eastAsia="Times-Roman" w:hAnsi="Times New Roman" w:cs="Times New Roman"/>
          <w:sz w:val="28"/>
        </w:rPr>
        <w:t>.</w:t>
      </w:r>
      <w:r w:rsidR="006808EF">
        <w:rPr>
          <w:rFonts w:ascii="Times New Roman" w:eastAsia="Times-Roman" w:hAnsi="Times New Roman" w:cs="Times New Roman"/>
          <w:sz w:val="28"/>
        </w:rPr>
        <w:t xml:space="preserve"> </w:t>
      </w:r>
    </w:p>
    <w:p w14:paraId="1CB8B4CD" w14:textId="6C23C962" w:rsidR="00B95C0D" w:rsidRPr="00D0489D" w:rsidRDefault="00CE44EC" w:rsidP="003B46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1B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и написании </w:t>
      </w:r>
      <w:r w:rsidR="001B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выпускной </w:t>
      </w:r>
      <w:proofErr w:type="spellStart"/>
      <w:r w:rsidR="001B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</w:t>
      </w:r>
      <w:r w:rsidR="0022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1B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использовано несколько групп методов, таких как: теоретические,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метатеоретические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биохимические и статистические.</w:t>
      </w:r>
      <w:r w:rsidR="003B4B0A" w:rsidRPr="00D04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4244D31" w14:textId="00D2DF68" w:rsidR="00B9478A" w:rsidRPr="00E41ED5" w:rsidRDefault="00B9478A" w:rsidP="002B312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Особенности показателей антикоагулянтной системы плазмы крови на разных </w:t>
      </w:r>
      <w:r w:rsidR="00201EBD">
        <w:rPr>
          <w:rFonts w:ascii="Times New Roman" w:hAnsi="Times New Roman" w:cs="Times New Roman"/>
          <w:b/>
          <w:sz w:val="28"/>
          <w:szCs w:val="28"/>
        </w:rPr>
        <w:t>срок</w:t>
      </w:r>
      <w:r w:rsidRPr="00E41ED5">
        <w:rPr>
          <w:rFonts w:ascii="Times New Roman" w:hAnsi="Times New Roman" w:cs="Times New Roman"/>
          <w:b/>
          <w:sz w:val="28"/>
          <w:szCs w:val="28"/>
        </w:rPr>
        <w:t>ах беременности</w:t>
      </w:r>
    </w:p>
    <w:p w14:paraId="5262EFDE" w14:textId="007861F9" w:rsidR="003B4B0A" w:rsidRPr="004D1C02" w:rsidRDefault="003B4B0A" w:rsidP="002B312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CE0E5C" w14:textId="33839C67" w:rsidR="00B9478A" w:rsidRPr="004D1C02" w:rsidRDefault="00B9478A" w:rsidP="002B312A">
      <w:pPr>
        <w:pStyle w:val="a9"/>
        <w:widowControl w:val="0"/>
        <w:tabs>
          <w:tab w:val="center" w:pos="4749"/>
          <w:tab w:val="left" w:pos="8931"/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7"/>
        </w:rPr>
      </w:pPr>
      <w:r w:rsidRPr="004D1C02">
        <w:rPr>
          <w:b/>
          <w:sz w:val="28"/>
          <w:szCs w:val="27"/>
        </w:rPr>
        <w:t xml:space="preserve">3.1 Контингент </w:t>
      </w:r>
      <w:r w:rsidR="002B312A" w:rsidRPr="004D1C02">
        <w:rPr>
          <w:b/>
          <w:sz w:val="28"/>
          <w:szCs w:val="27"/>
        </w:rPr>
        <w:t>обследуемых</w:t>
      </w:r>
    </w:p>
    <w:p w14:paraId="2B09CF24" w14:textId="77777777" w:rsidR="00B9478A" w:rsidRPr="000D6CB3" w:rsidRDefault="00B9478A" w:rsidP="002B312A">
      <w:pPr>
        <w:pStyle w:val="a9"/>
        <w:widowControl w:val="0"/>
        <w:tabs>
          <w:tab w:val="center" w:pos="4749"/>
          <w:tab w:val="left" w:pos="8931"/>
          <w:tab w:val="left" w:pos="921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14:paraId="24C7340B" w14:textId="7F886307" w:rsidR="005B68A1" w:rsidRDefault="004A0CAB" w:rsidP="002B31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статистической обработки были использованы данные </w:t>
      </w:r>
      <w:r w:rsidR="0068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плазмы крови 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463 </w:t>
      </w:r>
      <w:r w:rsidR="00FD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находящихся в состоянии физиологической беременности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115 женщин бы</w:t>
      </w:r>
      <w:r w:rsidR="00EA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возрасте от 18 до 24 лет; в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A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озрасте от 25 лет до 34 лет находились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 женщины</w:t>
      </w:r>
      <w:r w:rsidR="0068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42 </w:t>
      </w:r>
      <w:r w:rsidR="0068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имели генетические тромботические предрасположенности, а 30</w:t>
      </w:r>
      <w:r w:rsidR="0082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ранее замершую беременность; в</w:t>
      </w:r>
      <w:r w:rsidR="00B8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от 35 до 44 лет находились 156 обследуемых, 37 из которых были с генетическими тромботическими предрасположенностями.</w:t>
      </w:r>
      <w:r w:rsid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Также, для контроля были использованы данные 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плазмы крови </w:t>
      </w:r>
      <w:r w:rsid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</w:t>
      </w:r>
      <w:r w:rsidR="0001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небеременных </w:t>
      </w:r>
      <w:r w:rsid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</w:t>
      </w:r>
      <w:r w:rsidR="00063223" w:rsidRP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(практически здоровых лиц)</w:t>
      </w:r>
      <w:r w:rsid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25</w:t>
      </w:r>
      <w:r w:rsidR="00EA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 крови,</w:t>
      </w:r>
      <w:r w:rsidR="0006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возрастной группы.</w:t>
      </w:r>
      <w:r w:rsidR="00EA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4C0937" w14:textId="77777777" w:rsidR="000130E3" w:rsidRDefault="000130E3" w:rsidP="002B31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41854" w14:textId="7D6E8A15" w:rsidR="000F25AC" w:rsidRDefault="000F25AC" w:rsidP="000F25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‒ Контингент обследуемых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417"/>
        <w:gridCol w:w="1418"/>
        <w:gridCol w:w="1559"/>
        <w:gridCol w:w="1418"/>
      </w:tblGrid>
      <w:tr w:rsidR="00E36E48" w:rsidRPr="0038752B" w14:paraId="41CA4501" w14:textId="77777777" w:rsidTr="000130E3">
        <w:trPr>
          <w:trHeight w:val="161"/>
        </w:trPr>
        <w:tc>
          <w:tcPr>
            <w:tcW w:w="1271" w:type="dxa"/>
            <w:vMerge w:val="restart"/>
            <w:vAlign w:val="center"/>
          </w:tcPr>
          <w:p w14:paraId="0C917FF0" w14:textId="32A483D3" w:rsidR="00E36E48" w:rsidRPr="00DD3935" w:rsidRDefault="00E36E48" w:rsidP="00DD393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Триместр</w:t>
            </w:r>
          </w:p>
        </w:tc>
        <w:tc>
          <w:tcPr>
            <w:tcW w:w="8222" w:type="dxa"/>
            <w:gridSpan w:val="6"/>
          </w:tcPr>
          <w:p w14:paraId="44E5DFDF" w14:textId="0AED77F8" w:rsidR="00E36E48" w:rsidRPr="00281811" w:rsidRDefault="00221FE1" w:rsidP="00221FE1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группы</w:t>
            </w:r>
            <w:r w:rsidR="00281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8181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</w:tr>
      <w:tr w:rsidR="00873F08" w:rsidRPr="00C315F2" w14:paraId="3A22A6AA" w14:textId="77777777" w:rsidTr="00DD3935">
        <w:trPr>
          <w:trHeight w:val="135"/>
        </w:trPr>
        <w:tc>
          <w:tcPr>
            <w:tcW w:w="1271" w:type="dxa"/>
            <w:vMerge/>
            <w:vAlign w:val="center"/>
          </w:tcPr>
          <w:p w14:paraId="07C60CC9" w14:textId="77777777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8ACA1A" w14:textId="77777777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4111" w:type="dxa"/>
            <w:gridSpan w:val="3"/>
            <w:vAlign w:val="center"/>
          </w:tcPr>
          <w:p w14:paraId="1A9D0B28" w14:textId="360F1620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25-34 лет</w:t>
            </w:r>
          </w:p>
        </w:tc>
        <w:tc>
          <w:tcPr>
            <w:tcW w:w="2977" w:type="dxa"/>
            <w:gridSpan w:val="2"/>
            <w:vAlign w:val="center"/>
          </w:tcPr>
          <w:p w14:paraId="15C1B5A8" w14:textId="15A790B1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35-44 лет</w:t>
            </w:r>
          </w:p>
        </w:tc>
      </w:tr>
      <w:tr w:rsidR="00873F08" w:rsidRPr="00C315F2" w14:paraId="51DFF5A4" w14:textId="77777777" w:rsidTr="00DD3935">
        <w:trPr>
          <w:trHeight w:val="598"/>
        </w:trPr>
        <w:tc>
          <w:tcPr>
            <w:tcW w:w="1271" w:type="dxa"/>
            <w:vMerge/>
            <w:vAlign w:val="center"/>
          </w:tcPr>
          <w:p w14:paraId="5E60AD36" w14:textId="77777777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E1C835" w14:textId="075200F9" w:rsidR="00873F08" w:rsidRPr="00DD3935" w:rsidRDefault="00B54E94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276" w:type="dxa"/>
            <w:vAlign w:val="center"/>
          </w:tcPr>
          <w:p w14:paraId="693F31CD" w14:textId="6AB68420" w:rsidR="00873F08" w:rsidRPr="00DD3935" w:rsidRDefault="00B54E94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417" w:type="dxa"/>
            <w:vAlign w:val="center"/>
          </w:tcPr>
          <w:p w14:paraId="38666E26" w14:textId="4C321252" w:rsidR="00873F08" w:rsidRPr="00DD3935" w:rsidRDefault="0040619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418" w:type="dxa"/>
            <w:vAlign w:val="center"/>
          </w:tcPr>
          <w:p w14:paraId="4C9C7821" w14:textId="77777777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П, 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559" w:type="dxa"/>
            <w:vAlign w:val="center"/>
          </w:tcPr>
          <w:p w14:paraId="29B9590A" w14:textId="4CB9BD3F" w:rsidR="00873F08" w:rsidRPr="00DD3935" w:rsidRDefault="00B54E94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="00873F08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EA7E213" w14:textId="77777777" w:rsidR="00873F08" w:rsidRPr="00DD3935" w:rsidRDefault="00873F08" w:rsidP="00221F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П, 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</w:tr>
      <w:tr w:rsidR="00873F08" w:rsidRPr="00C315F2" w14:paraId="3DA56E96" w14:textId="77777777" w:rsidTr="00DD3935">
        <w:trPr>
          <w:trHeight w:val="737"/>
        </w:trPr>
        <w:tc>
          <w:tcPr>
            <w:tcW w:w="1271" w:type="dxa"/>
            <w:vAlign w:val="center"/>
          </w:tcPr>
          <w:p w14:paraId="17DF6DBF" w14:textId="501B7CAF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1134" w:type="dxa"/>
            <w:vAlign w:val="center"/>
          </w:tcPr>
          <w:p w14:paraId="7181F1B4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  <w:p w14:paraId="212284DF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637842B9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14:paraId="5837FF4E" w14:textId="17A49E0F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7B84A7BE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14:paraId="774A2CDF" w14:textId="19D2DF89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06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E89FD37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14:paraId="73A86989" w14:textId="4EC3ED6A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п)</w:t>
            </w:r>
          </w:p>
        </w:tc>
        <w:tc>
          <w:tcPr>
            <w:tcW w:w="1559" w:type="dxa"/>
            <w:vAlign w:val="center"/>
          </w:tcPr>
          <w:p w14:paraId="6ED764F4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14:paraId="68D6C47B" w14:textId="7835E096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Э3(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4C4AB5F4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14:paraId="3B10D256" w14:textId="69331CA4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Э3(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</w:tr>
      <w:tr w:rsidR="00873F08" w:rsidRPr="00C315F2" w14:paraId="6ADE4A84" w14:textId="77777777" w:rsidTr="00DD3935">
        <w:trPr>
          <w:trHeight w:val="737"/>
        </w:trPr>
        <w:tc>
          <w:tcPr>
            <w:tcW w:w="1271" w:type="dxa"/>
            <w:vAlign w:val="center"/>
          </w:tcPr>
          <w:p w14:paraId="0E9051C1" w14:textId="0EA55C00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134" w:type="dxa"/>
            <w:vAlign w:val="center"/>
          </w:tcPr>
          <w:p w14:paraId="544B9553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14:paraId="0FA59DCB" w14:textId="72AC60CC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0E443260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14:paraId="63FB19DD" w14:textId="694D455E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331C2B3F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14:paraId="5AB3E24E" w14:textId="5E050164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="00406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41FDC30C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  <w:p w14:paraId="3F306EBD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5924169E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</w:t>
            </w:r>
          </w:p>
          <w:p w14:paraId="044CAC06" w14:textId="5884821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II)</w:t>
            </w:r>
          </w:p>
        </w:tc>
        <w:tc>
          <w:tcPr>
            <w:tcW w:w="1418" w:type="dxa"/>
            <w:vAlign w:val="center"/>
          </w:tcPr>
          <w:p w14:paraId="33B06638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14:paraId="2222D46B" w14:textId="114E478A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</w:tr>
      <w:tr w:rsidR="00873F08" w:rsidRPr="00C315F2" w14:paraId="5017EF3C" w14:textId="77777777" w:rsidTr="00DD3935">
        <w:trPr>
          <w:trHeight w:val="737"/>
        </w:trPr>
        <w:tc>
          <w:tcPr>
            <w:tcW w:w="1271" w:type="dxa"/>
            <w:vAlign w:val="center"/>
          </w:tcPr>
          <w:p w14:paraId="6CDD96D2" w14:textId="3ED018C9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134" w:type="dxa"/>
            <w:vAlign w:val="center"/>
          </w:tcPr>
          <w:p w14:paraId="4D03B85B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14:paraId="0F62D670" w14:textId="22C44E9B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14:paraId="7B2ACCD1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  <w:p w14:paraId="49503796" w14:textId="34005B79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III)</w:t>
            </w:r>
          </w:p>
        </w:tc>
        <w:tc>
          <w:tcPr>
            <w:tcW w:w="1417" w:type="dxa"/>
            <w:vAlign w:val="center"/>
          </w:tcPr>
          <w:p w14:paraId="066B6F06" w14:textId="7782F036" w:rsidR="00873F08" w:rsidRPr="00DD3935" w:rsidRDefault="00873F08" w:rsidP="00873F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14:paraId="25715CD2" w14:textId="5DDBEA0F" w:rsidR="00873F08" w:rsidRPr="00DD3935" w:rsidRDefault="00873F08" w:rsidP="00873F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="00406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62B0C01A" w14:textId="77777777" w:rsidR="00873F08" w:rsidRPr="00DD3935" w:rsidRDefault="00873F08" w:rsidP="00873F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  <w:p w14:paraId="464B0BEE" w14:textId="31C69B89" w:rsidR="00873F08" w:rsidRPr="00DD3935" w:rsidRDefault="00873F08" w:rsidP="00873F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272B124B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14:paraId="7EF8B482" w14:textId="38F9015E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726F85DE" w14:textId="77777777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14:paraId="72424047" w14:textId="3B6F8238" w:rsidR="00873F08" w:rsidRPr="00DD3935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Э3(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D3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</w:tr>
      <w:tr w:rsidR="00281811" w:rsidRPr="00C315F2" w14:paraId="330A8733" w14:textId="77777777" w:rsidTr="00281811">
        <w:trPr>
          <w:trHeight w:val="302"/>
        </w:trPr>
        <w:tc>
          <w:tcPr>
            <w:tcW w:w="9493" w:type="dxa"/>
            <w:gridSpan w:val="7"/>
            <w:vAlign w:val="center"/>
          </w:tcPr>
          <w:p w14:paraId="73AC461C" w14:textId="4CBB20CC" w:rsidR="00281811" w:rsidRPr="00281811" w:rsidRDefault="00281811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группа,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</w:tr>
      <w:tr w:rsidR="001D468A" w:rsidRPr="00C315F2" w14:paraId="5A79F1EC" w14:textId="77777777" w:rsidTr="009E4B71">
        <w:trPr>
          <w:trHeight w:val="302"/>
        </w:trPr>
        <w:tc>
          <w:tcPr>
            <w:tcW w:w="1271" w:type="dxa"/>
            <w:vAlign w:val="center"/>
          </w:tcPr>
          <w:p w14:paraId="6BE33639" w14:textId="77777777" w:rsidR="001D468A" w:rsidRDefault="001D468A" w:rsidP="001D46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A4131C" w14:textId="3D47AFD8" w:rsidR="001D468A" w:rsidRDefault="001D468A" w:rsidP="001D46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4111" w:type="dxa"/>
            <w:gridSpan w:val="3"/>
            <w:vAlign w:val="center"/>
          </w:tcPr>
          <w:p w14:paraId="5F7DC9F3" w14:textId="0231BFEC" w:rsidR="001D468A" w:rsidRDefault="001D468A" w:rsidP="001D46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25-34 лет</w:t>
            </w:r>
          </w:p>
        </w:tc>
        <w:tc>
          <w:tcPr>
            <w:tcW w:w="2977" w:type="dxa"/>
            <w:gridSpan w:val="2"/>
            <w:vAlign w:val="center"/>
          </w:tcPr>
          <w:p w14:paraId="35C4D05B" w14:textId="499C7B07" w:rsidR="001D468A" w:rsidRDefault="001D468A" w:rsidP="001D46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35-44 лет</w:t>
            </w:r>
          </w:p>
        </w:tc>
      </w:tr>
      <w:tr w:rsidR="00873F08" w:rsidRPr="00C315F2" w14:paraId="03FB0C4A" w14:textId="77777777" w:rsidTr="00DD3935">
        <w:trPr>
          <w:trHeight w:val="737"/>
        </w:trPr>
        <w:tc>
          <w:tcPr>
            <w:tcW w:w="1271" w:type="dxa"/>
            <w:vAlign w:val="center"/>
          </w:tcPr>
          <w:p w14:paraId="380B22D8" w14:textId="39B08566" w:rsidR="000130E3" w:rsidRPr="00DD3935" w:rsidRDefault="009C447E" w:rsidP="000130E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13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ебере-мен</w:t>
            </w:r>
            <w:r w:rsidRPr="009C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9C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AE27EEC" w14:textId="7B0371EB" w:rsidR="00873F08" w:rsidRPr="00DD3935" w:rsidRDefault="000130E3" w:rsidP="009C447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134" w:type="dxa"/>
            <w:vAlign w:val="center"/>
          </w:tcPr>
          <w:p w14:paraId="143933BB" w14:textId="77777777" w:rsidR="00CC7E2F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  <w:p w14:paraId="3E2C01FF" w14:textId="3DDB8460" w:rsidR="00873F08" w:rsidRPr="00DD3935" w:rsidRDefault="00281811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К1</w:t>
            </w:r>
          </w:p>
        </w:tc>
        <w:tc>
          <w:tcPr>
            <w:tcW w:w="4111" w:type="dxa"/>
            <w:gridSpan w:val="3"/>
            <w:vAlign w:val="center"/>
          </w:tcPr>
          <w:p w14:paraId="0BFF6A27" w14:textId="77777777" w:rsidR="00CC7E2F" w:rsidRDefault="00873F08" w:rsidP="00873F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  <w:p w14:paraId="0CE9CD1C" w14:textId="18BC4FC5" w:rsidR="00873F08" w:rsidRPr="00DD3935" w:rsidRDefault="00281811" w:rsidP="00873F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К2</w:t>
            </w:r>
          </w:p>
        </w:tc>
        <w:tc>
          <w:tcPr>
            <w:tcW w:w="2977" w:type="dxa"/>
            <w:gridSpan w:val="2"/>
            <w:vAlign w:val="center"/>
          </w:tcPr>
          <w:p w14:paraId="3E90ECCF" w14:textId="77777777" w:rsidR="00CC7E2F" w:rsidRDefault="00873F08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  <w:p w14:paraId="17D7E563" w14:textId="2B15840E" w:rsidR="00873F08" w:rsidRPr="00DD3935" w:rsidRDefault="00281811" w:rsidP="009B23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К3</w:t>
            </w:r>
          </w:p>
        </w:tc>
      </w:tr>
      <w:tr w:rsidR="009B2335" w:rsidRPr="00C315F2" w14:paraId="7D7F6793" w14:textId="77777777" w:rsidTr="00221FE1">
        <w:trPr>
          <w:trHeight w:val="737"/>
        </w:trPr>
        <w:tc>
          <w:tcPr>
            <w:tcW w:w="9493" w:type="dxa"/>
            <w:gridSpan w:val="7"/>
            <w:vAlign w:val="center"/>
          </w:tcPr>
          <w:p w14:paraId="4141A77D" w14:textId="77777777" w:rsidR="009B2335" w:rsidRPr="00DD3935" w:rsidRDefault="009B2335" w:rsidP="009B23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  <w:p w14:paraId="0EC34652" w14:textId="54E11D81" w:rsidR="009B2335" w:rsidRPr="00DD3935" w:rsidRDefault="00B54E94" w:rsidP="009B23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B2335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нормально протекающая беременность;</w:t>
            </w:r>
          </w:p>
          <w:p w14:paraId="746D7E72" w14:textId="017CFC23" w:rsidR="009B2335" w:rsidRPr="00DD3935" w:rsidRDefault="00B54E94" w:rsidP="009B23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B2335"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 ранее замершей беременностью в анамнезе;</w:t>
            </w:r>
          </w:p>
          <w:p w14:paraId="2798C045" w14:textId="77777777" w:rsidR="009B2335" w:rsidRPr="00DD3935" w:rsidRDefault="009B2335" w:rsidP="009B23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– с генетической тромботической предрасположенностью;</w:t>
            </w:r>
          </w:p>
          <w:p w14:paraId="2A14DD6D" w14:textId="77777777" w:rsidR="009B2335" w:rsidRPr="00DD3935" w:rsidRDefault="009B2335" w:rsidP="009B23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– контрольная группа. </w:t>
            </w:r>
          </w:p>
        </w:tc>
      </w:tr>
    </w:tbl>
    <w:p w14:paraId="6EF0B4A2" w14:textId="6C13524A" w:rsidR="00F530BD" w:rsidRDefault="00F530BD" w:rsidP="00601F12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792EB" w14:textId="34955AB8" w:rsidR="009A0DC0" w:rsidRPr="001551A5" w:rsidRDefault="00601F12" w:rsidP="00A07E9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таблицы</w:t>
      </w:r>
      <w:r w:rsidR="009A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DD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 Э1(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показателей антикоагулянтной системы в плазме крови у женщин в возрасте от 18 до 24 лет на разных триместрах при нормально протекающей беременности. Э2(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D3BC4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</w:t>
      </w:r>
      <w:r w:rsid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содержании исследуемых веществ </w:t>
      </w:r>
      <w:r w:rsidR="0015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у обследуемых в возрасте от 25 лет до 34 лет без наличия патологии на </w:t>
      </w:r>
      <w:r w:rsidR="001551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551A5" w:rsidRPr="0015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51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551A5" w:rsidRPr="0015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551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55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триместре соответственно. 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Э3(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96139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96139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96139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соответствуют </w:t>
      </w:r>
      <w:r w:rsidR="00C0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плазмам крови </w:t>
      </w:r>
      <w:r w:rsidR="00DD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</w:t>
      </w:r>
      <w:r w:rsidR="00C0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группы от 35 до 44 лет.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Э2(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7322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7322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17322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данным </w:t>
      </w:r>
      <w:r w:rsidR="009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антикоагулянтов на всех трех триместрах у женщин в возрасте от 25 до 34 лет при наличии ранее замершей беременности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Э2(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25C5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25C5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25C5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составили данные плазмы крови обследуемых </w:t>
      </w:r>
      <w:r w:rsidR="00B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наличием генетической тромботической предрасположенности на разных этапах беременности в возрастной группе </w:t>
      </w:r>
      <w:r w:rsidR="00C4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до 34 лет</w:t>
      </w:r>
      <w:r w:rsidR="00B3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антикоагулянтов в плазме крови на трёх триместрах беременности при наличии генетической </w:t>
      </w:r>
      <w:proofErr w:type="gramStart"/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</w:t>
      </w:r>
      <w:r w:rsidR="00DD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35 до 44 лет отражают группы Э3(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1B2D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1B2D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1B2D" w:rsidRPr="00CD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Контрольные группы составили практически здоровые женщины в не состояния физиологической беременности в возрасте от 18 до 24 лет ‒ группа К1, от 25 до 34 лет ‒ К2 и </w:t>
      </w:r>
      <w:r w:rsidR="005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="0093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35 до 44 лет </w:t>
      </w:r>
      <w:r w:rsidR="005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К3.</w:t>
      </w:r>
    </w:p>
    <w:p w14:paraId="0C89CC91" w14:textId="45F791E2" w:rsidR="00775F8E" w:rsidRDefault="00063223" w:rsidP="002B312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использованы данные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плазмы крови</w:t>
      </w:r>
      <w:r w:rsidR="005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содержании анти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коагулянтов</w:t>
      </w:r>
      <w:r w:rsidR="005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463 беременных женщин, </w:t>
      </w:r>
      <w:r w:rsidR="0051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составили группы с нормально протекающей беременностью и с патологиями. Также, были использованы данные о концентрации исследуемых веществ в плазме крови у 75 женщин, находящихся вне состояния физиологической беременности </w:t>
      </w:r>
      <w:r w:rsidR="007F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контрольные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4D7307" w14:textId="77777777" w:rsidR="008F6F9B" w:rsidRPr="0030222C" w:rsidRDefault="008F6F9B" w:rsidP="002B312A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1FB50" w14:textId="425097A4" w:rsidR="00853738" w:rsidRDefault="00866A59" w:rsidP="00853738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</w:t>
      </w:r>
      <w:r w:rsidR="0085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  <w:r w:rsidR="00853738" w:rsidRPr="00C16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концентрации </w:t>
      </w:r>
      <w:r w:rsidR="0085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антикоагулянтной системы</w:t>
      </w:r>
      <w:r w:rsidR="00853738" w:rsidRPr="00F67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триместре беременности</w:t>
      </w:r>
      <w:r w:rsidR="005B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6210545" w14:textId="29C8E4F6" w:rsidR="008D265E" w:rsidRDefault="008D265E" w:rsidP="00816A19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18913" w14:textId="134967AC" w:rsidR="008523A3" w:rsidRDefault="008D265E" w:rsidP="00852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</w:t>
      </w:r>
      <w:r w:rsidR="00B9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="001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85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антикоагулянтной системы плазмы крови</w:t>
      </w:r>
      <w:r w:rsidR="001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как </w:t>
      </w:r>
      <w:r w:rsidR="00656173">
        <w:rPr>
          <w:rFonts w:ascii="Times New Roman" w:hAnsi="Times New Roman" w:cs="Times New Roman"/>
          <w:sz w:val="28"/>
          <w:szCs w:val="28"/>
        </w:rPr>
        <w:t xml:space="preserve">АТ </w:t>
      </w:r>
      <w:r w:rsidR="006561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23A3">
        <w:rPr>
          <w:rFonts w:ascii="Times New Roman" w:hAnsi="Times New Roman" w:cs="Times New Roman"/>
          <w:sz w:val="28"/>
          <w:szCs w:val="28"/>
        </w:rPr>
        <w:t>,</w:t>
      </w:r>
      <w:r w:rsidR="008D2614">
        <w:rPr>
          <w:rFonts w:ascii="Times New Roman" w:hAnsi="Times New Roman" w:cs="Times New Roman"/>
          <w:sz w:val="28"/>
          <w:szCs w:val="28"/>
        </w:rPr>
        <w:t xml:space="preserve"> протеин</w:t>
      </w:r>
      <w:r w:rsidR="008523A3">
        <w:rPr>
          <w:rFonts w:ascii="Times New Roman" w:hAnsi="Times New Roman" w:cs="Times New Roman"/>
          <w:sz w:val="28"/>
          <w:szCs w:val="28"/>
        </w:rPr>
        <w:t xml:space="preserve"> С и </w:t>
      </w:r>
      <w:r w:rsidR="008D2614">
        <w:rPr>
          <w:rFonts w:ascii="Times New Roman" w:hAnsi="Times New Roman" w:cs="Times New Roman"/>
          <w:sz w:val="28"/>
          <w:szCs w:val="28"/>
        </w:rPr>
        <w:t>протеин</w:t>
      </w:r>
      <w:r w:rsidR="008523A3" w:rsidRPr="008523A3">
        <w:rPr>
          <w:rFonts w:ascii="Times New Roman" w:hAnsi="Times New Roman" w:cs="Times New Roman"/>
          <w:sz w:val="28"/>
          <w:szCs w:val="28"/>
        </w:rPr>
        <w:t xml:space="preserve"> </w:t>
      </w:r>
      <w:r w:rsidR="008523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96B08">
        <w:rPr>
          <w:rFonts w:ascii="Times New Roman" w:hAnsi="Times New Roman" w:cs="Times New Roman"/>
          <w:sz w:val="28"/>
          <w:szCs w:val="28"/>
        </w:rPr>
        <w:t xml:space="preserve"> при нормально протекающей беременности, </w:t>
      </w:r>
      <w:r w:rsidR="00DD3935">
        <w:rPr>
          <w:rFonts w:ascii="Times New Roman" w:hAnsi="Times New Roman" w:cs="Times New Roman"/>
          <w:sz w:val="28"/>
          <w:szCs w:val="28"/>
        </w:rPr>
        <w:t xml:space="preserve">с имеющимися </w:t>
      </w:r>
      <w:r w:rsidR="000F25AC">
        <w:rPr>
          <w:rFonts w:ascii="Times New Roman" w:hAnsi="Times New Roman" w:cs="Times New Roman"/>
          <w:sz w:val="28"/>
          <w:szCs w:val="28"/>
        </w:rPr>
        <w:t xml:space="preserve">в анамнезе </w:t>
      </w:r>
      <w:r w:rsidR="00496B08">
        <w:rPr>
          <w:rFonts w:ascii="Times New Roman" w:hAnsi="Times New Roman" w:cs="Times New Roman"/>
          <w:sz w:val="28"/>
          <w:szCs w:val="28"/>
        </w:rPr>
        <w:t>ранее замерш</w:t>
      </w:r>
      <w:r w:rsidR="000F25AC">
        <w:rPr>
          <w:rFonts w:ascii="Times New Roman" w:hAnsi="Times New Roman" w:cs="Times New Roman"/>
          <w:sz w:val="28"/>
          <w:szCs w:val="28"/>
        </w:rPr>
        <w:t xml:space="preserve">ими беременностями, </w:t>
      </w:r>
      <w:r w:rsidR="00B870D5">
        <w:rPr>
          <w:rFonts w:ascii="Times New Roman" w:hAnsi="Times New Roman" w:cs="Times New Roman"/>
          <w:sz w:val="28"/>
          <w:szCs w:val="28"/>
        </w:rPr>
        <w:t>а также при наличии у женщин</w:t>
      </w:r>
      <w:r w:rsidR="00496B08">
        <w:rPr>
          <w:rFonts w:ascii="Times New Roman" w:hAnsi="Times New Roman" w:cs="Times New Roman"/>
          <w:sz w:val="28"/>
          <w:szCs w:val="28"/>
        </w:rPr>
        <w:t xml:space="preserve"> </w:t>
      </w:r>
      <w:r w:rsidR="00496B08">
        <w:rPr>
          <w:rFonts w:ascii="Times New Roman" w:hAnsi="Times New Roman" w:cs="Times New Roman"/>
          <w:sz w:val="28"/>
          <w:szCs w:val="28"/>
        </w:rPr>
        <w:lastRenderedPageBreak/>
        <w:t>генетической тромботической предрасположенности</w:t>
      </w:r>
      <w:r w:rsidR="00B91999">
        <w:rPr>
          <w:rFonts w:ascii="Times New Roman" w:hAnsi="Times New Roman" w:cs="Times New Roman"/>
          <w:sz w:val="28"/>
          <w:szCs w:val="28"/>
        </w:rPr>
        <w:t xml:space="preserve"> в первом тримест</w:t>
      </w:r>
      <w:r w:rsidR="00B73E2B">
        <w:rPr>
          <w:rFonts w:ascii="Times New Roman" w:hAnsi="Times New Roman" w:cs="Times New Roman"/>
          <w:sz w:val="28"/>
          <w:szCs w:val="28"/>
        </w:rPr>
        <w:t>р</w:t>
      </w:r>
      <w:r w:rsidR="00B91999">
        <w:rPr>
          <w:rFonts w:ascii="Times New Roman" w:hAnsi="Times New Roman" w:cs="Times New Roman"/>
          <w:sz w:val="28"/>
          <w:szCs w:val="28"/>
        </w:rPr>
        <w:t>е беременности</w:t>
      </w:r>
      <w:r w:rsidR="00B0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1AE0263" w14:textId="77777777" w:rsidR="000130E3" w:rsidRDefault="000130E3" w:rsidP="00852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4881A" w14:textId="37EC5FE8" w:rsidR="00293604" w:rsidRDefault="004B5591" w:rsidP="00293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Показатели антикоаг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улянтной системы плазмы крови в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триместре беременности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6"/>
        <w:gridCol w:w="1056"/>
        <w:gridCol w:w="772"/>
        <w:gridCol w:w="951"/>
        <w:gridCol w:w="848"/>
        <w:gridCol w:w="863"/>
        <w:gridCol w:w="806"/>
        <w:gridCol w:w="951"/>
        <w:gridCol w:w="863"/>
        <w:gridCol w:w="772"/>
      </w:tblGrid>
      <w:tr w:rsidR="00DB6370" w14:paraId="7DB1FC53" w14:textId="77777777" w:rsidTr="002F7DFD">
        <w:trPr>
          <w:trHeight w:val="367"/>
        </w:trPr>
        <w:tc>
          <w:tcPr>
            <w:tcW w:w="1461" w:type="dxa"/>
            <w:vMerge w:val="restart"/>
            <w:vAlign w:val="center"/>
          </w:tcPr>
          <w:p w14:paraId="58E15AD4" w14:textId="4157AD56" w:rsidR="00DB6370" w:rsidRPr="002968D1" w:rsidRDefault="00604D9C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924F3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="004924F3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Рефере</w:t>
            </w:r>
            <w:r w:rsidR="00DB6370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нтные</w:t>
            </w:r>
            <w:proofErr w:type="spellEnd"/>
            <w:r w:rsidR="00DB6370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B6370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значения</w:t>
            </w:r>
            <w:proofErr w:type="spellEnd"/>
            <w:r w:rsidR="00DB6370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%</w:t>
            </w:r>
          </w:p>
        </w:tc>
        <w:tc>
          <w:tcPr>
            <w:tcW w:w="7997" w:type="dxa"/>
            <w:gridSpan w:val="9"/>
            <w:vAlign w:val="center"/>
          </w:tcPr>
          <w:p w14:paraId="24A23402" w14:textId="74A22DD1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9B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DB6370" w14:paraId="45811B77" w14:textId="77777777" w:rsidTr="002F7DFD">
        <w:trPr>
          <w:trHeight w:val="512"/>
        </w:trPr>
        <w:tc>
          <w:tcPr>
            <w:tcW w:w="1461" w:type="dxa"/>
            <w:vMerge/>
          </w:tcPr>
          <w:p w14:paraId="1D46140E" w14:textId="77777777" w:rsidR="00DB6370" w:rsidRPr="002968D1" w:rsidRDefault="00DB6370" w:rsidP="00DB63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47C2D09" w14:textId="5A88C422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18-24 лет</w:t>
            </w:r>
          </w:p>
        </w:tc>
        <w:tc>
          <w:tcPr>
            <w:tcW w:w="3501" w:type="dxa"/>
            <w:gridSpan w:val="4"/>
            <w:vAlign w:val="center"/>
          </w:tcPr>
          <w:p w14:paraId="4AD884D7" w14:textId="4BD93BEB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25-34 лет</w:t>
            </w:r>
          </w:p>
        </w:tc>
        <w:tc>
          <w:tcPr>
            <w:tcW w:w="2592" w:type="dxa"/>
            <w:gridSpan w:val="3"/>
            <w:vAlign w:val="center"/>
          </w:tcPr>
          <w:p w14:paraId="6F6D0C63" w14:textId="67DC91F7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35-44 лет</w:t>
            </w:r>
          </w:p>
        </w:tc>
      </w:tr>
      <w:tr w:rsidR="00DB6370" w14:paraId="2EEA5C41" w14:textId="77777777" w:rsidTr="004510C0">
        <w:trPr>
          <w:trHeight w:val="464"/>
        </w:trPr>
        <w:tc>
          <w:tcPr>
            <w:tcW w:w="1461" w:type="dxa"/>
            <w:vMerge/>
          </w:tcPr>
          <w:p w14:paraId="701E36BD" w14:textId="77777777" w:rsidR="00DB6370" w:rsidRPr="002968D1" w:rsidRDefault="00DB6370" w:rsidP="008644E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Align w:val="center"/>
          </w:tcPr>
          <w:p w14:paraId="529C0483" w14:textId="77777777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Э1(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2" w:type="dxa"/>
            <w:vAlign w:val="center"/>
          </w:tcPr>
          <w:p w14:paraId="3B6E8C00" w14:textId="1C35B654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057" w:type="dxa"/>
            <w:vAlign w:val="center"/>
          </w:tcPr>
          <w:p w14:paraId="051371F9" w14:textId="1961F344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Э2(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dxa"/>
            <w:vAlign w:val="center"/>
          </w:tcPr>
          <w:p w14:paraId="56081B0C" w14:textId="2963BCCF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Э2(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0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09" w:type="dxa"/>
            <w:vAlign w:val="center"/>
          </w:tcPr>
          <w:p w14:paraId="3246B80E" w14:textId="77777777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Э2(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826" w:type="dxa"/>
            <w:vAlign w:val="center"/>
          </w:tcPr>
          <w:p w14:paraId="3B68FAA8" w14:textId="6C692425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057" w:type="dxa"/>
            <w:vAlign w:val="center"/>
          </w:tcPr>
          <w:p w14:paraId="72E2B750" w14:textId="780F0B9F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Э3(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dxa"/>
            <w:vAlign w:val="center"/>
          </w:tcPr>
          <w:p w14:paraId="4564C8E9" w14:textId="5B175BB1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Э3(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726" w:type="dxa"/>
            <w:vAlign w:val="center"/>
          </w:tcPr>
          <w:p w14:paraId="467C703B" w14:textId="1D1D2D95" w:rsidR="00DB6370" w:rsidRPr="002968D1" w:rsidRDefault="00DB6370" w:rsidP="00DB6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</w:tr>
      <w:tr w:rsidR="00DB6370" w14:paraId="4ABD22EE" w14:textId="77777777" w:rsidTr="002713DB">
        <w:trPr>
          <w:trHeight w:val="982"/>
        </w:trPr>
        <w:tc>
          <w:tcPr>
            <w:tcW w:w="1461" w:type="dxa"/>
            <w:vAlign w:val="center"/>
          </w:tcPr>
          <w:p w14:paraId="5D5D4B1B" w14:textId="58E758A0" w:rsidR="001429A3" w:rsidRPr="002968D1" w:rsidRDefault="001429A3" w:rsidP="001429A3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968D1">
              <w:rPr>
                <w:color w:val="000000"/>
                <w:lang w:val="en-US"/>
              </w:rPr>
              <w:t>AT III</w:t>
            </w:r>
          </w:p>
          <w:p w14:paraId="302A06EC" w14:textId="5F173402" w:rsidR="001429A3" w:rsidRPr="002968D1" w:rsidRDefault="001429A3" w:rsidP="001429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-Roman" w:hAnsi="Times New Roman" w:cs="Times New Roman"/>
                <w:sz w:val="24"/>
                <w:szCs w:val="24"/>
              </w:rPr>
              <w:t>83,0-128,0</w:t>
            </w:r>
          </w:p>
        </w:tc>
        <w:tc>
          <w:tcPr>
            <w:tcW w:w="1162" w:type="dxa"/>
            <w:vAlign w:val="center"/>
          </w:tcPr>
          <w:p w14:paraId="51C90F13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  <w:r w:rsidR="00DB6370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14:paraId="724A7DF4" w14:textId="579051CC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+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42" w:type="dxa"/>
            <w:vAlign w:val="center"/>
          </w:tcPr>
          <w:p w14:paraId="21DF3294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99,0</w:t>
            </w:r>
          </w:p>
          <w:p w14:paraId="5226E7FE" w14:textId="37D966AA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12,1</w:t>
            </w:r>
          </w:p>
        </w:tc>
        <w:tc>
          <w:tcPr>
            <w:tcW w:w="1057" w:type="dxa"/>
            <w:vAlign w:val="center"/>
          </w:tcPr>
          <w:p w14:paraId="6D944C2B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</w:rPr>
              <w:t>* **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  <w:p w14:paraId="494AFEED" w14:textId="15C0603D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9" w:type="dxa"/>
            <w:vAlign w:val="center"/>
          </w:tcPr>
          <w:p w14:paraId="5D22A848" w14:textId="38B0C942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91,5* </w:t>
            </w: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09" w:type="dxa"/>
            <w:vAlign w:val="center"/>
          </w:tcPr>
          <w:p w14:paraId="0D09AF67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88,1*</w:t>
            </w:r>
          </w:p>
          <w:p w14:paraId="33E2FAB3" w14:textId="7A4F04C6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26" w:type="dxa"/>
            <w:vAlign w:val="center"/>
          </w:tcPr>
          <w:p w14:paraId="244678FC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103,3</w:t>
            </w:r>
          </w:p>
          <w:p w14:paraId="71C831E7" w14:textId="57E6E1FC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9,3</w:t>
            </w:r>
          </w:p>
        </w:tc>
        <w:tc>
          <w:tcPr>
            <w:tcW w:w="1057" w:type="dxa"/>
            <w:vAlign w:val="center"/>
          </w:tcPr>
          <w:p w14:paraId="59C57DAD" w14:textId="78F7D0D6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</w:rPr>
              <w:t>* **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</w:t>
            </w:r>
          </w:p>
          <w:p w14:paraId="035C937C" w14:textId="12036438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09" w:type="dxa"/>
            <w:vAlign w:val="center"/>
          </w:tcPr>
          <w:p w14:paraId="524B644D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  <w:r w:rsidRPr="00296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!</w:t>
            </w:r>
          </w:p>
          <w:p w14:paraId="282F6DF8" w14:textId="794920E2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26" w:type="dxa"/>
            <w:vAlign w:val="center"/>
          </w:tcPr>
          <w:p w14:paraId="276C6DAA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104,0</w:t>
            </w:r>
          </w:p>
          <w:p w14:paraId="3E9A9118" w14:textId="3936547A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12,1</w:t>
            </w:r>
          </w:p>
        </w:tc>
      </w:tr>
      <w:tr w:rsidR="00DB6370" w14:paraId="1DE0142A" w14:textId="77777777" w:rsidTr="002713DB">
        <w:trPr>
          <w:trHeight w:val="839"/>
        </w:trPr>
        <w:tc>
          <w:tcPr>
            <w:tcW w:w="1461" w:type="dxa"/>
            <w:vAlign w:val="center"/>
          </w:tcPr>
          <w:p w14:paraId="18330B78" w14:textId="0122DB7C" w:rsidR="001429A3" w:rsidRPr="002968D1" w:rsidRDefault="00604D9C" w:rsidP="001429A3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Протеин С</w:t>
            </w:r>
          </w:p>
          <w:p w14:paraId="54F1DCCD" w14:textId="794BACCB" w:rsidR="001429A3" w:rsidRPr="002968D1" w:rsidRDefault="001429A3" w:rsidP="001429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-Roman" w:hAnsi="Times New Roman" w:cs="Times New Roman"/>
                <w:sz w:val="24"/>
                <w:szCs w:val="24"/>
              </w:rPr>
              <w:t>70,0-140,0</w:t>
            </w:r>
          </w:p>
        </w:tc>
        <w:tc>
          <w:tcPr>
            <w:tcW w:w="1162" w:type="dxa"/>
            <w:vAlign w:val="center"/>
          </w:tcPr>
          <w:p w14:paraId="6CF6B7C8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  <w:p w14:paraId="334B3BBF" w14:textId="576E584B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42" w:type="dxa"/>
            <w:vAlign w:val="center"/>
          </w:tcPr>
          <w:p w14:paraId="4B2F403D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97,8</w:t>
            </w:r>
          </w:p>
          <w:p w14:paraId="584C237B" w14:textId="39CC8969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17,7</w:t>
            </w:r>
          </w:p>
        </w:tc>
        <w:tc>
          <w:tcPr>
            <w:tcW w:w="1057" w:type="dxa"/>
            <w:vAlign w:val="center"/>
          </w:tcPr>
          <w:p w14:paraId="7FEA69AC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  <w:p w14:paraId="67478F05" w14:textId="126050C9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09" w:type="dxa"/>
            <w:vAlign w:val="center"/>
          </w:tcPr>
          <w:p w14:paraId="3F469785" w14:textId="75131740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105,4 </w:t>
            </w: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09" w:type="dxa"/>
            <w:vAlign w:val="center"/>
          </w:tcPr>
          <w:p w14:paraId="579A4F8F" w14:textId="0435E308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26" w:type="dxa"/>
            <w:vAlign w:val="center"/>
          </w:tcPr>
          <w:p w14:paraId="50362CD2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98,0</w:t>
            </w:r>
          </w:p>
          <w:p w14:paraId="57CDAA84" w14:textId="245E29E6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13,2</w:t>
            </w:r>
          </w:p>
        </w:tc>
        <w:tc>
          <w:tcPr>
            <w:tcW w:w="1057" w:type="dxa"/>
            <w:vAlign w:val="center"/>
          </w:tcPr>
          <w:p w14:paraId="794AD70B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  <w:p w14:paraId="0B2D7708" w14:textId="65A4AB41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09" w:type="dxa"/>
            <w:vAlign w:val="center"/>
          </w:tcPr>
          <w:p w14:paraId="152CD1FC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  <w:p w14:paraId="0813770D" w14:textId="46149697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26" w:type="dxa"/>
            <w:vAlign w:val="center"/>
          </w:tcPr>
          <w:p w14:paraId="09582DA4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105,0</w:t>
            </w:r>
          </w:p>
          <w:p w14:paraId="6DCAF32E" w14:textId="43D769AA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  <w:lang w:eastAsia="en-US"/>
              </w:rPr>
              <w:t>+</w:t>
            </w:r>
            <w:r w:rsidRPr="002968D1">
              <w:rPr>
                <w:lang w:eastAsia="en-US"/>
              </w:rPr>
              <w:t>20,2</w:t>
            </w:r>
          </w:p>
        </w:tc>
      </w:tr>
      <w:tr w:rsidR="00DB6370" w14:paraId="2B1206F3" w14:textId="77777777" w:rsidTr="002713DB">
        <w:trPr>
          <w:trHeight w:val="980"/>
        </w:trPr>
        <w:tc>
          <w:tcPr>
            <w:tcW w:w="1461" w:type="dxa"/>
            <w:vAlign w:val="center"/>
          </w:tcPr>
          <w:p w14:paraId="6730DC68" w14:textId="2AEF3693" w:rsidR="001429A3" w:rsidRPr="002968D1" w:rsidRDefault="001429A3" w:rsidP="001429A3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</w:pPr>
            <w:r w:rsidRPr="002968D1">
              <w:rPr>
                <w:color w:val="000000"/>
              </w:rPr>
              <w:t xml:space="preserve">Протеин </w:t>
            </w:r>
            <w:r w:rsidRPr="002968D1">
              <w:rPr>
                <w:color w:val="000000"/>
                <w:lang w:val="en-US"/>
              </w:rPr>
              <w:t>S</w:t>
            </w:r>
          </w:p>
          <w:p w14:paraId="38724AD4" w14:textId="3BE07114" w:rsidR="001429A3" w:rsidRPr="002968D1" w:rsidRDefault="00604D9C" w:rsidP="001429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60,0-135,8</w:t>
            </w:r>
          </w:p>
        </w:tc>
        <w:tc>
          <w:tcPr>
            <w:tcW w:w="1162" w:type="dxa"/>
            <w:vAlign w:val="center"/>
          </w:tcPr>
          <w:p w14:paraId="4BFE94E7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C3C0F18" w14:textId="4FFE9A64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42" w:type="dxa"/>
            <w:vAlign w:val="center"/>
          </w:tcPr>
          <w:p w14:paraId="522A42E1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79,1</w:t>
            </w:r>
          </w:p>
          <w:p w14:paraId="26FFB517" w14:textId="6000BD1D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26,1</w:t>
            </w:r>
          </w:p>
        </w:tc>
        <w:tc>
          <w:tcPr>
            <w:tcW w:w="1057" w:type="dxa"/>
            <w:vAlign w:val="center"/>
          </w:tcPr>
          <w:p w14:paraId="6996E832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0346682" w14:textId="76396DA7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09" w:type="dxa"/>
            <w:vAlign w:val="center"/>
          </w:tcPr>
          <w:p w14:paraId="402AC867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14:paraId="754D32CF" w14:textId="71DB4A6E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9" w:type="dxa"/>
            <w:vAlign w:val="center"/>
          </w:tcPr>
          <w:p w14:paraId="20F5F27E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</w:p>
          <w:p w14:paraId="7DB3760B" w14:textId="17B68A7E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26" w:type="dxa"/>
            <w:vAlign w:val="center"/>
          </w:tcPr>
          <w:p w14:paraId="40C263F7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83,2</w:t>
            </w:r>
          </w:p>
          <w:p w14:paraId="7EC86AAC" w14:textId="4FB4D4DB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</w:rPr>
              <w:t>+</w:t>
            </w:r>
            <w:r w:rsidRPr="002968D1">
              <w:t>18,5</w:t>
            </w:r>
          </w:p>
        </w:tc>
        <w:tc>
          <w:tcPr>
            <w:tcW w:w="1057" w:type="dxa"/>
            <w:vAlign w:val="center"/>
          </w:tcPr>
          <w:p w14:paraId="004FF90F" w14:textId="3C650762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DB6370" w:rsidRPr="002968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FB7DC70" w14:textId="12BD0493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09" w:type="dxa"/>
            <w:vAlign w:val="center"/>
          </w:tcPr>
          <w:p w14:paraId="5E558850" w14:textId="77777777" w:rsidR="00DB6370" w:rsidRPr="002968D1" w:rsidRDefault="001429A3" w:rsidP="002713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40,8 </w:t>
            </w:r>
          </w:p>
          <w:p w14:paraId="69B13F2B" w14:textId="25D4D2D2" w:rsidR="001429A3" w:rsidRPr="002968D1" w:rsidRDefault="001429A3" w:rsidP="002713D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6" w:type="dxa"/>
            <w:vAlign w:val="center"/>
          </w:tcPr>
          <w:p w14:paraId="5CC4799C" w14:textId="77777777" w:rsidR="00DB6370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2968D1">
              <w:t>92,8</w:t>
            </w:r>
          </w:p>
          <w:p w14:paraId="4FD14A08" w14:textId="77B1C00F" w:rsidR="001429A3" w:rsidRPr="002968D1" w:rsidRDefault="001429A3" w:rsidP="002713DB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968D1">
              <w:rPr>
                <w:u w:val="single"/>
                <w:lang w:eastAsia="en-US"/>
              </w:rPr>
              <w:t>+</w:t>
            </w:r>
            <w:r w:rsidRPr="002968D1">
              <w:rPr>
                <w:lang w:eastAsia="en-US"/>
              </w:rPr>
              <w:t>16,1</w:t>
            </w:r>
          </w:p>
        </w:tc>
      </w:tr>
      <w:tr w:rsidR="002713DB" w14:paraId="52A7B337" w14:textId="77777777" w:rsidTr="002F7DFD">
        <w:trPr>
          <w:trHeight w:val="1940"/>
        </w:trPr>
        <w:tc>
          <w:tcPr>
            <w:tcW w:w="9458" w:type="dxa"/>
            <w:gridSpan w:val="10"/>
          </w:tcPr>
          <w:p w14:paraId="16A58F16" w14:textId="51D0F1EE" w:rsidR="00AD3663" w:rsidRPr="002968D1" w:rsidRDefault="00AD3663" w:rsidP="00DA6D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  <w:p w14:paraId="670CE017" w14:textId="52130774" w:rsidR="002713DB" w:rsidRPr="002968D1" w:rsidRDefault="002713DB" w:rsidP="00DA6D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BB27DC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с показателями соответствующей контрольной группы;</w:t>
            </w:r>
          </w:p>
          <w:p w14:paraId="73FDC119" w14:textId="422400FF" w:rsidR="002713DB" w:rsidRPr="002968D1" w:rsidRDefault="00BB27DC" w:rsidP="00DA6D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–</w:t>
            </w:r>
            <w:r w:rsidR="002713DB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13DB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="002713DB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сравнения;</w:t>
            </w:r>
          </w:p>
          <w:p w14:paraId="68E5C7C0" w14:textId="5CAFABB8" w:rsidR="002713DB" w:rsidRPr="002968D1" w:rsidRDefault="002713DB" w:rsidP="00DA6D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="00BB27DC"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  <w:r w:rsidRPr="002968D1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29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различий показателя плазмы крови с показателями соответствующей контрольной группы;</w:t>
            </w:r>
          </w:p>
          <w:p w14:paraId="1BE59C3E" w14:textId="3825336E" w:rsidR="002713DB" w:rsidRPr="002713DB" w:rsidRDefault="002713DB" w:rsidP="00DA6D4A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szCs w:val="22"/>
              </w:rPr>
            </w:pPr>
            <w:r w:rsidRPr="002968D1">
              <w:rPr>
                <w:color w:val="000000"/>
              </w:rPr>
              <w:t xml:space="preserve"># </w:t>
            </w:r>
            <w:r w:rsidR="00BB27DC" w:rsidRPr="002968D1">
              <w:rPr>
                <w:color w:val="000000"/>
              </w:rPr>
              <w:t>–</w:t>
            </w:r>
            <w:r w:rsidRPr="002968D1">
              <w:rPr>
                <w:color w:val="000000"/>
              </w:rPr>
              <w:t xml:space="preserve"> р&lt;0,01 ‒ значимость различий показателя плазмы крови между группами сравнения.</w:t>
            </w:r>
          </w:p>
        </w:tc>
      </w:tr>
    </w:tbl>
    <w:p w14:paraId="686E9637" w14:textId="77777777" w:rsidR="008644E3" w:rsidRDefault="008644E3" w:rsidP="00DA6D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80F8E" w14:textId="2560D6B4" w:rsidR="00574E59" w:rsidRPr="00705FAA" w:rsidRDefault="00B91999" w:rsidP="00705F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данным, представленным в</w:t>
      </w:r>
      <w:r w:rsidR="00DE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2</w:t>
      </w:r>
      <w:r w:rsidR="00DE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DE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в возрасте от </w:t>
      </w:r>
      <w:r w:rsidR="00DE4837" w:rsidRPr="00DE48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 лет до 24 лет</w:t>
      </w:r>
      <w:r w:rsidR="00574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574E59" w:rsidRP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центрация АТ</w:t>
      </w:r>
      <w:r w:rsidR="00574E59" w:rsidRP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 снижена относительно показателей контрольной группы</w:t>
      </w:r>
      <w:r w:rsidR="009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 </w:t>
      </w:r>
      <w:r w:rsidR="009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1,05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однако, о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ставались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референтных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находились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</w:t>
      </w:r>
      <w:r w:rsidR="00293604" w:rsidRPr="00AD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р&lt;0,05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С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Э1(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со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</w:t>
      </w:r>
      <w:r w:rsidR="007A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в плазме у К1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E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r w:rsidR="0057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1,08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относительно </w:t>
      </w:r>
      <w:r w:rsidR="00A6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плазмы крови группы К1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соот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ветствовали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референтным значениям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 таблицы 2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заметить, что содержание протеина</w:t>
      </w:r>
      <w:r w:rsidR="00251F39" w:rsidRP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Э1(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снижен</w:t>
      </w:r>
      <w:r w:rsidR="00A6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относительно показателей 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4E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1,6 раза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показатели выходили</w:t>
      </w:r>
      <w:r w:rsidR="0025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рамки референтных 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значений, 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являлось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</w:t>
      </w:r>
      <w:r w:rsidR="007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находились </w:t>
      </w:r>
      <w:r w:rsidR="007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значимости р</w:t>
      </w:r>
      <w:r w:rsidR="00705FAA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70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0,01.</w:t>
      </w:r>
      <w:r w:rsidR="00FB2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626F74" w14:textId="36E968FE" w:rsidR="001D6976" w:rsidRDefault="00FB2813" w:rsidP="001D69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</w:t>
      </w:r>
      <w:r w:rsidR="007E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в возрасте от</w:t>
      </w:r>
      <w:r w:rsidRPr="00FB28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25 до 34 лет </w:t>
      </w:r>
      <w:r w:rsidR="00C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</w:t>
      </w:r>
      <w:r w:rsidR="0029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 беременности </w:t>
      </w:r>
      <w:r w:rsidR="00C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по сравнению с содержанием данного антикоагулянта в крови у группы 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Снижение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концентрации 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произошло в </w:t>
      </w:r>
      <w:r w:rsidR="00C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1,16 раза, 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оставались в пределах</w:t>
      </w:r>
      <w:r w:rsidR="00C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референтных значений и являлись достоверными, так как находились</w:t>
      </w:r>
      <w:r w:rsidR="009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9228B1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Э2(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триместре, исходя из таблицы 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происходило</w:t>
      </w:r>
      <w:r w:rsidR="0092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содержания протеина С в крови </w:t>
      </w:r>
      <w:r w:rsidR="005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1,06 раза, относительно 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5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уппы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 w:rsidR="007C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7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отмечалось</w:t>
      </w:r>
      <w:r w:rsidR="001D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концентрации протеина </w:t>
      </w:r>
      <w:r w:rsidR="001D69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D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женщин 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Э2(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5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первого триместра береме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в 1,6 раза. Данные входили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зону значимости </w:t>
      </w:r>
      <w:proofErr w:type="gramStart"/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85600" w:rsidRP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и являлись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достоверными. Можно отметить, что данное снижение показателя </w:t>
      </w:r>
      <w:r w:rsidR="00AF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значительнее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 женщин в возрасте от 18 до 24 лет.</w:t>
      </w:r>
    </w:p>
    <w:p w14:paraId="67B73BFD" w14:textId="1F11610E" w:rsidR="00FB2813" w:rsidRDefault="00834927" w:rsidP="006765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600" w:rsidRPr="007856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35 лет до 44 лет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7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495AE6" w:rsidRP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</w:t>
      </w:r>
      <w:r w:rsidR="00AF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триместре беременности снижалось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группой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1,08 раза, также данные попадали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зону значимости р</w:t>
      </w:r>
      <w:r w:rsidR="00495AE6" w:rsidRPr="0078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и являлись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достоверными; с</w:t>
      </w:r>
      <w:r w:rsidR="0049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протеина С в плазме крови у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практически равно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таковым показателям у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отличии</w:t>
      </w:r>
      <w:r w:rsidR="0063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 групп, где отмечалось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концентрации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антикоагулянта</w:t>
      </w:r>
      <w:r w:rsidR="0063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согласно данным таблицы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экспериментальной группы 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протеина 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63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снизилось</w:t>
      </w:r>
      <w:r w:rsidR="0067659F" w:rsidRPr="007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1,7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группы К3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являлось</w:t>
      </w:r>
      <w:r w:rsidR="0026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значительным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отклонением среди представленных возрастны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групп, д</w:t>
      </w:r>
      <w:r w:rsidR="00CE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являлись достоверными, так как находились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67659F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0,01.</w:t>
      </w:r>
    </w:p>
    <w:p w14:paraId="1E5A4EB8" w14:textId="2172B5FF" w:rsidR="00577B0B" w:rsidRPr="0045412F" w:rsidRDefault="002624ED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A19" w:rsidRP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изучении содержания в плазме крови АТ </w:t>
      </w:r>
      <w:r w:rsidR="00816A19" w:rsidRPr="00676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</w:t>
      </w:r>
      <w:r w:rsidR="00816A19" w:rsidRP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с норм</w:t>
      </w:r>
      <w:r w:rsidR="005A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 протекающей беременностью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</w:t>
      </w:r>
      <w:proofErr w:type="spellEnd"/>
      <w:r w:rsidR="005A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вещества снижалась относительно</w:t>
      </w:r>
      <w:r w:rsidR="002E0E4B" w:rsidRPr="006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контрольной группы.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Сниженное содержание АТ </w:t>
      </w:r>
      <w:r w:rsidR="002A69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A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женщин может быть связанно с тем, что в ходе беременности </w:t>
      </w:r>
      <w:r w:rsidR="002A690C">
        <w:rPr>
          <w:rFonts w:ascii="Times New Roman" w:hAnsi="Times New Roman" w:cs="Times New Roman"/>
          <w:color w:val="000000"/>
          <w:sz w:val="28"/>
          <w:szCs w:val="28"/>
        </w:rPr>
        <w:t xml:space="preserve">физиологической реакцией является процесс </w:t>
      </w:r>
      <w:proofErr w:type="spellStart"/>
      <w:r w:rsidR="002A690C">
        <w:rPr>
          <w:rFonts w:ascii="Times New Roman" w:hAnsi="Times New Roman" w:cs="Times New Roman"/>
          <w:color w:val="000000"/>
          <w:sz w:val="28"/>
          <w:szCs w:val="28"/>
        </w:rPr>
        <w:t>гиперкоагуляции</w:t>
      </w:r>
      <w:proofErr w:type="spellEnd"/>
      <w:r w:rsidR="002A6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90C" w:rsidRPr="00443BA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C37A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A690C" w:rsidRPr="004079EB">
        <w:rPr>
          <w:rFonts w:ascii="Times New Roman" w:hAnsi="Times New Roman" w:cs="Times New Roman"/>
          <w:iCs/>
          <w:color w:val="000000"/>
          <w:sz w:val="28"/>
          <w:szCs w:val="28"/>
        </w:rPr>
        <w:t>]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В результате нарушения нормальной деятельности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свертывающей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 происходит больший расход компонентов антикоагулянтной системы, в частности АТ</w:t>
      </w:r>
      <w:r w:rsidR="002A690C" w:rsidRPr="00BD6A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и как следствие 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снижение его концентрации в плазме крови. В результате этого увеличивается риск развития во время беременности тромбоза вен, характеризующийся уменьшением концентрации АТ 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="002A690C" w:rsidRPr="00362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плазме крови </w:t>
      </w:r>
      <w:r w:rsidR="002A690C" w:rsidRPr="00A45877">
        <w:rPr>
          <w:rFonts w:ascii="Times New Roman" w:hAnsi="Times New Roman" w:cs="Times New Roman"/>
          <w:iCs/>
          <w:color w:val="000000"/>
          <w:sz w:val="28"/>
          <w:szCs w:val="28"/>
        </w:rPr>
        <w:t>[</w:t>
      </w:r>
      <w:r w:rsidR="003C37A5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2A690C" w:rsidRPr="00A45877">
        <w:rPr>
          <w:rFonts w:ascii="Times New Roman" w:hAnsi="Times New Roman" w:cs="Times New Roman"/>
          <w:iCs/>
          <w:color w:val="000000"/>
          <w:sz w:val="28"/>
          <w:szCs w:val="28"/>
        </w:rPr>
        <w:t>]</w:t>
      </w:r>
      <w:r w:rsidR="002A690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72E0109C" w14:textId="0DC37A68" w:rsidR="00567286" w:rsidRPr="00D8329A" w:rsidRDefault="002A690C" w:rsidP="005672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определения концентрации протеина С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экспериментальных групп </w:t>
      </w:r>
      <w:r w:rsidR="0026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</w:t>
      </w:r>
      <w:r w:rsidR="0082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показатели превышали значения контрольных групп сравнения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Возможность увеличения концентрации данного показателя отмечал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В. Долгов </w:t>
      </w:r>
      <w:r w:rsidR="00567286" w:rsidRPr="00E2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67286" w:rsidRPr="00E2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67286" w:rsidRPr="00DA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может быть связанно с увеличением концентрации в организме женщины гормонов – эстрогенов, синтезирующихся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плаценте, по мере протекания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беременности. Эстрогены стимулируют развитие тканей, участвующих в размножении, увеличивают чувствительность </w:t>
      </w:r>
      <w:proofErr w:type="spellStart"/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миометрия</w:t>
      </w:r>
      <w:proofErr w:type="spellEnd"/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родовой деятельности к действию окситоцина. О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казывают индуцирующий 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на компоненты свертывающей системы крови, 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 С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осуществляют большо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ингибиторное влияние на 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-1, 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активации системы </w:t>
      </w:r>
      <w:proofErr w:type="spellStart"/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фибринолиза</w:t>
      </w:r>
      <w:proofErr w:type="spellEnd"/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уменьшении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</w:t>
      </w:r>
      <w:r w:rsidR="006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тромбозных нарушений 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328F509F" w14:textId="1E3C638A" w:rsidR="008E3F74" w:rsidRDefault="00365EFA" w:rsidP="005325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содержания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 беременных, </w:t>
      </w:r>
      <w:r w:rsidR="00D1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беременности, мы можем отметить общую тенденцию к снижению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показателя. 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объясняется тем, что к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протеина 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беременности может снижаться более чем в половину, за счёт 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возрастания </w:t>
      </w:r>
      <w:r w:rsidR="00E4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крови 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 системы 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комплемента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E3F74" w:rsidRPr="009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-связывающего белка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роисходит перераспределение в плазме крови в соотношении свободной и связанной формы протеина 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</w:t>
      </w:r>
      <w:r w:rsidR="0053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доли его свободной части, которая и обладает антикоагулянтной активностью </w:t>
      </w:r>
      <w:r w:rsidR="008E3F74" w:rsidRPr="003D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E3F74" w:rsidRPr="003D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E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1BEC1D5" w14:textId="74D5DC44" w:rsidR="004A50F4" w:rsidRDefault="004A50F4" w:rsidP="004A50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заметить из</w:t>
      </w:r>
      <w:r w:rsidR="00D1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таблицы 2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беременности у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</w:t>
      </w:r>
      <w:r w:rsidR="00697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34</w:t>
      </w:r>
      <w:r w:rsidRPr="007C0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лет,</w:t>
      </w:r>
      <w:r w:rsidR="006B48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 w:rsidRPr="007C0A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ранее замершими беременностями</w:t>
      </w:r>
      <w:r w:rsidR="006B48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B4872" w:rsidRPr="006B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872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Э2(</w:t>
      </w:r>
      <w:r w:rsidR="006B4872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</w:t>
      </w:r>
      <w:r w:rsidR="00D166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="006B4872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триместре 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</w:t>
      </w:r>
      <w:r w:rsidR="00A55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AT III в плазме крови находилась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референ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значений, однако </w:t>
      </w:r>
      <w:r w:rsidR="00A55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E1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снижена относительно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</w:t>
      </w:r>
      <w:r w:rsidR="006B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контроля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антикоагулянта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</w:t>
      </w:r>
      <w:r w:rsidR="00E4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беременных 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E4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понижало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относительно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контрольной группы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 </w:t>
      </w:r>
      <w:r w:rsidRPr="00A3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1,13 раза. </w:t>
      </w:r>
      <w:r w:rsidR="00BD0F49" w:rsidRP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данные на</w:t>
      </w:r>
      <w:r w:rsidR="00697350" w:rsidRP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одились</w:t>
      </w:r>
      <w:r w:rsidR="00BD0F49" w:rsidRP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р&lt;0,01, и являлись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возрастание</w:t>
      </w:r>
      <w:r w:rsidR="006B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в плазме крови у женщин</w:t>
      </w:r>
      <w:r w:rsid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6B4872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Э2(</w:t>
      </w:r>
      <w:r w:rsidR="006B4872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1,08 раза относительно контроля</w:t>
      </w:r>
      <w:r w:rsidR="006B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концентрации протеина S в плазме крови во время беременности, </w:t>
      </w:r>
      <w:r w:rsidR="00FE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группы </w:t>
      </w:r>
      <w:r w:rsidR="00FE402A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Э2(</w:t>
      </w:r>
      <w:r w:rsidR="00FE402A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оказывались 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пониженными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его </w:t>
      </w:r>
      <w:r w:rsidR="009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FE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раза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находились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</w:t>
      </w:r>
      <w:r w:rsidR="0023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референтных 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2BE054" w14:textId="1A73D81D" w:rsidR="007C5B11" w:rsidRDefault="002F1687" w:rsidP="004A50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0F4" w:rsidRPr="00A1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FE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у женщин с имеющейся ранее замершей беременностью,</w:t>
      </w:r>
      <w:r w:rsidR="0093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может быть следствием снижения содержания естественных антикоагулянтов в плазме крови в результате генетического дефекта, </w:t>
      </w:r>
      <w:r w:rsidR="00EE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возможности чего 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утверждает</w:t>
      </w:r>
      <w:r w:rsidR="0023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 </w:t>
      </w:r>
      <w:proofErr w:type="spellStart"/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Блощинская</w:t>
      </w:r>
      <w:proofErr w:type="spellEnd"/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0F4" w:rsidRPr="0013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8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A50F4" w:rsidRPr="0013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4A4651" w14:textId="603D2218" w:rsidR="004A50F4" w:rsidRDefault="00936D21" w:rsidP="004A50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концентрации 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С </w:t>
      </w:r>
      <w:r w:rsidR="00FE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EE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из-за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эстрогеновых</w:t>
      </w:r>
      <w:proofErr w:type="spellEnd"/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препаратов, которые выравнивают гормональный статус женщины в период подготовки к родам, для стимуляции тканей 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размножении </w:t>
      </w:r>
      <w:r w:rsidR="004A50F4" w:rsidRPr="008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A50F4" w:rsidRPr="008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A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F41B50" w14:textId="6A7FF523" w:rsidR="00575044" w:rsidRPr="00580E87" w:rsidRDefault="00D11352" w:rsidP="002326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концентрации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4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="00B4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</w:t>
      </w:r>
      <w:r w:rsidRPr="0058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С4b-переносящего белка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2B31A77F" w14:textId="13D5E915" w:rsidR="00BD0F49" w:rsidRPr="00A71E8B" w:rsidRDefault="00936D21" w:rsidP="00432A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отмечается,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 наличии </w:t>
      </w:r>
      <w:r w:rsidR="00D11352" w:rsidRPr="00697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генетической тромботической предрасположенности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</w:t>
      </w:r>
      <w:r w:rsidR="00D11352" w:rsidRPr="00697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возрасте </w:t>
      </w:r>
      <w:r w:rsidR="00697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</w:t>
      </w:r>
      <w:r w:rsidR="00D11352" w:rsidRPr="00697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лет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 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группы </w:t>
      </w:r>
      <w:r w:rsidR="007C5B11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Э2(</w:t>
      </w:r>
      <w:r w:rsidR="007C5B11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7C5B11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D11352" w:rsidRPr="0083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понижена относительно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такового у контрольной группы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1,17 раза, находились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значимости р</w:t>
      </w:r>
      <w:r w:rsidR="00697350" w:rsidRPr="00BD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 и</w:t>
      </w:r>
      <w:r w:rsidR="006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B4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онцентрация протеина С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у группы </w:t>
      </w:r>
      <w:r w:rsidR="007C5B11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Э2(</w:t>
      </w:r>
      <w:r w:rsidR="007C5B11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7C5B11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7C5B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возрастала в</w:t>
      </w:r>
      <w:r w:rsidR="00BD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</w:t>
      </w:r>
      <w:r w:rsidR="00D1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1,04 раза</w:t>
      </w:r>
      <w:r w:rsidR="00BD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содержания антикоагулянта в плазме крови контрольной группы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К2; к</w:t>
      </w:r>
      <w:r w:rsidR="00BD0F49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</w:t>
      </w:r>
      <w:r w:rsidR="00BD0F49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D0F49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E44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женщин, составивших экспериментальную группу </w:t>
      </w:r>
      <w:r w:rsidR="00902E44" w:rsidRPr="00902E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Э2(</w:t>
      </w:r>
      <w:r w:rsidR="00902E44" w:rsidRPr="00902E44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902E44" w:rsidRPr="00902E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п)</w:t>
      </w:r>
      <w:r w:rsidR="00BD0F49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характеризовалась</w:t>
      </w:r>
      <w:r w:rsidR="00902E44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снижением во время</w:t>
      </w:r>
      <w:r w:rsidR="00575044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триместра беременности</w:t>
      </w:r>
      <w:r w:rsidR="00902E44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составило относительно группы контроля К2 </w:t>
      </w:r>
      <w:r w:rsidR="00575044" w:rsidRP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 раза.</w:t>
      </w:r>
    </w:p>
    <w:p w14:paraId="2A050AB4" w14:textId="7C2ECF9F" w:rsidR="000239D5" w:rsidRDefault="00D251BA" w:rsidP="00432A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обследуемых в возрасте </w:t>
      </w:r>
      <w:r w:rsidRPr="00D25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35 лет при наличии генетической </w:t>
      </w:r>
      <w:r w:rsidRPr="00D25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тромботической предрасположенности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Э3</w:t>
      </w:r>
      <w:r w:rsidR="00902E44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902E44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902E44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7F7926" w:rsidRPr="007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1,12 раза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7926" w:rsidRPr="007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7926" w:rsidRPr="007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r w:rsidR="007F7926" w:rsidRPr="007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группой 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02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F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7926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4E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онцентрация протеина С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экспериментальной группы 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Э3</w:t>
      </w:r>
      <w:r w:rsidR="008B2F8E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8B2F8E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8B2F8E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снижалась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1,06 раза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его содержанием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К3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время как в остальных слу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чаях происходило 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антикоагулянта, на да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этапе беременности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4B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группы 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Э3</w:t>
      </w:r>
      <w:r w:rsidR="008B2F8E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8B2F8E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8B2F8E" w:rsidRPr="006B48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</w:t>
      </w:r>
      <w:r w:rsidR="0010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раза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снижала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группы </w:t>
      </w:r>
      <w:r w:rsidR="008B2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являлось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значительным</w:t>
      </w:r>
      <w:r w:rsidR="0010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снижением данного антикоагулянтного компонента </w:t>
      </w:r>
      <w:r w:rsidR="006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беременности.</w:t>
      </w:r>
    </w:p>
    <w:p w14:paraId="7A1C9FC7" w14:textId="151F9DC7" w:rsidR="00104621" w:rsidRDefault="00104621" w:rsidP="007F79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понижению концентрации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7E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первых сроках беременности могут привести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гетерозиготный фактор Лейден,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дефицит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3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F2B2E5" w14:textId="63189F9E" w:rsidR="008E3F74" w:rsidRDefault="008F15AE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104621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нормально протекающей беременности, 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r w:rsidRPr="005E4F15">
        <w:rPr>
          <w:rFonts w:ascii="Times New Roman" w:hAnsi="Times New Roman" w:cs="Times New Roman"/>
          <w:sz w:val="28"/>
          <w:szCs w:val="28"/>
        </w:rPr>
        <w:t xml:space="preserve">АТ </w:t>
      </w:r>
      <w:r w:rsidRPr="005E4F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06CF" w:rsidRPr="005E4F15">
        <w:rPr>
          <w:rFonts w:ascii="Times New Roman" w:hAnsi="Times New Roman" w:cs="Times New Roman"/>
          <w:sz w:val="28"/>
          <w:szCs w:val="28"/>
        </w:rPr>
        <w:t xml:space="preserve"> на первом триместре беременности</w:t>
      </w:r>
      <w:r w:rsidRPr="005E4F15">
        <w:rPr>
          <w:rFonts w:ascii="Times New Roman" w:hAnsi="Times New Roman" w:cs="Times New Roman"/>
          <w:sz w:val="28"/>
          <w:szCs w:val="28"/>
        </w:rPr>
        <w:t xml:space="preserve"> в плазме крови женщин</w:t>
      </w:r>
      <w:r w:rsidR="00201F64" w:rsidRPr="005E4F1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Э1(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1F64" w:rsidRPr="005E4F15">
        <w:rPr>
          <w:rFonts w:ascii="Times New Roman" w:hAnsi="Times New Roman" w:cs="Times New Roman"/>
          <w:sz w:val="28"/>
          <w:szCs w:val="28"/>
        </w:rPr>
        <w:t xml:space="preserve"> </w:t>
      </w:r>
      <w:r w:rsidR="00BA4767">
        <w:rPr>
          <w:rFonts w:ascii="Times New Roman" w:hAnsi="Times New Roman" w:cs="Times New Roman"/>
          <w:sz w:val="28"/>
          <w:szCs w:val="28"/>
        </w:rPr>
        <w:t>снижалась</w:t>
      </w:r>
      <w:r w:rsidR="006806CF" w:rsidRPr="005E4F15">
        <w:rPr>
          <w:rFonts w:ascii="Times New Roman" w:hAnsi="Times New Roman" w:cs="Times New Roman"/>
          <w:sz w:val="28"/>
          <w:szCs w:val="28"/>
        </w:rPr>
        <w:t xml:space="preserve"> в 1,05 раза, у группы</w:t>
      </w:r>
      <w:r w:rsidR="00201F64" w:rsidRPr="005E4F15">
        <w:rPr>
          <w:rFonts w:ascii="Times New Roman" w:hAnsi="Times New Roman" w:cs="Times New Roman"/>
          <w:sz w:val="28"/>
          <w:szCs w:val="28"/>
        </w:rPr>
        <w:t xml:space="preserve"> 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06CF" w:rsidRPr="005E4F15">
        <w:rPr>
          <w:rFonts w:ascii="Times New Roman" w:hAnsi="Times New Roman" w:cs="Times New Roman"/>
          <w:sz w:val="28"/>
          <w:szCs w:val="28"/>
        </w:rPr>
        <w:t xml:space="preserve"> </w:t>
      </w:r>
      <w:r w:rsidR="006806CF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1,15 раза, а у женщин 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Э3(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1,08</w:t>
      </w:r>
      <w:r w:rsidR="006806CF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="00104621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в анамнезе замершей беременности 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обследуемы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группы Э2(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АТ 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уменьшалась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1,13 раза</w:t>
      </w:r>
      <w:r w:rsid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генетической тромботической предрасположенности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группы Э2(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снижена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1,17 раза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обследуемых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Э3(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уменьшение происходило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1,12 раза</w:t>
      </w:r>
      <w:r w:rsidR="009F117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r w:rsidR="006806CF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С в плазме крови у женщин 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нормально протекающей беременностью </w:t>
      </w:r>
      <w:r w:rsidR="006806CF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Э1(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возрастала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</w:t>
      </w:r>
      <w:r w:rsidR="004C2ECA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Э2(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1,06 раза, а у </w:t>
      </w:r>
      <w:r w:rsidR="006806CF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01F6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оставалась практически неизменной</w:t>
      </w:r>
      <w:r w:rsid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замершей беременности, содержание протеина С 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Э2(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повышалось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1,08 раза</w:t>
      </w:r>
      <w:r w:rsidR="004902B6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6500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наличием генетической тромботической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предрасположенности возрастание концентра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протеина С происходило </w:t>
      </w:r>
      <w:r w:rsidR="001F6500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1,04 раза у обследуемых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Э2(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1F6500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Э3(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 С снижался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1,06 раза</w:t>
      </w:r>
      <w:r w:rsidR="00CF5F73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групп 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0183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‒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снижалось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1,6 раза в плазме</w:t>
      </w:r>
      <w:r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группе 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0183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1,7 раза; п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замершей беременности в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Э2(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 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снижался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1,5 раза, у группы Э2(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тромботической предрасположенностью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оказывался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1,6 раза, а 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D97F8E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E9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обследуемых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Э3(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E4F15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по</w:t>
      </w:r>
      <w:r w:rsidR="00BA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нижалась</w:t>
      </w:r>
      <w:r w:rsidR="006D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значительно</w:t>
      </w:r>
      <w:r w:rsidR="00E24E94" w:rsidRPr="005E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2,27 раза.</w:t>
      </w:r>
    </w:p>
    <w:p w14:paraId="1DFDC703" w14:textId="77777777" w:rsidR="00BA4767" w:rsidRPr="005E4F15" w:rsidRDefault="00BA4767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3560E" w14:textId="76CF1EFB" w:rsidR="008E3F74" w:rsidRDefault="002A37A0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  <w:r w:rsidRPr="00C16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концентрации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антикоагулянтной системы</w:t>
      </w:r>
      <w:r w:rsidRPr="00F67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триместре беременности</w:t>
      </w:r>
    </w:p>
    <w:p w14:paraId="02E4844A" w14:textId="4B182DE2" w:rsidR="009A5487" w:rsidRDefault="009A5487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51BCD" w14:textId="6736103D" w:rsidR="009414B9" w:rsidRDefault="009414B9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показателей антикоагулянтной системы, были рассмотрены изменения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протеин С и протеин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нормально протекающей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</w:t>
      </w:r>
      <w:r w:rsidR="0060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наличием патологии.</w:t>
      </w:r>
    </w:p>
    <w:p w14:paraId="717572C4" w14:textId="48EC720F" w:rsidR="00D057B7" w:rsidRDefault="00D057B7" w:rsidP="002A690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097F8" w14:textId="23BC8477" w:rsidR="00D057B7" w:rsidRDefault="00432AE0" w:rsidP="007B6D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Показатели антикоагулянтной системы плазмы крови на 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925960" w:rsidRPr="0092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местре</w:t>
      </w:r>
      <w:proofErr w:type="spellEnd"/>
      <w:proofErr w:type="gramEnd"/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5"/>
        <w:gridCol w:w="917"/>
        <w:gridCol w:w="772"/>
        <w:gridCol w:w="918"/>
        <w:gridCol w:w="928"/>
        <w:gridCol w:w="943"/>
        <w:gridCol w:w="772"/>
        <w:gridCol w:w="918"/>
        <w:gridCol w:w="943"/>
        <w:gridCol w:w="772"/>
      </w:tblGrid>
      <w:tr w:rsidR="004924F3" w:rsidRPr="00AD3663" w14:paraId="24B8E40F" w14:textId="77777777" w:rsidTr="000D2F11">
        <w:trPr>
          <w:trHeight w:val="234"/>
        </w:trPr>
        <w:tc>
          <w:tcPr>
            <w:tcW w:w="1523" w:type="dxa"/>
            <w:vMerge w:val="restart"/>
            <w:vAlign w:val="center"/>
          </w:tcPr>
          <w:p w14:paraId="6ACCC323" w14:textId="037A2B08" w:rsidR="004924F3" w:rsidRPr="007B6D7A" w:rsidRDefault="00604D9C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="004924F3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="004924F3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Референтные</w:t>
            </w:r>
            <w:proofErr w:type="spellEnd"/>
            <w:r w:rsidR="004924F3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924F3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значения</w:t>
            </w:r>
            <w:proofErr w:type="spellEnd"/>
            <w:r w:rsidR="004924F3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%</w:t>
            </w:r>
          </w:p>
        </w:tc>
        <w:tc>
          <w:tcPr>
            <w:tcW w:w="7935" w:type="dxa"/>
            <w:gridSpan w:val="9"/>
            <w:vAlign w:val="center"/>
          </w:tcPr>
          <w:p w14:paraId="4C66F459" w14:textId="64FC461E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AE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29B" w:rsidRPr="009B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0D2F11" w:rsidRPr="00AD3663" w14:paraId="6EE019E7" w14:textId="77777777" w:rsidTr="000D2F11">
        <w:trPr>
          <w:trHeight w:val="419"/>
        </w:trPr>
        <w:tc>
          <w:tcPr>
            <w:tcW w:w="1523" w:type="dxa"/>
            <w:vMerge/>
          </w:tcPr>
          <w:p w14:paraId="6411D23D" w14:textId="77777777" w:rsidR="004924F3" w:rsidRPr="007B6D7A" w:rsidRDefault="004924F3" w:rsidP="00201F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1ABB503E" w14:textId="77777777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18-24 лет</w:t>
            </w:r>
          </w:p>
        </w:tc>
        <w:tc>
          <w:tcPr>
            <w:tcW w:w="3559" w:type="dxa"/>
            <w:gridSpan w:val="4"/>
            <w:vAlign w:val="center"/>
          </w:tcPr>
          <w:p w14:paraId="1F022B73" w14:textId="77777777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25-34 лет</w:t>
            </w:r>
          </w:p>
        </w:tc>
        <w:tc>
          <w:tcPr>
            <w:tcW w:w="2645" w:type="dxa"/>
            <w:gridSpan w:val="3"/>
            <w:vAlign w:val="center"/>
          </w:tcPr>
          <w:p w14:paraId="314994D9" w14:textId="77777777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35-44 лет</w:t>
            </w:r>
          </w:p>
        </w:tc>
      </w:tr>
      <w:tr w:rsidR="00D057B7" w:rsidRPr="00AD3663" w14:paraId="6ABEB1F4" w14:textId="77777777" w:rsidTr="000D2F11">
        <w:trPr>
          <w:trHeight w:val="407"/>
        </w:trPr>
        <w:tc>
          <w:tcPr>
            <w:tcW w:w="1523" w:type="dxa"/>
            <w:vMerge/>
          </w:tcPr>
          <w:p w14:paraId="264EA14A" w14:textId="77777777" w:rsidR="004924F3" w:rsidRPr="007B6D7A" w:rsidRDefault="004924F3" w:rsidP="00201F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vAlign w:val="center"/>
          </w:tcPr>
          <w:p w14:paraId="318E5CCA" w14:textId="71A894C1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Э1(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dxa"/>
            <w:vAlign w:val="center"/>
          </w:tcPr>
          <w:p w14:paraId="3D8A811B" w14:textId="77777777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81" w:type="dxa"/>
            <w:vAlign w:val="center"/>
          </w:tcPr>
          <w:p w14:paraId="0587CCD7" w14:textId="066A2206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Э2(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4" w:type="dxa"/>
            <w:vAlign w:val="center"/>
          </w:tcPr>
          <w:p w14:paraId="45CA1A63" w14:textId="4232C965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Э2(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40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14" w:type="dxa"/>
            <w:vAlign w:val="center"/>
          </w:tcPr>
          <w:p w14:paraId="75633056" w14:textId="585968AE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Э2(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750" w:type="dxa"/>
            <w:vAlign w:val="center"/>
          </w:tcPr>
          <w:p w14:paraId="7942546A" w14:textId="77777777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981" w:type="dxa"/>
            <w:vAlign w:val="center"/>
          </w:tcPr>
          <w:p w14:paraId="00AD6C69" w14:textId="6A67950B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Э3(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4" w:type="dxa"/>
            <w:vAlign w:val="center"/>
          </w:tcPr>
          <w:p w14:paraId="18249C0A" w14:textId="48ADAD2B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Э3(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750" w:type="dxa"/>
            <w:vAlign w:val="center"/>
          </w:tcPr>
          <w:p w14:paraId="4F82DF55" w14:textId="77777777" w:rsidR="004924F3" w:rsidRPr="007B6D7A" w:rsidRDefault="004924F3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</w:tr>
      <w:tr w:rsidR="000D2F11" w:rsidRPr="00AD3663" w14:paraId="69939E47" w14:textId="77777777" w:rsidTr="000D2F11">
        <w:trPr>
          <w:trHeight w:val="982"/>
        </w:trPr>
        <w:tc>
          <w:tcPr>
            <w:tcW w:w="1523" w:type="dxa"/>
            <w:vAlign w:val="center"/>
          </w:tcPr>
          <w:p w14:paraId="30BDDFB8" w14:textId="20661449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B6D7A">
              <w:rPr>
                <w:color w:val="000000"/>
                <w:lang w:val="en-US"/>
              </w:rPr>
              <w:t>AT III</w:t>
            </w:r>
          </w:p>
          <w:p w14:paraId="7F3C55E7" w14:textId="77777777" w:rsidR="000D2F11" w:rsidRPr="007B6D7A" w:rsidRDefault="000D2F11" w:rsidP="000D2F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-Roman" w:hAnsi="Times New Roman" w:cs="Times New Roman"/>
                <w:sz w:val="24"/>
                <w:szCs w:val="24"/>
              </w:rPr>
              <w:t>83,0-128,0</w:t>
            </w:r>
          </w:p>
        </w:tc>
        <w:tc>
          <w:tcPr>
            <w:tcW w:w="981" w:type="dxa"/>
            <w:vAlign w:val="center"/>
          </w:tcPr>
          <w:p w14:paraId="20779CA2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B6D7A">
              <w:t>82,9*</w:t>
            </w:r>
            <w:r w:rsidRPr="007B6D7A">
              <w:rPr>
                <w:lang w:val="en-US"/>
              </w:rPr>
              <w:t>#</w:t>
            </w:r>
          </w:p>
          <w:p w14:paraId="6AAF2609" w14:textId="04958165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13,7</w:t>
            </w:r>
          </w:p>
        </w:tc>
        <w:tc>
          <w:tcPr>
            <w:tcW w:w="750" w:type="dxa"/>
            <w:vAlign w:val="center"/>
          </w:tcPr>
          <w:p w14:paraId="39B0D589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99,0</w:t>
            </w:r>
          </w:p>
          <w:p w14:paraId="7B66526A" w14:textId="67155D80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12,1</w:t>
            </w:r>
          </w:p>
        </w:tc>
        <w:tc>
          <w:tcPr>
            <w:tcW w:w="981" w:type="dxa"/>
            <w:vAlign w:val="center"/>
          </w:tcPr>
          <w:p w14:paraId="49EFFFC5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B6D7A">
              <w:t>90,1*</w:t>
            </w:r>
            <w:r w:rsidRPr="007B6D7A">
              <w:rPr>
                <w:lang w:val="en-US"/>
              </w:rPr>
              <w:t>#</w:t>
            </w:r>
          </w:p>
          <w:p w14:paraId="56C299F0" w14:textId="0DBA94ED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8,95</w:t>
            </w:r>
          </w:p>
        </w:tc>
        <w:tc>
          <w:tcPr>
            <w:tcW w:w="914" w:type="dxa"/>
            <w:vAlign w:val="center"/>
          </w:tcPr>
          <w:p w14:paraId="475E8C68" w14:textId="77777777" w:rsidR="000D2F11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92,1*</w:t>
            </w:r>
          </w:p>
          <w:p w14:paraId="02988008" w14:textId="44A65404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14" w:type="dxa"/>
            <w:vAlign w:val="center"/>
          </w:tcPr>
          <w:p w14:paraId="7EEA0801" w14:textId="77777777" w:rsidR="000D2F11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92,6!</w:t>
            </w:r>
          </w:p>
          <w:p w14:paraId="1E7A5B6F" w14:textId="69691225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0" w:type="dxa"/>
            <w:vAlign w:val="center"/>
          </w:tcPr>
          <w:p w14:paraId="57127F19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103,3</w:t>
            </w:r>
          </w:p>
          <w:p w14:paraId="7BA2D0BF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9,3</w:t>
            </w:r>
          </w:p>
        </w:tc>
        <w:tc>
          <w:tcPr>
            <w:tcW w:w="981" w:type="dxa"/>
            <w:vAlign w:val="center"/>
          </w:tcPr>
          <w:p w14:paraId="655BA8F3" w14:textId="77777777" w:rsidR="00D057B7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B6D7A">
              <w:t>89,6*</w:t>
            </w:r>
            <w:r w:rsidRPr="007B6D7A">
              <w:rPr>
                <w:lang w:val="en-US"/>
              </w:rPr>
              <w:t>#</w:t>
            </w:r>
          </w:p>
          <w:p w14:paraId="1EE252C7" w14:textId="69215E80" w:rsidR="000D2F11" w:rsidRPr="007B6D7A" w:rsidRDefault="000D2F11" w:rsidP="00D057B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8,5</w:t>
            </w:r>
          </w:p>
        </w:tc>
        <w:tc>
          <w:tcPr>
            <w:tcW w:w="914" w:type="dxa"/>
            <w:vAlign w:val="center"/>
          </w:tcPr>
          <w:p w14:paraId="487D121E" w14:textId="77777777" w:rsidR="00D057B7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95,1!</w:t>
            </w:r>
          </w:p>
          <w:p w14:paraId="4FF58EF3" w14:textId="61E3896C" w:rsidR="000D2F11" w:rsidRPr="007B6D7A" w:rsidRDefault="00D057B7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0D2F11" w:rsidRPr="007B6D7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50" w:type="dxa"/>
            <w:vAlign w:val="center"/>
          </w:tcPr>
          <w:p w14:paraId="1A79E68F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104,0</w:t>
            </w:r>
          </w:p>
          <w:p w14:paraId="518EAD1A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12,1</w:t>
            </w:r>
          </w:p>
        </w:tc>
      </w:tr>
      <w:tr w:rsidR="000D2F11" w:rsidRPr="00AD3663" w14:paraId="2B220790" w14:textId="77777777" w:rsidTr="000D2F11">
        <w:trPr>
          <w:trHeight w:val="839"/>
        </w:trPr>
        <w:tc>
          <w:tcPr>
            <w:tcW w:w="1523" w:type="dxa"/>
            <w:vAlign w:val="center"/>
          </w:tcPr>
          <w:p w14:paraId="5F2BEFD8" w14:textId="36EAF1B4" w:rsidR="000D2F11" w:rsidRPr="007B6D7A" w:rsidRDefault="00604D9C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Протеин С</w:t>
            </w:r>
          </w:p>
          <w:p w14:paraId="339D1A72" w14:textId="77777777" w:rsidR="000D2F11" w:rsidRPr="007B6D7A" w:rsidRDefault="000D2F11" w:rsidP="000D2F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-Roman" w:hAnsi="Times New Roman" w:cs="Times New Roman"/>
                <w:sz w:val="24"/>
                <w:szCs w:val="24"/>
              </w:rPr>
              <w:t>70,0-140,0</w:t>
            </w:r>
          </w:p>
        </w:tc>
        <w:tc>
          <w:tcPr>
            <w:tcW w:w="981" w:type="dxa"/>
            <w:vAlign w:val="center"/>
          </w:tcPr>
          <w:p w14:paraId="0A454F7E" w14:textId="77777777" w:rsidR="000D2F11" w:rsidRPr="007B6D7A" w:rsidRDefault="000D2F11" w:rsidP="000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  <w:p w14:paraId="4BFC4ED1" w14:textId="17509A8A" w:rsidR="000D2F11" w:rsidRPr="007B6D7A" w:rsidRDefault="000D2F11" w:rsidP="000D2F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50" w:type="dxa"/>
            <w:vAlign w:val="center"/>
          </w:tcPr>
          <w:p w14:paraId="7EEB6B7F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97,8</w:t>
            </w:r>
          </w:p>
          <w:p w14:paraId="276143BC" w14:textId="21C7894F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17,7</w:t>
            </w:r>
          </w:p>
        </w:tc>
        <w:tc>
          <w:tcPr>
            <w:tcW w:w="981" w:type="dxa"/>
            <w:vAlign w:val="center"/>
          </w:tcPr>
          <w:p w14:paraId="2CACF24A" w14:textId="77777777" w:rsidR="00D057B7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vertAlign w:val="superscript"/>
                <w:lang w:eastAsia="en-US"/>
              </w:rPr>
            </w:pPr>
            <w:r w:rsidRPr="007B6D7A">
              <w:rPr>
                <w:lang w:eastAsia="en-US"/>
              </w:rPr>
              <w:t>109,8</w:t>
            </w:r>
            <w:r w:rsidRPr="007B6D7A">
              <w:rPr>
                <w:vertAlign w:val="superscript"/>
                <w:lang w:eastAsia="en-US"/>
              </w:rPr>
              <w:t>!</w:t>
            </w:r>
          </w:p>
          <w:p w14:paraId="41C3F229" w14:textId="2E831140" w:rsidR="000D2F11" w:rsidRPr="007B6D7A" w:rsidRDefault="000D2F11" w:rsidP="00D057B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  <w:lang w:eastAsia="en-US"/>
              </w:rPr>
              <w:t>+</w:t>
            </w:r>
            <w:r w:rsidRPr="007B6D7A">
              <w:rPr>
                <w:lang w:eastAsia="en-US"/>
              </w:rPr>
              <w:t>23,3</w:t>
            </w:r>
          </w:p>
        </w:tc>
        <w:tc>
          <w:tcPr>
            <w:tcW w:w="914" w:type="dxa"/>
            <w:vAlign w:val="center"/>
          </w:tcPr>
          <w:p w14:paraId="02958030" w14:textId="77777777" w:rsidR="000D2F11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111,4*</w:t>
            </w:r>
          </w:p>
          <w:p w14:paraId="152DEE5B" w14:textId="102B5222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14" w:type="dxa"/>
            <w:vAlign w:val="center"/>
          </w:tcPr>
          <w:p w14:paraId="6E8B6B86" w14:textId="1E4BB3ED" w:rsidR="000D2F11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14:paraId="1E1DDC46" w14:textId="1788FFD8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50" w:type="dxa"/>
            <w:vAlign w:val="center"/>
          </w:tcPr>
          <w:p w14:paraId="7A981A48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98,0</w:t>
            </w:r>
          </w:p>
          <w:p w14:paraId="3835267B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13,2</w:t>
            </w:r>
          </w:p>
        </w:tc>
        <w:tc>
          <w:tcPr>
            <w:tcW w:w="981" w:type="dxa"/>
            <w:vAlign w:val="center"/>
          </w:tcPr>
          <w:p w14:paraId="64FEC70B" w14:textId="77777777" w:rsidR="00D057B7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7B6D7A">
              <w:rPr>
                <w:lang w:eastAsia="en-US"/>
              </w:rPr>
              <w:t>113,8</w:t>
            </w:r>
            <w:r w:rsidRPr="007B6D7A">
              <w:rPr>
                <w:vertAlign w:val="superscript"/>
              </w:rPr>
              <w:t>!</w:t>
            </w:r>
          </w:p>
          <w:p w14:paraId="5186F4E8" w14:textId="2C877BC3" w:rsidR="000D2F11" w:rsidRPr="007B6D7A" w:rsidRDefault="000D2F11" w:rsidP="00D057B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  <w:lang w:eastAsia="en-US"/>
              </w:rPr>
              <w:t>+</w:t>
            </w:r>
            <w:r w:rsidRPr="007B6D7A">
              <w:rPr>
                <w:lang w:eastAsia="en-US"/>
              </w:rPr>
              <w:t>14,3</w:t>
            </w:r>
          </w:p>
        </w:tc>
        <w:tc>
          <w:tcPr>
            <w:tcW w:w="914" w:type="dxa"/>
            <w:vAlign w:val="center"/>
          </w:tcPr>
          <w:p w14:paraId="32D84EA4" w14:textId="77777777" w:rsidR="00D057B7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  <w:p w14:paraId="3C6A4244" w14:textId="0869C580" w:rsidR="000D2F11" w:rsidRPr="007B6D7A" w:rsidRDefault="00D057B7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0D2F11" w:rsidRPr="007B6D7A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50" w:type="dxa"/>
            <w:vAlign w:val="center"/>
          </w:tcPr>
          <w:p w14:paraId="537CECDD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105,0</w:t>
            </w:r>
          </w:p>
          <w:p w14:paraId="7A97C308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  <w:lang w:eastAsia="en-US"/>
              </w:rPr>
              <w:t>+</w:t>
            </w:r>
            <w:r w:rsidRPr="007B6D7A">
              <w:rPr>
                <w:lang w:eastAsia="en-US"/>
              </w:rPr>
              <w:t>20,2</w:t>
            </w:r>
          </w:p>
        </w:tc>
      </w:tr>
      <w:tr w:rsidR="000D2F11" w:rsidRPr="00AD3663" w14:paraId="087D0004" w14:textId="77777777" w:rsidTr="000D2F11">
        <w:trPr>
          <w:trHeight w:val="980"/>
        </w:trPr>
        <w:tc>
          <w:tcPr>
            <w:tcW w:w="1523" w:type="dxa"/>
            <w:vAlign w:val="center"/>
          </w:tcPr>
          <w:p w14:paraId="5388EA51" w14:textId="16F15F1A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</w:pPr>
            <w:r w:rsidRPr="007B6D7A">
              <w:rPr>
                <w:color w:val="000000"/>
              </w:rPr>
              <w:t xml:space="preserve">Протеин </w:t>
            </w:r>
            <w:r w:rsidRPr="007B6D7A">
              <w:rPr>
                <w:color w:val="000000"/>
                <w:lang w:val="en-US"/>
              </w:rPr>
              <w:t>S</w:t>
            </w:r>
          </w:p>
          <w:p w14:paraId="4691F872" w14:textId="77777777" w:rsidR="000D2F11" w:rsidRPr="007B6D7A" w:rsidRDefault="000D2F11" w:rsidP="000D2F1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-Roman" w:hAnsi="Times New Roman" w:cs="Times New Roman"/>
                <w:sz w:val="24"/>
                <w:szCs w:val="24"/>
              </w:rPr>
              <w:t>60,0-135,8</w:t>
            </w:r>
          </w:p>
        </w:tc>
        <w:tc>
          <w:tcPr>
            <w:tcW w:w="981" w:type="dxa"/>
            <w:vAlign w:val="center"/>
          </w:tcPr>
          <w:p w14:paraId="18CBEA65" w14:textId="77777777" w:rsidR="00555767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B6D7A">
              <w:t>48,6</w:t>
            </w:r>
            <w:r w:rsidRPr="007B6D7A">
              <w:rPr>
                <w:lang w:val="en-US"/>
              </w:rPr>
              <w:t>*</w:t>
            </w:r>
          </w:p>
          <w:p w14:paraId="1C9F8937" w14:textId="1AB18FD2" w:rsidR="000D2F11" w:rsidRPr="007B6D7A" w:rsidRDefault="000D2F11" w:rsidP="0055576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14,4</w:t>
            </w:r>
          </w:p>
        </w:tc>
        <w:tc>
          <w:tcPr>
            <w:tcW w:w="750" w:type="dxa"/>
            <w:vAlign w:val="center"/>
          </w:tcPr>
          <w:p w14:paraId="1BFBFC1E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79,1</w:t>
            </w:r>
          </w:p>
          <w:p w14:paraId="0A8D82A3" w14:textId="0781DCB0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26,1</w:t>
            </w:r>
          </w:p>
        </w:tc>
        <w:tc>
          <w:tcPr>
            <w:tcW w:w="981" w:type="dxa"/>
            <w:vAlign w:val="center"/>
          </w:tcPr>
          <w:p w14:paraId="02E5B24B" w14:textId="77777777" w:rsidR="00555767" w:rsidRDefault="000D2F11" w:rsidP="0055576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B6D7A">
              <w:t>47,2</w:t>
            </w:r>
            <w:r w:rsidRPr="007B6D7A">
              <w:rPr>
                <w:lang w:val="en-US"/>
              </w:rPr>
              <w:t>*</w:t>
            </w:r>
          </w:p>
          <w:p w14:paraId="3D6FE7D5" w14:textId="064E3F79" w:rsidR="000D2F11" w:rsidRPr="007B6D7A" w:rsidRDefault="000D2F11" w:rsidP="0055576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15,2</w:t>
            </w:r>
          </w:p>
        </w:tc>
        <w:tc>
          <w:tcPr>
            <w:tcW w:w="914" w:type="dxa"/>
            <w:vAlign w:val="center"/>
          </w:tcPr>
          <w:p w14:paraId="4DFCDBFB" w14:textId="77777777" w:rsidR="000D2F11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 xml:space="preserve">55,6 </w:t>
            </w:r>
          </w:p>
          <w:p w14:paraId="50E1BE54" w14:textId="05A82AF6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14" w:type="dxa"/>
            <w:vAlign w:val="center"/>
          </w:tcPr>
          <w:p w14:paraId="099A377E" w14:textId="4D804640" w:rsidR="000D2F11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14:paraId="278A8693" w14:textId="6F594052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50" w:type="dxa"/>
            <w:vAlign w:val="center"/>
          </w:tcPr>
          <w:p w14:paraId="08598B0D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83,2</w:t>
            </w:r>
          </w:p>
          <w:p w14:paraId="6E38166F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</w:rPr>
              <w:t>+</w:t>
            </w:r>
            <w:r w:rsidRPr="007B6D7A">
              <w:t>18,5</w:t>
            </w:r>
          </w:p>
        </w:tc>
        <w:tc>
          <w:tcPr>
            <w:tcW w:w="981" w:type="dxa"/>
            <w:vAlign w:val="center"/>
          </w:tcPr>
          <w:p w14:paraId="6F869EF7" w14:textId="77777777" w:rsidR="00D057B7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B6D7A">
              <w:t>54,6</w:t>
            </w:r>
            <w:r w:rsidRPr="007B6D7A">
              <w:rPr>
                <w:lang w:val="en-US"/>
              </w:rPr>
              <w:t>*</w:t>
            </w:r>
          </w:p>
          <w:p w14:paraId="373DEC88" w14:textId="755354D7" w:rsidR="000D2F11" w:rsidRPr="007B6D7A" w:rsidRDefault="000D2F11" w:rsidP="00D057B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  <w:lang w:eastAsia="en-US"/>
              </w:rPr>
              <w:t>+</w:t>
            </w:r>
            <w:r w:rsidRPr="007B6D7A">
              <w:rPr>
                <w:lang w:eastAsia="en-US"/>
              </w:rPr>
              <w:t>15,6</w:t>
            </w:r>
          </w:p>
        </w:tc>
        <w:tc>
          <w:tcPr>
            <w:tcW w:w="914" w:type="dxa"/>
            <w:vAlign w:val="center"/>
          </w:tcPr>
          <w:p w14:paraId="723DAD07" w14:textId="77777777" w:rsidR="00D057B7" w:rsidRPr="007B6D7A" w:rsidRDefault="000D2F11" w:rsidP="000D2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  <w:p w14:paraId="0F85C068" w14:textId="1B740CAB" w:rsidR="000D2F11" w:rsidRPr="007B6D7A" w:rsidRDefault="000D2F11" w:rsidP="000D2F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50" w:type="dxa"/>
            <w:vAlign w:val="center"/>
          </w:tcPr>
          <w:p w14:paraId="193316BF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</w:pPr>
            <w:r w:rsidRPr="007B6D7A">
              <w:t>92,8</w:t>
            </w:r>
          </w:p>
          <w:p w14:paraId="57FC635E" w14:textId="77777777" w:rsidR="000D2F11" w:rsidRPr="007B6D7A" w:rsidRDefault="000D2F11" w:rsidP="000D2F11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B6D7A">
              <w:rPr>
                <w:u w:val="single"/>
                <w:lang w:eastAsia="en-US"/>
              </w:rPr>
              <w:t>+</w:t>
            </w:r>
            <w:r w:rsidRPr="007B6D7A">
              <w:rPr>
                <w:lang w:eastAsia="en-US"/>
              </w:rPr>
              <w:t>16,1</w:t>
            </w:r>
          </w:p>
        </w:tc>
      </w:tr>
      <w:tr w:rsidR="004924F3" w:rsidRPr="002713DB" w14:paraId="2E36DA8B" w14:textId="77777777" w:rsidTr="00363069">
        <w:trPr>
          <w:trHeight w:val="2037"/>
        </w:trPr>
        <w:tc>
          <w:tcPr>
            <w:tcW w:w="9458" w:type="dxa"/>
            <w:gridSpan w:val="10"/>
          </w:tcPr>
          <w:p w14:paraId="3E765E63" w14:textId="77777777" w:rsidR="004924F3" w:rsidRPr="007B6D7A" w:rsidRDefault="004924F3" w:rsidP="00201F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  <w:p w14:paraId="4139560F" w14:textId="547D2698" w:rsidR="00D057B7" w:rsidRPr="007B6D7A" w:rsidRDefault="00BB27DC" w:rsidP="00D05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–</w:t>
            </w:r>
            <w:r w:rsidR="00D057B7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57B7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="00D057B7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с показателями соответствующей контрольной группы;</w:t>
            </w:r>
          </w:p>
          <w:p w14:paraId="4FA74AB3" w14:textId="3DAE767E" w:rsidR="00D057B7" w:rsidRPr="007B6D7A" w:rsidRDefault="00D057B7" w:rsidP="00D05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</w:t>
            </w:r>
            <w:r w:rsidR="00BB27DC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сравнения;</w:t>
            </w:r>
          </w:p>
          <w:p w14:paraId="5FE99948" w14:textId="27BD99C6" w:rsidR="00D057B7" w:rsidRPr="007B6D7A" w:rsidRDefault="00D057B7" w:rsidP="00D05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="00BB27DC"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  <w:r w:rsidRPr="007B6D7A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r w:rsidRPr="007B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различий показателя плазмы крови с показателями соответствующей контрольной группы;</w:t>
            </w:r>
          </w:p>
          <w:p w14:paraId="2500E3FB" w14:textId="4B7F545A" w:rsidR="004924F3" w:rsidRPr="007B6D7A" w:rsidRDefault="00D057B7" w:rsidP="00D057B7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</w:pPr>
            <w:r w:rsidRPr="007B6D7A">
              <w:rPr>
                <w:color w:val="000000"/>
              </w:rPr>
              <w:t xml:space="preserve"># </w:t>
            </w:r>
            <w:r w:rsidR="00BB27DC" w:rsidRPr="007B6D7A">
              <w:rPr>
                <w:color w:val="000000"/>
              </w:rPr>
              <w:t>–</w:t>
            </w:r>
            <w:r w:rsidRPr="007B6D7A">
              <w:rPr>
                <w:color w:val="000000"/>
              </w:rPr>
              <w:t xml:space="preserve"> р&lt;0,01 ‒ значимость различий показателя плазмы крови между группами сравнения.</w:t>
            </w:r>
          </w:p>
        </w:tc>
      </w:tr>
    </w:tbl>
    <w:p w14:paraId="53541BFB" w14:textId="77777777" w:rsidR="009F1116" w:rsidRDefault="009F1116" w:rsidP="00E04C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29C72" w14:textId="79765B70" w:rsidR="002F6592" w:rsidRDefault="00A75197" w:rsidP="00E04C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60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концентрации</w:t>
      </w:r>
      <w:r w:rsidR="00CE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 w:rsidR="00CE42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E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E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 </w:t>
      </w:r>
      <w:r w:rsidR="0078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</w:t>
      </w:r>
      <w:r w:rsidR="007B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нормально протекающей беремен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B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proofErr w:type="spellEnd"/>
      <w:r w:rsidR="007B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785FE7" w:rsidRPr="00785F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18 лет до 24 лет</w:t>
      </w:r>
      <w:r w:rsidR="0078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="00D057B7" w:rsidRP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Э1(II)</w:t>
      </w:r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отметить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относительно содержания антикоагулянта в плазме у контрольной группы К1, 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7D0C49" w:rsidRPr="007D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снижался </w:t>
      </w:r>
      <w:r w:rsidR="0078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1,2 раза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незначительно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выходили за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нижнюю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референтных значений</w:t>
      </w:r>
      <w:r w:rsidR="00DF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31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E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достоверными, 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соответствуя зоне</w:t>
      </w:r>
      <w:r w:rsidR="00E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р</w:t>
      </w:r>
      <w:r w:rsidR="00E04C57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DF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0,01; с</w:t>
      </w:r>
      <w:r w:rsidR="00E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протеина С в плазме крови</w:t>
      </w:r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 w:rsidR="0089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составивших группу </w:t>
      </w:r>
      <w:r w:rsidR="00893FE5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893FE5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93FE5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592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="002F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3</w:t>
      </w:r>
      <w:r w:rsidR="002F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повышались</w:t>
      </w:r>
      <w:r w:rsidR="00DF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</w:t>
      </w:r>
      <w:r w:rsidR="00E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89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</w:t>
      </w:r>
      <w:r w:rsidR="00E0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9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F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аза;</w:t>
      </w:r>
      <w:r w:rsidR="00A0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2F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у обследуемых </w:t>
      </w:r>
      <w:r w:rsidR="00A0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A06D8E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A06D8E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06D8E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</w:t>
      </w:r>
      <w:r w:rsidR="005D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количества </w:t>
      </w:r>
      <w:r w:rsid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</w:t>
      </w:r>
      <w:r w:rsidR="00190E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90E95" w:rsidRP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90E95" w:rsidRP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1,6 раза </w:t>
      </w:r>
      <w:r w:rsid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содержанием антикоагулянта в плазме крови контрольной группы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</w:t>
      </w:r>
      <w:r w:rsidR="00190E95" w:rsidRP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являлось достоверным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находилось</w:t>
      </w:r>
      <w:r w:rsidR="00190E95" w:rsidRPr="0019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р&lt;0,01.</w:t>
      </w:r>
    </w:p>
    <w:p w14:paraId="12FD5820" w14:textId="7730C470" w:rsidR="009F138A" w:rsidRDefault="002A2CF4" w:rsidP="00FE217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 </w:t>
      </w:r>
      <w:r w:rsidR="008B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беременности у женщин в возрасте </w:t>
      </w:r>
      <w:r w:rsidR="008B2A67" w:rsidRPr="008B2A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лет и до 34 лет</w:t>
      </w:r>
      <w:r w:rsidR="008B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514504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Э2(II)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плазме 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снижалась </w:t>
      </w:r>
      <w:r w:rsidR="00062B84" w:rsidRP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данными о содержан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антикоагулянта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контрольной группы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 w:rsidR="00062B84" w:rsidRP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показатели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находились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062B84" w:rsidRP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елах референтных</w:t>
      </w:r>
      <w:r w:rsid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в отличии от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</w:t>
      </w:r>
      <w:r w:rsidR="00514504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78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снижение конце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нтрации антикоагулянта происходило</w:t>
      </w:r>
      <w:r w:rsidR="0078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1,15 раза, что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оказывалось </w:t>
      </w:r>
      <w:r w:rsidR="007B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достоверным</w:t>
      </w:r>
      <w:r w:rsidR="00062B84" w:rsidRPr="0006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попадая в зону</w:t>
      </w:r>
      <w:r w:rsid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р&lt;0,01; 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 w:rsidR="00F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в плазме крови у</w:t>
      </w:r>
      <w:r w:rsidR="004F0F45" w:rsidRPr="004F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</w:t>
      </w:r>
      <w:r w:rsidR="00F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экспериментальной группы </w:t>
      </w:r>
      <w:r w:rsidR="00FA1CE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Э2(II)</w:t>
      </w:r>
      <w:r w:rsidR="00FA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0F45" w:rsidRPr="004F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повышалось </w:t>
      </w:r>
      <w:r w:rsidR="00437A9F" w:rsidRPr="004F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группы </w:t>
      </w:r>
      <w:r w:rsidR="0043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</w:t>
      </w:r>
      <w:r w:rsidR="004F0F45" w:rsidRPr="004F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3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1,12 раза,</w:t>
      </w:r>
      <w:r w:rsidR="00B6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илось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р&lt;0,05; в плазме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</w:t>
      </w:r>
      <w:r w:rsidR="00FE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217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43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43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наблюдалось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концентрации протеина 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27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1,76 раза,</w:t>
      </w:r>
      <w:r w:rsidR="00FE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</w:t>
      </w:r>
      <w:r w:rsidR="0043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группы К2, что сильно выходило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пределы референтных </w:t>
      </w:r>
      <w:r w:rsidR="00FC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находились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зоне значимости </w:t>
      </w:r>
      <w:proofErr w:type="gramStart"/>
      <w:r w:rsidR="00FC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6A42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proofErr w:type="gramEnd"/>
      <w:r w:rsidR="00FC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0,01 и </w:t>
      </w:r>
      <w:r w:rsidR="007D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9F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достоверными.</w:t>
      </w:r>
    </w:p>
    <w:p w14:paraId="402EF060" w14:textId="471B53D1" w:rsidR="00562AED" w:rsidRPr="00D323B3" w:rsidRDefault="00437A9F" w:rsidP="00D53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</w:t>
      </w:r>
      <w:r w:rsidR="00432AE0" w:rsidRP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3</w:t>
      </w:r>
      <w:r w:rsidRP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отмечалось</w:t>
      </w:r>
      <w:r w:rsidR="0027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концентраций антикоагулянтов в плазме крови у группы </w:t>
      </w:r>
      <w:r w:rsidR="003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="003D5A12" w:rsidRPr="003D5A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35 до 44 лет</w:t>
      </w:r>
      <w:r w:rsidR="003D5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содержание АТ</w:t>
      </w:r>
      <w:r w:rsidR="00DE28CA" w:rsidRPr="0046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Э3</w:t>
      </w:r>
      <w:r w:rsidR="00A64865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контрольн</w:t>
      </w:r>
      <w:r w:rsidR="0062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группы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</w:t>
      </w:r>
      <w:r w:rsidR="0062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снижалось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2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1,16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беременности, являлось наименее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значительным 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представленных </w:t>
      </w:r>
      <w:r w:rsidR="00A6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экспериментальных групп, и 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находились</w:t>
      </w:r>
      <w:r w:rsidR="00DE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DE28CA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0,01; также у экспериментальной группы Э3</w:t>
      </w:r>
      <w:r w:rsidR="00764706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крови, наблюдался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концентрации протеина С в 1,08 раза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сравнению с группой К3,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 это 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возрастание ‒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наименьшее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сравнении с 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Э1</w:t>
      </w:r>
      <w:r w:rsidR="00764706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76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Э2</w:t>
      </w:r>
      <w:r w:rsidR="00764706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относительно группы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Э2</w:t>
      </w:r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 женщин группы Э3</w:t>
      </w:r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протеина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оказывалось </w:t>
      </w:r>
      <w:r w:rsidR="003F64DF" w:rsidRPr="003F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 1,04 раза, что находи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области значимости р&lt;0,05; и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отмечалось, что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группы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</w:t>
      </w:r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концентрации протеина 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562AED" w:rsidRPr="007D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составляло 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1,7 раза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К3, 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значительно выходило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ределы референтных значений,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являлись достоверными, так как находились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562AED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0,01. Также, 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Э2</w:t>
      </w:r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Э3</w:t>
      </w:r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(II)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протеина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содержания такового в контрольных группах практически равно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данные показат</w:t>
      </w:r>
      <w:r w:rsidR="009D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находились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значимости</w:t>
      </w:r>
      <w:r w:rsidR="00562AED" w:rsidRPr="00B7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2AED" w:rsidRPr="00E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56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0,05.</w:t>
      </w:r>
    </w:p>
    <w:p w14:paraId="23E51952" w14:textId="1FC594A3" w:rsidR="001D5776" w:rsidRPr="009414B9" w:rsidRDefault="000F5DD8" w:rsidP="001D57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B9">
        <w:rPr>
          <w:rFonts w:ascii="Times New Roman" w:hAnsi="Times New Roman" w:cs="Times New Roman"/>
          <w:iCs/>
          <w:color w:val="000000"/>
          <w:sz w:val="28"/>
          <w:szCs w:val="28"/>
        </w:rPr>
        <w:t>Так с</w:t>
      </w:r>
      <w:r w:rsidR="001D5776" w:rsidRPr="009414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нижение содержания АТ </w:t>
      </w:r>
      <w:r w:rsidR="001D5776" w:rsidRPr="009414B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="001D5776" w:rsidRPr="009414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можно объяснит тем, что происходит увеличение общего объема крови, в частности из-за формирования </w:t>
      </w:r>
      <w:r w:rsidR="001D5776" w:rsidRPr="009414B9">
        <w:rPr>
          <w:rFonts w:ascii="Times New Roman" w:hAnsi="Times New Roman" w:cs="Times New Roman"/>
          <w:sz w:val="28"/>
          <w:szCs w:val="28"/>
        </w:rPr>
        <w:t>нового круга кровообращения ‒ маточно-плацентарного [</w:t>
      </w:r>
      <w:r w:rsidR="003C37A5">
        <w:rPr>
          <w:rFonts w:ascii="Times New Roman" w:hAnsi="Times New Roman" w:cs="Times New Roman"/>
          <w:sz w:val="28"/>
          <w:szCs w:val="28"/>
        </w:rPr>
        <w:t>19</w:t>
      </w:r>
      <w:r w:rsidR="001D5776" w:rsidRPr="009414B9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C94DD68" w14:textId="2960E972" w:rsidR="001D5776" w:rsidRPr="0077369A" w:rsidRDefault="00855DA7" w:rsidP="001D57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концентрации</w:t>
      </w:r>
      <w:r w:rsidR="001D5776" w:rsidRPr="009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во время протекания беременности, может происходи</w:t>
      </w:r>
      <w:r w:rsidR="007B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связи с увеличением</w:t>
      </w:r>
      <w:r w:rsidR="001D5776" w:rsidRPr="009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</w:t>
      </w:r>
      <w:r w:rsidR="001D5776" w:rsidRPr="009414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</w:t>
      </w:r>
      <w:r w:rsidR="007B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1D5776" w:rsidRPr="009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угнетением </w:t>
      </w:r>
      <w:proofErr w:type="spellStart"/>
      <w:r w:rsidR="001D5776" w:rsidRPr="009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фибринолитической</w:t>
      </w:r>
      <w:proofErr w:type="spellEnd"/>
      <w:r w:rsidR="001D5776" w:rsidRPr="0094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</w:t>
      </w:r>
      <w:r w:rsidR="001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</w:t>
      </w:r>
      <w:r w:rsidR="001D5776" w:rsidRPr="0077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1D5776" w:rsidRPr="0077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1D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2893F0" w14:textId="74D88AE1" w:rsidR="000F5DD8" w:rsidRDefault="0075689B" w:rsidP="009414B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3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Pr="009A6B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34 лет у женщин с ранее замершей беременностью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экспериментальной группы 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</w:t>
      </w:r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D5384D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7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снижалась</w:t>
      </w:r>
      <w:r w:rsidR="00DD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1,12 раза, </w:t>
      </w:r>
      <w:r w:rsidR="009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контрольной группы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находились</w:t>
      </w:r>
      <w:r w:rsidR="009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9A6BAC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0,05; также, у группы</w:t>
      </w:r>
      <w:r w:rsidR="00DD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</w:t>
      </w:r>
      <w:r w:rsidR="005D0E03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D0E03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содержание </w:t>
      </w:r>
      <w:r w:rsidR="009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повышалось</w:t>
      </w:r>
      <w:r w:rsidR="00AE6338" w:rsidRPr="00AE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AE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</w:t>
      </w:r>
      <w:r w:rsidR="009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1,14 раза,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К2,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являлось</w:t>
      </w:r>
      <w:r w:rsidR="009A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достоверным, входя в зону значимости р</w:t>
      </w:r>
      <w:r w:rsidR="009A6BAC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0,01; концентрация</w:t>
      </w:r>
      <w:r w:rsidR="00AE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ротеина </w:t>
      </w:r>
      <w:r w:rsidR="00AE63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E6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</w:t>
      </w:r>
      <w:r w:rsidR="00AE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</w:t>
      </w:r>
      <w:r w:rsidR="005D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Э2</w:t>
      </w:r>
      <w:r w:rsidR="005D0E03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D0E03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сниженной</w:t>
      </w:r>
      <w:r w:rsidR="0085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C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раза</w:t>
      </w:r>
      <w:r w:rsidR="00F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контрольной группой К2</w:t>
      </w:r>
      <w:r w:rsidR="00F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920255" w14:textId="6BE1A203" w:rsidR="00291021" w:rsidRDefault="00FE3693" w:rsidP="009A6B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 женщины в возрасте </w:t>
      </w:r>
      <w:r w:rsidRPr="00FE36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34 лет генетической тр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омботической предрасположенности</w:t>
      </w:r>
      <w:r w:rsidRPr="00FE3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Э2</w:t>
      </w:r>
      <w:r w:rsidR="00CE0DE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E0DE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CE0DE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</w:t>
      </w:r>
      <w:proofErr w:type="spellStart"/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</w:t>
      </w:r>
      <w:r w:rsidR="0072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</w:t>
      </w:r>
      <w:r w:rsidR="0072208D" w:rsidRPr="0072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0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2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группой контроля </w:t>
      </w:r>
      <w:r w:rsidR="006B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 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1,12 раза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находилось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</w:t>
      </w:r>
      <w:r w:rsidR="00CE0DE7" w:rsidRPr="00E2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р&lt;0,05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="003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3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Э2</w:t>
      </w:r>
      <w:r w:rsidR="00CE0DE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E0DE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CE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CE0DE7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относительно контроля</w:t>
      </w:r>
      <w:r w:rsidR="003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возрастало</w:t>
      </w:r>
      <w:r w:rsidR="0029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1,17 раза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крови; к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B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плазме крови у группы</w:t>
      </w:r>
      <w:r w:rsidR="004F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</w:t>
      </w:r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оказывалось </w:t>
      </w:r>
      <w:r w:rsidR="0091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пониженной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1,7 раза по сравнению 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группой контроля К2</w:t>
      </w:r>
      <w:r w:rsidR="0092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C1D2F87" w14:textId="1BF4EC4B" w:rsidR="008D1512" w:rsidRDefault="00923F1D" w:rsidP="009A6B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</w:t>
      </w:r>
      <w:r w:rsidRPr="00BC23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старше 35 лет, при наличии генетической тромботической </w:t>
      </w:r>
      <w:r w:rsidRPr="00BC23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предрасположенности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плазме крови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Э3</w:t>
      </w:r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4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АТ</w:t>
      </w:r>
      <w:r w:rsidRPr="0092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</w:t>
      </w:r>
      <w:r w:rsidR="0088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плазме у группы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данные наход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BC23C2" w:rsidRPr="00B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0,05; к</w:t>
      </w:r>
      <w:r w:rsidR="00A5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онцентрация протеина С</w:t>
      </w:r>
      <w:r w:rsidR="0042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</w:t>
      </w:r>
      <w:r w:rsidR="006B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</w:t>
      </w:r>
      <w:r w:rsidR="00A5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Э3</w:t>
      </w:r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увеличивалась</w:t>
      </w:r>
      <w:r w:rsidR="00A5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1,17 раза по</w:t>
      </w:r>
      <w:r w:rsidR="006B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сравнению с содержанием такового</w:t>
      </w:r>
      <w:r w:rsidR="00A5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контрольной группы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К3; также, в </w:t>
      </w:r>
      <w:r w:rsidR="00F7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таблицей 3</w:t>
      </w:r>
      <w:r w:rsidR="008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концентрация протеина </w:t>
      </w:r>
      <w:r w:rsidR="008D15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женщин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экспериментальной группы Э3</w:t>
      </w:r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FE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E76B2" w:rsidRPr="0051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2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снижалась</w:t>
      </w:r>
      <w:r w:rsidR="0042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0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1,9 раза, что являлось наиболее значительным</w:t>
      </w:r>
      <w:r w:rsidR="009D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всех групп</w:t>
      </w:r>
      <w:r w:rsidR="006B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триместра</w:t>
      </w:r>
      <w:r w:rsidR="009D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A0655C" w14:textId="70DE470E" w:rsidR="000F5DD8" w:rsidRPr="00E64BFD" w:rsidRDefault="00401804" w:rsidP="00892D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изменения показателей антикоагулянтной системы, возможны п</w:t>
      </w:r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в генах мутаций, затрагивающих программирование </w:t>
      </w:r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MTHFR</w:t>
      </w:r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влечет за собой </w:t>
      </w:r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 организме беременной состояния </w:t>
      </w:r>
      <w:proofErr w:type="spellStart"/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гипергомо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цистеинемии</w:t>
      </w:r>
      <w:proofErr w:type="spellEnd"/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состояние будет оказывать большое влияние как отдельно на антикоагулянтную систему, так и на весь гемостаз в целом. </w:t>
      </w:r>
      <w:proofErr w:type="spellStart"/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Гипергомоцистеинемия</w:t>
      </w:r>
      <w:proofErr w:type="spellEnd"/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возрастание коагуляционного процесса за счёт активации </w:t>
      </w:r>
      <w:r w:rsid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 С и ингибирования и блокировки АТ</w:t>
      </w:r>
      <w:r w:rsidR="00892D86" w:rsidRP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Помимо этих нарушений возникает торможение </w:t>
      </w:r>
      <w:proofErr w:type="spellStart"/>
      <w:r w:rsid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фибринолиза</w:t>
      </w:r>
      <w:proofErr w:type="spellEnd"/>
      <w:r w:rsid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совокупности ведет к риску нарушения процесса протекания беременности </w:t>
      </w:r>
      <w:r w:rsidR="00892D86" w:rsidRP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E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2D86" w:rsidRP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9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59EB17" w14:textId="51043153" w:rsidR="008F15AE" w:rsidRDefault="008F15AE" w:rsidP="00557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концентрация </w:t>
      </w:r>
      <w:r w:rsidRPr="00A85CFA">
        <w:rPr>
          <w:rFonts w:ascii="Times New Roman" w:hAnsi="Times New Roman" w:cs="Times New Roman"/>
          <w:sz w:val="28"/>
          <w:szCs w:val="28"/>
        </w:rPr>
        <w:t xml:space="preserve">АТ </w:t>
      </w:r>
      <w:r w:rsidRPr="00A85C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CFA">
        <w:rPr>
          <w:rFonts w:ascii="Times New Roman" w:hAnsi="Times New Roman" w:cs="Times New Roman"/>
          <w:sz w:val="28"/>
          <w:szCs w:val="28"/>
        </w:rPr>
        <w:t xml:space="preserve"> в плазме крови женщин</w:t>
      </w:r>
      <w:r w:rsidR="00FE1653" w:rsidRPr="00A85CFA">
        <w:rPr>
          <w:rFonts w:ascii="Times New Roman" w:hAnsi="Times New Roman" w:cs="Times New Roman"/>
          <w:sz w:val="28"/>
          <w:szCs w:val="28"/>
        </w:rPr>
        <w:t xml:space="preserve"> с нормально протекающей беременностью </w:t>
      </w:r>
      <w:r w:rsidR="00401804">
        <w:rPr>
          <w:rFonts w:ascii="Times New Roman" w:hAnsi="Times New Roman" w:cs="Times New Roman"/>
          <w:sz w:val="28"/>
          <w:szCs w:val="28"/>
        </w:rPr>
        <w:t>во</w:t>
      </w:r>
      <w:r w:rsidR="00FE1653" w:rsidRPr="00A85CFA">
        <w:rPr>
          <w:rFonts w:ascii="Times New Roman" w:hAnsi="Times New Roman" w:cs="Times New Roman"/>
          <w:sz w:val="28"/>
          <w:szCs w:val="28"/>
        </w:rPr>
        <w:t xml:space="preserve"> втором триместре</w:t>
      </w:r>
      <w:r w:rsidR="00616756" w:rsidRPr="00A85CF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1653" w:rsidRPr="00A85CFA">
        <w:rPr>
          <w:rFonts w:ascii="Times New Roman" w:hAnsi="Times New Roman" w:cs="Times New Roman"/>
          <w:sz w:val="28"/>
          <w:szCs w:val="28"/>
        </w:rPr>
        <w:t xml:space="preserve"> 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снижалось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1,2 раза, у 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1,15</w:t>
      </w:r>
      <w:r w:rsidR="00C5354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раза, а у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620EF9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замершей беременностью у 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АТ 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5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1,12 раза; п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генетической тромботической </w:t>
      </w:r>
      <w:proofErr w:type="spellStart"/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</w:t>
      </w:r>
      <w:proofErr w:type="spellEnd"/>
      <w:r w:rsidR="00855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положенности конце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нтрация данного антикоагулянта в плазме у группы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FE165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ьшалась</w:t>
      </w:r>
      <w:r w:rsidR="00880792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1,12 раза, а в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1,09 раза.</w:t>
      </w:r>
      <w:r w:rsidR="00880792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4A6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плазме крови протеина С</w:t>
      </w:r>
      <w:r w:rsidR="00880792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женщин с нормально протекающей беременностью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повышалась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C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994AA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B26C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раза, у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5354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1,12 раза и у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достигало</w:t>
      </w:r>
      <w:r w:rsidR="000B583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1,08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раза; п</w:t>
      </w:r>
      <w:r w:rsidR="000B26C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ранее замершей беременности </w:t>
      </w:r>
      <w:r w:rsidR="00304A6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  <w:r w:rsidR="000B26C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протеина С у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составляло 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1,14 раза; с</w:t>
      </w:r>
      <w:r w:rsidR="00304A6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генетической тромботической предрасположенностью у 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A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протеина С 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="001049A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1,17 раза, как и у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Э3(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B574E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6C3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4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протеина </w:t>
      </w:r>
      <w:r w:rsidR="00C53548" w:rsidRPr="00A85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584F9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триместре беременности </w:t>
      </w:r>
      <w:r w:rsidR="00C5354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4F9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с нормально протекающей </w:t>
      </w:r>
      <w:r w:rsidR="00584F9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беременностью</w:t>
      </w:r>
      <w:r w:rsidR="00356A69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снижалась </w:t>
      </w:r>
      <w:r w:rsidR="00356A69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584F9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раза, в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4F9D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A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1,76 раза, а у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866A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1,7 раза; с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замершей беременностью во</w:t>
      </w:r>
      <w:r w:rsidR="00A866A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триместре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уменьшалось</w:t>
      </w:r>
      <w:r w:rsidR="00A866A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7A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1,5 раза</w:t>
      </w:r>
      <w:r w:rsidR="00D8190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протеина </w:t>
      </w:r>
      <w:r w:rsidR="00D81908" w:rsidRPr="00A85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D8190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тромботической предрасположенности концентрация данного протеина у </w:t>
      </w:r>
      <w:r w:rsidR="00616756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85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</w:t>
      </w:r>
      <w:r w:rsidR="00D8190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1,7 раза, а у </w:t>
      </w:r>
      <w:r w:rsidR="00A85CFA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85CFA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6756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85CFA" w:rsidRPr="00A85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908" w:rsidRPr="00A8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1,9 раза.</w:t>
      </w:r>
    </w:p>
    <w:p w14:paraId="01DA2D94" w14:textId="77777777" w:rsidR="00A0363D" w:rsidRPr="00A85CFA" w:rsidRDefault="00A0363D" w:rsidP="00557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BD22" w14:textId="4A99FD9E" w:rsidR="00D323B3" w:rsidRPr="008E3F74" w:rsidRDefault="00D323B3" w:rsidP="00D323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  <w:r w:rsidRPr="00C16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концентрации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антикоагулянтной системы</w:t>
      </w:r>
      <w:r w:rsidRPr="00F67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третьем триместре беременности</w:t>
      </w:r>
    </w:p>
    <w:p w14:paraId="6E717F21" w14:textId="6586A4B8" w:rsidR="00B741E5" w:rsidRDefault="00B741E5" w:rsidP="00557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A25EB" w14:textId="40465949" w:rsidR="002B44B0" w:rsidRDefault="00C53548" w:rsidP="00557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исследования также было определенно содержание Таких показателей антикоагулянтной системы как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протеин С и протеин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5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третьего тримес</w:t>
      </w:r>
      <w:r w:rsid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беременности у женщин разного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DC10AC" w14:textId="77777777" w:rsidR="00DE0A1E" w:rsidRDefault="00DE0A1E" w:rsidP="00557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030B9" w14:textId="75FDCCBD" w:rsidR="00163292" w:rsidRDefault="00016498" w:rsidP="00183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</w:t>
      </w:r>
      <w:r w:rsidR="0082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антикоагулянтной системы плазмы крови 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25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триместре беременности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39"/>
        <w:gridCol w:w="751"/>
        <w:gridCol w:w="966"/>
        <w:gridCol w:w="992"/>
        <w:gridCol w:w="992"/>
        <w:gridCol w:w="751"/>
        <w:gridCol w:w="869"/>
        <w:gridCol w:w="992"/>
        <w:gridCol w:w="751"/>
      </w:tblGrid>
      <w:tr w:rsidR="0042488E" w:rsidRPr="00AD3663" w14:paraId="0DFAD1DB" w14:textId="77777777" w:rsidTr="00160F8C">
        <w:trPr>
          <w:trHeight w:val="234"/>
        </w:trPr>
        <w:tc>
          <w:tcPr>
            <w:tcW w:w="1555" w:type="dxa"/>
            <w:vMerge w:val="restart"/>
            <w:vAlign w:val="center"/>
          </w:tcPr>
          <w:p w14:paraId="7F2D396C" w14:textId="76D9A053" w:rsidR="0042488E" w:rsidRPr="00160F8C" w:rsidRDefault="00604D9C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42488E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  <w:proofErr w:type="spellStart"/>
            <w:r w:rsidR="0042488E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Референтные</w:t>
            </w:r>
            <w:proofErr w:type="spellEnd"/>
            <w:r w:rsidR="0042488E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42488E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значения</w:t>
            </w:r>
            <w:proofErr w:type="spellEnd"/>
            <w:r w:rsidR="0042488E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%</w:t>
            </w:r>
          </w:p>
        </w:tc>
        <w:tc>
          <w:tcPr>
            <w:tcW w:w="7903" w:type="dxa"/>
            <w:gridSpan w:val="9"/>
            <w:vAlign w:val="center"/>
          </w:tcPr>
          <w:p w14:paraId="0500E26B" w14:textId="15ECC07E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  <w:r w:rsidR="009B7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</w:tr>
      <w:tr w:rsidR="0042488E" w:rsidRPr="00AD3663" w14:paraId="55841303" w14:textId="77777777" w:rsidTr="00160F8C">
        <w:trPr>
          <w:trHeight w:val="460"/>
        </w:trPr>
        <w:tc>
          <w:tcPr>
            <w:tcW w:w="1555" w:type="dxa"/>
            <w:vMerge/>
          </w:tcPr>
          <w:p w14:paraId="6A516DC3" w14:textId="77777777" w:rsidR="0042488E" w:rsidRPr="00160F8C" w:rsidRDefault="0042488E" w:rsidP="00201F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0ECBC50" w14:textId="7777777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3701" w:type="dxa"/>
            <w:gridSpan w:val="4"/>
            <w:vAlign w:val="center"/>
          </w:tcPr>
          <w:p w14:paraId="2501272D" w14:textId="7777777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25-34 лет</w:t>
            </w:r>
          </w:p>
        </w:tc>
        <w:tc>
          <w:tcPr>
            <w:tcW w:w="2612" w:type="dxa"/>
            <w:gridSpan w:val="3"/>
            <w:vAlign w:val="center"/>
          </w:tcPr>
          <w:p w14:paraId="3848A238" w14:textId="7777777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35-44 лет</w:t>
            </w:r>
          </w:p>
        </w:tc>
      </w:tr>
      <w:tr w:rsidR="004E182D" w:rsidRPr="00AD3663" w14:paraId="60FA348F" w14:textId="77777777" w:rsidTr="00160F8C">
        <w:trPr>
          <w:trHeight w:val="566"/>
        </w:trPr>
        <w:tc>
          <w:tcPr>
            <w:tcW w:w="1555" w:type="dxa"/>
            <w:vMerge/>
          </w:tcPr>
          <w:p w14:paraId="46DA3DAB" w14:textId="77777777" w:rsidR="0042488E" w:rsidRPr="00160F8C" w:rsidRDefault="0042488E" w:rsidP="00201F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39" w:type="dxa"/>
            <w:vAlign w:val="center"/>
          </w:tcPr>
          <w:p w14:paraId="3D7CB252" w14:textId="57839F0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Э1(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E182D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1" w:type="dxa"/>
            <w:vAlign w:val="center"/>
          </w:tcPr>
          <w:p w14:paraId="73D1CE86" w14:textId="7777777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К1</w:t>
            </w:r>
          </w:p>
        </w:tc>
        <w:tc>
          <w:tcPr>
            <w:tcW w:w="966" w:type="dxa"/>
            <w:vAlign w:val="center"/>
          </w:tcPr>
          <w:p w14:paraId="52ECE99B" w14:textId="45C57C25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="004E182D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65CAD41F" w14:textId="26AEC07F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E182D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06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992" w:type="dxa"/>
            <w:vAlign w:val="center"/>
          </w:tcPr>
          <w:p w14:paraId="313889EC" w14:textId="27AAA991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Э2(</w:t>
            </w:r>
            <w:r w:rsidR="004E182D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п)</w:t>
            </w:r>
          </w:p>
        </w:tc>
        <w:tc>
          <w:tcPr>
            <w:tcW w:w="751" w:type="dxa"/>
            <w:vAlign w:val="center"/>
          </w:tcPr>
          <w:p w14:paraId="610FE259" w14:textId="7777777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К2</w:t>
            </w:r>
          </w:p>
        </w:tc>
        <w:tc>
          <w:tcPr>
            <w:tcW w:w="869" w:type="dxa"/>
            <w:vAlign w:val="center"/>
          </w:tcPr>
          <w:p w14:paraId="396B5257" w14:textId="5610AA06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Э3(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E182D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65429D8F" w14:textId="5BC1FEDD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Э3(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E182D"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п)</w:t>
            </w:r>
          </w:p>
        </w:tc>
        <w:tc>
          <w:tcPr>
            <w:tcW w:w="751" w:type="dxa"/>
            <w:vAlign w:val="center"/>
          </w:tcPr>
          <w:p w14:paraId="47A35B81" w14:textId="77777777" w:rsidR="0042488E" w:rsidRPr="00160F8C" w:rsidRDefault="0042488E" w:rsidP="00201F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К3</w:t>
            </w:r>
          </w:p>
        </w:tc>
      </w:tr>
      <w:tr w:rsidR="004E182D" w:rsidRPr="00AD3663" w14:paraId="7D16FE4C" w14:textId="77777777" w:rsidTr="00160F8C">
        <w:trPr>
          <w:trHeight w:val="982"/>
        </w:trPr>
        <w:tc>
          <w:tcPr>
            <w:tcW w:w="1555" w:type="dxa"/>
            <w:vAlign w:val="center"/>
          </w:tcPr>
          <w:p w14:paraId="79BF43D6" w14:textId="626140A3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F8C">
              <w:rPr>
                <w:color w:val="000000"/>
                <w:sz w:val="22"/>
                <w:szCs w:val="22"/>
                <w:lang w:val="en-US"/>
              </w:rPr>
              <w:t>AT III</w:t>
            </w:r>
          </w:p>
          <w:p w14:paraId="399A6C8B" w14:textId="77777777" w:rsidR="0042488E" w:rsidRPr="00160F8C" w:rsidRDefault="0042488E" w:rsidP="004248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-Roman" w:hAnsi="Times New Roman" w:cs="Times New Roman"/>
              </w:rPr>
              <w:t>83,0-128,0</w:t>
            </w:r>
          </w:p>
        </w:tc>
        <w:tc>
          <w:tcPr>
            <w:tcW w:w="839" w:type="dxa"/>
            <w:vAlign w:val="center"/>
          </w:tcPr>
          <w:p w14:paraId="57EECFDC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85,1* **</w:t>
            </w:r>
          </w:p>
          <w:p w14:paraId="43505781" w14:textId="7F24CB06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12,6</w:t>
            </w:r>
          </w:p>
        </w:tc>
        <w:tc>
          <w:tcPr>
            <w:tcW w:w="751" w:type="dxa"/>
            <w:vAlign w:val="center"/>
          </w:tcPr>
          <w:p w14:paraId="7C39CC19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99,0</w:t>
            </w:r>
          </w:p>
          <w:p w14:paraId="5057CBEC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12,1</w:t>
            </w:r>
          </w:p>
        </w:tc>
        <w:tc>
          <w:tcPr>
            <w:tcW w:w="966" w:type="dxa"/>
            <w:vAlign w:val="center"/>
          </w:tcPr>
          <w:p w14:paraId="1DFAC891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89,7* **</w:t>
            </w:r>
          </w:p>
          <w:p w14:paraId="01CE925A" w14:textId="0C83C9BE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vAlign w:val="center"/>
          </w:tcPr>
          <w:p w14:paraId="695483E1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 xml:space="preserve">96,0 </w:t>
            </w:r>
          </w:p>
          <w:p w14:paraId="2EB4DE10" w14:textId="73F9A930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  <w:vAlign w:val="center"/>
          </w:tcPr>
          <w:p w14:paraId="5E682FC9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>96,7</w:t>
            </w:r>
          </w:p>
          <w:p w14:paraId="0423C0B2" w14:textId="5504F4CE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51" w:type="dxa"/>
            <w:vAlign w:val="center"/>
          </w:tcPr>
          <w:p w14:paraId="6AA41EF0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103,3</w:t>
            </w:r>
          </w:p>
          <w:p w14:paraId="3543D8D2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9,3</w:t>
            </w:r>
          </w:p>
        </w:tc>
        <w:tc>
          <w:tcPr>
            <w:tcW w:w="869" w:type="dxa"/>
            <w:vAlign w:val="center"/>
          </w:tcPr>
          <w:p w14:paraId="66418E6D" w14:textId="77777777" w:rsidR="0042488E" w:rsidRPr="00160F8C" w:rsidRDefault="0042488E" w:rsidP="0042488E">
            <w:pPr>
              <w:pStyle w:val="a9"/>
              <w:tabs>
                <w:tab w:val="left" w:pos="180"/>
                <w:tab w:val="center" w:pos="600"/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88,4*</w:t>
            </w:r>
          </w:p>
          <w:p w14:paraId="1D64F910" w14:textId="097B9324" w:rsidR="0042488E" w:rsidRPr="00160F8C" w:rsidRDefault="0042488E" w:rsidP="0042488E">
            <w:pPr>
              <w:pStyle w:val="a9"/>
              <w:tabs>
                <w:tab w:val="left" w:pos="180"/>
                <w:tab w:val="center" w:pos="600"/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  <w:vAlign w:val="center"/>
          </w:tcPr>
          <w:p w14:paraId="72376112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>83,3*</w:t>
            </w:r>
          </w:p>
          <w:p w14:paraId="14FBF7D5" w14:textId="1FE9137D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51" w:type="dxa"/>
            <w:vAlign w:val="center"/>
          </w:tcPr>
          <w:p w14:paraId="215F694B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104,0</w:t>
            </w:r>
          </w:p>
          <w:p w14:paraId="64571D96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12,1</w:t>
            </w:r>
          </w:p>
        </w:tc>
      </w:tr>
      <w:tr w:rsidR="004E182D" w:rsidRPr="00AD3663" w14:paraId="2A07875A" w14:textId="77777777" w:rsidTr="00160F8C">
        <w:trPr>
          <w:trHeight w:val="839"/>
        </w:trPr>
        <w:tc>
          <w:tcPr>
            <w:tcW w:w="1555" w:type="dxa"/>
            <w:vAlign w:val="center"/>
          </w:tcPr>
          <w:p w14:paraId="76269EA5" w14:textId="5D3B0952" w:rsidR="0042488E" w:rsidRPr="00160F8C" w:rsidRDefault="006951E4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Протеин С</w:t>
            </w:r>
          </w:p>
          <w:p w14:paraId="42A115A7" w14:textId="77777777" w:rsidR="0042488E" w:rsidRPr="00160F8C" w:rsidRDefault="0042488E" w:rsidP="004248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-Roman" w:hAnsi="Times New Roman" w:cs="Times New Roman"/>
              </w:rPr>
              <w:t>70,0-140,0</w:t>
            </w:r>
          </w:p>
        </w:tc>
        <w:tc>
          <w:tcPr>
            <w:tcW w:w="839" w:type="dxa"/>
            <w:vAlign w:val="center"/>
          </w:tcPr>
          <w:p w14:paraId="091D1F4E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160F8C">
              <w:rPr>
                <w:sz w:val="22"/>
                <w:szCs w:val="22"/>
              </w:rPr>
              <w:t>99,2</w:t>
            </w:r>
            <w:r w:rsidRPr="00160F8C">
              <w:rPr>
                <w:sz w:val="22"/>
                <w:szCs w:val="22"/>
                <w:lang w:val="en-US"/>
              </w:rPr>
              <w:t>#</w:t>
            </w:r>
          </w:p>
          <w:p w14:paraId="012E121B" w14:textId="19A5CFAF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6,3</w:t>
            </w:r>
          </w:p>
        </w:tc>
        <w:tc>
          <w:tcPr>
            <w:tcW w:w="751" w:type="dxa"/>
            <w:vAlign w:val="center"/>
          </w:tcPr>
          <w:p w14:paraId="5F7951D3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97,8</w:t>
            </w:r>
          </w:p>
          <w:p w14:paraId="4C44F873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17,7</w:t>
            </w:r>
          </w:p>
        </w:tc>
        <w:tc>
          <w:tcPr>
            <w:tcW w:w="966" w:type="dxa"/>
            <w:vAlign w:val="center"/>
          </w:tcPr>
          <w:p w14:paraId="3F85AABC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160F8C">
              <w:rPr>
                <w:sz w:val="22"/>
                <w:szCs w:val="22"/>
                <w:lang w:eastAsia="en-US"/>
              </w:rPr>
              <w:t>113,1*</w:t>
            </w:r>
            <w:r w:rsidRPr="00160F8C">
              <w:rPr>
                <w:sz w:val="22"/>
                <w:szCs w:val="22"/>
                <w:lang w:val="en-US" w:eastAsia="en-US"/>
              </w:rPr>
              <w:t>#</w:t>
            </w:r>
          </w:p>
          <w:p w14:paraId="41AB355B" w14:textId="0E5D7A71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  <w:lang w:eastAsia="en-US"/>
              </w:rPr>
              <w:t>+</w:t>
            </w:r>
            <w:r w:rsidRPr="00160F8C">
              <w:rPr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992" w:type="dxa"/>
            <w:vAlign w:val="center"/>
          </w:tcPr>
          <w:p w14:paraId="535BC417" w14:textId="0B3A566A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8C">
              <w:rPr>
                <w:rFonts w:ascii="Times New Roman" w:hAnsi="Times New Roman" w:cs="Times New Roman"/>
                <w:lang w:val="en-US"/>
              </w:rPr>
              <w:t>125</w:t>
            </w:r>
            <w:r w:rsidRPr="00160F8C">
              <w:rPr>
                <w:rFonts w:ascii="Times New Roman" w:hAnsi="Times New Roman" w:cs="Times New Roman"/>
              </w:rPr>
              <w:t>,0*</w:t>
            </w:r>
          </w:p>
          <w:p w14:paraId="613A23F1" w14:textId="0F096E53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160F8C">
              <w:rPr>
                <w:rFonts w:ascii="Times New Roman" w:hAnsi="Times New Roman" w:cs="Times New Roman"/>
                <w:lang w:val="en-US"/>
              </w:rPr>
              <w:t>6</w:t>
            </w:r>
            <w:r w:rsidRPr="00160F8C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vAlign w:val="center"/>
          </w:tcPr>
          <w:p w14:paraId="3584B723" w14:textId="6A566F7C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8C">
              <w:rPr>
                <w:rFonts w:ascii="Times New Roman" w:hAnsi="Times New Roman" w:cs="Times New Roman"/>
                <w:lang w:val="en-US"/>
              </w:rPr>
              <w:t>114,6</w:t>
            </w:r>
          </w:p>
          <w:p w14:paraId="2419B551" w14:textId="3E7C9E09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  <w:lang w:val="en-US"/>
              </w:rPr>
              <w:t>+</w:t>
            </w:r>
            <w:r w:rsidRPr="00160F8C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51" w:type="dxa"/>
            <w:vAlign w:val="center"/>
          </w:tcPr>
          <w:p w14:paraId="094D9FEC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98,0</w:t>
            </w:r>
          </w:p>
          <w:p w14:paraId="01FCDCC2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13,2</w:t>
            </w:r>
          </w:p>
        </w:tc>
        <w:tc>
          <w:tcPr>
            <w:tcW w:w="869" w:type="dxa"/>
            <w:vAlign w:val="center"/>
          </w:tcPr>
          <w:p w14:paraId="680CED29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160F8C">
              <w:rPr>
                <w:sz w:val="22"/>
                <w:szCs w:val="22"/>
                <w:lang w:eastAsia="en-US"/>
              </w:rPr>
              <w:t>110,5</w:t>
            </w:r>
            <w:r w:rsidRPr="00160F8C">
              <w:rPr>
                <w:sz w:val="22"/>
                <w:szCs w:val="22"/>
                <w:lang w:val="en-US" w:eastAsia="en-US"/>
              </w:rPr>
              <w:t>#</w:t>
            </w:r>
          </w:p>
          <w:p w14:paraId="0BA830D0" w14:textId="4CE0774D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  <w:lang w:eastAsia="en-US"/>
              </w:rPr>
              <w:t>+</w:t>
            </w:r>
            <w:r w:rsidRPr="00160F8C">
              <w:rPr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92" w:type="dxa"/>
            <w:vAlign w:val="center"/>
          </w:tcPr>
          <w:p w14:paraId="02E8D41E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>109,8</w:t>
            </w:r>
          </w:p>
          <w:p w14:paraId="21F1A926" w14:textId="590A5628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51" w:type="dxa"/>
            <w:vAlign w:val="center"/>
          </w:tcPr>
          <w:p w14:paraId="4EF2DAC4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105,0</w:t>
            </w:r>
          </w:p>
          <w:p w14:paraId="55BF6160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  <w:lang w:eastAsia="en-US"/>
              </w:rPr>
              <w:t>+</w:t>
            </w:r>
            <w:r w:rsidRPr="00160F8C">
              <w:rPr>
                <w:sz w:val="22"/>
                <w:szCs w:val="22"/>
                <w:lang w:eastAsia="en-US"/>
              </w:rPr>
              <w:t>20,2</w:t>
            </w:r>
          </w:p>
        </w:tc>
      </w:tr>
      <w:tr w:rsidR="004E182D" w:rsidRPr="00AD3663" w14:paraId="7A18D092" w14:textId="77777777" w:rsidTr="00160F8C">
        <w:trPr>
          <w:trHeight w:val="980"/>
        </w:trPr>
        <w:tc>
          <w:tcPr>
            <w:tcW w:w="1555" w:type="dxa"/>
            <w:vAlign w:val="center"/>
          </w:tcPr>
          <w:p w14:paraId="7DE05B9D" w14:textId="77C2C098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60F8C">
              <w:rPr>
                <w:color w:val="000000"/>
                <w:sz w:val="22"/>
                <w:szCs w:val="22"/>
              </w:rPr>
              <w:t xml:space="preserve">Протеин </w:t>
            </w:r>
            <w:r w:rsidRPr="00160F8C">
              <w:rPr>
                <w:color w:val="000000"/>
                <w:sz w:val="22"/>
                <w:szCs w:val="22"/>
                <w:lang w:val="en-US"/>
              </w:rPr>
              <w:t>S</w:t>
            </w:r>
          </w:p>
          <w:p w14:paraId="232780A9" w14:textId="77777777" w:rsidR="0042488E" w:rsidRPr="00160F8C" w:rsidRDefault="0042488E" w:rsidP="004248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eastAsia="Times-Roman" w:hAnsi="Times New Roman" w:cs="Times New Roman"/>
              </w:rPr>
              <w:t>60,0-135,8</w:t>
            </w:r>
          </w:p>
        </w:tc>
        <w:tc>
          <w:tcPr>
            <w:tcW w:w="839" w:type="dxa"/>
            <w:vAlign w:val="center"/>
          </w:tcPr>
          <w:p w14:paraId="46E7BEC8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160F8C">
              <w:rPr>
                <w:sz w:val="22"/>
                <w:szCs w:val="22"/>
              </w:rPr>
              <w:t>46,8*</w:t>
            </w:r>
            <w:r w:rsidRPr="00160F8C">
              <w:rPr>
                <w:sz w:val="22"/>
                <w:szCs w:val="22"/>
                <w:u w:val="single"/>
              </w:rPr>
              <w:t>+</w:t>
            </w:r>
          </w:p>
          <w:p w14:paraId="63234B20" w14:textId="438ECBD5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15,8</w:t>
            </w:r>
          </w:p>
        </w:tc>
        <w:tc>
          <w:tcPr>
            <w:tcW w:w="751" w:type="dxa"/>
            <w:vAlign w:val="center"/>
          </w:tcPr>
          <w:p w14:paraId="5C060249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79,1</w:t>
            </w:r>
          </w:p>
          <w:p w14:paraId="6D92876E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26,1</w:t>
            </w:r>
          </w:p>
        </w:tc>
        <w:tc>
          <w:tcPr>
            <w:tcW w:w="966" w:type="dxa"/>
            <w:vAlign w:val="center"/>
          </w:tcPr>
          <w:p w14:paraId="0E52B890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43,9*</w:t>
            </w:r>
          </w:p>
          <w:p w14:paraId="3F815AB3" w14:textId="47DBE3BE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14,1</w:t>
            </w:r>
          </w:p>
        </w:tc>
        <w:tc>
          <w:tcPr>
            <w:tcW w:w="992" w:type="dxa"/>
            <w:vAlign w:val="center"/>
          </w:tcPr>
          <w:p w14:paraId="1A080D06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 xml:space="preserve">57,2 </w:t>
            </w:r>
          </w:p>
          <w:p w14:paraId="5FBC49D3" w14:textId="12BEEADB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vAlign w:val="center"/>
          </w:tcPr>
          <w:p w14:paraId="4D1BCD4A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>44,6</w:t>
            </w:r>
          </w:p>
          <w:p w14:paraId="3B6C52EF" w14:textId="6AC628F7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51" w:type="dxa"/>
            <w:vAlign w:val="center"/>
          </w:tcPr>
          <w:p w14:paraId="45B661B5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83,2</w:t>
            </w:r>
          </w:p>
          <w:p w14:paraId="00CF3027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</w:rPr>
              <w:t>+</w:t>
            </w:r>
            <w:r w:rsidRPr="00160F8C">
              <w:rPr>
                <w:sz w:val="22"/>
                <w:szCs w:val="22"/>
              </w:rPr>
              <w:t>18,5</w:t>
            </w:r>
          </w:p>
        </w:tc>
        <w:tc>
          <w:tcPr>
            <w:tcW w:w="869" w:type="dxa"/>
            <w:vAlign w:val="center"/>
          </w:tcPr>
          <w:p w14:paraId="760BB1B0" w14:textId="77777777" w:rsidR="004E182D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40,6*</w:t>
            </w:r>
          </w:p>
          <w:p w14:paraId="1B950FA0" w14:textId="43C4E331" w:rsidR="0042488E" w:rsidRPr="00160F8C" w:rsidRDefault="0042488E" w:rsidP="004E182D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  <w:lang w:eastAsia="en-US"/>
              </w:rPr>
              <w:t>+</w:t>
            </w:r>
            <w:r w:rsidRPr="00160F8C">
              <w:rPr>
                <w:sz w:val="22"/>
                <w:szCs w:val="22"/>
                <w:lang w:eastAsia="en-US"/>
              </w:rPr>
              <w:t>8,6</w:t>
            </w:r>
          </w:p>
        </w:tc>
        <w:tc>
          <w:tcPr>
            <w:tcW w:w="992" w:type="dxa"/>
            <w:vAlign w:val="center"/>
          </w:tcPr>
          <w:p w14:paraId="67B1C18B" w14:textId="77777777" w:rsidR="0042488E" w:rsidRPr="00160F8C" w:rsidRDefault="0042488E" w:rsidP="0042488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60F8C">
              <w:rPr>
                <w:rFonts w:ascii="Times New Roman" w:hAnsi="Times New Roman" w:cs="Times New Roman"/>
              </w:rPr>
              <w:t xml:space="preserve">42,0 </w:t>
            </w:r>
          </w:p>
          <w:p w14:paraId="4F27EB35" w14:textId="395CECB7" w:rsidR="0042488E" w:rsidRPr="00160F8C" w:rsidRDefault="0042488E" w:rsidP="004248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8C">
              <w:rPr>
                <w:rFonts w:ascii="Times New Roman" w:hAnsi="Times New Roman" w:cs="Times New Roman"/>
                <w:u w:val="single"/>
              </w:rPr>
              <w:t>+</w:t>
            </w:r>
            <w:r w:rsidRPr="00160F8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51" w:type="dxa"/>
            <w:vAlign w:val="center"/>
          </w:tcPr>
          <w:p w14:paraId="49772406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0F8C">
              <w:rPr>
                <w:sz w:val="22"/>
                <w:szCs w:val="22"/>
              </w:rPr>
              <w:t>92,8</w:t>
            </w:r>
          </w:p>
          <w:p w14:paraId="7AADD6DD" w14:textId="77777777" w:rsidR="0042488E" w:rsidRPr="00160F8C" w:rsidRDefault="0042488E" w:rsidP="0042488E">
            <w:pPr>
              <w:pStyle w:val="a9"/>
              <w:tabs>
                <w:tab w:val="center" w:pos="4749"/>
                <w:tab w:val="left" w:pos="8931"/>
                <w:tab w:val="left" w:pos="921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60F8C">
              <w:rPr>
                <w:sz w:val="22"/>
                <w:szCs w:val="22"/>
                <w:u w:val="single"/>
                <w:lang w:eastAsia="en-US"/>
              </w:rPr>
              <w:t>+</w:t>
            </w:r>
            <w:r w:rsidRPr="00160F8C">
              <w:rPr>
                <w:sz w:val="22"/>
                <w:szCs w:val="22"/>
                <w:lang w:eastAsia="en-US"/>
              </w:rPr>
              <w:t>16,1</w:t>
            </w:r>
          </w:p>
        </w:tc>
      </w:tr>
      <w:tr w:rsidR="006B0C4D" w:rsidRPr="002713DB" w14:paraId="0C871790" w14:textId="77777777" w:rsidTr="00160F8C">
        <w:trPr>
          <w:trHeight w:val="2030"/>
        </w:trPr>
        <w:tc>
          <w:tcPr>
            <w:tcW w:w="9458" w:type="dxa"/>
            <w:gridSpan w:val="10"/>
          </w:tcPr>
          <w:p w14:paraId="25066DA6" w14:textId="77777777" w:rsidR="006B0C4D" w:rsidRPr="006B0C4D" w:rsidRDefault="006B0C4D" w:rsidP="00201F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  <w:p w14:paraId="71E1886B" w14:textId="77777777" w:rsidR="006B0C4D" w:rsidRPr="006B0C4D" w:rsidRDefault="006B0C4D" w:rsidP="00CA77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– </w:t>
            </w:r>
            <w:proofErr w:type="gramStart"/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с показателями соответствующей контрольной группы;</w:t>
            </w:r>
          </w:p>
          <w:p w14:paraId="743B6FDF" w14:textId="77777777" w:rsidR="006B0C4D" w:rsidRPr="006B0C4D" w:rsidRDefault="006B0C4D" w:rsidP="00CA77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– </w:t>
            </w:r>
            <w:proofErr w:type="gramStart"/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сравнения;</w:t>
            </w:r>
          </w:p>
          <w:p w14:paraId="273FB9B8" w14:textId="77777777" w:rsidR="006B0C4D" w:rsidRPr="006B0C4D" w:rsidRDefault="006B0C4D" w:rsidP="00CA77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– </w:t>
            </w:r>
            <w:proofErr w:type="gramStart"/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с показателями соответствующей контрольной группы;</w:t>
            </w:r>
          </w:p>
          <w:p w14:paraId="4E0AB9CF" w14:textId="52C49D7C" w:rsidR="006B0C4D" w:rsidRPr="006B0C4D" w:rsidRDefault="006B0C4D" w:rsidP="00CA77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 – р&lt;0,01 ‒ значимость различий показателя плазмы крови между группами сравнения.</w:t>
            </w:r>
          </w:p>
        </w:tc>
      </w:tr>
    </w:tbl>
    <w:p w14:paraId="10DCF729" w14:textId="413269F4" w:rsidR="00163292" w:rsidRPr="00C53548" w:rsidRDefault="00163292" w:rsidP="004E18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C5650" w14:textId="37145BAF" w:rsidR="00163292" w:rsidRDefault="006951E4" w:rsidP="001632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</w:t>
      </w:r>
      <w:r w:rsid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4</w:t>
      </w:r>
      <w:r w:rsidR="00A0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r w:rsidR="00A0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ечалось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6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D62E9B" w:rsidRPr="00D62E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18 лет до 24 лет</w:t>
      </w:r>
      <w:r w:rsid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нормально протекающей беременностью 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 снижение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</w:t>
      </w:r>
      <w:r w:rsidR="002B44B0">
        <w:rPr>
          <w:rFonts w:ascii="Times New Roman" w:hAnsi="Times New Roman" w:cs="Times New Roman"/>
          <w:sz w:val="28"/>
          <w:szCs w:val="28"/>
        </w:rPr>
        <w:t xml:space="preserve">АТ </w:t>
      </w:r>
      <w:r w:rsidR="002B44B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lastRenderedPageBreak/>
        <w:t>груп</w:t>
      </w:r>
      <w:r w:rsidR="004E182D">
        <w:rPr>
          <w:rFonts w:ascii="Times New Roman" w:hAnsi="Times New Roman" w:cs="Times New Roman"/>
          <w:sz w:val="28"/>
          <w:szCs w:val="28"/>
        </w:rPr>
        <w:t xml:space="preserve">пы </w:t>
      </w:r>
      <w:r w:rsidR="004E182D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Э1(</w:t>
      </w:r>
      <w:r w:rsidR="004E182D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E182D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4E18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44B0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контролем</w:t>
      </w:r>
      <w:r w:rsidR="00B6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показатели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1,16 раза</w:t>
      </w:r>
      <w:r w:rsidR="00B6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45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ричем данные являлись достоверными, так как попадали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зону значимости р</w:t>
      </w:r>
      <w:r w:rsidR="00EB1086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B6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0,01; пр</w:t>
      </w:r>
      <w:r w:rsidR="00D62E9B" w:rsidRP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анализе содержания протеина С в плазме крови беременных </w:t>
      </w:r>
      <w:r w:rsid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B6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B64FCE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Э1(</w:t>
      </w:r>
      <w:r w:rsidR="00B64FCE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B64FCE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45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наблюдалось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концентрация антикоагулянта приближалась</w:t>
      </w:r>
      <w:r w:rsidR="00D62E9B" w:rsidRP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значениям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таковой у</w:t>
      </w:r>
      <w:r w:rsidR="0013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контроля К1</w:t>
      </w:r>
      <w:r w:rsidR="00D62E9B" w:rsidRP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ком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понента</w:t>
      </w:r>
      <w:r w:rsidR="00D62E9B" w:rsidRPr="00D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разницей</w:t>
      </w:r>
      <w:r w:rsidR="00EF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="0049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1,01 раза</w:t>
      </w:r>
      <w:r w:rsidR="0013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45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отмечается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4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концентрация протеина 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 экспериментальной группы</w:t>
      </w:r>
      <w:r w:rsidR="00467E8F" w:rsidRPr="00467E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67E8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Э1(</w:t>
      </w:r>
      <w:r w:rsidR="00467E8F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67E8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снижалась</w:t>
      </w:r>
      <w:r w:rsidR="0046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группы контроля К1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1,7 раза, </w:t>
      </w:r>
      <w:r w:rsidR="0046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5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</w:t>
      </w:r>
      <w:r w:rsidR="0046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</w:t>
      </w:r>
      <w:r w:rsidR="0045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находились</w:t>
      </w:r>
      <w:r w:rsidR="0046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значимости р</w:t>
      </w:r>
      <w:r w:rsidR="00163292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46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0,01.</w:t>
      </w:r>
      <w:r w:rsidR="00AC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46F958" w14:textId="77E4EF55" w:rsidR="00EA6EE5" w:rsidRDefault="008C54B6" w:rsidP="004E4C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1B568C" w:rsidRPr="001B56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34 лет</w:t>
      </w:r>
      <w:r w:rsidR="001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концентрация АТ</w:t>
      </w:r>
      <w:r w:rsidR="001B568C" w:rsidRPr="001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третьего триместра в плазме крови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4E4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снижалась</w:t>
      </w:r>
      <w:r w:rsidR="001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1,15 раза, </w:t>
      </w:r>
      <w:r w:rsidR="001B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содержания показателя </w:t>
      </w:r>
      <w:r w:rsidR="00AC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контрольной группы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К3,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также являлось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</w:t>
      </w:r>
      <w:r w:rsidR="00AC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="00AC57E3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AC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0,01)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отметить, что с</w:t>
      </w:r>
      <w:r w:rsidR="00AC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</w:t>
      </w:r>
      <w:r w:rsidR="0080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антикоагулянта у этой возрастной группы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="0080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схоже с таковым 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группы </w:t>
      </w:r>
      <w:r w:rsidR="004E4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Э1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находилось</w:t>
      </w:r>
      <w:r w:rsidR="0080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</w:t>
      </w:r>
      <w:r w:rsidR="00B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1481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0,05; в</w:t>
      </w:r>
      <w:r w:rsidR="00B7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плазме крови 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4E4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49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71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49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83D" w:rsidRPr="00E0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отметить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происходило</w:t>
      </w:r>
      <w:r w:rsidR="00E0483D" w:rsidRPr="00E0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значительное возрастание</w:t>
      </w:r>
      <w:r w:rsidR="00E0483D" w:rsidRPr="00E0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протеина С </w:t>
      </w:r>
      <w:r w:rsidR="0016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групп с нормально протекающей беременностью </w:t>
      </w:r>
      <w:r w:rsidR="00E0483D" w:rsidRPr="00E0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показателей контроль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483D" w:rsidRPr="00E0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группы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достигавшее</w:t>
      </w:r>
      <w:r w:rsidR="00E0483D" w:rsidRPr="00E0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1,15 раз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являлось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попадало</w:t>
      </w:r>
      <w:r w:rsidR="004E4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значимости р&lt;0,01; в рамках группы </w:t>
      </w:r>
      <w:r w:rsidR="004E4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E4C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664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плазме крови отмечалось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концентрации протеина 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EA6EE5" w:rsidRPr="003D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 половину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1,9 раза, 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сравнивать её с содержанием антикоагул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 в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плазме крови группы 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К2, что являлось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достоверным, </w:t>
      </w:r>
      <w:r w:rsidR="00CB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находилось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162CC5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BA38CA6" w14:textId="7D3844F1" w:rsidR="00EA6EE5" w:rsidRDefault="002B44B0" w:rsidP="002B44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4 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 женщин возраста </w:t>
      </w:r>
      <w:r w:rsidR="00EA6EE5" w:rsidRPr="00EA6E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Pr="00EA6E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35 лет</w:t>
      </w:r>
      <w:r w:rsidR="00EA6EE5" w:rsidRPr="00EA6E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44 лет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триместре,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r w:rsidR="00162C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Э3</w:t>
      </w:r>
      <w:r w:rsidR="00162CC5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162CC5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162CC5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62C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B1086" w:rsidRP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контрольной группы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1,18 раза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</w:t>
      </w:r>
      <w:r w:rsidR="00FD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</w:t>
      </w:r>
      <w:r w:rsidR="0042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D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попадали</w:t>
      </w:r>
      <w:r w:rsidR="00EB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область значимости р</w:t>
      </w:r>
      <w:r w:rsidR="00EB1086" w:rsidRPr="009F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16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0,01; и</w:t>
      </w:r>
      <w:r w:rsidR="002A1B17" w:rsidRPr="002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 из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4</w:t>
      </w:r>
      <w:r w:rsidR="002A1B17" w:rsidRPr="002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отмечалось,</w:t>
      </w:r>
      <w:r w:rsidR="0042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A1B17" w:rsidRPr="002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беременных </w:t>
      </w:r>
      <w:r w:rsidR="0014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экспериментальной группы </w:t>
      </w:r>
      <w:r w:rsidR="0014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Э3</w:t>
      </w:r>
      <w:r w:rsidR="00145166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145166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145166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4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наблюдался</w:t>
      </w:r>
      <w:r w:rsidR="002A1B17" w:rsidRPr="002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концентрации протеина С </w:t>
      </w:r>
      <w:r w:rsidR="0042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2A1B17" w:rsidRPr="002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еличение составляло</w:t>
      </w:r>
      <w:r w:rsid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1,05 раза </w:t>
      </w:r>
      <w:r w:rsidR="0014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</w:t>
      </w:r>
      <w:r w:rsidR="0014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содержания данного антикоагулянта у </w:t>
      </w:r>
      <w:r w:rsidR="00CF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</w:t>
      </w:r>
      <w:r w:rsidR="0014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К3; также у группы </w:t>
      </w:r>
      <w:r w:rsidR="002A0F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Э3</w:t>
      </w:r>
      <w:r w:rsidR="002A0F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2A0FFF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2A0FFF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A0F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 w:rsid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F31" w:rsidRP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протеина </w:t>
      </w:r>
      <w:r w:rsidR="00746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46F31" w:rsidRP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</w:t>
      </w:r>
      <w:r w:rsidR="0061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К3 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достигало 2,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раза, что являлось наиболее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значительным</w:t>
      </w:r>
      <w:r w:rsidR="00746F31" w:rsidRP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1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клонением среди всех групп, </w:t>
      </w:r>
      <w:r w:rsidR="00746F31" w:rsidRP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относительно контроля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61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достоверны, так как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попадали</w:t>
      </w:r>
      <w:r w:rsidR="00746F31" w:rsidRP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зону значимости р&lt;0,01.</w:t>
      </w:r>
    </w:p>
    <w:p w14:paraId="1732A5AD" w14:textId="570061D8" w:rsidR="00746F31" w:rsidRDefault="00746F31" w:rsidP="002B44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беременности</w:t>
      </w:r>
      <w:r w:rsidR="00EF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74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EF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содержание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 С, наоборот, возрастало</w:t>
      </w:r>
      <w:r w:rsidR="00EF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сравнивать показатели с концентрацией у групп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AA37814" w14:textId="6D5EC2A5" w:rsidR="00AC0F61" w:rsidRDefault="00AC0F61" w:rsidP="00AC0F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снижения 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6702">
        <w:rPr>
          <w:rFonts w:ascii="Times New Roman" w:hAnsi="Times New Roman" w:cs="Times New Roman"/>
          <w:sz w:val="28"/>
          <w:szCs w:val="28"/>
        </w:rPr>
        <w:t xml:space="preserve"> в плазме крови,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необходимыми </w:t>
      </w:r>
      <w:r w:rsidRPr="0078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матери от чрезмерного кров</w:t>
      </w:r>
      <w:r w:rsidR="00EF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отечения во время родов, о чём непосредственно и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М.</w:t>
      </w:r>
      <w:r w:rsidRPr="0078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</w:t>
      </w:r>
      <w:r w:rsidRPr="0078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š</w:t>
      </w:r>
      <w:r w:rsidRPr="007865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8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работе.</w:t>
      </w:r>
    </w:p>
    <w:p w14:paraId="4C03553C" w14:textId="10DAF384" w:rsidR="00AC0F61" w:rsidRDefault="00AC0F61" w:rsidP="002B44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протекания беременности, самые низкие, на ее протяжении, показатели протеина С должны наблюдаться на III триместре беременности [</w:t>
      </w:r>
      <w:r w:rsidR="003C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Такую картину мы непосредственно наблюдали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66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4, </w:t>
      </w:r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женщин первой возрастной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в возрасте от 18 лет до 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лет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Происходило</w:t>
      </w:r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 связи с увеличением по мере протекания 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концентрации PAI-1, и угнетение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фибринолитической</w:t>
      </w:r>
      <w:proofErr w:type="spellEnd"/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крови [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4E889CAF" w14:textId="5F3067C3" w:rsidR="00AC0F61" w:rsidRPr="00AC0F61" w:rsidRDefault="00615225" w:rsidP="002B44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</w:t>
      </w:r>
      <w:r w:rsidR="00AC0F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обусловлено перераспределением свободной и связанной формы 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 во время беременности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уменьшается свободная форма, 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отвечает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антикоагулянтную активность</w:t>
      </w:r>
      <w:r w:rsidR="00AC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2CAD7" w14:textId="2937F86E" w:rsidR="00F62EF5" w:rsidRDefault="009728E2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 женщин в возрасте </w:t>
      </w:r>
      <w:r w:rsidRPr="0023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34 лет ранее замершей беременности</w:t>
      </w:r>
      <w:r w:rsidRP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третьем триместре </w:t>
      </w:r>
      <w:r w:rsidR="00615225" w:rsidRP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группы </w:t>
      </w:r>
      <w:r w:rsidR="00615225" w:rsidRPr="00235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Э2(</w:t>
      </w:r>
      <w:r w:rsidR="00615225" w:rsidRPr="00235F4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</w:t>
      </w:r>
      <w:r w:rsidR="00615225" w:rsidRPr="00235F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 w:rsidRP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</w:t>
      </w:r>
      <w:r w:rsidR="001A2A59" w:rsidRP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концентрации </w:t>
      </w:r>
      <w:r w:rsidR="001A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1A2A59" w:rsidRPr="001A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1,07</w:t>
      </w:r>
      <w:r w:rsidR="001A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раза, по сравнению к таковым у контрольной группы</w:t>
      </w:r>
      <w:r w:rsidR="0061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К2; с</w:t>
      </w:r>
      <w:r w:rsidR="00B2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протеина С в плазме крови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6152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615225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615225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</w:t>
      </w:r>
      <w:r w:rsidR="0061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характеризовалось</w:t>
      </w:r>
      <w:r w:rsidR="00B2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концентра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относительно</w:t>
      </w:r>
      <w:r w:rsidR="00B2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</w:t>
      </w:r>
      <w:r w:rsidR="00B23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 в 1,28 р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аза, что являлось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достоверным, так как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зоне значимости р</w:t>
      </w:r>
      <w:r w:rsidR="005376DB" w:rsidRP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мы и можем заметить из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таблицы 4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концентрация 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S 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</w:t>
      </w:r>
      <w:proofErr w:type="spellStart"/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</w:t>
      </w:r>
      <w:proofErr w:type="spellEnd"/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группы </w:t>
      </w:r>
      <w:r w:rsidR="00767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76756D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76756D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нижалось</w:t>
      </w:r>
      <w:r w:rsidR="0053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1,5 раза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сительно</w:t>
      </w:r>
      <w:proofErr w:type="spellEnd"/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антикоагулянта в группе К2</w:t>
      </w:r>
      <w:r w:rsidR="0032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8CF8FE" w14:textId="327CEEAC" w:rsidR="002210F5" w:rsidRDefault="00F62EF5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исследованию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Е. Радзинского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F6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группу 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D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приходится до 17</w:t>
      </w:r>
      <w:r w:rsidR="00AA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риска спонтанного прерывания бер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еменности. Также, автор отмечал</w:t>
      </w:r>
      <w:r w:rsidR="00AA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чем больше в анамнезе у женщины моментов </w:t>
      </w:r>
      <w:proofErr w:type="spellStart"/>
      <w:r w:rsidR="0045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невынашивания</w:t>
      </w:r>
      <w:proofErr w:type="spellEnd"/>
      <w:r w:rsidR="0045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плода, тем больше риска выкидыша </w:t>
      </w:r>
      <w:r w:rsidR="008D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следующей беременности. Стоит отметить, что дефицит АТ </w:t>
      </w:r>
      <w:r w:rsidR="008D4B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8D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опасность большую опасность для </w:t>
      </w:r>
      <w:r w:rsidR="0072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и может стать одной из возможных </w:t>
      </w:r>
      <w:r w:rsidR="007B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прерывания</w:t>
      </w:r>
      <w:r w:rsidR="007A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беременности.</w:t>
      </w:r>
    </w:p>
    <w:p w14:paraId="58120EA2" w14:textId="676B2858" w:rsidR="00326C5D" w:rsidRDefault="00326C5D" w:rsidP="00EC02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согласно 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наличии у женщин </w:t>
      </w:r>
      <w:r w:rsidR="00963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лет до 34 лет</w:t>
      </w:r>
      <w:r w:rsidR="00235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наличием</w:t>
      </w:r>
      <w:r w:rsidR="00963D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генетических отклонений связанных с системой гемостаза </w:t>
      </w:r>
      <w:r w:rsidR="0096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триместре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группы </w:t>
      </w:r>
      <w:r w:rsidR="00767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76756D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76756D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767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76756D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67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контрольной группы </w:t>
      </w:r>
      <w:r w:rsidR="0076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 </w:t>
      </w:r>
      <w:r w:rsidR="00C6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1,07 раз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 и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4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обследуемых 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отмечалось,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8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возрастала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1,17 раза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сравнению с его </w:t>
      </w:r>
      <w:r w:rsidR="0018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</w:t>
      </w:r>
      <w:r w:rsidR="0018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="00447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группы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К2; к</w:t>
      </w:r>
      <w:r w:rsidR="00E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</w:t>
      </w:r>
      <w:r w:rsidR="00EC02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беременности у женщин 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экспериментальной группы 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Э2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E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4</w:t>
      </w:r>
      <w:r w:rsidR="00E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снижалась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1,9 раза, относительно</w:t>
      </w:r>
      <w:r w:rsidR="00F4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контрольной </w:t>
      </w:r>
      <w:r w:rsidR="00F4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К2</w:t>
      </w:r>
      <w:r w:rsidR="00F40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214D5D" w14:textId="6D22C2F9" w:rsidR="00B502DD" w:rsidRPr="00B502DD" w:rsidRDefault="00F40DA4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обследуемых возраста</w:t>
      </w:r>
      <w:r w:rsidRPr="00A81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35 до 44 лет с наличием генетических тромботических предраспол</w:t>
      </w:r>
      <w:r w:rsidR="00DA79D6" w:rsidRPr="00A813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оженностей</w:t>
      </w:r>
      <w:r w:rsidR="003F6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F6913" w:rsidRP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3F6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Э3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3F6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3F691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5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таблицы</w:t>
      </w:r>
      <w:r w:rsidR="0001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5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</w:t>
      </w:r>
      <w:r w:rsidR="0037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 w:rsidR="00377F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7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беременности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снижалось</w:t>
      </w:r>
      <w:r w:rsidR="00DA7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1,25 раза, по сравнению с контролем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К3, чт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попадало</w:t>
      </w:r>
      <w:r w:rsid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зону значимости р</w:t>
      </w:r>
      <w:r w:rsidR="001F3BE2" w:rsidRP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0,01, и данные являлись</w:t>
      </w:r>
      <w:r w:rsid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достоверными; у</w:t>
      </w:r>
      <w:r w:rsid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же группы беременных, концентрация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антикоагулянта как протеин</w:t>
      </w:r>
      <w:r w:rsid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возрастала</w:t>
      </w:r>
      <w:r w:rsid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группой контроля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К3</w:t>
      </w:r>
      <w:r w:rsidR="001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1,05 раза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F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протеина </w:t>
      </w:r>
      <w:r w:rsidR="00B502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5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</w:t>
      </w:r>
      <w:r w:rsidR="00FB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экспериментальной группы </w:t>
      </w:r>
      <w:r w:rsidR="00FB2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Э3</w:t>
      </w:r>
      <w:r w:rsidR="00FB213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FB2133" w:rsidRPr="004E182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FB2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FB2133" w:rsidRPr="004E1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FB2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40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уменьшалось</w:t>
      </w:r>
      <w:r w:rsidR="00A8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2,21 ра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за, и всё также оставалось</w:t>
      </w:r>
      <w:r w:rsidR="00A8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рамками</w:t>
      </w:r>
      <w:r w:rsidR="00A8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референтных значений.</w:t>
      </w:r>
    </w:p>
    <w:p w14:paraId="112B8B59" w14:textId="73D6DFA5" w:rsidR="00326C5D" w:rsidRPr="002B529D" w:rsidRDefault="006B2738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концентрация АТ </w:t>
      </w:r>
      <w:r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с нормально протекающей беременностью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в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Э1(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снижалась</w:t>
      </w:r>
      <w:r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1,16 раза, у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Э2(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1,15 раза, а у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Э3(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1,18 раза; п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ранее замершей беременности снижение АТ 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составляло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Э2(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1,07 раза; у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Э2(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содержания АТ </w:t>
      </w:r>
      <w:r w:rsidR="003918AE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2227B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</w:t>
      </w:r>
      <w:r w:rsidR="0032227B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1,07 раза, а у группы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32227B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1,25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С 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при нормально протекающей беременности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Э1(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="0049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овышалась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1,01 раза, у группы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составляло 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1,15 раза и у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 1,05 раза; п</w:t>
      </w:r>
      <w:r w:rsidR="008B7B89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CE0E9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ранее замершей беременности у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Э2(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E9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протеина С </w:t>
      </w:r>
      <w:r w:rsidR="008C2C52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возрастало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1,28 раза;</w:t>
      </w:r>
      <w:r w:rsidR="008C2C52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2C52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антикоагулянт при тромботической генетической предрасположен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8C2C52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="008C2C52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Э2(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повышался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1,17 раз</w:t>
      </w:r>
      <w:r w:rsidR="00A5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Э3(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1,05 раз</w:t>
      </w:r>
      <w:r w:rsidR="00A53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Концентрация протеина 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обследуемых с нормально протекающей беременностью 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Э3(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85CFA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снижалась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1,7 раза, 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группы Э2(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E3D38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1,9 раза, а у </w:t>
      </w:r>
      <w:r w:rsidR="00DE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2C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значительное 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2,28 раза;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замершей беременностью у группы 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содержания протеина 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произошло 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1,5 раза. При наличии генетической тромботической </w:t>
      </w:r>
      <w:proofErr w:type="spellStart"/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</w:t>
      </w:r>
      <w:proofErr w:type="spellEnd"/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положенности у обследуемых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Э2(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протеина 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E1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снижалась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1,9 раза, а у 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B529D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4F3684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E1653" w:rsidRPr="002B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2,21 раза.</w:t>
      </w:r>
    </w:p>
    <w:p w14:paraId="2D8E4411" w14:textId="60576FBD" w:rsidR="00D81908" w:rsidRDefault="00D81908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96424" w14:textId="189C47E9" w:rsidR="00D81908" w:rsidRPr="008E3F74" w:rsidRDefault="00D81908" w:rsidP="00D819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53C" w:rsidRPr="004A05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концентрации показателей антикоагулянтной системы на разных сроках беременности</w:t>
      </w:r>
    </w:p>
    <w:p w14:paraId="1566A15F" w14:textId="5497F1E6" w:rsidR="00D81908" w:rsidRDefault="00D81908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AC8D2" w14:textId="531BBDB6" w:rsidR="00C008B6" w:rsidRDefault="00CE4796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33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нашей работы</w:t>
      </w:r>
      <w:r w:rsidR="00F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следуя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поставленной </w:t>
      </w:r>
      <w:r w:rsidR="00F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F1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была исследована плазма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крови беременных </w:t>
      </w:r>
      <w:r w:rsidR="00AE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с нормально протекающей беременностью, с 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="00AE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замершей беременностью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анамнезе</w:t>
      </w:r>
      <w:r w:rsidR="00AE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наличии генетических тромботических отклонений.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была рассмотрена плазма крови практически здоровых женщин, находящихся вне состояния беременности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групп контроля, 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для сравнения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 w:rsidR="00EF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значимых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анти</w:t>
      </w:r>
      <w:r w:rsidR="0033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коагулянтной системы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протеин С и протеин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447A4D" w14:textId="75545DA5" w:rsidR="00CF4806" w:rsidRDefault="00DE610B" w:rsidP="00CF48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концентрации </w:t>
      </w:r>
      <w:r w:rsidR="00A0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антикоагулянта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C1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нормально протекающей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с наличием отклонений,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представлены на рисунке 1. </w:t>
      </w:r>
    </w:p>
    <w:p w14:paraId="40997FFF" w14:textId="77777777" w:rsidR="000130E3" w:rsidRDefault="000130E3" w:rsidP="00CF48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887B3" w14:textId="1E42EE46" w:rsidR="0032079E" w:rsidRDefault="00A066D3" w:rsidP="00E02A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5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9A7AD6A" wp14:editId="7CC3CAAD">
            <wp:simplePos x="0" y="0"/>
            <wp:positionH relativeFrom="margin">
              <wp:posOffset>-2540</wp:posOffset>
            </wp:positionH>
            <wp:positionV relativeFrom="paragraph">
              <wp:posOffset>0</wp:posOffset>
            </wp:positionV>
            <wp:extent cx="6012180" cy="3352800"/>
            <wp:effectExtent l="0" t="0" r="762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2BB92EB7" w14:textId="77777777" w:rsidR="00300E96" w:rsidRPr="00860E94" w:rsidRDefault="00300E96" w:rsidP="00300E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0E94">
        <w:rPr>
          <w:rFonts w:ascii="Times New Roman" w:hAnsi="Times New Roman" w:cs="Times New Roman"/>
          <w:sz w:val="24"/>
          <w:szCs w:val="28"/>
        </w:rPr>
        <w:t>Примечания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0E96" w:rsidRPr="00860E94" w14:paraId="1D61B1A1" w14:textId="77777777" w:rsidTr="00DE6F9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07C243E" w14:textId="77777777" w:rsidR="00300E96" w:rsidRPr="00300E9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с показателями соответствующей контрольной группы;</w:t>
            </w:r>
          </w:p>
          <w:p w14:paraId="0587063D" w14:textId="77777777" w:rsidR="00300E96" w:rsidRPr="00300E9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с показателями соответствующей контрольной группы;</w:t>
            </w:r>
          </w:p>
          <w:p w14:paraId="28070FFA" w14:textId="77777777" w:rsidR="00300E96" w:rsidRPr="00300E9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#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0,01 ‒ значимость различий показателя плазмы крови между группами сравнения; </w:t>
            </w:r>
          </w:p>
          <w:p w14:paraId="31FCBE0A" w14:textId="77777777" w:rsidR="00300E96" w:rsidRPr="00300E9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сравнения;</w:t>
            </w:r>
          </w:p>
          <w:p w14:paraId="01E896B3" w14:textId="77777777" w:rsidR="00300E96" w:rsidRPr="00300E9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??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 тромботической предрасположенностью;</w:t>
            </w:r>
          </w:p>
          <w:p w14:paraId="52E9F1FF" w14:textId="77777777" w:rsidR="00300E96" w:rsidRPr="00300E9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 тромботической предрасположенностью и нормально протекающей беременностью</w:t>
            </w:r>
          </w:p>
          <w:p w14:paraId="7CB4AE35" w14:textId="1E20D0B6" w:rsidR="00427266" w:rsidRDefault="00300E96" w:rsidP="00300E9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^ – </w:t>
            </w:r>
            <w:proofErr w:type="gramStart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30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 тромботической предрасположенностью и замершей беременностью</w:t>
            </w:r>
            <w:r w:rsid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543726" w14:textId="443FD98F" w:rsidR="00427266" w:rsidRPr="00427266" w:rsidRDefault="00B54E94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27266"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нормально протекающая беременность;</w:t>
            </w:r>
          </w:p>
          <w:p w14:paraId="24D4A5BE" w14:textId="4D1CB4A7" w:rsidR="00427266" w:rsidRPr="00427266" w:rsidRDefault="00406198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7266"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 ранее замершей беременностью в анамнезе;</w:t>
            </w:r>
          </w:p>
          <w:p w14:paraId="0CE723F2" w14:textId="77777777" w:rsidR="00427266" w:rsidRPr="00427266" w:rsidRDefault="00427266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– с генетической тромботической предрасположенностью;</w:t>
            </w:r>
          </w:p>
          <w:p w14:paraId="504C623D" w14:textId="53C556A8" w:rsidR="00300E96" w:rsidRPr="00860E94" w:rsidRDefault="00427266" w:rsidP="004272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контрольная группа</w:t>
            </w:r>
            <w:r w:rsidR="00AE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7E81D71" w14:textId="77777777" w:rsidR="00300E96" w:rsidRPr="00860E94" w:rsidRDefault="00300E96" w:rsidP="00300E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E5B7B" w14:textId="5F844C49" w:rsidR="00300E96" w:rsidRPr="00860E94" w:rsidRDefault="00300E96" w:rsidP="00300E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74DBE">
        <w:rPr>
          <w:rFonts w:ascii="Times New Roman" w:hAnsi="Times New Roman" w:cs="Times New Roman"/>
          <w:sz w:val="28"/>
          <w:szCs w:val="28"/>
        </w:rPr>
        <w:t>1</w:t>
      </w:r>
      <w:r w:rsidRPr="00860E94">
        <w:rPr>
          <w:rFonts w:ascii="Times New Roman" w:hAnsi="Times New Roman" w:cs="Times New Roman"/>
          <w:sz w:val="28"/>
          <w:szCs w:val="28"/>
        </w:rPr>
        <w:t xml:space="preserve"> – Изменения </w:t>
      </w:r>
      <w:r w:rsidR="00774DBE" w:rsidRPr="00774DBE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774DBE">
        <w:rPr>
          <w:rFonts w:ascii="Times New Roman" w:hAnsi="Times New Roman" w:cs="Times New Roman"/>
          <w:sz w:val="28"/>
          <w:szCs w:val="28"/>
        </w:rPr>
        <w:t xml:space="preserve">АТ </w:t>
      </w:r>
      <w:r w:rsidR="00774D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4DBE">
        <w:rPr>
          <w:rFonts w:ascii="Times New Roman" w:hAnsi="Times New Roman" w:cs="Times New Roman"/>
          <w:sz w:val="28"/>
          <w:szCs w:val="28"/>
        </w:rPr>
        <w:t xml:space="preserve"> </w:t>
      </w:r>
      <w:r w:rsidR="00774DBE" w:rsidRPr="00AE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беременности</w:t>
      </w:r>
    </w:p>
    <w:p w14:paraId="66BC5FA8" w14:textId="77777777" w:rsidR="0032079E" w:rsidRDefault="0032079E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CF42A" w14:textId="0BA1D314" w:rsidR="004B7871" w:rsidRDefault="004C3A54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7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1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отмечаем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протяжении </w:t>
      </w:r>
      <w:r w:rsidRPr="000553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нормально протекающей беременности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</w:t>
      </w:r>
      <w:r w:rsidR="0005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538F" w:rsidRP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от 18 до 24 лет</w:t>
      </w:r>
      <w:r w:rsidR="0005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</w:t>
      </w:r>
      <w:r w:rsidR="00B2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</w:t>
      </w:r>
      <w:r w:rsidR="0005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38F">
        <w:rPr>
          <w:rFonts w:ascii="Times New Roman" w:hAnsi="Times New Roman" w:cs="Times New Roman"/>
          <w:sz w:val="28"/>
          <w:szCs w:val="28"/>
        </w:rPr>
        <w:t xml:space="preserve">АТ </w:t>
      </w:r>
      <w:r w:rsidR="000553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4BBF" w:rsidRP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 по сравнению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контроля, </w:t>
      </w:r>
      <w:r w:rsidR="00AA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оказывались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неравномерно </w:t>
      </w:r>
      <w:r w:rsidR="00E0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сниженными</w:t>
      </w:r>
      <w:r w:rsidR="00AA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AA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триместре показатели уменьша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в 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1,05 раз</w:t>
      </w:r>
      <w:r w:rsid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 </w:t>
      </w:r>
      <w:r w:rsid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б</w:t>
      </w:r>
      <w:r w:rsidR="00AA6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значительное в 1,2 раза. В третьем триместре отмечалось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возрастание содержания </w:t>
      </w:r>
      <w:r w:rsidR="00564BBF">
        <w:rPr>
          <w:rFonts w:ascii="Times New Roman" w:hAnsi="Times New Roman" w:cs="Times New Roman"/>
          <w:sz w:val="28"/>
          <w:szCs w:val="28"/>
        </w:rPr>
        <w:t xml:space="preserve">АТ </w:t>
      </w:r>
      <w:r w:rsidR="00564B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4BBF">
        <w:rPr>
          <w:rFonts w:ascii="Times New Roman" w:hAnsi="Times New Roman" w:cs="Times New Roman"/>
          <w:sz w:val="28"/>
          <w:szCs w:val="28"/>
        </w:rPr>
        <w:t xml:space="preserve"> в плазме крови по сравнению с показателями предыдущего триместра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по ср</w:t>
      </w:r>
      <w:r w:rsidR="00AA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авнению с контролем, концентрация антикоагулянта в плазме крови уменьша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56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1,16 раза. </w:t>
      </w:r>
    </w:p>
    <w:p w14:paraId="1231028F" w14:textId="7146F228" w:rsidR="00401B35" w:rsidRPr="004F3A02" w:rsidRDefault="00401B35" w:rsidP="00401B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из </w:t>
      </w:r>
      <w:r w:rsidR="006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1,</w:t>
      </w:r>
      <w:r w:rsidR="0074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отмечено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пределах возрастной группы от 25 до 34 лет, происходило снижение 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</w:t>
      </w:r>
      <w:r w:rsidR="00C2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 о содержании антикоагулянта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контрольной группы, однако показатели оставались в </w:t>
      </w:r>
      <w:r w:rsidR="0074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уровне в течении всей беременности</w:t>
      </w:r>
      <w:r w:rsidR="0074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отклоняясь от </w:t>
      </w:r>
      <w:r w:rsidR="00E6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E6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нтроля </w:t>
      </w:r>
      <w:r w:rsidR="0074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1,16 раза, </w:t>
      </w:r>
      <w:r w:rsidR="003F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C2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1,15 раза, и в плазме крови 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происходило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1,15 р</w:t>
      </w:r>
      <w:r w:rsidR="00A9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эти показатели являлись</w:t>
      </w:r>
      <w:r w:rsidR="006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 относительно контрольных цифр </w:t>
      </w:r>
      <w:r w:rsidR="00646FA3" w:rsidRPr="00564BBF">
        <w:rPr>
          <w:rFonts w:ascii="Times New Roman" w:hAnsi="Times New Roman" w:cs="Times New Roman"/>
          <w:sz w:val="28"/>
          <w:szCs w:val="28"/>
        </w:rPr>
        <w:t>(</w:t>
      </w:r>
      <w:r w:rsidR="00646F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6FA3" w:rsidRPr="00564BBF">
        <w:rPr>
          <w:rFonts w:ascii="Times New Roman" w:hAnsi="Times New Roman" w:cs="Times New Roman"/>
          <w:sz w:val="28"/>
          <w:szCs w:val="28"/>
        </w:rPr>
        <w:t>&lt;0</w:t>
      </w:r>
      <w:r w:rsidR="00646FA3">
        <w:rPr>
          <w:rFonts w:ascii="Times New Roman" w:hAnsi="Times New Roman" w:cs="Times New Roman"/>
          <w:sz w:val="28"/>
          <w:szCs w:val="28"/>
        </w:rPr>
        <w:t>,01)</w:t>
      </w:r>
      <w:r w:rsidR="006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снижение концентрации АТ</w:t>
      </w:r>
      <w:r w:rsidRPr="004F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F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 беременных происходило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в 1,15 раза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3A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возрастной группы</w:t>
      </w:r>
      <w:r w:rsidR="006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сравнивая показатели первого и в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триместра, обнаруживалась</w:t>
      </w:r>
      <w:r w:rsidR="006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достоверность относительно друг друга</w:t>
      </w:r>
      <w:r w:rsid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FA3" w:rsidRPr="00564BBF">
        <w:rPr>
          <w:rFonts w:ascii="Times New Roman" w:hAnsi="Times New Roman" w:cs="Times New Roman"/>
          <w:sz w:val="28"/>
          <w:szCs w:val="28"/>
        </w:rPr>
        <w:t>(</w:t>
      </w:r>
      <w:r w:rsidR="00646F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6FA3" w:rsidRPr="00564BBF">
        <w:rPr>
          <w:rFonts w:ascii="Times New Roman" w:hAnsi="Times New Roman" w:cs="Times New Roman"/>
          <w:sz w:val="28"/>
          <w:szCs w:val="28"/>
        </w:rPr>
        <w:t>&lt;0</w:t>
      </w:r>
      <w:r w:rsidR="00646FA3">
        <w:rPr>
          <w:rFonts w:ascii="Times New Roman" w:hAnsi="Times New Roman" w:cs="Times New Roman"/>
          <w:sz w:val="28"/>
          <w:szCs w:val="28"/>
        </w:rPr>
        <w:t xml:space="preserve">,01), как и при сравнении </w:t>
      </w:r>
      <w:r w:rsidR="007E1281">
        <w:rPr>
          <w:rFonts w:ascii="Times New Roman" w:hAnsi="Times New Roman" w:cs="Times New Roman"/>
          <w:sz w:val="28"/>
          <w:szCs w:val="28"/>
        </w:rPr>
        <w:t xml:space="preserve">данных плазмы крови женщин находящихся на </w:t>
      </w:r>
      <w:r w:rsidR="00646FA3">
        <w:rPr>
          <w:rFonts w:ascii="Times New Roman" w:hAnsi="Times New Roman" w:cs="Times New Roman"/>
          <w:sz w:val="28"/>
          <w:szCs w:val="28"/>
        </w:rPr>
        <w:t>перво</w:t>
      </w:r>
      <w:r w:rsidR="007E1281">
        <w:rPr>
          <w:rFonts w:ascii="Times New Roman" w:hAnsi="Times New Roman" w:cs="Times New Roman"/>
          <w:sz w:val="28"/>
          <w:szCs w:val="28"/>
        </w:rPr>
        <w:t>м</w:t>
      </w:r>
      <w:r w:rsidR="00646FA3">
        <w:rPr>
          <w:rFonts w:ascii="Times New Roman" w:hAnsi="Times New Roman" w:cs="Times New Roman"/>
          <w:sz w:val="28"/>
          <w:szCs w:val="28"/>
        </w:rPr>
        <w:t xml:space="preserve"> и треть</w:t>
      </w:r>
      <w:r w:rsidR="007E1281">
        <w:rPr>
          <w:rFonts w:ascii="Times New Roman" w:hAnsi="Times New Roman" w:cs="Times New Roman"/>
          <w:sz w:val="28"/>
          <w:szCs w:val="28"/>
        </w:rPr>
        <w:t>ем</w:t>
      </w:r>
      <w:r w:rsidR="00646FA3">
        <w:rPr>
          <w:rFonts w:ascii="Times New Roman" w:hAnsi="Times New Roman" w:cs="Times New Roman"/>
          <w:sz w:val="28"/>
          <w:szCs w:val="28"/>
        </w:rPr>
        <w:t xml:space="preserve"> триместр</w:t>
      </w:r>
      <w:r w:rsidR="007E1281">
        <w:rPr>
          <w:rFonts w:ascii="Times New Roman" w:hAnsi="Times New Roman" w:cs="Times New Roman"/>
          <w:sz w:val="28"/>
          <w:szCs w:val="28"/>
        </w:rPr>
        <w:t xml:space="preserve">е </w:t>
      </w:r>
      <w:r w:rsidR="00646FA3" w:rsidRPr="00564BBF">
        <w:rPr>
          <w:rFonts w:ascii="Times New Roman" w:hAnsi="Times New Roman" w:cs="Times New Roman"/>
          <w:sz w:val="28"/>
          <w:szCs w:val="28"/>
        </w:rPr>
        <w:t>(</w:t>
      </w:r>
      <w:r w:rsidR="00646F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6FA3" w:rsidRPr="00564BBF">
        <w:rPr>
          <w:rFonts w:ascii="Times New Roman" w:hAnsi="Times New Roman" w:cs="Times New Roman"/>
          <w:sz w:val="28"/>
          <w:szCs w:val="28"/>
        </w:rPr>
        <w:t>&lt;0</w:t>
      </w:r>
      <w:r w:rsidR="00646FA3">
        <w:rPr>
          <w:rFonts w:ascii="Times New Roman" w:hAnsi="Times New Roman" w:cs="Times New Roman"/>
          <w:sz w:val="28"/>
          <w:szCs w:val="28"/>
        </w:rPr>
        <w:t>,05)</w:t>
      </w:r>
      <w:r w:rsidR="0064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14E011" w14:textId="7660606C" w:rsidR="006238AC" w:rsidRDefault="00620EF9" w:rsidP="009259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A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</w:t>
      </w:r>
      <w:r w:rsidR="006A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5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концентрация </w:t>
      </w:r>
      <w:r w:rsidR="00352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5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женщин от 35 лет до 44 лет на протяжении беременности постепенно снижалась </w:t>
      </w:r>
      <w:r w:rsidR="0055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</w:t>
      </w:r>
      <w:proofErr w:type="spellStart"/>
      <w:r w:rsidR="0055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</w:t>
      </w:r>
      <w:r w:rsidR="00A3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proofErr w:type="spellEnd"/>
      <w:r w:rsidR="0055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данного антикоагулянта у контрольной группы. Так </w:t>
      </w:r>
      <w:r w:rsidR="00A3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2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концентрация АТ </w:t>
      </w:r>
      <w:r w:rsidR="005525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7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уменьшалась </w:t>
      </w:r>
      <w:r w:rsidR="00A3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1,08 раза, во</w:t>
      </w:r>
      <w:r w:rsidR="0067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</w:t>
      </w:r>
      <w:r w:rsidR="00A3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иместре его содержание снижалось в 1,16 раза. На </w:t>
      </w:r>
      <w:r w:rsidR="0067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третьего триместра б</w:t>
      </w:r>
      <w:r w:rsidR="00A3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еременности уменьшение составляло</w:t>
      </w:r>
      <w:r w:rsidR="0067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1,18 раз</w:t>
      </w:r>
      <w:r w:rsid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являлось максимальным среди всех групп с нормально протекающей беременностью.</w:t>
      </w:r>
      <w:r w:rsidR="00A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данные о содержании антикоагулянта у старшей возрастной гр</w:t>
      </w:r>
      <w:r w:rsidR="00A3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уппы на трёх триместрах являлись</w:t>
      </w:r>
      <w:r w:rsidR="00A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относительно контроля </w:t>
      </w:r>
      <w:r w:rsidR="00AE2E24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E2E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E2E24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AE2E24" w:rsidRPr="00564BBF">
        <w:rPr>
          <w:rFonts w:ascii="Times New Roman" w:hAnsi="Times New Roman" w:cs="Times New Roman"/>
          <w:sz w:val="28"/>
          <w:szCs w:val="28"/>
        </w:rPr>
        <w:t>0</w:t>
      </w:r>
      <w:r w:rsidR="00AE2E24">
        <w:rPr>
          <w:rFonts w:ascii="Times New Roman" w:hAnsi="Times New Roman" w:cs="Times New Roman"/>
          <w:sz w:val="28"/>
          <w:szCs w:val="28"/>
        </w:rPr>
        <w:t>,01)</w:t>
      </w:r>
      <w:r w:rsidR="00AE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C46338" w14:textId="2862DE61" w:rsidR="009748AD" w:rsidRDefault="009748AD" w:rsidP="0092596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возраста </w:t>
      </w:r>
      <w:r w:rsidRPr="00C765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34 лет при наличии ранее замершей беременности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на протяжении всего срока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была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контрольной группы, что </w:t>
      </w:r>
      <w:r w:rsidR="00B7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рисунка 1. </w:t>
      </w:r>
      <w:r w:rsidR="00B7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9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плазме крови женщин </w:t>
      </w:r>
      <w:r w:rsidR="00B7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снижено относительно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контрольной группы в 1,13 раза. К</w:t>
      </w:r>
      <w:r w:rsidR="00B7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второму т</w:t>
      </w:r>
      <w:r w:rsidR="00B7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риместру, она уменьшалась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1,12 раза, и относительно контроля данные о содержании в плазме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 </w:t>
      </w:r>
      <w:r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564B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,01).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триместре наблюдался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9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двух предыдущих и в сравнении с контрольной группой, сниже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1,07 раза. Таким образом на пр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отяжении беременности происходил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концентрации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E9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женщин, у которых были диагностированы ранее замершие беременности, однако показатели 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снижены относительно контрольной группы. </w:t>
      </w:r>
    </w:p>
    <w:p w14:paraId="3F1F2DEA" w14:textId="2C43263F" w:rsidR="009748AD" w:rsidRDefault="00CF4806" w:rsidP="00974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у женщин</w:t>
      </w:r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ранее замер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показания которых были проанализированы, имеется генетическая предрасположенность к </w:t>
      </w:r>
      <w:proofErr w:type="spellStart"/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тромбофилии</w:t>
      </w:r>
      <w:proofErr w:type="spellEnd"/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патологическому состоянию, для которого характерно </w:t>
      </w:r>
      <w:proofErr w:type="spellStart"/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тромбообразование</w:t>
      </w:r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Женщины с данной патологией имеют высокую вероятность потери беремен</w:t>
      </w:r>
      <w:r w:rsidR="0016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внутриутробной гипоксии, а также</w:t>
      </w:r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задержки роста плода </w:t>
      </w:r>
      <w:r w:rsidR="009748AD" w:rsidRPr="00B8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48AD" w:rsidRPr="00B8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работе,</w:t>
      </w:r>
      <w:proofErr w:type="gramEnd"/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Ю. Рудзевич </w:t>
      </w:r>
      <w:r w:rsidR="009748AD" w:rsidRPr="0013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8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9748AD" w:rsidRPr="0013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есть множество мутаций</w:t>
      </w:r>
      <w:r w:rsidR="0097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приводят к дефициту компонентов антикоагулянтной системы, все из которых оценить невозможно, поэтому в таких случаях оценивают не мутацию генов, а конечный белок, в частности его дефицит. </w:t>
      </w:r>
    </w:p>
    <w:p w14:paraId="490E6717" w14:textId="45BADDA0" w:rsidR="007B4D6E" w:rsidRDefault="00873454" w:rsidP="007B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с наличием </w:t>
      </w:r>
      <w:r w:rsidR="007B4D6E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генетически</w:t>
      </w:r>
      <w:r w:rsidR="003D14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7B4D6E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тромботических предрасположен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="007B4D6E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ностей</w:t>
      </w:r>
      <w:proofErr w:type="spellEnd"/>
      <w:r w:rsidR="007B4D6E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возрастной группе от 25 до 3</w:t>
      </w:r>
      <w:r w:rsidR="007B4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7B4D6E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</w:t>
      </w:r>
      <w:r w:rsidR="007B4D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отмечается</w:t>
      </w:r>
      <w:r w:rsidR="007B4D6E" w:rsidRPr="0038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1</w:t>
      </w:r>
      <w:r w:rsidR="007B4D6E" w:rsidRPr="0038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7B4D6E" w:rsidRPr="0083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</w:t>
      </w:r>
      <w:r w:rsidR="003D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триместре беременности снижалась относительно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контрольной группы в 1,17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за, данные являлись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 </w:t>
      </w:r>
      <w:r w:rsidR="007B4D6E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4D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4D6E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7B4D6E" w:rsidRPr="00564BBF">
        <w:rPr>
          <w:rFonts w:ascii="Times New Roman" w:hAnsi="Times New Roman" w:cs="Times New Roman"/>
          <w:sz w:val="28"/>
          <w:szCs w:val="28"/>
        </w:rPr>
        <w:t>0</w:t>
      </w:r>
      <w:r w:rsidR="007B4D6E">
        <w:rPr>
          <w:rFonts w:ascii="Times New Roman" w:hAnsi="Times New Roman" w:cs="Times New Roman"/>
          <w:sz w:val="28"/>
          <w:szCs w:val="28"/>
        </w:rPr>
        <w:t>,01)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 содержание АТ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AA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1,12 раза по сравнению с контрольной группой,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разница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концентрации антикоагулянта в плазме крови по сравнению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контролем</w:t>
      </w:r>
      <w:r w:rsidR="00AA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1,07 раза. То есть, относительно контрольной группы показатели концентрации АТ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снижены более значительно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 мере прогрессирования процесс</w:t>
      </w:r>
      <w:r w:rsidR="00AA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беременности, они увеличивались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содержании. В это же время у женщин данного возраста с нормально развивающейся беременностью показатели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7B4D6E" w:rsidRPr="00B2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протя</w:t>
      </w:r>
      <w:r w:rsidR="003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всей беременности оставались</w:t>
      </w:r>
      <w:r w:rsidR="007B4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одного уровня. </w:t>
      </w:r>
    </w:p>
    <w:p w14:paraId="72D06F00" w14:textId="4BBFBA92" w:rsidR="007E169C" w:rsidRPr="009D4177" w:rsidRDefault="007E169C" w:rsidP="007E16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беременных в возрасте </w:t>
      </w:r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</w:t>
      </w:r>
      <w:r w:rsidR="0030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35 лет до 44 лет</w:t>
      </w:r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имеющимися генетическими тромботическими предрасположенностями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3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этапе первого и второго триместра </w:t>
      </w:r>
      <w:r w:rsidR="003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снижено в 1,1 раза.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снижение</w:t>
      </w:r>
      <w:r w:rsidR="0030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антикоагулянта в плазме крови было более значительное 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1,25 раза и при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вторым триместром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достоверным </w:t>
      </w:r>
      <w:r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564B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рисунка 1.</w:t>
      </w:r>
    </w:p>
    <w:p w14:paraId="04225D05" w14:textId="2925E4BB" w:rsidR="00385BE6" w:rsidRDefault="00FB6BAF" w:rsidP="007E16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было рассмотрено изменение протеин</w:t>
      </w:r>
      <w:r w:rsidR="0042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плазмы крови в ходе беременности в динамике, представленное на рисунке 2.</w:t>
      </w:r>
    </w:p>
    <w:p w14:paraId="46A285B8" w14:textId="58BB1DC7" w:rsidR="00774DBE" w:rsidRDefault="00FB6BAF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5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E8709E9" wp14:editId="013144EF">
            <wp:simplePos x="0" y="0"/>
            <wp:positionH relativeFrom="margin">
              <wp:posOffset>-2540</wp:posOffset>
            </wp:positionH>
            <wp:positionV relativeFrom="paragraph">
              <wp:posOffset>235585</wp:posOffset>
            </wp:positionV>
            <wp:extent cx="6012180" cy="2574290"/>
            <wp:effectExtent l="0" t="0" r="762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2FB5E523" w14:textId="77777777" w:rsidR="00F11E2A" w:rsidRDefault="00F11E2A" w:rsidP="00F11E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43F83" w14:textId="77777777" w:rsidR="00F11E2A" w:rsidRPr="00860E94" w:rsidRDefault="00F11E2A" w:rsidP="00F11E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0E94">
        <w:rPr>
          <w:rFonts w:ascii="Times New Roman" w:hAnsi="Times New Roman" w:cs="Times New Roman"/>
          <w:sz w:val="24"/>
          <w:szCs w:val="28"/>
        </w:rPr>
        <w:t>Примечания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1E2A" w:rsidRPr="00860E94" w14:paraId="19F6DE06" w14:textId="77777777" w:rsidTr="00DE6F9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6B0C509E" w14:textId="77777777" w:rsidR="00F11E2A" w:rsidRP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с показателями соответствующей контрольной группы;</w:t>
            </w:r>
          </w:p>
          <w:p w14:paraId="527DA433" w14:textId="77777777" w:rsidR="00F11E2A" w:rsidRP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с показателями соответствующей контрольной группы;</w:t>
            </w:r>
          </w:p>
          <w:p w14:paraId="39111A76" w14:textId="77777777" w:rsidR="00F11E2A" w:rsidRP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#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0,01 ‒ значимость различий показателя плазмы крови между группами сравнения; </w:t>
            </w:r>
          </w:p>
          <w:p w14:paraId="6030E3DA" w14:textId="77777777" w:rsidR="00F11E2A" w:rsidRP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сравнения;</w:t>
            </w:r>
          </w:p>
          <w:p w14:paraId="4EA20ADF" w14:textId="77777777" w:rsidR="00F11E2A" w:rsidRP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×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между группами с замершей беременностью;</w:t>
            </w:r>
          </w:p>
          <w:p w14:paraId="3987DD56" w14:textId="77777777" w:rsidR="00F11E2A" w:rsidRP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между группами с тромботической предрасположенностью;</w:t>
            </w:r>
          </w:p>
          <w:p w14:paraId="1F0650DE" w14:textId="7E807B01" w:rsidR="00427266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??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 ‒ значимость различий показателя плазмы крови между группами с тромботической предрасположенностью</w:t>
            </w:r>
            <w:r w:rsid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F526CAE" w14:textId="576D31D5" w:rsidR="00427266" w:rsidRPr="00427266" w:rsidRDefault="00B54E94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27266"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нормально протекающая беременность;</w:t>
            </w:r>
          </w:p>
          <w:p w14:paraId="2820387D" w14:textId="263A3BA2" w:rsidR="00427266" w:rsidRPr="00427266" w:rsidRDefault="00406198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7266"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 ранее замершей беременностью в анамнезе;</w:t>
            </w:r>
          </w:p>
          <w:p w14:paraId="7723CEC0" w14:textId="77777777" w:rsidR="00427266" w:rsidRPr="00427266" w:rsidRDefault="00427266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– с генетической тромботической предрасположенностью;</w:t>
            </w:r>
          </w:p>
          <w:p w14:paraId="68AEEE3F" w14:textId="49032427" w:rsidR="00F11E2A" w:rsidRPr="00F11E2A" w:rsidRDefault="00427266" w:rsidP="004272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контрольная группа.</w:t>
            </w:r>
          </w:p>
        </w:tc>
      </w:tr>
    </w:tbl>
    <w:p w14:paraId="2EB05EAD" w14:textId="77777777" w:rsidR="00F11E2A" w:rsidRPr="00860E94" w:rsidRDefault="00F11E2A" w:rsidP="00F11E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CEC2A" w14:textId="7F54F168" w:rsidR="00F11E2A" w:rsidRDefault="00F11E2A" w:rsidP="00F11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E94">
        <w:rPr>
          <w:rFonts w:ascii="Times New Roman" w:hAnsi="Times New Roman" w:cs="Times New Roman"/>
          <w:sz w:val="28"/>
          <w:szCs w:val="28"/>
        </w:rPr>
        <w:t xml:space="preserve"> – Изменения </w:t>
      </w:r>
      <w:r w:rsidRPr="00774DBE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протеина С </w:t>
      </w:r>
      <w:r w:rsidRPr="00AE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беременности</w:t>
      </w:r>
    </w:p>
    <w:p w14:paraId="4DF35D87" w14:textId="67E7E755" w:rsidR="004C2ECA" w:rsidRDefault="00505A57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протеина С, в отличии от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имело тенденцию к увеличению, относительно </w:t>
      </w:r>
      <w:r w:rsidR="001B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 его концентрации 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1B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контрольных групп. Так, из </w:t>
      </w:r>
      <w:r w:rsidR="007E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2</w:t>
      </w:r>
      <w:r w:rsidR="001B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 у женщин </w:t>
      </w:r>
      <w:r w:rsidR="001B2BF2" w:rsidRPr="00994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нормально протекающей беременностью в возрасте от 18 до 24 лет</w:t>
      </w:r>
      <w:r w:rsidR="001B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протеина С 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триместре беременности возрастало</w:t>
      </w:r>
      <w:r w:rsidR="00C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AC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Во</w:t>
      </w:r>
      <w:r w:rsidR="00C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триместре повышение протеина в плазме составляло</w:t>
      </w:r>
      <w:r w:rsidR="00C4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  <w:r w:rsid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что данные о содержании антикоагулянта 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равно на перв</w:t>
      </w:r>
      <w:r w:rsidR="00B9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двух триместрах, что являлось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</w:t>
      </w:r>
      <w:r w:rsidR="007561BC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61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561BC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7561BC" w:rsidRPr="00564BBF">
        <w:rPr>
          <w:rFonts w:ascii="Times New Roman" w:hAnsi="Times New Roman" w:cs="Times New Roman"/>
          <w:sz w:val="28"/>
          <w:szCs w:val="28"/>
        </w:rPr>
        <w:t>0</w:t>
      </w:r>
      <w:r w:rsidR="007561BC">
        <w:rPr>
          <w:rFonts w:ascii="Times New Roman" w:hAnsi="Times New Roman" w:cs="Times New Roman"/>
          <w:sz w:val="28"/>
          <w:szCs w:val="28"/>
        </w:rPr>
        <w:t>,05)</w:t>
      </w:r>
      <w:r w:rsidR="00B9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третьем триместре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 концентрация была практически равна таковой у контрольной группы,</w:t>
      </w:r>
      <w:r w:rsidR="007D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разнице</w:t>
      </w:r>
      <w:r w:rsidR="007D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C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 </w:t>
      </w:r>
      <w:r w:rsidR="007D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1,01 раза. То есть, по мере протекания беременности содержание протеина С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 w:rsidR="007D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9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началом беременности возрастало, а к её концу приближалось</w:t>
      </w:r>
      <w:r w:rsidR="007D6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значению показателей группы контроля.</w:t>
      </w:r>
    </w:p>
    <w:p w14:paraId="2CFF913A" w14:textId="376C7996" w:rsidR="007D652C" w:rsidRDefault="007D652C" w:rsidP="007D65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в возрасте </w:t>
      </w:r>
      <w:r w:rsidR="00FB6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25 до 34</w:t>
      </w:r>
      <w:r w:rsidRPr="0075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протеина С, согласно </w:t>
      </w:r>
      <w:r w:rsidR="00FB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рисунку </w:t>
      </w:r>
      <w:r w:rsidR="0036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постепенно увеличивалась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B9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соде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ржание антикоагулянта повышалась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контрольной группы в 1,06 раза. 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 концентрация протеина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возрастала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раза, а 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триместре происходило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значительное</w:t>
      </w:r>
      <w:r w:rsidR="00FD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</w:t>
      </w:r>
      <w:r w:rsidR="007D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1,15 раза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являлось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относительно контроля </w:t>
      </w:r>
      <w:r w:rsidR="007561BC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61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561BC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7561BC" w:rsidRPr="00564BBF">
        <w:rPr>
          <w:rFonts w:ascii="Times New Roman" w:hAnsi="Times New Roman" w:cs="Times New Roman"/>
          <w:sz w:val="28"/>
          <w:szCs w:val="28"/>
        </w:rPr>
        <w:t>0</w:t>
      </w:r>
      <w:r w:rsidR="007561BC">
        <w:rPr>
          <w:rFonts w:ascii="Times New Roman" w:hAnsi="Times New Roman" w:cs="Times New Roman"/>
          <w:sz w:val="28"/>
          <w:szCs w:val="28"/>
        </w:rPr>
        <w:t>,01)</w:t>
      </w:r>
      <w:r w:rsidR="007D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66561A" w14:textId="050309FE" w:rsidR="00F167DE" w:rsidRDefault="007D70B2" w:rsidP="00F167D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обследуемых в возрасте </w:t>
      </w:r>
      <w:r w:rsidRPr="007561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35 лет до 44</w:t>
      </w:r>
      <w:r w:rsidR="0036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содержание протеина С было повышено относительно контрольной группы, но увеличение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</w:t>
      </w:r>
      <w:proofErr w:type="spellEnd"/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волнообразно. </w:t>
      </w:r>
      <w:r w:rsidR="003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исходя из 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2</w:t>
      </w:r>
      <w:r w:rsidR="003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 увеличение </w:t>
      </w:r>
      <w:r w:rsidR="0047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</w:t>
      </w:r>
      <w:r w:rsidR="003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значительное</w:t>
      </w:r>
      <w:r w:rsidR="00F1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отличием в несколько десятых</w:t>
      </w:r>
      <w:r w:rsidR="0036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относительно группы контроля</w:t>
      </w:r>
      <w:r w:rsidR="00F1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F1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триместре рост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протеина С составлял</w:t>
      </w:r>
      <w:r w:rsidR="00F1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1,08 раз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 в</w:t>
      </w:r>
      <w:r w:rsidR="000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триместре, по сравнению со вторым, концентрация снизилась, но все еще была </w:t>
      </w:r>
      <w:r w:rsidR="00E1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относительно</w:t>
      </w:r>
      <w:r w:rsidR="000B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контрольной группы в 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1,05 раза.</w:t>
      </w:r>
    </w:p>
    <w:p w14:paraId="7668D7D9" w14:textId="2FB32983" w:rsidR="00994AA9" w:rsidRDefault="00994AA9" w:rsidP="00994A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6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2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36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возрастание протеина С в плазме крови на всех сроках у женщин </w:t>
      </w:r>
      <w:r w:rsidRPr="00994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ранее наблюдавшейся замершей беременностью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от 25 до 34 лет. Так в первом триместре происходило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в 1,08 раза, на втором триместре наблюдался рост содержания протеина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 плазме крови в 1,14 раза. А у женщин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триместре беременности возрастание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в 1,28 раза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B8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являлось </w:t>
      </w:r>
      <w:r w:rsidR="0075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достоверным </w:t>
      </w:r>
      <w:r w:rsidR="007561BC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61B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561BC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7561BC" w:rsidRPr="00564BBF">
        <w:rPr>
          <w:rFonts w:ascii="Times New Roman" w:hAnsi="Times New Roman" w:cs="Times New Roman"/>
          <w:sz w:val="28"/>
          <w:szCs w:val="28"/>
        </w:rPr>
        <w:t>0</w:t>
      </w:r>
      <w:r w:rsidR="007561BC">
        <w:rPr>
          <w:rFonts w:ascii="Times New Roman" w:hAnsi="Times New Roman" w:cs="Times New Roman"/>
          <w:sz w:val="28"/>
          <w:szCs w:val="28"/>
        </w:rPr>
        <w:t>,01)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2D8776" w14:textId="09D660E9" w:rsidR="00994AA9" w:rsidRPr="00703659" w:rsidRDefault="00994AA9" w:rsidP="00994A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Возрастание содержания протеина С возможно из-за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эстрогеновых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препаратов, которые выравнивают гормональный статус женщины в период подготовки к родам, для стимуляции тканей 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размножении </w:t>
      </w:r>
      <w:r w:rsidRPr="008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A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500CAC" w14:textId="1AB18EF2" w:rsidR="00994AA9" w:rsidRDefault="00994AA9" w:rsidP="00994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изменения концентрации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С набл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юдалось возрастание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этапах беременности </w:t>
      </w:r>
      <w:r w:rsidRPr="00994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наличии генетических нарушений системы гемостаза у женщин от 25 до 34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на втором и третьем триместре его концентрация был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примерно на одном уровне, 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содержание протеина С в плазме крови возрастало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1,04 раза,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двух последующих происходило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возрастание 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1,17 раз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между собой являлось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</w:t>
      </w:r>
      <w:r w:rsidR="007E1281" w:rsidRPr="00564BBF">
        <w:rPr>
          <w:rFonts w:ascii="Times New Roman" w:hAnsi="Times New Roman" w:cs="Times New Roman"/>
          <w:sz w:val="28"/>
          <w:szCs w:val="28"/>
        </w:rPr>
        <w:t>(</w:t>
      </w:r>
      <w:r w:rsidR="007E1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E1281" w:rsidRPr="00564BBF">
        <w:rPr>
          <w:rFonts w:ascii="Times New Roman" w:hAnsi="Times New Roman" w:cs="Times New Roman"/>
          <w:sz w:val="28"/>
          <w:szCs w:val="28"/>
        </w:rPr>
        <w:t>&lt;0</w:t>
      </w:r>
      <w:r w:rsidR="007E1281">
        <w:rPr>
          <w:rFonts w:ascii="Times New Roman" w:hAnsi="Times New Roman" w:cs="Times New Roman"/>
          <w:sz w:val="28"/>
          <w:szCs w:val="28"/>
        </w:rPr>
        <w:t>,05)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увеличение </w:t>
      </w:r>
      <w:r w:rsidR="00BD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более значительным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 показателей здоровых беременных женщин соответствующего возраста.</w:t>
      </w:r>
    </w:p>
    <w:p w14:paraId="11FCF0BA" w14:textId="3E85904C" w:rsidR="00994AA9" w:rsidRPr="00994AA9" w:rsidRDefault="00BD1076" w:rsidP="00994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женщин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="0036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35 лет до 44 лет </w:t>
      </w:r>
      <w:r w:rsidR="00994AA9" w:rsidRPr="00994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имеющимися генетическими тромботическими предрасположенностями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протеина С 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беременности 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характеризовалось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уменьшением концентрации относительно контрольной группы, в то время как во всех остальных случаях, наблюдалось его уве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личение. Снижение происходило в 1,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раза. Далее, по мере прогрессирования бере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менности происходило возрастание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данного компонента антикоагулянтной системы, относительно к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онтрольной группы в 1,17 раза во втором триместре, а в</w:t>
      </w:r>
      <w:r w:rsidR="00994AA9"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в 1,04 раза.</w:t>
      </w:r>
    </w:p>
    <w:p w14:paraId="62CFFFAE" w14:textId="59117853" w:rsidR="00994AA9" w:rsidRDefault="00994AA9" w:rsidP="00994A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одной из</w:t>
      </w:r>
      <w:r w:rsid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</w:t>
      </w:r>
      <w:r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прерывания беременности могут являться нарушения в системе протеина С, 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проявляются </w:t>
      </w:r>
      <w:r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 его уменьшение из-за генетических дефектов. Поэтому в старшей возрастной группе наличие данного фактора может сильно негативно сказаться на состоянии беременной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большей группы риска</w:t>
      </w:r>
      <w:r w:rsidRPr="0099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14936E" w14:textId="0A5229AF" w:rsidR="00994AA9" w:rsidRDefault="00731F7C" w:rsidP="00F167D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работы, б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рассмотрены и</w:t>
      </w:r>
      <w:r w:rsidR="007E1281" w:rsidRP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концентрации 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протеина </w:t>
      </w:r>
      <w:r w:rsidR="00363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нормально протекающей беременности, так и с генетической 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тромботической предрасположенностью, а также с наличием в анамнезе ранее замершей беременности, что и п</w:t>
      </w:r>
      <w:r w:rsidR="007E1281" w:rsidRP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</w:t>
      </w:r>
      <w:r w:rsid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3</w:t>
      </w:r>
      <w:r w:rsidR="007E1281" w:rsidRPr="007E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B81B0C" w14:textId="77777777" w:rsidR="00363069" w:rsidRDefault="00363069" w:rsidP="00F167D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ACA7DA" w14:textId="47EBDC16" w:rsidR="00F11E2A" w:rsidRDefault="0078345A" w:rsidP="006848D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5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6A8F51D" wp14:editId="31B1885B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6012180" cy="3371850"/>
            <wp:effectExtent l="0" t="0" r="762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02B012F5" w14:textId="77777777" w:rsidR="00F11E2A" w:rsidRPr="00860E94" w:rsidRDefault="00F11E2A" w:rsidP="00F11E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0E94">
        <w:rPr>
          <w:rFonts w:ascii="Times New Roman" w:hAnsi="Times New Roman" w:cs="Times New Roman"/>
          <w:sz w:val="24"/>
          <w:szCs w:val="28"/>
        </w:rPr>
        <w:t>Примечания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1E2A" w:rsidRPr="00860E94" w14:paraId="17C12623" w14:textId="77777777" w:rsidTr="00DE6F9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DE81034" w14:textId="77777777" w:rsidR="00F11E2A" w:rsidRDefault="00F11E2A" w:rsidP="00F11E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– </w:t>
            </w:r>
            <w:proofErr w:type="gramStart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р&lt;</w:t>
            </w:r>
            <w:proofErr w:type="gramEnd"/>
            <w:r w:rsidRPr="00F1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‒ значимость различий показателя плазмы крови с показателями соответствующей контрольной группы</w:t>
            </w:r>
            <w:r w:rsidR="00CF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C0F0AF" w14:textId="7766F50A" w:rsidR="00CF4806" w:rsidRPr="00CF4806" w:rsidRDefault="00B54E94" w:rsidP="00CF48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61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="00CF4806" w:rsidRPr="00CF4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нормально протекающая беременность;</w:t>
            </w:r>
          </w:p>
          <w:p w14:paraId="71DE4822" w14:textId="62E4F01D" w:rsidR="00CF4806" w:rsidRPr="00CF4806" w:rsidRDefault="00406198" w:rsidP="00CF48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="00CF4806" w:rsidRPr="00CF4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с ранее замершей беременностью в анамнезе;</w:t>
            </w:r>
          </w:p>
          <w:p w14:paraId="77822307" w14:textId="77777777" w:rsidR="00CF4806" w:rsidRPr="00CF4806" w:rsidRDefault="00CF4806" w:rsidP="00CF48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F4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 – с генетической тромботической предрасположенностью;</w:t>
            </w:r>
          </w:p>
          <w:p w14:paraId="688A2BDA" w14:textId="5686CC49" w:rsidR="00CF4806" w:rsidRPr="00F11E2A" w:rsidRDefault="00CF4806" w:rsidP="00CF480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 – контрольная группа.</w:t>
            </w:r>
          </w:p>
        </w:tc>
      </w:tr>
    </w:tbl>
    <w:p w14:paraId="67E0BB51" w14:textId="77777777" w:rsidR="00F11E2A" w:rsidRPr="00860E94" w:rsidRDefault="00F11E2A" w:rsidP="00F11E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F11E1" w14:textId="6E854C5D" w:rsidR="00F11E2A" w:rsidRDefault="00F11E2A" w:rsidP="00F11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E9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0E94">
        <w:rPr>
          <w:rFonts w:ascii="Times New Roman" w:hAnsi="Times New Roman" w:cs="Times New Roman"/>
          <w:sz w:val="28"/>
          <w:szCs w:val="28"/>
        </w:rPr>
        <w:t xml:space="preserve"> – Изменения </w:t>
      </w:r>
      <w:r w:rsidRPr="00774DBE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>
        <w:rPr>
          <w:rFonts w:ascii="Times New Roman" w:hAnsi="Times New Roman" w:cs="Times New Roman"/>
          <w:sz w:val="28"/>
          <w:szCs w:val="28"/>
        </w:rPr>
        <w:t xml:space="preserve">протеина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беременности</w:t>
      </w:r>
    </w:p>
    <w:p w14:paraId="0ACF8BEB" w14:textId="77777777" w:rsidR="006848D4" w:rsidRPr="00860E94" w:rsidRDefault="006848D4" w:rsidP="00F11E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74DF7" w14:textId="65E6B30F" w:rsidR="00BB13DA" w:rsidRDefault="0018353F" w:rsidP="00356A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женщин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D4" w:rsidRPr="0068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нормально протекающей беременностью</w:t>
      </w:r>
      <w:r w:rsidR="00BB13DA" w:rsidRPr="0068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возрасте от 18 до 24 лет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заметить из рисунка 3,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имела тенденцию к снижению,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содержания 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протеина характерной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контрольной группы на всех сроках беременности. Также значения показателей 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оказывались </w:t>
      </w:r>
      <w:r w:rsidR="00E1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нижней границей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референсных</w:t>
      </w:r>
      <w:proofErr w:type="spellEnd"/>
      <w:r w:rsidR="00E1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втором,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протеина 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оказывалась сниженной в 1,6 раза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антикоагулянта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контрольной группы,</w:t>
      </w:r>
      <w:r w:rsidR="0073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третьем триместре опускалась</w:t>
      </w:r>
      <w:r w:rsidR="00BB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1,7 раза.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показатели являлись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 относительно 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концентрации протеина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у группы контроля </w:t>
      </w:r>
      <w:r w:rsidR="006848D4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48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848D4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6848D4" w:rsidRPr="00564BBF">
        <w:rPr>
          <w:rFonts w:ascii="Times New Roman" w:hAnsi="Times New Roman" w:cs="Times New Roman"/>
          <w:sz w:val="28"/>
          <w:szCs w:val="28"/>
        </w:rPr>
        <w:t>0</w:t>
      </w:r>
      <w:r w:rsidR="006848D4">
        <w:rPr>
          <w:rFonts w:ascii="Times New Roman" w:hAnsi="Times New Roman" w:cs="Times New Roman"/>
          <w:sz w:val="28"/>
          <w:szCs w:val="28"/>
        </w:rPr>
        <w:t>,01).</w:t>
      </w:r>
    </w:p>
    <w:p w14:paraId="52E06345" w14:textId="2A10496E" w:rsidR="00356A69" w:rsidRDefault="00356A69" w:rsidP="006848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при </w:t>
      </w:r>
      <w:r w:rsidRPr="00865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нормально протекающей беременности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возраста от </w:t>
      </w:r>
      <w:r w:rsidRPr="0068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до 34 лет</w:t>
      </w:r>
      <w:r w:rsidR="006848D4" w:rsidRP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концентрации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3D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 на всех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сроках</w:t>
      </w:r>
      <w:r w:rsidR="0087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исходя из 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Причем снижение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сильное, чем у женщин группы от 18 до 24 лет. Так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триместре наблюдалось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содержания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1,6 раза.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триме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 в плазме крови концентрация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оказывалась сниженной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1,76 раза, а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 триместре уменьшение было практически в половину ‒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1,9 раза</w:t>
      </w:r>
      <w:r w:rsidR="0087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8D4" w:rsidRP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антикоагул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 на всех триместрах являлось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</w:t>
      </w:r>
      <w:r w:rsidR="0086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верным относительно содержания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в плазме крови у группы контроля </w:t>
      </w:r>
      <w:r w:rsidR="006848D4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48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848D4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6848D4" w:rsidRPr="00564BBF">
        <w:rPr>
          <w:rFonts w:ascii="Times New Roman" w:hAnsi="Times New Roman" w:cs="Times New Roman"/>
          <w:sz w:val="28"/>
          <w:szCs w:val="28"/>
        </w:rPr>
        <w:t>0</w:t>
      </w:r>
      <w:r w:rsidR="006848D4">
        <w:rPr>
          <w:rFonts w:ascii="Times New Roman" w:hAnsi="Times New Roman" w:cs="Times New Roman"/>
          <w:sz w:val="28"/>
          <w:szCs w:val="28"/>
        </w:rPr>
        <w:t>,01).</w:t>
      </w:r>
    </w:p>
    <w:p w14:paraId="663A0F69" w14:textId="56EA14F5" w:rsidR="00F167DE" w:rsidRPr="00C7659F" w:rsidRDefault="00872D16" w:rsidP="006848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прогрессирования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 у женщин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35 до 44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3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отмечается </w:t>
      </w:r>
      <w:r w:rsidR="000F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концентрации протеина </w:t>
      </w:r>
      <w:r w:rsidR="000F0C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0F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контрольной группы. Так в</w:t>
      </w:r>
      <w:r w:rsidR="000F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уменьшение содержания протеина происходило</w:t>
      </w:r>
      <w:r w:rsidR="000F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 раза, как и во втором триместре. В третьем триместре снижение</w:t>
      </w:r>
      <w:r w:rsidR="00C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</w:t>
      </w:r>
      <w:r w:rsidR="00C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</w:t>
      </w:r>
      <w:r w:rsidR="00C765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наиболее значительным, среди исследуемых групп, и составляло</w:t>
      </w:r>
      <w:r w:rsidR="00C7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2,28 раза</w:t>
      </w:r>
      <w:r w:rsidR="007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показатели являлись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 относительно концентрации протеина в плазме крови у группы контроля </w:t>
      </w:r>
      <w:r w:rsidR="006848D4" w:rsidRPr="00564B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48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848D4" w:rsidRPr="00564BBF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6848D4" w:rsidRPr="00564BBF">
        <w:rPr>
          <w:rFonts w:ascii="Times New Roman" w:hAnsi="Times New Roman" w:cs="Times New Roman"/>
          <w:sz w:val="28"/>
          <w:szCs w:val="28"/>
        </w:rPr>
        <w:t>0</w:t>
      </w:r>
      <w:r w:rsidR="006848D4">
        <w:rPr>
          <w:rFonts w:ascii="Times New Roman" w:hAnsi="Times New Roman" w:cs="Times New Roman"/>
          <w:sz w:val="28"/>
          <w:szCs w:val="28"/>
        </w:rPr>
        <w:t>,01).</w:t>
      </w:r>
    </w:p>
    <w:p w14:paraId="607687AB" w14:textId="4195ECDA" w:rsidR="004C2ECA" w:rsidRDefault="00FC512F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68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 3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показатели концентрации протеина 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во время беременности, осложненной </w:t>
      </w:r>
      <w:r w:rsidR="00A170F4" w:rsidRPr="007B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ранее имевшейся замершей беременностью</w:t>
      </w:r>
      <w:r w:rsidR="007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в возрасте от 25 до 34 лет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протяжении всего срока оставались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на одном уровне,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протяжении всей беременности</w:t>
      </w:r>
      <w:r w:rsidR="00A1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1,5 раза</w:t>
      </w:r>
      <w:r w:rsidR="00CC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A47" w:rsidRPr="00CC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происходило</w:t>
      </w:r>
      <w:r w:rsidR="00CC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увеличения </w:t>
      </w:r>
      <w:r w:rsidR="00CC1A47" w:rsidRPr="0058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С4b-переносящего белка</w:t>
      </w:r>
      <w:r w:rsidR="00CC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7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C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68F0CDD7" w14:textId="60E23716" w:rsidR="00380337" w:rsidRDefault="00574CA7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женщин с наличием</w:t>
      </w:r>
      <w:r w:rsidR="00F5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анамнезе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3DA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генетических тромбо</w:t>
      </w:r>
      <w:r w:rsidR="00FC51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тических предрасположенностей </w:t>
      </w:r>
      <w:r w:rsidR="00F523DA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25 до 3</w:t>
      </w:r>
      <w:r w:rsid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F523DA" w:rsidRPr="00F523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лет</w:t>
      </w:r>
      <w:r w:rsidR="003803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380337" w:rsidRPr="0038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онцентрация протеина </w:t>
      </w:r>
      <w:r w:rsidR="00C16B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1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протекания беременности сниж</w:t>
      </w:r>
      <w:r w:rsidR="007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алась</w:t>
      </w:r>
      <w:r w:rsidR="00C1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у здоровых женщин и уменьшалась постепенно</w:t>
      </w:r>
      <w:r w:rsidR="00E1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1,6 раза, в 1,7 раза и в 1,9 раза соответствуя первому, второму и третьему триместру беременности.</w:t>
      </w:r>
    </w:p>
    <w:p w14:paraId="73FE58B6" w14:textId="53EB64E1" w:rsidR="00380337" w:rsidRDefault="00E13E1E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7228028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беременных в возрасте </w:t>
      </w:r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35 лет до </w:t>
      </w:r>
      <w:r w:rsidR="007E2B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44 лет</w:t>
      </w:r>
      <w:r w:rsidR="00662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имеющимися </w:t>
      </w:r>
      <w:proofErr w:type="spellStart"/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генети</w:t>
      </w:r>
      <w:r w:rsidR="006626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ческими</w:t>
      </w:r>
      <w:proofErr w:type="spellEnd"/>
      <w:r w:rsidRPr="005C58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тромботическими предрасположенностями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5"/>
      <w:r w:rsidR="007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крови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протеина 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оказывалась сниженной. Однако понижение содержания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волнообразное и по мере протекания </w:t>
      </w:r>
      <w:proofErr w:type="gramStart"/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контрольной группы составляло 2,27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первом триместре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1,9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во втором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2,2 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третьем триместре беременности. Т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снижение концентрации протеина 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на первом триместре являлось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максимальным среди всех групп</w:t>
      </w:r>
      <w:r w:rsidR="0059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беременности</w:t>
      </w:r>
      <w:r w:rsidR="00C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FE4675" w14:textId="5D81BC34" w:rsidR="00AB1F41" w:rsidRDefault="00A9763B" w:rsidP="00AB1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A9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беременности снижа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до 34 лет снижение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носила постепенный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всей беременности, в то время, как у 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группы, с генетическими нарушениями 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35 лет к третьем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</w:t>
      </w:r>
      <w:r w:rsidR="002F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1,25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являлось максимальным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онцентрация протеина С увелич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ивалась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относительно контроля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до 24 лет она приближалась к контрольным значениям к концу беременности, а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ранее замершей беременностью возраста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до 34 лет, нао</w:t>
      </w:r>
      <w:r w:rsidR="000A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 к третьему триместру 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значительное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в 1,28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при наличии генетических тромботических предрасположенностей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старшей возрастной группы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отмечалось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триместре снижение концентрации протеина С</w:t>
      </w:r>
      <w:r w:rsidR="0066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отличии от остальных</w:t>
      </w:r>
      <w:r w:rsidR="001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протеина 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оказывалось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сниженным и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нижней </w:t>
      </w:r>
      <w:proofErr w:type="spellStart"/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гарницей</w:t>
      </w:r>
      <w:proofErr w:type="spellEnd"/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референтных значений, где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значительное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</w:t>
      </w:r>
      <w:r w:rsidR="00FA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триместре у старшей возрастной группы</w:t>
      </w:r>
      <w:r w:rsidR="00C4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нормально протекающей беременностью</w:t>
      </w:r>
      <w:r w:rsidR="00AB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F8EFB1" w14:textId="77777777" w:rsidR="00AB1F41" w:rsidRPr="00C7659F" w:rsidRDefault="00AB1F41" w:rsidP="00AB1F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1ED56" w14:textId="604FF8E7" w:rsidR="000A2AFF" w:rsidRPr="00A9763B" w:rsidRDefault="000A2AFF" w:rsidP="007845D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F92A8" w14:textId="5660F3D1" w:rsidR="004C6AA2" w:rsidRDefault="004C6AA2" w:rsidP="00137E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4E49279" w14:textId="302A94CB" w:rsidR="003B4B0A" w:rsidRPr="001C01BE" w:rsidRDefault="003B4B0A" w:rsidP="003B4B0A">
      <w:pPr>
        <w:widowControl w:val="0"/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14:paraId="5958EBEA" w14:textId="6BB582D9" w:rsidR="003B4B0A" w:rsidRDefault="003B4B0A" w:rsidP="006E4760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E0EA4" w14:textId="77777777" w:rsidR="008C1C3E" w:rsidRDefault="008C1C3E" w:rsidP="008C1C3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данной работы нами были выявлены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особенности</w:t>
      </w:r>
      <w:r w:rsidRPr="007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компонентов антикоагулянтной системы в плазме крови женщин на разных сроках беременности</w:t>
      </w:r>
      <w:r w:rsidRPr="007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147422" w14:textId="511889E6" w:rsidR="008C1C3E" w:rsidRPr="00991A2B" w:rsidRDefault="008C1C3E" w:rsidP="008C1C3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триместре </w:t>
      </w:r>
      <w:r w:rsidR="0085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концентрации АТ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отмечалось 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беременных</w:t>
      </w:r>
      <w:r w:rsidR="009B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генетическими нарушениями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Э2(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Pr="00991A2B">
        <w:rPr>
          <w:rFonts w:ascii="Times New Roman" w:hAnsi="Times New Roman" w:cs="Times New Roman"/>
          <w:sz w:val="28"/>
          <w:szCs w:val="28"/>
        </w:rPr>
        <w:t xml:space="preserve">‒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1,17 раза, а менее значительн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изменения были отмечены в плазме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Э1(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‒ в 1,05 раза; протеин С 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группы Э1(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 повышен в 1,18 раза, 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</w:t>
      </w:r>
      <w:r w:rsidR="009B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возраста в норме и при патологии –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Э2(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Э2(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Э2(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возрастание </w:t>
      </w:r>
      <w:r w:rsidR="00D6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1,06 раза; концентрация протеина С</w:t>
      </w:r>
      <w:r w:rsidR="00F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группы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Э3(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снижался в 1,06 раза; </w:t>
      </w:r>
      <w:r w:rsidR="00F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</w:t>
      </w:r>
      <w:r w:rsidR="00F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групп равномерно повышался в 1,6 раза, за исключением </w:t>
      </w:r>
      <w:r w:rsidR="00F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плазмы беременных</w:t>
      </w:r>
      <w:r w:rsidR="00E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генетической предрасположенностью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Э3(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п), где уменьшение концентрации составляло – 2,27 раза</w:t>
      </w:r>
      <w:r w:rsidR="00F3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показателями групп контроля</w:t>
      </w:r>
      <w:r w:rsidRPr="0099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B80BED" w14:textId="7398A436" w:rsidR="008C1C3E" w:rsidRDefault="008C1C3E" w:rsidP="008C1C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</w:t>
      </w:r>
      <w:r w:rsidRPr="00D81908">
        <w:rPr>
          <w:rFonts w:ascii="Times New Roman" w:hAnsi="Times New Roman" w:cs="Times New Roman"/>
          <w:sz w:val="28"/>
          <w:szCs w:val="28"/>
        </w:rPr>
        <w:t xml:space="preserve">АТ </w:t>
      </w:r>
      <w:r w:rsidRPr="00D819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1908">
        <w:rPr>
          <w:rFonts w:ascii="Times New Roman" w:hAnsi="Times New Roman" w:cs="Times New Roman"/>
          <w:sz w:val="28"/>
          <w:szCs w:val="28"/>
        </w:rPr>
        <w:t xml:space="preserve"> в плазме крови женщин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D81908">
        <w:rPr>
          <w:rFonts w:ascii="Times New Roman" w:hAnsi="Times New Roman" w:cs="Times New Roman"/>
          <w:sz w:val="28"/>
          <w:szCs w:val="28"/>
        </w:rPr>
        <w:t xml:space="preserve"> втором триместре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6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2F16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Э1(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3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ниже </w:t>
      </w:r>
      <w:r w:rsidR="002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1,2 раза, </w:t>
      </w:r>
      <w:r w:rsidR="002F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плазме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2F16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возраста было практически равное уменьшение концентрации,</w:t>
      </w:r>
      <w:r w:rsidR="00E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1,13 раза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плазме группы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в плазме крови протеина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увеличивалось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плазме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r w:rsidR="00E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генетическими отклонениями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1,17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плазме</w:t>
      </w:r>
      <w:r w:rsidR="00E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 нормально протекающей беременностью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Э1(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1,19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среднего возраста увеличение концентрации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1,16 раза; содержание</w:t>
      </w:r>
      <w:r w:rsidRPr="00D8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протеина </w:t>
      </w:r>
      <w:r w:rsidRPr="00D81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плазме крови беременных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экспериментальных групп </w:t>
      </w:r>
      <w:r w:rsidR="00E7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нормой и патологией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</w:t>
      </w:r>
      <w:r w:rsidR="001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1,7 раза;</w:t>
      </w:r>
    </w:p>
    <w:p w14:paraId="6DAE5930" w14:textId="46E115BF" w:rsidR="008C1C3E" w:rsidRDefault="008C1C3E" w:rsidP="008C1C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концентрация 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триместре значительно снижалась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тромботической предрасположенностью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D6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1,25 раза,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обследуемых младшей возрастной группы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равномерно понижалась в 1,15 раза; содержание в плазме крови протеина С у значительно увеличивалось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E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ранее замершей беременност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="00E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анамнезе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0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1,28 раза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Э3(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снижалась</w:t>
      </w:r>
      <w:r w:rsidR="002C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2,28 раза, у остальных групп </w:t>
      </w:r>
      <w:r w:rsidR="0016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1,8 раза;</w:t>
      </w:r>
    </w:p>
    <w:p w14:paraId="54A07B53" w14:textId="6C03856F" w:rsidR="008C1C3E" w:rsidRPr="003F460B" w:rsidRDefault="008C1C3E" w:rsidP="008C1C3E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концентрация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A9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крови, в процессе беременности снижалась; в возрасте от 25 до 34 лет снижение было пра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ктически </w:t>
      </w:r>
      <w:proofErr w:type="spellStart"/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равномер-ное</w:t>
      </w:r>
      <w:proofErr w:type="spellEnd"/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группы, с генетическими нарушениями старше 35 лет к третьему триместру уменьшение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концентрация протеина С увеличивалась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плазме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 до 24 лет она приближалась к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беременности,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крови беременных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ранее замершей беременностью возраста от 25 до 34 лет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третьему триместру происходило </w:t>
      </w:r>
      <w:r w:rsidR="002C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в 1,28 раза;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плазме крови беременных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 тромботически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предрасположенност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возрастной группы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 триместре концентрация протеина С снижалась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отличии от остальных групп; содержание протеина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плазме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сниженн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относительно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группы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нтных значений, где значительное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ижение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концентрации было отмечено в плазме женщин старшей возрастной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триместре </w:t>
      </w:r>
      <w:r w:rsidR="0041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нормально протекающей беременностью.</w:t>
      </w:r>
    </w:p>
    <w:p w14:paraId="2BA806C8" w14:textId="77777777" w:rsidR="008C1C3E" w:rsidRPr="00A75AC9" w:rsidRDefault="008C1C3E" w:rsidP="008C1C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выполнена и</w:t>
      </w:r>
      <w:r w:rsidRPr="00A1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исследования была достигнута. </w:t>
      </w:r>
    </w:p>
    <w:p w14:paraId="2D5CA98F" w14:textId="77777777" w:rsidR="00E52258" w:rsidRPr="00F07FEB" w:rsidRDefault="00E52258" w:rsidP="00E522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5CCE7" w14:textId="68AEA4C6" w:rsidR="00E52258" w:rsidRDefault="00E52258" w:rsidP="006E4760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80554E" w14:textId="22A71F1A" w:rsidR="003B4B0A" w:rsidRDefault="003B4B0A" w:rsidP="006E4760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0E60A" w14:textId="0908281F" w:rsidR="003B4B0A" w:rsidRDefault="003B4B0A" w:rsidP="006E4760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7D32E" w14:textId="5B26AEBF" w:rsidR="003B4B0A" w:rsidRDefault="003B4B0A" w:rsidP="006E4760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AACD3" w14:textId="6C9B0529" w:rsidR="003B4B0A" w:rsidRDefault="003B4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bookmarkEnd w:id="2"/>
    <w:bookmarkEnd w:id="3"/>
    <w:bookmarkEnd w:id="4"/>
    <w:p w14:paraId="2DF51C98" w14:textId="77777777" w:rsidR="008D689B" w:rsidRDefault="008D689B" w:rsidP="008D689B">
      <w:pPr>
        <w:widowControl w:val="0"/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2F56CFE8" w14:textId="77777777" w:rsidR="008D689B" w:rsidRDefault="008D689B" w:rsidP="008D689B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EDF29D" w14:textId="22215C0A" w:rsidR="00EA1FF5" w:rsidRPr="0018353F" w:rsidRDefault="008D689B" w:rsidP="00EA1F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Arias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’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Practical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Guide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Risk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Pregnancy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Delivery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South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Asian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Perspective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Bhide</w:t>
      </w:r>
      <w:proofErr w:type="spellEnd"/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Arulkumaran</w:t>
      </w:r>
      <w:proofErr w:type="spellEnd"/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Damania</w:t>
      </w:r>
      <w:proofErr w:type="spellEnd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 </w:t>
      </w:r>
      <w:proofErr w:type="spellStart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Daftary</w:t>
      </w:r>
      <w:proofErr w:type="spellEnd"/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5th Edition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‒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India : ELSEVIER, 2020. ‒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A1FF5"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A1FF5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359. ‒ ISBN 978-81-312-5650-3.</w:t>
      </w:r>
    </w:p>
    <w:p w14:paraId="05812DBB" w14:textId="1E3EABF2" w:rsidR="00EA1FF5" w:rsidRPr="0018353F" w:rsidRDefault="00EA1FF5" w:rsidP="00EA1F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Free protein s reference ranges in gravidas without hereditary and acquired thrombophilia. /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Basaran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Ö.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Deren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Y.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Buyukasik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Basaran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Indian J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Hematol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Blood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Transfus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‒2015. ‒ №31(2).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286-291. </w:t>
      </w:r>
    </w:p>
    <w:p w14:paraId="47C4175B" w14:textId="5CBD2110" w:rsidR="00EA1FF5" w:rsidRPr="0018353F" w:rsidRDefault="00EA1FF5" w:rsidP="00EA1F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0F54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Mišan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 M. / Normal reference ranges for laboratory tests in pregnancy / M. M.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Mišan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Zoričić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L.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Honović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Medicina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Fluminensis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‒ 2014. ‒ №50.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 ‒ P. 54-60. ‒ ISSN 1848-820X.</w:t>
      </w:r>
    </w:p>
    <w:p w14:paraId="3072C535" w14:textId="5D8720D8" w:rsidR="008D689B" w:rsidRPr="0018353F" w:rsidRDefault="00EA1FF5" w:rsidP="00EA1F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езруков, А. В. Новые программируемые анализаторы показателей гемостаза / А. В. Безруков, Е. Н.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Ованесов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Клинико-лабораторный консилиум. ‒ 2007. ‒ № 16. ‒ С. 94-96.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2077-5059.</w:t>
      </w:r>
    </w:p>
    <w:p w14:paraId="3E04587F" w14:textId="4462AB4A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Биохимия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под ред. Е. С. Северина. – 5-е изд., исп. и доп. ‒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ГЭОТАР-Медиа, 2019. ‒ 768.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978-5-9704-4881-6.</w:t>
      </w:r>
    </w:p>
    <w:p w14:paraId="47C3DC99" w14:textId="21F23E32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Блощинская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В. Оптимизация использования антикоагулянтной терапии при профилактике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у беременных с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тромбофилией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В.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Блощинская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Блощинская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hyperlink r:id="rId12" w:history="1">
        <w:r w:rsidR="008D689B" w:rsidRPr="0018353F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Дальневосточный медицинский журнал</w:t>
        </w:r>
      </w:hyperlink>
      <w:r w:rsidR="008D689B" w:rsidRPr="0018353F">
        <w:rPr>
          <w:rFonts w:ascii="Times New Roman" w:hAnsi="Times New Roman" w:cs="Times New Roman"/>
          <w:sz w:val="28"/>
          <w:szCs w:val="28"/>
        </w:rPr>
        <w:t xml:space="preserve">. ‒ 2019. ‒ №2. ‒ С. 79-84.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1994-519.</w:t>
      </w:r>
    </w:p>
    <w:p w14:paraId="3FF2B8F7" w14:textId="3593D3E4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Будыкина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Эффективный инструмент оценки состояния гемостаза во время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тромбофотометрия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динамическая (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тромбодинамика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Т. С.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Будыкина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М. Гурьева, Ф. Ю.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Верхоломова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Российский вестник акушера-гинеколога. ‒ 2015. ‒ № 15(4). ‒ С. 95-100.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1726-6122.</w:t>
      </w:r>
    </w:p>
    <w:p w14:paraId="5DAEBE56" w14:textId="177C675B" w:rsidR="008D689B" w:rsidRPr="00EA1FF5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Дифференциальная диагностика нарушений системы гемостаза с использованием инструментов и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реагентных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/ под ред. С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Самойленко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Instrumentation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Laboratory</w:t>
      </w:r>
      <w:r w:rsidR="008D689B" w:rsidRPr="008D68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2014. 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‒ </w:t>
      </w:r>
      <w:r w:rsidR="008D689B" w:rsidRPr="00EA1FF5">
        <w:rPr>
          <w:rFonts w:ascii="Times New Roman" w:eastAsia="Times New Roman" w:hAnsi="Times New Roman" w:cs="Times New Roman"/>
          <w:sz w:val="28"/>
          <w:lang w:val="en-US"/>
        </w:rPr>
        <w:t xml:space="preserve">73 </w:t>
      </w:r>
      <w:r w:rsidR="008D689B">
        <w:rPr>
          <w:rFonts w:ascii="Times New Roman" w:eastAsia="Times New Roman" w:hAnsi="Times New Roman" w:cs="Times New Roman"/>
          <w:sz w:val="28"/>
        </w:rPr>
        <w:t>с</w:t>
      </w:r>
      <w:r w:rsidR="008D689B" w:rsidRPr="00EA1FF5">
        <w:rPr>
          <w:rFonts w:ascii="Times New Roman" w:eastAsia="Times New Roman" w:hAnsi="Times New Roman" w:cs="Times New Roman"/>
          <w:sz w:val="28"/>
          <w:lang w:val="en-US"/>
        </w:rPr>
        <w:t xml:space="preserve">. ‒ </w:t>
      </w:r>
      <w:r w:rsidR="008D689B">
        <w:rPr>
          <w:rFonts w:ascii="Times New Roman" w:eastAsia="Times New Roman" w:hAnsi="Times New Roman" w:cs="Times New Roman"/>
          <w:sz w:val="28"/>
          <w:lang w:val="en-US"/>
        </w:rPr>
        <w:t>ISBN</w:t>
      </w:r>
      <w:r w:rsidR="008D689B" w:rsidRPr="00EA1FF5">
        <w:rPr>
          <w:rFonts w:ascii="Times New Roman" w:eastAsia="Times New Roman" w:hAnsi="Times New Roman" w:cs="Times New Roman"/>
          <w:sz w:val="28"/>
          <w:lang w:val="en-US"/>
        </w:rPr>
        <w:t>: 8-1899-9564-2.</w:t>
      </w:r>
      <w:r w:rsidR="008D689B" w:rsidRPr="00EA1FF5">
        <w:rPr>
          <w:rFonts w:ascii="Times New Roman" w:eastAsia="Times New Roman" w:hAnsi="Times New Roman" w:cs="Times New Roman"/>
          <w:sz w:val="28"/>
          <w:lang w:val="en-US"/>
        </w:rPr>
        <w:tab/>
      </w:r>
    </w:p>
    <w:p w14:paraId="13C8C495" w14:textId="7F0623BE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Ефименко, О. А. Гемостаз и женские половые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гормоды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.Обзор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/ А. О. Ефименко, И. А. Родионова // Репродуктивная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ендокринолог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‒ 2018. ‒ №1. ‒ С. 22-26. ‒</w:t>
      </w:r>
      <w:r w:rsidR="008D689B" w:rsidRPr="0018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ISSN 2309-4117.</w:t>
      </w:r>
    </w:p>
    <w:p w14:paraId="182A4BB8" w14:textId="48BB9557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Иванец, Т. Ю.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Референсные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интервалы для основных параметров клинического анализа крови в динамике физиологической беременности. Сравнительный анализ с беременностью после ЭКО и ПЭ / Т. Ю. Иванец, Ю. В.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Кесслер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Колодько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Клиническая лабораторная диагностика. ‒ 2017.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‒ № 62. ‒ С. 18-24.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0869-2084.</w:t>
      </w:r>
    </w:p>
    <w:p w14:paraId="29A77F2D" w14:textId="22D15DD4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 w:rsidR="008D689B">
        <w:rPr>
          <w:rFonts w:ascii="Times New Roman" w:eastAsia="Times New Roman" w:hAnsi="Times New Roman" w:cs="Times New Roman"/>
          <w:sz w:val="28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Инструкция по применению реагента 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Хемосил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 xml:space="preserve"> антитромбин // </w:t>
      </w:r>
      <w:r w:rsidR="008D689B" w:rsidRPr="0018353F">
        <w:rPr>
          <w:rFonts w:ascii="Times New Roman" w:eastAsia="Times New Roman" w:hAnsi="Times New Roman" w:cs="Times New Roman"/>
          <w:sz w:val="28"/>
          <w:lang w:val="en-US"/>
        </w:rPr>
        <w:t>Instrumentation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D689B" w:rsidRPr="0018353F">
        <w:rPr>
          <w:rFonts w:ascii="Times New Roman" w:eastAsia="Times New Roman" w:hAnsi="Times New Roman" w:cs="Times New Roman"/>
          <w:sz w:val="28"/>
          <w:lang w:val="en-US"/>
        </w:rPr>
        <w:t>Laboratory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8D689B" w:rsidRPr="0018353F">
        <w:rPr>
          <w:rFonts w:ascii="Times New Roman" w:eastAsia="Times New Roman" w:hAnsi="Times New Roman" w:cs="Times New Roman"/>
          <w:sz w:val="28"/>
        </w:rPr>
        <w:t xml:space="preserve"> [сайт]. ‒ 2021. ‒ </w:t>
      </w:r>
      <w:proofErr w:type="gramStart"/>
      <w:r w:rsidR="008D689B" w:rsidRPr="0018353F">
        <w:rPr>
          <w:rFonts w:ascii="Times New Roman" w:eastAsia="Times New Roman" w:hAnsi="Times New Roman" w:cs="Times New Roman"/>
          <w:sz w:val="28"/>
          <w:lang w:val="en-US"/>
        </w:rPr>
        <w:t>URL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8D689B" w:rsidRPr="0018353F">
        <w:rPr>
          <w:rFonts w:ascii="Times New Roman" w:eastAsia="Times New Roman" w:hAnsi="Times New Roman" w:cs="Times New Roman"/>
          <w:sz w:val="28"/>
        </w:rPr>
        <w:t xml:space="preserve"> https://www.instrumentation</w:t>
      </w:r>
      <w:r w:rsidR="008D689B" w:rsidRPr="0018353F">
        <w:rPr>
          <w:rFonts w:ascii="Times New Roman" w:eastAsia="Times New Roman" w:hAnsi="Times New Roman" w:cs="Times New Roman"/>
          <w:sz w:val="28"/>
        </w:rPr>
        <w:br/>
        <w:t>laboratory.com/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en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hemosil-reagents-scrollto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>=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title-container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>--6 (дата обращения 08.03.2021);</w:t>
      </w:r>
    </w:p>
    <w:p w14:paraId="19C6B711" w14:textId="47BDC8D4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8D689B">
        <w:rPr>
          <w:rFonts w:ascii="Times New Roman" w:eastAsia="Times New Roman" w:hAnsi="Times New Roman" w:cs="Times New Roman"/>
          <w:sz w:val="28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Инструкция по применению реагента 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Хемосил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 xml:space="preserve"> протеин С // </w:t>
      </w:r>
      <w:r w:rsidR="008D689B" w:rsidRPr="0018353F">
        <w:rPr>
          <w:rFonts w:ascii="Times New Roman" w:eastAsia="Times New Roman" w:hAnsi="Times New Roman" w:cs="Times New Roman"/>
          <w:sz w:val="28"/>
          <w:lang w:val="en-US"/>
        </w:rPr>
        <w:t>Instrumentation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D689B" w:rsidRPr="0018353F">
        <w:rPr>
          <w:rFonts w:ascii="Times New Roman" w:eastAsia="Times New Roman" w:hAnsi="Times New Roman" w:cs="Times New Roman"/>
          <w:sz w:val="28"/>
          <w:lang w:val="en-US"/>
        </w:rPr>
        <w:t>Laboratory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="008D689B" w:rsidRPr="0018353F">
        <w:rPr>
          <w:rFonts w:ascii="Times New Roman" w:eastAsia="Times New Roman" w:hAnsi="Times New Roman" w:cs="Times New Roman"/>
          <w:sz w:val="28"/>
        </w:rPr>
        <w:t xml:space="preserve"> [сайт]. ‒ 2021. ‒ </w:t>
      </w:r>
      <w:r w:rsidR="008D689B" w:rsidRPr="0018353F">
        <w:rPr>
          <w:rFonts w:ascii="Times New Roman" w:eastAsia="Times New Roman" w:hAnsi="Times New Roman" w:cs="Times New Roman"/>
          <w:sz w:val="28"/>
          <w:lang w:val="en-US"/>
        </w:rPr>
        <w:t>URL</w:t>
      </w:r>
      <w:r w:rsidR="008D689B" w:rsidRPr="0018353F">
        <w:rPr>
          <w:rFonts w:ascii="Times New Roman" w:eastAsia="Times New Roman" w:hAnsi="Times New Roman" w:cs="Times New Roman"/>
          <w:sz w:val="28"/>
        </w:rPr>
        <w:t xml:space="preserve"> https://manualzz.com/doc/</w:t>
      </w:r>
      <w:r w:rsidR="008D689B" w:rsidRPr="0018353F">
        <w:rPr>
          <w:rFonts w:ascii="Times New Roman" w:eastAsia="Times New Roman" w:hAnsi="Times New Roman" w:cs="Times New Roman"/>
          <w:sz w:val="28"/>
        </w:rPr>
        <w:br/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it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>/5563301/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hemosi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protein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>-c---</w:t>
      </w:r>
      <w:proofErr w:type="spellStart"/>
      <w:r w:rsidR="008D689B" w:rsidRPr="0018353F">
        <w:rPr>
          <w:rFonts w:ascii="Times New Roman" w:eastAsia="Times New Roman" w:hAnsi="Times New Roman" w:cs="Times New Roman"/>
          <w:sz w:val="28"/>
        </w:rPr>
        <w:t>ilex-medical-systems</w:t>
      </w:r>
      <w:proofErr w:type="spellEnd"/>
      <w:r w:rsidR="008D689B" w:rsidRPr="0018353F">
        <w:rPr>
          <w:rFonts w:ascii="Times New Roman" w:eastAsia="Times New Roman" w:hAnsi="Times New Roman" w:cs="Times New Roman"/>
          <w:sz w:val="28"/>
        </w:rPr>
        <w:t xml:space="preserve"> (дата обращения 10.03.2021);</w:t>
      </w:r>
    </w:p>
    <w:p w14:paraId="7769D938" w14:textId="43054B48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A1FF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18353F">
        <w:rPr>
          <w:rFonts w:ascii="Times New Roman" w:eastAsia="Times New Roman" w:hAnsi="Times New Roman" w:cs="Times New Roman"/>
          <w:sz w:val="28"/>
        </w:rPr>
        <w:t xml:space="preserve">Инструкция по применению реагента </w:t>
      </w:r>
      <w:proofErr w:type="spellStart"/>
      <w:r w:rsidRPr="0018353F">
        <w:rPr>
          <w:rFonts w:ascii="Times New Roman" w:eastAsia="Times New Roman" w:hAnsi="Times New Roman" w:cs="Times New Roman"/>
          <w:sz w:val="28"/>
        </w:rPr>
        <w:t>Хемосил</w:t>
      </w:r>
      <w:proofErr w:type="spellEnd"/>
      <w:r w:rsidRPr="0018353F">
        <w:rPr>
          <w:rFonts w:ascii="Times New Roman" w:eastAsia="Times New Roman" w:hAnsi="Times New Roman" w:cs="Times New Roman"/>
          <w:sz w:val="28"/>
        </w:rPr>
        <w:t xml:space="preserve"> протеин // </w:t>
      </w:r>
      <w:r w:rsidRPr="0018353F">
        <w:rPr>
          <w:rFonts w:ascii="Times New Roman" w:eastAsia="Times New Roman" w:hAnsi="Times New Roman" w:cs="Times New Roman"/>
          <w:sz w:val="28"/>
          <w:lang w:val="en-US"/>
        </w:rPr>
        <w:t>Instrumentation</w:t>
      </w:r>
      <w:r w:rsidRPr="0018353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8353F">
        <w:rPr>
          <w:rFonts w:ascii="Times New Roman" w:eastAsia="Times New Roman" w:hAnsi="Times New Roman" w:cs="Times New Roman"/>
          <w:sz w:val="28"/>
          <w:lang w:val="en-US"/>
        </w:rPr>
        <w:t>Laboratory</w:t>
      </w:r>
      <w:r w:rsidRPr="0018353F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18353F">
        <w:rPr>
          <w:rFonts w:ascii="Times New Roman" w:eastAsia="Times New Roman" w:hAnsi="Times New Roman" w:cs="Times New Roman"/>
          <w:sz w:val="28"/>
        </w:rPr>
        <w:t xml:space="preserve"> [сайт]. ‒ 2021. ‒ </w:t>
      </w:r>
      <w:r w:rsidRPr="0018353F">
        <w:rPr>
          <w:rFonts w:ascii="Times New Roman" w:eastAsia="Times New Roman" w:hAnsi="Times New Roman" w:cs="Times New Roman"/>
          <w:sz w:val="28"/>
          <w:lang w:val="en-US"/>
        </w:rPr>
        <w:t>URL</w:t>
      </w:r>
      <w:r w:rsidRPr="0018353F">
        <w:rPr>
          <w:rFonts w:ascii="Times New Roman" w:eastAsia="Times New Roman" w:hAnsi="Times New Roman" w:cs="Times New Roman"/>
          <w:sz w:val="28"/>
        </w:rPr>
        <w:t xml:space="preserve"> https://www.instrumentation</w:t>
      </w:r>
      <w:r w:rsidRPr="0018353F">
        <w:rPr>
          <w:rFonts w:ascii="Times New Roman" w:eastAsia="Times New Roman" w:hAnsi="Times New Roman" w:cs="Times New Roman"/>
          <w:sz w:val="28"/>
        </w:rPr>
        <w:br/>
        <w:t>laboratory.com/</w:t>
      </w:r>
      <w:proofErr w:type="spellStart"/>
      <w:r w:rsidRPr="0018353F">
        <w:rPr>
          <w:rFonts w:ascii="Times New Roman" w:eastAsia="Times New Roman" w:hAnsi="Times New Roman" w:cs="Times New Roman"/>
          <w:sz w:val="28"/>
        </w:rPr>
        <w:t>en</w:t>
      </w:r>
      <w:proofErr w:type="spellEnd"/>
      <w:r w:rsidRPr="0018353F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18353F">
        <w:rPr>
          <w:rFonts w:ascii="Times New Roman" w:eastAsia="Times New Roman" w:hAnsi="Times New Roman" w:cs="Times New Roman"/>
          <w:sz w:val="28"/>
        </w:rPr>
        <w:t>hemosil-reagents-scrollto</w:t>
      </w:r>
      <w:proofErr w:type="spellEnd"/>
      <w:r w:rsidRPr="0018353F">
        <w:rPr>
          <w:rFonts w:ascii="Times New Roman" w:eastAsia="Times New Roman" w:hAnsi="Times New Roman" w:cs="Times New Roman"/>
          <w:sz w:val="28"/>
        </w:rPr>
        <w:t>=</w:t>
      </w:r>
      <w:proofErr w:type="spellStart"/>
      <w:r w:rsidRPr="0018353F">
        <w:rPr>
          <w:rFonts w:ascii="Times New Roman" w:eastAsia="Times New Roman" w:hAnsi="Times New Roman" w:cs="Times New Roman"/>
          <w:sz w:val="28"/>
        </w:rPr>
        <w:t>title-container</w:t>
      </w:r>
      <w:proofErr w:type="spellEnd"/>
      <w:r w:rsidRPr="0018353F">
        <w:rPr>
          <w:rFonts w:ascii="Times New Roman" w:eastAsia="Times New Roman" w:hAnsi="Times New Roman" w:cs="Times New Roman"/>
          <w:sz w:val="28"/>
        </w:rPr>
        <w:t>--6 (дата обращения 08.03.2021);</w:t>
      </w:r>
    </w:p>
    <w:p w14:paraId="32BF3593" w14:textId="71C71F34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Кишкун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Руководство по лабораторным методам диагностики / А. А.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Кишкун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‒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«ГЭОТАР-Медиа», 2007. – 800 с. ‒ ISBN: 5-9704-0316-4.</w:t>
      </w:r>
    </w:p>
    <w:p w14:paraId="6C772888" w14:textId="0C53EEAC" w:rsidR="008D689B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Клиническая лабораторная диагностика : национальное руководство : в 2 т. – Т. 1. / под ред. В. В. Долгова, В. В. Меньшикова. –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ГЭОТАР-Медиа, 2012. ‒ 928 с. –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978-5-9704-2129-1.</w:t>
      </w:r>
    </w:p>
    <w:p w14:paraId="325AEB55" w14:textId="674444F0" w:rsidR="008D689B" w:rsidRPr="002F1CDE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Клычева</w:t>
      </w:r>
      <w:proofErr w:type="spellEnd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М. Особенности регуляции процессов гемостаза в поздние сроки беременности нормально протекающей </w:t>
      </w:r>
      <w:proofErr w:type="spellStart"/>
      <w:proofErr w:type="gramStart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беермености</w:t>
      </w:r>
      <w:proofErr w:type="spellEnd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 03.03.01 «Физиология» : диссертация на соискание ученой степени кандидата биологических наук / </w:t>
      </w:r>
      <w:proofErr w:type="spellStart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Клычева</w:t>
      </w:r>
      <w:proofErr w:type="spellEnd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Майя Михайловна ; «Ивановский научно-исследовательский институт материнства и детства имени В.Н. Городкова». ‒ Иваново, 2018. ‒ 142 с. ‒ </w:t>
      </w:r>
      <w:proofErr w:type="spellStart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2F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с. 14-15. </w:t>
      </w:r>
    </w:p>
    <w:p w14:paraId="6502F484" w14:textId="76519906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Я. Наглядная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биохимия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с англ. Т. П.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Мословой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Я.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К.-Г.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Рём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‒ 6-е изд. ‒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 знаний, 2020. ‒ 509 с.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978-5-00101-217-7.</w:t>
      </w:r>
    </w:p>
    <w:p w14:paraId="3D6B6796" w14:textId="4A3291B2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Кудинова, И. Ю. Роль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фибринолитической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крови в предотвращении венозных тромбоэмболических осложнений при физиологической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 14.01.21 «Гематология и переливание крови» : диссертация на соискание ученой степени кандидата медицинских наук / Кудинова Ирина Юрьевна ; Алтайский государственный медицинский университет. – Барнаул, 2018. – 95 с. –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11-13.</w:t>
      </w:r>
    </w:p>
    <w:p w14:paraId="5C71B417" w14:textId="1D1AC249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Медянникова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Гемостазиологический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при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И. В.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Медянникова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Клиницист. ‒ 2014. ‒ № 1. ‒ С. 47-52.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1818-8338.</w:t>
      </w:r>
    </w:p>
    <w:p w14:paraId="1116C4F4" w14:textId="78E91C4A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Мельников, А. П. Рациональная антикоагулянтная терапия при беременности / А. П. Мельников, В. А. Петрухин, И. А. Половинкина // Российский вестник акушера-гинеколога. – 2010. ‒ № 1.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С. 23-28.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2309-6122.</w:t>
      </w:r>
    </w:p>
    <w:p w14:paraId="318E7C04" w14:textId="71384A1E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клинических лабораторных исследований / Под ред. профессора В. С.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Камышникова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8-е изд. –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МЕДпресс-информ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2016. – 736 с.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978-5-00030-273-6.</w:t>
      </w:r>
    </w:p>
    <w:p w14:paraId="423861D8" w14:textId="6EDA1915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Михайлиди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К вопросу о нарушениях в системе протеина С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разнообразной акушерской патологией в анамнезе у беременных / И. А.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Михай-лиди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Акушерство, гинекология и репродукция. ‒ 2014. ‒ № 3. ‒ С.59-64. </w:t>
      </w:r>
    </w:p>
    <w:p w14:paraId="080E84BF" w14:textId="088302FE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Момот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П. Физиологическая беременность как модель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-тоявшегося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ромбоза / А. П.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Момот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Акушерство и гинекология. ‒ 2017.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№ 2. ‒ С. 44-52.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2541-8491.</w:t>
      </w:r>
    </w:p>
    <w:p w14:paraId="30074EBB" w14:textId="69A9AE84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Муратова, А. Ю. Биохимические и генетические основы патогенеза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тромбофилии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беременных женщин и влияние на систему гемостаза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новорожденных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 14.03.03 «Патологическая физиология» : диссертация на соискание ученой степени доктора медицинских наук / Муратова Анна Юрьевна ; Северо-Кавказский федеральный университет. ‒ Ставрополь, 2017. ‒ 332 с. –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с. 28-35.</w:t>
      </w:r>
    </w:p>
    <w:p w14:paraId="23643061" w14:textId="5F9D8A3F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Мурашко, А. В. Антикоагулянтная терапия при беременности / А. В. Мурашко // Трудный пациент. ‒ 2009. ‒ Т. 7, № 1-2. ‒ С. 5-10.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2074-1995.</w:t>
      </w:r>
    </w:p>
    <w:p w14:paraId="55A0C7E9" w14:textId="1C7CE2F5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Мурашко, А. В. Течение беременности и свертываю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крови /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Мурашко, Ю. С. Драпкина, Н. С. Королева // Архив акушерства и гинекологии им. В. Ф. Снегирева. ‒ 2016. ‒ № 3. ‒ С. 181-186.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2313-8726.</w:t>
      </w:r>
    </w:p>
    <w:p w14:paraId="14222B36" w14:textId="7FEA1D89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Мусинов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Система гемостаза / И. М.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Мусинов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российской военно-медицинской академии. ‒ 2016. ‒ № 3. – С. 167-170. –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182-7392.</w:t>
      </w:r>
    </w:p>
    <w:p w14:paraId="7DE069DD" w14:textId="57708B8D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Назаренко, Г. И. / Клиническая оценка результатов лабораторных исследований / Г. И. Назаренко, А. А.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Кишкун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‒ Москва : Медицина, 2000.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544с.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5-225-04579-0.</w:t>
      </w:r>
    </w:p>
    <w:p w14:paraId="254A4CC8" w14:textId="75F01A9C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Неразвивающаяся беременность. Методические рекомендации МАРС (Международной дисциплинарной ассоциации специалистов репродуктивной медицины) / В. Е. Радзинский. ‒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Редакция журнала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StatusPraesens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‒ 48 с. ‒ ISBN 978-5-905796-73-9.</w:t>
      </w:r>
    </w:p>
    <w:p w14:paraId="2E70541F" w14:textId="5CEEC40E" w:rsidR="008D689B" w:rsidRPr="001F6322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Патофизиология системы гемостаза. Методические разработки для самостоятельной работы студентов лечебного и педиатрического факультетов / Под редакцией проф. Г. В.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Порядина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‒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РГМУ, 2013. </w:t>
      </w:r>
      <w:r w:rsidR="008D689B" w:rsidRPr="001F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 38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689B" w:rsidRPr="001F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‒ </w:t>
      </w:r>
      <w:r w:rsidR="008D689B">
        <w:rPr>
          <w:rFonts w:ascii="Times New Roman" w:eastAsia="Times New Roman" w:hAnsi="Times New Roman" w:cs="Times New Roman"/>
          <w:sz w:val="28"/>
        </w:rPr>
        <w:t xml:space="preserve">‒ </w:t>
      </w:r>
      <w:r w:rsidR="008D689B">
        <w:rPr>
          <w:rFonts w:ascii="Times New Roman" w:eastAsia="Times New Roman" w:hAnsi="Times New Roman" w:cs="Times New Roman"/>
          <w:sz w:val="28"/>
          <w:lang w:val="en-US"/>
        </w:rPr>
        <w:t>ISBN</w:t>
      </w:r>
      <w:r w:rsidR="008D689B">
        <w:rPr>
          <w:rFonts w:ascii="Times New Roman" w:eastAsia="Times New Roman" w:hAnsi="Times New Roman" w:cs="Times New Roman"/>
          <w:sz w:val="28"/>
        </w:rPr>
        <w:t>: 8-1</w:t>
      </w:r>
      <w:r w:rsidR="008D689B" w:rsidRPr="00C47CA8">
        <w:rPr>
          <w:rFonts w:ascii="Times New Roman" w:eastAsia="Times New Roman" w:hAnsi="Times New Roman" w:cs="Times New Roman"/>
          <w:sz w:val="28"/>
        </w:rPr>
        <w:t>9</w:t>
      </w:r>
      <w:r w:rsidR="008D689B">
        <w:rPr>
          <w:rFonts w:ascii="Times New Roman" w:eastAsia="Times New Roman" w:hAnsi="Times New Roman" w:cs="Times New Roman"/>
          <w:sz w:val="28"/>
        </w:rPr>
        <w:t>7</w:t>
      </w:r>
      <w:r w:rsidR="008D689B" w:rsidRPr="00C47CA8">
        <w:rPr>
          <w:rFonts w:ascii="Times New Roman" w:eastAsia="Times New Roman" w:hAnsi="Times New Roman" w:cs="Times New Roman"/>
          <w:sz w:val="28"/>
        </w:rPr>
        <w:t>9</w:t>
      </w:r>
      <w:r w:rsidR="008D689B">
        <w:rPr>
          <w:rFonts w:ascii="Times New Roman" w:eastAsia="Times New Roman" w:hAnsi="Times New Roman" w:cs="Times New Roman"/>
          <w:sz w:val="28"/>
        </w:rPr>
        <w:t>-9569-</w:t>
      </w:r>
      <w:r w:rsidR="008D689B" w:rsidRPr="00C47CA8">
        <w:rPr>
          <w:rFonts w:ascii="Times New Roman" w:eastAsia="Times New Roman" w:hAnsi="Times New Roman" w:cs="Times New Roman"/>
          <w:sz w:val="28"/>
        </w:rPr>
        <w:t>2</w:t>
      </w:r>
      <w:r w:rsidR="008D689B">
        <w:rPr>
          <w:rFonts w:ascii="Times New Roman" w:eastAsia="Times New Roman" w:hAnsi="Times New Roman" w:cs="Times New Roman"/>
          <w:sz w:val="28"/>
        </w:rPr>
        <w:t>.</w:t>
      </w:r>
    </w:p>
    <w:p w14:paraId="2657FD55" w14:textId="154E492A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Пестрикова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Ю. Коррекция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гемостазиологических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у пациенток с хроническими воспалительными заболеваниями органов малого таза / Т. Ю.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Пестрикова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В. Юрасов, Е. А. Юрасова, Т. Д. Ковалева // Гинекология. ‒ 2013. ‒ №5. ‒ С. 25-28. ‒ ISSN: 2079-5696.</w:t>
      </w:r>
    </w:p>
    <w:p w14:paraId="189E7814" w14:textId="1238A745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Пизова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</w:t>
      </w:r>
      <w:proofErr w:type="spellStart"/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Тромбофилии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генетические полиморфизмы и сосудистые катастрофы / Н. В.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Пизова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‒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ИМА-ПРЕСС, 2013. ‒ 248 с.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978-5-904356-18-7.</w:t>
      </w:r>
    </w:p>
    <w:p w14:paraId="127154B6" w14:textId="1B0CCCCA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Прасмыцкий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Т. Свертывающая система крови у беременных женщин с гестозом при оперативном родоразрешении / О. Т.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Прасмыцкий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Шматова, А. В.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Барбулат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Медицинский журнал. ‒ 2012. ‒ №3. С. 106-111. </w:t>
      </w:r>
    </w:p>
    <w:p w14:paraId="20CB7B7F" w14:textId="3EAF48AE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антикоагулянтов в клинической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врачей / И. И.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тапова, М. Г. Русаленко, Е. С.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Евсейчик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П. Кононова. –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ГУ РНПЦ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РМиЭЧ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– 40 с.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978-5-904476-18-9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4D8583" w14:textId="169E6B9B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Рудзевич, А. Ю. Изменения гемостаза у беременных с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тромбофилией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возможность профилактики осложнений беременности при приобретенной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тромбофилии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антифосфолипидном синдроме / А. Ю. Рудзевич // Научное обозрение. Медицинские науки. – 2019. – № 1. – С. 48-54.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2500-0780.</w:t>
      </w:r>
    </w:p>
    <w:p w14:paraId="6E07CC47" w14:textId="599BC31F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Самаль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Н. Клиническая патофизиология гемостаза и кислотно-основного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/ Т. Н.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Самаль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БГМУ, 2019. – 31 с. –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978-985-21-0241-4.</w:t>
      </w:r>
    </w:p>
    <w:p w14:paraId="3C34A9E4" w14:textId="60C27287" w:rsidR="008D689B" w:rsidRPr="00D60421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Сидорова И. С. Течение и ведение беременности по триместрам / И. С. Сидорова, И. О. Макаров. ‒ </w:t>
      </w:r>
      <w:proofErr w:type="gramStart"/>
      <w:r w:rsidRPr="00D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D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Медицинское информационное агентство, 2009. ‒ 298 с.</w:t>
      </w:r>
    </w:p>
    <w:p w14:paraId="4B667176" w14:textId="78D47E29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гемостаза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физиология, патофизиология и медикаментозная коррекция : учебно-методическое пособие / Э. С.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Питкевич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Угольник, А. А.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Лызиков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И. 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Брель</w:t>
      </w:r>
      <w:proofErr w:type="spell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Гомель: изд-во Гомельского государственного медицинского университета, 2007. – 44 с.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978-985-6679-85-8.</w:t>
      </w:r>
    </w:p>
    <w:p w14:paraId="341B8958" w14:textId="0934FD48" w:rsidR="008D689B" w:rsidRPr="0018353F" w:rsidRDefault="008D689B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лабораторные тесты и их интерпретация / А. И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чевский</w:t>
      </w:r>
      <w:proofErr w:type="spellEnd"/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Кириллов, А. А. Мельник, М. Тиссен. ‒ </w:t>
      </w:r>
      <w:proofErr w:type="gramStart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 :</w:t>
      </w:r>
      <w:proofErr w:type="gramEnd"/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плюс, 2006. ‒ 296 с. ‒ 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966-7619-83-4.</w:t>
      </w:r>
    </w:p>
    <w:p w14:paraId="1F70C7C4" w14:textId="1387A040" w:rsidR="008D689B" w:rsidRPr="0018353F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Станоевич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Дискуссионные аспекты физиологии женской репродуктивной </w:t>
      </w:r>
      <w:proofErr w:type="gram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:</w:t>
      </w:r>
      <w:proofErr w:type="gram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и демографическая проблемы / 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Станоевич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Российский вестник акушера-гинеколога, 2012. ‒ №12. ‒ С. 73-77.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1726-6122.</w:t>
      </w:r>
    </w:p>
    <w:p w14:paraId="44AC7907" w14:textId="5A24CC3D" w:rsidR="008D689B" w:rsidRPr="00EA1FF5" w:rsidRDefault="00EA1FF5" w:rsidP="008D689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D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Тромбофилия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беременность / М. В. Галайко, О. В. Рыбина, М. С. Литвиненко [и др.] // Клиническая </w:t>
      </w:r>
      <w:proofErr w:type="spellStart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онкогематорогия</w:t>
      </w:r>
      <w:proofErr w:type="spellEnd"/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Фундаментальные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‒ 2017. ‒ № 10.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409-422</w:t>
      </w:r>
      <w:proofErr w:type="gramEnd"/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‒ </w:t>
      </w:r>
      <w:r w:rsidR="008D689B" w:rsidRPr="00183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ISSN</w:t>
      </w:r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1997-6933</w:t>
      </w:r>
      <w:proofErr w:type="gramEnd"/>
      <w:r w:rsidR="008D689B" w:rsidRPr="00EA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B06448" w14:textId="099ED8F0" w:rsidR="00C4280A" w:rsidRPr="00EA1FF5" w:rsidRDefault="00C4280A" w:rsidP="008D689B">
      <w:pPr>
        <w:widowControl w:val="0"/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4280A" w:rsidRPr="00EA1FF5" w:rsidSect="00B1480C">
      <w:pgSz w:w="11906" w:h="16838" w:code="9"/>
      <w:pgMar w:top="1021" w:right="737" w:bottom="851" w:left="1701" w:header="851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7E15" w14:textId="77777777" w:rsidR="008D1CAF" w:rsidRDefault="008D1CAF" w:rsidP="006E4760">
      <w:pPr>
        <w:spacing w:after="0" w:line="240" w:lineRule="auto"/>
      </w:pPr>
      <w:r>
        <w:separator/>
      </w:r>
    </w:p>
  </w:endnote>
  <w:endnote w:type="continuationSeparator" w:id="0">
    <w:p w14:paraId="6C690212" w14:textId="77777777" w:rsidR="008D1CAF" w:rsidRDefault="008D1CAF" w:rsidP="006E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360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48C99176" w14:textId="29A15A3A" w:rsidR="006A474B" w:rsidRPr="00A24011" w:rsidRDefault="006A474B" w:rsidP="00925E8D">
        <w:pPr>
          <w:pStyle w:val="a6"/>
          <w:jc w:val="center"/>
          <w:rPr>
            <w:color w:val="000000" w:themeColor="text1"/>
          </w:rPr>
        </w:pPr>
        <w:r w:rsidRPr="00A24011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24011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24011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555767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29</w:t>
        </w:r>
        <w:r w:rsidRPr="00A24011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302A" w14:textId="77777777" w:rsidR="008D1CAF" w:rsidRDefault="008D1CAF" w:rsidP="006E4760">
      <w:pPr>
        <w:spacing w:after="0" w:line="240" w:lineRule="auto"/>
      </w:pPr>
      <w:r>
        <w:separator/>
      </w:r>
    </w:p>
  </w:footnote>
  <w:footnote w:type="continuationSeparator" w:id="0">
    <w:p w14:paraId="4145FB53" w14:textId="77777777" w:rsidR="008D1CAF" w:rsidRDefault="008D1CAF" w:rsidP="006E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145B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06E64"/>
    <w:multiLevelType w:val="multilevel"/>
    <w:tmpl w:val="748A6C04"/>
    <w:numStyleLink w:val="3"/>
  </w:abstractNum>
  <w:abstractNum w:abstractNumId="2" w15:restartNumberingAfterBreak="0">
    <w:nsid w:val="05582FE4"/>
    <w:multiLevelType w:val="multilevel"/>
    <w:tmpl w:val="04190025"/>
    <w:numStyleLink w:val="2"/>
  </w:abstractNum>
  <w:abstractNum w:abstractNumId="3" w15:restartNumberingAfterBreak="0">
    <w:nsid w:val="06FF2768"/>
    <w:multiLevelType w:val="multilevel"/>
    <w:tmpl w:val="48BA6B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DC43B7"/>
    <w:multiLevelType w:val="multilevel"/>
    <w:tmpl w:val="D0F269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07C"/>
    <w:multiLevelType w:val="hybridMultilevel"/>
    <w:tmpl w:val="FE4A17EE"/>
    <w:lvl w:ilvl="0" w:tplc="81D425D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053FA1"/>
    <w:multiLevelType w:val="hybridMultilevel"/>
    <w:tmpl w:val="5C105BF8"/>
    <w:lvl w:ilvl="0" w:tplc="33DE42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5EA5"/>
    <w:multiLevelType w:val="hybridMultilevel"/>
    <w:tmpl w:val="D0F26926"/>
    <w:lvl w:ilvl="0" w:tplc="D2D49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66C9"/>
    <w:multiLevelType w:val="multilevel"/>
    <w:tmpl w:val="72BA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9D00125"/>
    <w:multiLevelType w:val="multilevel"/>
    <w:tmpl w:val="48BA6B0E"/>
    <w:numStyleLink w:val="1"/>
  </w:abstractNum>
  <w:abstractNum w:abstractNumId="10" w15:restartNumberingAfterBreak="0">
    <w:nsid w:val="1F652693"/>
    <w:multiLevelType w:val="hybridMultilevel"/>
    <w:tmpl w:val="7304C31E"/>
    <w:lvl w:ilvl="0" w:tplc="5CD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AE3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708F9"/>
    <w:multiLevelType w:val="multilevel"/>
    <w:tmpl w:val="E56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51AD6"/>
    <w:multiLevelType w:val="multilevel"/>
    <w:tmpl w:val="748A6C04"/>
    <w:numStyleLink w:val="3"/>
  </w:abstractNum>
  <w:abstractNum w:abstractNumId="14" w15:restartNumberingAfterBreak="0">
    <w:nsid w:val="2CF72BAC"/>
    <w:multiLevelType w:val="hybridMultilevel"/>
    <w:tmpl w:val="3F889192"/>
    <w:lvl w:ilvl="0" w:tplc="01907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1FD0"/>
    <w:multiLevelType w:val="multilevel"/>
    <w:tmpl w:val="748A6C04"/>
    <w:numStyleLink w:val="3"/>
  </w:abstractNum>
  <w:abstractNum w:abstractNumId="16" w15:restartNumberingAfterBreak="0">
    <w:nsid w:val="40194D62"/>
    <w:multiLevelType w:val="multilevel"/>
    <w:tmpl w:val="48BA6B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51F0963"/>
    <w:multiLevelType w:val="hybridMultilevel"/>
    <w:tmpl w:val="36EC7B72"/>
    <w:lvl w:ilvl="0" w:tplc="5C50C0A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FE6DDD"/>
    <w:multiLevelType w:val="hybridMultilevel"/>
    <w:tmpl w:val="28104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8944FC"/>
    <w:multiLevelType w:val="multilevel"/>
    <w:tmpl w:val="578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00B4B"/>
    <w:multiLevelType w:val="multilevel"/>
    <w:tmpl w:val="748A6C04"/>
    <w:styleLink w:val="3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480246"/>
    <w:multiLevelType w:val="multilevel"/>
    <w:tmpl w:val="B91A97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4190F7D"/>
    <w:multiLevelType w:val="hybridMultilevel"/>
    <w:tmpl w:val="A7AAB996"/>
    <w:lvl w:ilvl="0" w:tplc="27E6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FE41F7"/>
    <w:multiLevelType w:val="hybridMultilevel"/>
    <w:tmpl w:val="BAA0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F93"/>
    <w:multiLevelType w:val="hybridMultilevel"/>
    <w:tmpl w:val="15FC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16A3"/>
    <w:multiLevelType w:val="multilevel"/>
    <w:tmpl w:val="748A6C04"/>
    <w:numStyleLink w:val="3"/>
  </w:abstractNum>
  <w:abstractNum w:abstractNumId="26" w15:restartNumberingAfterBreak="0">
    <w:nsid w:val="5F7131C5"/>
    <w:multiLevelType w:val="multilevel"/>
    <w:tmpl w:val="43744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1490B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A3506B"/>
    <w:multiLevelType w:val="hybridMultilevel"/>
    <w:tmpl w:val="A2A2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CD2"/>
    <w:multiLevelType w:val="multilevel"/>
    <w:tmpl w:val="48BA6B0E"/>
    <w:styleLink w:val="1"/>
    <w:lvl w:ilvl="0"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85135CD"/>
    <w:multiLevelType w:val="multilevel"/>
    <w:tmpl w:val="A4143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B16C6D"/>
    <w:multiLevelType w:val="multilevel"/>
    <w:tmpl w:val="C7C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4629BB"/>
    <w:multiLevelType w:val="multilevel"/>
    <w:tmpl w:val="48BA6B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C33328B"/>
    <w:multiLevelType w:val="hybridMultilevel"/>
    <w:tmpl w:val="2E8045BC"/>
    <w:lvl w:ilvl="0" w:tplc="51ACA6A8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5900"/>
    <w:multiLevelType w:val="multilevel"/>
    <w:tmpl w:val="04190025"/>
    <w:styleLink w:val="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563F3C"/>
    <w:multiLevelType w:val="hybridMultilevel"/>
    <w:tmpl w:val="F0349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6085D"/>
    <w:multiLevelType w:val="hybridMultilevel"/>
    <w:tmpl w:val="F0965B7C"/>
    <w:lvl w:ilvl="0" w:tplc="CC78A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EE5E63"/>
    <w:multiLevelType w:val="multilevel"/>
    <w:tmpl w:val="AFB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32"/>
  </w:num>
  <w:num w:numId="4">
    <w:abstractNumId w:val="21"/>
  </w:num>
  <w:num w:numId="5">
    <w:abstractNumId w:val="29"/>
  </w:num>
  <w:num w:numId="6">
    <w:abstractNumId w:val="9"/>
  </w:num>
  <w:num w:numId="7">
    <w:abstractNumId w:val="2"/>
  </w:num>
  <w:num w:numId="8">
    <w:abstractNumId w:val="34"/>
  </w:num>
  <w:num w:numId="9">
    <w:abstractNumId w:val="8"/>
  </w:num>
  <w:num w:numId="10">
    <w:abstractNumId w:val="11"/>
  </w:num>
  <w:num w:numId="11">
    <w:abstractNumId w:val="27"/>
  </w:num>
  <w:num w:numId="12">
    <w:abstractNumId w:val="26"/>
  </w:num>
  <w:num w:numId="13">
    <w:abstractNumId w:val="20"/>
  </w:num>
  <w:num w:numId="14">
    <w:abstractNumId w:val="13"/>
  </w:num>
  <w:num w:numId="15">
    <w:abstractNumId w:val="15"/>
  </w:num>
  <w:num w:numId="16">
    <w:abstractNumId w:val="25"/>
  </w:num>
  <w:num w:numId="17">
    <w:abstractNumId w:val="23"/>
  </w:num>
  <w:num w:numId="18">
    <w:abstractNumId w:val="7"/>
  </w:num>
  <w:num w:numId="19">
    <w:abstractNumId w:val="4"/>
  </w:num>
  <w:num w:numId="20">
    <w:abstractNumId w:val="1"/>
  </w:num>
  <w:num w:numId="21">
    <w:abstractNumId w:val="10"/>
  </w:num>
  <w:num w:numId="22">
    <w:abstractNumId w:val="18"/>
  </w:num>
  <w:num w:numId="23">
    <w:abstractNumId w:val="24"/>
  </w:num>
  <w:num w:numId="24">
    <w:abstractNumId w:val="37"/>
  </w:num>
  <w:num w:numId="25">
    <w:abstractNumId w:val="28"/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6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</w:num>
  <w:num w:numId="30">
    <w:abstractNumId w:val="22"/>
  </w:num>
  <w:num w:numId="31">
    <w:abstractNumId w:val="35"/>
  </w:num>
  <w:num w:numId="32">
    <w:abstractNumId w:val="30"/>
  </w:num>
  <w:num w:numId="33">
    <w:abstractNumId w:val="14"/>
  </w:num>
  <w:num w:numId="34">
    <w:abstractNumId w:val="17"/>
  </w:num>
  <w:num w:numId="35">
    <w:abstractNumId w:val="31"/>
  </w:num>
  <w:num w:numId="36">
    <w:abstractNumId w:val="33"/>
  </w:num>
  <w:num w:numId="37">
    <w:abstractNumId w:val="36"/>
  </w:num>
  <w:num w:numId="38">
    <w:abstractNumId w:val="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08"/>
    <w:rsid w:val="000028AF"/>
    <w:rsid w:val="00004D69"/>
    <w:rsid w:val="0001092D"/>
    <w:rsid w:val="0001262E"/>
    <w:rsid w:val="000130E3"/>
    <w:rsid w:val="000132EB"/>
    <w:rsid w:val="00014599"/>
    <w:rsid w:val="000147C8"/>
    <w:rsid w:val="00016498"/>
    <w:rsid w:val="0002282B"/>
    <w:rsid w:val="000239D5"/>
    <w:rsid w:val="000244E6"/>
    <w:rsid w:val="00034C0C"/>
    <w:rsid w:val="00037146"/>
    <w:rsid w:val="00042258"/>
    <w:rsid w:val="00042463"/>
    <w:rsid w:val="00043ADA"/>
    <w:rsid w:val="00047B3F"/>
    <w:rsid w:val="00047BA7"/>
    <w:rsid w:val="0005538F"/>
    <w:rsid w:val="00062B84"/>
    <w:rsid w:val="00063223"/>
    <w:rsid w:val="000641E3"/>
    <w:rsid w:val="000669B7"/>
    <w:rsid w:val="00081538"/>
    <w:rsid w:val="00085369"/>
    <w:rsid w:val="00086375"/>
    <w:rsid w:val="00090715"/>
    <w:rsid w:val="000915F9"/>
    <w:rsid w:val="00091D1A"/>
    <w:rsid w:val="00097CBD"/>
    <w:rsid w:val="000A1AFC"/>
    <w:rsid w:val="000A22CB"/>
    <w:rsid w:val="000A2393"/>
    <w:rsid w:val="000A298D"/>
    <w:rsid w:val="000A2AFF"/>
    <w:rsid w:val="000A2D9E"/>
    <w:rsid w:val="000B26C3"/>
    <w:rsid w:val="000B2AEB"/>
    <w:rsid w:val="000B5836"/>
    <w:rsid w:val="000B7168"/>
    <w:rsid w:val="000C182C"/>
    <w:rsid w:val="000C46E2"/>
    <w:rsid w:val="000D14CF"/>
    <w:rsid w:val="000D2F11"/>
    <w:rsid w:val="000D3052"/>
    <w:rsid w:val="000D56F8"/>
    <w:rsid w:val="000D6E6C"/>
    <w:rsid w:val="000E02BC"/>
    <w:rsid w:val="000E2689"/>
    <w:rsid w:val="000E4FA1"/>
    <w:rsid w:val="000E55C6"/>
    <w:rsid w:val="000F0CE8"/>
    <w:rsid w:val="000F2078"/>
    <w:rsid w:val="000F25AC"/>
    <w:rsid w:val="000F54D4"/>
    <w:rsid w:val="000F5DD8"/>
    <w:rsid w:val="0010286A"/>
    <w:rsid w:val="00104621"/>
    <w:rsid w:val="001049A8"/>
    <w:rsid w:val="001051D2"/>
    <w:rsid w:val="00111CC2"/>
    <w:rsid w:val="00112A1F"/>
    <w:rsid w:val="00114720"/>
    <w:rsid w:val="001156E4"/>
    <w:rsid w:val="001165D8"/>
    <w:rsid w:val="00122DFB"/>
    <w:rsid w:val="00124780"/>
    <w:rsid w:val="00126167"/>
    <w:rsid w:val="00131422"/>
    <w:rsid w:val="00131E1B"/>
    <w:rsid w:val="00134FDF"/>
    <w:rsid w:val="00135FC6"/>
    <w:rsid w:val="00136750"/>
    <w:rsid w:val="00137EAE"/>
    <w:rsid w:val="001425B8"/>
    <w:rsid w:val="001429A3"/>
    <w:rsid w:val="001445E6"/>
    <w:rsid w:val="00145166"/>
    <w:rsid w:val="001460C1"/>
    <w:rsid w:val="00147CB9"/>
    <w:rsid w:val="00151F24"/>
    <w:rsid w:val="001524EB"/>
    <w:rsid w:val="00152BAA"/>
    <w:rsid w:val="001533BC"/>
    <w:rsid w:val="00153419"/>
    <w:rsid w:val="00154426"/>
    <w:rsid w:val="001551A5"/>
    <w:rsid w:val="00155C47"/>
    <w:rsid w:val="00160E88"/>
    <w:rsid w:val="00160F8C"/>
    <w:rsid w:val="0016285A"/>
    <w:rsid w:val="00162CC5"/>
    <w:rsid w:val="00163292"/>
    <w:rsid w:val="0016380B"/>
    <w:rsid w:val="00163DD7"/>
    <w:rsid w:val="00164B23"/>
    <w:rsid w:val="00172109"/>
    <w:rsid w:val="00176493"/>
    <w:rsid w:val="00182504"/>
    <w:rsid w:val="0018353F"/>
    <w:rsid w:val="00183B5B"/>
    <w:rsid w:val="00184AF9"/>
    <w:rsid w:val="00185B8A"/>
    <w:rsid w:val="001861BB"/>
    <w:rsid w:val="001875EF"/>
    <w:rsid w:val="00187DFC"/>
    <w:rsid w:val="00190E95"/>
    <w:rsid w:val="00192A0A"/>
    <w:rsid w:val="00192F9A"/>
    <w:rsid w:val="0019542C"/>
    <w:rsid w:val="00195617"/>
    <w:rsid w:val="00196DAA"/>
    <w:rsid w:val="001A2A59"/>
    <w:rsid w:val="001A4D68"/>
    <w:rsid w:val="001A4E63"/>
    <w:rsid w:val="001B222C"/>
    <w:rsid w:val="001B2BF2"/>
    <w:rsid w:val="001B568C"/>
    <w:rsid w:val="001B753C"/>
    <w:rsid w:val="001C01BE"/>
    <w:rsid w:val="001C042F"/>
    <w:rsid w:val="001C1C96"/>
    <w:rsid w:val="001C1F98"/>
    <w:rsid w:val="001C4519"/>
    <w:rsid w:val="001C6709"/>
    <w:rsid w:val="001D1AB2"/>
    <w:rsid w:val="001D28DD"/>
    <w:rsid w:val="001D4681"/>
    <w:rsid w:val="001D468A"/>
    <w:rsid w:val="001D5420"/>
    <w:rsid w:val="001D5776"/>
    <w:rsid w:val="001D65F1"/>
    <w:rsid w:val="001D6976"/>
    <w:rsid w:val="001E137D"/>
    <w:rsid w:val="001E15D4"/>
    <w:rsid w:val="001E5A60"/>
    <w:rsid w:val="001E6F41"/>
    <w:rsid w:val="001F02B2"/>
    <w:rsid w:val="001F0DEC"/>
    <w:rsid w:val="001F15F5"/>
    <w:rsid w:val="001F1A93"/>
    <w:rsid w:val="001F2D6B"/>
    <w:rsid w:val="001F329C"/>
    <w:rsid w:val="001F3BE2"/>
    <w:rsid w:val="001F42AF"/>
    <w:rsid w:val="001F6500"/>
    <w:rsid w:val="001F73CF"/>
    <w:rsid w:val="00201EBD"/>
    <w:rsid w:val="00201F64"/>
    <w:rsid w:val="00205D9A"/>
    <w:rsid w:val="00206B9C"/>
    <w:rsid w:val="00210D2C"/>
    <w:rsid w:val="0021345B"/>
    <w:rsid w:val="002210F5"/>
    <w:rsid w:val="002211F7"/>
    <w:rsid w:val="00221FE1"/>
    <w:rsid w:val="0022219E"/>
    <w:rsid w:val="0022236E"/>
    <w:rsid w:val="0023088C"/>
    <w:rsid w:val="00231452"/>
    <w:rsid w:val="002326BC"/>
    <w:rsid w:val="00235D5D"/>
    <w:rsid w:val="00235F43"/>
    <w:rsid w:val="002469EF"/>
    <w:rsid w:val="00247753"/>
    <w:rsid w:val="00247F62"/>
    <w:rsid w:val="00251F39"/>
    <w:rsid w:val="0025341B"/>
    <w:rsid w:val="002579C4"/>
    <w:rsid w:val="00257EA5"/>
    <w:rsid w:val="002618A1"/>
    <w:rsid w:val="002624ED"/>
    <w:rsid w:val="0026543D"/>
    <w:rsid w:val="00266E64"/>
    <w:rsid w:val="00270026"/>
    <w:rsid w:val="002713DB"/>
    <w:rsid w:val="002727AF"/>
    <w:rsid w:val="00272D37"/>
    <w:rsid w:val="00274A88"/>
    <w:rsid w:val="00275CF3"/>
    <w:rsid w:val="00276272"/>
    <w:rsid w:val="0027642F"/>
    <w:rsid w:val="00281811"/>
    <w:rsid w:val="00282A74"/>
    <w:rsid w:val="002848B1"/>
    <w:rsid w:val="00290B7F"/>
    <w:rsid w:val="00291021"/>
    <w:rsid w:val="002912B3"/>
    <w:rsid w:val="0029266A"/>
    <w:rsid w:val="00293604"/>
    <w:rsid w:val="0029391F"/>
    <w:rsid w:val="002951C5"/>
    <w:rsid w:val="002968D1"/>
    <w:rsid w:val="002971B2"/>
    <w:rsid w:val="002A0FFF"/>
    <w:rsid w:val="002A1517"/>
    <w:rsid w:val="002A160F"/>
    <w:rsid w:val="002A1B17"/>
    <w:rsid w:val="002A2CF4"/>
    <w:rsid w:val="002A35C0"/>
    <w:rsid w:val="002A37A0"/>
    <w:rsid w:val="002A64C1"/>
    <w:rsid w:val="002A690C"/>
    <w:rsid w:val="002A718F"/>
    <w:rsid w:val="002B1143"/>
    <w:rsid w:val="002B1A3C"/>
    <w:rsid w:val="002B1C48"/>
    <w:rsid w:val="002B1EAF"/>
    <w:rsid w:val="002B27B0"/>
    <w:rsid w:val="002B27CC"/>
    <w:rsid w:val="002B312A"/>
    <w:rsid w:val="002B44B0"/>
    <w:rsid w:val="002B529D"/>
    <w:rsid w:val="002C09DC"/>
    <w:rsid w:val="002C2D5F"/>
    <w:rsid w:val="002D024B"/>
    <w:rsid w:val="002D16A9"/>
    <w:rsid w:val="002D57FB"/>
    <w:rsid w:val="002D6B9F"/>
    <w:rsid w:val="002E0E4B"/>
    <w:rsid w:val="002F1687"/>
    <w:rsid w:val="002F178F"/>
    <w:rsid w:val="002F46CE"/>
    <w:rsid w:val="002F6592"/>
    <w:rsid w:val="002F7DFD"/>
    <w:rsid w:val="00300E96"/>
    <w:rsid w:val="00301834"/>
    <w:rsid w:val="0030222C"/>
    <w:rsid w:val="00304A6D"/>
    <w:rsid w:val="00305B7A"/>
    <w:rsid w:val="00305D5A"/>
    <w:rsid w:val="0031330E"/>
    <w:rsid w:val="00313F8A"/>
    <w:rsid w:val="00314983"/>
    <w:rsid w:val="00315FF8"/>
    <w:rsid w:val="0032010D"/>
    <w:rsid w:val="0032079E"/>
    <w:rsid w:val="003218D6"/>
    <w:rsid w:val="0032227B"/>
    <w:rsid w:val="00322E65"/>
    <w:rsid w:val="00323205"/>
    <w:rsid w:val="0032419D"/>
    <w:rsid w:val="003265D8"/>
    <w:rsid w:val="00326C5D"/>
    <w:rsid w:val="00327072"/>
    <w:rsid w:val="003324ED"/>
    <w:rsid w:val="0033310D"/>
    <w:rsid w:val="00336D4C"/>
    <w:rsid w:val="00336E24"/>
    <w:rsid w:val="00340E17"/>
    <w:rsid w:val="00342A62"/>
    <w:rsid w:val="003451C4"/>
    <w:rsid w:val="003467FF"/>
    <w:rsid w:val="0034718D"/>
    <w:rsid w:val="003503CD"/>
    <w:rsid w:val="00350F0B"/>
    <w:rsid w:val="003518FD"/>
    <w:rsid w:val="0035224B"/>
    <w:rsid w:val="00353E98"/>
    <w:rsid w:val="00356A69"/>
    <w:rsid w:val="00357658"/>
    <w:rsid w:val="003576C3"/>
    <w:rsid w:val="00360581"/>
    <w:rsid w:val="00362572"/>
    <w:rsid w:val="00362C52"/>
    <w:rsid w:val="00363069"/>
    <w:rsid w:val="00363433"/>
    <w:rsid w:val="00365B88"/>
    <w:rsid w:val="00365EFA"/>
    <w:rsid w:val="00367C37"/>
    <w:rsid w:val="00370381"/>
    <w:rsid w:val="00374B80"/>
    <w:rsid w:val="00376384"/>
    <w:rsid w:val="00377FB9"/>
    <w:rsid w:val="00380337"/>
    <w:rsid w:val="003817A8"/>
    <w:rsid w:val="003823D5"/>
    <w:rsid w:val="00382714"/>
    <w:rsid w:val="00383D17"/>
    <w:rsid w:val="00385BE6"/>
    <w:rsid w:val="00385CA9"/>
    <w:rsid w:val="00386D88"/>
    <w:rsid w:val="0038752B"/>
    <w:rsid w:val="00390B76"/>
    <w:rsid w:val="003918AE"/>
    <w:rsid w:val="00391D0C"/>
    <w:rsid w:val="00397A4B"/>
    <w:rsid w:val="003A064A"/>
    <w:rsid w:val="003A2043"/>
    <w:rsid w:val="003A2F2F"/>
    <w:rsid w:val="003A362C"/>
    <w:rsid w:val="003A44CE"/>
    <w:rsid w:val="003A4ACF"/>
    <w:rsid w:val="003A5A79"/>
    <w:rsid w:val="003A6E98"/>
    <w:rsid w:val="003B1A1F"/>
    <w:rsid w:val="003B3987"/>
    <w:rsid w:val="003B4651"/>
    <w:rsid w:val="003B4B0A"/>
    <w:rsid w:val="003B6361"/>
    <w:rsid w:val="003B6D93"/>
    <w:rsid w:val="003B6FD5"/>
    <w:rsid w:val="003B733F"/>
    <w:rsid w:val="003C37A5"/>
    <w:rsid w:val="003C4356"/>
    <w:rsid w:val="003D0212"/>
    <w:rsid w:val="003D1492"/>
    <w:rsid w:val="003D1E26"/>
    <w:rsid w:val="003D2C8D"/>
    <w:rsid w:val="003D55F0"/>
    <w:rsid w:val="003D5A12"/>
    <w:rsid w:val="003D6D52"/>
    <w:rsid w:val="003E1D28"/>
    <w:rsid w:val="003E29FD"/>
    <w:rsid w:val="003E2BDA"/>
    <w:rsid w:val="003E3384"/>
    <w:rsid w:val="003E3806"/>
    <w:rsid w:val="003E5972"/>
    <w:rsid w:val="003F411C"/>
    <w:rsid w:val="003F460B"/>
    <w:rsid w:val="003F473D"/>
    <w:rsid w:val="003F603B"/>
    <w:rsid w:val="003F64DF"/>
    <w:rsid w:val="003F6812"/>
    <w:rsid w:val="003F6913"/>
    <w:rsid w:val="003F78DB"/>
    <w:rsid w:val="00401804"/>
    <w:rsid w:val="00401B35"/>
    <w:rsid w:val="0040208A"/>
    <w:rsid w:val="00404086"/>
    <w:rsid w:val="00406198"/>
    <w:rsid w:val="004079EB"/>
    <w:rsid w:val="00410E59"/>
    <w:rsid w:val="004140AB"/>
    <w:rsid w:val="004142D0"/>
    <w:rsid w:val="004148F4"/>
    <w:rsid w:val="00417947"/>
    <w:rsid w:val="0042488E"/>
    <w:rsid w:val="00426A80"/>
    <w:rsid w:val="00427266"/>
    <w:rsid w:val="00431ECB"/>
    <w:rsid w:val="004322E6"/>
    <w:rsid w:val="00432AE0"/>
    <w:rsid w:val="00432DDD"/>
    <w:rsid w:val="00437A9F"/>
    <w:rsid w:val="0044135B"/>
    <w:rsid w:val="004419B2"/>
    <w:rsid w:val="00441A8A"/>
    <w:rsid w:val="00443BA4"/>
    <w:rsid w:val="0044610D"/>
    <w:rsid w:val="0044724E"/>
    <w:rsid w:val="004510C0"/>
    <w:rsid w:val="00453BBB"/>
    <w:rsid w:val="0045412F"/>
    <w:rsid w:val="00455C65"/>
    <w:rsid w:val="00455F0F"/>
    <w:rsid w:val="00460483"/>
    <w:rsid w:val="00463401"/>
    <w:rsid w:val="00465F6C"/>
    <w:rsid w:val="00467E8F"/>
    <w:rsid w:val="00472274"/>
    <w:rsid w:val="00473A80"/>
    <w:rsid w:val="00473BC0"/>
    <w:rsid w:val="00474CE6"/>
    <w:rsid w:val="00475158"/>
    <w:rsid w:val="00480B11"/>
    <w:rsid w:val="0048303F"/>
    <w:rsid w:val="00483B6C"/>
    <w:rsid w:val="00486F65"/>
    <w:rsid w:val="00487F5C"/>
    <w:rsid w:val="004902B6"/>
    <w:rsid w:val="00490922"/>
    <w:rsid w:val="004914BF"/>
    <w:rsid w:val="004924F3"/>
    <w:rsid w:val="004935F3"/>
    <w:rsid w:val="00494092"/>
    <w:rsid w:val="00495082"/>
    <w:rsid w:val="00495AE6"/>
    <w:rsid w:val="00495F3E"/>
    <w:rsid w:val="00496B08"/>
    <w:rsid w:val="00497B13"/>
    <w:rsid w:val="004A053C"/>
    <w:rsid w:val="004A0B32"/>
    <w:rsid w:val="004A0CAB"/>
    <w:rsid w:val="004A1242"/>
    <w:rsid w:val="004A1CC1"/>
    <w:rsid w:val="004A1DB0"/>
    <w:rsid w:val="004A20B6"/>
    <w:rsid w:val="004A36ED"/>
    <w:rsid w:val="004A4C38"/>
    <w:rsid w:val="004A50F4"/>
    <w:rsid w:val="004A59FF"/>
    <w:rsid w:val="004A66C6"/>
    <w:rsid w:val="004A6A0B"/>
    <w:rsid w:val="004A7FC2"/>
    <w:rsid w:val="004B08A1"/>
    <w:rsid w:val="004B104B"/>
    <w:rsid w:val="004B1433"/>
    <w:rsid w:val="004B1BCB"/>
    <w:rsid w:val="004B2AEC"/>
    <w:rsid w:val="004B5591"/>
    <w:rsid w:val="004B7871"/>
    <w:rsid w:val="004B7B95"/>
    <w:rsid w:val="004C1075"/>
    <w:rsid w:val="004C18DA"/>
    <w:rsid w:val="004C2ECA"/>
    <w:rsid w:val="004C32E9"/>
    <w:rsid w:val="004C3A54"/>
    <w:rsid w:val="004C6AA2"/>
    <w:rsid w:val="004C73E6"/>
    <w:rsid w:val="004D1482"/>
    <w:rsid w:val="004D1C02"/>
    <w:rsid w:val="004D20D1"/>
    <w:rsid w:val="004D2F18"/>
    <w:rsid w:val="004D3E35"/>
    <w:rsid w:val="004D740D"/>
    <w:rsid w:val="004D775D"/>
    <w:rsid w:val="004E182D"/>
    <w:rsid w:val="004E2115"/>
    <w:rsid w:val="004E3237"/>
    <w:rsid w:val="004E3500"/>
    <w:rsid w:val="004E4CFF"/>
    <w:rsid w:val="004E60EB"/>
    <w:rsid w:val="004E7C67"/>
    <w:rsid w:val="004F0F45"/>
    <w:rsid w:val="004F3684"/>
    <w:rsid w:val="004F3A02"/>
    <w:rsid w:val="004F3E9F"/>
    <w:rsid w:val="004F5799"/>
    <w:rsid w:val="00501694"/>
    <w:rsid w:val="00501816"/>
    <w:rsid w:val="00505A57"/>
    <w:rsid w:val="005120DF"/>
    <w:rsid w:val="00513DDA"/>
    <w:rsid w:val="00514504"/>
    <w:rsid w:val="005158C2"/>
    <w:rsid w:val="005159F1"/>
    <w:rsid w:val="00516DC0"/>
    <w:rsid w:val="00516DF0"/>
    <w:rsid w:val="0052092F"/>
    <w:rsid w:val="00520CD1"/>
    <w:rsid w:val="005227D6"/>
    <w:rsid w:val="005232E0"/>
    <w:rsid w:val="00523CF3"/>
    <w:rsid w:val="00524183"/>
    <w:rsid w:val="0053253F"/>
    <w:rsid w:val="0053297D"/>
    <w:rsid w:val="0053304C"/>
    <w:rsid w:val="00537313"/>
    <w:rsid w:val="005374CD"/>
    <w:rsid w:val="00537650"/>
    <w:rsid w:val="005376DB"/>
    <w:rsid w:val="00541989"/>
    <w:rsid w:val="00541E95"/>
    <w:rsid w:val="00544BDF"/>
    <w:rsid w:val="00544CD2"/>
    <w:rsid w:val="00546105"/>
    <w:rsid w:val="005466C8"/>
    <w:rsid w:val="005513FA"/>
    <w:rsid w:val="00551CA8"/>
    <w:rsid w:val="0055254D"/>
    <w:rsid w:val="00555767"/>
    <w:rsid w:val="0055676C"/>
    <w:rsid w:val="00556B3F"/>
    <w:rsid w:val="0055791C"/>
    <w:rsid w:val="00560505"/>
    <w:rsid w:val="00561F87"/>
    <w:rsid w:val="00562AED"/>
    <w:rsid w:val="00563D0F"/>
    <w:rsid w:val="00564BBF"/>
    <w:rsid w:val="00566BCA"/>
    <w:rsid w:val="00567286"/>
    <w:rsid w:val="00570400"/>
    <w:rsid w:val="00573953"/>
    <w:rsid w:val="0057420F"/>
    <w:rsid w:val="00574CA7"/>
    <w:rsid w:val="00574E59"/>
    <w:rsid w:val="00575044"/>
    <w:rsid w:val="005752AE"/>
    <w:rsid w:val="00575969"/>
    <w:rsid w:val="00577B0B"/>
    <w:rsid w:val="00580E87"/>
    <w:rsid w:val="0058318C"/>
    <w:rsid w:val="00583A57"/>
    <w:rsid w:val="00584F9D"/>
    <w:rsid w:val="00586930"/>
    <w:rsid w:val="00586C92"/>
    <w:rsid w:val="005879BD"/>
    <w:rsid w:val="00591274"/>
    <w:rsid w:val="005921C1"/>
    <w:rsid w:val="005922B0"/>
    <w:rsid w:val="005925AF"/>
    <w:rsid w:val="005932AD"/>
    <w:rsid w:val="00594D9D"/>
    <w:rsid w:val="00595C42"/>
    <w:rsid w:val="005966CD"/>
    <w:rsid w:val="00597421"/>
    <w:rsid w:val="00597940"/>
    <w:rsid w:val="00597F0C"/>
    <w:rsid w:val="005A0AA2"/>
    <w:rsid w:val="005A25A5"/>
    <w:rsid w:val="005A2A4B"/>
    <w:rsid w:val="005A312D"/>
    <w:rsid w:val="005A4960"/>
    <w:rsid w:val="005A711B"/>
    <w:rsid w:val="005B5488"/>
    <w:rsid w:val="005B68A1"/>
    <w:rsid w:val="005C0E50"/>
    <w:rsid w:val="005C4468"/>
    <w:rsid w:val="005C581F"/>
    <w:rsid w:val="005C6513"/>
    <w:rsid w:val="005C701B"/>
    <w:rsid w:val="005D08AD"/>
    <w:rsid w:val="005D0E03"/>
    <w:rsid w:val="005D1A48"/>
    <w:rsid w:val="005D2DC4"/>
    <w:rsid w:val="005D6715"/>
    <w:rsid w:val="005D6BB7"/>
    <w:rsid w:val="005E003F"/>
    <w:rsid w:val="005E3E24"/>
    <w:rsid w:val="005E4F15"/>
    <w:rsid w:val="005F07B7"/>
    <w:rsid w:val="005F3090"/>
    <w:rsid w:val="005F41CD"/>
    <w:rsid w:val="005F5BC1"/>
    <w:rsid w:val="005F6BA3"/>
    <w:rsid w:val="00601F12"/>
    <w:rsid w:val="00604D9C"/>
    <w:rsid w:val="00606ED2"/>
    <w:rsid w:val="00610A03"/>
    <w:rsid w:val="006124A7"/>
    <w:rsid w:val="00614256"/>
    <w:rsid w:val="00615225"/>
    <w:rsid w:val="00615354"/>
    <w:rsid w:val="006163BB"/>
    <w:rsid w:val="00616756"/>
    <w:rsid w:val="006203BC"/>
    <w:rsid w:val="00620EF9"/>
    <w:rsid w:val="00621CE1"/>
    <w:rsid w:val="006238AC"/>
    <w:rsid w:val="0062489A"/>
    <w:rsid w:val="00624F9A"/>
    <w:rsid w:val="0062607A"/>
    <w:rsid w:val="0063134B"/>
    <w:rsid w:val="00632DD1"/>
    <w:rsid w:val="00634729"/>
    <w:rsid w:val="00641E24"/>
    <w:rsid w:val="0064505B"/>
    <w:rsid w:val="00646FA3"/>
    <w:rsid w:val="00650C36"/>
    <w:rsid w:val="00656173"/>
    <w:rsid w:val="00656341"/>
    <w:rsid w:val="0066098E"/>
    <w:rsid w:val="00660EE9"/>
    <w:rsid w:val="00661B72"/>
    <w:rsid w:val="00662664"/>
    <w:rsid w:val="006642CE"/>
    <w:rsid w:val="00664D34"/>
    <w:rsid w:val="00664DE4"/>
    <w:rsid w:val="006673A8"/>
    <w:rsid w:val="006673F5"/>
    <w:rsid w:val="00671843"/>
    <w:rsid w:val="00672520"/>
    <w:rsid w:val="006748E7"/>
    <w:rsid w:val="0067566D"/>
    <w:rsid w:val="0067659F"/>
    <w:rsid w:val="00676E5E"/>
    <w:rsid w:val="0067704B"/>
    <w:rsid w:val="006778B2"/>
    <w:rsid w:val="006806CF"/>
    <w:rsid w:val="006808EF"/>
    <w:rsid w:val="006848D4"/>
    <w:rsid w:val="0068497E"/>
    <w:rsid w:val="00684BE2"/>
    <w:rsid w:val="00685658"/>
    <w:rsid w:val="00687016"/>
    <w:rsid w:val="00690FF6"/>
    <w:rsid w:val="006951E4"/>
    <w:rsid w:val="0069596E"/>
    <w:rsid w:val="00695AAE"/>
    <w:rsid w:val="00697350"/>
    <w:rsid w:val="006A019C"/>
    <w:rsid w:val="006A09AA"/>
    <w:rsid w:val="006A11FF"/>
    <w:rsid w:val="006A2BB2"/>
    <w:rsid w:val="006A3694"/>
    <w:rsid w:val="006A474B"/>
    <w:rsid w:val="006A6C10"/>
    <w:rsid w:val="006B072E"/>
    <w:rsid w:val="006B0C4D"/>
    <w:rsid w:val="006B13BA"/>
    <w:rsid w:val="006B18F0"/>
    <w:rsid w:val="006B2738"/>
    <w:rsid w:val="006B4872"/>
    <w:rsid w:val="006C07AD"/>
    <w:rsid w:val="006C21AC"/>
    <w:rsid w:val="006C478E"/>
    <w:rsid w:val="006C6071"/>
    <w:rsid w:val="006C6C2E"/>
    <w:rsid w:val="006D15A6"/>
    <w:rsid w:val="006D4A2E"/>
    <w:rsid w:val="006D5685"/>
    <w:rsid w:val="006E00C0"/>
    <w:rsid w:val="006E4760"/>
    <w:rsid w:val="006E622D"/>
    <w:rsid w:val="006E69FA"/>
    <w:rsid w:val="006F0DE6"/>
    <w:rsid w:val="006F1CC5"/>
    <w:rsid w:val="006F2484"/>
    <w:rsid w:val="006F3B13"/>
    <w:rsid w:val="006F5129"/>
    <w:rsid w:val="006F74FF"/>
    <w:rsid w:val="0070110C"/>
    <w:rsid w:val="007020AE"/>
    <w:rsid w:val="00703659"/>
    <w:rsid w:val="00703FE5"/>
    <w:rsid w:val="007050A1"/>
    <w:rsid w:val="00705ADA"/>
    <w:rsid w:val="00705FAA"/>
    <w:rsid w:val="0070713D"/>
    <w:rsid w:val="00707BA3"/>
    <w:rsid w:val="00707DB8"/>
    <w:rsid w:val="00712B6F"/>
    <w:rsid w:val="00716A07"/>
    <w:rsid w:val="00717D0B"/>
    <w:rsid w:val="00720E82"/>
    <w:rsid w:val="0072208D"/>
    <w:rsid w:val="00724403"/>
    <w:rsid w:val="00724456"/>
    <w:rsid w:val="007265F2"/>
    <w:rsid w:val="00726DAA"/>
    <w:rsid w:val="00731CCE"/>
    <w:rsid w:val="00731F7C"/>
    <w:rsid w:val="007335CD"/>
    <w:rsid w:val="00734C2B"/>
    <w:rsid w:val="00737A0B"/>
    <w:rsid w:val="00737B7D"/>
    <w:rsid w:val="0074065A"/>
    <w:rsid w:val="00740C57"/>
    <w:rsid w:val="007418BC"/>
    <w:rsid w:val="00743497"/>
    <w:rsid w:val="00746F31"/>
    <w:rsid w:val="007502B6"/>
    <w:rsid w:val="0075168D"/>
    <w:rsid w:val="007561BC"/>
    <w:rsid w:val="007566DB"/>
    <w:rsid w:val="0075689B"/>
    <w:rsid w:val="00761D51"/>
    <w:rsid w:val="00761E9B"/>
    <w:rsid w:val="00764095"/>
    <w:rsid w:val="00764706"/>
    <w:rsid w:val="007652D0"/>
    <w:rsid w:val="00766BD1"/>
    <w:rsid w:val="00767352"/>
    <w:rsid w:val="0076756D"/>
    <w:rsid w:val="00772040"/>
    <w:rsid w:val="0077369A"/>
    <w:rsid w:val="00774DBE"/>
    <w:rsid w:val="00775F8E"/>
    <w:rsid w:val="00781274"/>
    <w:rsid w:val="0078290B"/>
    <w:rsid w:val="00782BD7"/>
    <w:rsid w:val="0078345A"/>
    <w:rsid w:val="00783CA4"/>
    <w:rsid w:val="007845DC"/>
    <w:rsid w:val="00785600"/>
    <w:rsid w:val="00785FE7"/>
    <w:rsid w:val="0078644D"/>
    <w:rsid w:val="0078654C"/>
    <w:rsid w:val="007906F3"/>
    <w:rsid w:val="00791EE5"/>
    <w:rsid w:val="007A0DDB"/>
    <w:rsid w:val="007A4F21"/>
    <w:rsid w:val="007B2694"/>
    <w:rsid w:val="007B2836"/>
    <w:rsid w:val="007B28C2"/>
    <w:rsid w:val="007B4332"/>
    <w:rsid w:val="007B47CD"/>
    <w:rsid w:val="007B4D6E"/>
    <w:rsid w:val="007B5540"/>
    <w:rsid w:val="007B5883"/>
    <w:rsid w:val="007B6D7A"/>
    <w:rsid w:val="007B7222"/>
    <w:rsid w:val="007C07F5"/>
    <w:rsid w:val="007C0A9C"/>
    <w:rsid w:val="007C2253"/>
    <w:rsid w:val="007C2E0E"/>
    <w:rsid w:val="007C5B11"/>
    <w:rsid w:val="007C668C"/>
    <w:rsid w:val="007C7A14"/>
    <w:rsid w:val="007D0262"/>
    <w:rsid w:val="007D079E"/>
    <w:rsid w:val="007D0C49"/>
    <w:rsid w:val="007D33A4"/>
    <w:rsid w:val="007D3889"/>
    <w:rsid w:val="007D652C"/>
    <w:rsid w:val="007D70B2"/>
    <w:rsid w:val="007E1281"/>
    <w:rsid w:val="007E169C"/>
    <w:rsid w:val="007E2754"/>
    <w:rsid w:val="007E29B9"/>
    <w:rsid w:val="007E2B8D"/>
    <w:rsid w:val="007E3973"/>
    <w:rsid w:val="007E3F87"/>
    <w:rsid w:val="007E73EF"/>
    <w:rsid w:val="007F02F9"/>
    <w:rsid w:val="007F1C17"/>
    <w:rsid w:val="007F2BE9"/>
    <w:rsid w:val="007F5253"/>
    <w:rsid w:val="007F7926"/>
    <w:rsid w:val="007F7EAF"/>
    <w:rsid w:val="00800714"/>
    <w:rsid w:val="00801EA5"/>
    <w:rsid w:val="00803327"/>
    <w:rsid w:val="008034E2"/>
    <w:rsid w:val="008043AA"/>
    <w:rsid w:val="00805CAB"/>
    <w:rsid w:val="00811DB7"/>
    <w:rsid w:val="008125DD"/>
    <w:rsid w:val="0081486D"/>
    <w:rsid w:val="0081699C"/>
    <w:rsid w:val="00816A19"/>
    <w:rsid w:val="0082032D"/>
    <w:rsid w:val="008207FF"/>
    <w:rsid w:val="008217EF"/>
    <w:rsid w:val="008218B7"/>
    <w:rsid w:val="00821993"/>
    <w:rsid w:val="00825A2C"/>
    <w:rsid w:val="0083009B"/>
    <w:rsid w:val="00832678"/>
    <w:rsid w:val="008334A1"/>
    <w:rsid w:val="00834491"/>
    <w:rsid w:val="00834927"/>
    <w:rsid w:val="00834B43"/>
    <w:rsid w:val="00834B62"/>
    <w:rsid w:val="00837E12"/>
    <w:rsid w:val="0084021B"/>
    <w:rsid w:val="00843452"/>
    <w:rsid w:val="00843578"/>
    <w:rsid w:val="008523A3"/>
    <w:rsid w:val="0085291A"/>
    <w:rsid w:val="0085329B"/>
    <w:rsid w:val="00853738"/>
    <w:rsid w:val="0085518C"/>
    <w:rsid w:val="00855DA7"/>
    <w:rsid w:val="00861A73"/>
    <w:rsid w:val="008644E3"/>
    <w:rsid w:val="00864DDF"/>
    <w:rsid w:val="008653C2"/>
    <w:rsid w:val="008654C3"/>
    <w:rsid w:val="00866A59"/>
    <w:rsid w:val="0087116A"/>
    <w:rsid w:val="008727CF"/>
    <w:rsid w:val="00872D16"/>
    <w:rsid w:val="00873454"/>
    <w:rsid w:val="00873F08"/>
    <w:rsid w:val="00873F0A"/>
    <w:rsid w:val="00874C5B"/>
    <w:rsid w:val="00877D3E"/>
    <w:rsid w:val="00880792"/>
    <w:rsid w:val="00883FA9"/>
    <w:rsid w:val="008840C0"/>
    <w:rsid w:val="008848F0"/>
    <w:rsid w:val="008875E5"/>
    <w:rsid w:val="00892D86"/>
    <w:rsid w:val="00893FE5"/>
    <w:rsid w:val="008A4464"/>
    <w:rsid w:val="008A44FF"/>
    <w:rsid w:val="008A6415"/>
    <w:rsid w:val="008A66D9"/>
    <w:rsid w:val="008A6F77"/>
    <w:rsid w:val="008A7B9D"/>
    <w:rsid w:val="008B0517"/>
    <w:rsid w:val="008B1AA8"/>
    <w:rsid w:val="008B2A67"/>
    <w:rsid w:val="008B2BB9"/>
    <w:rsid w:val="008B2F8E"/>
    <w:rsid w:val="008B7B89"/>
    <w:rsid w:val="008C0435"/>
    <w:rsid w:val="008C1C3E"/>
    <w:rsid w:val="008C23FA"/>
    <w:rsid w:val="008C297B"/>
    <w:rsid w:val="008C2C52"/>
    <w:rsid w:val="008C54B6"/>
    <w:rsid w:val="008C649A"/>
    <w:rsid w:val="008D1512"/>
    <w:rsid w:val="008D1CAF"/>
    <w:rsid w:val="008D2614"/>
    <w:rsid w:val="008D265E"/>
    <w:rsid w:val="008D2BF4"/>
    <w:rsid w:val="008D4B34"/>
    <w:rsid w:val="008D4FFB"/>
    <w:rsid w:val="008D60D3"/>
    <w:rsid w:val="008D689B"/>
    <w:rsid w:val="008E018E"/>
    <w:rsid w:val="008E048D"/>
    <w:rsid w:val="008E13F6"/>
    <w:rsid w:val="008E27C2"/>
    <w:rsid w:val="008E32B1"/>
    <w:rsid w:val="008E3F74"/>
    <w:rsid w:val="008E5CD4"/>
    <w:rsid w:val="008F15AE"/>
    <w:rsid w:val="008F3225"/>
    <w:rsid w:val="008F6209"/>
    <w:rsid w:val="008F6F9B"/>
    <w:rsid w:val="009008B2"/>
    <w:rsid w:val="00901460"/>
    <w:rsid w:val="00902E44"/>
    <w:rsid w:val="009057E1"/>
    <w:rsid w:val="0091569B"/>
    <w:rsid w:val="00915753"/>
    <w:rsid w:val="0091670C"/>
    <w:rsid w:val="00916D66"/>
    <w:rsid w:val="00917159"/>
    <w:rsid w:val="00917EA3"/>
    <w:rsid w:val="00920BE3"/>
    <w:rsid w:val="009228B1"/>
    <w:rsid w:val="00922FD2"/>
    <w:rsid w:val="00923F1D"/>
    <w:rsid w:val="00925960"/>
    <w:rsid w:val="00925E8D"/>
    <w:rsid w:val="00931B2D"/>
    <w:rsid w:val="00931B71"/>
    <w:rsid w:val="009333FB"/>
    <w:rsid w:val="00933DE5"/>
    <w:rsid w:val="009344D1"/>
    <w:rsid w:val="00935223"/>
    <w:rsid w:val="0093526D"/>
    <w:rsid w:val="00936D21"/>
    <w:rsid w:val="009414B9"/>
    <w:rsid w:val="00943165"/>
    <w:rsid w:val="009515F9"/>
    <w:rsid w:val="00951DC9"/>
    <w:rsid w:val="009520F4"/>
    <w:rsid w:val="009531A6"/>
    <w:rsid w:val="009538B2"/>
    <w:rsid w:val="009573C7"/>
    <w:rsid w:val="00963D23"/>
    <w:rsid w:val="009642AB"/>
    <w:rsid w:val="00964A9B"/>
    <w:rsid w:val="009728E2"/>
    <w:rsid w:val="0097437B"/>
    <w:rsid w:val="009748AD"/>
    <w:rsid w:val="00986F9E"/>
    <w:rsid w:val="00991429"/>
    <w:rsid w:val="009949DF"/>
    <w:rsid w:val="00994AA9"/>
    <w:rsid w:val="00994D90"/>
    <w:rsid w:val="0099674C"/>
    <w:rsid w:val="009A0DC0"/>
    <w:rsid w:val="009A5132"/>
    <w:rsid w:val="009A5487"/>
    <w:rsid w:val="009A6BAC"/>
    <w:rsid w:val="009A6E00"/>
    <w:rsid w:val="009B0E47"/>
    <w:rsid w:val="009B2335"/>
    <w:rsid w:val="009B68A8"/>
    <w:rsid w:val="009B7A63"/>
    <w:rsid w:val="009C166F"/>
    <w:rsid w:val="009C218A"/>
    <w:rsid w:val="009C243C"/>
    <w:rsid w:val="009C447E"/>
    <w:rsid w:val="009C45CF"/>
    <w:rsid w:val="009D1992"/>
    <w:rsid w:val="009D203A"/>
    <w:rsid w:val="009D2202"/>
    <w:rsid w:val="009D4177"/>
    <w:rsid w:val="009D5BA7"/>
    <w:rsid w:val="009D60F3"/>
    <w:rsid w:val="009D6D8B"/>
    <w:rsid w:val="009E1D68"/>
    <w:rsid w:val="009E32AA"/>
    <w:rsid w:val="009E4B71"/>
    <w:rsid w:val="009E552C"/>
    <w:rsid w:val="009E6C53"/>
    <w:rsid w:val="009F1116"/>
    <w:rsid w:val="009F117A"/>
    <w:rsid w:val="009F138A"/>
    <w:rsid w:val="009F409D"/>
    <w:rsid w:val="009F4C35"/>
    <w:rsid w:val="009F6121"/>
    <w:rsid w:val="00A00BD5"/>
    <w:rsid w:val="00A0363D"/>
    <w:rsid w:val="00A066D3"/>
    <w:rsid w:val="00A06D8E"/>
    <w:rsid w:val="00A07E95"/>
    <w:rsid w:val="00A127CA"/>
    <w:rsid w:val="00A12812"/>
    <w:rsid w:val="00A170F4"/>
    <w:rsid w:val="00A2002C"/>
    <w:rsid w:val="00A24542"/>
    <w:rsid w:val="00A25154"/>
    <w:rsid w:val="00A30401"/>
    <w:rsid w:val="00A30D2A"/>
    <w:rsid w:val="00A3269C"/>
    <w:rsid w:val="00A32B24"/>
    <w:rsid w:val="00A32FEC"/>
    <w:rsid w:val="00A33165"/>
    <w:rsid w:val="00A37601"/>
    <w:rsid w:val="00A40FFC"/>
    <w:rsid w:val="00A412C4"/>
    <w:rsid w:val="00A41C55"/>
    <w:rsid w:val="00A41D08"/>
    <w:rsid w:val="00A441C2"/>
    <w:rsid w:val="00A45877"/>
    <w:rsid w:val="00A51CFF"/>
    <w:rsid w:val="00A52E08"/>
    <w:rsid w:val="00A53162"/>
    <w:rsid w:val="00A531E0"/>
    <w:rsid w:val="00A536F6"/>
    <w:rsid w:val="00A542E6"/>
    <w:rsid w:val="00A55537"/>
    <w:rsid w:val="00A55B74"/>
    <w:rsid w:val="00A55C05"/>
    <w:rsid w:val="00A614B5"/>
    <w:rsid w:val="00A64865"/>
    <w:rsid w:val="00A65245"/>
    <w:rsid w:val="00A65A6C"/>
    <w:rsid w:val="00A66745"/>
    <w:rsid w:val="00A66CFD"/>
    <w:rsid w:val="00A66FCB"/>
    <w:rsid w:val="00A6724F"/>
    <w:rsid w:val="00A6765F"/>
    <w:rsid w:val="00A70539"/>
    <w:rsid w:val="00A71E33"/>
    <w:rsid w:val="00A71E8B"/>
    <w:rsid w:val="00A75197"/>
    <w:rsid w:val="00A75AC9"/>
    <w:rsid w:val="00A7617A"/>
    <w:rsid w:val="00A768A3"/>
    <w:rsid w:val="00A8131B"/>
    <w:rsid w:val="00A85CFA"/>
    <w:rsid w:val="00A86658"/>
    <w:rsid w:val="00A866A6"/>
    <w:rsid w:val="00A86998"/>
    <w:rsid w:val="00A86C13"/>
    <w:rsid w:val="00A8778E"/>
    <w:rsid w:val="00A9059F"/>
    <w:rsid w:val="00A954CA"/>
    <w:rsid w:val="00A966B6"/>
    <w:rsid w:val="00A9763B"/>
    <w:rsid w:val="00A97744"/>
    <w:rsid w:val="00AA072E"/>
    <w:rsid w:val="00AA1895"/>
    <w:rsid w:val="00AA1959"/>
    <w:rsid w:val="00AA429D"/>
    <w:rsid w:val="00AA5634"/>
    <w:rsid w:val="00AA605D"/>
    <w:rsid w:val="00AA6529"/>
    <w:rsid w:val="00AA7F93"/>
    <w:rsid w:val="00AB047C"/>
    <w:rsid w:val="00AB1F41"/>
    <w:rsid w:val="00AB3F80"/>
    <w:rsid w:val="00AB461D"/>
    <w:rsid w:val="00AB7A3B"/>
    <w:rsid w:val="00AC0F61"/>
    <w:rsid w:val="00AC3CEB"/>
    <w:rsid w:val="00AC544A"/>
    <w:rsid w:val="00AC57E3"/>
    <w:rsid w:val="00AC6773"/>
    <w:rsid w:val="00AC7CB4"/>
    <w:rsid w:val="00AD00A4"/>
    <w:rsid w:val="00AD16AE"/>
    <w:rsid w:val="00AD3663"/>
    <w:rsid w:val="00AD5E21"/>
    <w:rsid w:val="00AD5F71"/>
    <w:rsid w:val="00AE029B"/>
    <w:rsid w:val="00AE2E24"/>
    <w:rsid w:val="00AE48B3"/>
    <w:rsid w:val="00AE5479"/>
    <w:rsid w:val="00AE60C4"/>
    <w:rsid w:val="00AE6338"/>
    <w:rsid w:val="00AE7A75"/>
    <w:rsid w:val="00AE7FF4"/>
    <w:rsid w:val="00AF0AF3"/>
    <w:rsid w:val="00AF2AA8"/>
    <w:rsid w:val="00AF2DEF"/>
    <w:rsid w:val="00AF3363"/>
    <w:rsid w:val="00AF4C2A"/>
    <w:rsid w:val="00AF53C1"/>
    <w:rsid w:val="00AF63F8"/>
    <w:rsid w:val="00B01D11"/>
    <w:rsid w:val="00B02E3A"/>
    <w:rsid w:val="00B0385D"/>
    <w:rsid w:val="00B04C37"/>
    <w:rsid w:val="00B05E5E"/>
    <w:rsid w:val="00B0783B"/>
    <w:rsid w:val="00B109F8"/>
    <w:rsid w:val="00B11594"/>
    <w:rsid w:val="00B1480C"/>
    <w:rsid w:val="00B17322"/>
    <w:rsid w:val="00B20694"/>
    <w:rsid w:val="00B23548"/>
    <w:rsid w:val="00B23EBB"/>
    <w:rsid w:val="00B241F5"/>
    <w:rsid w:val="00B25FF2"/>
    <w:rsid w:val="00B26041"/>
    <w:rsid w:val="00B3005C"/>
    <w:rsid w:val="00B308C6"/>
    <w:rsid w:val="00B33951"/>
    <w:rsid w:val="00B33CCE"/>
    <w:rsid w:val="00B3446E"/>
    <w:rsid w:val="00B3481B"/>
    <w:rsid w:val="00B37683"/>
    <w:rsid w:val="00B43169"/>
    <w:rsid w:val="00B4492D"/>
    <w:rsid w:val="00B46279"/>
    <w:rsid w:val="00B47389"/>
    <w:rsid w:val="00B47E46"/>
    <w:rsid w:val="00B502DD"/>
    <w:rsid w:val="00B54E94"/>
    <w:rsid w:val="00B574E8"/>
    <w:rsid w:val="00B63F7D"/>
    <w:rsid w:val="00B6446F"/>
    <w:rsid w:val="00B64FCE"/>
    <w:rsid w:val="00B653F4"/>
    <w:rsid w:val="00B70F72"/>
    <w:rsid w:val="00B71481"/>
    <w:rsid w:val="00B714AD"/>
    <w:rsid w:val="00B72278"/>
    <w:rsid w:val="00B73C6A"/>
    <w:rsid w:val="00B73E2B"/>
    <w:rsid w:val="00B741E5"/>
    <w:rsid w:val="00B74230"/>
    <w:rsid w:val="00B7462E"/>
    <w:rsid w:val="00B75C34"/>
    <w:rsid w:val="00B77E88"/>
    <w:rsid w:val="00B8059E"/>
    <w:rsid w:val="00B80896"/>
    <w:rsid w:val="00B80B77"/>
    <w:rsid w:val="00B82D3D"/>
    <w:rsid w:val="00B84F5D"/>
    <w:rsid w:val="00B870D5"/>
    <w:rsid w:val="00B879C5"/>
    <w:rsid w:val="00B904AB"/>
    <w:rsid w:val="00B91999"/>
    <w:rsid w:val="00B91CA5"/>
    <w:rsid w:val="00B92298"/>
    <w:rsid w:val="00B927E5"/>
    <w:rsid w:val="00B9478A"/>
    <w:rsid w:val="00B947E4"/>
    <w:rsid w:val="00B9540D"/>
    <w:rsid w:val="00B95C0D"/>
    <w:rsid w:val="00B9754D"/>
    <w:rsid w:val="00B9761B"/>
    <w:rsid w:val="00BA252F"/>
    <w:rsid w:val="00BA2810"/>
    <w:rsid w:val="00BA2CC9"/>
    <w:rsid w:val="00BA44C3"/>
    <w:rsid w:val="00BA4767"/>
    <w:rsid w:val="00BA4CDD"/>
    <w:rsid w:val="00BA7B89"/>
    <w:rsid w:val="00BB13DA"/>
    <w:rsid w:val="00BB27DC"/>
    <w:rsid w:val="00BB3D0D"/>
    <w:rsid w:val="00BB73FD"/>
    <w:rsid w:val="00BC23C2"/>
    <w:rsid w:val="00BC25AB"/>
    <w:rsid w:val="00BC56B8"/>
    <w:rsid w:val="00BC79EA"/>
    <w:rsid w:val="00BC7C98"/>
    <w:rsid w:val="00BD09A6"/>
    <w:rsid w:val="00BD0F49"/>
    <w:rsid w:val="00BD0F6A"/>
    <w:rsid w:val="00BD1076"/>
    <w:rsid w:val="00BD2948"/>
    <w:rsid w:val="00BD6AA6"/>
    <w:rsid w:val="00BE0417"/>
    <w:rsid w:val="00BE286D"/>
    <w:rsid w:val="00BE2BC9"/>
    <w:rsid w:val="00BF2D3C"/>
    <w:rsid w:val="00BF4C88"/>
    <w:rsid w:val="00C008B6"/>
    <w:rsid w:val="00C03375"/>
    <w:rsid w:val="00C060C2"/>
    <w:rsid w:val="00C10C62"/>
    <w:rsid w:val="00C117C0"/>
    <w:rsid w:val="00C13B16"/>
    <w:rsid w:val="00C14891"/>
    <w:rsid w:val="00C14913"/>
    <w:rsid w:val="00C16AA4"/>
    <w:rsid w:val="00C16B56"/>
    <w:rsid w:val="00C212B9"/>
    <w:rsid w:val="00C219FC"/>
    <w:rsid w:val="00C2766B"/>
    <w:rsid w:val="00C27EB0"/>
    <w:rsid w:val="00C315F2"/>
    <w:rsid w:val="00C33564"/>
    <w:rsid w:val="00C33A3B"/>
    <w:rsid w:val="00C35CD0"/>
    <w:rsid w:val="00C378F0"/>
    <w:rsid w:val="00C425A6"/>
    <w:rsid w:val="00C425C5"/>
    <w:rsid w:val="00C4280A"/>
    <w:rsid w:val="00C462AA"/>
    <w:rsid w:val="00C47880"/>
    <w:rsid w:val="00C53548"/>
    <w:rsid w:val="00C55215"/>
    <w:rsid w:val="00C568D2"/>
    <w:rsid w:val="00C5780A"/>
    <w:rsid w:val="00C65FAF"/>
    <w:rsid w:val="00C668D2"/>
    <w:rsid w:val="00C719D4"/>
    <w:rsid w:val="00C721DF"/>
    <w:rsid w:val="00C735D0"/>
    <w:rsid w:val="00C743AF"/>
    <w:rsid w:val="00C7659F"/>
    <w:rsid w:val="00C76646"/>
    <w:rsid w:val="00C844AD"/>
    <w:rsid w:val="00C84BDF"/>
    <w:rsid w:val="00C9238D"/>
    <w:rsid w:val="00C9305A"/>
    <w:rsid w:val="00C93621"/>
    <w:rsid w:val="00C96139"/>
    <w:rsid w:val="00C96F81"/>
    <w:rsid w:val="00C975D1"/>
    <w:rsid w:val="00CA04C9"/>
    <w:rsid w:val="00CA2106"/>
    <w:rsid w:val="00CA7744"/>
    <w:rsid w:val="00CB1D51"/>
    <w:rsid w:val="00CB4BBD"/>
    <w:rsid w:val="00CB56BB"/>
    <w:rsid w:val="00CC0395"/>
    <w:rsid w:val="00CC1A47"/>
    <w:rsid w:val="00CC1F4B"/>
    <w:rsid w:val="00CC265F"/>
    <w:rsid w:val="00CC27C0"/>
    <w:rsid w:val="00CC39AD"/>
    <w:rsid w:val="00CC6575"/>
    <w:rsid w:val="00CC6E4F"/>
    <w:rsid w:val="00CC7E2F"/>
    <w:rsid w:val="00CD3BC4"/>
    <w:rsid w:val="00CD42A5"/>
    <w:rsid w:val="00CD5B94"/>
    <w:rsid w:val="00CE0DE7"/>
    <w:rsid w:val="00CE0E94"/>
    <w:rsid w:val="00CE33E5"/>
    <w:rsid w:val="00CE3D38"/>
    <w:rsid w:val="00CE42D4"/>
    <w:rsid w:val="00CE44EC"/>
    <w:rsid w:val="00CE4796"/>
    <w:rsid w:val="00CE4F6E"/>
    <w:rsid w:val="00CE51C6"/>
    <w:rsid w:val="00CE54C9"/>
    <w:rsid w:val="00CE6049"/>
    <w:rsid w:val="00CE7CE5"/>
    <w:rsid w:val="00CF068C"/>
    <w:rsid w:val="00CF3AC5"/>
    <w:rsid w:val="00CF4806"/>
    <w:rsid w:val="00CF5F73"/>
    <w:rsid w:val="00CF7142"/>
    <w:rsid w:val="00D00A97"/>
    <w:rsid w:val="00D023D6"/>
    <w:rsid w:val="00D03026"/>
    <w:rsid w:val="00D0489D"/>
    <w:rsid w:val="00D051AA"/>
    <w:rsid w:val="00D057B7"/>
    <w:rsid w:val="00D05A82"/>
    <w:rsid w:val="00D11352"/>
    <w:rsid w:val="00D15846"/>
    <w:rsid w:val="00D15DA2"/>
    <w:rsid w:val="00D16638"/>
    <w:rsid w:val="00D201B5"/>
    <w:rsid w:val="00D2029C"/>
    <w:rsid w:val="00D204C1"/>
    <w:rsid w:val="00D209BB"/>
    <w:rsid w:val="00D20D63"/>
    <w:rsid w:val="00D218BF"/>
    <w:rsid w:val="00D226DD"/>
    <w:rsid w:val="00D2504B"/>
    <w:rsid w:val="00D25106"/>
    <w:rsid w:val="00D251BA"/>
    <w:rsid w:val="00D301C8"/>
    <w:rsid w:val="00D304DC"/>
    <w:rsid w:val="00D30603"/>
    <w:rsid w:val="00D323B3"/>
    <w:rsid w:val="00D32696"/>
    <w:rsid w:val="00D32B5C"/>
    <w:rsid w:val="00D3425C"/>
    <w:rsid w:val="00D4041F"/>
    <w:rsid w:val="00D42126"/>
    <w:rsid w:val="00D47EDD"/>
    <w:rsid w:val="00D51983"/>
    <w:rsid w:val="00D53621"/>
    <w:rsid w:val="00D5384D"/>
    <w:rsid w:val="00D53B10"/>
    <w:rsid w:val="00D5580B"/>
    <w:rsid w:val="00D55898"/>
    <w:rsid w:val="00D60421"/>
    <w:rsid w:val="00D621F7"/>
    <w:rsid w:val="00D62E9B"/>
    <w:rsid w:val="00D63C09"/>
    <w:rsid w:val="00D644BE"/>
    <w:rsid w:val="00D65351"/>
    <w:rsid w:val="00D66FCF"/>
    <w:rsid w:val="00D67975"/>
    <w:rsid w:val="00D67A0C"/>
    <w:rsid w:val="00D67FB2"/>
    <w:rsid w:val="00D71EFA"/>
    <w:rsid w:val="00D727F7"/>
    <w:rsid w:val="00D72F81"/>
    <w:rsid w:val="00D76ADD"/>
    <w:rsid w:val="00D81908"/>
    <w:rsid w:val="00D8329A"/>
    <w:rsid w:val="00D83B1E"/>
    <w:rsid w:val="00D83C0C"/>
    <w:rsid w:val="00D83DDD"/>
    <w:rsid w:val="00D84CFB"/>
    <w:rsid w:val="00D87A62"/>
    <w:rsid w:val="00D90F46"/>
    <w:rsid w:val="00D913C8"/>
    <w:rsid w:val="00D91845"/>
    <w:rsid w:val="00D93377"/>
    <w:rsid w:val="00D965CA"/>
    <w:rsid w:val="00D96F5F"/>
    <w:rsid w:val="00D97F8E"/>
    <w:rsid w:val="00DA4D31"/>
    <w:rsid w:val="00DA6D4A"/>
    <w:rsid w:val="00DA79D6"/>
    <w:rsid w:val="00DB003F"/>
    <w:rsid w:val="00DB2617"/>
    <w:rsid w:val="00DB3A83"/>
    <w:rsid w:val="00DB53AA"/>
    <w:rsid w:val="00DB6370"/>
    <w:rsid w:val="00DB752C"/>
    <w:rsid w:val="00DC01FD"/>
    <w:rsid w:val="00DC1C66"/>
    <w:rsid w:val="00DC2ABC"/>
    <w:rsid w:val="00DC39DA"/>
    <w:rsid w:val="00DC4058"/>
    <w:rsid w:val="00DC4272"/>
    <w:rsid w:val="00DC43AE"/>
    <w:rsid w:val="00DC58E9"/>
    <w:rsid w:val="00DC68B3"/>
    <w:rsid w:val="00DD07AE"/>
    <w:rsid w:val="00DD3186"/>
    <w:rsid w:val="00DD3935"/>
    <w:rsid w:val="00DD4B9C"/>
    <w:rsid w:val="00DD5ADE"/>
    <w:rsid w:val="00DE0632"/>
    <w:rsid w:val="00DE0A1E"/>
    <w:rsid w:val="00DE28CA"/>
    <w:rsid w:val="00DE4837"/>
    <w:rsid w:val="00DE610B"/>
    <w:rsid w:val="00DE6F91"/>
    <w:rsid w:val="00DE7EF5"/>
    <w:rsid w:val="00DF00B9"/>
    <w:rsid w:val="00DF1076"/>
    <w:rsid w:val="00DF6231"/>
    <w:rsid w:val="00E01B63"/>
    <w:rsid w:val="00E02A31"/>
    <w:rsid w:val="00E0483D"/>
    <w:rsid w:val="00E04BFC"/>
    <w:rsid w:val="00E04C57"/>
    <w:rsid w:val="00E0781A"/>
    <w:rsid w:val="00E10415"/>
    <w:rsid w:val="00E10F39"/>
    <w:rsid w:val="00E13E1E"/>
    <w:rsid w:val="00E1436E"/>
    <w:rsid w:val="00E14518"/>
    <w:rsid w:val="00E166AD"/>
    <w:rsid w:val="00E17A4C"/>
    <w:rsid w:val="00E2062F"/>
    <w:rsid w:val="00E210BB"/>
    <w:rsid w:val="00E210F5"/>
    <w:rsid w:val="00E214C2"/>
    <w:rsid w:val="00E22C56"/>
    <w:rsid w:val="00E23C22"/>
    <w:rsid w:val="00E24453"/>
    <w:rsid w:val="00E24A8A"/>
    <w:rsid w:val="00E24E94"/>
    <w:rsid w:val="00E2623E"/>
    <w:rsid w:val="00E26355"/>
    <w:rsid w:val="00E26625"/>
    <w:rsid w:val="00E31BA8"/>
    <w:rsid w:val="00E33621"/>
    <w:rsid w:val="00E34563"/>
    <w:rsid w:val="00E36E48"/>
    <w:rsid w:val="00E37056"/>
    <w:rsid w:val="00E4130D"/>
    <w:rsid w:val="00E41ED5"/>
    <w:rsid w:val="00E42598"/>
    <w:rsid w:val="00E456C4"/>
    <w:rsid w:val="00E463A7"/>
    <w:rsid w:val="00E47986"/>
    <w:rsid w:val="00E52258"/>
    <w:rsid w:val="00E53EFD"/>
    <w:rsid w:val="00E54599"/>
    <w:rsid w:val="00E576C8"/>
    <w:rsid w:val="00E63C02"/>
    <w:rsid w:val="00E64BFD"/>
    <w:rsid w:val="00E67616"/>
    <w:rsid w:val="00E7053D"/>
    <w:rsid w:val="00E721A5"/>
    <w:rsid w:val="00E727A6"/>
    <w:rsid w:val="00E733D6"/>
    <w:rsid w:val="00E73775"/>
    <w:rsid w:val="00E7655C"/>
    <w:rsid w:val="00E76A7B"/>
    <w:rsid w:val="00E76E01"/>
    <w:rsid w:val="00E829B8"/>
    <w:rsid w:val="00E84011"/>
    <w:rsid w:val="00E85EF7"/>
    <w:rsid w:val="00E86670"/>
    <w:rsid w:val="00E8767C"/>
    <w:rsid w:val="00E90EAB"/>
    <w:rsid w:val="00E95655"/>
    <w:rsid w:val="00E96370"/>
    <w:rsid w:val="00EA0055"/>
    <w:rsid w:val="00EA039C"/>
    <w:rsid w:val="00EA1FF5"/>
    <w:rsid w:val="00EA2E16"/>
    <w:rsid w:val="00EA6EE5"/>
    <w:rsid w:val="00EA79A9"/>
    <w:rsid w:val="00EB0088"/>
    <w:rsid w:val="00EB1086"/>
    <w:rsid w:val="00EB1526"/>
    <w:rsid w:val="00EB26D6"/>
    <w:rsid w:val="00EB472B"/>
    <w:rsid w:val="00EC025B"/>
    <w:rsid w:val="00EC0FA0"/>
    <w:rsid w:val="00EC2DBF"/>
    <w:rsid w:val="00EC2F9D"/>
    <w:rsid w:val="00EC3A3F"/>
    <w:rsid w:val="00EC41AE"/>
    <w:rsid w:val="00ED099A"/>
    <w:rsid w:val="00ED14E3"/>
    <w:rsid w:val="00ED24C0"/>
    <w:rsid w:val="00ED2A82"/>
    <w:rsid w:val="00ED39CD"/>
    <w:rsid w:val="00ED5DC8"/>
    <w:rsid w:val="00ED5EBF"/>
    <w:rsid w:val="00ED5F89"/>
    <w:rsid w:val="00ED661F"/>
    <w:rsid w:val="00ED75AB"/>
    <w:rsid w:val="00EE0BAE"/>
    <w:rsid w:val="00EE5BFD"/>
    <w:rsid w:val="00EF101F"/>
    <w:rsid w:val="00EF1987"/>
    <w:rsid w:val="00EF318F"/>
    <w:rsid w:val="00EF3570"/>
    <w:rsid w:val="00EF424D"/>
    <w:rsid w:val="00EF6702"/>
    <w:rsid w:val="00EF7D78"/>
    <w:rsid w:val="00F0236C"/>
    <w:rsid w:val="00F03570"/>
    <w:rsid w:val="00F0405B"/>
    <w:rsid w:val="00F052F1"/>
    <w:rsid w:val="00F05487"/>
    <w:rsid w:val="00F07ADE"/>
    <w:rsid w:val="00F07FEB"/>
    <w:rsid w:val="00F100E1"/>
    <w:rsid w:val="00F11217"/>
    <w:rsid w:val="00F11686"/>
    <w:rsid w:val="00F11D59"/>
    <w:rsid w:val="00F11E2A"/>
    <w:rsid w:val="00F13043"/>
    <w:rsid w:val="00F15040"/>
    <w:rsid w:val="00F167DE"/>
    <w:rsid w:val="00F203D4"/>
    <w:rsid w:val="00F20B9D"/>
    <w:rsid w:val="00F22C6E"/>
    <w:rsid w:val="00F232FF"/>
    <w:rsid w:val="00F23E67"/>
    <w:rsid w:val="00F25D9A"/>
    <w:rsid w:val="00F2688A"/>
    <w:rsid w:val="00F268F8"/>
    <w:rsid w:val="00F276D3"/>
    <w:rsid w:val="00F31AB1"/>
    <w:rsid w:val="00F339A9"/>
    <w:rsid w:val="00F40DA4"/>
    <w:rsid w:val="00F41D3D"/>
    <w:rsid w:val="00F41F0B"/>
    <w:rsid w:val="00F42411"/>
    <w:rsid w:val="00F427D4"/>
    <w:rsid w:val="00F42E9E"/>
    <w:rsid w:val="00F45D7D"/>
    <w:rsid w:val="00F50F79"/>
    <w:rsid w:val="00F5100E"/>
    <w:rsid w:val="00F521B6"/>
    <w:rsid w:val="00F523DA"/>
    <w:rsid w:val="00F530BD"/>
    <w:rsid w:val="00F62EF5"/>
    <w:rsid w:val="00F649E6"/>
    <w:rsid w:val="00F6781E"/>
    <w:rsid w:val="00F726D7"/>
    <w:rsid w:val="00F72FBD"/>
    <w:rsid w:val="00F8279B"/>
    <w:rsid w:val="00F846A7"/>
    <w:rsid w:val="00F84902"/>
    <w:rsid w:val="00F9060B"/>
    <w:rsid w:val="00F938F7"/>
    <w:rsid w:val="00F95CA2"/>
    <w:rsid w:val="00F97CCD"/>
    <w:rsid w:val="00FA1CE2"/>
    <w:rsid w:val="00FA2B8F"/>
    <w:rsid w:val="00FA392D"/>
    <w:rsid w:val="00FA58A4"/>
    <w:rsid w:val="00FA5AF6"/>
    <w:rsid w:val="00FA6408"/>
    <w:rsid w:val="00FA6ED2"/>
    <w:rsid w:val="00FA71B3"/>
    <w:rsid w:val="00FA7E34"/>
    <w:rsid w:val="00FB1587"/>
    <w:rsid w:val="00FB15D5"/>
    <w:rsid w:val="00FB1BE1"/>
    <w:rsid w:val="00FB2133"/>
    <w:rsid w:val="00FB2813"/>
    <w:rsid w:val="00FB4972"/>
    <w:rsid w:val="00FB55C0"/>
    <w:rsid w:val="00FB5754"/>
    <w:rsid w:val="00FB6BAF"/>
    <w:rsid w:val="00FC512F"/>
    <w:rsid w:val="00FC618B"/>
    <w:rsid w:val="00FC6A42"/>
    <w:rsid w:val="00FC7967"/>
    <w:rsid w:val="00FC7E18"/>
    <w:rsid w:val="00FD2787"/>
    <w:rsid w:val="00FD35EF"/>
    <w:rsid w:val="00FD5196"/>
    <w:rsid w:val="00FD5197"/>
    <w:rsid w:val="00FD761C"/>
    <w:rsid w:val="00FE1653"/>
    <w:rsid w:val="00FE2177"/>
    <w:rsid w:val="00FE3693"/>
    <w:rsid w:val="00FE402A"/>
    <w:rsid w:val="00FE5F3E"/>
    <w:rsid w:val="00FE76B2"/>
    <w:rsid w:val="00FF61A0"/>
    <w:rsid w:val="00FF67E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47EFE"/>
  <w15:chartTrackingRefBased/>
  <w15:docId w15:val="{A8E9C50E-E53F-4EE2-BFF2-671472E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F4806"/>
  </w:style>
  <w:style w:type="paragraph" w:styleId="10">
    <w:name w:val="heading 1"/>
    <w:basedOn w:val="a0"/>
    <w:next w:val="a0"/>
    <w:link w:val="11"/>
    <w:uiPriority w:val="9"/>
    <w:qFormat/>
    <w:rsid w:val="006E4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E4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E4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E4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E47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E47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E47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E47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E47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E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E4760"/>
  </w:style>
  <w:style w:type="paragraph" w:styleId="a6">
    <w:name w:val="footer"/>
    <w:basedOn w:val="a0"/>
    <w:link w:val="a7"/>
    <w:uiPriority w:val="99"/>
    <w:unhideWhenUsed/>
    <w:rsid w:val="006E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E4760"/>
  </w:style>
  <w:style w:type="character" w:customStyle="1" w:styleId="11">
    <w:name w:val="Заголовок 1 Знак"/>
    <w:basedOn w:val="a1"/>
    <w:link w:val="10"/>
    <w:uiPriority w:val="9"/>
    <w:rsid w:val="006E4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4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6E47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E47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6E47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6E47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6E47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6E47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6E47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List Paragraph"/>
    <w:basedOn w:val="a0"/>
    <w:uiPriority w:val="34"/>
    <w:qFormat/>
    <w:rsid w:val="006E4760"/>
    <w:pPr>
      <w:ind w:left="720"/>
      <w:contextualSpacing/>
    </w:pPr>
  </w:style>
  <w:style w:type="numbering" w:customStyle="1" w:styleId="1">
    <w:name w:val="Стиль1"/>
    <w:uiPriority w:val="99"/>
    <w:rsid w:val="006E4760"/>
    <w:pPr>
      <w:numPr>
        <w:numId w:val="5"/>
      </w:numPr>
    </w:pPr>
  </w:style>
  <w:style w:type="numbering" w:customStyle="1" w:styleId="2">
    <w:name w:val="Стиль2"/>
    <w:uiPriority w:val="99"/>
    <w:rsid w:val="006E4760"/>
    <w:pPr>
      <w:numPr>
        <w:numId w:val="8"/>
      </w:numPr>
    </w:pPr>
  </w:style>
  <w:style w:type="paragraph" w:customStyle="1" w:styleId="Default">
    <w:name w:val="Default"/>
    <w:rsid w:val="006E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uiPriority w:val="99"/>
    <w:rsid w:val="006E4760"/>
    <w:pPr>
      <w:numPr>
        <w:numId w:val="13"/>
      </w:numPr>
    </w:pPr>
  </w:style>
  <w:style w:type="paragraph" w:styleId="a9">
    <w:name w:val="Normal (Web)"/>
    <w:basedOn w:val="a0"/>
    <w:uiPriority w:val="99"/>
    <w:unhideWhenUsed/>
    <w:rsid w:val="006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6E4760"/>
    <w:rPr>
      <w:color w:val="0000FF"/>
      <w:u w:val="single"/>
    </w:rPr>
  </w:style>
  <w:style w:type="table" w:styleId="ab">
    <w:name w:val="Table Grid"/>
    <w:basedOn w:val="a2"/>
    <w:uiPriority w:val="39"/>
    <w:rsid w:val="006E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6E4760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E47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E47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47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4760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6E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E4760"/>
    <w:rPr>
      <w:rFonts w:ascii="Segoe UI" w:hAnsi="Segoe UI" w:cs="Segoe UI"/>
      <w:sz w:val="18"/>
      <w:szCs w:val="18"/>
    </w:rPr>
  </w:style>
  <w:style w:type="paragraph" w:styleId="af3">
    <w:name w:val="caption"/>
    <w:basedOn w:val="a0"/>
    <w:next w:val="a0"/>
    <w:uiPriority w:val="35"/>
    <w:unhideWhenUsed/>
    <w:qFormat/>
    <w:rsid w:val="006E47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4">
    <w:name w:val="Strong"/>
    <w:basedOn w:val="a1"/>
    <w:uiPriority w:val="22"/>
    <w:qFormat/>
    <w:rsid w:val="006E4760"/>
    <w:rPr>
      <w:b/>
      <w:bCs/>
    </w:rPr>
  </w:style>
  <w:style w:type="table" w:styleId="af5">
    <w:name w:val="Light List"/>
    <w:basedOn w:val="a2"/>
    <w:uiPriority w:val="61"/>
    <w:rsid w:val="006E476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">
    <w:name w:val="List Bullet"/>
    <w:basedOn w:val="a0"/>
    <w:uiPriority w:val="99"/>
    <w:unhideWhenUsed/>
    <w:rsid w:val="006E4760"/>
    <w:pPr>
      <w:numPr>
        <w:numId w:val="29"/>
      </w:numPr>
      <w:contextualSpacing/>
    </w:pPr>
  </w:style>
  <w:style w:type="paragraph" w:customStyle="1" w:styleId="ft04">
    <w:name w:val="ft04"/>
    <w:basedOn w:val="a0"/>
    <w:rsid w:val="006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0"/>
    <w:rsid w:val="006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9">
    <w:name w:val="ft09"/>
    <w:basedOn w:val="a0"/>
    <w:rsid w:val="006E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6E4760"/>
    <w:rPr>
      <w:color w:val="605E5C"/>
      <w:shd w:val="clear" w:color="auto" w:fill="E1DFDD"/>
    </w:rPr>
  </w:style>
  <w:style w:type="character" w:styleId="af6">
    <w:name w:val="Placeholder Text"/>
    <w:basedOn w:val="a1"/>
    <w:uiPriority w:val="99"/>
    <w:semiHidden/>
    <w:rsid w:val="006E4760"/>
    <w:rPr>
      <w:color w:val="808080"/>
    </w:rPr>
  </w:style>
  <w:style w:type="paragraph" w:styleId="af7">
    <w:name w:val="endnote text"/>
    <w:basedOn w:val="a0"/>
    <w:link w:val="af8"/>
    <w:uiPriority w:val="99"/>
    <w:semiHidden/>
    <w:unhideWhenUsed/>
    <w:rsid w:val="006E476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6E4760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6E4760"/>
    <w:rPr>
      <w:vertAlign w:val="superscript"/>
    </w:rPr>
  </w:style>
  <w:style w:type="paragraph" w:styleId="afa">
    <w:name w:val="No Spacing"/>
    <w:link w:val="afb"/>
    <w:uiPriority w:val="1"/>
    <w:qFormat/>
    <w:rsid w:val="003B4B0A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1"/>
    <w:link w:val="afa"/>
    <w:uiPriority w:val="1"/>
    <w:rsid w:val="003B4B0A"/>
    <w:rPr>
      <w:rFonts w:eastAsiaTheme="minorEastAsia"/>
      <w:lang w:eastAsia="ru-RU"/>
    </w:rPr>
  </w:style>
  <w:style w:type="table" w:customStyle="1" w:styleId="13">
    <w:name w:val="Сетка таблицы1"/>
    <w:basedOn w:val="a2"/>
    <w:next w:val="ab"/>
    <w:uiPriority w:val="39"/>
    <w:rsid w:val="00CB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journal/n/dalnevostochnyy-meditsinskiy-zh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триместр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787878787878788E-3"/>
                </c:manualLayout>
              </c:layout>
              <c:tx>
                <c:rich>
                  <a:bodyPr/>
                  <a:lstStyle/>
                  <a:p>
                    <a:fld id="{726592B3-684A-44CC-9438-39736F688C06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D3A-460B-8AFC-53187279E00D}"/>
                </c:ext>
              </c:extLst>
            </c:dLbl>
            <c:dLbl>
              <c:idx val="1"/>
              <c:layout>
                <c:manualLayout>
                  <c:x val="1.0562724336263664E-3"/>
                  <c:y val="3.9612264376043885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5400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DC3F75F7-CFF5-48A0-8ACD-45279F83B1DB}" type="VALUE">
                      <a:rPr lang="en-US" sz="1000"/>
                      <a:pPr marL="0" marR="0" lvl="0" indent="0" algn="ctr" defTabSz="5400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en-US" sz="1000"/>
                  </a:p>
                  <a:p>
                    <a:pPr marL="0" marR="0" lvl="0" indent="0" algn="ctr" defTabSz="5400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*№</a:t>
                    </a:r>
                  </a:p>
                  <a:p>
                    <a:pPr marL="0" marR="0" lvl="0" indent="0" algn="ctr" defTabSz="5400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**#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692015209125464E-2"/>
                      <c:h val="0.160374910522548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3A-460B-8AFC-53187279E0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173904B-64FB-49BD-A8C2-AFFCE1E601DE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*^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D3A-460B-8AFC-53187279E00D}"/>
                </c:ext>
              </c:extLst>
            </c:dLbl>
            <c:dLbl>
              <c:idx val="3"/>
              <c:layout>
                <c:manualLayout>
                  <c:x val="-4.2247570764681807E-3"/>
                  <c:y val="-5.2730553567167757E-2"/>
                </c:manualLayout>
              </c:layout>
              <c:tx>
                <c:rich>
                  <a:bodyPr/>
                  <a:lstStyle/>
                  <a:p>
                    <a:fld id="{3DA757F5-F5D2-4D70-BD58-1C90D92459AB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5D3A-460B-8AFC-53187279E00D}"/>
                </c:ext>
              </c:extLst>
            </c:dLbl>
            <c:dLbl>
              <c:idx val="4"/>
              <c:layout>
                <c:manualLayout>
                  <c:x val="0"/>
                  <c:y val="-2.6686351706036747E-2"/>
                </c:manualLayout>
              </c:layout>
              <c:tx>
                <c:rich>
                  <a:bodyPr/>
                  <a:lstStyle/>
                  <a:p>
                    <a:fld id="{7FEEA104-EDE5-4F13-897E-7B6E80472FB8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*#**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D3A-460B-8AFC-53187279E00D}"/>
                </c:ext>
              </c:extLst>
            </c:dLbl>
            <c:dLbl>
              <c:idx val="5"/>
              <c:layout>
                <c:manualLayout>
                  <c:x val="-6.3371356147021544E-3"/>
                  <c:y val="1.1299435028248553E-2"/>
                </c:manualLayout>
              </c:layout>
              <c:tx>
                <c:rich>
                  <a:bodyPr/>
                  <a:lstStyle/>
                  <a:p>
                    <a:fld id="{D2F5101E-F243-4D7D-802E-9649D7A730D2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!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5D3A-460B-8AFC-53187279E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93.8</c:v>
                </c:pt>
                <c:pt idx="1">
                  <c:v>88.8</c:v>
                </c:pt>
                <c:pt idx="2">
                  <c:v>91.5</c:v>
                </c:pt>
                <c:pt idx="3">
                  <c:v>88.1</c:v>
                </c:pt>
                <c:pt idx="4">
                  <c:v>95.8</c:v>
                </c:pt>
                <c:pt idx="5">
                  <c:v>95.6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A-460B-8AFC-53187279E0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триместр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768193748508674E-2"/>
                </c:manualLayout>
              </c:layout>
              <c:tx>
                <c:rich>
                  <a:bodyPr/>
                  <a:lstStyle/>
                  <a:p>
                    <a:fld id="{3B2ABF79-17C1-4E6A-A6EF-9248DB7CACB9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*#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5D3A-460B-8AFC-53187279E00D}"/>
                </c:ext>
              </c:extLst>
            </c:dLbl>
            <c:dLbl>
              <c:idx val="1"/>
              <c:layout>
                <c:manualLayout>
                  <c:x val="0"/>
                  <c:y val="-7.5607850155094247E-2"/>
                </c:manualLayout>
              </c:layout>
              <c:tx>
                <c:rich>
                  <a:bodyPr/>
                  <a:lstStyle/>
                  <a:p>
                    <a:fld id="{965583C3-D6F8-430B-8B26-E6AE0ECF696D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*#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D3A-460B-8AFC-53187279E00D}"/>
                </c:ext>
              </c:extLst>
            </c:dLbl>
            <c:dLbl>
              <c:idx val="2"/>
              <c:layout>
                <c:manualLayout>
                  <c:x val="0"/>
                  <c:y val="-0.11145341207349081"/>
                </c:manualLayout>
              </c:layout>
              <c:tx>
                <c:rich>
                  <a:bodyPr/>
                  <a:lstStyle/>
                  <a:p>
                    <a:fld id="{6B66CD39-2AFB-4F46-B832-BF6C0B65C958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5D3A-460B-8AFC-53187279E00D}"/>
                </c:ext>
              </c:extLst>
            </c:dLbl>
            <c:dLbl>
              <c:idx val="3"/>
              <c:layout>
                <c:manualLayout>
                  <c:x val="-2.112378538234129E-3"/>
                  <c:y val="1.6949152542372881E-2"/>
                </c:manualLayout>
              </c:layout>
              <c:tx>
                <c:rich>
                  <a:bodyPr/>
                  <a:lstStyle/>
                  <a:p>
                    <a:fld id="{FA8C1563-8E57-47BC-AC23-0D90EA734022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!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4-5D3A-460B-8AFC-53187279E00D}"/>
                </c:ext>
              </c:extLst>
            </c:dLbl>
            <c:dLbl>
              <c:idx val="4"/>
              <c:layout>
                <c:manualLayout>
                  <c:x val="0"/>
                  <c:y val="1.6949117155810069E-2"/>
                </c:manualLayout>
              </c:layout>
              <c:tx>
                <c:rich>
                  <a:bodyPr/>
                  <a:lstStyle/>
                  <a:p>
                    <a:fld id="{7C280658-5A4B-4A94-A81E-A78215AB5121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*#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5D3A-460B-8AFC-53187279E00D}"/>
                </c:ext>
              </c:extLst>
            </c:dLbl>
            <c:dLbl>
              <c:idx val="5"/>
              <c:layout>
                <c:manualLayout>
                  <c:x val="-2.1123785382340513E-3"/>
                  <c:y val="-3.2186232402767835E-2"/>
                </c:manualLayout>
              </c:layout>
              <c:tx>
                <c:rich>
                  <a:bodyPr/>
                  <a:lstStyle/>
                  <a:p>
                    <a:fld id="{3CA91403-2DEF-4D6D-B26D-A5963A81D606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!??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5D3A-460B-8AFC-53187279E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82.9</c:v>
                </c:pt>
                <c:pt idx="1">
                  <c:v>90.1</c:v>
                </c:pt>
                <c:pt idx="2">
                  <c:v>92.1</c:v>
                </c:pt>
                <c:pt idx="3">
                  <c:v>92.6</c:v>
                </c:pt>
                <c:pt idx="4">
                  <c:v>89.6</c:v>
                </c:pt>
                <c:pt idx="5">
                  <c:v>95.1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3A-460B-8AFC-53187279E0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триместр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0238904795991409E-2"/>
                </c:manualLayout>
              </c:layout>
              <c:tx>
                <c:rich>
                  <a:bodyPr/>
                  <a:lstStyle/>
                  <a:p>
                    <a:fld id="{B196C3F8-262A-49C0-8496-C8E6F9902AEF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 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3A-460B-8AFC-53187279E00D}"/>
                </c:ext>
              </c:extLst>
            </c:dLbl>
            <c:dLbl>
              <c:idx val="1"/>
              <c:layout>
                <c:manualLayout>
                  <c:x val="-2.1123785382340904E-3"/>
                  <c:y val="1.5065913370998099E-2"/>
                </c:manualLayout>
              </c:layout>
              <c:tx>
                <c:rich>
                  <a:bodyPr/>
                  <a:lstStyle/>
                  <a:p>
                    <a:fld id="{93A2083E-2684-4583-8707-BC8251770309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 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3A-460B-8AFC-53187279E00D}"/>
                </c:ext>
              </c:extLst>
            </c:dLbl>
            <c:dLbl>
              <c:idx val="3"/>
              <c:layout>
                <c:manualLayout>
                  <c:x val="-4.2247570764681807E-3"/>
                  <c:y val="-7.5329566854990581E-3"/>
                </c:manualLayout>
              </c:layout>
              <c:tx>
                <c:rich>
                  <a:bodyPr/>
                  <a:lstStyle/>
                  <a:p>
                    <a:fld id="{DBC37697-83C0-4220-AB22-BA59A2A1FB19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#^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5D3A-460B-8AFC-53187279E00D}"/>
                </c:ext>
              </c:extLst>
            </c:dLbl>
            <c:dLbl>
              <c:idx val="4"/>
              <c:layout>
                <c:manualLayout>
                  <c:x val="-2.1123785382340513E-3"/>
                  <c:y val="-6.4158613696015276E-2"/>
                </c:manualLayout>
              </c:layout>
              <c:tx>
                <c:rich>
                  <a:bodyPr/>
                  <a:lstStyle/>
                  <a:p>
                    <a:fld id="{8E2FD71E-778D-4CFE-AE95-25FEC7DB2BE5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 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5D3A-460B-8AFC-53187279E00D}"/>
                </c:ext>
              </c:extLst>
            </c:dLbl>
            <c:dLbl>
              <c:idx val="5"/>
              <c:layout>
                <c:manualLayout>
                  <c:x val="1.0561892691170257E-3"/>
                  <c:y val="2.060859580052493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709F0424-BFD1-41B5-97BB-568D80AA7611}" type="VALUE">
                      <a:rPr lang="en-US" sz="1000"/>
                      <a:pPr>
                        <a:defRPr sz="1000"/>
                      </a:pPr>
                      <a:t>[ЗНАЧЕНИЕ]</a:t>
                    </a:fld>
                    <a:endParaRPr lang="en-US" sz="1000"/>
                  </a:p>
                  <a:p>
                    <a:pPr>
                      <a:defRPr sz="1000"/>
                    </a:pPr>
                    <a:r>
                      <a:rPr lang="en-US" sz="1000" baseline="0"/>
                      <a:t>*??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820870299957748E-2"/>
                      <c:h val="0.112241054613935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5D3A-460B-8AFC-53187279E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85.1</c:v>
                </c:pt>
                <c:pt idx="1">
                  <c:v>89.7</c:v>
                </c:pt>
                <c:pt idx="2">
                  <c:v>96</c:v>
                </c:pt>
                <c:pt idx="3">
                  <c:v>96.7</c:v>
                </c:pt>
                <c:pt idx="4">
                  <c:v>88.4</c:v>
                </c:pt>
                <c:pt idx="5">
                  <c:v>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3A-460B-8AFC-53187279E00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23785382340323E-3"/>
                  <c:y val="9.4161958568738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A-460B-8AFC-53187279E00D}"/>
                </c:ext>
              </c:extLst>
            </c:dLbl>
            <c:dLbl>
              <c:idx val="1"/>
              <c:layout>
                <c:manualLayout>
                  <c:x val="-2.1123785382340513E-3"/>
                  <c:y val="5.64971751412429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A-460B-8AFC-53187279E00D}"/>
                </c:ext>
              </c:extLst>
            </c:dLbl>
            <c:dLbl>
              <c:idx val="2"/>
              <c:layout>
                <c:manualLayout>
                  <c:x val="0"/>
                  <c:y val="1.31826741996233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8B-4910-AF8B-D07DEE16DBD8}"/>
                </c:ext>
              </c:extLst>
            </c:dLbl>
            <c:dLbl>
              <c:idx val="3"/>
              <c:layout>
                <c:manualLayout>
                  <c:x val="-2.1123785382342066E-3"/>
                  <c:y val="-4.7252147458840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8B-4910-AF8B-D07DEE16DBD8}"/>
                </c:ext>
              </c:extLst>
            </c:dLbl>
            <c:dLbl>
              <c:idx val="4"/>
              <c:layout>
                <c:manualLayout>
                  <c:x val="8.449514152936051E-3"/>
                  <c:y val="-5.54282987353853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8B-4910-AF8B-D07DEE16DBD8}"/>
                </c:ext>
              </c:extLst>
            </c:dLbl>
            <c:dLbl>
              <c:idx val="5"/>
              <c:layout>
                <c:manualLayout>
                  <c:x val="0"/>
                  <c:y val="5.06606165754704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3A-460B-8AFC-53187279E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99</c:v>
                </c:pt>
                <c:pt idx="1">
                  <c:v>103.3</c:v>
                </c:pt>
                <c:pt idx="2">
                  <c:v>103.3</c:v>
                </c:pt>
                <c:pt idx="3">
                  <c:v>103.3</c:v>
                </c:pt>
                <c:pt idx="4">
                  <c:v>104</c:v>
                </c:pt>
                <c:pt idx="5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3A-460B-8AFC-53187279E0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278144"/>
        <c:axId val="66298240"/>
      </c:barChart>
      <c:catAx>
        <c:axId val="66278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298240"/>
        <c:crosses val="autoZero"/>
        <c:auto val="1"/>
        <c:lblAlgn val="ctr"/>
        <c:lblOffset val="100"/>
        <c:noMultiLvlLbl val="0"/>
      </c:catAx>
      <c:valAx>
        <c:axId val="6629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278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триместр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5329566854990581E-3"/>
                </c:manualLayout>
              </c:layout>
              <c:tx>
                <c:rich>
                  <a:bodyPr/>
                  <a:lstStyle/>
                  <a:p>
                    <a:fld id="{726592B3-684A-44CC-9438-39736F688C06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702-4EE3-82C4-00A4016E42E2}"/>
                </c:ext>
              </c:extLst>
            </c:dLbl>
            <c:dLbl>
              <c:idx val="1"/>
              <c:layout>
                <c:manualLayout>
                  <c:x val="-7.39324171930984E-3"/>
                  <c:y val="2.8248707002056717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5400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DC3F75F7-CFF5-48A0-8ACD-45279F83B1DB}" type="VALUE">
                      <a:rPr lang="en-US" sz="1000"/>
                      <a:pPr marL="0" marR="0" lvl="0" indent="0" algn="ctr" defTabSz="5400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692015209125464E-2"/>
                      <c:h val="0.107344632768361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702-4EE3-82C4-00A4016E42E2}"/>
                </c:ext>
              </c:extLst>
            </c:dLbl>
            <c:dLbl>
              <c:idx val="2"/>
              <c:layout>
                <c:manualLayout>
                  <c:x val="-1.0561892691170258E-2"/>
                  <c:y val="1.1299435028248553E-2"/>
                </c:manualLayout>
              </c:layout>
              <c:tx>
                <c:rich>
                  <a:bodyPr/>
                  <a:lstStyle/>
                  <a:p>
                    <a:fld id="{7173904B-64FB-49BD-A8C2-AFFCE1E601DE}" type="VALUE">
                      <a:rPr lang="en-US" sz="900"/>
                      <a:pPr/>
                      <a:t>[ЗНАЧЕНИЕ]</a:t>
                    </a:fld>
                    <a:r>
                      <a:rPr lang="en-US" sz="900" b="0" i="0" u="none" strike="noStrike" baseline="0">
                        <a:effectLst/>
                      </a:rPr>
                      <a:t>×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702-4EE3-82C4-00A4016E42E2}"/>
                </c:ext>
              </c:extLst>
            </c:dLbl>
            <c:dLbl>
              <c:idx val="3"/>
              <c:layout>
                <c:manualLayout>
                  <c:x val="-7.7452984991756612E-17"/>
                  <c:y val="2.259887005649714E-2"/>
                </c:manualLayout>
              </c:layout>
              <c:tx>
                <c:rich>
                  <a:bodyPr/>
                  <a:lstStyle/>
                  <a:p>
                    <a:fld id="{3DA757F5-F5D2-4D70-BD58-1C90D92459AB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??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702-4EE3-82C4-00A4016E42E2}"/>
                </c:ext>
              </c:extLst>
            </c:dLbl>
            <c:dLbl>
              <c:idx val="4"/>
              <c:layout>
                <c:manualLayout>
                  <c:x val="-1.2674271229404465E-2"/>
                  <c:y val="3.766478342749529E-3"/>
                </c:manualLayout>
              </c:layout>
              <c:tx>
                <c:rich>
                  <a:bodyPr/>
                  <a:lstStyle/>
                  <a:p>
                    <a:fld id="{7FEEA104-EDE5-4F13-897E-7B6E80472FB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702-4EE3-82C4-00A4016E42E2}"/>
                </c:ext>
              </c:extLst>
            </c:dLbl>
            <c:dLbl>
              <c:idx val="5"/>
              <c:tx>
                <c:rich>
                  <a:bodyPr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fld id="{D2F5101E-F243-4D7D-802E-9649D7A730D2}" type="VALUE">
                      <a:rPr lang="en-US" sz="1000"/>
                      <a:pPr>
                        <a:defRPr/>
                      </a:pPr>
                      <a:t>[ЗНАЧЕНИЕ]</a:t>
                    </a:fld>
                    <a:r>
                      <a:rPr lang="en-US" sz="1000" baseline="0"/>
                      <a:t>?</a:t>
                    </a: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702-4EE3-82C4-00A4016E4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106</c:v>
                </c:pt>
                <c:pt idx="1">
                  <c:v>103.8</c:v>
                </c:pt>
                <c:pt idx="2">
                  <c:v>105.4</c:v>
                </c:pt>
                <c:pt idx="3">
                  <c:v>102</c:v>
                </c:pt>
                <c:pt idx="4">
                  <c:v>105.5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02-4EE3-82C4-00A4016E42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триместр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000143728950512E-2"/>
                </c:manualLayout>
              </c:layout>
              <c:tx>
                <c:rich>
                  <a:bodyPr/>
                  <a:lstStyle/>
                  <a:p>
                    <a:fld id="{3B2ABF79-17C1-4E6A-A6EF-9248DB7CACB9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702-4EE3-82C4-00A4016E42E2}"/>
                </c:ext>
              </c:extLst>
            </c:dLbl>
            <c:dLbl>
              <c:idx val="1"/>
              <c:layout>
                <c:manualLayout>
                  <c:x val="-3.8726492495878306E-17"/>
                  <c:y val="-5.6497175141243111E-3"/>
                </c:manualLayout>
              </c:layout>
              <c:tx>
                <c:rich>
                  <a:bodyPr/>
                  <a:lstStyle/>
                  <a:p>
                    <a:fld id="{965583C3-D6F8-430B-8B26-E6AE0ECF696D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!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702-4EE3-82C4-00A4016E42E2}"/>
                </c:ext>
              </c:extLst>
            </c:dLbl>
            <c:dLbl>
              <c:idx val="2"/>
              <c:layout>
                <c:manualLayout>
                  <c:x val="-4.2247570764681027E-3"/>
                  <c:y val="2.6099623585532309E-2"/>
                </c:manualLayout>
              </c:layout>
              <c:tx>
                <c:rich>
                  <a:bodyPr/>
                  <a:lstStyle/>
                  <a:p>
                    <a:fld id="{6B66CD39-2AFB-4F46-B832-BF6C0B65C958}" type="VALUE">
                      <a:rPr lang="en-US" sz="900"/>
                      <a:pPr/>
                      <a:t>[ЗНАЧЕНИЕ]</a:t>
                    </a:fld>
                    <a:endParaRPr lang="en-US" sz="900"/>
                  </a:p>
                  <a:p>
                    <a:r>
                      <a:rPr lang="en-US" sz="900" baseline="0"/>
                      <a:t>*</a:t>
                    </a:r>
                    <a:r>
                      <a:rPr lang="en-US" sz="900" b="0" i="0" u="none" strike="noStrike" baseline="0">
                        <a:effectLst/>
                      </a:rPr>
                      <a:t>×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702-4EE3-82C4-00A4016E42E2}"/>
                </c:ext>
              </c:extLst>
            </c:dLbl>
            <c:dLbl>
              <c:idx val="3"/>
              <c:layout>
                <c:manualLayout>
                  <c:x val="-7.7628875549962117E-17"/>
                  <c:y val="1.1299435028248588E-2"/>
                </c:manualLayout>
              </c:layout>
              <c:tx>
                <c:rich>
                  <a:bodyPr/>
                  <a:lstStyle/>
                  <a:p>
                    <a:fld id="{FA8C1563-8E57-47BC-AC23-0D90EA734022}" type="VALUE">
                      <a:rPr lang="en-US" sz="900" baseline="0"/>
                      <a:pPr/>
                      <a:t>[ЗНАЧЕНИЕ]</a:t>
                    </a:fld>
                    <a:endParaRPr lang="en-US" sz="900" baseline="0"/>
                  </a:p>
                  <a:p>
                    <a:r>
                      <a:rPr lang="en-US" sz="900" baseline="0"/>
                      <a:t>? ??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092099704267003E-2"/>
                      <c:h val="0.128268376911692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702-4EE3-82C4-00A4016E42E2}"/>
                </c:ext>
              </c:extLst>
            </c:dLbl>
            <c:dLbl>
              <c:idx val="4"/>
              <c:layout>
                <c:manualLayout>
                  <c:x val="0"/>
                  <c:y val="-2.0184206130622426E-2"/>
                </c:manualLayout>
              </c:layout>
              <c:tx>
                <c:rich>
                  <a:bodyPr/>
                  <a:lstStyle/>
                  <a:p>
                    <a:fld id="{7C280658-5A4B-4A94-A81E-A78215AB5121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!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702-4EE3-82C4-00A4016E42E2}"/>
                </c:ext>
              </c:extLst>
            </c:dLbl>
            <c:dLbl>
              <c:idx val="5"/>
              <c:layout>
                <c:manualLayout>
                  <c:x val="-2.1123785382342066E-3"/>
                  <c:y val="1.6949152542372864E-2"/>
                </c:manualLayout>
              </c:layout>
              <c:tx>
                <c:rich>
                  <a:bodyPr/>
                  <a:lstStyle/>
                  <a:p>
                    <a:fld id="{3CA91403-2DEF-4D6D-B26D-A5963A81D606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??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702-4EE3-82C4-00A4016E4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106.6</c:v>
                </c:pt>
                <c:pt idx="1">
                  <c:v>109.8</c:v>
                </c:pt>
                <c:pt idx="2">
                  <c:v>111.4</c:v>
                </c:pt>
                <c:pt idx="3">
                  <c:v>115</c:v>
                </c:pt>
                <c:pt idx="4">
                  <c:v>113.8</c:v>
                </c:pt>
                <c:pt idx="5">
                  <c:v>123.3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702-4EE3-82C4-00A4016E42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триместр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5065913370998116E-2"/>
                </c:manualLayout>
              </c:layout>
              <c:tx>
                <c:rich>
                  <a:bodyPr/>
                  <a:lstStyle/>
                  <a:p>
                    <a:fld id="{B196C3F8-262A-49C0-8496-C8E6F9902AEF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#**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D702-4EE3-82C4-00A4016E42E2}"/>
                </c:ext>
              </c:extLst>
            </c:dLbl>
            <c:dLbl>
              <c:idx val="1"/>
              <c:layout>
                <c:manualLayout>
                  <c:x val="0"/>
                  <c:y val="-2.2598870056497185E-2"/>
                </c:manualLayout>
              </c:layout>
              <c:tx>
                <c:rich>
                  <a:bodyPr/>
                  <a:lstStyle/>
                  <a:p>
                    <a:fld id="{93A2083E-2684-4583-8707-BC8251770309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 baseline="0"/>
                      <a:t>*#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702-4EE3-82C4-00A4016E42E2}"/>
                </c:ext>
              </c:extLst>
            </c:dLbl>
            <c:dLbl>
              <c:idx val="2"/>
              <c:layout>
                <c:manualLayout>
                  <c:x val="2.1123785382340513E-3"/>
                  <c:y val="-1.9733596447952646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7ADCA74A-1FBE-4213-A08D-E9811DFE4A08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×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D702-4EE3-82C4-00A4016E42E2}"/>
                </c:ext>
              </c:extLst>
            </c:dLbl>
            <c:dLbl>
              <c:idx val="3"/>
              <c:layout>
                <c:manualLayout>
                  <c:x val="1.9011406844106463E-2"/>
                  <c:y val="-1.1299435028248579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DBC37697-83C0-4220-AB22-BA59A2A1FB19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en-US"/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? ??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D702-4EE3-82C4-00A4016E42E2}"/>
                </c:ext>
              </c:extLst>
            </c:dLbl>
            <c:dLbl>
              <c:idx val="4"/>
              <c:layout>
                <c:manualLayout>
                  <c:x val="1.0561892691170257E-3"/>
                  <c:y val="-0.11803176798262822"/>
                </c:manualLayout>
              </c:layout>
              <c:tx>
                <c:rich>
                  <a:bodyPr/>
                  <a:lstStyle/>
                  <a:p>
                    <a:fld id="{8E2FD71E-778D-4CFE-AE95-25FEC7DB2BE5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#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584789543892568E-2"/>
                      <c:h val="5.461393596986817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702-4EE3-82C4-00A4016E42E2}"/>
                </c:ext>
              </c:extLst>
            </c:dLbl>
            <c:dLbl>
              <c:idx val="5"/>
              <c:layout>
                <c:manualLayout>
                  <c:x val="5.280946345585129E-3"/>
                  <c:y val="1.694915254237288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709F0424-BFD1-41B5-97BB-568D80AA7611}" type="VALUE">
                      <a:rPr lang="en-US" sz="1000"/>
                      <a:pPr>
                        <a:defRPr sz="10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820870299957748E-2"/>
                      <c:h val="0.112241054613935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D702-4EE3-82C4-00A4016E4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99.2</c:v>
                </c:pt>
                <c:pt idx="1">
                  <c:v>113.1</c:v>
                </c:pt>
                <c:pt idx="2">
                  <c:v>125</c:v>
                </c:pt>
                <c:pt idx="3">
                  <c:v>114.6</c:v>
                </c:pt>
                <c:pt idx="4">
                  <c:v>110.5</c:v>
                </c:pt>
                <c:pt idx="5">
                  <c:v>109.8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702-4EE3-82C4-00A4016E42E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371356147021354E-3"/>
                  <c:y val="1.69491393743517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702-4EE3-82C4-00A4016E42E2}"/>
                </c:ext>
              </c:extLst>
            </c:dLbl>
            <c:dLbl>
              <c:idx val="1"/>
              <c:layout>
                <c:manualLayout>
                  <c:x val="-3.8726492495878306E-17"/>
                  <c:y val="-1.88323917137479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702-4EE3-82C4-00A4016E42E2}"/>
                </c:ext>
              </c:extLst>
            </c:dLbl>
            <c:dLbl>
              <c:idx val="2"/>
              <c:layout>
                <c:manualLayout>
                  <c:x val="0"/>
                  <c:y val="-1.88323917137479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E7-4D37-829D-00C735BDFDCA}"/>
                </c:ext>
              </c:extLst>
            </c:dLbl>
            <c:dLbl>
              <c:idx val="3"/>
              <c:layout>
                <c:manualLayout>
                  <c:x val="-7.7452984991756612E-17"/>
                  <c:y val="1.883239171374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E7-4D37-829D-00C735BDFDCA}"/>
                </c:ext>
              </c:extLst>
            </c:dLbl>
            <c:dLbl>
              <c:idx val="4"/>
              <c:layout>
                <c:manualLayout>
                  <c:x val="0"/>
                  <c:y val="1.3182674199623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E7-4D37-829D-00C735BDFDCA}"/>
                </c:ext>
              </c:extLst>
            </c:dLbl>
            <c:dLbl>
              <c:idx val="5"/>
              <c:layout>
                <c:manualLayout>
                  <c:x val="4.2247570764681027E-3"/>
                  <c:y val="2.47998477250037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702-4EE3-82C4-00A4016E42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97.8</c:v>
                </c:pt>
                <c:pt idx="1">
                  <c:v>98</c:v>
                </c:pt>
                <c:pt idx="2">
                  <c:v>98</c:v>
                </c:pt>
                <c:pt idx="3">
                  <c:v>98</c:v>
                </c:pt>
                <c:pt idx="4">
                  <c:v>105</c:v>
                </c:pt>
                <c:pt idx="5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D702-4EE3-82C4-00A4016E42E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278144"/>
        <c:axId val="66298240"/>
      </c:barChart>
      <c:catAx>
        <c:axId val="66278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298240"/>
        <c:crosses val="autoZero"/>
        <c:auto val="1"/>
        <c:lblAlgn val="ctr"/>
        <c:lblOffset val="100"/>
        <c:noMultiLvlLbl val="0"/>
      </c:catAx>
      <c:valAx>
        <c:axId val="6629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278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триместр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726592B3-684A-44CC-9438-39736F688C06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282-4AC1-B44B-7FDFF530348E}"/>
                </c:ext>
              </c:extLst>
            </c:dLbl>
            <c:dLbl>
              <c:idx val="1"/>
              <c:layout>
                <c:manualLayout>
                  <c:x val="1.0562724336263664E-3"/>
                  <c:y val="2.8248587570621434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5400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DC3F75F7-CFF5-48A0-8ACD-45279F83B1DB}" type="VALUE">
                      <a:rPr lang="en-US" sz="1000" baseline="0"/>
                      <a:pPr marL="0" marR="0" lvl="0" indent="0" algn="ctr" defTabSz="5400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r>
                      <a:rPr lang="en-US" sz="900" baseline="0"/>
                      <a:t>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692015209125464E-2"/>
                      <c:h val="0.107344632768361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282-4AC1-B44B-7FDFF530348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173904B-64FB-49BD-A8C2-AFFCE1E601D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282-4AC1-B44B-7FDFF530348E}"/>
                </c:ext>
              </c:extLst>
            </c:dLbl>
            <c:dLbl>
              <c:idx val="3"/>
              <c:layout>
                <c:manualLayout>
                  <c:x val="-7.7452984991756612E-17"/>
                  <c:y val="2.259887005649714E-2"/>
                </c:manualLayout>
              </c:layout>
              <c:tx>
                <c:rich>
                  <a:bodyPr/>
                  <a:lstStyle/>
                  <a:p>
                    <a:fld id="{3DA757F5-F5D2-4D70-BD58-1C90D92459A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282-4AC1-B44B-7FDFF530348E}"/>
                </c:ext>
              </c:extLst>
            </c:dLbl>
            <c:dLbl>
              <c:idx val="4"/>
              <c:layout>
                <c:manualLayout>
                  <c:x val="0"/>
                  <c:y val="-2.636534839924674E-2"/>
                </c:manualLayout>
              </c:layout>
              <c:tx>
                <c:rich>
                  <a:bodyPr/>
                  <a:lstStyle/>
                  <a:p>
                    <a:fld id="{7FEEA104-EDE5-4F13-897E-7B6E80472FB8}" type="VALUE">
                      <a:rPr lang="en-US"/>
                      <a:pPr/>
                      <a:t>[ЗНАЧЕНИЕ]</a:t>
                    </a:fld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282-4AC1-B44B-7FDFF530348E}"/>
                </c:ext>
              </c:extLst>
            </c:dLbl>
            <c:dLbl>
              <c:idx val="5"/>
              <c:tx>
                <c:rich>
                  <a:bodyPr lIns="38100" tIns="19050" rIns="38100" bIns="19050">
                    <a:spAutoFit/>
                  </a:bodyPr>
                  <a:lstStyle/>
                  <a:p>
                    <a:pPr>
                      <a:defRPr baseline="0"/>
                    </a:pPr>
                    <a:fld id="{D2F5101E-F243-4D7D-802E-9649D7A730D2}" type="VALUE">
                      <a:rPr lang="en-US" sz="1000" baseline="0"/>
                      <a:pPr>
                        <a:defRPr baseline="0"/>
                      </a:pPr>
                      <a:t>[ЗНАЧЕНИЕ]</a:t>
                    </a:fld>
                    <a:endParaRPr lang="ru-RU"/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282-4AC1-B44B-7FDFF5303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49.7</c:v>
                </c:pt>
                <c:pt idx="1">
                  <c:v>51.7</c:v>
                </c:pt>
                <c:pt idx="2">
                  <c:v>58.3</c:v>
                </c:pt>
                <c:pt idx="3">
                  <c:v>51</c:v>
                </c:pt>
                <c:pt idx="4">
                  <c:v>55.8</c:v>
                </c:pt>
                <c:pt idx="5">
                  <c:v>40.799999999999997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82-4AC1-B44B-7FDFF53034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триместр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838041431261777E-2"/>
                </c:manualLayout>
              </c:layout>
              <c:tx>
                <c:rich>
                  <a:bodyPr/>
                  <a:lstStyle/>
                  <a:p>
                    <a:fld id="{3B2ABF79-17C1-4E6A-A6EF-9248DB7CACB9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282-4AC1-B44B-7FDFF530348E}"/>
                </c:ext>
              </c:extLst>
            </c:dLbl>
            <c:dLbl>
              <c:idx val="1"/>
              <c:layout>
                <c:manualLayout>
                  <c:x val="-3.8726492495878306E-17"/>
                  <c:y val="-8.0979284369114876E-2"/>
                </c:manualLayout>
              </c:layout>
              <c:tx>
                <c:rich>
                  <a:bodyPr/>
                  <a:lstStyle/>
                  <a:p>
                    <a:fld id="{965583C3-D6F8-430B-8B26-E6AE0ECF696D}" type="VALUE">
                      <a:rPr lang="en-US"/>
                      <a:pPr/>
                      <a:t>[ЗНАЧЕНИЕ]</a:t>
                    </a:fld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282-4AC1-B44B-7FDFF530348E}"/>
                </c:ext>
              </c:extLst>
            </c:dLbl>
            <c:dLbl>
              <c:idx val="2"/>
              <c:layout>
                <c:manualLayout>
                  <c:x val="0"/>
                  <c:y val="-7.3446327683615822E-2"/>
                </c:manualLayout>
              </c:layout>
              <c:tx>
                <c:rich>
                  <a:bodyPr/>
                  <a:lstStyle/>
                  <a:p>
                    <a:fld id="{6B66CD39-2AFB-4F46-B832-BF6C0B65C95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282-4AC1-B44B-7FDFF530348E}"/>
                </c:ext>
              </c:extLst>
            </c:dLbl>
            <c:dLbl>
              <c:idx val="3"/>
              <c:layout>
                <c:manualLayout>
                  <c:x val="-7.7452984991756612E-17"/>
                  <c:y val="-4.7080979284369114E-2"/>
                </c:manualLayout>
              </c:layout>
              <c:tx>
                <c:rich>
                  <a:bodyPr/>
                  <a:lstStyle/>
                  <a:p>
                    <a:fld id="{FA8C1563-8E57-47BC-AC23-0D90EA73402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7282-4AC1-B44B-7FDFF530348E}"/>
                </c:ext>
              </c:extLst>
            </c:dLbl>
            <c:dLbl>
              <c:idx val="4"/>
              <c:layout>
                <c:manualLayout>
                  <c:x val="2.1123785382340513E-3"/>
                  <c:y val="1.3182674199623353E-2"/>
                </c:manualLayout>
              </c:layout>
              <c:tx>
                <c:rich>
                  <a:bodyPr/>
                  <a:lstStyle/>
                  <a:p>
                    <a:fld id="{7C280658-5A4B-4A94-A81E-A78215AB5121}" type="VALUE">
                      <a:rPr lang="en-US"/>
                      <a:pPr/>
                      <a:t>[ЗНАЧЕНИЕ]</a:t>
                    </a:fld>
                    <a:r>
                      <a:rPr 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282-4AC1-B44B-7FDFF530348E}"/>
                </c:ext>
              </c:extLst>
            </c:dLbl>
            <c:dLbl>
              <c:idx val="5"/>
              <c:layout>
                <c:manualLayout>
                  <c:x val="-2.1123785382342066E-3"/>
                  <c:y val="1.8832391713747645E-3"/>
                </c:manualLayout>
              </c:layout>
              <c:tx>
                <c:rich>
                  <a:bodyPr/>
                  <a:lstStyle/>
                  <a:p>
                    <a:fld id="{3CA91403-2DEF-4D6D-B26D-A5963A81D606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7282-4AC1-B44B-7FDFF5303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48.6</c:v>
                </c:pt>
                <c:pt idx="1">
                  <c:v>47.2</c:v>
                </c:pt>
                <c:pt idx="2">
                  <c:v>55.6</c:v>
                </c:pt>
                <c:pt idx="3">
                  <c:v>48.7</c:v>
                </c:pt>
                <c:pt idx="4">
                  <c:v>54.6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282-4AC1-B44B-7FDFF53034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триместр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23785382340492E-3"/>
                  <c:y val="-2.448210922787193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B196C3F8-262A-49C0-8496-C8E6F9902AEF}" type="VALUE">
                      <a:rPr lang="en-US" sz="900"/>
                      <a:pPr>
                        <a:defRPr sz="1000"/>
                      </a:pPr>
                      <a:t>[ЗНАЧЕНИЕ]</a:t>
                    </a:fld>
                    <a:r>
                      <a:rPr lang="en-US" sz="900" baseline="0"/>
                      <a:t>*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978031263202367E-2"/>
                      <c:h val="5.084745762711864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7282-4AC1-B44B-7FDFF530348E}"/>
                </c:ext>
              </c:extLst>
            </c:dLbl>
            <c:dLbl>
              <c:idx val="1"/>
              <c:layout>
                <c:manualLayout>
                  <c:x val="-2.1123785382340904E-3"/>
                  <c:y val="-1.8832391713747645E-2"/>
                </c:manualLayout>
              </c:layout>
              <c:tx>
                <c:rich>
                  <a:bodyPr/>
                  <a:lstStyle/>
                  <a:p>
                    <a:fld id="{93A2083E-2684-4583-8707-BC8251770309}" type="VALUE">
                      <a:rPr lang="en-US" sz="900"/>
                      <a:pPr/>
                      <a:t>[ЗНАЧЕНИЕ]</a:t>
                    </a:fld>
                    <a:r>
                      <a:rPr lang="en-US" sz="900" baseline="0"/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282-4AC1-B44B-7FDFF530348E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7ADCA74A-1FBE-4213-A08D-E9811DFE4A08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7282-4AC1-B44B-7FDFF530348E}"/>
                </c:ext>
              </c:extLst>
            </c:dLbl>
            <c:dLbl>
              <c:idx val="3"/>
              <c:layout>
                <c:manualLayout>
                  <c:x val="0"/>
                  <c:y val="1.5065913370998116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DBC37697-83C0-4220-AB22-BA59A2A1FB19}" type="VALUE">
                      <a:rPr lang="en-US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282-4AC1-B44B-7FDFF530348E}"/>
                </c:ext>
              </c:extLst>
            </c:dLbl>
            <c:dLbl>
              <c:idx val="4"/>
              <c:layout>
                <c:manualLayout>
                  <c:x val="-5.280946345585129E-3"/>
                  <c:y val="-0.22598870056497175"/>
                </c:manualLayout>
              </c:layout>
              <c:tx>
                <c:rich>
                  <a:bodyPr/>
                  <a:lstStyle/>
                  <a:p>
                    <a:fld id="{8E2FD71E-778D-4CFE-AE95-25FEC7DB2BE5}" type="VALUE">
                      <a:rPr lang="en-US" sz="1000"/>
                      <a:pPr/>
                      <a:t>[ЗНАЧЕНИЕ]</a:t>
                    </a:fld>
                    <a:r>
                      <a:rPr lang="en-US"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*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584789543892568E-2"/>
                      <c:h val="5.461393596986817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7282-4AC1-B44B-7FDFF530348E}"/>
                </c:ext>
              </c:extLst>
            </c:dLbl>
            <c:dLbl>
              <c:idx val="5"/>
              <c:layout>
                <c:manualLayout>
                  <c:x val="1.0561892691170257E-3"/>
                  <c:y val="2.071563088512241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/>
                    </a:pPr>
                    <a:fld id="{709F0424-BFD1-41B5-97BB-568D80AA7611}" type="VALUE">
                      <a:rPr lang="en-US" sz="1000"/>
                      <a:pPr>
                        <a:defRPr sz="10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820870299957748E-2"/>
                      <c:h val="0.112241054613935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282-4AC1-B44B-7FDFF5303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46.8</c:v>
                </c:pt>
                <c:pt idx="1">
                  <c:v>43.9</c:v>
                </c:pt>
                <c:pt idx="2">
                  <c:v>57.2</c:v>
                </c:pt>
                <c:pt idx="3">
                  <c:v>44.6</c:v>
                </c:pt>
                <c:pt idx="4">
                  <c:v>40.6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82-4AC1-B44B-7FDFF53034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23785382340323E-3"/>
                  <c:y val="1.88323917137476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282-4AC1-B44B-7FDFF530348E}"/>
                </c:ext>
              </c:extLst>
            </c:dLbl>
            <c:dLbl>
              <c:idx val="1"/>
              <c:layout>
                <c:manualLayout>
                  <c:x val="3.8726492495878306E-17"/>
                  <c:y val="1.6949152542372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640895648500209E-2"/>
                      <c:h val="5.46139359698681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7282-4AC1-B44B-7FDFF530348E}"/>
                </c:ext>
              </c:extLst>
            </c:dLbl>
            <c:dLbl>
              <c:idx val="2"/>
              <c:layout>
                <c:manualLayout>
                  <c:x val="0"/>
                  <c:y val="1.6949152542372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AC-40FB-AE94-2E4EA33EEB8A}"/>
                </c:ext>
              </c:extLst>
            </c:dLbl>
            <c:dLbl>
              <c:idx val="3"/>
              <c:layout>
                <c:manualLayout>
                  <c:x val="-7.7452984991756612E-17"/>
                  <c:y val="1.88323917137474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AC-40FB-AE94-2E4EA33EEB8A}"/>
                </c:ext>
              </c:extLst>
            </c:dLbl>
            <c:dLbl>
              <c:idx val="4"/>
              <c:layout>
                <c:manualLayout>
                  <c:x val="0"/>
                  <c:y val="-1.88323917137476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AC-40FB-AE94-2E4EA33EEB8A}"/>
                </c:ext>
              </c:extLst>
            </c:dLbl>
            <c:dLbl>
              <c:idx val="5"/>
              <c:layout>
                <c:manualLayout>
                  <c:x val="-1.5490596998351322E-16"/>
                  <c:y val="1.29958331479751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282-4AC1-B44B-7FDFF53034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 18-24</c:v>
                </c:pt>
                <c:pt idx="1">
                  <c:v>Н 25-34</c:v>
                </c:pt>
                <c:pt idx="2">
                  <c:v>В 25-34</c:v>
                </c:pt>
                <c:pt idx="3">
                  <c:v>П 25-34</c:v>
                </c:pt>
                <c:pt idx="4">
                  <c:v>Н 35-44</c:v>
                </c:pt>
                <c:pt idx="5">
                  <c:v>П 35-44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79.099999999999994</c:v>
                </c:pt>
                <c:pt idx="1">
                  <c:v>83.2</c:v>
                </c:pt>
                <c:pt idx="2">
                  <c:v>83.2</c:v>
                </c:pt>
                <c:pt idx="3">
                  <c:v>83.2</c:v>
                </c:pt>
                <c:pt idx="4">
                  <c:v>92.8</c:v>
                </c:pt>
                <c:pt idx="5">
                  <c:v>92.8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282-4AC1-B44B-7FDFF530348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278144"/>
        <c:axId val="66298240"/>
      </c:barChart>
      <c:catAx>
        <c:axId val="66278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6298240"/>
        <c:crosses val="autoZero"/>
        <c:auto val="1"/>
        <c:lblAlgn val="ctr"/>
        <c:lblOffset val="100"/>
        <c:noMultiLvlLbl val="0"/>
      </c:catAx>
      <c:valAx>
        <c:axId val="6629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6278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CFB2-03C9-4BD3-8A03-A7EAF4AA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49</Pages>
  <Words>12607</Words>
  <Characters>71863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Cat-Pug@yandex.ru</dc:creator>
  <cp:keywords/>
  <dc:description/>
  <cp:lastModifiedBy>Арина Васильева</cp:lastModifiedBy>
  <cp:revision>9</cp:revision>
  <cp:lastPrinted>2021-04-17T04:36:00Z</cp:lastPrinted>
  <dcterms:created xsi:type="dcterms:W3CDTF">2021-06-09T17:32:00Z</dcterms:created>
  <dcterms:modified xsi:type="dcterms:W3CDTF">2021-12-28T20:38:00Z</dcterms:modified>
</cp:coreProperties>
</file>