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EB" w:rsidRDefault="00C40EEB" w:rsidP="00C40EEB">
      <w:pPr>
        <w:spacing w:after="0" w:line="240" w:lineRule="auto"/>
        <w:rPr>
          <w:rFonts w:ascii="Times New Roman" w:hAnsi="Times New Roman" w:cs="Times New Roman"/>
          <w:sz w:val="24"/>
          <w:szCs w:val="24"/>
        </w:rPr>
      </w:pPr>
      <w:r w:rsidRPr="00CC0B16">
        <w:rPr>
          <w:rFonts w:ascii="Times New Roman" w:hAnsi="Times New Roman" w:cs="Times New Roman"/>
          <w:sz w:val="24"/>
          <w:szCs w:val="24"/>
        </w:rPr>
        <w:t>УДК</w:t>
      </w:r>
      <w:r w:rsidR="00183251" w:rsidRPr="00183251">
        <w:rPr>
          <w:rFonts w:ascii="Times New Roman" w:hAnsi="Times New Roman" w:cs="Times New Roman"/>
          <w:sz w:val="24"/>
          <w:szCs w:val="24"/>
        </w:rPr>
        <w:t xml:space="preserve"> 047.081/083(471.324)</w:t>
      </w:r>
    </w:p>
    <w:p w:rsidR="00C40EEB" w:rsidRPr="00B47666" w:rsidRDefault="00C40EEB" w:rsidP="00C40EEB">
      <w:pPr>
        <w:spacing w:after="0" w:line="240" w:lineRule="auto"/>
        <w:rPr>
          <w:rFonts w:ascii="Times New Roman" w:hAnsi="Times New Roman" w:cs="Times New Roman"/>
          <w:b/>
          <w:sz w:val="24"/>
          <w:szCs w:val="24"/>
        </w:rPr>
      </w:pPr>
    </w:p>
    <w:p w:rsidR="00C40EEB" w:rsidRDefault="00D1205D" w:rsidP="0026474D">
      <w:pPr>
        <w:spacing w:after="0" w:line="240" w:lineRule="auto"/>
        <w:jc w:val="center"/>
        <w:rPr>
          <w:rFonts w:ascii="Times New Roman" w:hAnsi="Times New Roman" w:cs="Times New Roman"/>
          <w:b/>
          <w:sz w:val="24"/>
          <w:szCs w:val="24"/>
        </w:rPr>
      </w:pPr>
      <w:r w:rsidRPr="0005359B">
        <w:rPr>
          <w:rFonts w:ascii="Times New Roman" w:hAnsi="Times New Roman"/>
          <w:b/>
          <w:sz w:val="28"/>
          <w:szCs w:val="28"/>
        </w:rPr>
        <w:t>К</w:t>
      </w:r>
      <w:r>
        <w:rPr>
          <w:rFonts w:ascii="Times New Roman" w:hAnsi="Times New Roman"/>
          <w:b/>
          <w:sz w:val="24"/>
          <w:szCs w:val="24"/>
        </w:rPr>
        <w:t xml:space="preserve"> </w:t>
      </w:r>
      <w:r w:rsidR="0005359B" w:rsidRPr="0005359B">
        <w:rPr>
          <w:rFonts w:ascii="Times New Roman" w:hAnsi="Times New Roman"/>
          <w:b/>
          <w:sz w:val="28"/>
          <w:szCs w:val="28"/>
        </w:rPr>
        <w:t>вопросу</w:t>
      </w:r>
      <w:r w:rsidR="0005359B">
        <w:rPr>
          <w:rFonts w:ascii="Times New Roman" w:hAnsi="Times New Roman"/>
          <w:b/>
          <w:sz w:val="24"/>
          <w:szCs w:val="24"/>
        </w:rPr>
        <w:t xml:space="preserve"> </w:t>
      </w:r>
      <w:r w:rsidR="0005359B">
        <w:rPr>
          <w:rFonts w:ascii="Times New Roman" w:hAnsi="Times New Roman"/>
          <w:b/>
          <w:sz w:val="28"/>
          <w:szCs w:val="28"/>
        </w:rPr>
        <w:t>о состоянии развития кустарно</w:t>
      </w:r>
      <w:r w:rsidR="0026474D">
        <w:rPr>
          <w:rFonts w:ascii="Times New Roman" w:hAnsi="Times New Roman"/>
          <w:b/>
          <w:sz w:val="28"/>
          <w:szCs w:val="28"/>
        </w:rPr>
        <w:t xml:space="preserve">й промышленности </w:t>
      </w:r>
      <w:r w:rsidR="0005359B">
        <w:rPr>
          <w:rFonts w:ascii="Times New Roman" w:hAnsi="Times New Roman"/>
          <w:b/>
          <w:sz w:val="28"/>
          <w:szCs w:val="28"/>
        </w:rPr>
        <w:t>Центрального Черноземья в пореформенный период</w:t>
      </w:r>
    </w:p>
    <w:p w:rsidR="002977B0" w:rsidRPr="00097FA1" w:rsidRDefault="002977B0" w:rsidP="00D1205D">
      <w:pPr>
        <w:spacing w:after="0" w:line="240" w:lineRule="auto"/>
        <w:jc w:val="both"/>
        <w:rPr>
          <w:rFonts w:ascii="Times New Roman" w:hAnsi="Times New Roman" w:cs="Times New Roman"/>
          <w:sz w:val="24"/>
          <w:szCs w:val="24"/>
        </w:rPr>
      </w:pPr>
    </w:p>
    <w:p w:rsidR="00C40EEB" w:rsidRPr="00794767" w:rsidRDefault="00D1205D" w:rsidP="0079476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Журавлёв</w:t>
      </w:r>
      <w:r w:rsidR="00794767">
        <w:rPr>
          <w:rFonts w:ascii="Times New Roman" w:hAnsi="Times New Roman" w:cs="Times New Roman"/>
          <w:b/>
          <w:sz w:val="24"/>
          <w:szCs w:val="24"/>
        </w:rPr>
        <w:t xml:space="preserve"> С.С., </w:t>
      </w:r>
      <w:r>
        <w:rPr>
          <w:rFonts w:ascii="Times New Roman" w:hAnsi="Times New Roman" w:cs="Times New Roman"/>
          <w:b/>
          <w:sz w:val="24"/>
          <w:szCs w:val="24"/>
        </w:rPr>
        <w:t>Григорова</w:t>
      </w:r>
      <w:r w:rsidR="00794767">
        <w:rPr>
          <w:rFonts w:ascii="Times New Roman" w:hAnsi="Times New Roman" w:cs="Times New Roman"/>
          <w:b/>
          <w:sz w:val="24"/>
          <w:szCs w:val="24"/>
        </w:rPr>
        <w:t xml:space="preserve"> В.А.</w:t>
      </w:r>
    </w:p>
    <w:p w:rsidR="002977B0" w:rsidRPr="00097FA1" w:rsidRDefault="002977B0" w:rsidP="001C60CD">
      <w:pPr>
        <w:spacing w:after="0" w:line="240" w:lineRule="auto"/>
        <w:ind w:firstLine="709"/>
        <w:jc w:val="center"/>
        <w:rPr>
          <w:rFonts w:ascii="Times New Roman" w:hAnsi="Times New Roman" w:cs="Times New Roman"/>
          <w:sz w:val="24"/>
          <w:szCs w:val="24"/>
        </w:rPr>
      </w:pPr>
      <w:r w:rsidRPr="00B47666">
        <w:rPr>
          <w:rFonts w:ascii="Times New Roman" w:hAnsi="Times New Roman" w:cs="Times New Roman"/>
          <w:sz w:val="24"/>
          <w:szCs w:val="24"/>
        </w:rPr>
        <w:t>Воронежский</w:t>
      </w:r>
      <w:r w:rsidR="00D1205D" w:rsidRPr="00097FA1">
        <w:rPr>
          <w:rFonts w:ascii="Times New Roman" w:hAnsi="Times New Roman" w:cs="Times New Roman"/>
          <w:sz w:val="24"/>
          <w:szCs w:val="24"/>
        </w:rPr>
        <w:t xml:space="preserve"> </w:t>
      </w:r>
      <w:r w:rsidR="00D1205D">
        <w:rPr>
          <w:rFonts w:ascii="Times New Roman" w:hAnsi="Times New Roman" w:cs="Times New Roman"/>
          <w:sz w:val="24"/>
          <w:szCs w:val="24"/>
        </w:rPr>
        <w:t>институт</w:t>
      </w:r>
      <w:r w:rsidR="00D1205D" w:rsidRPr="00097FA1">
        <w:rPr>
          <w:rFonts w:ascii="Times New Roman" w:hAnsi="Times New Roman" w:cs="Times New Roman"/>
          <w:sz w:val="24"/>
          <w:szCs w:val="24"/>
        </w:rPr>
        <w:t xml:space="preserve"> </w:t>
      </w:r>
      <w:r w:rsidR="00D1205D">
        <w:rPr>
          <w:rFonts w:ascii="Times New Roman" w:hAnsi="Times New Roman" w:cs="Times New Roman"/>
          <w:sz w:val="24"/>
          <w:szCs w:val="24"/>
        </w:rPr>
        <w:t>МВД</w:t>
      </w:r>
      <w:r w:rsidR="00D1205D" w:rsidRPr="00097FA1">
        <w:rPr>
          <w:rFonts w:ascii="Times New Roman" w:hAnsi="Times New Roman" w:cs="Times New Roman"/>
          <w:sz w:val="24"/>
          <w:szCs w:val="24"/>
        </w:rPr>
        <w:t xml:space="preserve"> </w:t>
      </w:r>
      <w:r w:rsidR="00D1205D">
        <w:rPr>
          <w:rFonts w:ascii="Times New Roman" w:hAnsi="Times New Roman" w:cs="Times New Roman"/>
          <w:sz w:val="24"/>
          <w:szCs w:val="24"/>
        </w:rPr>
        <w:t>России</w:t>
      </w:r>
      <w:r w:rsidR="00C40EEB" w:rsidRPr="00097FA1">
        <w:rPr>
          <w:rFonts w:ascii="Times New Roman" w:hAnsi="Times New Roman" w:cs="Times New Roman"/>
          <w:sz w:val="24"/>
          <w:szCs w:val="24"/>
        </w:rPr>
        <w:t>,</w:t>
      </w:r>
    </w:p>
    <w:p w:rsidR="0048117C" w:rsidRPr="00794767" w:rsidRDefault="00C40EEB" w:rsidP="00794767">
      <w:pPr>
        <w:spacing w:after="0" w:line="240" w:lineRule="auto"/>
        <w:ind w:firstLine="709"/>
        <w:jc w:val="center"/>
        <w:rPr>
          <w:rFonts w:ascii="Times New Roman" w:hAnsi="Times New Roman" w:cs="Times New Roman"/>
          <w:sz w:val="24"/>
          <w:szCs w:val="24"/>
        </w:rPr>
      </w:pPr>
      <w:r w:rsidRPr="00B47666">
        <w:rPr>
          <w:rFonts w:ascii="Times New Roman" w:hAnsi="Times New Roman" w:cs="Times New Roman"/>
          <w:sz w:val="24"/>
          <w:szCs w:val="24"/>
        </w:rPr>
        <w:t>Россия</w:t>
      </w:r>
      <w:r w:rsidR="00D1205D" w:rsidRPr="00D1205D">
        <w:rPr>
          <w:rFonts w:ascii="Times New Roman" w:hAnsi="Times New Roman" w:cs="Times New Roman"/>
          <w:sz w:val="24"/>
          <w:szCs w:val="24"/>
        </w:rPr>
        <w:t xml:space="preserve">, </w:t>
      </w:r>
      <w:r w:rsidR="001F4BFE">
        <w:rPr>
          <w:rFonts w:ascii="Times New Roman" w:hAnsi="Times New Roman" w:cs="Times New Roman"/>
          <w:sz w:val="24"/>
          <w:szCs w:val="24"/>
        </w:rPr>
        <w:t>394065</w:t>
      </w:r>
      <w:r w:rsidR="00D1205D" w:rsidRPr="00D1205D">
        <w:rPr>
          <w:rFonts w:ascii="Times New Roman" w:hAnsi="Times New Roman" w:cs="Times New Roman"/>
          <w:sz w:val="24"/>
          <w:szCs w:val="24"/>
        </w:rPr>
        <w:t xml:space="preserve">, </w:t>
      </w:r>
      <w:r w:rsidR="00794767">
        <w:rPr>
          <w:rFonts w:ascii="Times New Roman" w:hAnsi="Times New Roman" w:cs="Times New Roman"/>
          <w:sz w:val="24"/>
          <w:szCs w:val="24"/>
        </w:rPr>
        <w:t xml:space="preserve">Воронежская область, </w:t>
      </w:r>
      <w:r w:rsidR="00D1205D">
        <w:rPr>
          <w:rFonts w:ascii="Times New Roman" w:hAnsi="Times New Roman" w:cs="Times New Roman"/>
          <w:sz w:val="24"/>
          <w:szCs w:val="24"/>
        </w:rPr>
        <w:t>г</w:t>
      </w:r>
      <w:r w:rsidR="00D1205D" w:rsidRPr="00D1205D">
        <w:rPr>
          <w:rFonts w:ascii="Times New Roman" w:hAnsi="Times New Roman" w:cs="Times New Roman"/>
          <w:sz w:val="24"/>
          <w:szCs w:val="24"/>
        </w:rPr>
        <w:t xml:space="preserve">. </w:t>
      </w:r>
      <w:r w:rsidR="00D1205D">
        <w:rPr>
          <w:rFonts w:ascii="Times New Roman" w:hAnsi="Times New Roman" w:cs="Times New Roman"/>
          <w:sz w:val="24"/>
          <w:szCs w:val="24"/>
        </w:rPr>
        <w:t>Воронеж, Патриотов пр-т</w:t>
      </w:r>
      <w:r w:rsidRPr="00D1205D">
        <w:rPr>
          <w:rFonts w:ascii="Times New Roman" w:hAnsi="Times New Roman" w:cs="Times New Roman"/>
          <w:sz w:val="24"/>
          <w:szCs w:val="24"/>
        </w:rPr>
        <w:t xml:space="preserve">, </w:t>
      </w:r>
      <w:r w:rsidRPr="00B47666">
        <w:rPr>
          <w:rFonts w:ascii="Times New Roman" w:hAnsi="Times New Roman" w:cs="Times New Roman"/>
          <w:sz w:val="24"/>
          <w:szCs w:val="24"/>
        </w:rPr>
        <w:t>д</w:t>
      </w:r>
      <w:r w:rsidR="00D1205D">
        <w:rPr>
          <w:rFonts w:ascii="Times New Roman" w:hAnsi="Times New Roman" w:cs="Times New Roman"/>
          <w:sz w:val="24"/>
          <w:szCs w:val="24"/>
        </w:rPr>
        <w:t>. 53</w:t>
      </w:r>
    </w:p>
    <w:p w:rsidR="002847D4" w:rsidRPr="00036D0D" w:rsidRDefault="0048117C" w:rsidP="002847D4">
      <w:pPr>
        <w:spacing w:after="0" w:line="240" w:lineRule="auto"/>
        <w:ind w:firstLine="709"/>
        <w:jc w:val="center"/>
        <w:rPr>
          <w:rStyle w:val="a6"/>
          <w:rFonts w:ascii="Times New Roman" w:hAnsi="Times New Roman" w:cs="Times New Roman"/>
          <w:color w:val="000000" w:themeColor="text1"/>
          <w:sz w:val="24"/>
          <w:szCs w:val="24"/>
          <w:u w:val="none"/>
          <w:lang w:val="en-US"/>
        </w:rPr>
      </w:pPr>
      <w:r w:rsidRPr="00B47666">
        <w:rPr>
          <w:rFonts w:ascii="Times New Roman" w:hAnsi="Times New Roman" w:cs="Times New Roman"/>
          <w:sz w:val="24"/>
          <w:szCs w:val="24"/>
          <w:lang w:val="en-US"/>
        </w:rPr>
        <w:t>E</w:t>
      </w:r>
      <w:r w:rsidRPr="00036D0D">
        <w:rPr>
          <w:rFonts w:ascii="Times New Roman" w:hAnsi="Times New Roman" w:cs="Times New Roman"/>
          <w:sz w:val="24"/>
          <w:szCs w:val="24"/>
          <w:lang w:val="en-US"/>
        </w:rPr>
        <w:t>-</w:t>
      </w:r>
      <w:r w:rsidRPr="00B47666">
        <w:rPr>
          <w:rFonts w:ascii="Times New Roman" w:hAnsi="Times New Roman" w:cs="Times New Roman"/>
          <w:sz w:val="24"/>
          <w:szCs w:val="24"/>
          <w:lang w:val="en-US"/>
        </w:rPr>
        <w:t>mail</w:t>
      </w:r>
      <w:r w:rsidRPr="00036D0D">
        <w:rPr>
          <w:rFonts w:ascii="Times New Roman" w:hAnsi="Times New Roman" w:cs="Times New Roman"/>
          <w:sz w:val="24"/>
          <w:szCs w:val="24"/>
          <w:lang w:val="en-US"/>
        </w:rPr>
        <w:t xml:space="preserve">: </w:t>
      </w:r>
      <w:hyperlink r:id="rId8" w:history="1">
        <w:r w:rsidR="002847D4" w:rsidRPr="00CC0B16">
          <w:rPr>
            <w:rStyle w:val="a6"/>
            <w:rFonts w:ascii="Times New Roman" w:hAnsi="Times New Roman" w:cs="Times New Roman"/>
            <w:color w:val="000000" w:themeColor="text1"/>
            <w:sz w:val="24"/>
            <w:szCs w:val="24"/>
            <w:u w:val="none"/>
            <w:lang w:val="en-US"/>
          </w:rPr>
          <w:t>zhuravlev</w:t>
        </w:r>
        <w:r w:rsidR="002847D4" w:rsidRPr="00036D0D">
          <w:rPr>
            <w:rStyle w:val="a6"/>
            <w:rFonts w:ascii="Times New Roman" w:hAnsi="Times New Roman" w:cs="Times New Roman"/>
            <w:color w:val="000000" w:themeColor="text1"/>
            <w:sz w:val="24"/>
            <w:szCs w:val="24"/>
            <w:u w:val="none"/>
            <w:lang w:val="en-US"/>
          </w:rPr>
          <w:t>310@</w:t>
        </w:r>
        <w:r w:rsidR="002847D4" w:rsidRPr="00CC0B16">
          <w:rPr>
            <w:rStyle w:val="a6"/>
            <w:rFonts w:ascii="Times New Roman" w:hAnsi="Times New Roman" w:cs="Times New Roman"/>
            <w:color w:val="000000" w:themeColor="text1"/>
            <w:sz w:val="24"/>
            <w:szCs w:val="24"/>
            <w:u w:val="none"/>
            <w:lang w:val="en-US"/>
          </w:rPr>
          <w:t>yandex</w:t>
        </w:r>
        <w:r w:rsidR="002847D4" w:rsidRPr="00036D0D">
          <w:rPr>
            <w:rStyle w:val="a6"/>
            <w:rFonts w:ascii="Times New Roman" w:hAnsi="Times New Roman" w:cs="Times New Roman"/>
            <w:color w:val="000000" w:themeColor="text1"/>
            <w:sz w:val="24"/>
            <w:szCs w:val="24"/>
            <w:u w:val="none"/>
            <w:lang w:val="en-US"/>
          </w:rPr>
          <w:t>.</w:t>
        </w:r>
        <w:r w:rsidR="002847D4" w:rsidRPr="00CC0B16">
          <w:rPr>
            <w:rStyle w:val="a6"/>
            <w:rFonts w:ascii="Times New Roman" w:hAnsi="Times New Roman" w:cs="Times New Roman"/>
            <w:color w:val="000000" w:themeColor="text1"/>
            <w:sz w:val="24"/>
            <w:szCs w:val="24"/>
            <w:u w:val="none"/>
            <w:lang w:val="en-US"/>
          </w:rPr>
          <w:t>ru</w:t>
        </w:r>
      </w:hyperlink>
    </w:p>
    <w:p w:rsidR="00CC0B16" w:rsidRPr="00036D0D" w:rsidRDefault="00CC0B16" w:rsidP="002847D4">
      <w:pPr>
        <w:spacing w:after="0" w:line="240" w:lineRule="auto"/>
        <w:ind w:firstLine="709"/>
        <w:jc w:val="center"/>
        <w:rPr>
          <w:rFonts w:ascii="Times New Roman" w:hAnsi="Times New Roman" w:cs="Times New Roman"/>
          <w:sz w:val="24"/>
          <w:szCs w:val="24"/>
          <w:lang w:val="en-US"/>
        </w:rPr>
      </w:pPr>
    </w:p>
    <w:p w:rsidR="00D1205D" w:rsidRDefault="002847D4" w:rsidP="00794767">
      <w:pPr>
        <w:spacing w:after="0" w:line="240" w:lineRule="auto"/>
        <w:jc w:val="both"/>
        <w:rPr>
          <w:rFonts w:ascii="Times New Roman" w:hAnsi="Times New Roman" w:cs="Times New Roman"/>
          <w:sz w:val="24"/>
          <w:szCs w:val="24"/>
        </w:rPr>
      </w:pPr>
      <w:r w:rsidRPr="00B47666">
        <w:rPr>
          <w:rFonts w:ascii="Times New Roman" w:hAnsi="Times New Roman" w:cs="Times New Roman"/>
          <w:b/>
          <w:sz w:val="24"/>
          <w:szCs w:val="24"/>
        </w:rPr>
        <w:t>Аннотация</w:t>
      </w:r>
      <w:r w:rsidR="00794767" w:rsidRPr="00036D0D">
        <w:rPr>
          <w:rFonts w:ascii="Times New Roman" w:hAnsi="Times New Roman" w:cs="Times New Roman"/>
          <w:b/>
          <w:sz w:val="24"/>
          <w:szCs w:val="24"/>
          <w:lang w:val="en-US"/>
        </w:rPr>
        <w:t xml:space="preserve">. </w:t>
      </w:r>
      <w:r w:rsidR="00D1205D">
        <w:rPr>
          <w:rFonts w:ascii="Times New Roman" w:hAnsi="Times New Roman" w:cs="Times New Roman"/>
          <w:sz w:val="24"/>
          <w:szCs w:val="24"/>
        </w:rPr>
        <w:t>В</w:t>
      </w:r>
      <w:r w:rsidR="00D1205D" w:rsidRPr="00D1205D">
        <w:rPr>
          <w:rFonts w:ascii="Times New Roman" w:hAnsi="Times New Roman" w:cs="Times New Roman"/>
          <w:sz w:val="24"/>
          <w:szCs w:val="24"/>
        </w:rPr>
        <w:t xml:space="preserve"> статье на примере Центрального-Черноземного региона анализируется состояние развития кустарной промышленности во второй половине </w:t>
      </w:r>
      <w:r w:rsidR="00D1205D" w:rsidRPr="00D1205D">
        <w:rPr>
          <w:rFonts w:ascii="Times New Roman" w:hAnsi="Times New Roman" w:cs="Times New Roman"/>
          <w:sz w:val="24"/>
          <w:szCs w:val="24"/>
          <w:lang w:val="en-US"/>
        </w:rPr>
        <w:t>XIX</w:t>
      </w:r>
      <w:r w:rsidR="00D1205D" w:rsidRPr="00D1205D">
        <w:rPr>
          <w:rFonts w:ascii="Times New Roman" w:hAnsi="Times New Roman" w:cs="Times New Roman"/>
          <w:sz w:val="24"/>
          <w:szCs w:val="24"/>
        </w:rPr>
        <w:t xml:space="preserve"> века. Авторы проследили динамику роста промыслового населения, исследовали изменение структуры мелкотоварного производства и имущественного положения кустарей. На конкретных примерах из неопубликованных документов проиллюстрировали техническую оснащенность мелких предприятий крестьян.</w:t>
      </w:r>
      <w:r w:rsidR="001F4BFE">
        <w:rPr>
          <w:rFonts w:ascii="Times New Roman" w:hAnsi="Times New Roman" w:cs="Times New Roman"/>
          <w:sz w:val="24"/>
          <w:szCs w:val="24"/>
        </w:rPr>
        <w:t xml:space="preserve"> На основе данных земской статистики авторам удалось проанализировать особенности эволюции кустарно-промысловой деятельности </w:t>
      </w:r>
      <w:r w:rsidR="009B7001">
        <w:rPr>
          <w:rFonts w:ascii="Times New Roman" w:hAnsi="Times New Roman" w:cs="Times New Roman"/>
          <w:sz w:val="24"/>
          <w:szCs w:val="24"/>
        </w:rPr>
        <w:t xml:space="preserve">населения Центрально-Чернозёмных губерний. Всесторонний анализ земской статистики пореформенного </w:t>
      </w:r>
      <w:r w:rsidR="00CB5A65">
        <w:rPr>
          <w:rFonts w:ascii="Times New Roman" w:hAnsi="Times New Roman" w:cs="Times New Roman"/>
          <w:sz w:val="24"/>
          <w:szCs w:val="24"/>
        </w:rPr>
        <w:t xml:space="preserve">периода показал, что </w:t>
      </w:r>
      <w:r w:rsidR="009B7001">
        <w:rPr>
          <w:rFonts w:ascii="Times New Roman" w:hAnsi="Times New Roman" w:cs="Times New Roman"/>
          <w:sz w:val="24"/>
          <w:szCs w:val="24"/>
        </w:rPr>
        <w:t xml:space="preserve">кустарно-промысловая деятельность, в которой было занято абсолютное большинство жителей Воронежской, Курской, Тамбовской, Орловской губерний к концу </w:t>
      </w:r>
      <w:r w:rsidR="009B7001">
        <w:rPr>
          <w:rFonts w:ascii="Times New Roman" w:hAnsi="Times New Roman" w:cs="Times New Roman"/>
          <w:sz w:val="24"/>
          <w:szCs w:val="24"/>
          <w:lang w:val="en-US"/>
        </w:rPr>
        <w:t>XIX</w:t>
      </w:r>
      <w:r w:rsidR="009B7001" w:rsidRPr="009B7001">
        <w:rPr>
          <w:rFonts w:ascii="Times New Roman" w:hAnsi="Times New Roman" w:cs="Times New Roman"/>
          <w:sz w:val="24"/>
          <w:szCs w:val="24"/>
        </w:rPr>
        <w:t xml:space="preserve"> </w:t>
      </w:r>
      <w:r w:rsidR="009B7001">
        <w:rPr>
          <w:rFonts w:ascii="Times New Roman" w:hAnsi="Times New Roman" w:cs="Times New Roman"/>
          <w:sz w:val="24"/>
          <w:szCs w:val="24"/>
        </w:rPr>
        <w:t xml:space="preserve">века по темпам роста производства в несколько раз опережала крупную фабрично-заводскую промышленность. </w:t>
      </w:r>
    </w:p>
    <w:p w:rsidR="00794767" w:rsidRPr="00794767" w:rsidRDefault="00794767" w:rsidP="00794767">
      <w:pPr>
        <w:spacing w:after="0" w:line="240" w:lineRule="auto"/>
        <w:jc w:val="both"/>
        <w:rPr>
          <w:rFonts w:ascii="Times New Roman" w:hAnsi="Times New Roman" w:cs="Times New Roman"/>
          <w:b/>
          <w:sz w:val="24"/>
          <w:szCs w:val="24"/>
        </w:rPr>
      </w:pPr>
    </w:p>
    <w:p w:rsidR="00794767" w:rsidRDefault="00794767" w:rsidP="00794767">
      <w:pPr>
        <w:spacing w:after="0" w:line="240" w:lineRule="auto"/>
        <w:jc w:val="both"/>
        <w:rPr>
          <w:rFonts w:ascii="Times New Roman" w:hAnsi="Times New Roman" w:cs="Times New Roman"/>
          <w:color w:val="000000" w:themeColor="text1"/>
          <w:sz w:val="24"/>
          <w:szCs w:val="24"/>
        </w:rPr>
      </w:pPr>
      <w:r w:rsidRPr="00B47666">
        <w:rPr>
          <w:rFonts w:ascii="Times New Roman" w:hAnsi="Times New Roman" w:cs="Times New Roman"/>
          <w:b/>
          <w:color w:val="000000" w:themeColor="text1"/>
          <w:sz w:val="24"/>
          <w:szCs w:val="24"/>
        </w:rPr>
        <w:t>Ключевые слова</w:t>
      </w:r>
      <w:r w:rsidRPr="00794767">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D1205D">
        <w:rPr>
          <w:rFonts w:ascii="Times New Roman" w:hAnsi="Times New Roman" w:cs="Times New Roman"/>
          <w:color w:val="000000" w:themeColor="text1"/>
          <w:sz w:val="24"/>
          <w:szCs w:val="24"/>
        </w:rPr>
        <w:t>кустарная промышленность, кустари, предпринимательство, Центрально-Черноземный регион, пореформенный период.</w:t>
      </w:r>
    </w:p>
    <w:p w:rsidR="00794767" w:rsidRDefault="00794767" w:rsidP="00794767">
      <w:pPr>
        <w:spacing w:after="0" w:line="240" w:lineRule="auto"/>
        <w:jc w:val="both"/>
        <w:rPr>
          <w:rFonts w:ascii="Times New Roman" w:hAnsi="Times New Roman" w:cs="Times New Roman"/>
          <w:color w:val="000000" w:themeColor="text1"/>
          <w:sz w:val="24"/>
          <w:szCs w:val="24"/>
        </w:rPr>
      </w:pPr>
    </w:p>
    <w:p w:rsidR="00794767" w:rsidRDefault="00794767" w:rsidP="00794767">
      <w:pPr>
        <w:spacing w:after="0" w:line="240" w:lineRule="auto"/>
        <w:jc w:val="both"/>
        <w:rPr>
          <w:rFonts w:ascii="Times New Roman" w:hAnsi="Times New Roman" w:cs="Times New Roman"/>
          <w:color w:val="000000" w:themeColor="text1"/>
          <w:sz w:val="24"/>
          <w:szCs w:val="24"/>
        </w:rPr>
      </w:pPr>
      <w:r w:rsidRPr="00794767">
        <w:rPr>
          <w:rFonts w:ascii="Times New Roman" w:hAnsi="Times New Roman" w:cs="Times New Roman"/>
          <w:b/>
          <w:color w:val="000000" w:themeColor="text1"/>
          <w:sz w:val="24"/>
          <w:szCs w:val="24"/>
        </w:rPr>
        <w:t>Благодарности:</w:t>
      </w:r>
      <w:r w:rsidR="00345982">
        <w:rPr>
          <w:rFonts w:ascii="Times New Roman" w:hAnsi="Times New Roman" w:cs="Times New Roman"/>
          <w:color w:val="000000" w:themeColor="text1"/>
          <w:sz w:val="24"/>
          <w:szCs w:val="24"/>
        </w:rPr>
        <w:t xml:space="preserve"> работа выполнена при поддержке</w:t>
      </w:r>
      <w:r>
        <w:rPr>
          <w:rFonts w:ascii="Times New Roman" w:hAnsi="Times New Roman" w:cs="Times New Roman"/>
          <w:color w:val="000000" w:themeColor="text1"/>
          <w:sz w:val="24"/>
          <w:szCs w:val="24"/>
        </w:rPr>
        <w:t xml:space="preserve"> профессора кафедры социально-гуманитарных, экономических и правовых дисциплин Воронежского института МВД России, доктора исторических наук Григоровой Виктории Александровны.</w:t>
      </w:r>
    </w:p>
    <w:p w:rsidR="00794767" w:rsidRDefault="00794767" w:rsidP="00794767">
      <w:pPr>
        <w:spacing w:after="0" w:line="240" w:lineRule="auto"/>
        <w:jc w:val="both"/>
        <w:rPr>
          <w:rFonts w:ascii="Times New Roman" w:hAnsi="Times New Roman" w:cs="Times New Roman"/>
          <w:color w:val="000000" w:themeColor="text1"/>
          <w:sz w:val="24"/>
          <w:szCs w:val="24"/>
        </w:rPr>
      </w:pPr>
    </w:p>
    <w:p w:rsidR="00794767" w:rsidRPr="000D071B" w:rsidRDefault="00794767" w:rsidP="00794767">
      <w:pPr>
        <w:spacing w:after="0" w:line="240" w:lineRule="auto"/>
        <w:jc w:val="both"/>
        <w:rPr>
          <w:rFonts w:ascii="Times New Roman" w:hAnsi="Times New Roman" w:cs="Times New Roman"/>
          <w:color w:val="000000" w:themeColor="text1"/>
          <w:sz w:val="24"/>
          <w:szCs w:val="24"/>
        </w:rPr>
      </w:pPr>
      <w:r w:rsidRPr="00345982">
        <w:rPr>
          <w:rFonts w:ascii="Times New Roman" w:hAnsi="Times New Roman" w:cs="Times New Roman"/>
          <w:b/>
          <w:color w:val="000000" w:themeColor="text1"/>
          <w:sz w:val="24"/>
          <w:szCs w:val="24"/>
        </w:rPr>
        <w:t>Для цитирования:</w:t>
      </w:r>
      <w:r>
        <w:rPr>
          <w:rFonts w:ascii="Times New Roman" w:hAnsi="Times New Roman" w:cs="Times New Roman"/>
          <w:color w:val="000000" w:themeColor="text1"/>
          <w:sz w:val="24"/>
          <w:szCs w:val="24"/>
        </w:rPr>
        <w:t xml:space="preserve"> Журавлёв С.С., Григорова В.А. 2021. </w:t>
      </w:r>
      <w:r w:rsidRPr="00794767">
        <w:rPr>
          <w:rFonts w:ascii="Times New Roman" w:hAnsi="Times New Roman" w:cs="Times New Roman"/>
          <w:color w:val="000000" w:themeColor="text1"/>
          <w:sz w:val="24"/>
          <w:szCs w:val="24"/>
        </w:rPr>
        <w:t>К вопросу о состоянии развития кустарной промышленности Центрального Черноземья в пореформенный период</w:t>
      </w:r>
      <w:r>
        <w:rPr>
          <w:rFonts w:ascii="Times New Roman" w:hAnsi="Times New Roman" w:cs="Times New Roman"/>
          <w:color w:val="000000" w:themeColor="text1"/>
          <w:sz w:val="24"/>
          <w:szCs w:val="24"/>
        </w:rPr>
        <w:t xml:space="preserve">. </w:t>
      </w:r>
    </w:p>
    <w:p w:rsidR="00345982" w:rsidRPr="000D071B" w:rsidRDefault="00345982" w:rsidP="00794767">
      <w:pPr>
        <w:spacing w:after="0" w:line="240" w:lineRule="auto"/>
        <w:jc w:val="both"/>
        <w:rPr>
          <w:rFonts w:ascii="Times New Roman" w:hAnsi="Times New Roman" w:cs="Times New Roman"/>
          <w:color w:val="000000" w:themeColor="text1"/>
          <w:sz w:val="24"/>
          <w:szCs w:val="24"/>
        </w:rPr>
      </w:pPr>
    </w:p>
    <w:p w:rsidR="00691302" w:rsidRPr="000D071B" w:rsidRDefault="00691302" w:rsidP="00794767">
      <w:pPr>
        <w:spacing w:after="0" w:line="240" w:lineRule="auto"/>
        <w:jc w:val="both"/>
        <w:rPr>
          <w:rFonts w:ascii="Times New Roman" w:hAnsi="Times New Roman" w:cs="Times New Roman"/>
          <w:color w:val="000000" w:themeColor="text1"/>
          <w:sz w:val="24"/>
          <w:szCs w:val="24"/>
        </w:rPr>
      </w:pPr>
    </w:p>
    <w:p w:rsidR="00794767" w:rsidRDefault="00345982" w:rsidP="00345982">
      <w:pPr>
        <w:spacing w:after="0" w:line="240" w:lineRule="auto"/>
        <w:jc w:val="center"/>
        <w:rPr>
          <w:rFonts w:ascii="Times New Roman" w:hAnsi="Times New Roman" w:cs="Times New Roman"/>
          <w:b/>
          <w:sz w:val="28"/>
          <w:szCs w:val="28"/>
          <w:lang w:val="en-US"/>
        </w:rPr>
      </w:pPr>
      <w:r w:rsidRPr="00345982">
        <w:rPr>
          <w:rFonts w:ascii="Times New Roman" w:hAnsi="Times New Roman" w:cs="Times New Roman"/>
          <w:b/>
          <w:sz w:val="28"/>
          <w:szCs w:val="28"/>
          <w:lang w:val="en-US"/>
        </w:rPr>
        <w:t xml:space="preserve">On the state of development of the handicraft industry of the Central </w:t>
      </w:r>
      <w:proofErr w:type="spellStart"/>
      <w:r w:rsidRPr="00345982">
        <w:rPr>
          <w:rFonts w:ascii="Times New Roman" w:hAnsi="Times New Roman" w:cs="Times New Roman"/>
          <w:b/>
          <w:sz w:val="28"/>
          <w:szCs w:val="28"/>
          <w:lang w:val="en-US"/>
        </w:rPr>
        <w:t>Chernozem</w:t>
      </w:r>
      <w:proofErr w:type="spellEnd"/>
      <w:r w:rsidRPr="00345982">
        <w:rPr>
          <w:rFonts w:ascii="Times New Roman" w:hAnsi="Times New Roman" w:cs="Times New Roman"/>
          <w:b/>
          <w:sz w:val="28"/>
          <w:szCs w:val="28"/>
          <w:lang w:val="en-US"/>
        </w:rPr>
        <w:t xml:space="preserve"> Region in the post-Reform period</w:t>
      </w:r>
    </w:p>
    <w:p w:rsidR="00345982" w:rsidRPr="00345982" w:rsidRDefault="00345982" w:rsidP="00345982">
      <w:pPr>
        <w:spacing w:after="0" w:line="240" w:lineRule="auto"/>
        <w:jc w:val="center"/>
        <w:rPr>
          <w:rFonts w:ascii="Times New Roman" w:hAnsi="Times New Roman" w:cs="Times New Roman"/>
          <w:b/>
          <w:sz w:val="28"/>
          <w:szCs w:val="28"/>
          <w:lang w:val="en-US"/>
        </w:rPr>
      </w:pPr>
    </w:p>
    <w:p w:rsidR="00794767" w:rsidRDefault="00794767" w:rsidP="00794767">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S</w:t>
      </w:r>
      <w:r w:rsidRPr="00794767">
        <w:rPr>
          <w:rFonts w:ascii="Times New Roman" w:hAnsi="Times New Roman" w:cs="Times New Roman"/>
          <w:b/>
          <w:sz w:val="24"/>
          <w:szCs w:val="24"/>
          <w:lang w:val="en-US"/>
        </w:rPr>
        <w:t>.</w:t>
      </w:r>
      <w:r>
        <w:rPr>
          <w:rFonts w:ascii="Times New Roman" w:hAnsi="Times New Roman" w:cs="Times New Roman"/>
          <w:b/>
          <w:sz w:val="24"/>
          <w:szCs w:val="24"/>
          <w:lang w:val="en-US"/>
        </w:rPr>
        <w:t>S</w:t>
      </w:r>
      <w:r w:rsidRPr="00794767">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Zhuravlev</w:t>
      </w:r>
      <w:proofErr w:type="spellEnd"/>
      <w:r w:rsidRPr="00794767">
        <w:rPr>
          <w:rFonts w:ascii="Times New Roman" w:hAnsi="Times New Roman" w:cs="Times New Roman"/>
          <w:b/>
          <w:sz w:val="24"/>
          <w:szCs w:val="24"/>
          <w:lang w:val="en-US"/>
        </w:rPr>
        <w:t xml:space="preserve">, </w:t>
      </w:r>
      <w:r w:rsidRPr="00CC0B16">
        <w:rPr>
          <w:rFonts w:ascii="Times New Roman" w:hAnsi="Times New Roman" w:cs="Times New Roman"/>
          <w:b/>
          <w:sz w:val="24"/>
          <w:szCs w:val="24"/>
          <w:lang w:val="en-US"/>
        </w:rPr>
        <w:t>V</w:t>
      </w:r>
      <w:r w:rsidRPr="00794767">
        <w:rPr>
          <w:rFonts w:ascii="Times New Roman" w:hAnsi="Times New Roman" w:cs="Times New Roman"/>
          <w:b/>
          <w:sz w:val="24"/>
          <w:szCs w:val="24"/>
          <w:lang w:val="en-US"/>
        </w:rPr>
        <w:t>.</w:t>
      </w:r>
      <w:r>
        <w:rPr>
          <w:rFonts w:ascii="Times New Roman" w:hAnsi="Times New Roman" w:cs="Times New Roman"/>
          <w:b/>
          <w:sz w:val="24"/>
          <w:szCs w:val="24"/>
          <w:lang w:val="en-US"/>
        </w:rPr>
        <w:t>A</w:t>
      </w:r>
      <w:r w:rsidRPr="00794767">
        <w:rPr>
          <w:rFonts w:ascii="Times New Roman" w:hAnsi="Times New Roman" w:cs="Times New Roman"/>
          <w:b/>
          <w:sz w:val="24"/>
          <w:szCs w:val="24"/>
          <w:lang w:val="en-US"/>
        </w:rPr>
        <w:t xml:space="preserve">. </w:t>
      </w:r>
      <w:proofErr w:type="spellStart"/>
      <w:r w:rsidRPr="001F4BFE">
        <w:rPr>
          <w:rFonts w:ascii="Times New Roman" w:hAnsi="Times New Roman" w:cs="Times New Roman"/>
          <w:b/>
          <w:sz w:val="24"/>
          <w:szCs w:val="24"/>
          <w:lang w:val="en-US"/>
        </w:rPr>
        <w:t>Grigorova</w:t>
      </w:r>
      <w:proofErr w:type="spellEnd"/>
    </w:p>
    <w:p w:rsidR="00794767" w:rsidRPr="001F4BFE" w:rsidRDefault="00794767" w:rsidP="00794767">
      <w:pPr>
        <w:spacing w:after="0" w:line="240" w:lineRule="auto"/>
        <w:ind w:firstLine="709"/>
        <w:jc w:val="center"/>
        <w:rPr>
          <w:rFonts w:ascii="Times New Roman" w:hAnsi="Times New Roman" w:cs="Times New Roman"/>
          <w:sz w:val="24"/>
          <w:szCs w:val="24"/>
          <w:lang w:val="en-US"/>
        </w:rPr>
      </w:pPr>
      <w:r w:rsidRPr="001F4BFE">
        <w:rPr>
          <w:rFonts w:ascii="Times New Roman" w:hAnsi="Times New Roman" w:cs="Times New Roman"/>
          <w:sz w:val="24"/>
          <w:szCs w:val="24"/>
          <w:lang w:val="en-US"/>
        </w:rPr>
        <w:t>Voronezh</w:t>
      </w:r>
      <w:r w:rsidRPr="00794767">
        <w:rPr>
          <w:rFonts w:ascii="Times New Roman" w:hAnsi="Times New Roman" w:cs="Times New Roman"/>
          <w:sz w:val="24"/>
          <w:szCs w:val="24"/>
          <w:lang w:val="en-US"/>
        </w:rPr>
        <w:t xml:space="preserve"> </w:t>
      </w:r>
      <w:r w:rsidRPr="001F4BFE">
        <w:rPr>
          <w:rFonts w:ascii="Times New Roman" w:hAnsi="Times New Roman" w:cs="Times New Roman"/>
          <w:sz w:val="24"/>
          <w:szCs w:val="24"/>
          <w:lang w:val="en-US"/>
        </w:rPr>
        <w:t>Institute of the Ministry of internal Affairs of Russia,</w:t>
      </w:r>
    </w:p>
    <w:p w:rsidR="00794767" w:rsidRDefault="00794767" w:rsidP="00794767">
      <w:pPr>
        <w:spacing w:after="0" w:line="240" w:lineRule="auto"/>
        <w:ind w:firstLine="709"/>
        <w:jc w:val="center"/>
        <w:rPr>
          <w:rFonts w:ascii="Times New Roman" w:hAnsi="Times New Roman" w:cs="Times New Roman"/>
          <w:sz w:val="24"/>
          <w:szCs w:val="24"/>
          <w:lang w:val="en-US"/>
        </w:rPr>
      </w:pPr>
      <w:r w:rsidRPr="001F4BFE">
        <w:rPr>
          <w:rFonts w:ascii="Times New Roman" w:hAnsi="Times New Roman" w:cs="Times New Roman"/>
          <w:sz w:val="24"/>
          <w:szCs w:val="24"/>
          <w:lang w:val="en-US"/>
        </w:rPr>
        <w:t xml:space="preserve">53 </w:t>
      </w:r>
      <w:proofErr w:type="spellStart"/>
      <w:r w:rsidRPr="001F4BFE">
        <w:rPr>
          <w:rFonts w:ascii="Times New Roman" w:hAnsi="Times New Roman" w:cs="Times New Roman"/>
          <w:sz w:val="24"/>
          <w:szCs w:val="24"/>
          <w:lang w:val="en-US"/>
        </w:rPr>
        <w:t>Patriotov</w:t>
      </w:r>
      <w:proofErr w:type="spellEnd"/>
      <w:r w:rsidRPr="001F4BFE">
        <w:rPr>
          <w:rFonts w:ascii="Times New Roman" w:hAnsi="Times New Roman" w:cs="Times New Roman"/>
          <w:sz w:val="24"/>
          <w:szCs w:val="24"/>
          <w:lang w:val="en-US"/>
        </w:rPr>
        <w:t xml:space="preserve"> Ave., Voronezh, 394065, Russia</w:t>
      </w:r>
    </w:p>
    <w:p w:rsidR="00345982" w:rsidRPr="00036D0D" w:rsidRDefault="00345982" w:rsidP="00345982">
      <w:pPr>
        <w:spacing w:after="0" w:line="240" w:lineRule="auto"/>
        <w:ind w:firstLine="709"/>
        <w:jc w:val="center"/>
        <w:rPr>
          <w:rStyle w:val="a6"/>
          <w:rFonts w:ascii="Times New Roman" w:hAnsi="Times New Roman" w:cs="Times New Roman"/>
          <w:color w:val="000000" w:themeColor="text1"/>
          <w:sz w:val="24"/>
          <w:szCs w:val="24"/>
          <w:u w:val="none"/>
          <w:lang w:val="en-US"/>
        </w:rPr>
      </w:pPr>
      <w:r w:rsidRPr="00B47666">
        <w:rPr>
          <w:rFonts w:ascii="Times New Roman" w:hAnsi="Times New Roman" w:cs="Times New Roman"/>
          <w:sz w:val="24"/>
          <w:szCs w:val="24"/>
          <w:lang w:val="en-US"/>
        </w:rPr>
        <w:t>E</w:t>
      </w:r>
      <w:r w:rsidRPr="00036D0D">
        <w:rPr>
          <w:rFonts w:ascii="Times New Roman" w:hAnsi="Times New Roman" w:cs="Times New Roman"/>
          <w:sz w:val="24"/>
          <w:szCs w:val="24"/>
          <w:lang w:val="en-US"/>
        </w:rPr>
        <w:t>-</w:t>
      </w:r>
      <w:r w:rsidRPr="00B47666">
        <w:rPr>
          <w:rFonts w:ascii="Times New Roman" w:hAnsi="Times New Roman" w:cs="Times New Roman"/>
          <w:sz w:val="24"/>
          <w:szCs w:val="24"/>
          <w:lang w:val="en-US"/>
        </w:rPr>
        <w:t>mail</w:t>
      </w:r>
      <w:r w:rsidRPr="00036D0D">
        <w:rPr>
          <w:rFonts w:ascii="Times New Roman" w:hAnsi="Times New Roman" w:cs="Times New Roman"/>
          <w:sz w:val="24"/>
          <w:szCs w:val="24"/>
          <w:lang w:val="en-US"/>
        </w:rPr>
        <w:t xml:space="preserve">: </w:t>
      </w:r>
      <w:hyperlink r:id="rId9" w:history="1">
        <w:r w:rsidRPr="00CC0B16">
          <w:rPr>
            <w:rStyle w:val="a6"/>
            <w:rFonts w:ascii="Times New Roman" w:hAnsi="Times New Roman" w:cs="Times New Roman"/>
            <w:color w:val="000000" w:themeColor="text1"/>
            <w:sz w:val="24"/>
            <w:szCs w:val="24"/>
            <w:u w:val="none"/>
            <w:lang w:val="en-US"/>
          </w:rPr>
          <w:t>zhuravlev</w:t>
        </w:r>
        <w:r w:rsidRPr="00036D0D">
          <w:rPr>
            <w:rStyle w:val="a6"/>
            <w:rFonts w:ascii="Times New Roman" w:hAnsi="Times New Roman" w:cs="Times New Roman"/>
            <w:color w:val="000000" w:themeColor="text1"/>
            <w:sz w:val="24"/>
            <w:szCs w:val="24"/>
            <w:u w:val="none"/>
            <w:lang w:val="en-US"/>
          </w:rPr>
          <w:t>310@</w:t>
        </w:r>
        <w:r w:rsidRPr="00CC0B16">
          <w:rPr>
            <w:rStyle w:val="a6"/>
            <w:rFonts w:ascii="Times New Roman" w:hAnsi="Times New Roman" w:cs="Times New Roman"/>
            <w:color w:val="000000" w:themeColor="text1"/>
            <w:sz w:val="24"/>
            <w:szCs w:val="24"/>
            <w:u w:val="none"/>
            <w:lang w:val="en-US"/>
          </w:rPr>
          <w:t>yandex</w:t>
        </w:r>
        <w:r w:rsidRPr="00036D0D">
          <w:rPr>
            <w:rStyle w:val="a6"/>
            <w:rFonts w:ascii="Times New Roman" w:hAnsi="Times New Roman" w:cs="Times New Roman"/>
            <w:color w:val="000000" w:themeColor="text1"/>
            <w:sz w:val="24"/>
            <w:szCs w:val="24"/>
            <w:u w:val="none"/>
            <w:lang w:val="en-US"/>
          </w:rPr>
          <w:t>.</w:t>
        </w:r>
        <w:r w:rsidRPr="00CC0B16">
          <w:rPr>
            <w:rStyle w:val="a6"/>
            <w:rFonts w:ascii="Times New Roman" w:hAnsi="Times New Roman" w:cs="Times New Roman"/>
            <w:color w:val="000000" w:themeColor="text1"/>
            <w:sz w:val="24"/>
            <w:szCs w:val="24"/>
            <w:u w:val="none"/>
            <w:lang w:val="en-US"/>
          </w:rPr>
          <w:t>ru</w:t>
        </w:r>
      </w:hyperlink>
    </w:p>
    <w:p w:rsidR="002977B0" w:rsidRPr="00794767" w:rsidRDefault="002977B0" w:rsidP="00AA65D0">
      <w:pPr>
        <w:spacing w:after="0" w:line="240" w:lineRule="auto"/>
        <w:jc w:val="both"/>
        <w:rPr>
          <w:rFonts w:ascii="Times New Roman" w:hAnsi="Times New Roman" w:cs="Times New Roman"/>
          <w:sz w:val="24"/>
          <w:szCs w:val="24"/>
          <w:lang w:val="en-US"/>
        </w:rPr>
      </w:pPr>
    </w:p>
    <w:p w:rsidR="00AA65D0" w:rsidRDefault="002847D4" w:rsidP="002847D4">
      <w:pPr>
        <w:spacing w:after="0" w:line="240" w:lineRule="auto"/>
        <w:jc w:val="both"/>
        <w:rPr>
          <w:rFonts w:ascii="Times New Roman" w:hAnsi="Times New Roman" w:cs="Times New Roman"/>
          <w:sz w:val="24"/>
          <w:szCs w:val="24"/>
          <w:lang w:val="en-US"/>
        </w:rPr>
      </w:pPr>
      <w:r w:rsidRPr="00B47666">
        <w:rPr>
          <w:rFonts w:ascii="Times New Roman" w:hAnsi="Times New Roman" w:cs="Times New Roman"/>
          <w:b/>
          <w:sz w:val="24"/>
          <w:szCs w:val="24"/>
          <w:lang w:val="en-US"/>
        </w:rPr>
        <w:t>Abstract</w:t>
      </w:r>
      <w:r w:rsidR="00345982" w:rsidRPr="00345982">
        <w:rPr>
          <w:rFonts w:ascii="Times New Roman" w:hAnsi="Times New Roman" w:cs="Times New Roman"/>
          <w:b/>
          <w:sz w:val="24"/>
          <w:szCs w:val="24"/>
          <w:lang w:val="en-US"/>
        </w:rPr>
        <w:t xml:space="preserve">. </w:t>
      </w:r>
      <w:r w:rsidR="00D1205D" w:rsidRPr="00D1205D">
        <w:rPr>
          <w:rFonts w:ascii="Times New Roman" w:hAnsi="Times New Roman" w:cs="Times New Roman"/>
          <w:sz w:val="24"/>
          <w:szCs w:val="24"/>
          <w:lang w:val="en-US"/>
        </w:rPr>
        <w:t xml:space="preserve">The article, using the example of the Central </w:t>
      </w:r>
      <w:proofErr w:type="spellStart"/>
      <w:r w:rsidR="00D1205D" w:rsidRPr="00D1205D">
        <w:rPr>
          <w:rFonts w:ascii="Times New Roman" w:hAnsi="Times New Roman" w:cs="Times New Roman"/>
          <w:sz w:val="24"/>
          <w:szCs w:val="24"/>
          <w:lang w:val="en-US"/>
        </w:rPr>
        <w:t>Chernozem</w:t>
      </w:r>
      <w:proofErr w:type="spellEnd"/>
      <w:r w:rsidR="00D1205D" w:rsidRPr="00D1205D">
        <w:rPr>
          <w:rFonts w:ascii="Times New Roman" w:hAnsi="Times New Roman" w:cs="Times New Roman"/>
          <w:sz w:val="24"/>
          <w:szCs w:val="24"/>
          <w:lang w:val="en-US"/>
        </w:rPr>
        <w:t xml:space="preserve"> Region, analyzes the state of development of artisanal industry in the second half of the 19th century. The authors followed the growth dynamics of the commercial population, investigated the changes in the structure of small-scale production and the property status of artisans. Based on examples of unpublished documents, the technical equipment of small enterprises of peasants was illustrated.</w:t>
      </w:r>
      <w:r w:rsidR="009B7001" w:rsidRPr="009B7001">
        <w:rPr>
          <w:lang w:val="en-US"/>
        </w:rPr>
        <w:t xml:space="preserve"> </w:t>
      </w:r>
      <w:r w:rsidR="009B7001" w:rsidRPr="009B7001">
        <w:rPr>
          <w:rFonts w:ascii="Times New Roman" w:hAnsi="Times New Roman" w:cs="Times New Roman"/>
          <w:sz w:val="24"/>
          <w:szCs w:val="24"/>
          <w:lang w:val="en-US"/>
        </w:rPr>
        <w:t xml:space="preserve">Based on the data of </w:t>
      </w:r>
      <w:proofErr w:type="spellStart"/>
      <w:r w:rsidR="009B7001" w:rsidRPr="009B7001">
        <w:rPr>
          <w:rFonts w:ascii="Times New Roman" w:hAnsi="Times New Roman" w:cs="Times New Roman"/>
          <w:sz w:val="24"/>
          <w:szCs w:val="24"/>
          <w:lang w:val="en-US"/>
        </w:rPr>
        <w:t>Zemstvo</w:t>
      </w:r>
      <w:proofErr w:type="spellEnd"/>
      <w:r w:rsidR="009B7001" w:rsidRPr="009B7001">
        <w:rPr>
          <w:rFonts w:ascii="Times New Roman" w:hAnsi="Times New Roman" w:cs="Times New Roman"/>
          <w:sz w:val="24"/>
          <w:szCs w:val="24"/>
          <w:lang w:val="en-US"/>
        </w:rPr>
        <w:t xml:space="preserve"> statistics, the authors were able to analyze the features of the evolution of handicraft activity of the population of the Central </w:t>
      </w:r>
      <w:proofErr w:type="spellStart"/>
      <w:r w:rsidR="009B7001" w:rsidRPr="009B7001">
        <w:rPr>
          <w:rFonts w:ascii="Times New Roman" w:hAnsi="Times New Roman" w:cs="Times New Roman"/>
          <w:sz w:val="24"/>
          <w:szCs w:val="24"/>
          <w:lang w:val="en-US"/>
        </w:rPr>
        <w:t>Chernozem</w:t>
      </w:r>
      <w:proofErr w:type="spellEnd"/>
      <w:r w:rsidR="009B7001" w:rsidRPr="009B7001">
        <w:rPr>
          <w:rFonts w:ascii="Times New Roman" w:hAnsi="Times New Roman" w:cs="Times New Roman"/>
          <w:sz w:val="24"/>
          <w:szCs w:val="24"/>
          <w:lang w:val="en-US"/>
        </w:rPr>
        <w:t xml:space="preserve"> provinces. </w:t>
      </w:r>
      <w:r w:rsidR="00CB5A65" w:rsidRPr="00CB5A65">
        <w:rPr>
          <w:rFonts w:ascii="Times New Roman" w:hAnsi="Times New Roman" w:cs="Times New Roman"/>
          <w:sz w:val="24"/>
          <w:szCs w:val="24"/>
          <w:lang w:val="en-US"/>
        </w:rPr>
        <w:t xml:space="preserve">A comprehensive analysis of the </w:t>
      </w:r>
      <w:proofErr w:type="spellStart"/>
      <w:r w:rsidR="00CB5A65" w:rsidRPr="00CB5A65">
        <w:rPr>
          <w:rFonts w:ascii="Times New Roman" w:hAnsi="Times New Roman" w:cs="Times New Roman"/>
          <w:sz w:val="24"/>
          <w:szCs w:val="24"/>
          <w:lang w:val="en-US"/>
        </w:rPr>
        <w:t>zemstvo</w:t>
      </w:r>
      <w:proofErr w:type="spellEnd"/>
      <w:r w:rsidR="00CB5A65" w:rsidRPr="00CB5A65">
        <w:rPr>
          <w:rFonts w:ascii="Times New Roman" w:hAnsi="Times New Roman" w:cs="Times New Roman"/>
          <w:sz w:val="24"/>
          <w:szCs w:val="24"/>
          <w:lang w:val="en-US"/>
        </w:rPr>
        <w:t xml:space="preserve"> statistics of the post-reform period showed that the handicraft industry, in which the absolute majority of residents of the Voronezh, Kursk, Tambov, </w:t>
      </w:r>
      <w:proofErr w:type="spellStart"/>
      <w:proofErr w:type="gramStart"/>
      <w:r w:rsidR="00CB5A65" w:rsidRPr="00CB5A65">
        <w:rPr>
          <w:rFonts w:ascii="Times New Roman" w:hAnsi="Times New Roman" w:cs="Times New Roman"/>
          <w:sz w:val="24"/>
          <w:szCs w:val="24"/>
          <w:lang w:val="en-US"/>
        </w:rPr>
        <w:t>Oryol</w:t>
      </w:r>
      <w:proofErr w:type="spellEnd"/>
      <w:proofErr w:type="gramEnd"/>
      <w:r w:rsidR="00CB5A65" w:rsidRPr="00CB5A65">
        <w:rPr>
          <w:rFonts w:ascii="Times New Roman" w:hAnsi="Times New Roman" w:cs="Times New Roman"/>
          <w:sz w:val="24"/>
          <w:szCs w:val="24"/>
          <w:lang w:val="en-US"/>
        </w:rPr>
        <w:t xml:space="preserve"> provinces </w:t>
      </w:r>
      <w:r w:rsidR="00CB5A65" w:rsidRPr="00CB5A65">
        <w:rPr>
          <w:rFonts w:ascii="Times New Roman" w:hAnsi="Times New Roman" w:cs="Times New Roman"/>
          <w:sz w:val="24"/>
          <w:szCs w:val="24"/>
          <w:lang w:val="en-US"/>
        </w:rPr>
        <w:lastRenderedPageBreak/>
        <w:t>were employed, by the end of the XIX century, was several times ahead of the large factory industry in terms of production growth.</w:t>
      </w:r>
    </w:p>
    <w:p w:rsidR="00CB5A65" w:rsidRPr="00AA65D0" w:rsidRDefault="00CB5A65" w:rsidP="002847D4">
      <w:pPr>
        <w:spacing w:after="0" w:line="240" w:lineRule="auto"/>
        <w:jc w:val="both"/>
        <w:rPr>
          <w:rFonts w:ascii="Times New Roman" w:hAnsi="Times New Roman" w:cs="Times New Roman"/>
          <w:color w:val="000000" w:themeColor="text1"/>
          <w:sz w:val="24"/>
          <w:szCs w:val="24"/>
          <w:lang w:val="en-US"/>
        </w:rPr>
      </w:pPr>
    </w:p>
    <w:p w:rsidR="002977B0" w:rsidRPr="00AA65D0" w:rsidRDefault="002847D4" w:rsidP="002847D4">
      <w:pPr>
        <w:spacing w:after="0" w:line="240" w:lineRule="auto"/>
        <w:jc w:val="both"/>
        <w:rPr>
          <w:rFonts w:ascii="Times New Roman" w:hAnsi="Times New Roman" w:cs="Times New Roman"/>
          <w:color w:val="000000" w:themeColor="text1"/>
          <w:sz w:val="24"/>
          <w:szCs w:val="24"/>
          <w:lang w:val="en-US"/>
        </w:rPr>
      </w:pPr>
      <w:r w:rsidRPr="00B47666">
        <w:rPr>
          <w:rFonts w:ascii="Times New Roman" w:hAnsi="Times New Roman" w:cs="Times New Roman"/>
          <w:b/>
          <w:color w:val="000000" w:themeColor="text1"/>
          <w:sz w:val="24"/>
          <w:szCs w:val="24"/>
          <w:lang w:val="en-US"/>
        </w:rPr>
        <w:t>Key</w:t>
      </w:r>
      <w:r w:rsidR="002977B0" w:rsidRPr="00B47666">
        <w:rPr>
          <w:rFonts w:ascii="Times New Roman" w:hAnsi="Times New Roman" w:cs="Times New Roman"/>
          <w:b/>
          <w:color w:val="000000" w:themeColor="text1"/>
          <w:sz w:val="24"/>
          <w:szCs w:val="24"/>
          <w:lang w:val="en-US"/>
        </w:rPr>
        <w:t>words:</w:t>
      </w:r>
      <w:r w:rsidR="002977B0" w:rsidRPr="00B47666">
        <w:rPr>
          <w:rFonts w:ascii="Times New Roman" w:hAnsi="Times New Roman" w:cs="Times New Roman"/>
          <w:color w:val="000000" w:themeColor="text1"/>
          <w:sz w:val="24"/>
          <w:szCs w:val="24"/>
          <w:lang w:val="en-US"/>
        </w:rPr>
        <w:t xml:space="preserve"> </w:t>
      </w:r>
      <w:r w:rsidR="00D1205D" w:rsidRPr="00D1205D">
        <w:rPr>
          <w:rFonts w:ascii="Times New Roman" w:hAnsi="Times New Roman" w:cs="Times New Roman"/>
          <w:color w:val="000000" w:themeColor="text1"/>
          <w:sz w:val="24"/>
          <w:szCs w:val="24"/>
          <w:lang w:val="en-US"/>
        </w:rPr>
        <w:t>handicraft industry, handicraftsmen, entrepreneurship, the Central Black Earth region, the post-reform period.</w:t>
      </w:r>
    </w:p>
    <w:p w:rsidR="00865025" w:rsidRDefault="00865025" w:rsidP="007B03B5">
      <w:pPr>
        <w:spacing w:after="0" w:line="240" w:lineRule="auto"/>
        <w:jc w:val="both"/>
        <w:rPr>
          <w:rFonts w:ascii="Times New Roman" w:hAnsi="Times New Roman" w:cs="Times New Roman"/>
          <w:sz w:val="24"/>
          <w:szCs w:val="24"/>
          <w:lang w:val="en-US"/>
        </w:rPr>
      </w:pPr>
    </w:p>
    <w:p w:rsidR="00345982" w:rsidRDefault="00345982" w:rsidP="007B03B5">
      <w:pPr>
        <w:spacing w:after="0" w:line="240" w:lineRule="auto"/>
        <w:jc w:val="both"/>
        <w:rPr>
          <w:rFonts w:ascii="Times New Roman" w:hAnsi="Times New Roman" w:cs="Times New Roman"/>
          <w:sz w:val="24"/>
          <w:szCs w:val="24"/>
          <w:lang w:val="en-US"/>
        </w:rPr>
      </w:pPr>
      <w:r w:rsidRPr="00345982">
        <w:rPr>
          <w:rFonts w:ascii="Times New Roman" w:hAnsi="Times New Roman" w:cs="Times New Roman"/>
          <w:b/>
          <w:sz w:val="24"/>
          <w:szCs w:val="24"/>
          <w:lang w:val="en-US"/>
        </w:rPr>
        <w:t>Acknowledgements:</w:t>
      </w:r>
      <w:r w:rsidRPr="0034598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345982">
        <w:rPr>
          <w:rFonts w:ascii="Times New Roman" w:hAnsi="Times New Roman" w:cs="Times New Roman"/>
          <w:sz w:val="24"/>
          <w:szCs w:val="24"/>
          <w:lang w:val="en-US"/>
        </w:rPr>
        <w:t>he work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was </w:t>
      </w:r>
      <w:r w:rsidRPr="00345982">
        <w:rPr>
          <w:rFonts w:ascii="Times New Roman" w:hAnsi="Times New Roman" w:cs="Times New Roman"/>
          <w:sz w:val="24"/>
          <w:szCs w:val="24"/>
          <w:lang w:val="en-US"/>
        </w:rPr>
        <w:t>supported</w:t>
      </w:r>
      <w:proofErr w:type="gramEnd"/>
      <w:r w:rsidRPr="00345982">
        <w:rPr>
          <w:rFonts w:ascii="Times New Roman" w:hAnsi="Times New Roman" w:cs="Times New Roman"/>
          <w:sz w:val="24"/>
          <w:szCs w:val="24"/>
          <w:lang w:val="en-US"/>
        </w:rPr>
        <w:t xml:space="preserve"> by Professor of the Department of Social and Humanitarian, Economic and Legal Disciplines of the Voronezh Institute of the Ministry of Internal Affairs of Russia, Doctor of Historical Sciences </w:t>
      </w:r>
      <w:proofErr w:type="spellStart"/>
      <w:r w:rsidRPr="00345982">
        <w:rPr>
          <w:rFonts w:ascii="Times New Roman" w:hAnsi="Times New Roman" w:cs="Times New Roman"/>
          <w:sz w:val="24"/>
          <w:szCs w:val="24"/>
          <w:lang w:val="en-US"/>
        </w:rPr>
        <w:t>Grigorova</w:t>
      </w:r>
      <w:proofErr w:type="spellEnd"/>
      <w:r w:rsidRPr="00345982">
        <w:rPr>
          <w:rFonts w:ascii="Times New Roman" w:hAnsi="Times New Roman" w:cs="Times New Roman"/>
          <w:sz w:val="24"/>
          <w:szCs w:val="24"/>
          <w:lang w:val="en-US"/>
        </w:rPr>
        <w:t xml:space="preserve"> Victoria </w:t>
      </w:r>
      <w:proofErr w:type="spellStart"/>
      <w:r w:rsidRPr="00345982">
        <w:rPr>
          <w:rFonts w:ascii="Times New Roman" w:hAnsi="Times New Roman" w:cs="Times New Roman"/>
          <w:sz w:val="24"/>
          <w:szCs w:val="24"/>
          <w:lang w:val="en-US"/>
        </w:rPr>
        <w:t>Alexandrovna</w:t>
      </w:r>
      <w:proofErr w:type="spellEnd"/>
      <w:r w:rsidRPr="00345982">
        <w:rPr>
          <w:rFonts w:ascii="Times New Roman" w:hAnsi="Times New Roman" w:cs="Times New Roman"/>
          <w:sz w:val="24"/>
          <w:szCs w:val="24"/>
          <w:lang w:val="en-US"/>
        </w:rPr>
        <w:t>.</w:t>
      </w:r>
    </w:p>
    <w:p w:rsidR="00345982" w:rsidRDefault="00345982" w:rsidP="007B03B5">
      <w:pPr>
        <w:spacing w:after="0" w:line="240" w:lineRule="auto"/>
        <w:jc w:val="both"/>
        <w:rPr>
          <w:rFonts w:ascii="Times New Roman" w:hAnsi="Times New Roman" w:cs="Times New Roman"/>
          <w:sz w:val="24"/>
          <w:szCs w:val="24"/>
          <w:lang w:val="en-US"/>
        </w:rPr>
      </w:pPr>
    </w:p>
    <w:p w:rsidR="00345982" w:rsidRPr="000D071B" w:rsidRDefault="00345982" w:rsidP="007B03B5">
      <w:pPr>
        <w:spacing w:after="0" w:line="240" w:lineRule="auto"/>
        <w:jc w:val="both"/>
        <w:rPr>
          <w:rFonts w:ascii="Times New Roman" w:hAnsi="Times New Roman" w:cs="Times New Roman"/>
          <w:sz w:val="24"/>
          <w:szCs w:val="24"/>
          <w:lang w:val="en-US"/>
        </w:rPr>
      </w:pPr>
      <w:r w:rsidRPr="00345982">
        <w:rPr>
          <w:rFonts w:ascii="Times New Roman" w:hAnsi="Times New Roman" w:cs="Times New Roman"/>
          <w:b/>
          <w:sz w:val="24"/>
          <w:szCs w:val="24"/>
          <w:lang w:val="en-US"/>
        </w:rPr>
        <w:t xml:space="preserve">For citation: </w:t>
      </w:r>
      <w:proofErr w:type="spellStart"/>
      <w:r w:rsidRPr="00345982">
        <w:rPr>
          <w:rFonts w:ascii="Times New Roman" w:hAnsi="Times New Roman" w:cs="Times New Roman"/>
          <w:sz w:val="24"/>
          <w:szCs w:val="24"/>
          <w:lang w:val="en-US"/>
        </w:rPr>
        <w:t>Zhuravlev</w:t>
      </w:r>
      <w:proofErr w:type="spellEnd"/>
      <w:r w:rsidRPr="00345982">
        <w:rPr>
          <w:rFonts w:ascii="Times New Roman" w:hAnsi="Times New Roman" w:cs="Times New Roman"/>
          <w:sz w:val="24"/>
          <w:szCs w:val="24"/>
          <w:lang w:val="en-US"/>
        </w:rPr>
        <w:t xml:space="preserve"> S. S., </w:t>
      </w:r>
      <w:proofErr w:type="spellStart"/>
      <w:r w:rsidRPr="00345982">
        <w:rPr>
          <w:rFonts w:ascii="Times New Roman" w:hAnsi="Times New Roman" w:cs="Times New Roman"/>
          <w:sz w:val="24"/>
          <w:szCs w:val="24"/>
          <w:lang w:val="en-US"/>
        </w:rPr>
        <w:t>Grigorova</w:t>
      </w:r>
      <w:proofErr w:type="spellEnd"/>
      <w:r w:rsidRPr="00345982">
        <w:rPr>
          <w:rFonts w:ascii="Times New Roman" w:hAnsi="Times New Roman" w:cs="Times New Roman"/>
          <w:sz w:val="24"/>
          <w:szCs w:val="24"/>
          <w:lang w:val="en-US"/>
        </w:rPr>
        <w:t xml:space="preserve"> V. A. 2021. On the state of development of the handicraft industry of the Central </w:t>
      </w:r>
      <w:proofErr w:type="spellStart"/>
      <w:r w:rsidRPr="00345982">
        <w:rPr>
          <w:rFonts w:ascii="Times New Roman" w:hAnsi="Times New Roman" w:cs="Times New Roman"/>
          <w:sz w:val="24"/>
          <w:szCs w:val="24"/>
          <w:lang w:val="en-US"/>
        </w:rPr>
        <w:t>Chernozem</w:t>
      </w:r>
      <w:proofErr w:type="spellEnd"/>
      <w:r w:rsidRPr="00345982">
        <w:rPr>
          <w:rFonts w:ascii="Times New Roman" w:hAnsi="Times New Roman" w:cs="Times New Roman"/>
          <w:sz w:val="24"/>
          <w:szCs w:val="24"/>
          <w:lang w:val="en-US"/>
        </w:rPr>
        <w:t xml:space="preserve"> region in the post-reform period. </w:t>
      </w:r>
    </w:p>
    <w:p w:rsidR="00345982" w:rsidRPr="000D071B" w:rsidRDefault="00345982" w:rsidP="007B03B5">
      <w:pPr>
        <w:spacing w:after="0" w:line="240" w:lineRule="auto"/>
        <w:jc w:val="both"/>
        <w:rPr>
          <w:rFonts w:ascii="Times New Roman" w:hAnsi="Times New Roman" w:cs="Times New Roman"/>
          <w:sz w:val="24"/>
          <w:szCs w:val="24"/>
          <w:lang w:val="en-US"/>
        </w:rPr>
      </w:pPr>
    </w:p>
    <w:p w:rsidR="00345982" w:rsidRPr="00345982" w:rsidRDefault="00345982" w:rsidP="00345982">
      <w:pPr>
        <w:spacing w:after="0" w:line="240" w:lineRule="auto"/>
        <w:ind w:firstLine="709"/>
        <w:jc w:val="center"/>
        <w:rPr>
          <w:rFonts w:ascii="Times New Roman" w:hAnsi="Times New Roman" w:cs="Times New Roman"/>
          <w:b/>
          <w:sz w:val="24"/>
          <w:szCs w:val="24"/>
        </w:rPr>
      </w:pPr>
      <w:r w:rsidRPr="00345982">
        <w:rPr>
          <w:rFonts w:ascii="Times New Roman" w:hAnsi="Times New Roman" w:cs="Times New Roman"/>
          <w:b/>
          <w:sz w:val="24"/>
          <w:szCs w:val="24"/>
        </w:rPr>
        <w:t>Введение</w:t>
      </w:r>
    </w:p>
    <w:p w:rsidR="00345982" w:rsidRDefault="00345982" w:rsidP="00D1205D">
      <w:pPr>
        <w:spacing w:after="0" w:line="240" w:lineRule="auto"/>
        <w:ind w:firstLine="709"/>
        <w:jc w:val="both"/>
        <w:rPr>
          <w:rFonts w:ascii="Times New Roman" w:hAnsi="Times New Roman" w:cs="Times New Roman"/>
          <w:sz w:val="24"/>
          <w:szCs w:val="24"/>
        </w:rPr>
      </w:pPr>
    </w:p>
    <w:p w:rsidR="00D1205D" w:rsidRDefault="00CB5A65" w:rsidP="00D120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D1205D" w:rsidRPr="00D1205D">
        <w:rPr>
          <w:rFonts w:ascii="Times New Roman" w:hAnsi="Times New Roman" w:cs="Times New Roman"/>
          <w:sz w:val="24"/>
          <w:szCs w:val="24"/>
        </w:rPr>
        <w:t>сследование локальных аспектов истории кустарной промышленности России</w:t>
      </w:r>
      <w:r>
        <w:rPr>
          <w:rFonts w:ascii="Times New Roman" w:hAnsi="Times New Roman" w:cs="Times New Roman"/>
          <w:sz w:val="24"/>
          <w:szCs w:val="24"/>
        </w:rPr>
        <w:t xml:space="preserve"> в настоящее время выступает актуальной проблемой в исторической науке</w:t>
      </w:r>
      <w:r w:rsidR="00D1205D" w:rsidRPr="00D1205D">
        <w:rPr>
          <w:rFonts w:ascii="Times New Roman" w:hAnsi="Times New Roman" w:cs="Times New Roman"/>
          <w:sz w:val="24"/>
          <w:szCs w:val="24"/>
        </w:rPr>
        <w:t>. В свое время именно на ее базе в регионе формировался предпринимательский слой. Накапливая доход от продажи кустарных изделий, мелкие товаропроизводители при сочетании определенных условий превращались в собственников частных предприятий. Они не имел</w:t>
      </w:r>
      <w:r>
        <w:rPr>
          <w:rFonts w:ascii="Times New Roman" w:hAnsi="Times New Roman" w:cs="Times New Roman"/>
          <w:sz w:val="24"/>
          <w:szCs w:val="24"/>
        </w:rPr>
        <w:t>и крупных капиталов, а помощь</w:t>
      </w:r>
      <w:r w:rsidR="00D1205D" w:rsidRPr="00D1205D">
        <w:rPr>
          <w:rFonts w:ascii="Times New Roman" w:hAnsi="Times New Roman" w:cs="Times New Roman"/>
          <w:sz w:val="24"/>
          <w:szCs w:val="24"/>
        </w:rPr>
        <w:t xml:space="preserve"> со стороны </w:t>
      </w:r>
      <w:r>
        <w:rPr>
          <w:rFonts w:ascii="Times New Roman" w:hAnsi="Times New Roman" w:cs="Times New Roman"/>
          <w:sz w:val="24"/>
          <w:szCs w:val="24"/>
        </w:rPr>
        <w:t xml:space="preserve">государства </w:t>
      </w:r>
      <w:r w:rsidR="00D1205D" w:rsidRPr="00D1205D">
        <w:rPr>
          <w:rFonts w:ascii="Times New Roman" w:hAnsi="Times New Roman" w:cs="Times New Roman"/>
          <w:sz w:val="24"/>
          <w:szCs w:val="24"/>
        </w:rPr>
        <w:t>была непоследовательна и ограничена. При этом их отличала деловая хватка и активность, которая сегодня в контексте преодоления последствий социально-экономического кризиса признается важным условия</w:t>
      </w:r>
      <w:r w:rsidR="00345982">
        <w:rPr>
          <w:rFonts w:ascii="Times New Roman" w:hAnsi="Times New Roman" w:cs="Times New Roman"/>
          <w:sz w:val="24"/>
          <w:szCs w:val="24"/>
        </w:rPr>
        <w:t>м функционирования государства.</w:t>
      </w:r>
    </w:p>
    <w:p w:rsidR="00345982" w:rsidRDefault="00345982" w:rsidP="00D1205D">
      <w:pPr>
        <w:spacing w:after="0" w:line="240" w:lineRule="auto"/>
        <w:ind w:firstLine="709"/>
        <w:jc w:val="both"/>
        <w:rPr>
          <w:rFonts w:ascii="Times New Roman" w:hAnsi="Times New Roman" w:cs="Times New Roman"/>
          <w:sz w:val="24"/>
          <w:szCs w:val="24"/>
        </w:rPr>
      </w:pPr>
    </w:p>
    <w:p w:rsidR="00345982" w:rsidRDefault="00345982" w:rsidP="00345982">
      <w:pPr>
        <w:spacing w:after="0" w:line="240" w:lineRule="auto"/>
        <w:ind w:firstLine="709"/>
        <w:jc w:val="center"/>
        <w:rPr>
          <w:rFonts w:ascii="Times New Roman" w:hAnsi="Times New Roman" w:cs="Times New Roman"/>
          <w:b/>
          <w:sz w:val="24"/>
          <w:szCs w:val="24"/>
        </w:rPr>
      </w:pPr>
      <w:r w:rsidRPr="00345982">
        <w:rPr>
          <w:rFonts w:ascii="Times New Roman" w:hAnsi="Times New Roman" w:cs="Times New Roman"/>
          <w:b/>
          <w:sz w:val="24"/>
          <w:szCs w:val="24"/>
        </w:rPr>
        <w:t>Объекты и методы исследования</w:t>
      </w:r>
    </w:p>
    <w:p w:rsidR="00345982" w:rsidRDefault="00345982" w:rsidP="00345982">
      <w:pPr>
        <w:spacing w:after="0" w:line="240" w:lineRule="auto"/>
        <w:rPr>
          <w:rFonts w:ascii="Times New Roman" w:hAnsi="Times New Roman" w:cs="Times New Roman"/>
          <w:b/>
          <w:sz w:val="24"/>
          <w:szCs w:val="24"/>
        </w:rPr>
      </w:pPr>
    </w:p>
    <w:p w:rsidR="00345982" w:rsidRPr="008771CA" w:rsidRDefault="008771CA" w:rsidP="00C2561F">
      <w:pPr>
        <w:spacing w:after="0" w:line="240" w:lineRule="auto"/>
        <w:ind w:firstLine="709"/>
        <w:jc w:val="both"/>
        <w:rPr>
          <w:rFonts w:ascii="Times New Roman" w:hAnsi="Times New Roman" w:cs="Times New Roman"/>
          <w:sz w:val="24"/>
          <w:szCs w:val="24"/>
        </w:rPr>
      </w:pPr>
      <w:r w:rsidRPr="008771CA">
        <w:rPr>
          <w:rFonts w:ascii="Times New Roman" w:hAnsi="Times New Roman" w:cs="Times New Roman"/>
          <w:sz w:val="24"/>
          <w:szCs w:val="24"/>
        </w:rPr>
        <w:t xml:space="preserve">Объектом исследования настоящей </w:t>
      </w:r>
      <w:r>
        <w:rPr>
          <w:rFonts w:ascii="Times New Roman" w:hAnsi="Times New Roman" w:cs="Times New Roman"/>
          <w:sz w:val="24"/>
          <w:szCs w:val="24"/>
        </w:rPr>
        <w:t xml:space="preserve">статьи </w:t>
      </w:r>
      <w:r w:rsidR="00C2561F">
        <w:rPr>
          <w:rFonts w:ascii="Times New Roman" w:hAnsi="Times New Roman" w:cs="Times New Roman"/>
          <w:sz w:val="24"/>
          <w:szCs w:val="24"/>
        </w:rPr>
        <w:t>выступает кустарный сектор экономики Центрального Черноземья в пореформенный период. В работе были использованы следующие методы исследования: анализ, синтез, историко-сравнительный, историко-генетический. Историко-сравнительный метод позволил проследить динамику развития промыслового населения в отдельных губерниях Центрально-Чернозёмного региона страны в пореформенный период. Историко-генетический метод позволил проследить изменения, которые происходили в кустарном секторе региональной экономики в пореформенный период.</w:t>
      </w:r>
    </w:p>
    <w:p w:rsidR="00345982" w:rsidRDefault="00345982" w:rsidP="00345982">
      <w:pPr>
        <w:spacing w:after="0" w:line="240" w:lineRule="auto"/>
        <w:ind w:firstLine="709"/>
        <w:jc w:val="center"/>
        <w:rPr>
          <w:rFonts w:ascii="Times New Roman" w:hAnsi="Times New Roman" w:cs="Times New Roman"/>
          <w:b/>
          <w:sz w:val="24"/>
          <w:szCs w:val="24"/>
        </w:rPr>
      </w:pPr>
    </w:p>
    <w:p w:rsidR="00345982" w:rsidRDefault="00345982" w:rsidP="00345982">
      <w:pPr>
        <w:spacing w:after="0" w:line="240" w:lineRule="auto"/>
        <w:ind w:firstLine="709"/>
        <w:jc w:val="center"/>
        <w:rPr>
          <w:rFonts w:ascii="Times New Roman" w:hAnsi="Times New Roman" w:cs="Times New Roman"/>
          <w:b/>
          <w:sz w:val="24"/>
          <w:szCs w:val="24"/>
        </w:rPr>
      </w:pPr>
      <w:r w:rsidRPr="00345982">
        <w:rPr>
          <w:rFonts w:ascii="Times New Roman" w:hAnsi="Times New Roman" w:cs="Times New Roman"/>
          <w:b/>
          <w:sz w:val="24"/>
          <w:szCs w:val="24"/>
        </w:rPr>
        <w:t>Результаты и их обсуждение</w:t>
      </w:r>
    </w:p>
    <w:p w:rsidR="00345982" w:rsidRPr="00345982" w:rsidRDefault="00345982" w:rsidP="00345982">
      <w:pPr>
        <w:spacing w:after="0" w:line="240" w:lineRule="auto"/>
        <w:ind w:firstLine="709"/>
        <w:jc w:val="center"/>
        <w:rPr>
          <w:rFonts w:ascii="Times New Roman" w:hAnsi="Times New Roman" w:cs="Times New Roman"/>
          <w:b/>
          <w:sz w:val="24"/>
          <w:szCs w:val="24"/>
        </w:rPr>
      </w:pP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Процесс становления и развития кустарной промышленности в России принадлежит к числу дискуссионных тем в отечественной историографии. Основным противоречием до сих пор остается неоднозначная интерпретация научно-теоретических основ мелкотоварного производства. Предметом спора выступала суть понятия - «кустарь». В дореволюционной историографии он трактовался как мелкий товаропроизводитель из низших сословий, не связанный с формой промышленности</w:t>
      </w:r>
      <w:r w:rsidR="003B61A8">
        <w:rPr>
          <w:rFonts w:ascii="Times New Roman" w:hAnsi="Times New Roman" w:cs="Times New Roman"/>
          <w:sz w:val="24"/>
          <w:szCs w:val="24"/>
        </w:rPr>
        <w:t>. [</w:t>
      </w:r>
      <w:proofErr w:type="spellStart"/>
      <w:r w:rsidR="003B61A8">
        <w:rPr>
          <w:rFonts w:ascii="Times New Roman" w:hAnsi="Times New Roman" w:cs="Times New Roman"/>
          <w:sz w:val="24"/>
          <w:szCs w:val="24"/>
        </w:rPr>
        <w:t>Рындзюнский</w:t>
      </w:r>
      <w:proofErr w:type="spellEnd"/>
      <w:r w:rsidR="003B61A8">
        <w:rPr>
          <w:rFonts w:ascii="Times New Roman" w:hAnsi="Times New Roman" w:cs="Times New Roman"/>
          <w:sz w:val="24"/>
          <w:szCs w:val="24"/>
        </w:rPr>
        <w:t>, 1966</w:t>
      </w:r>
      <w:r w:rsidRPr="00D1205D">
        <w:rPr>
          <w:rFonts w:ascii="Times New Roman" w:hAnsi="Times New Roman" w:cs="Times New Roman"/>
          <w:sz w:val="24"/>
          <w:szCs w:val="24"/>
        </w:rPr>
        <w:t xml:space="preserve">; </w:t>
      </w:r>
      <w:r w:rsidR="003B61A8">
        <w:rPr>
          <w:rFonts w:ascii="Times New Roman" w:hAnsi="Times New Roman" w:cs="Times New Roman"/>
          <w:sz w:val="24"/>
          <w:szCs w:val="24"/>
        </w:rPr>
        <w:t>с.</w:t>
      </w:r>
      <w:r w:rsidRPr="00D1205D">
        <w:rPr>
          <w:rFonts w:ascii="Times New Roman" w:hAnsi="Times New Roman" w:cs="Times New Roman"/>
          <w:sz w:val="24"/>
          <w:szCs w:val="24"/>
        </w:rPr>
        <w:t>72] Исследователи советского периода указывали на необходимость разграничения домашней промышленности, ремесленного производства и кустарной промышленности.  Например, В.И. Ленин, доказывая капитализацию кустарных промыслов, обосновывал связь кустарей с рынком. Кустарем признавался тот товаропроизводитель, который сбывал товар исключи</w:t>
      </w:r>
      <w:r w:rsidR="003B61A8">
        <w:rPr>
          <w:rFonts w:ascii="Times New Roman" w:hAnsi="Times New Roman" w:cs="Times New Roman"/>
          <w:sz w:val="24"/>
          <w:szCs w:val="24"/>
        </w:rPr>
        <w:t>тельн</w:t>
      </w:r>
      <w:r w:rsidR="008B7500">
        <w:rPr>
          <w:rFonts w:ascii="Times New Roman" w:hAnsi="Times New Roman" w:cs="Times New Roman"/>
          <w:sz w:val="24"/>
          <w:szCs w:val="24"/>
        </w:rPr>
        <w:t>о на базарах и ярмарках. [Ленин</w:t>
      </w:r>
      <w:r w:rsidR="003B61A8">
        <w:rPr>
          <w:rFonts w:ascii="Times New Roman" w:hAnsi="Times New Roman" w:cs="Times New Roman"/>
          <w:sz w:val="24"/>
          <w:szCs w:val="24"/>
        </w:rPr>
        <w:t>, 1967, с.</w:t>
      </w:r>
      <w:r w:rsidRPr="00D1205D">
        <w:rPr>
          <w:rFonts w:ascii="Times New Roman" w:hAnsi="Times New Roman" w:cs="Times New Roman"/>
          <w:sz w:val="24"/>
          <w:szCs w:val="24"/>
        </w:rPr>
        <w:t>354]</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Ориентированность на рынок в качестве основного признака признается и современными учеными</w:t>
      </w:r>
      <w:r w:rsidR="003B61A8">
        <w:rPr>
          <w:rFonts w:ascii="Times New Roman" w:hAnsi="Times New Roman" w:cs="Times New Roman"/>
          <w:sz w:val="24"/>
          <w:szCs w:val="24"/>
        </w:rPr>
        <w:t xml:space="preserve">: В.А. Григоровой, Н.А. </w:t>
      </w:r>
      <w:proofErr w:type="spellStart"/>
      <w:r w:rsidR="00F963BC">
        <w:rPr>
          <w:rFonts w:ascii="Times New Roman" w:hAnsi="Times New Roman" w:cs="Times New Roman"/>
          <w:sz w:val="24"/>
          <w:szCs w:val="24"/>
        </w:rPr>
        <w:t>Душковой</w:t>
      </w:r>
      <w:proofErr w:type="spellEnd"/>
      <w:r w:rsidR="00F963BC">
        <w:rPr>
          <w:rFonts w:ascii="Times New Roman" w:hAnsi="Times New Roman" w:cs="Times New Roman"/>
          <w:sz w:val="24"/>
          <w:szCs w:val="24"/>
        </w:rPr>
        <w:t xml:space="preserve">, А.В. </w:t>
      </w:r>
      <w:proofErr w:type="spellStart"/>
      <w:r w:rsidR="00F963BC">
        <w:rPr>
          <w:rFonts w:ascii="Times New Roman" w:hAnsi="Times New Roman" w:cs="Times New Roman"/>
          <w:sz w:val="24"/>
          <w:szCs w:val="24"/>
        </w:rPr>
        <w:t>Перепелицыным</w:t>
      </w:r>
      <w:proofErr w:type="spellEnd"/>
      <w:r w:rsidR="002A64B5">
        <w:rPr>
          <w:rFonts w:ascii="Times New Roman" w:hAnsi="Times New Roman" w:cs="Times New Roman"/>
          <w:sz w:val="24"/>
          <w:szCs w:val="24"/>
        </w:rPr>
        <w:t xml:space="preserve">, </w:t>
      </w:r>
      <w:r w:rsidR="00742424" w:rsidRPr="009E0E15">
        <w:rPr>
          <w:rFonts w:ascii="Times New Roman" w:hAnsi="Times New Roman" w:cs="Times New Roman"/>
          <w:sz w:val="24"/>
          <w:szCs w:val="24"/>
        </w:rPr>
        <w:lastRenderedPageBreak/>
        <w:t>М.Д. </w:t>
      </w:r>
      <w:proofErr w:type="spellStart"/>
      <w:r w:rsidR="00742424" w:rsidRPr="009E0E15">
        <w:rPr>
          <w:rFonts w:ascii="Times New Roman" w:hAnsi="Times New Roman" w:cs="Times New Roman"/>
          <w:sz w:val="24"/>
          <w:szCs w:val="24"/>
        </w:rPr>
        <w:t>Карпачёвым</w:t>
      </w:r>
      <w:proofErr w:type="spellEnd"/>
      <w:r w:rsidR="00742424">
        <w:rPr>
          <w:rFonts w:ascii="Times New Roman" w:hAnsi="Times New Roman" w:cs="Times New Roman"/>
          <w:sz w:val="24"/>
          <w:szCs w:val="24"/>
        </w:rPr>
        <w:t xml:space="preserve">, </w:t>
      </w:r>
      <w:r w:rsidR="002A64B5">
        <w:rPr>
          <w:rFonts w:ascii="Times New Roman" w:hAnsi="Times New Roman" w:cs="Times New Roman"/>
          <w:sz w:val="24"/>
          <w:szCs w:val="24"/>
        </w:rPr>
        <w:t>И.Н. </w:t>
      </w:r>
      <w:proofErr w:type="spellStart"/>
      <w:r w:rsidR="002A64B5">
        <w:rPr>
          <w:rFonts w:ascii="Times New Roman" w:hAnsi="Times New Roman" w:cs="Times New Roman"/>
          <w:sz w:val="24"/>
          <w:szCs w:val="24"/>
        </w:rPr>
        <w:t>Лихорадовой</w:t>
      </w:r>
      <w:proofErr w:type="spellEnd"/>
      <w:r w:rsidR="002A64B5">
        <w:rPr>
          <w:rFonts w:ascii="Times New Roman" w:hAnsi="Times New Roman" w:cs="Times New Roman"/>
          <w:sz w:val="24"/>
          <w:szCs w:val="24"/>
        </w:rPr>
        <w:t xml:space="preserve"> и др</w:t>
      </w:r>
      <w:r w:rsidR="00F963BC">
        <w:rPr>
          <w:rFonts w:ascii="Times New Roman" w:hAnsi="Times New Roman" w:cs="Times New Roman"/>
          <w:sz w:val="24"/>
          <w:szCs w:val="24"/>
        </w:rPr>
        <w:t>.</w:t>
      </w:r>
      <w:r w:rsidR="003B61A8">
        <w:rPr>
          <w:rFonts w:ascii="Times New Roman" w:hAnsi="Times New Roman" w:cs="Times New Roman"/>
          <w:sz w:val="24"/>
          <w:szCs w:val="24"/>
        </w:rPr>
        <w:t xml:space="preserve"> [Григорова, 2017, с.24, </w:t>
      </w:r>
      <w:proofErr w:type="spellStart"/>
      <w:r w:rsidR="003B61A8">
        <w:rPr>
          <w:rFonts w:ascii="Times New Roman" w:hAnsi="Times New Roman" w:cs="Times New Roman"/>
          <w:sz w:val="24"/>
          <w:szCs w:val="24"/>
        </w:rPr>
        <w:t>Душкова</w:t>
      </w:r>
      <w:proofErr w:type="spellEnd"/>
      <w:r w:rsidR="003B61A8">
        <w:rPr>
          <w:rFonts w:ascii="Times New Roman" w:hAnsi="Times New Roman" w:cs="Times New Roman"/>
          <w:sz w:val="24"/>
          <w:szCs w:val="24"/>
        </w:rPr>
        <w:t>, 2018, с.</w:t>
      </w:r>
      <w:r w:rsidRPr="00D1205D">
        <w:rPr>
          <w:rFonts w:ascii="Times New Roman" w:hAnsi="Times New Roman" w:cs="Times New Roman"/>
          <w:sz w:val="24"/>
          <w:szCs w:val="24"/>
        </w:rPr>
        <w:t>320</w:t>
      </w:r>
      <w:r w:rsidR="00F963BC">
        <w:rPr>
          <w:rFonts w:ascii="Times New Roman" w:hAnsi="Times New Roman" w:cs="Times New Roman"/>
          <w:sz w:val="24"/>
          <w:szCs w:val="24"/>
        </w:rPr>
        <w:t xml:space="preserve">, </w:t>
      </w:r>
      <w:proofErr w:type="spellStart"/>
      <w:r w:rsidR="00F963BC">
        <w:rPr>
          <w:rFonts w:ascii="Times New Roman" w:hAnsi="Times New Roman" w:cs="Times New Roman"/>
          <w:sz w:val="24"/>
          <w:szCs w:val="24"/>
        </w:rPr>
        <w:t>Перепелицын</w:t>
      </w:r>
      <w:proofErr w:type="spellEnd"/>
      <w:r w:rsidR="00F963BC">
        <w:rPr>
          <w:rFonts w:ascii="Times New Roman" w:hAnsi="Times New Roman" w:cs="Times New Roman"/>
          <w:sz w:val="24"/>
          <w:szCs w:val="24"/>
        </w:rPr>
        <w:t>, 2006, с.56</w:t>
      </w:r>
      <w:r w:rsidR="002A64B5">
        <w:rPr>
          <w:rFonts w:ascii="Times New Roman" w:hAnsi="Times New Roman" w:cs="Times New Roman"/>
          <w:sz w:val="24"/>
          <w:szCs w:val="24"/>
        </w:rPr>
        <w:t xml:space="preserve">, </w:t>
      </w:r>
      <w:proofErr w:type="spellStart"/>
      <w:r w:rsidR="00742424">
        <w:rPr>
          <w:rFonts w:ascii="Times New Roman" w:hAnsi="Times New Roman" w:cs="Times New Roman"/>
          <w:sz w:val="24"/>
          <w:szCs w:val="24"/>
        </w:rPr>
        <w:t>Карпачёв</w:t>
      </w:r>
      <w:proofErr w:type="spellEnd"/>
      <w:r w:rsidR="00742424">
        <w:rPr>
          <w:rFonts w:ascii="Times New Roman" w:hAnsi="Times New Roman" w:cs="Times New Roman"/>
          <w:sz w:val="24"/>
          <w:szCs w:val="24"/>
        </w:rPr>
        <w:t xml:space="preserve">, 2012, с.23, </w:t>
      </w:r>
      <w:proofErr w:type="spellStart"/>
      <w:r w:rsidR="002A64B5">
        <w:rPr>
          <w:rFonts w:ascii="Times New Roman" w:hAnsi="Times New Roman" w:cs="Times New Roman"/>
          <w:sz w:val="24"/>
          <w:szCs w:val="24"/>
        </w:rPr>
        <w:t>Лихорадова</w:t>
      </w:r>
      <w:proofErr w:type="spellEnd"/>
      <w:r w:rsidR="002A64B5">
        <w:rPr>
          <w:rFonts w:ascii="Times New Roman" w:hAnsi="Times New Roman" w:cs="Times New Roman"/>
          <w:sz w:val="24"/>
          <w:szCs w:val="24"/>
        </w:rPr>
        <w:t>, 2013, с.18</w:t>
      </w:r>
      <w:r w:rsidRPr="00D1205D">
        <w:rPr>
          <w:rFonts w:ascii="Times New Roman" w:hAnsi="Times New Roman" w:cs="Times New Roman"/>
          <w:sz w:val="24"/>
          <w:szCs w:val="24"/>
        </w:rPr>
        <w:t>]</w:t>
      </w:r>
    </w:p>
    <w:p w:rsid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Также предметом спора выступала суть понятия - «кустарная промышленность». В рамках дореволюционной историографии сложилась вполне устойчивая традиция отождествления «кустарной промышленности» с крестьянскими промыслами. Данная точка зрения прослеживается в работах А.К. Корсака,</w:t>
      </w:r>
      <w:r w:rsidR="003B61A8">
        <w:rPr>
          <w:rFonts w:ascii="Times New Roman" w:hAnsi="Times New Roman" w:cs="Times New Roman"/>
          <w:sz w:val="24"/>
          <w:szCs w:val="24"/>
        </w:rPr>
        <w:t xml:space="preserve"> А.А. Рыбникова. [Корсак, 1861, с.2, Рыбников, 1922, с.</w:t>
      </w:r>
      <w:r w:rsidRPr="00D1205D">
        <w:rPr>
          <w:rFonts w:ascii="Times New Roman" w:hAnsi="Times New Roman" w:cs="Times New Roman"/>
          <w:sz w:val="24"/>
          <w:szCs w:val="24"/>
        </w:rPr>
        <w:t>22]</w:t>
      </w:r>
    </w:p>
    <w:p w:rsidR="00F963BC" w:rsidRDefault="00CB5A65" w:rsidP="00D120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отдельных случаях </w:t>
      </w:r>
      <w:r w:rsidR="00F963BC" w:rsidRPr="00F963BC">
        <w:rPr>
          <w:rFonts w:ascii="Times New Roman" w:hAnsi="Times New Roman" w:cs="Times New Roman"/>
          <w:sz w:val="24"/>
          <w:szCs w:val="24"/>
        </w:rPr>
        <w:t xml:space="preserve">«кустарная промышленность» </w:t>
      </w:r>
      <w:r>
        <w:rPr>
          <w:rFonts w:ascii="Times New Roman" w:hAnsi="Times New Roman" w:cs="Times New Roman"/>
          <w:sz w:val="24"/>
          <w:szCs w:val="24"/>
        </w:rPr>
        <w:t xml:space="preserve">рассматривается </w:t>
      </w:r>
      <w:r w:rsidR="00F963BC" w:rsidRPr="00F963BC">
        <w:rPr>
          <w:rFonts w:ascii="Times New Roman" w:hAnsi="Times New Roman" w:cs="Times New Roman"/>
          <w:sz w:val="24"/>
          <w:szCs w:val="24"/>
        </w:rPr>
        <w:t>в качестве мелкой семейной организации производства продуктов с целью их дальнейшего сбыта, которая свойственна крестьянскому сословию российского общества и используемая ими как подспорье при основном занятии – земледелии</w:t>
      </w:r>
      <w:r w:rsidR="00F963BC">
        <w:rPr>
          <w:rFonts w:ascii="Times New Roman" w:hAnsi="Times New Roman" w:cs="Times New Roman"/>
          <w:sz w:val="24"/>
          <w:szCs w:val="24"/>
        </w:rPr>
        <w:t xml:space="preserve">. </w:t>
      </w:r>
      <w:r w:rsidR="00F963BC" w:rsidRPr="00F963BC">
        <w:rPr>
          <w:rFonts w:ascii="Times New Roman" w:hAnsi="Times New Roman" w:cs="Times New Roman"/>
          <w:sz w:val="24"/>
          <w:szCs w:val="24"/>
        </w:rPr>
        <w:t>[</w:t>
      </w:r>
      <w:r w:rsidR="00F963BC">
        <w:rPr>
          <w:rFonts w:ascii="Times New Roman" w:hAnsi="Times New Roman" w:cs="Times New Roman"/>
          <w:sz w:val="24"/>
          <w:szCs w:val="24"/>
        </w:rPr>
        <w:t xml:space="preserve">Брокгауз, </w:t>
      </w:r>
      <w:proofErr w:type="spellStart"/>
      <w:r w:rsidR="00F963BC">
        <w:rPr>
          <w:rFonts w:ascii="Times New Roman" w:hAnsi="Times New Roman" w:cs="Times New Roman"/>
          <w:sz w:val="24"/>
          <w:szCs w:val="24"/>
        </w:rPr>
        <w:t>Ефрон</w:t>
      </w:r>
      <w:proofErr w:type="spellEnd"/>
      <w:r w:rsidR="00F963BC">
        <w:rPr>
          <w:rFonts w:ascii="Times New Roman" w:hAnsi="Times New Roman" w:cs="Times New Roman"/>
          <w:sz w:val="24"/>
          <w:szCs w:val="24"/>
        </w:rPr>
        <w:t>, 1991, с.121</w:t>
      </w:r>
      <w:r w:rsidR="00F963BC" w:rsidRPr="00F963BC">
        <w:rPr>
          <w:rFonts w:ascii="Times New Roman" w:hAnsi="Times New Roman" w:cs="Times New Roman"/>
          <w:sz w:val="24"/>
          <w:szCs w:val="24"/>
        </w:rPr>
        <w:t>]</w:t>
      </w:r>
      <w:r w:rsidR="00F963BC">
        <w:rPr>
          <w:rFonts w:ascii="Times New Roman" w:hAnsi="Times New Roman" w:cs="Times New Roman"/>
          <w:sz w:val="24"/>
          <w:szCs w:val="24"/>
        </w:rPr>
        <w:t>.</w:t>
      </w:r>
    </w:p>
    <w:p w:rsidR="00F963BC" w:rsidRPr="00F963BC" w:rsidRDefault="00F963BC" w:rsidP="00D1205D">
      <w:pPr>
        <w:spacing w:after="0" w:line="240" w:lineRule="auto"/>
        <w:ind w:firstLine="709"/>
        <w:jc w:val="both"/>
        <w:rPr>
          <w:rFonts w:ascii="Times New Roman" w:hAnsi="Times New Roman" w:cs="Times New Roman"/>
          <w:sz w:val="24"/>
          <w:szCs w:val="24"/>
        </w:rPr>
      </w:pPr>
      <w:r w:rsidRPr="00F963BC">
        <w:rPr>
          <w:rFonts w:ascii="Times New Roman" w:hAnsi="Times New Roman" w:cs="Times New Roman"/>
          <w:sz w:val="24"/>
          <w:szCs w:val="24"/>
        </w:rPr>
        <w:t xml:space="preserve">Довольно интересную позицию по данному вопросу выразил выдающийся государственный деятель России Н.Х. </w:t>
      </w:r>
      <w:proofErr w:type="spellStart"/>
      <w:r w:rsidRPr="00F963BC">
        <w:rPr>
          <w:rFonts w:ascii="Times New Roman" w:hAnsi="Times New Roman" w:cs="Times New Roman"/>
          <w:sz w:val="24"/>
          <w:szCs w:val="24"/>
        </w:rPr>
        <w:t>Б</w:t>
      </w:r>
      <w:r w:rsidR="00DC656C">
        <w:rPr>
          <w:rFonts w:ascii="Times New Roman" w:hAnsi="Times New Roman" w:cs="Times New Roman"/>
          <w:sz w:val="24"/>
          <w:szCs w:val="24"/>
        </w:rPr>
        <w:t>унге</w:t>
      </w:r>
      <w:proofErr w:type="spellEnd"/>
      <w:r w:rsidR="00DC656C">
        <w:rPr>
          <w:rFonts w:ascii="Times New Roman" w:hAnsi="Times New Roman" w:cs="Times New Roman"/>
          <w:sz w:val="24"/>
          <w:szCs w:val="24"/>
        </w:rPr>
        <w:t xml:space="preserve">. В </w:t>
      </w:r>
      <w:r w:rsidRPr="00F963BC">
        <w:rPr>
          <w:rFonts w:ascii="Times New Roman" w:hAnsi="Times New Roman" w:cs="Times New Roman"/>
          <w:sz w:val="24"/>
          <w:szCs w:val="24"/>
        </w:rPr>
        <w:t>работе «Полицейское право</w:t>
      </w:r>
      <w:r w:rsidR="00DC656C">
        <w:rPr>
          <w:rFonts w:ascii="Times New Roman" w:hAnsi="Times New Roman" w:cs="Times New Roman"/>
          <w:sz w:val="24"/>
          <w:szCs w:val="24"/>
        </w:rPr>
        <w:t xml:space="preserve">» автор </w:t>
      </w:r>
      <w:r w:rsidRPr="00F963BC">
        <w:rPr>
          <w:rFonts w:ascii="Times New Roman" w:hAnsi="Times New Roman" w:cs="Times New Roman"/>
          <w:sz w:val="24"/>
          <w:szCs w:val="24"/>
        </w:rPr>
        <w:t>отметил</w:t>
      </w:r>
      <w:r w:rsidR="00DC656C">
        <w:rPr>
          <w:rFonts w:ascii="Times New Roman" w:hAnsi="Times New Roman" w:cs="Times New Roman"/>
          <w:sz w:val="24"/>
          <w:szCs w:val="24"/>
        </w:rPr>
        <w:t>, что кустарная промышленность представляет собой домашнюю форму</w:t>
      </w:r>
      <w:r w:rsidRPr="00F963BC">
        <w:rPr>
          <w:rFonts w:ascii="Times New Roman" w:hAnsi="Times New Roman" w:cs="Times New Roman"/>
          <w:sz w:val="24"/>
          <w:szCs w:val="24"/>
        </w:rPr>
        <w:t xml:space="preserve"> производства, </w:t>
      </w:r>
      <w:r w:rsidR="00DC656C">
        <w:rPr>
          <w:rFonts w:ascii="Times New Roman" w:hAnsi="Times New Roman" w:cs="Times New Roman"/>
          <w:sz w:val="24"/>
          <w:szCs w:val="24"/>
        </w:rPr>
        <w:t>которая обслуживала</w:t>
      </w:r>
      <w:r w:rsidRPr="00F963BC">
        <w:rPr>
          <w:rFonts w:ascii="Times New Roman" w:hAnsi="Times New Roman" w:cs="Times New Roman"/>
          <w:sz w:val="24"/>
          <w:szCs w:val="24"/>
        </w:rPr>
        <w:t xml:space="preserve"> инт</w:t>
      </w:r>
      <w:r w:rsidR="00DC656C">
        <w:rPr>
          <w:rFonts w:ascii="Times New Roman" w:hAnsi="Times New Roman" w:cs="Times New Roman"/>
          <w:sz w:val="24"/>
          <w:szCs w:val="24"/>
        </w:rPr>
        <w:t xml:space="preserve">ересы крупных фабрик и заводов, </w:t>
      </w:r>
      <w:r w:rsidRPr="00F963BC">
        <w:rPr>
          <w:rFonts w:ascii="Times New Roman" w:hAnsi="Times New Roman" w:cs="Times New Roman"/>
          <w:sz w:val="24"/>
          <w:szCs w:val="24"/>
        </w:rPr>
        <w:t>как в городской, так и в сельской местности</w:t>
      </w:r>
      <w:r>
        <w:rPr>
          <w:rFonts w:ascii="Times New Roman" w:hAnsi="Times New Roman" w:cs="Times New Roman"/>
          <w:sz w:val="24"/>
          <w:szCs w:val="24"/>
        </w:rPr>
        <w:t xml:space="preserve">. </w:t>
      </w:r>
      <w:r w:rsidRPr="00097FA1">
        <w:rPr>
          <w:rFonts w:ascii="Times New Roman" w:hAnsi="Times New Roman" w:cs="Times New Roman"/>
          <w:sz w:val="24"/>
          <w:szCs w:val="24"/>
        </w:rPr>
        <w:t>[</w:t>
      </w:r>
      <w:proofErr w:type="spellStart"/>
      <w:r>
        <w:rPr>
          <w:rFonts w:ascii="Times New Roman" w:hAnsi="Times New Roman" w:cs="Times New Roman"/>
          <w:sz w:val="24"/>
          <w:szCs w:val="24"/>
        </w:rPr>
        <w:t>Бунге</w:t>
      </w:r>
      <w:proofErr w:type="spellEnd"/>
      <w:r>
        <w:rPr>
          <w:rFonts w:ascii="Times New Roman" w:hAnsi="Times New Roman" w:cs="Times New Roman"/>
          <w:sz w:val="24"/>
          <w:szCs w:val="24"/>
        </w:rPr>
        <w:t>, 1869, с.236</w:t>
      </w:r>
      <w:r w:rsidRPr="00097FA1">
        <w:rPr>
          <w:rFonts w:ascii="Times New Roman" w:hAnsi="Times New Roman" w:cs="Times New Roman"/>
          <w:sz w:val="24"/>
          <w:szCs w:val="24"/>
        </w:rPr>
        <w:t>]</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 xml:space="preserve">В историографии российского периода кустарная промышленность трактуется с экономических и юридических позиций. Исследователи поднимают вопросы о наличии </w:t>
      </w:r>
      <w:proofErr w:type="spellStart"/>
      <w:r w:rsidRPr="00D1205D">
        <w:rPr>
          <w:rFonts w:ascii="Times New Roman" w:hAnsi="Times New Roman" w:cs="Times New Roman"/>
          <w:sz w:val="24"/>
          <w:szCs w:val="24"/>
        </w:rPr>
        <w:t>подспорного</w:t>
      </w:r>
      <w:proofErr w:type="spellEnd"/>
      <w:r w:rsidRPr="00D1205D">
        <w:rPr>
          <w:rFonts w:ascii="Times New Roman" w:hAnsi="Times New Roman" w:cs="Times New Roman"/>
          <w:sz w:val="24"/>
          <w:szCs w:val="24"/>
        </w:rPr>
        <w:t xml:space="preserve"> характера промысловой деятельности по отношению к земледелию, о специфики семейной организации труда, о кооперации мелких товаропроизводителей.  </w:t>
      </w:r>
    </w:p>
    <w:p w:rsid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В качестве наиболее важной характеристики кустарного производства подчёркивается отсутствие какой-либо законодательной основы осуществления данного вида деятельности. Кроме того, признаётся сословная принадлежность предприятий кустарного типа крестьянству, как носителю традиционных, патриархальных ус</w:t>
      </w:r>
      <w:r w:rsidR="003B61A8">
        <w:rPr>
          <w:rFonts w:ascii="Times New Roman" w:hAnsi="Times New Roman" w:cs="Times New Roman"/>
          <w:sz w:val="24"/>
          <w:szCs w:val="24"/>
        </w:rPr>
        <w:t>тоев российского общества. [</w:t>
      </w:r>
      <w:proofErr w:type="spellStart"/>
      <w:r w:rsidR="003B61A8">
        <w:rPr>
          <w:rFonts w:ascii="Times New Roman" w:hAnsi="Times New Roman" w:cs="Times New Roman"/>
          <w:sz w:val="24"/>
          <w:szCs w:val="24"/>
        </w:rPr>
        <w:t>Ловцова</w:t>
      </w:r>
      <w:proofErr w:type="spellEnd"/>
      <w:r w:rsidR="003B61A8">
        <w:rPr>
          <w:rFonts w:ascii="Times New Roman" w:hAnsi="Times New Roman" w:cs="Times New Roman"/>
          <w:sz w:val="24"/>
          <w:szCs w:val="24"/>
        </w:rPr>
        <w:t>, 2015, с.8</w:t>
      </w:r>
      <w:r w:rsidRPr="00D1205D">
        <w:rPr>
          <w:rFonts w:ascii="Times New Roman" w:hAnsi="Times New Roman" w:cs="Times New Roman"/>
          <w:sz w:val="24"/>
          <w:szCs w:val="24"/>
        </w:rPr>
        <w:t>]</w:t>
      </w:r>
    </w:p>
    <w:p w:rsidR="00742424" w:rsidRDefault="00742424" w:rsidP="00D1205D">
      <w:pPr>
        <w:spacing w:after="0" w:line="240" w:lineRule="auto"/>
        <w:ind w:firstLine="709"/>
        <w:jc w:val="both"/>
        <w:rPr>
          <w:rFonts w:ascii="Times New Roman" w:hAnsi="Times New Roman" w:cs="Times New Roman"/>
          <w:sz w:val="24"/>
          <w:szCs w:val="24"/>
        </w:rPr>
      </w:pPr>
      <w:r w:rsidRPr="009E0E15">
        <w:rPr>
          <w:rFonts w:ascii="Times New Roman" w:hAnsi="Times New Roman" w:cs="Times New Roman"/>
          <w:sz w:val="24"/>
          <w:szCs w:val="24"/>
        </w:rPr>
        <w:t xml:space="preserve">Конкретно-исторические аспекты зарождения и эволюции кустарно-промысловой деятельности в российской деревне проанализированы </w:t>
      </w:r>
      <w:r w:rsidR="009D5D5D" w:rsidRPr="009E0E15">
        <w:rPr>
          <w:rFonts w:ascii="Times New Roman" w:hAnsi="Times New Roman" w:cs="Times New Roman"/>
          <w:sz w:val="24"/>
          <w:szCs w:val="24"/>
        </w:rPr>
        <w:t xml:space="preserve">в работах </w:t>
      </w:r>
      <w:r w:rsidR="007013FC" w:rsidRPr="009E0E15">
        <w:rPr>
          <w:rFonts w:ascii="Times New Roman" w:hAnsi="Times New Roman" w:cs="Times New Roman"/>
          <w:sz w:val="24"/>
          <w:szCs w:val="24"/>
        </w:rPr>
        <w:t>И.Д. Ковальченко, О.Н. </w:t>
      </w:r>
      <w:proofErr w:type="spellStart"/>
      <w:r w:rsidR="009D5D5D" w:rsidRPr="009E0E15">
        <w:rPr>
          <w:rFonts w:ascii="Times New Roman" w:hAnsi="Times New Roman" w:cs="Times New Roman"/>
          <w:sz w:val="24"/>
          <w:szCs w:val="24"/>
        </w:rPr>
        <w:t>Бурдиной</w:t>
      </w:r>
      <w:proofErr w:type="spellEnd"/>
      <w:r w:rsidR="009D5D5D" w:rsidRPr="009E0E15">
        <w:rPr>
          <w:rFonts w:ascii="Times New Roman" w:hAnsi="Times New Roman" w:cs="Times New Roman"/>
          <w:sz w:val="24"/>
          <w:szCs w:val="24"/>
        </w:rPr>
        <w:t>, Л.И. </w:t>
      </w:r>
      <w:proofErr w:type="spellStart"/>
      <w:r w:rsidRPr="009E0E15">
        <w:rPr>
          <w:rFonts w:ascii="Times New Roman" w:hAnsi="Times New Roman" w:cs="Times New Roman"/>
          <w:sz w:val="24"/>
          <w:szCs w:val="24"/>
        </w:rPr>
        <w:t>Земцова</w:t>
      </w:r>
      <w:proofErr w:type="spellEnd"/>
      <w:r w:rsidRPr="009E0E15">
        <w:rPr>
          <w:rFonts w:ascii="Times New Roman" w:hAnsi="Times New Roman" w:cs="Times New Roman"/>
          <w:sz w:val="24"/>
          <w:szCs w:val="24"/>
        </w:rPr>
        <w:t>, В.В. Канищева, Б.Н. Миронова. [</w:t>
      </w:r>
      <w:r w:rsidR="007013FC" w:rsidRPr="009E0E15">
        <w:rPr>
          <w:rFonts w:ascii="Times New Roman" w:hAnsi="Times New Roman" w:cs="Times New Roman"/>
          <w:sz w:val="24"/>
          <w:szCs w:val="24"/>
        </w:rPr>
        <w:t xml:space="preserve">Ковальченко, 1974, </w:t>
      </w:r>
      <w:proofErr w:type="spellStart"/>
      <w:r w:rsidRPr="009E0E15">
        <w:rPr>
          <w:rFonts w:ascii="Times New Roman" w:hAnsi="Times New Roman" w:cs="Times New Roman"/>
          <w:sz w:val="24"/>
          <w:szCs w:val="24"/>
        </w:rPr>
        <w:t>Бурдина</w:t>
      </w:r>
      <w:proofErr w:type="spellEnd"/>
      <w:r w:rsidRPr="009E0E15">
        <w:rPr>
          <w:rFonts w:ascii="Times New Roman" w:hAnsi="Times New Roman" w:cs="Times New Roman"/>
          <w:sz w:val="24"/>
          <w:szCs w:val="24"/>
        </w:rPr>
        <w:t xml:space="preserve">, 1996, </w:t>
      </w:r>
      <w:proofErr w:type="spellStart"/>
      <w:r w:rsidRPr="009E0E15">
        <w:rPr>
          <w:rFonts w:ascii="Times New Roman" w:hAnsi="Times New Roman" w:cs="Times New Roman"/>
          <w:sz w:val="24"/>
          <w:szCs w:val="24"/>
        </w:rPr>
        <w:t>Земцов</w:t>
      </w:r>
      <w:proofErr w:type="spellEnd"/>
      <w:r w:rsidRPr="009E0E15">
        <w:rPr>
          <w:rFonts w:ascii="Times New Roman" w:hAnsi="Times New Roman" w:cs="Times New Roman"/>
          <w:sz w:val="24"/>
          <w:szCs w:val="24"/>
        </w:rPr>
        <w:t>, 1994,</w:t>
      </w:r>
      <w:r w:rsidR="009D5D5D" w:rsidRPr="009E0E15">
        <w:rPr>
          <w:rFonts w:ascii="Times New Roman" w:hAnsi="Times New Roman" w:cs="Times New Roman"/>
          <w:sz w:val="24"/>
          <w:szCs w:val="24"/>
        </w:rPr>
        <w:t xml:space="preserve"> Канищев, 2002, Миронов, 1999</w:t>
      </w:r>
      <w:r w:rsidRPr="009E0E15">
        <w:rPr>
          <w:rFonts w:ascii="Times New Roman" w:hAnsi="Times New Roman" w:cs="Times New Roman"/>
          <w:sz w:val="24"/>
          <w:szCs w:val="24"/>
        </w:rPr>
        <w:t>]</w:t>
      </w:r>
      <w:bookmarkStart w:id="0" w:name="_GoBack"/>
      <w:bookmarkEnd w:id="0"/>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Анализ</w:t>
      </w:r>
      <w:r w:rsidR="00DC656C">
        <w:rPr>
          <w:rFonts w:ascii="Times New Roman" w:hAnsi="Times New Roman" w:cs="Times New Roman"/>
          <w:sz w:val="24"/>
          <w:szCs w:val="24"/>
        </w:rPr>
        <w:t xml:space="preserve"> различных трактовок позволил сделать вывод </w:t>
      </w:r>
      <w:r w:rsidRPr="00D1205D">
        <w:rPr>
          <w:rFonts w:ascii="Times New Roman" w:hAnsi="Times New Roman" w:cs="Times New Roman"/>
          <w:sz w:val="24"/>
          <w:szCs w:val="24"/>
        </w:rPr>
        <w:t>о том, что «кустарная промышленность» относится к особой разновидности мелкой обрабатывающей промышленности, характеризующейся специфическими признаками:</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1. Преобладание ручного труда.</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2. Организуется, как правило, в форме семейного, домашнего производства.</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3. Ориентирована на удовлетворение потребительского спроса населения в товарах массового потребления.</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4. Имеет тесную связь с рынком сельскохозяйственной продукции.</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5. Не облагается н</w:t>
      </w:r>
      <w:r w:rsidR="003B61A8">
        <w:rPr>
          <w:rFonts w:ascii="Times New Roman" w:hAnsi="Times New Roman" w:cs="Times New Roman"/>
          <w:sz w:val="24"/>
          <w:szCs w:val="24"/>
        </w:rPr>
        <w:t>алогом со стороны государства.</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6. Применение наемного труда.</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 xml:space="preserve">На территории Центрального Черноземья кустарная промышленность, сочетавшая в себе все указанные признаки активное распространение получила в пореформенный период. Социально-экономическая ситуация того времени, нерешенность земельного вопроса, специфика арендных отношений на землю, последствия строительства железных дорог, связанные с расширением рыночных отношений обуславливали активность обращения крестьян к промысловым занятиям. </w:t>
      </w:r>
    </w:p>
    <w:p w:rsidR="00691302"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 xml:space="preserve">Динамика роста промыслового населения в регионе в течении двух последних десятилетий </w:t>
      </w:r>
      <w:r w:rsidRPr="00D1205D">
        <w:rPr>
          <w:rFonts w:ascii="Times New Roman" w:hAnsi="Times New Roman" w:cs="Times New Roman"/>
          <w:sz w:val="24"/>
          <w:szCs w:val="24"/>
          <w:lang w:val="en-US"/>
        </w:rPr>
        <w:t>XIX</w:t>
      </w:r>
      <w:r w:rsidRPr="00D1205D">
        <w:rPr>
          <w:rFonts w:ascii="Times New Roman" w:hAnsi="Times New Roman" w:cs="Times New Roman"/>
          <w:sz w:val="24"/>
          <w:szCs w:val="24"/>
        </w:rPr>
        <w:t xml:space="preserve"> века в Воронежской, Курской, Тамбовской и Орловской губер</w:t>
      </w:r>
      <w:r w:rsidR="00C2561F">
        <w:rPr>
          <w:rFonts w:ascii="Times New Roman" w:hAnsi="Times New Roman" w:cs="Times New Roman"/>
          <w:sz w:val="24"/>
          <w:szCs w:val="24"/>
        </w:rPr>
        <w:t>ниях отмечалась в пределах от 1,</w:t>
      </w:r>
      <w:r w:rsidRPr="00D1205D">
        <w:rPr>
          <w:rFonts w:ascii="Times New Roman" w:hAnsi="Times New Roman" w:cs="Times New Roman"/>
          <w:sz w:val="24"/>
          <w:szCs w:val="24"/>
        </w:rPr>
        <w:t xml:space="preserve">4 до 13 раз. </w:t>
      </w:r>
      <w:r w:rsidR="00691302">
        <w:rPr>
          <w:rFonts w:ascii="Times New Roman" w:hAnsi="Times New Roman" w:cs="Times New Roman"/>
          <w:sz w:val="24"/>
          <w:szCs w:val="24"/>
        </w:rPr>
        <w:t>[Григорова, 2017, с.145</w:t>
      </w:r>
      <w:r w:rsidR="00691302" w:rsidRPr="00691302">
        <w:rPr>
          <w:rFonts w:ascii="Times New Roman" w:hAnsi="Times New Roman" w:cs="Times New Roman"/>
          <w:sz w:val="24"/>
          <w:szCs w:val="24"/>
        </w:rPr>
        <w:t>]</w:t>
      </w:r>
      <w:r w:rsidR="00691302">
        <w:rPr>
          <w:rFonts w:ascii="Times New Roman" w:hAnsi="Times New Roman" w:cs="Times New Roman"/>
          <w:sz w:val="24"/>
          <w:szCs w:val="24"/>
        </w:rPr>
        <w:t xml:space="preserve"> </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Масштабы данного процесса были приблизительными, так как при расчете использовались показатели, зафиксированные различными ведомствами – земствами, Губернским статистическим комитетом и другими.</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lastRenderedPageBreak/>
        <w:t xml:space="preserve">Динамику роста промыслового населения региона в пореформенный период можно представить в виде диаграммы, составленной </w:t>
      </w:r>
      <w:r w:rsidR="003B61A8">
        <w:rPr>
          <w:rFonts w:ascii="Times New Roman" w:hAnsi="Times New Roman" w:cs="Times New Roman"/>
          <w:sz w:val="24"/>
          <w:szCs w:val="24"/>
        </w:rPr>
        <w:t xml:space="preserve">авторами </w:t>
      </w:r>
      <w:r w:rsidRPr="00D1205D">
        <w:rPr>
          <w:rFonts w:ascii="Times New Roman" w:hAnsi="Times New Roman" w:cs="Times New Roman"/>
          <w:sz w:val="24"/>
          <w:szCs w:val="24"/>
        </w:rPr>
        <w:t xml:space="preserve">на основе анализа статистических сведений подворной переписи Воронежской губернии, итогов исследований земств и Губернского статистического комитета, а также данных </w:t>
      </w:r>
      <w:r w:rsidR="00DC656C">
        <w:rPr>
          <w:rFonts w:ascii="Times New Roman" w:hAnsi="Times New Roman" w:cs="Times New Roman"/>
          <w:sz w:val="24"/>
          <w:szCs w:val="24"/>
        </w:rPr>
        <w:t xml:space="preserve">первой всеобщей переписи населения страны. </w:t>
      </w:r>
    </w:p>
    <w:p w:rsidR="00D1205D" w:rsidRPr="00D1205D" w:rsidRDefault="00D1205D" w:rsidP="00D120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1205D">
        <w:rPr>
          <w:rFonts w:ascii="Times New Roman" w:hAnsi="Times New Roman" w:cs="Times New Roman"/>
          <w:sz w:val="24"/>
          <w:szCs w:val="24"/>
        </w:rPr>
        <w:t>Диаграмма 1</w:t>
      </w:r>
    </w:p>
    <w:p w:rsidR="00D1205D" w:rsidRPr="003B61A8" w:rsidRDefault="00D1205D" w:rsidP="00D1205D">
      <w:pPr>
        <w:spacing w:after="0" w:line="240" w:lineRule="auto"/>
        <w:jc w:val="center"/>
        <w:rPr>
          <w:rFonts w:ascii="Times New Roman" w:hAnsi="Times New Roman" w:cs="Times New Roman"/>
          <w:b/>
          <w:sz w:val="24"/>
          <w:szCs w:val="24"/>
        </w:rPr>
      </w:pPr>
      <w:r w:rsidRPr="003B61A8">
        <w:rPr>
          <w:rFonts w:ascii="Times New Roman" w:hAnsi="Times New Roman" w:cs="Times New Roman"/>
          <w:b/>
          <w:sz w:val="24"/>
          <w:szCs w:val="24"/>
        </w:rPr>
        <w:t xml:space="preserve">Динамика роста промыслового населения Центрального Черноземья </w:t>
      </w:r>
    </w:p>
    <w:p w:rsidR="00D1205D" w:rsidRPr="00D1205D" w:rsidRDefault="00D1205D" w:rsidP="00D1205D">
      <w:pPr>
        <w:spacing w:after="0" w:line="240" w:lineRule="auto"/>
        <w:jc w:val="center"/>
        <w:rPr>
          <w:rFonts w:ascii="Times New Roman" w:hAnsi="Times New Roman" w:cs="Times New Roman"/>
          <w:b/>
          <w:sz w:val="24"/>
          <w:szCs w:val="24"/>
        </w:rPr>
      </w:pPr>
      <w:proofErr w:type="gramStart"/>
      <w:r w:rsidRPr="003B61A8">
        <w:rPr>
          <w:rFonts w:ascii="Times New Roman" w:hAnsi="Times New Roman" w:cs="Times New Roman"/>
          <w:b/>
          <w:sz w:val="24"/>
          <w:szCs w:val="24"/>
        </w:rPr>
        <w:t>в</w:t>
      </w:r>
      <w:proofErr w:type="gramEnd"/>
      <w:r w:rsidRPr="003B61A8">
        <w:rPr>
          <w:rFonts w:ascii="Times New Roman" w:hAnsi="Times New Roman" w:cs="Times New Roman"/>
          <w:b/>
          <w:sz w:val="24"/>
          <w:szCs w:val="24"/>
        </w:rPr>
        <w:t xml:space="preserve"> конце </w:t>
      </w:r>
      <w:r w:rsidRPr="003B61A8">
        <w:rPr>
          <w:rFonts w:ascii="Times New Roman" w:hAnsi="Times New Roman" w:cs="Times New Roman"/>
          <w:b/>
          <w:sz w:val="24"/>
          <w:szCs w:val="24"/>
          <w:lang w:val="en-US"/>
        </w:rPr>
        <w:t>XIX</w:t>
      </w:r>
      <w:r w:rsidRPr="003B61A8">
        <w:rPr>
          <w:rFonts w:ascii="Times New Roman" w:hAnsi="Times New Roman" w:cs="Times New Roman"/>
          <w:b/>
          <w:sz w:val="24"/>
          <w:szCs w:val="24"/>
        </w:rPr>
        <w:t xml:space="preserve"> века</w:t>
      </w:r>
      <w:r w:rsidR="00691302">
        <w:rPr>
          <w:rFonts w:ascii="Times New Roman" w:hAnsi="Times New Roman" w:cs="Times New Roman"/>
          <w:b/>
          <w:sz w:val="24"/>
          <w:szCs w:val="24"/>
        </w:rPr>
        <w:t xml:space="preserve"> </w:t>
      </w:r>
      <w:r w:rsidR="00691302" w:rsidRPr="00691302">
        <w:rPr>
          <w:rFonts w:ascii="Times New Roman" w:hAnsi="Times New Roman" w:cs="Times New Roman"/>
          <w:b/>
          <w:sz w:val="24"/>
          <w:szCs w:val="24"/>
        </w:rPr>
        <w:t>[Григорова, 2017, с.146]</w:t>
      </w:r>
      <w:r w:rsidRPr="00D1205D">
        <w:rPr>
          <w:rFonts w:ascii="Times New Roman" w:hAnsi="Times New Roman" w:cs="Times New Roman"/>
          <w:noProof/>
          <w:sz w:val="24"/>
          <w:szCs w:val="24"/>
          <w:lang w:eastAsia="ru-RU"/>
        </w:rPr>
        <w:drawing>
          <wp:inline distT="0" distB="0" distL="0" distR="0" wp14:anchorId="48AEB301" wp14:editId="7115FCB6">
            <wp:extent cx="5848350" cy="28670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205D" w:rsidRDefault="00D1205D" w:rsidP="00D1205D">
      <w:pPr>
        <w:spacing w:after="0" w:line="240" w:lineRule="auto"/>
        <w:jc w:val="both"/>
        <w:rPr>
          <w:rFonts w:ascii="Times New Roman" w:hAnsi="Times New Roman" w:cs="Times New Roman"/>
          <w:sz w:val="24"/>
          <w:szCs w:val="24"/>
        </w:rPr>
      </w:pPr>
    </w:p>
    <w:p w:rsidR="00D1205D" w:rsidRPr="00D1205D" w:rsidRDefault="00DC656C" w:rsidP="00D120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Диаграмма 1 показывает, </w:t>
      </w:r>
      <w:r w:rsidR="00D1205D" w:rsidRPr="00D1205D">
        <w:rPr>
          <w:rFonts w:ascii="Times New Roman" w:hAnsi="Times New Roman" w:cs="Times New Roman"/>
          <w:sz w:val="24"/>
          <w:szCs w:val="24"/>
        </w:rPr>
        <w:t xml:space="preserve">что в течении двух десятилетий численность людей, занятых промысловой деятельностью стабильно увеличивалась. Наивысшие показатели роста регистрировались в Орловской губернии, далее в Тамбовской, Воронежской и Курской губерниях в порядке возрастания. Резкий скачок промыслового населения Орловской </w:t>
      </w:r>
      <w:r w:rsidR="000D071B">
        <w:rPr>
          <w:rFonts w:ascii="Times New Roman" w:hAnsi="Times New Roman" w:cs="Times New Roman"/>
          <w:sz w:val="24"/>
          <w:szCs w:val="24"/>
        </w:rPr>
        <w:t>губернии на 295 </w:t>
      </w:r>
      <w:r w:rsidR="003B61A8">
        <w:rPr>
          <w:rFonts w:ascii="Times New Roman" w:hAnsi="Times New Roman" w:cs="Times New Roman"/>
          <w:sz w:val="24"/>
          <w:szCs w:val="24"/>
        </w:rPr>
        <w:t xml:space="preserve">677 человек </w:t>
      </w:r>
      <w:r w:rsidR="00D1205D" w:rsidRPr="00D1205D">
        <w:rPr>
          <w:rFonts w:ascii="Times New Roman" w:hAnsi="Times New Roman" w:cs="Times New Roman"/>
          <w:sz w:val="24"/>
          <w:szCs w:val="24"/>
        </w:rPr>
        <w:t xml:space="preserve">объяснялся особенностями системы землевладения, сложившейся после отмены крепостного права. Большинство крестьян, оказавшись малоземельными, причем зачастую с участками низкого плодородия, вынуждено обращались к вспомогательным видам деятельности с целью получения какого-либо дохода. </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Динамика роста промыслового населения на территории регио</w:t>
      </w:r>
      <w:r w:rsidR="00DC656C">
        <w:rPr>
          <w:rFonts w:ascii="Times New Roman" w:hAnsi="Times New Roman" w:cs="Times New Roman"/>
          <w:sz w:val="24"/>
          <w:szCs w:val="24"/>
        </w:rPr>
        <w:t>на сопровождалась различными</w:t>
      </w:r>
      <w:r w:rsidRPr="00D1205D">
        <w:rPr>
          <w:rFonts w:ascii="Times New Roman" w:hAnsi="Times New Roman" w:cs="Times New Roman"/>
          <w:sz w:val="24"/>
          <w:szCs w:val="24"/>
        </w:rPr>
        <w:t xml:space="preserve"> </w:t>
      </w:r>
      <w:r w:rsidR="00DC656C">
        <w:rPr>
          <w:rFonts w:ascii="Times New Roman" w:hAnsi="Times New Roman" w:cs="Times New Roman"/>
          <w:sz w:val="24"/>
          <w:szCs w:val="24"/>
        </w:rPr>
        <w:t>трансформациями в рамках кустарно-промысловой деятельности</w:t>
      </w:r>
      <w:r w:rsidRPr="00D1205D">
        <w:rPr>
          <w:rFonts w:ascii="Times New Roman" w:hAnsi="Times New Roman" w:cs="Times New Roman"/>
          <w:sz w:val="24"/>
          <w:szCs w:val="24"/>
        </w:rPr>
        <w:t xml:space="preserve">, основным среди которых являлось изменение структуры мелкотоварного производства. </w:t>
      </w:r>
    </w:p>
    <w:p w:rsidR="00D1205D" w:rsidRPr="00D1205D" w:rsidRDefault="00F963BC" w:rsidP="00D120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пореформенный период </w:t>
      </w:r>
      <w:r w:rsidR="00D1205D" w:rsidRPr="00D1205D">
        <w:rPr>
          <w:rFonts w:ascii="Times New Roman" w:hAnsi="Times New Roman" w:cs="Times New Roman"/>
          <w:sz w:val="24"/>
          <w:szCs w:val="24"/>
        </w:rPr>
        <w:t>в общей структуре крестьянской кустарной промышленности Центрально-Черноземного региона выделялись предприятия, связанные с обработкой продукции земледелия и животноводства: мукомольное, салотопенное, маслобойное, крупяное, солодовенное и др.</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 xml:space="preserve">Следующий уровень градации был представлен предприятиями по обработке природного сырья: </w:t>
      </w:r>
      <w:proofErr w:type="spellStart"/>
      <w:r w:rsidRPr="00D1205D">
        <w:rPr>
          <w:rFonts w:ascii="Times New Roman" w:hAnsi="Times New Roman" w:cs="Times New Roman"/>
          <w:sz w:val="24"/>
          <w:szCs w:val="24"/>
        </w:rPr>
        <w:t>свечносальное</w:t>
      </w:r>
      <w:proofErr w:type="spellEnd"/>
      <w:r w:rsidRPr="00D1205D">
        <w:rPr>
          <w:rFonts w:ascii="Times New Roman" w:hAnsi="Times New Roman" w:cs="Times New Roman"/>
          <w:sz w:val="24"/>
          <w:szCs w:val="24"/>
        </w:rPr>
        <w:t>, поташное, кожевенное, химическое, писчебумажное, мыловаренное, кирпичное</w:t>
      </w:r>
      <w:r w:rsidR="00157CE0">
        <w:rPr>
          <w:rFonts w:ascii="Times New Roman" w:hAnsi="Times New Roman" w:cs="Times New Roman"/>
          <w:sz w:val="24"/>
          <w:szCs w:val="24"/>
        </w:rPr>
        <w:t xml:space="preserve"> и другие виды производств. [Орлов, 1881, с.</w:t>
      </w:r>
      <w:r w:rsidRPr="00D1205D">
        <w:rPr>
          <w:rFonts w:ascii="Times New Roman" w:hAnsi="Times New Roman" w:cs="Times New Roman"/>
          <w:sz w:val="24"/>
          <w:szCs w:val="24"/>
        </w:rPr>
        <w:t>267]</w:t>
      </w:r>
    </w:p>
    <w:p w:rsidR="00D1205D" w:rsidRPr="00157CE0"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 xml:space="preserve">Техническая оснащённость подобных кустарных предприятий, как правило, была скромной. Так, в «Оценочной описи имущества овчинной мастерской жителя села Нижняя </w:t>
      </w:r>
      <w:proofErr w:type="spellStart"/>
      <w:r w:rsidRPr="00D1205D">
        <w:rPr>
          <w:rFonts w:ascii="Times New Roman" w:hAnsi="Times New Roman" w:cs="Times New Roman"/>
          <w:sz w:val="24"/>
          <w:szCs w:val="24"/>
        </w:rPr>
        <w:t>Катуховка</w:t>
      </w:r>
      <w:proofErr w:type="spellEnd"/>
      <w:r w:rsidRPr="00D1205D">
        <w:rPr>
          <w:rFonts w:ascii="Times New Roman" w:hAnsi="Times New Roman" w:cs="Times New Roman"/>
          <w:sz w:val="24"/>
          <w:szCs w:val="24"/>
        </w:rPr>
        <w:t xml:space="preserve">, Воронежского уезда, Алексея Трофимовича </w:t>
      </w:r>
      <w:proofErr w:type="spellStart"/>
      <w:r w:rsidRPr="00D1205D">
        <w:rPr>
          <w:rFonts w:ascii="Times New Roman" w:hAnsi="Times New Roman" w:cs="Times New Roman"/>
          <w:sz w:val="24"/>
          <w:szCs w:val="24"/>
        </w:rPr>
        <w:t>Шеменёва</w:t>
      </w:r>
      <w:proofErr w:type="spellEnd"/>
      <w:r w:rsidRPr="00D1205D">
        <w:rPr>
          <w:rFonts w:ascii="Times New Roman" w:hAnsi="Times New Roman" w:cs="Times New Roman"/>
          <w:sz w:val="24"/>
          <w:szCs w:val="24"/>
        </w:rPr>
        <w:t xml:space="preserve">» указано, что принадлежащее ему предприятие было небольших размеров (3 </w:t>
      </w:r>
      <w:r w:rsidRPr="00D1205D">
        <w:rPr>
          <w:rFonts w:ascii="Times New Roman" w:hAnsi="Times New Roman" w:cs="Times New Roman"/>
          <w:sz w:val="24"/>
          <w:szCs w:val="24"/>
          <w:lang w:val="en-US"/>
        </w:rPr>
        <w:t>x</w:t>
      </w:r>
      <w:r w:rsidRPr="00D1205D">
        <w:rPr>
          <w:rFonts w:ascii="Times New Roman" w:hAnsi="Times New Roman" w:cs="Times New Roman"/>
          <w:sz w:val="24"/>
          <w:szCs w:val="24"/>
        </w:rPr>
        <w:t xml:space="preserve"> 2,75 </w:t>
      </w:r>
      <w:r w:rsidRPr="00D1205D">
        <w:rPr>
          <w:rFonts w:ascii="Times New Roman" w:hAnsi="Times New Roman" w:cs="Times New Roman"/>
          <w:sz w:val="24"/>
          <w:szCs w:val="24"/>
          <w:lang w:val="en-US"/>
        </w:rPr>
        <w:t>x</w:t>
      </w:r>
      <w:r w:rsidRPr="00D1205D">
        <w:rPr>
          <w:rFonts w:ascii="Times New Roman" w:hAnsi="Times New Roman" w:cs="Times New Roman"/>
          <w:sz w:val="24"/>
          <w:szCs w:val="24"/>
        </w:rPr>
        <w:t xml:space="preserve"> 1,16 м.), выстроено из сосновых досок, из инструментов в нём числились: коса – 1 шт., железный крюк – 1 шт., гребешки – 1 шт., колода – 1 </w:t>
      </w:r>
      <w:proofErr w:type="spellStart"/>
      <w:r w:rsidRPr="00D1205D">
        <w:rPr>
          <w:rFonts w:ascii="Times New Roman" w:hAnsi="Times New Roman" w:cs="Times New Roman"/>
          <w:sz w:val="24"/>
          <w:szCs w:val="24"/>
        </w:rPr>
        <w:t>шт</w:t>
      </w:r>
      <w:proofErr w:type="spellEnd"/>
      <w:r w:rsidR="000D071B">
        <w:rPr>
          <w:rStyle w:val="a7"/>
          <w:rFonts w:ascii="Times New Roman" w:hAnsi="Times New Roman" w:cs="Times New Roman"/>
          <w:sz w:val="24"/>
          <w:szCs w:val="24"/>
        </w:rPr>
        <w:footnoteReference w:id="1"/>
      </w:r>
      <w:r w:rsidRPr="00D1205D">
        <w:rPr>
          <w:rFonts w:ascii="Times New Roman" w:hAnsi="Times New Roman" w:cs="Times New Roman"/>
          <w:sz w:val="24"/>
          <w:szCs w:val="24"/>
        </w:rPr>
        <w:t xml:space="preserve">. </w:t>
      </w:r>
    </w:p>
    <w:p w:rsidR="000D071B"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lastRenderedPageBreak/>
        <w:t xml:space="preserve">Аналогично был организован паточный завод жителя Новая Усмань </w:t>
      </w:r>
      <w:proofErr w:type="spellStart"/>
      <w:r w:rsidRPr="00D1205D">
        <w:rPr>
          <w:rFonts w:ascii="Times New Roman" w:hAnsi="Times New Roman" w:cs="Times New Roman"/>
          <w:sz w:val="24"/>
          <w:szCs w:val="24"/>
        </w:rPr>
        <w:t>Усманской</w:t>
      </w:r>
      <w:proofErr w:type="spellEnd"/>
      <w:r w:rsidRPr="00D1205D">
        <w:rPr>
          <w:rFonts w:ascii="Times New Roman" w:hAnsi="Times New Roman" w:cs="Times New Roman"/>
          <w:sz w:val="24"/>
          <w:szCs w:val="24"/>
        </w:rPr>
        <w:t xml:space="preserve"> волости Воронежского уезда, крестьянина Андрея Сергеевича </w:t>
      </w:r>
      <w:proofErr w:type="spellStart"/>
      <w:r w:rsidRPr="00D1205D">
        <w:rPr>
          <w:rFonts w:ascii="Times New Roman" w:hAnsi="Times New Roman" w:cs="Times New Roman"/>
          <w:sz w:val="24"/>
          <w:szCs w:val="24"/>
        </w:rPr>
        <w:t>Чухвистова</w:t>
      </w:r>
      <w:proofErr w:type="spellEnd"/>
      <w:r w:rsidRPr="00D1205D">
        <w:rPr>
          <w:rFonts w:ascii="Times New Roman" w:hAnsi="Times New Roman" w:cs="Times New Roman"/>
          <w:sz w:val="24"/>
          <w:szCs w:val="24"/>
        </w:rPr>
        <w:t>. Здание завода было выстроено из кирпича, без окон. Двери, полы и потолок завода изготовлены из сосны. Техническое оснащение представляли котёл из красной меди, предназначенный для варки крахмала, кирпичная печь для котла, стрельчатые весы, комплект чугунных гирь весом в 1,2,10,20 пудов,</w:t>
      </w:r>
      <w:r w:rsidR="00157CE0">
        <w:rPr>
          <w:rFonts w:ascii="Times New Roman" w:hAnsi="Times New Roman" w:cs="Times New Roman"/>
          <w:sz w:val="24"/>
          <w:szCs w:val="24"/>
        </w:rPr>
        <w:t xml:space="preserve"> чан для </w:t>
      </w:r>
      <w:proofErr w:type="spellStart"/>
      <w:r w:rsidR="00157CE0">
        <w:rPr>
          <w:rFonts w:ascii="Times New Roman" w:hAnsi="Times New Roman" w:cs="Times New Roman"/>
          <w:sz w:val="24"/>
          <w:szCs w:val="24"/>
        </w:rPr>
        <w:t>размолки</w:t>
      </w:r>
      <w:proofErr w:type="spellEnd"/>
      <w:r w:rsidR="00157CE0">
        <w:rPr>
          <w:rFonts w:ascii="Times New Roman" w:hAnsi="Times New Roman" w:cs="Times New Roman"/>
          <w:sz w:val="24"/>
          <w:szCs w:val="24"/>
        </w:rPr>
        <w:t xml:space="preserve"> крахмала</w:t>
      </w:r>
      <w:r w:rsidR="000D071B">
        <w:rPr>
          <w:rStyle w:val="a7"/>
          <w:rFonts w:ascii="Times New Roman" w:hAnsi="Times New Roman" w:cs="Times New Roman"/>
          <w:sz w:val="24"/>
          <w:szCs w:val="24"/>
        </w:rPr>
        <w:footnoteReference w:id="2"/>
      </w:r>
      <w:r w:rsidR="00157CE0">
        <w:rPr>
          <w:rFonts w:ascii="Times New Roman" w:hAnsi="Times New Roman" w:cs="Times New Roman"/>
          <w:sz w:val="24"/>
          <w:szCs w:val="24"/>
        </w:rPr>
        <w:t xml:space="preserve">. </w:t>
      </w:r>
    </w:p>
    <w:p w:rsidR="000D071B"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 xml:space="preserve">Прибыль таких предприятий была невысокой и напрямую зависела от технического оснащения и типа производства. В частности, маслобойный завод жителя села Желанное Михайловской волости Бобровского уезда, Губина Михаила ежегодно приносил своему владельцу доход </w:t>
      </w:r>
      <w:r w:rsidR="00157CE0">
        <w:rPr>
          <w:rFonts w:ascii="Times New Roman" w:hAnsi="Times New Roman" w:cs="Times New Roman"/>
          <w:sz w:val="24"/>
          <w:szCs w:val="24"/>
        </w:rPr>
        <w:t>в сумме 53 рубля 36 копеек</w:t>
      </w:r>
      <w:r w:rsidR="000D071B">
        <w:rPr>
          <w:rStyle w:val="a7"/>
          <w:rFonts w:ascii="Times New Roman" w:hAnsi="Times New Roman" w:cs="Times New Roman"/>
          <w:sz w:val="24"/>
          <w:szCs w:val="24"/>
        </w:rPr>
        <w:footnoteReference w:id="3"/>
      </w:r>
      <w:r w:rsidR="00157CE0">
        <w:rPr>
          <w:rFonts w:ascii="Times New Roman" w:hAnsi="Times New Roman" w:cs="Times New Roman"/>
          <w:sz w:val="24"/>
          <w:szCs w:val="24"/>
        </w:rPr>
        <w:t xml:space="preserve">. </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 xml:space="preserve">Важно заметить, что промышленные заведения мелких товаропроизводителей распределялись в регионе неравномерно. Например, в Воронежской губернии 8 мельниц и 6 крупорушек насчитывалось в пределах Новопокровской волости Бобровского уезда. В </w:t>
      </w:r>
      <w:proofErr w:type="spellStart"/>
      <w:r w:rsidRPr="00D1205D">
        <w:rPr>
          <w:rFonts w:ascii="Times New Roman" w:hAnsi="Times New Roman" w:cs="Times New Roman"/>
          <w:sz w:val="24"/>
          <w:szCs w:val="24"/>
        </w:rPr>
        <w:t>Богучарском</w:t>
      </w:r>
      <w:proofErr w:type="spellEnd"/>
      <w:r w:rsidRPr="00D1205D">
        <w:rPr>
          <w:rFonts w:ascii="Times New Roman" w:hAnsi="Times New Roman" w:cs="Times New Roman"/>
          <w:sz w:val="24"/>
          <w:szCs w:val="24"/>
        </w:rPr>
        <w:t xml:space="preserve"> уезде регистрировалось 3 647 мельниц и 91 крупорушки. В </w:t>
      </w:r>
      <w:proofErr w:type="spellStart"/>
      <w:r w:rsidRPr="00D1205D">
        <w:rPr>
          <w:rFonts w:ascii="Times New Roman" w:hAnsi="Times New Roman" w:cs="Times New Roman"/>
          <w:sz w:val="24"/>
          <w:szCs w:val="24"/>
        </w:rPr>
        <w:t>Коротоякском</w:t>
      </w:r>
      <w:proofErr w:type="spellEnd"/>
      <w:r w:rsidRPr="00D1205D">
        <w:rPr>
          <w:rFonts w:ascii="Times New Roman" w:hAnsi="Times New Roman" w:cs="Times New Roman"/>
          <w:sz w:val="24"/>
          <w:szCs w:val="24"/>
        </w:rPr>
        <w:t xml:space="preserve"> уезде было 1 005 ветряных мельниц, 59 водяны</w:t>
      </w:r>
      <w:r w:rsidR="00157CE0">
        <w:rPr>
          <w:rFonts w:ascii="Times New Roman" w:hAnsi="Times New Roman" w:cs="Times New Roman"/>
          <w:sz w:val="24"/>
          <w:szCs w:val="24"/>
        </w:rPr>
        <w:t>х мельниц и 120 крупорушек</w:t>
      </w:r>
      <w:r w:rsidR="000D071B">
        <w:rPr>
          <w:rStyle w:val="a7"/>
          <w:rFonts w:ascii="Times New Roman" w:hAnsi="Times New Roman" w:cs="Times New Roman"/>
          <w:sz w:val="24"/>
          <w:szCs w:val="24"/>
        </w:rPr>
        <w:footnoteReference w:id="4"/>
      </w:r>
      <w:r w:rsidR="000D071B">
        <w:rPr>
          <w:rFonts w:ascii="Times New Roman" w:hAnsi="Times New Roman" w:cs="Times New Roman"/>
          <w:sz w:val="24"/>
          <w:szCs w:val="24"/>
        </w:rPr>
        <w:t>.</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Подобный разброс промышленных заведений отмечался и в Тамбовской губернии, где неравномерность была обусловлена экономическими и природно-г</w:t>
      </w:r>
      <w:r w:rsidR="00157CE0">
        <w:rPr>
          <w:rFonts w:ascii="Times New Roman" w:hAnsi="Times New Roman" w:cs="Times New Roman"/>
          <w:sz w:val="24"/>
          <w:szCs w:val="24"/>
        </w:rPr>
        <w:t>еографическими особенностями.</w:t>
      </w:r>
    </w:p>
    <w:p w:rsidR="00D1205D" w:rsidRPr="00D1205D" w:rsidRDefault="00D1205D" w:rsidP="00D1205D">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Последствием формирования новой структуры мелкотоварного производства</w:t>
      </w:r>
      <w:r w:rsidR="00C2561F">
        <w:rPr>
          <w:rFonts w:ascii="Times New Roman" w:hAnsi="Times New Roman" w:cs="Times New Roman"/>
          <w:sz w:val="24"/>
          <w:szCs w:val="24"/>
        </w:rPr>
        <w:t xml:space="preserve"> на территории региона явилось </w:t>
      </w:r>
      <w:r w:rsidRPr="00D1205D">
        <w:rPr>
          <w:rFonts w:ascii="Times New Roman" w:hAnsi="Times New Roman" w:cs="Times New Roman"/>
          <w:sz w:val="24"/>
          <w:szCs w:val="24"/>
        </w:rPr>
        <w:t>улучшение имущественного положения кустарей, связанное с процессом формирования частной собственности крестьян в виде надельной земли, инвентаря, рабочего скота и промышленных предприятий.</w:t>
      </w:r>
    </w:p>
    <w:p w:rsidR="00D1205D" w:rsidRDefault="00D1205D" w:rsidP="00157CE0">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 xml:space="preserve">Определенную роль в данном процессе играли меры государственной политики в отношении кустарного производства, одной из которых являлось использование элементов дифференцированного подхода </w:t>
      </w:r>
      <w:r w:rsidR="00DC656C">
        <w:rPr>
          <w:rFonts w:ascii="Times New Roman" w:hAnsi="Times New Roman" w:cs="Times New Roman"/>
          <w:sz w:val="24"/>
          <w:szCs w:val="24"/>
        </w:rPr>
        <w:t>к налогообложению</w:t>
      </w:r>
      <w:r w:rsidRPr="00D1205D">
        <w:rPr>
          <w:rFonts w:ascii="Times New Roman" w:hAnsi="Times New Roman" w:cs="Times New Roman"/>
          <w:sz w:val="24"/>
          <w:szCs w:val="24"/>
        </w:rPr>
        <w:t xml:space="preserve">. Так, ремесленные и фабричные предприятия, а также сельскохозяйственные заведения кустарного типа: кирпичные заводы, лесопилки, маслобойни и другие виды производств, располагавшиеся на частной территории, либо на арендуемых земельных угодьях, освобождались от уплаты налоговых пошлин в том случае, если численность рабочих на них была менее 16 человек, а при производстве продукции машины и другое оборудование, приводимое в действие паром, не использовались. </w:t>
      </w:r>
      <w:r w:rsidR="00157CE0" w:rsidRPr="00157CE0">
        <w:rPr>
          <w:rFonts w:ascii="Times New Roman" w:hAnsi="Times New Roman" w:cs="Times New Roman"/>
          <w:sz w:val="24"/>
          <w:szCs w:val="24"/>
        </w:rPr>
        <w:t>[Положение о пошлинах за право торговли и других промыслов со всеми позднейшими изменениями и дополнениями</w:t>
      </w:r>
      <w:r w:rsidR="00157CE0">
        <w:rPr>
          <w:rFonts w:ascii="Times New Roman" w:hAnsi="Times New Roman" w:cs="Times New Roman"/>
          <w:sz w:val="24"/>
          <w:szCs w:val="24"/>
        </w:rPr>
        <w:t>, с.</w:t>
      </w:r>
      <w:r w:rsidRPr="00157CE0">
        <w:rPr>
          <w:rFonts w:ascii="Times New Roman" w:hAnsi="Times New Roman" w:cs="Times New Roman"/>
          <w:sz w:val="24"/>
          <w:szCs w:val="24"/>
        </w:rPr>
        <w:t xml:space="preserve">7] </w:t>
      </w:r>
    </w:p>
    <w:p w:rsidR="005E5F11" w:rsidRPr="005E5F11" w:rsidRDefault="005E5F11" w:rsidP="005E5F11">
      <w:pPr>
        <w:spacing w:after="0" w:line="240" w:lineRule="auto"/>
        <w:ind w:firstLine="709"/>
        <w:jc w:val="both"/>
        <w:rPr>
          <w:rFonts w:ascii="Times New Roman" w:hAnsi="Times New Roman" w:cs="Times New Roman"/>
          <w:sz w:val="24"/>
          <w:szCs w:val="24"/>
        </w:rPr>
      </w:pPr>
      <w:r w:rsidRPr="005E5F11">
        <w:rPr>
          <w:rFonts w:ascii="Times New Roman" w:hAnsi="Times New Roman" w:cs="Times New Roman"/>
          <w:sz w:val="24"/>
          <w:szCs w:val="24"/>
        </w:rPr>
        <w:t xml:space="preserve">Важное место в деятельности </w:t>
      </w:r>
      <w:r>
        <w:rPr>
          <w:rFonts w:ascii="Times New Roman" w:hAnsi="Times New Roman" w:cs="Times New Roman"/>
          <w:sz w:val="24"/>
          <w:szCs w:val="24"/>
        </w:rPr>
        <w:t xml:space="preserve">местных </w:t>
      </w:r>
      <w:r w:rsidRPr="005E5F11">
        <w:rPr>
          <w:rFonts w:ascii="Times New Roman" w:hAnsi="Times New Roman" w:cs="Times New Roman"/>
          <w:sz w:val="24"/>
          <w:szCs w:val="24"/>
        </w:rPr>
        <w:t xml:space="preserve">органов </w:t>
      </w:r>
      <w:r>
        <w:rPr>
          <w:rFonts w:ascii="Times New Roman" w:hAnsi="Times New Roman" w:cs="Times New Roman"/>
          <w:sz w:val="24"/>
          <w:szCs w:val="24"/>
        </w:rPr>
        <w:t xml:space="preserve">власти </w:t>
      </w:r>
      <w:r w:rsidRPr="005E5F11">
        <w:rPr>
          <w:rFonts w:ascii="Times New Roman" w:hAnsi="Times New Roman" w:cs="Times New Roman"/>
          <w:sz w:val="24"/>
          <w:szCs w:val="24"/>
        </w:rPr>
        <w:t>отводилось мероприятиям по поддержке промыслов. Данные меры сводились к финансированию местных кустарных производств со стороны государства, к распространению сельскохозяйственных и производственных знаний среди местного крестьянского населения, устройству сельскохозяйственных выставок кустарных изделий, устройству сельскохозяйственных складов и т.д. Все вышеуказанные позиции способствовали активизации хозяйственной активности крестьянского населения в условиях формирующихся рыночных отношений.</w:t>
      </w:r>
    </w:p>
    <w:p w:rsidR="005E5F11" w:rsidRPr="005E5F11" w:rsidRDefault="005E5F11" w:rsidP="005E5F11">
      <w:pPr>
        <w:spacing w:after="0" w:line="240" w:lineRule="auto"/>
        <w:ind w:firstLine="709"/>
        <w:jc w:val="both"/>
        <w:rPr>
          <w:rFonts w:ascii="Times New Roman" w:hAnsi="Times New Roman" w:cs="Times New Roman"/>
          <w:sz w:val="24"/>
          <w:szCs w:val="24"/>
        </w:rPr>
      </w:pPr>
      <w:r w:rsidRPr="005E5F11">
        <w:rPr>
          <w:rFonts w:ascii="Times New Roman" w:hAnsi="Times New Roman" w:cs="Times New Roman"/>
          <w:sz w:val="24"/>
          <w:szCs w:val="24"/>
        </w:rPr>
        <w:t xml:space="preserve">Не исключением были и земские органы Воронежской губернии. Так, для усовершенствования производственных знаний среди местного населения, занимавшегося плетением кружева, в Задонском уезде Воронежской губернии, в селе </w:t>
      </w:r>
      <w:proofErr w:type="spellStart"/>
      <w:r w:rsidRPr="005E5F11">
        <w:rPr>
          <w:rFonts w:ascii="Times New Roman" w:hAnsi="Times New Roman" w:cs="Times New Roman"/>
          <w:sz w:val="24"/>
          <w:szCs w:val="24"/>
        </w:rPr>
        <w:t>Пальны</w:t>
      </w:r>
      <w:proofErr w:type="spellEnd"/>
      <w:r w:rsidRPr="005E5F11">
        <w:rPr>
          <w:rFonts w:ascii="Times New Roman" w:hAnsi="Times New Roman" w:cs="Times New Roman"/>
          <w:sz w:val="24"/>
          <w:szCs w:val="24"/>
        </w:rPr>
        <w:t xml:space="preserve"> в 1880-е гг. была организована практическая школа кружевниц, в которой обучали плетению кружев, рисованию и составлению сколков, а также принимали заказы и скупали кружева у местного населения. Данная школа имела несколько отделений, располагавшихся по всему уезду. Школа кружевниц финансировалас</w:t>
      </w:r>
      <w:r>
        <w:rPr>
          <w:rFonts w:ascii="Times New Roman" w:hAnsi="Times New Roman" w:cs="Times New Roman"/>
          <w:sz w:val="24"/>
          <w:szCs w:val="24"/>
        </w:rPr>
        <w:t>ь за счёт средств Министерства з</w:t>
      </w:r>
      <w:r w:rsidRPr="005E5F11">
        <w:rPr>
          <w:rFonts w:ascii="Times New Roman" w:hAnsi="Times New Roman" w:cs="Times New Roman"/>
          <w:sz w:val="24"/>
          <w:szCs w:val="24"/>
        </w:rPr>
        <w:t>емлед</w:t>
      </w:r>
      <w:r>
        <w:rPr>
          <w:rFonts w:ascii="Times New Roman" w:hAnsi="Times New Roman" w:cs="Times New Roman"/>
          <w:sz w:val="24"/>
          <w:szCs w:val="24"/>
        </w:rPr>
        <w:t>елия и государственных имуществ</w:t>
      </w:r>
      <w:r w:rsidR="000D071B">
        <w:rPr>
          <w:rStyle w:val="a7"/>
          <w:rFonts w:ascii="Times New Roman" w:hAnsi="Times New Roman" w:cs="Times New Roman"/>
          <w:sz w:val="24"/>
          <w:szCs w:val="24"/>
        </w:rPr>
        <w:footnoteReference w:id="5"/>
      </w:r>
      <w:r w:rsidR="000D071B">
        <w:rPr>
          <w:rFonts w:ascii="Times New Roman" w:hAnsi="Times New Roman" w:cs="Times New Roman"/>
          <w:sz w:val="24"/>
          <w:szCs w:val="24"/>
        </w:rPr>
        <w:t>.</w:t>
      </w:r>
    </w:p>
    <w:p w:rsidR="005E5F11" w:rsidRPr="005E5F11" w:rsidRDefault="005E5F11" w:rsidP="005E5F11">
      <w:pPr>
        <w:spacing w:after="0" w:line="240" w:lineRule="auto"/>
        <w:ind w:firstLine="709"/>
        <w:jc w:val="both"/>
        <w:rPr>
          <w:rFonts w:ascii="Times New Roman" w:hAnsi="Times New Roman" w:cs="Times New Roman"/>
          <w:sz w:val="24"/>
          <w:szCs w:val="24"/>
        </w:rPr>
      </w:pPr>
      <w:r w:rsidRPr="005E5F11">
        <w:rPr>
          <w:rFonts w:ascii="Times New Roman" w:hAnsi="Times New Roman" w:cs="Times New Roman"/>
          <w:sz w:val="24"/>
          <w:szCs w:val="24"/>
        </w:rPr>
        <w:lastRenderedPageBreak/>
        <w:t>В том же Задонском уезде Воронежской губернии при посредничестве земских органов были выработаны меры поддержки производителей сельскохозяйственных машин и орудий труда. Данные меры поддержки сводились к следующему:</w:t>
      </w:r>
    </w:p>
    <w:p w:rsidR="005E5F11" w:rsidRPr="005E5F11" w:rsidRDefault="005E5F11" w:rsidP="005E5F11">
      <w:pPr>
        <w:spacing w:after="0" w:line="240" w:lineRule="auto"/>
        <w:ind w:firstLine="709"/>
        <w:jc w:val="both"/>
        <w:rPr>
          <w:rFonts w:ascii="Times New Roman" w:hAnsi="Times New Roman" w:cs="Times New Roman"/>
          <w:sz w:val="24"/>
          <w:szCs w:val="24"/>
        </w:rPr>
      </w:pPr>
      <w:r w:rsidRPr="005E5F11">
        <w:rPr>
          <w:rFonts w:ascii="Times New Roman" w:hAnsi="Times New Roman" w:cs="Times New Roman"/>
          <w:sz w:val="24"/>
          <w:szCs w:val="24"/>
        </w:rPr>
        <w:t>1)</w:t>
      </w:r>
      <w:r w:rsidRPr="005E5F11">
        <w:rPr>
          <w:rFonts w:ascii="Times New Roman" w:hAnsi="Times New Roman" w:cs="Times New Roman"/>
          <w:sz w:val="24"/>
          <w:szCs w:val="24"/>
        </w:rPr>
        <w:tab/>
        <w:t>Обеспечено взаимодействие между местными мастерами и Задонской школой ремесленных учеников, которая занималась изготовлением валов для тех крестьян, которые приобретали недоработанные детали;</w:t>
      </w:r>
    </w:p>
    <w:p w:rsidR="005E5F11" w:rsidRPr="005E5F11" w:rsidRDefault="005E5F11" w:rsidP="005E5F11">
      <w:pPr>
        <w:spacing w:after="0" w:line="240" w:lineRule="auto"/>
        <w:ind w:firstLine="709"/>
        <w:jc w:val="both"/>
        <w:rPr>
          <w:rFonts w:ascii="Times New Roman" w:hAnsi="Times New Roman" w:cs="Times New Roman"/>
          <w:sz w:val="24"/>
          <w:szCs w:val="24"/>
        </w:rPr>
      </w:pPr>
      <w:r w:rsidRPr="005E5F11">
        <w:rPr>
          <w:rFonts w:ascii="Times New Roman" w:hAnsi="Times New Roman" w:cs="Times New Roman"/>
          <w:sz w:val="24"/>
          <w:szCs w:val="24"/>
        </w:rPr>
        <w:t>2)</w:t>
      </w:r>
      <w:r w:rsidRPr="005E5F11">
        <w:rPr>
          <w:rFonts w:ascii="Times New Roman" w:hAnsi="Times New Roman" w:cs="Times New Roman"/>
          <w:sz w:val="24"/>
          <w:szCs w:val="24"/>
        </w:rPr>
        <w:tab/>
        <w:t>Кустарям была оказана помощь в реализации готовой продукции. Организованные по инициативе земств сельскохозяйственные склады скупали за наличные деньги у кустаря готовую продукцию и продавали её покупателю в кредит с начислением небольших процентов в пользу склада;</w:t>
      </w:r>
    </w:p>
    <w:p w:rsidR="005E5F11" w:rsidRPr="005E5F11" w:rsidRDefault="005E5F11" w:rsidP="005E5F11">
      <w:pPr>
        <w:spacing w:after="0" w:line="240" w:lineRule="auto"/>
        <w:ind w:firstLine="709"/>
        <w:jc w:val="both"/>
        <w:rPr>
          <w:rFonts w:ascii="Times New Roman" w:hAnsi="Times New Roman" w:cs="Times New Roman"/>
          <w:sz w:val="24"/>
          <w:szCs w:val="24"/>
        </w:rPr>
      </w:pPr>
      <w:r w:rsidRPr="005E5F11">
        <w:rPr>
          <w:rFonts w:ascii="Times New Roman" w:hAnsi="Times New Roman" w:cs="Times New Roman"/>
          <w:sz w:val="24"/>
          <w:szCs w:val="24"/>
        </w:rPr>
        <w:t>3)</w:t>
      </w:r>
      <w:r w:rsidRPr="005E5F11">
        <w:rPr>
          <w:rFonts w:ascii="Times New Roman" w:hAnsi="Times New Roman" w:cs="Times New Roman"/>
          <w:sz w:val="24"/>
          <w:szCs w:val="24"/>
        </w:rPr>
        <w:tab/>
        <w:t>Были организованы выставки кустарной продукции с целью популяризации технических знаний среди местных мастеров. Авторы лучших изобретений имели право получить от государства премию в размере 15 рублей;</w:t>
      </w:r>
    </w:p>
    <w:p w:rsidR="005E5F11" w:rsidRDefault="005E5F11" w:rsidP="005E5F11">
      <w:pPr>
        <w:spacing w:after="0" w:line="240" w:lineRule="auto"/>
        <w:ind w:firstLine="709"/>
        <w:jc w:val="both"/>
        <w:rPr>
          <w:rFonts w:ascii="Times New Roman" w:hAnsi="Times New Roman" w:cs="Times New Roman"/>
          <w:sz w:val="24"/>
          <w:szCs w:val="24"/>
        </w:rPr>
      </w:pPr>
      <w:r w:rsidRPr="005E5F11">
        <w:rPr>
          <w:rFonts w:ascii="Times New Roman" w:hAnsi="Times New Roman" w:cs="Times New Roman"/>
          <w:sz w:val="24"/>
          <w:szCs w:val="24"/>
        </w:rPr>
        <w:t>4)</w:t>
      </w:r>
      <w:r w:rsidRPr="005E5F11">
        <w:rPr>
          <w:rFonts w:ascii="Times New Roman" w:hAnsi="Times New Roman" w:cs="Times New Roman"/>
          <w:sz w:val="24"/>
          <w:szCs w:val="24"/>
        </w:rPr>
        <w:tab/>
        <w:t>При поддержке земств местные сельскохозяйственные склады снабжали кустарей деш</w:t>
      </w:r>
      <w:r>
        <w:rPr>
          <w:rFonts w:ascii="Times New Roman" w:hAnsi="Times New Roman" w:cs="Times New Roman"/>
          <w:sz w:val="24"/>
          <w:szCs w:val="24"/>
        </w:rPr>
        <w:t xml:space="preserve">ёвым материалом и сырьём и </w:t>
      </w:r>
      <w:proofErr w:type="spellStart"/>
      <w:r>
        <w:rPr>
          <w:rFonts w:ascii="Times New Roman" w:hAnsi="Times New Roman" w:cs="Times New Roman"/>
          <w:sz w:val="24"/>
          <w:szCs w:val="24"/>
        </w:rPr>
        <w:t>т.д</w:t>
      </w:r>
      <w:proofErr w:type="spellEnd"/>
      <w:r w:rsidR="000D071B">
        <w:rPr>
          <w:rStyle w:val="a7"/>
          <w:rFonts w:ascii="Times New Roman" w:hAnsi="Times New Roman" w:cs="Times New Roman"/>
          <w:sz w:val="24"/>
          <w:szCs w:val="24"/>
        </w:rPr>
        <w:footnoteReference w:id="6"/>
      </w:r>
      <w:r>
        <w:rPr>
          <w:rFonts w:ascii="Times New Roman" w:hAnsi="Times New Roman" w:cs="Times New Roman"/>
          <w:sz w:val="24"/>
          <w:szCs w:val="24"/>
        </w:rPr>
        <w:t xml:space="preserve">. </w:t>
      </w:r>
    </w:p>
    <w:p w:rsidR="005E5F11" w:rsidRPr="005E5F11" w:rsidRDefault="005E5F11" w:rsidP="005E5F11">
      <w:pPr>
        <w:spacing w:after="0" w:line="240" w:lineRule="auto"/>
        <w:ind w:firstLine="709"/>
        <w:jc w:val="both"/>
        <w:rPr>
          <w:rFonts w:ascii="Times New Roman" w:hAnsi="Times New Roman" w:cs="Times New Roman"/>
          <w:sz w:val="24"/>
          <w:szCs w:val="24"/>
        </w:rPr>
      </w:pPr>
      <w:r w:rsidRPr="005E5F11">
        <w:rPr>
          <w:rFonts w:ascii="Times New Roman" w:hAnsi="Times New Roman" w:cs="Times New Roman"/>
          <w:sz w:val="24"/>
          <w:szCs w:val="24"/>
        </w:rPr>
        <w:t xml:space="preserve">В с. Конь-Колодезь Задонского уезда Воронежской губернии в пореформенный период функционировала сельскохозяйственная школа, которая занималась профессиональной подготовкой кустарей. Данное учебное заведение выступало своеобразным просветительским центром по распространению сельскохозяйственных знаний среди местного населения. В начале 1890-х гг. при поддержке земств при школе были созданы предприятия по переработке сельскохозяйственной продукции: сыроваренные, </w:t>
      </w:r>
      <w:proofErr w:type="spellStart"/>
      <w:r w:rsidRPr="005E5F11">
        <w:rPr>
          <w:rFonts w:ascii="Times New Roman" w:hAnsi="Times New Roman" w:cs="Times New Roman"/>
          <w:sz w:val="24"/>
          <w:szCs w:val="24"/>
        </w:rPr>
        <w:t>маслоделательные</w:t>
      </w:r>
      <w:proofErr w:type="spellEnd"/>
      <w:r w:rsidRPr="005E5F11">
        <w:rPr>
          <w:rFonts w:ascii="Times New Roman" w:hAnsi="Times New Roman" w:cs="Times New Roman"/>
          <w:sz w:val="24"/>
          <w:szCs w:val="24"/>
        </w:rPr>
        <w:t>, молочные, крахмальные, маслобойные заводы. Сырьё для предприятий школа скупала у местных производителей в обход скупщикам. Готовая продукция при содействии школы сбывалась на ры</w:t>
      </w:r>
      <w:r>
        <w:rPr>
          <w:rFonts w:ascii="Times New Roman" w:hAnsi="Times New Roman" w:cs="Times New Roman"/>
          <w:sz w:val="24"/>
          <w:szCs w:val="24"/>
        </w:rPr>
        <w:t>нках губернии и за её пределами</w:t>
      </w:r>
      <w:r w:rsidRPr="005E5F11">
        <w:rPr>
          <w:rFonts w:ascii="Times New Roman" w:hAnsi="Times New Roman" w:cs="Times New Roman"/>
          <w:sz w:val="24"/>
          <w:szCs w:val="24"/>
        </w:rPr>
        <w:t xml:space="preserve">. </w:t>
      </w:r>
    </w:p>
    <w:p w:rsidR="00345982" w:rsidRDefault="005E5F11" w:rsidP="005E5F11">
      <w:pPr>
        <w:spacing w:after="0" w:line="240" w:lineRule="auto"/>
        <w:ind w:firstLine="709"/>
        <w:jc w:val="both"/>
        <w:rPr>
          <w:rFonts w:ascii="Times New Roman" w:hAnsi="Times New Roman" w:cs="Times New Roman"/>
          <w:sz w:val="24"/>
          <w:szCs w:val="24"/>
        </w:rPr>
      </w:pPr>
      <w:r w:rsidRPr="005E5F11">
        <w:rPr>
          <w:rFonts w:ascii="Times New Roman" w:hAnsi="Times New Roman" w:cs="Times New Roman"/>
          <w:sz w:val="24"/>
          <w:szCs w:val="24"/>
        </w:rPr>
        <w:t xml:space="preserve">Деятельность данной школы положительно сказалась на хозяйственном развитии уезда. Так, например, в 1892 году при поддержке школы местные крестьяне заложили до 8000 огородов, на которых с целью последующей продажи выращивали бахчи, огурцы, помидоры, капусту и </w:t>
      </w:r>
      <w:proofErr w:type="spellStart"/>
      <w:r w:rsidRPr="005E5F11">
        <w:rPr>
          <w:rFonts w:ascii="Times New Roman" w:hAnsi="Times New Roman" w:cs="Times New Roman"/>
          <w:sz w:val="24"/>
          <w:szCs w:val="24"/>
        </w:rPr>
        <w:t>т.д</w:t>
      </w:r>
      <w:proofErr w:type="spellEnd"/>
      <w:r w:rsidR="000D071B">
        <w:rPr>
          <w:rStyle w:val="a7"/>
          <w:rFonts w:ascii="Times New Roman" w:hAnsi="Times New Roman" w:cs="Times New Roman"/>
          <w:sz w:val="24"/>
          <w:szCs w:val="24"/>
        </w:rPr>
        <w:footnoteReference w:id="7"/>
      </w:r>
      <w:r w:rsidR="000D071B">
        <w:rPr>
          <w:rFonts w:ascii="Times New Roman" w:hAnsi="Times New Roman" w:cs="Times New Roman"/>
          <w:sz w:val="24"/>
          <w:szCs w:val="24"/>
        </w:rPr>
        <w:t>.</w:t>
      </w:r>
    </w:p>
    <w:p w:rsidR="00345982" w:rsidRDefault="00345982" w:rsidP="00345982">
      <w:pPr>
        <w:spacing w:after="0" w:line="240" w:lineRule="auto"/>
        <w:ind w:firstLine="709"/>
        <w:jc w:val="center"/>
        <w:rPr>
          <w:rFonts w:ascii="Times New Roman" w:hAnsi="Times New Roman" w:cs="Times New Roman"/>
          <w:b/>
          <w:sz w:val="24"/>
          <w:szCs w:val="24"/>
        </w:rPr>
      </w:pPr>
      <w:r w:rsidRPr="00345982">
        <w:rPr>
          <w:rFonts w:ascii="Times New Roman" w:hAnsi="Times New Roman" w:cs="Times New Roman"/>
          <w:b/>
          <w:sz w:val="24"/>
          <w:szCs w:val="24"/>
        </w:rPr>
        <w:t>Заключение</w:t>
      </w:r>
    </w:p>
    <w:p w:rsidR="00345982" w:rsidRPr="00345982" w:rsidRDefault="00345982" w:rsidP="00345982">
      <w:pPr>
        <w:spacing w:after="0" w:line="240" w:lineRule="auto"/>
        <w:ind w:firstLine="709"/>
        <w:jc w:val="center"/>
        <w:rPr>
          <w:rFonts w:ascii="Times New Roman" w:hAnsi="Times New Roman" w:cs="Times New Roman"/>
          <w:b/>
          <w:sz w:val="24"/>
          <w:szCs w:val="24"/>
        </w:rPr>
      </w:pPr>
    </w:p>
    <w:p w:rsidR="00670AFA" w:rsidRDefault="00D1205D" w:rsidP="002A64B5">
      <w:pPr>
        <w:spacing w:after="0" w:line="240" w:lineRule="auto"/>
        <w:ind w:firstLine="709"/>
        <w:jc w:val="both"/>
        <w:rPr>
          <w:rFonts w:ascii="Times New Roman" w:hAnsi="Times New Roman" w:cs="Times New Roman"/>
          <w:sz w:val="24"/>
          <w:szCs w:val="24"/>
        </w:rPr>
      </w:pPr>
      <w:r w:rsidRPr="00D1205D">
        <w:rPr>
          <w:rFonts w:ascii="Times New Roman" w:hAnsi="Times New Roman" w:cs="Times New Roman"/>
          <w:sz w:val="24"/>
          <w:szCs w:val="24"/>
        </w:rPr>
        <w:t>Таким образом, на территории Центрально-Черноземного региона в пореформенный период отмечался рост численности промыслового населения и активизация промысловой деятельности крестьян.</w:t>
      </w:r>
      <w:r w:rsidR="006438CC">
        <w:rPr>
          <w:rFonts w:ascii="Times New Roman" w:hAnsi="Times New Roman" w:cs="Times New Roman"/>
          <w:sz w:val="24"/>
          <w:szCs w:val="24"/>
        </w:rPr>
        <w:t xml:space="preserve"> Мелкие предприниматели</w:t>
      </w:r>
      <w:r w:rsidRPr="00D1205D">
        <w:rPr>
          <w:rFonts w:ascii="Times New Roman" w:hAnsi="Times New Roman" w:cs="Times New Roman"/>
          <w:sz w:val="24"/>
          <w:szCs w:val="24"/>
        </w:rPr>
        <w:t xml:space="preserve">, вовлеченные в </w:t>
      </w:r>
      <w:r w:rsidR="00DC656C">
        <w:rPr>
          <w:rFonts w:ascii="Times New Roman" w:hAnsi="Times New Roman" w:cs="Times New Roman"/>
          <w:sz w:val="24"/>
          <w:szCs w:val="24"/>
        </w:rPr>
        <w:t xml:space="preserve">производство и товарно-денежные отношения, </w:t>
      </w:r>
      <w:r w:rsidR="006438CC">
        <w:rPr>
          <w:rFonts w:ascii="Times New Roman" w:hAnsi="Times New Roman" w:cs="Times New Roman"/>
          <w:sz w:val="24"/>
          <w:szCs w:val="24"/>
        </w:rPr>
        <w:t xml:space="preserve">применявшие наёмную рабочую силу на предприятиях кустарного типа, </w:t>
      </w:r>
      <w:r w:rsidRPr="00D1205D">
        <w:rPr>
          <w:rFonts w:ascii="Times New Roman" w:hAnsi="Times New Roman" w:cs="Times New Roman"/>
          <w:sz w:val="24"/>
          <w:szCs w:val="24"/>
        </w:rPr>
        <w:t xml:space="preserve">принимали деятельное участие в процессе формирования капиталистической экономики Российской империи. В итоге, в годы форсированного развития промышленного способа производства, в ходе индустриализации промыслы сохранились, несмотря на конкуренцию развивавшегося крупного производства.  И уже к концу </w:t>
      </w:r>
      <w:r w:rsidRPr="00D1205D">
        <w:rPr>
          <w:rFonts w:ascii="Times New Roman" w:hAnsi="Times New Roman" w:cs="Times New Roman"/>
          <w:sz w:val="24"/>
          <w:szCs w:val="24"/>
          <w:lang w:val="en-US"/>
        </w:rPr>
        <w:t>XIX</w:t>
      </w:r>
      <w:r w:rsidRPr="00D1205D">
        <w:rPr>
          <w:rFonts w:ascii="Times New Roman" w:hAnsi="Times New Roman" w:cs="Times New Roman"/>
          <w:sz w:val="24"/>
          <w:szCs w:val="24"/>
        </w:rPr>
        <w:t xml:space="preserve"> века в регионе отмечалось практически пятикратное превосходство занятости кустарей в мелких промыслах по сравнению с фабрично-заводской промышленностью.</w:t>
      </w:r>
    </w:p>
    <w:p w:rsidR="00185C65" w:rsidRDefault="00185C65" w:rsidP="006438CC">
      <w:pPr>
        <w:spacing w:after="0" w:line="240" w:lineRule="auto"/>
        <w:jc w:val="both"/>
        <w:rPr>
          <w:rFonts w:ascii="Times New Roman" w:hAnsi="Times New Roman" w:cs="Times New Roman"/>
          <w:sz w:val="24"/>
          <w:szCs w:val="24"/>
        </w:rPr>
      </w:pPr>
    </w:p>
    <w:p w:rsidR="00101A29" w:rsidRDefault="00101A29" w:rsidP="00101A29">
      <w:pPr>
        <w:spacing w:after="0" w:line="240" w:lineRule="auto"/>
        <w:ind w:firstLine="709"/>
        <w:jc w:val="center"/>
        <w:rPr>
          <w:rFonts w:ascii="Times New Roman" w:hAnsi="Times New Roman" w:cs="Times New Roman"/>
          <w:b/>
          <w:sz w:val="24"/>
          <w:szCs w:val="24"/>
        </w:rPr>
      </w:pPr>
      <w:r w:rsidRPr="00101A29">
        <w:rPr>
          <w:rFonts w:ascii="Times New Roman" w:hAnsi="Times New Roman" w:cs="Times New Roman"/>
          <w:b/>
          <w:sz w:val="24"/>
          <w:szCs w:val="24"/>
        </w:rPr>
        <w:t>Благодарности</w:t>
      </w:r>
    </w:p>
    <w:p w:rsidR="00101A29" w:rsidRDefault="00101A29" w:rsidP="00101A29">
      <w:pPr>
        <w:spacing w:after="0" w:line="240" w:lineRule="auto"/>
        <w:ind w:firstLine="709"/>
        <w:rPr>
          <w:rFonts w:ascii="Times New Roman" w:hAnsi="Times New Roman" w:cs="Times New Roman"/>
          <w:b/>
          <w:sz w:val="24"/>
          <w:szCs w:val="24"/>
        </w:rPr>
      </w:pPr>
    </w:p>
    <w:p w:rsidR="00101A29" w:rsidRDefault="00101A29" w:rsidP="00101A29">
      <w:pPr>
        <w:shd w:val="clear" w:color="auto" w:fill="FFFFFF"/>
        <w:spacing w:after="0" w:line="240" w:lineRule="auto"/>
        <w:ind w:firstLine="709"/>
        <w:jc w:val="both"/>
        <w:rPr>
          <w:rFonts w:ascii="yandex-sans" w:eastAsia="Times New Roman" w:hAnsi="yandex-sans" w:cs="Times New Roman"/>
          <w:i/>
          <w:color w:val="000000"/>
          <w:sz w:val="23"/>
          <w:szCs w:val="23"/>
          <w:lang w:eastAsia="ru-RU"/>
        </w:rPr>
      </w:pPr>
      <w:r w:rsidRPr="00101A29">
        <w:rPr>
          <w:rFonts w:ascii="yandex-sans" w:eastAsia="Times New Roman" w:hAnsi="yandex-sans" w:cs="Times New Roman"/>
          <w:i/>
          <w:color w:val="000000"/>
          <w:sz w:val="23"/>
          <w:szCs w:val="23"/>
          <w:lang w:eastAsia="ru-RU"/>
        </w:rPr>
        <w:t>Автор выражает глубокую благодарность научному руководителю, доктору исторических наук, профессору кафедры социально-гуманитарных, экономических и правовых дисциплин Воронежского института МВД России Григоровой В.А.</w:t>
      </w:r>
    </w:p>
    <w:p w:rsidR="006B1A87" w:rsidRDefault="006B1A87" w:rsidP="000D071B">
      <w:pPr>
        <w:spacing w:after="0" w:line="240" w:lineRule="auto"/>
        <w:jc w:val="both"/>
        <w:rPr>
          <w:rFonts w:ascii="Times New Roman" w:hAnsi="Times New Roman" w:cs="Times New Roman"/>
          <w:sz w:val="24"/>
          <w:szCs w:val="24"/>
        </w:rPr>
      </w:pPr>
    </w:p>
    <w:p w:rsidR="009D5D5D" w:rsidRDefault="009D5D5D" w:rsidP="000D071B">
      <w:pPr>
        <w:spacing w:after="0" w:line="240" w:lineRule="auto"/>
        <w:jc w:val="both"/>
        <w:rPr>
          <w:rFonts w:ascii="Times New Roman" w:hAnsi="Times New Roman" w:cs="Times New Roman"/>
          <w:sz w:val="24"/>
          <w:szCs w:val="24"/>
        </w:rPr>
      </w:pPr>
    </w:p>
    <w:p w:rsidR="009D5D5D" w:rsidRDefault="009D5D5D" w:rsidP="000D071B">
      <w:pPr>
        <w:spacing w:after="0" w:line="240" w:lineRule="auto"/>
        <w:jc w:val="both"/>
        <w:rPr>
          <w:rFonts w:ascii="Times New Roman" w:hAnsi="Times New Roman" w:cs="Times New Roman"/>
          <w:sz w:val="24"/>
          <w:szCs w:val="24"/>
        </w:rPr>
      </w:pPr>
    </w:p>
    <w:p w:rsidR="009D5D5D" w:rsidRPr="000D071B" w:rsidRDefault="009D5D5D" w:rsidP="000D071B">
      <w:pPr>
        <w:spacing w:after="0" w:line="240" w:lineRule="auto"/>
        <w:jc w:val="both"/>
        <w:rPr>
          <w:rFonts w:ascii="Times New Roman" w:hAnsi="Times New Roman" w:cs="Times New Roman"/>
          <w:sz w:val="24"/>
          <w:szCs w:val="24"/>
        </w:rPr>
      </w:pPr>
    </w:p>
    <w:p w:rsidR="00670AFA" w:rsidRPr="00052372" w:rsidRDefault="00670AFA" w:rsidP="00670AFA">
      <w:pPr>
        <w:spacing w:after="0" w:line="240" w:lineRule="auto"/>
        <w:ind w:firstLine="709"/>
        <w:jc w:val="center"/>
        <w:rPr>
          <w:rFonts w:ascii="Times New Roman" w:hAnsi="Times New Roman" w:cs="Times New Roman"/>
          <w:b/>
          <w:sz w:val="24"/>
          <w:szCs w:val="24"/>
        </w:rPr>
      </w:pPr>
      <w:r w:rsidRPr="00052372">
        <w:rPr>
          <w:rFonts w:ascii="Times New Roman" w:hAnsi="Times New Roman" w:cs="Times New Roman"/>
          <w:b/>
          <w:sz w:val="24"/>
          <w:szCs w:val="24"/>
        </w:rPr>
        <w:lastRenderedPageBreak/>
        <w:t>Список литературы</w:t>
      </w:r>
    </w:p>
    <w:p w:rsidR="00670AFA" w:rsidRDefault="00670AFA" w:rsidP="005E5F11">
      <w:pPr>
        <w:spacing w:after="0" w:line="240" w:lineRule="auto"/>
        <w:ind w:firstLine="709"/>
        <w:jc w:val="both"/>
        <w:rPr>
          <w:rFonts w:ascii="Times New Roman" w:hAnsi="Times New Roman" w:cs="Times New Roman"/>
          <w:sz w:val="24"/>
          <w:szCs w:val="24"/>
        </w:rPr>
      </w:pPr>
    </w:p>
    <w:p w:rsidR="009D5D5D" w:rsidRPr="008E5F2F" w:rsidRDefault="002A64B5" w:rsidP="009D5D5D">
      <w:pPr>
        <w:pStyle w:val="a3"/>
        <w:numPr>
          <w:ilvl w:val="0"/>
          <w:numId w:val="4"/>
        </w:numPr>
        <w:spacing w:after="0" w:line="240" w:lineRule="auto"/>
        <w:ind w:left="0" w:firstLine="709"/>
        <w:jc w:val="both"/>
        <w:rPr>
          <w:rFonts w:ascii="Times New Roman" w:hAnsi="Times New Roman" w:cs="Times New Roman"/>
          <w:sz w:val="24"/>
          <w:szCs w:val="24"/>
        </w:rPr>
      </w:pPr>
      <w:proofErr w:type="spellStart"/>
      <w:r w:rsidRPr="008E5F2F">
        <w:rPr>
          <w:rFonts w:ascii="Times New Roman" w:hAnsi="Times New Roman" w:cs="Times New Roman"/>
          <w:sz w:val="24"/>
          <w:szCs w:val="24"/>
        </w:rPr>
        <w:t>Бунге</w:t>
      </w:r>
      <w:proofErr w:type="spellEnd"/>
      <w:r w:rsidRPr="008E5F2F">
        <w:rPr>
          <w:rFonts w:ascii="Times New Roman" w:hAnsi="Times New Roman" w:cs="Times New Roman"/>
          <w:sz w:val="24"/>
          <w:szCs w:val="24"/>
        </w:rPr>
        <w:t xml:space="preserve"> Н.Х. </w:t>
      </w:r>
      <w:r w:rsidR="0040707B" w:rsidRPr="008E5F2F">
        <w:rPr>
          <w:rFonts w:ascii="Times New Roman" w:hAnsi="Times New Roman" w:cs="Times New Roman"/>
          <w:sz w:val="24"/>
          <w:szCs w:val="24"/>
        </w:rPr>
        <w:t xml:space="preserve">1873. </w:t>
      </w:r>
      <w:r w:rsidRPr="008E5F2F">
        <w:rPr>
          <w:rFonts w:ascii="Times New Roman" w:hAnsi="Times New Roman" w:cs="Times New Roman"/>
          <w:sz w:val="24"/>
          <w:szCs w:val="24"/>
        </w:rPr>
        <w:t>Полицейское право. Ч. 2. Киев</w:t>
      </w:r>
      <w:r w:rsidR="0040707B" w:rsidRPr="008E5F2F">
        <w:rPr>
          <w:rFonts w:ascii="Times New Roman" w:hAnsi="Times New Roman" w:cs="Times New Roman"/>
          <w:sz w:val="24"/>
          <w:szCs w:val="24"/>
        </w:rPr>
        <w:t>: Издательство «</w:t>
      </w:r>
      <w:r w:rsidR="007013FC" w:rsidRPr="008E5F2F">
        <w:rPr>
          <w:rFonts w:ascii="Times New Roman" w:hAnsi="Times New Roman" w:cs="Times New Roman"/>
          <w:sz w:val="24"/>
          <w:szCs w:val="24"/>
        </w:rPr>
        <w:t>Университетской типографии</w:t>
      </w:r>
      <w:r w:rsidR="0040707B" w:rsidRPr="008E5F2F">
        <w:rPr>
          <w:rFonts w:ascii="Times New Roman" w:hAnsi="Times New Roman" w:cs="Times New Roman"/>
          <w:sz w:val="24"/>
          <w:szCs w:val="24"/>
        </w:rPr>
        <w:t>»</w:t>
      </w:r>
      <w:r w:rsidRPr="008E5F2F">
        <w:rPr>
          <w:rFonts w:ascii="Times New Roman" w:hAnsi="Times New Roman" w:cs="Times New Roman"/>
          <w:sz w:val="24"/>
          <w:szCs w:val="24"/>
        </w:rPr>
        <w:t>,</w:t>
      </w:r>
      <w:r w:rsidR="002107C4" w:rsidRPr="008E5F2F">
        <w:rPr>
          <w:rFonts w:ascii="Times New Roman" w:hAnsi="Times New Roman" w:cs="Times New Roman"/>
          <w:sz w:val="24"/>
          <w:szCs w:val="24"/>
        </w:rPr>
        <w:t xml:space="preserve"> </w:t>
      </w:r>
      <w:r w:rsidRPr="008E5F2F">
        <w:rPr>
          <w:rFonts w:ascii="Times New Roman" w:hAnsi="Times New Roman" w:cs="Times New Roman"/>
          <w:sz w:val="24"/>
          <w:szCs w:val="24"/>
        </w:rPr>
        <w:t>356.</w:t>
      </w:r>
    </w:p>
    <w:p w:rsidR="009D5D5D" w:rsidRPr="008E5F2F" w:rsidRDefault="009D5D5D" w:rsidP="009D5D5D">
      <w:pPr>
        <w:pStyle w:val="a3"/>
        <w:numPr>
          <w:ilvl w:val="0"/>
          <w:numId w:val="4"/>
        </w:numPr>
        <w:spacing w:after="0" w:line="240" w:lineRule="auto"/>
        <w:ind w:left="0" w:firstLine="709"/>
        <w:jc w:val="both"/>
        <w:rPr>
          <w:rFonts w:ascii="Times New Roman" w:hAnsi="Times New Roman" w:cs="Times New Roman"/>
          <w:sz w:val="24"/>
          <w:szCs w:val="24"/>
        </w:rPr>
      </w:pPr>
      <w:proofErr w:type="spellStart"/>
      <w:r w:rsidRPr="008E5F2F">
        <w:rPr>
          <w:rFonts w:ascii="Times New Roman" w:hAnsi="Times New Roman" w:cs="Times New Roman"/>
          <w:sz w:val="24"/>
          <w:szCs w:val="24"/>
        </w:rPr>
        <w:t>Бурдина</w:t>
      </w:r>
      <w:proofErr w:type="spellEnd"/>
      <w:r w:rsidRPr="008E5F2F">
        <w:rPr>
          <w:rFonts w:ascii="Times New Roman" w:hAnsi="Times New Roman" w:cs="Times New Roman"/>
          <w:sz w:val="24"/>
          <w:szCs w:val="24"/>
        </w:rPr>
        <w:t xml:space="preserve"> О.Н. 1996. Крестьяне-</w:t>
      </w:r>
      <w:proofErr w:type="spellStart"/>
      <w:r w:rsidRPr="008E5F2F">
        <w:rPr>
          <w:rFonts w:ascii="Times New Roman" w:hAnsi="Times New Roman" w:cs="Times New Roman"/>
          <w:sz w:val="24"/>
          <w:szCs w:val="24"/>
        </w:rPr>
        <w:t>дарственники</w:t>
      </w:r>
      <w:proofErr w:type="spellEnd"/>
      <w:r w:rsidRPr="008E5F2F">
        <w:rPr>
          <w:rFonts w:ascii="Times New Roman" w:hAnsi="Times New Roman" w:cs="Times New Roman"/>
          <w:sz w:val="24"/>
          <w:szCs w:val="24"/>
        </w:rPr>
        <w:t xml:space="preserve"> в России. 1861-1907. М.: Наука, 567.</w:t>
      </w:r>
    </w:p>
    <w:p w:rsidR="00670AFA" w:rsidRPr="008E5F2F" w:rsidRDefault="00181DFE" w:rsidP="002107C4">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Григорова</w:t>
      </w:r>
      <w:r w:rsidR="00670AFA" w:rsidRPr="008E5F2F">
        <w:rPr>
          <w:rFonts w:ascii="Times New Roman" w:hAnsi="Times New Roman" w:cs="Times New Roman"/>
          <w:sz w:val="24"/>
          <w:szCs w:val="24"/>
        </w:rPr>
        <w:t xml:space="preserve"> В.А. </w:t>
      </w:r>
      <w:r w:rsidR="000D071B" w:rsidRPr="008E5F2F">
        <w:rPr>
          <w:rFonts w:ascii="Times New Roman" w:hAnsi="Times New Roman" w:cs="Times New Roman"/>
          <w:sz w:val="24"/>
          <w:szCs w:val="24"/>
        </w:rPr>
        <w:t xml:space="preserve">2017. </w:t>
      </w:r>
      <w:r w:rsidR="00670AFA" w:rsidRPr="008E5F2F">
        <w:rPr>
          <w:rFonts w:ascii="Times New Roman" w:hAnsi="Times New Roman" w:cs="Times New Roman"/>
          <w:sz w:val="24"/>
          <w:szCs w:val="24"/>
        </w:rPr>
        <w:t>Кустарные промыслы Центрального Черноземья на пути модернизации (вторая половина XIX – начало XX века). Воронеж: ФГБОУ ВО «Воронежский государственный те</w:t>
      </w:r>
      <w:r w:rsidRPr="008E5F2F">
        <w:rPr>
          <w:rFonts w:ascii="Times New Roman" w:hAnsi="Times New Roman" w:cs="Times New Roman"/>
          <w:sz w:val="24"/>
          <w:szCs w:val="24"/>
        </w:rPr>
        <w:t>хнический университет», 291.</w:t>
      </w:r>
    </w:p>
    <w:p w:rsidR="00670AFA" w:rsidRPr="008E5F2F" w:rsidRDefault="00181DFE" w:rsidP="002A64B5">
      <w:pPr>
        <w:pStyle w:val="a3"/>
        <w:numPr>
          <w:ilvl w:val="0"/>
          <w:numId w:val="4"/>
        </w:numPr>
        <w:spacing w:after="0" w:line="240" w:lineRule="auto"/>
        <w:ind w:left="0" w:firstLine="709"/>
        <w:jc w:val="both"/>
        <w:rPr>
          <w:rFonts w:ascii="Times New Roman" w:hAnsi="Times New Roman" w:cs="Times New Roman"/>
          <w:sz w:val="24"/>
          <w:szCs w:val="24"/>
        </w:rPr>
      </w:pPr>
      <w:proofErr w:type="spellStart"/>
      <w:r w:rsidRPr="008E5F2F">
        <w:rPr>
          <w:rFonts w:ascii="Times New Roman" w:hAnsi="Times New Roman" w:cs="Times New Roman"/>
          <w:sz w:val="24"/>
          <w:szCs w:val="24"/>
        </w:rPr>
        <w:t>Душкова</w:t>
      </w:r>
      <w:proofErr w:type="spellEnd"/>
      <w:r w:rsidR="00670AFA" w:rsidRPr="008E5F2F">
        <w:rPr>
          <w:rFonts w:ascii="Times New Roman" w:hAnsi="Times New Roman" w:cs="Times New Roman"/>
          <w:sz w:val="24"/>
          <w:szCs w:val="24"/>
        </w:rPr>
        <w:t xml:space="preserve"> Н.А. </w:t>
      </w:r>
      <w:r w:rsidR="006B1A87" w:rsidRPr="008E5F2F">
        <w:rPr>
          <w:rFonts w:ascii="Times New Roman" w:hAnsi="Times New Roman" w:cs="Times New Roman"/>
          <w:sz w:val="24"/>
          <w:szCs w:val="24"/>
        </w:rPr>
        <w:t xml:space="preserve">2018. </w:t>
      </w:r>
      <w:r w:rsidR="00670AFA" w:rsidRPr="008E5F2F">
        <w:rPr>
          <w:rFonts w:ascii="Times New Roman" w:hAnsi="Times New Roman" w:cs="Times New Roman"/>
          <w:sz w:val="24"/>
          <w:szCs w:val="24"/>
        </w:rPr>
        <w:t>Исторический опыт государственного управления кустарной промышленностью Центрального Черноземья (вторая</w:t>
      </w:r>
      <w:r w:rsidRPr="008E5F2F">
        <w:rPr>
          <w:rFonts w:ascii="Times New Roman" w:hAnsi="Times New Roman" w:cs="Times New Roman"/>
          <w:sz w:val="24"/>
          <w:szCs w:val="24"/>
        </w:rPr>
        <w:t xml:space="preserve"> половина XIX – нача</w:t>
      </w:r>
      <w:r w:rsidR="006B1A87" w:rsidRPr="008E5F2F">
        <w:rPr>
          <w:rFonts w:ascii="Times New Roman" w:hAnsi="Times New Roman" w:cs="Times New Roman"/>
          <w:sz w:val="24"/>
          <w:szCs w:val="24"/>
        </w:rPr>
        <w:t>ло XX века). Былые годы,</w:t>
      </w:r>
      <w:r w:rsidR="00D6672D" w:rsidRPr="008E5F2F">
        <w:rPr>
          <w:rFonts w:ascii="Times New Roman" w:hAnsi="Times New Roman" w:cs="Times New Roman"/>
          <w:sz w:val="24"/>
          <w:szCs w:val="24"/>
        </w:rPr>
        <w:t xml:space="preserve"> </w:t>
      </w:r>
      <w:r w:rsidR="00670AFA" w:rsidRPr="008E5F2F">
        <w:rPr>
          <w:rFonts w:ascii="Times New Roman" w:hAnsi="Times New Roman" w:cs="Times New Roman"/>
          <w:sz w:val="24"/>
          <w:szCs w:val="24"/>
        </w:rPr>
        <w:t>47</w:t>
      </w:r>
      <w:r w:rsidRPr="008E5F2F">
        <w:rPr>
          <w:rFonts w:ascii="Times New Roman" w:hAnsi="Times New Roman" w:cs="Times New Roman"/>
          <w:sz w:val="24"/>
          <w:szCs w:val="24"/>
        </w:rPr>
        <w:t xml:space="preserve">: </w:t>
      </w:r>
      <w:r w:rsidR="00670AFA" w:rsidRPr="008E5F2F">
        <w:rPr>
          <w:rFonts w:ascii="Times New Roman" w:hAnsi="Times New Roman" w:cs="Times New Roman"/>
          <w:sz w:val="24"/>
          <w:szCs w:val="24"/>
        </w:rPr>
        <w:t>319-327.</w:t>
      </w:r>
    </w:p>
    <w:p w:rsidR="009D5D5D" w:rsidRPr="008E5F2F" w:rsidRDefault="006E012F" w:rsidP="009D5D5D">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Зозуля</w:t>
      </w:r>
      <w:r w:rsidR="00670AFA" w:rsidRPr="008E5F2F">
        <w:rPr>
          <w:rFonts w:ascii="Times New Roman" w:hAnsi="Times New Roman" w:cs="Times New Roman"/>
          <w:sz w:val="24"/>
          <w:szCs w:val="24"/>
        </w:rPr>
        <w:t xml:space="preserve"> О.А. </w:t>
      </w:r>
      <w:r w:rsidR="006B1A87" w:rsidRPr="008E5F2F">
        <w:rPr>
          <w:rFonts w:ascii="Times New Roman" w:hAnsi="Times New Roman" w:cs="Times New Roman"/>
          <w:sz w:val="24"/>
          <w:szCs w:val="24"/>
        </w:rPr>
        <w:t xml:space="preserve">2015. </w:t>
      </w:r>
      <w:r w:rsidR="00670AFA" w:rsidRPr="008E5F2F">
        <w:rPr>
          <w:rFonts w:ascii="Times New Roman" w:hAnsi="Times New Roman" w:cs="Times New Roman"/>
          <w:sz w:val="24"/>
          <w:szCs w:val="24"/>
        </w:rPr>
        <w:t>Российское государство, земство и кустари на рубеже XIX – XX вв.: форми</w:t>
      </w:r>
      <w:r w:rsidRPr="008E5F2F">
        <w:rPr>
          <w:rFonts w:ascii="Times New Roman" w:hAnsi="Times New Roman" w:cs="Times New Roman"/>
          <w:sz w:val="24"/>
          <w:szCs w:val="24"/>
        </w:rPr>
        <w:t>рование системы в</w:t>
      </w:r>
      <w:r w:rsidR="006B1A87" w:rsidRPr="008E5F2F">
        <w:rPr>
          <w:rFonts w:ascii="Times New Roman" w:hAnsi="Times New Roman" w:cs="Times New Roman"/>
          <w:sz w:val="24"/>
          <w:szCs w:val="24"/>
        </w:rPr>
        <w:t>заимоотношений. Лесной вестник, 4</w:t>
      </w:r>
      <w:r w:rsidRPr="008E5F2F">
        <w:rPr>
          <w:rFonts w:ascii="Times New Roman" w:hAnsi="Times New Roman" w:cs="Times New Roman"/>
          <w:sz w:val="24"/>
          <w:szCs w:val="24"/>
        </w:rPr>
        <w:t xml:space="preserve">: </w:t>
      </w:r>
      <w:r w:rsidR="00670AFA" w:rsidRPr="008E5F2F">
        <w:rPr>
          <w:rFonts w:ascii="Times New Roman" w:hAnsi="Times New Roman" w:cs="Times New Roman"/>
          <w:sz w:val="24"/>
          <w:szCs w:val="24"/>
        </w:rPr>
        <w:t>129-137.</w:t>
      </w:r>
    </w:p>
    <w:p w:rsidR="009D5D5D" w:rsidRPr="008E5F2F" w:rsidRDefault="009D5D5D" w:rsidP="009D5D5D">
      <w:pPr>
        <w:pStyle w:val="a3"/>
        <w:numPr>
          <w:ilvl w:val="0"/>
          <w:numId w:val="4"/>
        </w:numPr>
        <w:spacing w:after="0" w:line="240" w:lineRule="auto"/>
        <w:ind w:left="0" w:firstLine="709"/>
        <w:jc w:val="both"/>
        <w:rPr>
          <w:rFonts w:ascii="Times New Roman" w:hAnsi="Times New Roman" w:cs="Times New Roman"/>
          <w:sz w:val="24"/>
          <w:szCs w:val="24"/>
        </w:rPr>
      </w:pPr>
      <w:proofErr w:type="spellStart"/>
      <w:r w:rsidRPr="008E5F2F">
        <w:rPr>
          <w:rFonts w:ascii="Times New Roman" w:hAnsi="Times New Roman" w:cs="Times New Roman"/>
          <w:sz w:val="24"/>
          <w:szCs w:val="24"/>
        </w:rPr>
        <w:t>Земцов</w:t>
      </w:r>
      <w:proofErr w:type="spellEnd"/>
      <w:r w:rsidRPr="008E5F2F">
        <w:rPr>
          <w:rFonts w:ascii="Times New Roman" w:hAnsi="Times New Roman" w:cs="Times New Roman"/>
          <w:sz w:val="24"/>
          <w:szCs w:val="24"/>
        </w:rPr>
        <w:t xml:space="preserve"> Л.И. 1994. Крестьяне Центрально-Черноземного района на рубеже XIX-XX веков. Проблемы исторической демографии и исторической географии Центральн</w:t>
      </w:r>
      <w:r w:rsidR="00D14127" w:rsidRPr="008E5F2F">
        <w:rPr>
          <w:rFonts w:ascii="Times New Roman" w:hAnsi="Times New Roman" w:cs="Times New Roman"/>
          <w:sz w:val="24"/>
          <w:szCs w:val="24"/>
        </w:rPr>
        <w:t xml:space="preserve">ого Черноземья. </w:t>
      </w:r>
      <w:r w:rsidRPr="008E5F2F">
        <w:rPr>
          <w:rFonts w:ascii="Times New Roman" w:hAnsi="Times New Roman" w:cs="Times New Roman"/>
          <w:sz w:val="24"/>
          <w:szCs w:val="24"/>
        </w:rPr>
        <w:t>Курск: Издательство Курского государственного педагогического института, 342.</w:t>
      </w:r>
    </w:p>
    <w:p w:rsidR="00742424" w:rsidRPr="008E5F2F" w:rsidRDefault="006E012F" w:rsidP="00742424">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Корсак</w:t>
      </w:r>
      <w:r w:rsidR="006B1A87" w:rsidRPr="008E5F2F">
        <w:rPr>
          <w:rFonts w:ascii="Times New Roman" w:hAnsi="Times New Roman" w:cs="Times New Roman"/>
          <w:sz w:val="24"/>
          <w:szCs w:val="24"/>
        </w:rPr>
        <w:t xml:space="preserve"> А.</w:t>
      </w:r>
      <w:r w:rsidR="00670AFA" w:rsidRPr="008E5F2F">
        <w:rPr>
          <w:rFonts w:ascii="Times New Roman" w:hAnsi="Times New Roman" w:cs="Times New Roman"/>
          <w:sz w:val="24"/>
          <w:szCs w:val="24"/>
        </w:rPr>
        <w:t xml:space="preserve">О. </w:t>
      </w:r>
      <w:r w:rsidR="002107C4" w:rsidRPr="008E5F2F">
        <w:rPr>
          <w:rFonts w:ascii="Times New Roman" w:hAnsi="Times New Roman" w:cs="Times New Roman"/>
          <w:sz w:val="24"/>
          <w:szCs w:val="24"/>
        </w:rPr>
        <w:t xml:space="preserve">1861. </w:t>
      </w:r>
      <w:r w:rsidR="00B05556" w:rsidRPr="008E5F2F">
        <w:rPr>
          <w:rFonts w:ascii="Times New Roman" w:hAnsi="Times New Roman" w:cs="Times New Roman"/>
          <w:sz w:val="24"/>
          <w:szCs w:val="24"/>
        </w:rPr>
        <w:t xml:space="preserve">О </w:t>
      </w:r>
      <w:r w:rsidR="00670AFA" w:rsidRPr="008E5F2F">
        <w:rPr>
          <w:rFonts w:ascii="Times New Roman" w:hAnsi="Times New Roman" w:cs="Times New Roman"/>
          <w:sz w:val="24"/>
          <w:szCs w:val="24"/>
        </w:rPr>
        <w:t>формах промышленности вообще и о значении домашнего производства (кустарной и домашней пром</w:t>
      </w:r>
      <w:r w:rsidR="002107C4" w:rsidRPr="008E5F2F">
        <w:rPr>
          <w:rFonts w:ascii="Times New Roman" w:hAnsi="Times New Roman" w:cs="Times New Roman"/>
          <w:sz w:val="24"/>
          <w:szCs w:val="24"/>
        </w:rPr>
        <w:t xml:space="preserve">ышленности) в Западной Европе и </w:t>
      </w:r>
      <w:r w:rsidRPr="008E5F2F">
        <w:rPr>
          <w:rFonts w:ascii="Times New Roman" w:hAnsi="Times New Roman" w:cs="Times New Roman"/>
          <w:sz w:val="24"/>
          <w:szCs w:val="24"/>
        </w:rPr>
        <w:t xml:space="preserve">России. </w:t>
      </w:r>
      <w:r w:rsidR="00670AFA" w:rsidRPr="008E5F2F">
        <w:rPr>
          <w:rFonts w:ascii="Times New Roman" w:hAnsi="Times New Roman" w:cs="Times New Roman"/>
          <w:sz w:val="24"/>
          <w:szCs w:val="24"/>
        </w:rPr>
        <w:t>М.</w:t>
      </w:r>
      <w:r w:rsidR="002107C4" w:rsidRPr="008E5F2F">
        <w:rPr>
          <w:rFonts w:ascii="Times New Roman" w:hAnsi="Times New Roman" w:cs="Times New Roman"/>
          <w:sz w:val="24"/>
          <w:szCs w:val="24"/>
        </w:rPr>
        <w:t>: Типография Грачева и К°</w:t>
      </w:r>
      <w:r w:rsidR="00670AFA" w:rsidRPr="008E5F2F">
        <w:rPr>
          <w:rFonts w:ascii="Times New Roman" w:hAnsi="Times New Roman" w:cs="Times New Roman"/>
          <w:sz w:val="24"/>
          <w:szCs w:val="24"/>
        </w:rPr>
        <w:t xml:space="preserve">, </w:t>
      </w:r>
      <w:r w:rsidRPr="008E5F2F">
        <w:rPr>
          <w:rFonts w:ascii="Times New Roman" w:hAnsi="Times New Roman" w:cs="Times New Roman"/>
          <w:sz w:val="24"/>
          <w:szCs w:val="24"/>
        </w:rPr>
        <w:t>310.</w:t>
      </w:r>
    </w:p>
    <w:p w:rsidR="009D5D5D" w:rsidRPr="008E5F2F" w:rsidRDefault="00742424" w:rsidP="009D5D5D">
      <w:pPr>
        <w:pStyle w:val="a3"/>
        <w:numPr>
          <w:ilvl w:val="0"/>
          <w:numId w:val="4"/>
        </w:numPr>
        <w:spacing w:after="0" w:line="240" w:lineRule="auto"/>
        <w:ind w:left="0" w:firstLine="709"/>
        <w:jc w:val="both"/>
        <w:rPr>
          <w:rFonts w:ascii="Times New Roman" w:hAnsi="Times New Roman" w:cs="Times New Roman"/>
          <w:sz w:val="24"/>
          <w:szCs w:val="24"/>
        </w:rPr>
      </w:pPr>
      <w:proofErr w:type="spellStart"/>
      <w:r w:rsidRPr="008E5F2F">
        <w:rPr>
          <w:rFonts w:ascii="Times New Roman" w:hAnsi="Times New Roman" w:cs="Times New Roman"/>
          <w:sz w:val="24"/>
          <w:szCs w:val="24"/>
        </w:rPr>
        <w:t>Карпачев</w:t>
      </w:r>
      <w:proofErr w:type="spellEnd"/>
      <w:r w:rsidRPr="008E5F2F">
        <w:rPr>
          <w:rFonts w:ascii="Times New Roman" w:hAnsi="Times New Roman" w:cs="Times New Roman"/>
          <w:sz w:val="24"/>
          <w:szCs w:val="24"/>
        </w:rPr>
        <w:t xml:space="preserve"> М.Д. </w:t>
      </w:r>
      <w:r w:rsidR="009D5D5D" w:rsidRPr="008E5F2F">
        <w:rPr>
          <w:rFonts w:ascii="Times New Roman" w:hAnsi="Times New Roman" w:cs="Times New Roman"/>
          <w:sz w:val="24"/>
          <w:szCs w:val="24"/>
        </w:rPr>
        <w:t xml:space="preserve">2012. </w:t>
      </w:r>
      <w:r w:rsidRPr="008E5F2F">
        <w:rPr>
          <w:rFonts w:ascii="Times New Roman" w:hAnsi="Times New Roman" w:cs="Times New Roman"/>
          <w:sz w:val="24"/>
          <w:szCs w:val="24"/>
        </w:rPr>
        <w:t>Роль неземледельческих промыслов в жизни крестьянства Вороне</w:t>
      </w:r>
      <w:r w:rsidR="009D5D5D" w:rsidRPr="008E5F2F">
        <w:rPr>
          <w:rFonts w:ascii="Times New Roman" w:hAnsi="Times New Roman" w:cs="Times New Roman"/>
          <w:sz w:val="24"/>
          <w:szCs w:val="24"/>
        </w:rPr>
        <w:t xml:space="preserve">жской губернии в начале XX века. </w:t>
      </w:r>
      <w:r w:rsidRPr="008E5F2F">
        <w:rPr>
          <w:rFonts w:ascii="Times New Roman" w:hAnsi="Times New Roman" w:cs="Times New Roman"/>
          <w:sz w:val="24"/>
          <w:szCs w:val="24"/>
        </w:rPr>
        <w:t>Вестник Воронежского</w:t>
      </w:r>
      <w:r w:rsidR="009D5D5D" w:rsidRPr="008E5F2F">
        <w:rPr>
          <w:rFonts w:ascii="Times New Roman" w:hAnsi="Times New Roman" w:cs="Times New Roman"/>
          <w:sz w:val="24"/>
          <w:szCs w:val="24"/>
        </w:rPr>
        <w:t xml:space="preserve"> Государственного Университета, 2: </w:t>
      </w:r>
      <w:r w:rsidRPr="008E5F2F">
        <w:rPr>
          <w:rFonts w:ascii="Times New Roman" w:hAnsi="Times New Roman" w:cs="Times New Roman"/>
          <w:sz w:val="24"/>
          <w:szCs w:val="24"/>
        </w:rPr>
        <w:t>65-74.</w:t>
      </w:r>
    </w:p>
    <w:p w:rsidR="007013FC" w:rsidRPr="008E5F2F" w:rsidRDefault="009D5D5D" w:rsidP="007013FC">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Канищев В.В. 2002. Естественноисторические условия модернизации аграрного общества. Тамбовская губерния, XIX-XX вв. Некоторые итоги и проблемы изучения. Социальная история российской провинции в контексте модернизации аграрного общества в XVII - XX вв.: материалы международной конференции. Тамбов, 236.</w:t>
      </w:r>
    </w:p>
    <w:p w:rsidR="007013FC" w:rsidRPr="008E5F2F" w:rsidRDefault="007013FC" w:rsidP="007503DD">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Ковальченко И.Д. 1974. Всероссийский аграрный рынок, XVIII - начало XX в. Опыт количественного анализа. M.: Наука, 451.</w:t>
      </w:r>
    </w:p>
    <w:p w:rsidR="000D071B" w:rsidRPr="008E5F2F" w:rsidRDefault="0017350C" w:rsidP="000D071B">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 xml:space="preserve">Кустарная промышленность. </w:t>
      </w:r>
      <w:r w:rsidR="000D071B" w:rsidRPr="008E5F2F">
        <w:rPr>
          <w:rFonts w:ascii="Times New Roman" w:hAnsi="Times New Roman" w:cs="Times New Roman"/>
          <w:sz w:val="24"/>
          <w:szCs w:val="24"/>
        </w:rPr>
        <w:t>Энциклоп</w:t>
      </w:r>
      <w:r w:rsidR="002107C4" w:rsidRPr="008E5F2F">
        <w:rPr>
          <w:rFonts w:ascii="Times New Roman" w:hAnsi="Times New Roman" w:cs="Times New Roman"/>
          <w:sz w:val="24"/>
          <w:szCs w:val="24"/>
        </w:rPr>
        <w:t>едический словарь под ред. Ф.А. </w:t>
      </w:r>
      <w:r w:rsidR="000D071B" w:rsidRPr="008E5F2F">
        <w:rPr>
          <w:rFonts w:ascii="Times New Roman" w:hAnsi="Times New Roman" w:cs="Times New Roman"/>
          <w:sz w:val="24"/>
          <w:szCs w:val="24"/>
        </w:rPr>
        <w:t xml:space="preserve">Брокгауза, И.А. </w:t>
      </w:r>
      <w:proofErr w:type="spellStart"/>
      <w:r w:rsidR="000D071B" w:rsidRPr="008E5F2F">
        <w:rPr>
          <w:rFonts w:ascii="Times New Roman" w:hAnsi="Times New Roman" w:cs="Times New Roman"/>
          <w:sz w:val="24"/>
          <w:szCs w:val="24"/>
        </w:rPr>
        <w:t>Ефрона</w:t>
      </w:r>
      <w:proofErr w:type="spellEnd"/>
      <w:r w:rsidR="000D071B" w:rsidRPr="008E5F2F">
        <w:rPr>
          <w:rFonts w:ascii="Times New Roman" w:hAnsi="Times New Roman" w:cs="Times New Roman"/>
          <w:sz w:val="24"/>
          <w:szCs w:val="24"/>
        </w:rPr>
        <w:t>. М.: «Терра», 342.</w:t>
      </w:r>
    </w:p>
    <w:p w:rsidR="000D071B" w:rsidRPr="008E5F2F" w:rsidRDefault="000D071B" w:rsidP="000D071B">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Положение о пошлинах за право торговли и других промыслов со всеми позднейшими изменениями и дополнениями. Харьков</w:t>
      </w:r>
      <w:r w:rsidR="0017350C" w:rsidRPr="008E5F2F">
        <w:rPr>
          <w:rFonts w:ascii="Times New Roman" w:hAnsi="Times New Roman" w:cs="Times New Roman"/>
          <w:sz w:val="24"/>
          <w:szCs w:val="24"/>
        </w:rPr>
        <w:t xml:space="preserve">: А.В. </w:t>
      </w:r>
      <w:proofErr w:type="spellStart"/>
      <w:r w:rsidR="0017350C" w:rsidRPr="008E5F2F">
        <w:rPr>
          <w:rFonts w:ascii="Times New Roman" w:hAnsi="Times New Roman" w:cs="Times New Roman"/>
          <w:sz w:val="24"/>
          <w:szCs w:val="24"/>
        </w:rPr>
        <w:t>Скалон</w:t>
      </w:r>
      <w:proofErr w:type="spellEnd"/>
      <w:r w:rsidR="0017350C" w:rsidRPr="008E5F2F">
        <w:rPr>
          <w:rFonts w:ascii="Times New Roman" w:hAnsi="Times New Roman" w:cs="Times New Roman"/>
          <w:sz w:val="24"/>
          <w:szCs w:val="24"/>
        </w:rPr>
        <w:t>, 82</w:t>
      </w:r>
      <w:r w:rsidRPr="008E5F2F">
        <w:rPr>
          <w:rFonts w:ascii="Times New Roman" w:hAnsi="Times New Roman" w:cs="Times New Roman"/>
          <w:sz w:val="24"/>
          <w:szCs w:val="24"/>
        </w:rPr>
        <w:t>.</w:t>
      </w:r>
    </w:p>
    <w:p w:rsidR="00670AFA" w:rsidRPr="008E5F2F" w:rsidRDefault="006E012F" w:rsidP="002A64B5">
      <w:pPr>
        <w:pStyle w:val="a3"/>
        <w:numPr>
          <w:ilvl w:val="0"/>
          <w:numId w:val="4"/>
        </w:numPr>
        <w:spacing w:after="0" w:line="240" w:lineRule="auto"/>
        <w:ind w:left="0" w:firstLine="709"/>
        <w:jc w:val="both"/>
        <w:rPr>
          <w:rFonts w:ascii="Times New Roman" w:hAnsi="Times New Roman" w:cs="Times New Roman"/>
          <w:sz w:val="24"/>
          <w:szCs w:val="24"/>
        </w:rPr>
      </w:pPr>
      <w:proofErr w:type="spellStart"/>
      <w:r w:rsidRPr="008E5F2F">
        <w:rPr>
          <w:rFonts w:ascii="Times New Roman" w:hAnsi="Times New Roman" w:cs="Times New Roman"/>
          <w:sz w:val="24"/>
          <w:szCs w:val="24"/>
        </w:rPr>
        <w:t>Ловцова</w:t>
      </w:r>
      <w:proofErr w:type="spellEnd"/>
      <w:r w:rsidR="00670AFA" w:rsidRPr="008E5F2F">
        <w:rPr>
          <w:rFonts w:ascii="Times New Roman" w:hAnsi="Times New Roman" w:cs="Times New Roman"/>
          <w:sz w:val="24"/>
          <w:szCs w:val="24"/>
        </w:rPr>
        <w:t xml:space="preserve"> М.С. </w:t>
      </w:r>
      <w:r w:rsidR="006B1A87" w:rsidRPr="008E5F2F">
        <w:rPr>
          <w:rFonts w:ascii="Times New Roman" w:hAnsi="Times New Roman" w:cs="Times New Roman"/>
          <w:sz w:val="24"/>
          <w:szCs w:val="24"/>
        </w:rPr>
        <w:t xml:space="preserve">2015. </w:t>
      </w:r>
      <w:r w:rsidR="00670AFA" w:rsidRPr="008E5F2F">
        <w:rPr>
          <w:rFonts w:ascii="Times New Roman" w:hAnsi="Times New Roman" w:cs="Times New Roman"/>
          <w:sz w:val="24"/>
          <w:szCs w:val="24"/>
        </w:rPr>
        <w:t>Промыслы крестьянства аграрного региона в ракурсе социального развития (Тамбовская губерния 1870-1908 гг.</w:t>
      </w:r>
      <w:r w:rsidRPr="008E5F2F">
        <w:rPr>
          <w:rFonts w:ascii="Times New Roman" w:hAnsi="Times New Roman" w:cs="Times New Roman"/>
          <w:sz w:val="24"/>
          <w:szCs w:val="24"/>
        </w:rPr>
        <w:t>).</w:t>
      </w:r>
      <w:r w:rsidR="006B1A87" w:rsidRPr="008E5F2F">
        <w:rPr>
          <w:rFonts w:ascii="Times New Roman" w:hAnsi="Times New Roman" w:cs="Times New Roman"/>
          <w:sz w:val="24"/>
          <w:szCs w:val="24"/>
        </w:rPr>
        <w:t xml:space="preserve"> Вестник ТГУ,</w:t>
      </w:r>
      <w:r w:rsidR="00670AFA" w:rsidRPr="008E5F2F">
        <w:rPr>
          <w:rFonts w:ascii="Times New Roman" w:hAnsi="Times New Roman" w:cs="Times New Roman"/>
          <w:sz w:val="24"/>
          <w:szCs w:val="24"/>
        </w:rPr>
        <w:t xml:space="preserve"> </w:t>
      </w:r>
      <w:r w:rsidR="006B1A87" w:rsidRPr="008E5F2F">
        <w:rPr>
          <w:rFonts w:ascii="Times New Roman" w:hAnsi="Times New Roman" w:cs="Times New Roman"/>
          <w:sz w:val="24"/>
          <w:szCs w:val="24"/>
        </w:rPr>
        <w:t>20</w:t>
      </w:r>
      <w:r w:rsidRPr="008E5F2F">
        <w:rPr>
          <w:rFonts w:ascii="Times New Roman" w:hAnsi="Times New Roman" w:cs="Times New Roman"/>
          <w:sz w:val="24"/>
          <w:szCs w:val="24"/>
        </w:rPr>
        <w:t xml:space="preserve">: </w:t>
      </w:r>
      <w:r w:rsidR="00157CE0" w:rsidRPr="008E5F2F">
        <w:rPr>
          <w:rFonts w:ascii="Times New Roman" w:hAnsi="Times New Roman" w:cs="Times New Roman"/>
          <w:sz w:val="24"/>
          <w:szCs w:val="24"/>
        </w:rPr>
        <w:t>105-113.</w:t>
      </w:r>
    </w:p>
    <w:p w:rsidR="00670AFA" w:rsidRPr="008E5F2F" w:rsidRDefault="006E012F" w:rsidP="002A64B5">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Ленин</w:t>
      </w:r>
      <w:r w:rsidR="00670AFA" w:rsidRPr="008E5F2F">
        <w:rPr>
          <w:rFonts w:ascii="Times New Roman" w:hAnsi="Times New Roman" w:cs="Times New Roman"/>
          <w:sz w:val="24"/>
          <w:szCs w:val="24"/>
        </w:rPr>
        <w:t xml:space="preserve"> В.И. </w:t>
      </w:r>
      <w:r w:rsidR="008129AE" w:rsidRPr="008E5F2F">
        <w:rPr>
          <w:rFonts w:ascii="Times New Roman" w:hAnsi="Times New Roman" w:cs="Times New Roman"/>
          <w:sz w:val="24"/>
          <w:szCs w:val="24"/>
        </w:rPr>
        <w:t xml:space="preserve">1985. </w:t>
      </w:r>
      <w:r w:rsidR="00670AFA" w:rsidRPr="008E5F2F">
        <w:rPr>
          <w:rFonts w:ascii="Times New Roman" w:hAnsi="Times New Roman" w:cs="Times New Roman"/>
          <w:sz w:val="24"/>
          <w:szCs w:val="24"/>
        </w:rPr>
        <w:t xml:space="preserve">Полное собрание </w:t>
      </w:r>
      <w:r w:rsidR="0017350C" w:rsidRPr="008E5F2F">
        <w:rPr>
          <w:rFonts w:ascii="Times New Roman" w:hAnsi="Times New Roman" w:cs="Times New Roman"/>
          <w:sz w:val="24"/>
          <w:szCs w:val="24"/>
        </w:rPr>
        <w:t>сочинений. Т. 3</w:t>
      </w:r>
      <w:r w:rsidRPr="008E5F2F">
        <w:rPr>
          <w:rFonts w:ascii="Times New Roman" w:hAnsi="Times New Roman" w:cs="Times New Roman"/>
          <w:sz w:val="24"/>
          <w:szCs w:val="24"/>
        </w:rPr>
        <w:t>.</w:t>
      </w:r>
      <w:r w:rsidR="0073242C" w:rsidRPr="008E5F2F">
        <w:rPr>
          <w:rFonts w:ascii="Times New Roman" w:hAnsi="Times New Roman" w:cs="Times New Roman"/>
          <w:sz w:val="24"/>
          <w:szCs w:val="24"/>
        </w:rPr>
        <w:t xml:space="preserve"> Развитие капитализма в России.</w:t>
      </w:r>
      <w:r w:rsidRPr="008E5F2F">
        <w:rPr>
          <w:rFonts w:ascii="Times New Roman" w:hAnsi="Times New Roman" w:cs="Times New Roman"/>
          <w:sz w:val="24"/>
          <w:szCs w:val="24"/>
        </w:rPr>
        <w:t xml:space="preserve"> </w:t>
      </w:r>
      <w:r w:rsidR="00670AFA" w:rsidRPr="008E5F2F">
        <w:rPr>
          <w:rFonts w:ascii="Times New Roman" w:hAnsi="Times New Roman" w:cs="Times New Roman"/>
          <w:sz w:val="24"/>
          <w:szCs w:val="24"/>
        </w:rPr>
        <w:t>М.</w:t>
      </w:r>
      <w:r w:rsidR="0017350C" w:rsidRPr="008E5F2F">
        <w:rPr>
          <w:rFonts w:ascii="Times New Roman" w:hAnsi="Times New Roman" w:cs="Times New Roman"/>
          <w:sz w:val="24"/>
          <w:szCs w:val="24"/>
        </w:rPr>
        <w:t>: Издательство политической литературы</w:t>
      </w:r>
      <w:r w:rsidR="00670AFA" w:rsidRPr="008E5F2F">
        <w:rPr>
          <w:rFonts w:ascii="Times New Roman" w:hAnsi="Times New Roman" w:cs="Times New Roman"/>
          <w:sz w:val="24"/>
          <w:szCs w:val="24"/>
        </w:rPr>
        <w:t xml:space="preserve">, </w:t>
      </w:r>
      <w:r w:rsidR="0017350C" w:rsidRPr="008E5F2F">
        <w:rPr>
          <w:rFonts w:ascii="Times New Roman" w:hAnsi="Times New Roman" w:cs="Times New Roman"/>
          <w:sz w:val="24"/>
          <w:szCs w:val="24"/>
        </w:rPr>
        <w:t>832</w:t>
      </w:r>
      <w:r w:rsidRPr="008E5F2F">
        <w:rPr>
          <w:rFonts w:ascii="Times New Roman" w:hAnsi="Times New Roman" w:cs="Times New Roman"/>
          <w:sz w:val="24"/>
          <w:szCs w:val="24"/>
        </w:rPr>
        <w:t>.</w:t>
      </w:r>
    </w:p>
    <w:p w:rsidR="009D5D5D" w:rsidRPr="008E5F2F" w:rsidRDefault="002A64B5" w:rsidP="009D5D5D">
      <w:pPr>
        <w:pStyle w:val="a3"/>
        <w:numPr>
          <w:ilvl w:val="0"/>
          <w:numId w:val="4"/>
        </w:numPr>
        <w:spacing w:after="0" w:line="240" w:lineRule="auto"/>
        <w:ind w:left="0" w:firstLine="709"/>
        <w:jc w:val="both"/>
        <w:rPr>
          <w:rFonts w:ascii="Times New Roman" w:hAnsi="Times New Roman" w:cs="Times New Roman"/>
          <w:sz w:val="24"/>
          <w:szCs w:val="24"/>
        </w:rPr>
      </w:pPr>
      <w:proofErr w:type="spellStart"/>
      <w:r w:rsidRPr="008E5F2F">
        <w:rPr>
          <w:rFonts w:ascii="Times New Roman" w:hAnsi="Times New Roman" w:cs="Times New Roman"/>
          <w:sz w:val="24"/>
          <w:szCs w:val="24"/>
        </w:rPr>
        <w:t>Лихорадова</w:t>
      </w:r>
      <w:proofErr w:type="spellEnd"/>
      <w:r w:rsidRPr="008E5F2F">
        <w:rPr>
          <w:rFonts w:ascii="Times New Roman" w:hAnsi="Times New Roman" w:cs="Times New Roman"/>
          <w:sz w:val="24"/>
          <w:szCs w:val="24"/>
        </w:rPr>
        <w:t xml:space="preserve"> И.Н. </w:t>
      </w:r>
      <w:r w:rsidR="006B1A87" w:rsidRPr="008E5F2F">
        <w:rPr>
          <w:rFonts w:ascii="Times New Roman" w:hAnsi="Times New Roman" w:cs="Times New Roman"/>
          <w:sz w:val="24"/>
          <w:szCs w:val="24"/>
        </w:rPr>
        <w:t xml:space="preserve">2013. </w:t>
      </w:r>
      <w:r w:rsidRPr="008E5F2F">
        <w:rPr>
          <w:rFonts w:ascii="Times New Roman" w:hAnsi="Times New Roman" w:cs="Times New Roman"/>
          <w:sz w:val="24"/>
          <w:szCs w:val="24"/>
        </w:rPr>
        <w:t>Формирование групп строительных рабочих и рабочих гужевого транспорта в Воронежской губернии в пореформенный период. Научный вестник Воронежского Государственного Архитектурно-Строительного Университета</w:t>
      </w:r>
      <w:r w:rsidR="006B1A87" w:rsidRPr="008E5F2F">
        <w:rPr>
          <w:rFonts w:ascii="Times New Roman" w:hAnsi="Times New Roman" w:cs="Times New Roman"/>
          <w:sz w:val="24"/>
          <w:szCs w:val="24"/>
        </w:rPr>
        <w:t>,</w:t>
      </w:r>
      <w:r w:rsidRPr="008E5F2F">
        <w:rPr>
          <w:rFonts w:ascii="Times New Roman" w:hAnsi="Times New Roman" w:cs="Times New Roman"/>
          <w:sz w:val="24"/>
          <w:szCs w:val="24"/>
        </w:rPr>
        <w:t xml:space="preserve"> 2: 18-26.</w:t>
      </w:r>
    </w:p>
    <w:p w:rsidR="009D5D5D" w:rsidRPr="008E5F2F" w:rsidRDefault="009D5D5D" w:rsidP="009D5D5D">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Миронов Б.Н. 1999. Социальная история России периода</w:t>
      </w:r>
      <w:r w:rsidR="008129AE" w:rsidRPr="008E5F2F">
        <w:rPr>
          <w:rFonts w:ascii="Times New Roman" w:hAnsi="Times New Roman" w:cs="Times New Roman"/>
          <w:sz w:val="24"/>
          <w:szCs w:val="24"/>
        </w:rPr>
        <w:t xml:space="preserve"> империи (XVIII - начало XX в.). </w:t>
      </w:r>
      <w:proofErr w:type="gramStart"/>
      <w:r w:rsidRPr="008E5F2F">
        <w:rPr>
          <w:rFonts w:ascii="Times New Roman" w:hAnsi="Times New Roman" w:cs="Times New Roman"/>
          <w:sz w:val="24"/>
          <w:szCs w:val="24"/>
        </w:rPr>
        <w:t>СПб.:</w:t>
      </w:r>
      <w:proofErr w:type="gramEnd"/>
      <w:r w:rsidRPr="008E5F2F">
        <w:rPr>
          <w:rFonts w:ascii="Times New Roman" w:hAnsi="Times New Roman" w:cs="Times New Roman"/>
          <w:sz w:val="24"/>
          <w:szCs w:val="24"/>
        </w:rPr>
        <w:t xml:space="preserve"> Изд-во «Дмитрий </w:t>
      </w:r>
      <w:proofErr w:type="spellStart"/>
      <w:r w:rsidRPr="008E5F2F">
        <w:rPr>
          <w:rFonts w:ascii="Times New Roman" w:hAnsi="Times New Roman" w:cs="Times New Roman"/>
          <w:sz w:val="24"/>
          <w:szCs w:val="24"/>
        </w:rPr>
        <w:t>Буланин</w:t>
      </w:r>
      <w:proofErr w:type="spellEnd"/>
      <w:r w:rsidRPr="008E5F2F">
        <w:rPr>
          <w:rFonts w:ascii="Times New Roman" w:hAnsi="Times New Roman" w:cs="Times New Roman"/>
          <w:sz w:val="24"/>
          <w:szCs w:val="24"/>
        </w:rPr>
        <w:t>», 267.</w:t>
      </w:r>
    </w:p>
    <w:p w:rsidR="009D5D5D" w:rsidRPr="008E5F2F" w:rsidRDefault="009D5D5D" w:rsidP="009D5D5D">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t xml:space="preserve">Орлов П.А. 1881.Указатель фабрик и заводов Европейской России с </w:t>
      </w:r>
      <w:proofErr w:type="gramStart"/>
      <w:r w:rsidRPr="008E5F2F">
        <w:rPr>
          <w:rFonts w:ascii="Times New Roman" w:hAnsi="Times New Roman" w:cs="Times New Roman"/>
          <w:sz w:val="24"/>
          <w:szCs w:val="24"/>
        </w:rPr>
        <w:t>царством</w:t>
      </w:r>
      <w:proofErr w:type="gramEnd"/>
      <w:r w:rsidRPr="008E5F2F">
        <w:rPr>
          <w:rFonts w:ascii="Times New Roman" w:hAnsi="Times New Roman" w:cs="Times New Roman"/>
          <w:sz w:val="24"/>
          <w:szCs w:val="24"/>
        </w:rPr>
        <w:t xml:space="preserve"> Польским и Вел. кн. Финляндским: материалы для фабрично-заводской статистики. </w:t>
      </w:r>
      <w:proofErr w:type="gramStart"/>
      <w:r w:rsidRPr="008E5F2F">
        <w:rPr>
          <w:rFonts w:ascii="Times New Roman" w:hAnsi="Times New Roman" w:cs="Times New Roman"/>
          <w:sz w:val="24"/>
          <w:szCs w:val="24"/>
        </w:rPr>
        <w:t>СПб.:</w:t>
      </w:r>
      <w:proofErr w:type="gramEnd"/>
      <w:r w:rsidRPr="008E5F2F">
        <w:rPr>
          <w:rFonts w:ascii="Times New Roman" w:hAnsi="Times New Roman" w:cs="Times New Roman"/>
          <w:sz w:val="24"/>
          <w:szCs w:val="24"/>
        </w:rPr>
        <w:t xml:space="preserve"> Типография братьев Пантелеевых, 753.</w:t>
      </w:r>
    </w:p>
    <w:p w:rsidR="00F963BC" w:rsidRPr="008E5F2F" w:rsidRDefault="00F963BC" w:rsidP="002A64B5">
      <w:pPr>
        <w:pStyle w:val="a3"/>
        <w:numPr>
          <w:ilvl w:val="0"/>
          <w:numId w:val="4"/>
        </w:numPr>
        <w:spacing w:after="0" w:line="240" w:lineRule="auto"/>
        <w:ind w:left="0" w:firstLine="709"/>
        <w:jc w:val="both"/>
        <w:rPr>
          <w:rFonts w:ascii="Times New Roman" w:hAnsi="Times New Roman" w:cs="Times New Roman"/>
          <w:sz w:val="24"/>
          <w:szCs w:val="24"/>
        </w:rPr>
      </w:pPr>
      <w:proofErr w:type="spellStart"/>
      <w:r w:rsidRPr="008E5F2F">
        <w:rPr>
          <w:rFonts w:ascii="Times New Roman" w:hAnsi="Times New Roman" w:cs="Times New Roman"/>
          <w:sz w:val="24"/>
          <w:szCs w:val="24"/>
        </w:rPr>
        <w:t>Перепелицын</w:t>
      </w:r>
      <w:proofErr w:type="spellEnd"/>
      <w:r w:rsidRPr="008E5F2F">
        <w:rPr>
          <w:rFonts w:ascii="Times New Roman" w:hAnsi="Times New Roman" w:cs="Times New Roman"/>
          <w:sz w:val="24"/>
          <w:szCs w:val="24"/>
        </w:rPr>
        <w:t xml:space="preserve"> А.В. </w:t>
      </w:r>
      <w:r w:rsidR="006B1A87" w:rsidRPr="008E5F2F">
        <w:rPr>
          <w:rFonts w:ascii="Times New Roman" w:hAnsi="Times New Roman" w:cs="Times New Roman"/>
          <w:sz w:val="24"/>
          <w:szCs w:val="24"/>
        </w:rPr>
        <w:t xml:space="preserve">2006. </w:t>
      </w:r>
      <w:r w:rsidRPr="008E5F2F">
        <w:rPr>
          <w:rFonts w:ascii="Times New Roman" w:hAnsi="Times New Roman" w:cs="Times New Roman"/>
          <w:sz w:val="24"/>
          <w:szCs w:val="24"/>
        </w:rPr>
        <w:t>Крестьянская промышленность Центрального Черноземья России в 60 – 90 –е годы XIX века. Вестник Воронежского Госуда</w:t>
      </w:r>
      <w:r w:rsidR="006B1A87" w:rsidRPr="008E5F2F">
        <w:rPr>
          <w:rFonts w:ascii="Times New Roman" w:hAnsi="Times New Roman" w:cs="Times New Roman"/>
          <w:sz w:val="24"/>
          <w:szCs w:val="24"/>
        </w:rPr>
        <w:t>рственного Университета, 1</w:t>
      </w:r>
      <w:r w:rsidRPr="008E5F2F">
        <w:rPr>
          <w:rFonts w:ascii="Times New Roman" w:hAnsi="Times New Roman" w:cs="Times New Roman"/>
          <w:sz w:val="24"/>
          <w:szCs w:val="24"/>
        </w:rPr>
        <w:t>: 56-64.</w:t>
      </w:r>
    </w:p>
    <w:p w:rsidR="00670AFA" w:rsidRPr="008E5F2F" w:rsidRDefault="006E012F" w:rsidP="002A64B5">
      <w:pPr>
        <w:pStyle w:val="a3"/>
        <w:numPr>
          <w:ilvl w:val="0"/>
          <w:numId w:val="4"/>
        </w:numPr>
        <w:spacing w:after="0" w:line="240" w:lineRule="auto"/>
        <w:ind w:left="0" w:firstLine="709"/>
        <w:jc w:val="both"/>
        <w:rPr>
          <w:rFonts w:ascii="Times New Roman" w:hAnsi="Times New Roman" w:cs="Times New Roman"/>
          <w:sz w:val="24"/>
          <w:szCs w:val="24"/>
        </w:rPr>
      </w:pPr>
      <w:r w:rsidRPr="008E5F2F">
        <w:rPr>
          <w:rFonts w:ascii="Times New Roman" w:hAnsi="Times New Roman" w:cs="Times New Roman"/>
          <w:sz w:val="24"/>
          <w:szCs w:val="24"/>
        </w:rPr>
        <w:lastRenderedPageBreak/>
        <w:t>Рыбников А.</w:t>
      </w:r>
      <w:r w:rsidR="00670AFA" w:rsidRPr="008E5F2F">
        <w:rPr>
          <w:rFonts w:ascii="Times New Roman" w:hAnsi="Times New Roman" w:cs="Times New Roman"/>
          <w:sz w:val="24"/>
          <w:szCs w:val="24"/>
        </w:rPr>
        <w:t xml:space="preserve">А. </w:t>
      </w:r>
      <w:r w:rsidR="002107C4" w:rsidRPr="008E5F2F">
        <w:rPr>
          <w:rFonts w:ascii="Times New Roman" w:hAnsi="Times New Roman" w:cs="Times New Roman"/>
          <w:sz w:val="24"/>
          <w:szCs w:val="24"/>
        </w:rPr>
        <w:t xml:space="preserve">1922. </w:t>
      </w:r>
      <w:r w:rsidR="00670AFA" w:rsidRPr="008E5F2F">
        <w:rPr>
          <w:rFonts w:ascii="Times New Roman" w:hAnsi="Times New Roman" w:cs="Times New Roman"/>
          <w:sz w:val="24"/>
          <w:szCs w:val="24"/>
        </w:rPr>
        <w:t>Мелкая промышленность и ее роль в восстановлении ру</w:t>
      </w:r>
      <w:r w:rsidRPr="008E5F2F">
        <w:rPr>
          <w:rFonts w:ascii="Times New Roman" w:hAnsi="Times New Roman" w:cs="Times New Roman"/>
          <w:sz w:val="24"/>
          <w:szCs w:val="24"/>
        </w:rPr>
        <w:t xml:space="preserve">сского народного хозяйства. </w:t>
      </w:r>
      <w:r w:rsidR="00670AFA" w:rsidRPr="008E5F2F">
        <w:rPr>
          <w:rFonts w:ascii="Times New Roman" w:hAnsi="Times New Roman" w:cs="Times New Roman"/>
          <w:sz w:val="24"/>
          <w:szCs w:val="24"/>
        </w:rPr>
        <w:t>М.</w:t>
      </w:r>
      <w:r w:rsidR="002107C4" w:rsidRPr="008E5F2F">
        <w:rPr>
          <w:rFonts w:ascii="Times New Roman" w:hAnsi="Times New Roman" w:cs="Times New Roman"/>
          <w:sz w:val="24"/>
          <w:szCs w:val="24"/>
        </w:rPr>
        <w:t>: Кооперативное Издательство</w:t>
      </w:r>
      <w:r w:rsidR="00670AFA" w:rsidRPr="008E5F2F">
        <w:rPr>
          <w:rFonts w:ascii="Times New Roman" w:hAnsi="Times New Roman" w:cs="Times New Roman"/>
          <w:sz w:val="24"/>
          <w:szCs w:val="24"/>
        </w:rPr>
        <w:t xml:space="preserve">, </w:t>
      </w:r>
      <w:r w:rsidR="002107C4" w:rsidRPr="008E5F2F">
        <w:rPr>
          <w:rFonts w:ascii="Times New Roman" w:hAnsi="Times New Roman" w:cs="Times New Roman"/>
          <w:sz w:val="24"/>
          <w:szCs w:val="24"/>
        </w:rPr>
        <w:t>52</w:t>
      </w:r>
    </w:p>
    <w:p w:rsidR="00A3278A" w:rsidRPr="008E5F2F" w:rsidRDefault="006E012F" w:rsidP="00D6672D">
      <w:pPr>
        <w:pStyle w:val="a3"/>
        <w:numPr>
          <w:ilvl w:val="0"/>
          <w:numId w:val="4"/>
        </w:numPr>
        <w:spacing w:after="0" w:line="240" w:lineRule="auto"/>
        <w:ind w:left="0" w:firstLine="709"/>
        <w:jc w:val="both"/>
        <w:rPr>
          <w:rFonts w:ascii="Times New Roman" w:hAnsi="Times New Roman" w:cs="Times New Roman"/>
          <w:sz w:val="24"/>
          <w:szCs w:val="24"/>
        </w:rPr>
      </w:pPr>
      <w:proofErr w:type="spellStart"/>
      <w:r w:rsidRPr="008E5F2F">
        <w:rPr>
          <w:rFonts w:ascii="Times New Roman" w:hAnsi="Times New Roman" w:cs="Times New Roman"/>
          <w:sz w:val="24"/>
          <w:szCs w:val="24"/>
        </w:rPr>
        <w:t>Рындзюнский</w:t>
      </w:r>
      <w:proofErr w:type="spellEnd"/>
      <w:r w:rsidR="00670AFA" w:rsidRPr="008E5F2F">
        <w:rPr>
          <w:rFonts w:ascii="Times New Roman" w:hAnsi="Times New Roman" w:cs="Times New Roman"/>
          <w:sz w:val="24"/>
          <w:szCs w:val="24"/>
        </w:rPr>
        <w:t xml:space="preserve"> П.Г. </w:t>
      </w:r>
      <w:r w:rsidR="0017350C" w:rsidRPr="008E5F2F">
        <w:rPr>
          <w:rFonts w:ascii="Times New Roman" w:hAnsi="Times New Roman" w:cs="Times New Roman"/>
          <w:sz w:val="24"/>
          <w:szCs w:val="24"/>
        </w:rPr>
        <w:t xml:space="preserve">1966. </w:t>
      </w:r>
      <w:r w:rsidR="00670AFA" w:rsidRPr="008E5F2F">
        <w:rPr>
          <w:rFonts w:ascii="Times New Roman" w:hAnsi="Times New Roman" w:cs="Times New Roman"/>
          <w:sz w:val="24"/>
          <w:szCs w:val="24"/>
        </w:rPr>
        <w:t>Крестьянская промышленность в пореформенной России</w:t>
      </w:r>
      <w:r w:rsidR="0017350C" w:rsidRPr="008E5F2F">
        <w:rPr>
          <w:rFonts w:ascii="Times New Roman" w:hAnsi="Times New Roman" w:cs="Times New Roman"/>
          <w:sz w:val="24"/>
          <w:szCs w:val="24"/>
        </w:rPr>
        <w:t xml:space="preserve"> (60-80 гг. </w:t>
      </w:r>
      <w:r w:rsidR="0017350C" w:rsidRPr="008E5F2F">
        <w:rPr>
          <w:rFonts w:ascii="Times New Roman" w:hAnsi="Times New Roman" w:cs="Times New Roman"/>
          <w:sz w:val="24"/>
          <w:szCs w:val="24"/>
          <w:lang w:val="en-US"/>
        </w:rPr>
        <w:t>XIX</w:t>
      </w:r>
      <w:r w:rsidR="0017350C" w:rsidRPr="008E5F2F">
        <w:rPr>
          <w:rFonts w:ascii="Times New Roman" w:hAnsi="Times New Roman" w:cs="Times New Roman"/>
          <w:sz w:val="24"/>
          <w:szCs w:val="24"/>
        </w:rPr>
        <w:t xml:space="preserve"> в.)</w:t>
      </w:r>
      <w:r w:rsidR="00B05556" w:rsidRPr="008E5F2F">
        <w:rPr>
          <w:rFonts w:ascii="Times New Roman" w:hAnsi="Times New Roman" w:cs="Times New Roman"/>
          <w:sz w:val="24"/>
          <w:szCs w:val="24"/>
        </w:rPr>
        <w:t>.</w:t>
      </w:r>
      <w:r w:rsidR="00670AFA" w:rsidRPr="008E5F2F">
        <w:rPr>
          <w:rFonts w:ascii="Times New Roman" w:hAnsi="Times New Roman" w:cs="Times New Roman"/>
          <w:sz w:val="24"/>
          <w:szCs w:val="24"/>
        </w:rPr>
        <w:t xml:space="preserve"> М.</w:t>
      </w:r>
      <w:r w:rsidR="0017350C" w:rsidRPr="008E5F2F">
        <w:rPr>
          <w:rFonts w:ascii="Times New Roman" w:hAnsi="Times New Roman" w:cs="Times New Roman"/>
          <w:sz w:val="24"/>
          <w:szCs w:val="24"/>
        </w:rPr>
        <w:t>: Наука</w:t>
      </w:r>
      <w:r w:rsidR="00670AFA" w:rsidRPr="008E5F2F">
        <w:rPr>
          <w:rFonts w:ascii="Times New Roman" w:hAnsi="Times New Roman" w:cs="Times New Roman"/>
          <w:sz w:val="24"/>
          <w:szCs w:val="24"/>
        </w:rPr>
        <w:t xml:space="preserve">, </w:t>
      </w:r>
      <w:r w:rsidR="0017350C" w:rsidRPr="008E5F2F">
        <w:rPr>
          <w:rFonts w:ascii="Times New Roman" w:hAnsi="Times New Roman" w:cs="Times New Roman"/>
          <w:sz w:val="24"/>
          <w:szCs w:val="24"/>
        </w:rPr>
        <w:t>261</w:t>
      </w:r>
      <w:r w:rsidRPr="008E5F2F">
        <w:rPr>
          <w:rFonts w:ascii="Times New Roman" w:hAnsi="Times New Roman" w:cs="Times New Roman"/>
          <w:sz w:val="24"/>
          <w:szCs w:val="24"/>
        </w:rPr>
        <w:t>.</w:t>
      </w:r>
    </w:p>
    <w:p w:rsidR="00185C65" w:rsidRPr="002107C4" w:rsidRDefault="00185C65" w:rsidP="00D6672D">
      <w:pPr>
        <w:spacing w:after="0" w:line="240" w:lineRule="auto"/>
        <w:ind w:firstLine="709"/>
        <w:jc w:val="center"/>
        <w:rPr>
          <w:rFonts w:ascii="Times New Roman" w:hAnsi="Times New Roman" w:cs="Times New Roman"/>
          <w:b/>
          <w:bCs/>
          <w:sz w:val="24"/>
          <w:szCs w:val="24"/>
        </w:rPr>
      </w:pPr>
    </w:p>
    <w:p w:rsidR="00D6672D" w:rsidRPr="002107C4" w:rsidRDefault="00D6672D" w:rsidP="00D6672D">
      <w:pPr>
        <w:spacing w:after="0" w:line="240" w:lineRule="auto"/>
        <w:ind w:firstLine="709"/>
        <w:jc w:val="center"/>
        <w:rPr>
          <w:rFonts w:ascii="Times New Roman" w:hAnsi="Times New Roman" w:cs="Times New Roman"/>
          <w:sz w:val="24"/>
          <w:szCs w:val="24"/>
        </w:rPr>
      </w:pPr>
      <w:r w:rsidRPr="00D6672D">
        <w:rPr>
          <w:rFonts w:ascii="Times New Roman" w:hAnsi="Times New Roman" w:cs="Times New Roman"/>
          <w:b/>
          <w:bCs/>
          <w:sz w:val="24"/>
          <w:szCs w:val="24"/>
          <w:lang w:val="en-US"/>
        </w:rPr>
        <w:t>References</w:t>
      </w:r>
    </w:p>
    <w:p w:rsidR="00CC0B16" w:rsidRPr="002107C4" w:rsidRDefault="00CC0B16" w:rsidP="008E5F2F">
      <w:pPr>
        <w:spacing w:after="0" w:line="240" w:lineRule="auto"/>
        <w:ind w:firstLine="709"/>
        <w:jc w:val="both"/>
        <w:rPr>
          <w:rFonts w:ascii="Times New Roman" w:eastAsia="Calibri" w:hAnsi="Times New Roman" w:cs="Times New Roman"/>
          <w:sz w:val="24"/>
          <w:szCs w:val="24"/>
        </w:rPr>
      </w:pPr>
    </w:p>
    <w:p w:rsidR="00CC0B16" w:rsidRDefault="0085530F" w:rsidP="008E5F2F">
      <w:pPr>
        <w:pStyle w:val="a3"/>
        <w:numPr>
          <w:ilvl w:val="0"/>
          <w:numId w:val="6"/>
        </w:numPr>
        <w:spacing w:after="0" w:line="240" w:lineRule="auto"/>
        <w:ind w:left="0" w:firstLine="709"/>
        <w:jc w:val="both"/>
        <w:rPr>
          <w:rFonts w:ascii="Times New Roman" w:eastAsia="Calibri" w:hAnsi="Times New Roman" w:cs="Times New Roman"/>
          <w:sz w:val="24"/>
          <w:szCs w:val="24"/>
          <w:lang w:val="en-US"/>
        </w:rPr>
      </w:pPr>
      <w:r w:rsidRPr="008B7500">
        <w:rPr>
          <w:rFonts w:ascii="Times New Roman" w:eastAsia="Calibri" w:hAnsi="Times New Roman" w:cs="Times New Roman"/>
          <w:sz w:val="24"/>
          <w:szCs w:val="24"/>
          <w:lang w:val="en-US"/>
        </w:rPr>
        <w:t>Bunge</w:t>
      </w:r>
      <w:r w:rsidRPr="00615175">
        <w:rPr>
          <w:rFonts w:ascii="Times New Roman" w:eastAsia="Calibri" w:hAnsi="Times New Roman" w:cs="Times New Roman"/>
          <w:sz w:val="24"/>
          <w:szCs w:val="24"/>
          <w:lang w:val="en-US"/>
        </w:rPr>
        <w:t xml:space="preserve"> </w:t>
      </w:r>
      <w:r w:rsidRPr="008B7500">
        <w:rPr>
          <w:rFonts w:ascii="Times New Roman" w:eastAsia="Calibri" w:hAnsi="Times New Roman" w:cs="Times New Roman"/>
          <w:sz w:val="24"/>
          <w:szCs w:val="24"/>
          <w:lang w:val="en-US"/>
        </w:rPr>
        <w:t>N</w:t>
      </w:r>
      <w:r w:rsidRPr="00615175">
        <w:rPr>
          <w:rFonts w:ascii="Times New Roman" w:eastAsia="Calibri" w:hAnsi="Times New Roman" w:cs="Times New Roman"/>
          <w:sz w:val="24"/>
          <w:szCs w:val="24"/>
          <w:lang w:val="en-US"/>
        </w:rPr>
        <w:t>.</w:t>
      </w:r>
      <w:r w:rsidRPr="008B7500">
        <w:rPr>
          <w:rFonts w:ascii="Times New Roman" w:eastAsia="Calibri" w:hAnsi="Times New Roman" w:cs="Times New Roman"/>
          <w:sz w:val="24"/>
          <w:szCs w:val="24"/>
          <w:lang w:val="en-US"/>
        </w:rPr>
        <w:t>H</w:t>
      </w:r>
      <w:r w:rsidRPr="00615175">
        <w:rPr>
          <w:rFonts w:ascii="Times New Roman" w:eastAsia="Calibri" w:hAnsi="Times New Roman" w:cs="Times New Roman"/>
          <w:sz w:val="24"/>
          <w:szCs w:val="24"/>
          <w:lang w:val="en-US"/>
        </w:rPr>
        <w:t>.</w:t>
      </w:r>
      <w:r w:rsidRPr="00615175">
        <w:rPr>
          <w:lang w:val="en-US"/>
        </w:rPr>
        <w:t xml:space="preserve"> </w:t>
      </w:r>
      <w:r w:rsidR="00615175" w:rsidRPr="00615175">
        <w:rPr>
          <w:rFonts w:ascii="Times New Roman" w:hAnsi="Times New Roman" w:cs="Times New Roman"/>
          <w:lang w:val="en-US"/>
        </w:rPr>
        <w:t xml:space="preserve">1873. </w:t>
      </w:r>
      <w:proofErr w:type="spellStart"/>
      <w:r w:rsidR="004B4D39" w:rsidRPr="008B7500">
        <w:rPr>
          <w:rFonts w:ascii="Times New Roman" w:hAnsi="Times New Roman" w:cs="Times New Roman"/>
          <w:sz w:val="24"/>
          <w:szCs w:val="24"/>
          <w:lang w:val="en-US"/>
        </w:rPr>
        <w:t>Policejskoe</w:t>
      </w:r>
      <w:proofErr w:type="spellEnd"/>
      <w:r w:rsidR="004B4D39" w:rsidRPr="00615175">
        <w:rPr>
          <w:rFonts w:ascii="Times New Roman" w:hAnsi="Times New Roman" w:cs="Times New Roman"/>
          <w:sz w:val="24"/>
          <w:szCs w:val="24"/>
          <w:lang w:val="en-US"/>
        </w:rPr>
        <w:t xml:space="preserve"> </w:t>
      </w:r>
      <w:proofErr w:type="spellStart"/>
      <w:r w:rsidR="004B4D39" w:rsidRPr="008B7500">
        <w:rPr>
          <w:rFonts w:ascii="Times New Roman" w:hAnsi="Times New Roman" w:cs="Times New Roman"/>
          <w:sz w:val="24"/>
          <w:szCs w:val="24"/>
          <w:lang w:val="en-US"/>
        </w:rPr>
        <w:t>pravo</w:t>
      </w:r>
      <w:proofErr w:type="spellEnd"/>
      <w:r w:rsidR="004B4D39" w:rsidRPr="00615175">
        <w:rPr>
          <w:rFonts w:ascii="Times New Roman" w:hAnsi="Times New Roman" w:cs="Times New Roman"/>
          <w:sz w:val="24"/>
          <w:szCs w:val="24"/>
          <w:lang w:val="en-US"/>
        </w:rPr>
        <w:t>.</w:t>
      </w:r>
      <w:r w:rsidR="007A31B3" w:rsidRPr="00615175">
        <w:rPr>
          <w:rFonts w:ascii="Times New Roman" w:hAnsi="Times New Roman" w:cs="Times New Roman"/>
          <w:sz w:val="24"/>
          <w:szCs w:val="24"/>
          <w:lang w:val="en-US"/>
        </w:rPr>
        <w:t xml:space="preserve"> </w:t>
      </w:r>
      <w:r w:rsidR="004B4D39" w:rsidRPr="002107C4">
        <w:rPr>
          <w:rFonts w:ascii="Times New Roman" w:eastAsia="Calibri" w:hAnsi="Times New Roman" w:cs="Times New Roman"/>
          <w:sz w:val="24"/>
          <w:szCs w:val="24"/>
        </w:rPr>
        <w:t>[</w:t>
      </w:r>
      <w:r w:rsidRPr="008B7500">
        <w:rPr>
          <w:rFonts w:ascii="Times New Roman" w:eastAsia="Calibri" w:hAnsi="Times New Roman" w:cs="Times New Roman"/>
          <w:sz w:val="24"/>
          <w:szCs w:val="24"/>
          <w:lang w:val="en-US"/>
        </w:rPr>
        <w:t>Police</w:t>
      </w:r>
      <w:r w:rsidRPr="0017350C">
        <w:rPr>
          <w:rFonts w:ascii="Times New Roman" w:eastAsia="Calibri" w:hAnsi="Times New Roman" w:cs="Times New Roman"/>
          <w:sz w:val="24"/>
          <w:szCs w:val="24"/>
        </w:rPr>
        <w:t xml:space="preserve"> </w:t>
      </w:r>
      <w:r w:rsidRPr="008B7500">
        <w:rPr>
          <w:rFonts w:ascii="Times New Roman" w:eastAsia="Calibri" w:hAnsi="Times New Roman" w:cs="Times New Roman"/>
          <w:sz w:val="24"/>
          <w:szCs w:val="24"/>
          <w:lang w:val="en-US"/>
        </w:rPr>
        <w:t>law</w:t>
      </w:r>
      <w:r w:rsidR="004B4D39" w:rsidRPr="0017350C">
        <w:rPr>
          <w:rFonts w:ascii="Times New Roman" w:eastAsia="Calibri" w:hAnsi="Times New Roman" w:cs="Times New Roman"/>
          <w:sz w:val="24"/>
          <w:szCs w:val="24"/>
        </w:rPr>
        <w:t>]</w:t>
      </w:r>
      <w:r w:rsidRPr="0017350C">
        <w:rPr>
          <w:rFonts w:ascii="Times New Roman" w:eastAsia="Calibri" w:hAnsi="Times New Roman" w:cs="Times New Roman"/>
          <w:sz w:val="24"/>
          <w:szCs w:val="24"/>
        </w:rPr>
        <w:t>.</w:t>
      </w:r>
      <w:r w:rsidRPr="0017350C">
        <w:t xml:space="preserve"> </w:t>
      </w:r>
      <w:r w:rsidRPr="008B7500">
        <w:rPr>
          <w:rFonts w:ascii="Times New Roman" w:eastAsia="Calibri" w:hAnsi="Times New Roman" w:cs="Times New Roman"/>
          <w:sz w:val="24"/>
          <w:szCs w:val="24"/>
          <w:lang w:val="en-US"/>
        </w:rPr>
        <w:t>P</w:t>
      </w:r>
      <w:r w:rsidRPr="00D14127">
        <w:rPr>
          <w:rFonts w:ascii="Times New Roman" w:eastAsia="Calibri" w:hAnsi="Times New Roman" w:cs="Times New Roman"/>
          <w:sz w:val="24"/>
          <w:szCs w:val="24"/>
          <w:lang w:val="en-US"/>
        </w:rPr>
        <w:t xml:space="preserve">.2. </w:t>
      </w:r>
      <w:r w:rsidRPr="008B7500">
        <w:rPr>
          <w:rFonts w:ascii="Times New Roman" w:eastAsia="Calibri" w:hAnsi="Times New Roman" w:cs="Times New Roman"/>
          <w:sz w:val="24"/>
          <w:szCs w:val="24"/>
          <w:lang w:val="en-US"/>
        </w:rPr>
        <w:t>Kiev</w:t>
      </w:r>
      <w:r w:rsidR="00D14127" w:rsidRPr="00D14127">
        <w:rPr>
          <w:rFonts w:ascii="Times New Roman" w:eastAsia="Calibri" w:hAnsi="Times New Roman" w:cs="Times New Roman"/>
          <w:sz w:val="24"/>
          <w:szCs w:val="24"/>
          <w:lang w:val="en-US"/>
        </w:rPr>
        <w:t>:</w:t>
      </w:r>
      <w:r w:rsidR="00D14127" w:rsidRPr="00D14127">
        <w:rPr>
          <w:lang w:val="en-US"/>
        </w:rPr>
        <w:t xml:space="preserve"> </w:t>
      </w:r>
      <w:proofErr w:type="spellStart"/>
      <w:r w:rsidR="00D14127" w:rsidRPr="00D14127">
        <w:rPr>
          <w:rFonts w:ascii="Times New Roman" w:eastAsia="Calibri" w:hAnsi="Times New Roman" w:cs="Times New Roman"/>
          <w:sz w:val="24"/>
          <w:szCs w:val="24"/>
          <w:lang w:val="en-US"/>
        </w:rPr>
        <w:t>Izdatel'stvo</w:t>
      </w:r>
      <w:proofErr w:type="spellEnd"/>
      <w:r w:rsidR="00D14127" w:rsidRPr="00D14127">
        <w:rPr>
          <w:rFonts w:ascii="Times New Roman" w:eastAsia="Calibri" w:hAnsi="Times New Roman" w:cs="Times New Roman"/>
          <w:sz w:val="24"/>
          <w:szCs w:val="24"/>
          <w:lang w:val="en-US"/>
        </w:rPr>
        <w:t xml:space="preserve"> «</w:t>
      </w:r>
      <w:proofErr w:type="spellStart"/>
      <w:r w:rsidR="00D14127" w:rsidRPr="00D14127">
        <w:rPr>
          <w:rFonts w:ascii="Times New Roman" w:eastAsia="Calibri" w:hAnsi="Times New Roman" w:cs="Times New Roman"/>
          <w:sz w:val="24"/>
          <w:szCs w:val="24"/>
          <w:lang w:val="en-US"/>
        </w:rPr>
        <w:t>Universitetskoj</w:t>
      </w:r>
      <w:proofErr w:type="spellEnd"/>
      <w:r w:rsidR="00D14127" w:rsidRPr="00D14127">
        <w:rPr>
          <w:rFonts w:ascii="Times New Roman" w:eastAsia="Calibri" w:hAnsi="Times New Roman" w:cs="Times New Roman"/>
          <w:sz w:val="24"/>
          <w:szCs w:val="24"/>
          <w:lang w:val="en-US"/>
        </w:rPr>
        <w:t xml:space="preserve"> </w:t>
      </w:r>
      <w:proofErr w:type="spellStart"/>
      <w:r w:rsidR="00D14127" w:rsidRPr="00D14127">
        <w:rPr>
          <w:rFonts w:ascii="Times New Roman" w:eastAsia="Calibri" w:hAnsi="Times New Roman" w:cs="Times New Roman"/>
          <w:sz w:val="24"/>
          <w:szCs w:val="24"/>
          <w:lang w:val="en-US"/>
        </w:rPr>
        <w:t>tipografii</w:t>
      </w:r>
      <w:proofErr w:type="spellEnd"/>
      <w:r w:rsidR="00D14127" w:rsidRPr="00D14127">
        <w:rPr>
          <w:rFonts w:ascii="Times New Roman" w:eastAsia="Calibri" w:hAnsi="Times New Roman" w:cs="Times New Roman"/>
          <w:sz w:val="24"/>
          <w:szCs w:val="24"/>
          <w:lang w:val="en-US"/>
        </w:rPr>
        <w:t>»</w:t>
      </w:r>
      <w:r w:rsidRPr="00D14127">
        <w:rPr>
          <w:rFonts w:ascii="Times New Roman" w:eastAsia="Calibri" w:hAnsi="Times New Roman" w:cs="Times New Roman"/>
          <w:sz w:val="24"/>
          <w:szCs w:val="24"/>
          <w:lang w:val="en-US"/>
        </w:rPr>
        <w:t>, 356.</w:t>
      </w:r>
      <w:r w:rsidR="00D14127" w:rsidRPr="00D14127">
        <w:rPr>
          <w:rFonts w:ascii="Times New Roman" w:eastAsia="Calibri" w:hAnsi="Times New Roman" w:cs="Times New Roman"/>
          <w:sz w:val="24"/>
          <w:szCs w:val="24"/>
          <w:lang w:val="en-US"/>
        </w:rPr>
        <w:t xml:space="preserve"> </w:t>
      </w:r>
    </w:p>
    <w:p w:rsidR="00D14127" w:rsidRPr="00D14127" w:rsidRDefault="00D14127" w:rsidP="008E5F2F">
      <w:pPr>
        <w:pStyle w:val="a3"/>
        <w:numPr>
          <w:ilvl w:val="0"/>
          <w:numId w:val="6"/>
        </w:numPr>
        <w:spacing w:after="0" w:line="240" w:lineRule="auto"/>
        <w:ind w:left="0" w:firstLine="709"/>
        <w:jc w:val="both"/>
        <w:rPr>
          <w:rFonts w:ascii="Times New Roman" w:eastAsia="Calibri" w:hAnsi="Times New Roman" w:cs="Times New Roman"/>
          <w:sz w:val="24"/>
          <w:szCs w:val="24"/>
          <w:lang w:val="en-US"/>
        </w:rPr>
      </w:pPr>
      <w:proofErr w:type="spellStart"/>
      <w:r w:rsidRPr="00D14127">
        <w:rPr>
          <w:rFonts w:ascii="Times New Roman" w:eastAsia="Calibri" w:hAnsi="Times New Roman" w:cs="Times New Roman"/>
          <w:sz w:val="24"/>
          <w:szCs w:val="24"/>
          <w:lang w:val="en-US"/>
        </w:rPr>
        <w:t>Burdina</w:t>
      </w:r>
      <w:proofErr w:type="spellEnd"/>
      <w:r w:rsidRPr="00D14127">
        <w:rPr>
          <w:rFonts w:ascii="Times New Roman" w:eastAsia="Calibri" w:hAnsi="Times New Roman" w:cs="Times New Roman"/>
          <w:sz w:val="24"/>
          <w:szCs w:val="24"/>
          <w:lang w:val="en-US"/>
        </w:rPr>
        <w:t xml:space="preserve"> O.N. 1996. </w:t>
      </w:r>
      <w:proofErr w:type="spellStart"/>
      <w:r w:rsidRPr="00D14127">
        <w:rPr>
          <w:rFonts w:ascii="Times New Roman" w:eastAsia="Calibri" w:hAnsi="Times New Roman" w:cs="Times New Roman"/>
          <w:sz w:val="24"/>
          <w:szCs w:val="24"/>
          <w:lang w:val="en-US"/>
        </w:rPr>
        <w:t>Krest'yane-darstvenniki</w:t>
      </w:r>
      <w:proofErr w:type="spellEnd"/>
      <w:r w:rsidRPr="00D14127">
        <w:rPr>
          <w:rFonts w:ascii="Times New Roman" w:eastAsia="Calibri" w:hAnsi="Times New Roman" w:cs="Times New Roman"/>
          <w:sz w:val="24"/>
          <w:szCs w:val="24"/>
          <w:lang w:val="en-US"/>
        </w:rPr>
        <w:t xml:space="preserve"> v </w:t>
      </w:r>
      <w:proofErr w:type="spellStart"/>
      <w:r w:rsidRPr="00D14127">
        <w:rPr>
          <w:rFonts w:ascii="Times New Roman" w:eastAsia="Calibri" w:hAnsi="Times New Roman" w:cs="Times New Roman"/>
          <w:sz w:val="24"/>
          <w:szCs w:val="24"/>
          <w:lang w:val="en-US"/>
        </w:rPr>
        <w:t>Rossii</w:t>
      </w:r>
      <w:proofErr w:type="spellEnd"/>
      <w:r w:rsidRPr="00D14127">
        <w:rPr>
          <w:rFonts w:ascii="Times New Roman" w:eastAsia="Calibri" w:hAnsi="Times New Roman" w:cs="Times New Roman"/>
          <w:sz w:val="24"/>
          <w:szCs w:val="24"/>
          <w:lang w:val="en-US"/>
        </w:rPr>
        <w:t xml:space="preserve">. 1861-1907 </w:t>
      </w:r>
      <w:r>
        <w:rPr>
          <w:rFonts w:ascii="Times New Roman" w:eastAsia="Calibri" w:hAnsi="Times New Roman" w:cs="Times New Roman"/>
          <w:sz w:val="24"/>
          <w:szCs w:val="24"/>
          <w:lang w:val="en-US"/>
        </w:rPr>
        <w:t>[</w:t>
      </w:r>
      <w:r w:rsidRPr="00D14127">
        <w:rPr>
          <w:rFonts w:ascii="Times New Roman" w:eastAsia="Calibri" w:hAnsi="Times New Roman" w:cs="Times New Roman"/>
          <w:sz w:val="24"/>
          <w:szCs w:val="24"/>
          <w:lang w:val="en-US"/>
        </w:rPr>
        <w:t>Peasants-donators in Russia. 1861-1907</w:t>
      </w:r>
      <w:r>
        <w:rPr>
          <w:rFonts w:ascii="Times New Roman" w:eastAsia="Calibri" w:hAnsi="Times New Roman" w:cs="Times New Roman"/>
          <w:sz w:val="24"/>
          <w:szCs w:val="24"/>
          <w:lang w:val="en-US"/>
        </w:rPr>
        <w:t>]</w:t>
      </w:r>
      <w:r w:rsidRPr="00D14127">
        <w:rPr>
          <w:rFonts w:ascii="Times New Roman" w:eastAsia="Calibri" w:hAnsi="Times New Roman" w:cs="Times New Roman"/>
          <w:sz w:val="24"/>
          <w:szCs w:val="24"/>
          <w:lang w:val="en-US"/>
        </w:rPr>
        <w:t xml:space="preserve">. M.: </w:t>
      </w:r>
      <w:proofErr w:type="spellStart"/>
      <w:r w:rsidRPr="00D14127">
        <w:rPr>
          <w:rFonts w:ascii="Times New Roman" w:eastAsia="Calibri" w:hAnsi="Times New Roman" w:cs="Times New Roman"/>
          <w:sz w:val="24"/>
          <w:szCs w:val="24"/>
          <w:lang w:val="en-US"/>
        </w:rPr>
        <w:t>Nauka</w:t>
      </w:r>
      <w:proofErr w:type="spellEnd"/>
      <w:r w:rsidRPr="00D14127">
        <w:rPr>
          <w:rFonts w:ascii="Times New Roman" w:eastAsia="Calibri" w:hAnsi="Times New Roman" w:cs="Times New Roman"/>
          <w:sz w:val="24"/>
          <w:szCs w:val="24"/>
          <w:lang w:val="en-US"/>
        </w:rPr>
        <w:t>, 567.</w:t>
      </w:r>
    </w:p>
    <w:p w:rsidR="0085530F" w:rsidRPr="008B7500" w:rsidRDefault="00D6672D" w:rsidP="008E5F2F">
      <w:pPr>
        <w:pStyle w:val="a3"/>
        <w:numPr>
          <w:ilvl w:val="0"/>
          <w:numId w:val="6"/>
        </w:numPr>
        <w:spacing w:after="0" w:line="240" w:lineRule="auto"/>
        <w:ind w:left="0" w:firstLine="709"/>
        <w:jc w:val="both"/>
        <w:rPr>
          <w:rFonts w:ascii="Times New Roman" w:eastAsia="Calibri" w:hAnsi="Times New Roman" w:cs="Times New Roman"/>
          <w:sz w:val="24"/>
          <w:szCs w:val="24"/>
          <w:lang w:val="en-US"/>
        </w:rPr>
      </w:pPr>
      <w:proofErr w:type="spellStart"/>
      <w:r w:rsidRPr="008B7500">
        <w:rPr>
          <w:rFonts w:ascii="Times New Roman" w:eastAsia="Calibri" w:hAnsi="Times New Roman" w:cs="Times New Roman"/>
          <w:sz w:val="24"/>
          <w:szCs w:val="24"/>
          <w:lang w:val="en-US"/>
        </w:rPr>
        <w:t>Grigorova</w:t>
      </w:r>
      <w:proofErr w:type="spellEnd"/>
      <w:r w:rsidRPr="0017350C">
        <w:rPr>
          <w:rFonts w:ascii="Times New Roman" w:eastAsia="Calibri" w:hAnsi="Times New Roman" w:cs="Times New Roman"/>
          <w:sz w:val="24"/>
          <w:szCs w:val="24"/>
        </w:rPr>
        <w:t xml:space="preserve"> </w:t>
      </w:r>
      <w:r w:rsidRPr="008B7500">
        <w:rPr>
          <w:rFonts w:ascii="Times New Roman" w:eastAsia="Calibri" w:hAnsi="Times New Roman" w:cs="Times New Roman"/>
          <w:sz w:val="24"/>
          <w:szCs w:val="24"/>
          <w:lang w:val="en-US"/>
        </w:rPr>
        <w:t>V</w:t>
      </w:r>
      <w:r w:rsidRPr="0017350C">
        <w:rPr>
          <w:rFonts w:ascii="Times New Roman" w:eastAsia="Calibri" w:hAnsi="Times New Roman" w:cs="Times New Roman"/>
          <w:sz w:val="24"/>
          <w:szCs w:val="24"/>
        </w:rPr>
        <w:t>.</w:t>
      </w:r>
      <w:r w:rsidRPr="008B7500">
        <w:rPr>
          <w:rFonts w:ascii="Times New Roman" w:eastAsia="Calibri" w:hAnsi="Times New Roman" w:cs="Times New Roman"/>
          <w:sz w:val="24"/>
          <w:szCs w:val="24"/>
          <w:lang w:val="en-US"/>
        </w:rPr>
        <w:t>A</w:t>
      </w:r>
      <w:r w:rsidRPr="0017350C">
        <w:rPr>
          <w:rFonts w:ascii="Times New Roman" w:eastAsia="Calibri" w:hAnsi="Times New Roman" w:cs="Times New Roman"/>
          <w:sz w:val="24"/>
          <w:szCs w:val="24"/>
        </w:rPr>
        <w:t>.</w:t>
      </w:r>
      <w:r w:rsidR="004B4D39" w:rsidRPr="0017350C">
        <w:rPr>
          <w:rFonts w:ascii="Times New Roman" w:eastAsia="Calibri" w:hAnsi="Times New Roman" w:cs="Times New Roman"/>
          <w:sz w:val="24"/>
          <w:szCs w:val="24"/>
        </w:rPr>
        <w:t xml:space="preserve"> </w:t>
      </w:r>
      <w:r w:rsidR="000D071B" w:rsidRPr="0017350C">
        <w:rPr>
          <w:rFonts w:ascii="Times New Roman" w:eastAsia="Calibri" w:hAnsi="Times New Roman" w:cs="Times New Roman"/>
          <w:sz w:val="24"/>
          <w:szCs w:val="24"/>
        </w:rPr>
        <w:t xml:space="preserve">2017. </w:t>
      </w:r>
      <w:proofErr w:type="spellStart"/>
      <w:r w:rsidR="004B4D39" w:rsidRPr="008B7500">
        <w:rPr>
          <w:rFonts w:ascii="Times New Roman" w:eastAsia="Calibri" w:hAnsi="Times New Roman" w:cs="Times New Roman"/>
          <w:sz w:val="24"/>
          <w:szCs w:val="24"/>
          <w:lang w:val="en-US"/>
        </w:rPr>
        <w:t>Kustarnye</w:t>
      </w:r>
      <w:proofErr w:type="spellEnd"/>
      <w:r w:rsidR="004B4D39" w:rsidRPr="0017350C">
        <w:rPr>
          <w:rFonts w:ascii="Times New Roman" w:eastAsia="Calibri" w:hAnsi="Times New Roman" w:cs="Times New Roman"/>
          <w:sz w:val="24"/>
          <w:szCs w:val="24"/>
        </w:rPr>
        <w:t xml:space="preserve"> </w:t>
      </w:r>
      <w:proofErr w:type="spellStart"/>
      <w:r w:rsidR="004B4D39" w:rsidRPr="008B7500">
        <w:rPr>
          <w:rFonts w:ascii="Times New Roman" w:eastAsia="Calibri" w:hAnsi="Times New Roman" w:cs="Times New Roman"/>
          <w:sz w:val="24"/>
          <w:szCs w:val="24"/>
          <w:lang w:val="en-US"/>
        </w:rPr>
        <w:t>promysly</w:t>
      </w:r>
      <w:proofErr w:type="spellEnd"/>
      <w:r w:rsidR="004B4D39" w:rsidRPr="0017350C">
        <w:rPr>
          <w:rFonts w:ascii="Times New Roman" w:eastAsia="Calibri" w:hAnsi="Times New Roman" w:cs="Times New Roman"/>
          <w:sz w:val="24"/>
          <w:szCs w:val="24"/>
        </w:rPr>
        <w:t xml:space="preserve"> </w:t>
      </w:r>
      <w:r w:rsidR="004B4D39" w:rsidRPr="008B7500">
        <w:rPr>
          <w:rFonts w:ascii="Times New Roman" w:eastAsia="Calibri" w:hAnsi="Times New Roman" w:cs="Times New Roman"/>
          <w:sz w:val="24"/>
          <w:szCs w:val="24"/>
          <w:lang w:val="en-US"/>
        </w:rPr>
        <w:t>Central</w:t>
      </w:r>
      <w:r w:rsidR="004B4D39" w:rsidRPr="0017350C">
        <w:rPr>
          <w:rFonts w:ascii="Times New Roman" w:eastAsia="Calibri" w:hAnsi="Times New Roman" w:cs="Times New Roman"/>
          <w:sz w:val="24"/>
          <w:szCs w:val="24"/>
        </w:rPr>
        <w:t>'</w:t>
      </w:r>
      <w:proofErr w:type="spellStart"/>
      <w:r w:rsidR="004B4D39" w:rsidRPr="008B7500">
        <w:rPr>
          <w:rFonts w:ascii="Times New Roman" w:eastAsia="Calibri" w:hAnsi="Times New Roman" w:cs="Times New Roman"/>
          <w:sz w:val="24"/>
          <w:szCs w:val="24"/>
          <w:lang w:val="en-US"/>
        </w:rPr>
        <w:t>nogo</w:t>
      </w:r>
      <w:proofErr w:type="spellEnd"/>
      <w:r w:rsidR="004B4D39" w:rsidRPr="008B7500">
        <w:rPr>
          <w:rFonts w:ascii="Times New Roman" w:eastAsia="Calibri" w:hAnsi="Times New Roman" w:cs="Times New Roman"/>
          <w:sz w:val="24"/>
          <w:szCs w:val="24"/>
          <w:lang w:val="en-US"/>
        </w:rPr>
        <w:t xml:space="preserve"> </w:t>
      </w:r>
      <w:proofErr w:type="spellStart"/>
      <w:r w:rsidR="004B4D39" w:rsidRPr="008B7500">
        <w:rPr>
          <w:rFonts w:ascii="Times New Roman" w:eastAsia="Calibri" w:hAnsi="Times New Roman" w:cs="Times New Roman"/>
          <w:sz w:val="24"/>
          <w:szCs w:val="24"/>
          <w:lang w:val="en-US"/>
        </w:rPr>
        <w:t>CHernozem'ya</w:t>
      </w:r>
      <w:proofErr w:type="spellEnd"/>
      <w:r w:rsidR="004B4D39" w:rsidRPr="008B7500">
        <w:rPr>
          <w:rFonts w:ascii="Times New Roman" w:eastAsia="Calibri" w:hAnsi="Times New Roman" w:cs="Times New Roman"/>
          <w:sz w:val="24"/>
          <w:szCs w:val="24"/>
          <w:lang w:val="en-US"/>
        </w:rPr>
        <w:t xml:space="preserve"> </w:t>
      </w:r>
      <w:proofErr w:type="spellStart"/>
      <w:proofErr w:type="gramStart"/>
      <w:r w:rsidR="004B4D39" w:rsidRPr="008B7500">
        <w:rPr>
          <w:rFonts w:ascii="Times New Roman" w:eastAsia="Calibri" w:hAnsi="Times New Roman" w:cs="Times New Roman"/>
          <w:sz w:val="24"/>
          <w:szCs w:val="24"/>
          <w:lang w:val="en-US"/>
        </w:rPr>
        <w:t>na</w:t>
      </w:r>
      <w:proofErr w:type="spellEnd"/>
      <w:proofErr w:type="gramEnd"/>
      <w:r w:rsidR="004B4D39" w:rsidRPr="008B7500">
        <w:rPr>
          <w:rFonts w:ascii="Times New Roman" w:eastAsia="Calibri" w:hAnsi="Times New Roman" w:cs="Times New Roman"/>
          <w:sz w:val="24"/>
          <w:szCs w:val="24"/>
          <w:lang w:val="en-US"/>
        </w:rPr>
        <w:t xml:space="preserve"> </w:t>
      </w:r>
      <w:proofErr w:type="spellStart"/>
      <w:r w:rsidR="004B4D39" w:rsidRPr="008B7500">
        <w:rPr>
          <w:rFonts w:ascii="Times New Roman" w:eastAsia="Calibri" w:hAnsi="Times New Roman" w:cs="Times New Roman"/>
          <w:sz w:val="24"/>
          <w:szCs w:val="24"/>
          <w:lang w:val="en-US"/>
        </w:rPr>
        <w:t>puti</w:t>
      </w:r>
      <w:proofErr w:type="spellEnd"/>
      <w:r w:rsidR="004B4D39" w:rsidRPr="008B7500">
        <w:rPr>
          <w:rFonts w:ascii="Times New Roman" w:eastAsia="Calibri" w:hAnsi="Times New Roman" w:cs="Times New Roman"/>
          <w:sz w:val="24"/>
          <w:szCs w:val="24"/>
          <w:lang w:val="en-US"/>
        </w:rPr>
        <w:t xml:space="preserve"> </w:t>
      </w:r>
      <w:proofErr w:type="spellStart"/>
      <w:r w:rsidR="004B4D39" w:rsidRPr="008B7500">
        <w:rPr>
          <w:rFonts w:ascii="Times New Roman" w:eastAsia="Calibri" w:hAnsi="Times New Roman" w:cs="Times New Roman"/>
          <w:sz w:val="24"/>
          <w:szCs w:val="24"/>
          <w:lang w:val="en-US"/>
        </w:rPr>
        <w:t>modernizacii</w:t>
      </w:r>
      <w:proofErr w:type="spellEnd"/>
      <w:r w:rsidR="004B4D39" w:rsidRPr="008B7500">
        <w:rPr>
          <w:rFonts w:ascii="Times New Roman" w:eastAsia="Calibri" w:hAnsi="Times New Roman" w:cs="Times New Roman"/>
          <w:sz w:val="24"/>
          <w:szCs w:val="24"/>
          <w:lang w:val="en-US"/>
        </w:rPr>
        <w:t xml:space="preserve"> (</w:t>
      </w:r>
      <w:proofErr w:type="spellStart"/>
      <w:r w:rsidR="004B4D39" w:rsidRPr="008B7500">
        <w:rPr>
          <w:rFonts w:ascii="Times New Roman" w:eastAsia="Calibri" w:hAnsi="Times New Roman" w:cs="Times New Roman"/>
          <w:sz w:val="24"/>
          <w:szCs w:val="24"/>
          <w:lang w:val="en-US"/>
        </w:rPr>
        <w:t>vtoraya</w:t>
      </w:r>
      <w:proofErr w:type="spellEnd"/>
      <w:r w:rsidR="004B4D39" w:rsidRPr="008B7500">
        <w:rPr>
          <w:rFonts w:ascii="Times New Roman" w:eastAsia="Calibri" w:hAnsi="Times New Roman" w:cs="Times New Roman"/>
          <w:sz w:val="24"/>
          <w:szCs w:val="24"/>
          <w:lang w:val="en-US"/>
        </w:rPr>
        <w:t xml:space="preserve"> </w:t>
      </w:r>
      <w:proofErr w:type="spellStart"/>
      <w:r w:rsidR="004B4D39" w:rsidRPr="008B7500">
        <w:rPr>
          <w:rFonts w:ascii="Times New Roman" w:eastAsia="Calibri" w:hAnsi="Times New Roman" w:cs="Times New Roman"/>
          <w:sz w:val="24"/>
          <w:szCs w:val="24"/>
          <w:lang w:val="en-US"/>
        </w:rPr>
        <w:t>polovina</w:t>
      </w:r>
      <w:proofErr w:type="spellEnd"/>
      <w:r w:rsidR="004B4D39" w:rsidRPr="008B7500">
        <w:rPr>
          <w:rFonts w:ascii="Times New Roman" w:eastAsia="Calibri" w:hAnsi="Times New Roman" w:cs="Times New Roman"/>
          <w:sz w:val="24"/>
          <w:szCs w:val="24"/>
          <w:lang w:val="en-US"/>
        </w:rPr>
        <w:t xml:space="preserve"> XIX – </w:t>
      </w:r>
      <w:proofErr w:type="spellStart"/>
      <w:r w:rsidR="004B4D39" w:rsidRPr="008B7500">
        <w:rPr>
          <w:rFonts w:ascii="Times New Roman" w:eastAsia="Calibri" w:hAnsi="Times New Roman" w:cs="Times New Roman"/>
          <w:sz w:val="24"/>
          <w:szCs w:val="24"/>
          <w:lang w:val="en-US"/>
        </w:rPr>
        <w:t>nachalo</w:t>
      </w:r>
      <w:proofErr w:type="spellEnd"/>
      <w:r w:rsidR="004B4D39" w:rsidRPr="008B7500">
        <w:rPr>
          <w:rFonts w:ascii="Times New Roman" w:eastAsia="Calibri" w:hAnsi="Times New Roman" w:cs="Times New Roman"/>
          <w:sz w:val="24"/>
          <w:szCs w:val="24"/>
          <w:lang w:val="en-US"/>
        </w:rPr>
        <w:t xml:space="preserve"> XX </w:t>
      </w:r>
      <w:proofErr w:type="spellStart"/>
      <w:r w:rsidR="004B4D39" w:rsidRPr="008B7500">
        <w:rPr>
          <w:rFonts w:ascii="Times New Roman" w:eastAsia="Calibri" w:hAnsi="Times New Roman" w:cs="Times New Roman"/>
          <w:sz w:val="24"/>
          <w:szCs w:val="24"/>
          <w:lang w:val="en-US"/>
        </w:rPr>
        <w:t>veka</w:t>
      </w:r>
      <w:proofErr w:type="spellEnd"/>
      <w:r w:rsidR="004B4D39" w:rsidRPr="008B7500">
        <w:rPr>
          <w:rFonts w:ascii="Times New Roman" w:eastAsia="Calibri" w:hAnsi="Times New Roman" w:cs="Times New Roman"/>
          <w:sz w:val="24"/>
          <w:szCs w:val="24"/>
          <w:lang w:val="en-US"/>
        </w:rPr>
        <w:t xml:space="preserve">) [Handicrafts of the Central </w:t>
      </w:r>
      <w:proofErr w:type="spellStart"/>
      <w:r w:rsidR="004B4D39" w:rsidRPr="008B7500">
        <w:rPr>
          <w:rFonts w:ascii="Times New Roman" w:eastAsia="Calibri" w:hAnsi="Times New Roman" w:cs="Times New Roman"/>
          <w:sz w:val="24"/>
          <w:szCs w:val="24"/>
          <w:lang w:val="en-US"/>
        </w:rPr>
        <w:t>Chernozem</w:t>
      </w:r>
      <w:proofErr w:type="spellEnd"/>
      <w:r w:rsidR="004B4D39" w:rsidRPr="008B7500">
        <w:rPr>
          <w:rFonts w:ascii="Times New Roman" w:eastAsia="Calibri" w:hAnsi="Times New Roman" w:cs="Times New Roman"/>
          <w:sz w:val="24"/>
          <w:szCs w:val="24"/>
          <w:lang w:val="en-US"/>
        </w:rPr>
        <w:t xml:space="preserve"> region on the way of modernization (the second half of the XIX – the beginning of the XX century)]</w:t>
      </w:r>
      <w:r w:rsidR="0085530F" w:rsidRPr="008B7500">
        <w:rPr>
          <w:rFonts w:ascii="Times New Roman" w:eastAsia="Calibri" w:hAnsi="Times New Roman" w:cs="Times New Roman"/>
          <w:sz w:val="24"/>
          <w:szCs w:val="24"/>
          <w:lang w:val="en-US"/>
        </w:rPr>
        <w:t>. Voronezh:</w:t>
      </w:r>
      <w:r w:rsidR="0085530F" w:rsidRPr="008B7500">
        <w:rPr>
          <w:lang w:val="en-US"/>
        </w:rPr>
        <w:t xml:space="preserve"> </w:t>
      </w:r>
      <w:r w:rsidR="0085530F" w:rsidRPr="008B7500">
        <w:rPr>
          <w:rFonts w:ascii="Times New Roman" w:eastAsia="Calibri" w:hAnsi="Times New Roman" w:cs="Times New Roman"/>
          <w:sz w:val="24"/>
          <w:szCs w:val="24"/>
          <w:lang w:val="en-US"/>
        </w:rPr>
        <w:t>GBOU VO «</w:t>
      </w:r>
      <w:proofErr w:type="spellStart"/>
      <w:r w:rsidR="0085530F" w:rsidRPr="008B7500">
        <w:rPr>
          <w:rFonts w:ascii="Times New Roman" w:eastAsia="Calibri" w:hAnsi="Times New Roman" w:cs="Times New Roman"/>
          <w:sz w:val="24"/>
          <w:szCs w:val="24"/>
          <w:lang w:val="en-US"/>
        </w:rPr>
        <w:t>Voronezhskij</w:t>
      </w:r>
      <w:proofErr w:type="spellEnd"/>
      <w:r w:rsidR="0085530F" w:rsidRPr="008B7500">
        <w:rPr>
          <w:rFonts w:ascii="Times New Roman" w:eastAsia="Calibri" w:hAnsi="Times New Roman" w:cs="Times New Roman"/>
          <w:sz w:val="24"/>
          <w:szCs w:val="24"/>
          <w:lang w:val="en-US"/>
        </w:rPr>
        <w:t xml:space="preserve"> </w:t>
      </w:r>
      <w:proofErr w:type="spellStart"/>
      <w:r w:rsidR="0085530F" w:rsidRPr="008B7500">
        <w:rPr>
          <w:rFonts w:ascii="Times New Roman" w:eastAsia="Calibri" w:hAnsi="Times New Roman" w:cs="Times New Roman"/>
          <w:sz w:val="24"/>
          <w:szCs w:val="24"/>
          <w:lang w:val="en-US"/>
        </w:rPr>
        <w:t>gosudarstvennyj</w:t>
      </w:r>
      <w:proofErr w:type="spellEnd"/>
      <w:r w:rsidR="0085530F" w:rsidRPr="008B7500">
        <w:rPr>
          <w:rFonts w:ascii="Times New Roman" w:eastAsia="Calibri" w:hAnsi="Times New Roman" w:cs="Times New Roman"/>
          <w:sz w:val="24"/>
          <w:szCs w:val="24"/>
          <w:lang w:val="en-US"/>
        </w:rPr>
        <w:t xml:space="preserve"> </w:t>
      </w:r>
      <w:proofErr w:type="spellStart"/>
      <w:r w:rsidR="0085530F" w:rsidRPr="008B7500">
        <w:rPr>
          <w:rFonts w:ascii="Times New Roman" w:eastAsia="Calibri" w:hAnsi="Times New Roman" w:cs="Times New Roman"/>
          <w:sz w:val="24"/>
          <w:szCs w:val="24"/>
          <w:lang w:val="en-US"/>
        </w:rPr>
        <w:t>tekhnicheskij</w:t>
      </w:r>
      <w:proofErr w:type="spellEnd"/>
      <w:r w:rsidR="0085530F" w:rsidRPr="008B7500">
        <w:rPr>
          <w:rFonts w:ascii="Times New Roman" w:eastAsia="Calibri" w:hAnsi="Times New Roman" w:cs="Times New Roman"/>
          <w:sz w:val="24"/>
          <w:szCs w:val="24"/>
          <w:lang w:val="en-US"/>
        </w:rPr>
        <w:t xml:space="preserve"> </w:t>
      </w:r>
      <w:proofErr w:type="spellStart"/>
      <w:r w:rsidR="0085530F" w:rsidRPr="008B7500">
        <w:rPr>
          <w:rFonts w:ascii="Times New Roman" w:eastAsia="Calibri" w:hAnsi="Times New Roman" w:cs="Times New Roman"/>
          <w:sz w:val="24"/>
          <w:szCs w:val="24"/>
          <w:lang w:val="en-US"/>
        </w:rPr>
        <w:t>universitet</w:t>
      </w:r>
      <w:proofErr w:type="spellEnd"/>
      <w:r w:rsidR="0085530F" w:rsidRPr="008B7500">
        <w:rPr>
          <w:rFonts w:ascii="Times New Roman" w:eastAsia="Calibri" w:hAnsi="Times New Roman" w:cs="Times New Roman"/>
          <w:sz w:val="24"/>
          <w:szCs w:val="24"/>
          <w:lang w:val="en-US"/>
        </w:rPr>
        <w:t>», 291.</w:t>
      </w:r>
    </w:p>
    <w:p w:rsidR="002A64B5" w:rsidRPr="008B7500" w:rsidRDefault="00D6672D" w:rsidP="008E5F2F">
      <w:pPr>
        <w:pStyle w:val="a3"/>
        <w:numPr>
          <w:ilvl w:val="0"/>
          <w:numId w:val="6"/>
        </w:numPr>
        <w:spacing w:after="0" w:line="240" w:lineRule="auto"/>
        <w:ind w:left="0" w:firstLine="709"/>
        <w:jc w:val="both"/>
        <w:rPr>
          <w:rFonts w:ascii="Times New Roman" w:eastAsia="Calibri" w:hAnsi="Times New Roman" w:cs="Times New Roman"/>
          <w:sz w:val="24"/>
          <w:szCs w:val="24"/>
          <w:lang w:val="en-US"/>
        </w:rPr>
      </w:pPr>
      <w:proofErr w:type="spellStart"/>
      <w:r w:rsidRPr="008B7500">
        <w:rPr>
          <w:rFonts w:ascii="Times New Roman" w:eastAsia="Calibri" w:hAnsi="Times New Roman" w:cs="Times New Roman"/>
          <w:sz w:val="24"/>
          <w:szCs w:val="24"/>
          <w:lang w:val="en-US"/>
        </w:rPr>
        <w:t>Dushkova</w:t>
      </w:r>
      <w:proofErr w:type="spellEnd"/>
      <w:r w:rsidRPr="008B7500">
        <w:rPr>
          <w:rFonts w:ascii="Times New Roman" w:eastAsia="Calibri" w:hAnsi="Times New Roman" w:cs="Times New Roman"/>
          <w:sz w:val="24"/>
          <w:szCs w:val="24"/>
          <w:lang w:val="en-US"/>
        </w:rPr>
        <w:t xml:space="preserve"> N.A.</w:t>
      </w:r>
      <w:r w:rsidR="004B4D39" w:rsidRPr="008B7500">
        <w:rPr>
          <w:rFonts w:ascii="Times New Roman" w:eastAsia="Calibri" w:hAnsi="Times New Roman" w:cs="Times New Roman"/>
          <w:sz w:val="24"/>
          <w:szCs w:val="24"/>
          <w:lang w:val="en-US"/>
        </w:rPr>
        <w:t xml:space="preserve"> </w:t>
      </w:r>
      <w:r w:rsidR="00B34FA9" w:rsidRPr="008B7500">
        <w:rPr>
          <w:rFonts w:ascii="Times New Roman" w:eastAsia="Calibri" w:hAnsi="Times New Roman" w:cs="Times New Roman"/>
          <w:sz w:val="24"/>
          <w:szCs w:val="24"/>
          <w:lang w:val="en-US"/>
        </w:rPr>
        <w:t xml:space="preserve">2018. </w:t>
      </w:r>
      <w:proofErr w:type="spellStart"/>
      <w:r w:rsidR="00B34FA9" w:rsidRPr="008B7500">
        <w:rPr>
          <w:rFonts w:ascii="Times New Roman" w:eastAsia="Calibri" w:hAnsi="Times New Roman" w:cs="Times New Roman"/>
          <w:sz w:val="24"/>
          <w:szCs w:val="24"/>
          <w:lang w:val="en-US"/>
        </w:rPr>
        <w:t>Istoricheskij</w:t>
      </w:r>
      <w:proofErr w:type="spellEnd"/>
      <w:r w:rsidR="00B34FA9" w:rsidRPr="008B7500">
        <w:rPr>
          <w:rFonts w:ascii="Times New Roman" w:eastAsia="Calibri" w:hAnsi="Times New Roman" w:cs="Times New Roman"/>
          <w:sz w:val="24"/>
          <w:szCs w:val="24"/>
          <w:lang w:val="en-US"/>
        </w:rPr>
        <w:t xml:space="preserve"> </w:t>
      </w:r>
      <w:proofErr w:type="spellStart"/>
      <w:r w:rsidR="00B34FA9" w:rsidRPr="008B7500">
        <w:rPr>
          <w:rFonts w:ascii="Times New Roman" w:eastAsia="Calibri" w:hAnsi="Times New Roman" w:cs="Times New Roman"/>
          <w:sz w:val="24"/>
          <w:szCs w:val="24"/>
          <w:lang w:val="en-US"/>
        </w:rPr>
        <w:t>opyt</w:t>
      </w:r>
      <w:proofErr w:type="spellEnd"/>
      <w:r w:rsidR="00B34FA9" w:rsidRPr="008B7500">
        <w:rPr>
          <w:rFonts w:ascii="Times New Roman" w:eastAsia="Calibri" w:hAnsi="Times New Roman" w:cs="Times New Roman"/>
          <w:sz w:val="24"/>
          <w:szCs w:val="24"/>
          <w:lang w:val="en-US"/>
        </w:rPr>
        <w:t xml:space="preserve"> </w:t>
      </w:r>
      <w:proofErr w:type="spellStart"/>
      <w:r w:rsidR="00B34FA9" w:rsidRPr="008B7500">
        <w:rPr>
          <w:rFonts w:ascii="Times New Roman" w:eastAsia="Calibri" w:hAnsi="Times New Roman" w:cs="Times New Roman"/>
          <w:sz w:val="24"/>
          <w:szCs w:val="24"/>
          <w:lang w:val="en-US"/>
        </w:rPr>
        <w:t>gosudarstvennogo</w:t>
      </w:r>
      <w:proofErr w:type="spellEnd"/>
      <w:r w:rsidR="00B34FA9" w:rsidRPr="008B7500">
        <w:rPr>
          <w:rFonts w:ascii="Times New Roman" w:eastAsia="Calibri" w:hAnsi="Times New Roman" w:cs="Times New Roman"/>
          <w:sz w:val="24"/>
          <w:szCs w:val="24"/>
          <w:lang w:val="en-US"/>
        </w:rPr>
        <w:t xml:space="preserve"> </w:t>
      </w:r>
      <w:proofErr w:type="spellStart"/>
      <w:r w:rsidR="00B34FA9" w:rsidRPr="008B7500">
        <w:rPr>
          <w:rFonts w:ascii="Times New Roman" w:eastAsia="Calibri" w:hAnsi="Times New Roman" w:cs="Times New Roman"/>
          <w:sz w:val="24"/>
          <w:szCs w:val="24"/>
          <w:lang w:val="en-US"/>
        </w:rPr>
        <w:t>upravleniya</w:t>
      </w:r>
      <w:proofErr w:type="spellEnd"/>
      <w:r w:rsidR="00B34FA9" w:rsidRPr="008B7500">
        <w:rPr>
          <w:rFonts w:ascii="Times New Roman" w:eastAsia="Calibri" w:hAnsi="Times New Roman" w:cs="Times New Roman"/>
          <w:sz w:val="24"/>
          <w:szCs w:val="24"/>
          <w:lang w:val="en-US"/>
        </w:rPr>
        <w:t xml:space="preserve"> </w:t>
      </w:r>
      <w:proofErr w:type="spellStart"/>
      <w:r w:rsidR="00B34FA9" w:rsidRPr="008B7500">
        <w:rPr>
          <w:rFonts w:ascii="Times New Roman" w:eastAsia="Calibri" w:hAnsi="Times New Roman" w:cs="Times New Roman"/>
          <w:sz w:val="24"/>
          <w:szCs w:val="24"/>
          <w:lang w:val="en-US"/>
        </w:rPr>
        <w:t>kustarnoj</w:t>
      </w:r>
      <w:proofErr w:type="spellEnd"/>
      <w:r w:rsidR="00B34FA9" w:rsidRPr="008B7500">
        <w:rPr>
          <w:rFonts w:ascii="Times New Roman" w:eastAsia="Calibri" w:hAnsi="Times New Roman" w:cs="Times New Roman"/>
          <w:sz w:val="24"/>
          <w:szCs w:val="24"/>
          <w:lang w:val="en-US"/>
        </w:rPr>
        <w:t xml:space="preserve"> </w:t>
      </w:r>
      <w:proofErr w:type="spellStart"/>
      <w:r w:rsidR="00B34FA9" w:rsidRPr="008B7500">
        <w:rPr>
          <w:rFonts w:ascii="Times New Roman" w:eastAsia="Calibri" w:hAnsi="Times New Roman" w:cs="Times New Roman"/>
          <w:sz w:val="24"/>
          <w:szCs w:val="24"/>
          <w:lang w:val="en-US"/>
        </w:rPr>
        <w:t>promyshlennost'yu</w:t>
      </w:r>
      <w:proofErr w:type="spellEnd"/>
      <w:r w:rsidR="00B34FA9" w:rsidRPr="008B7500">
        <w:rPr>
          <w:rFonts w:ascii="Times New Roman" w:eastAsia="Calibri" w:hAnsi="Times New Roman" w:cs="Times New Roman"/>
          <w:sz w:val="24"/>
          <w:szCs w:val="24"/>
          <w:lang w:val="en-US"/>
        </w:rPr>
        <w:t xml:space="preserve"> </w:t>
      </w:r>
      <w:proofErr w:type="spellStart"/>
      <w:r w:rsidR="00B34FA9" w:rsidRPr="008B7500">
        <w:rPr>
          <w:rFonts w:ascii="Times New Roman" w:eastAsia="Calibri" w:hAnsi="Times New Roman" w:cs="Times New Roman"/>
          <w:sz w:val="24"/>
          <w:szCs w:val="24"/>
          <w:lang w:val="en-US"/>
        </w:rPr>
        <w:t>Central'nogo</w:t>
      </w:r>
      <w:proofErr w:type="spellEnd"/>
      <w:r w:rsidR="00B34FA9" w:rsidRPr="008B7500">
        <w:rPr>
          <w:rFonts w:ascii="Times New Roman" w:eastAsia="Calibri" w:hAnsi="Times New Roman" w:cs="Times New Roman"/>
          <w:sz w:val="24"/>
          <w:szCs w:val="24"/>
          <w:lang w:val="en-US"/>
        </w:rPr>
        <w:t xml:space="preserve"> </w:t>
      </w:r>
      <w:proofErr w:type="spellStart"/>
      <w:r w:rsidR="00B34FA9" w:rsidRPr="008B7500">
        <w:rPr>
          <w:rFonts w:ascii="Times New Roman" w:eastAsia="Calibri" w:hAnsi="Times New Roman" w:cs="Times New Roman"/>
          <w:sz w:val="24"/>
          <w:szCs w:val="24"/>
          <w:lang w:val="en-US"/>
        </w:rPr>
        <w:t>CHernozem'ya</w:t>
      </w:r>
      <w:proofErr w:type="spellEnd"/>
      <w:r w:rsidR="00B34FA9" w:rsidRPr="008B7500">
        <w:rPr>
          <w:rFonts w:ascii="Times New Roman" w:eastAsia="Calibri" w:hAnsi="Times New Roman" w:cs="Times New Roman"/>
          <w:sz w:val="24"/>
          <w:szCs w:val="24"/>
          <w:lang w:val="en-US"/>
        </w:rPr>
        <w:t xml:space="preserve"> (</w:t>
      </w:r>
      <w:proofErr w:type="spellStart"/>
      <w:r w:rsidR="00B34FA9" w:rsidRPr="008B7500">
        <w:rPr>
          <w:rFonts w:ascii="Times New Roman" w:eastAsia="Calibri" w:hAnsi="Times New Roman" w:cs="Times New Roman"/>
          <w:sz w:val="24"/>
          <w:szCs w:val="24"/>
          <w:lang w:val="en-US"/>
        </w:rPr>
        <w:t>vtoraya</w:t>
      </w:r>
      <w:proofErr w:type="spellEnd"/>
      <w:r w:rsidR="00B34FA9" w:rsidRPr="008B7500">
        <w:rPr>
          <w:rFonts w:ascii="Times New Roman" w:eastAsia="Calibri" w:hAnsi="Times New Roman" w:cs="Times New Roman"/>
          <w:sz w:val="24"/>
          <w:szCs w:val="24"/>
          <w:lang w:val="en-US"/>
        </w:rPr>
        <w:t xml:space="preserve"> </w:t>
      </w:r>
      <w:proofErr w:type="spellStart"/>
      <w:r w:rsidR="00B05556" w:rsidRPr="008B7500">
        <w:rPr>
          <w:rFonts w:ascii="Times New Roman" w:eastAsia="Calibri" w:hAnsi="Times New Roman" w:cs="Times New Roman"/>
          <w:sz w:val="24"/>
          <w:szCs w:val="24"/>
          <w:lang w:val="en-US"/>
        </w:rPr>
        <w:t>polovina</w:t>
      </w:r>
      <w:proofErr w:type="spellEnd"/>
      <w:r w:rsidR="00B05556" w:rsidRPr="008B7500">
        <w:rPr>
          <w:rFonts w:ascii="Times New Roman" w:eastAsia="Calibri" w:hAnsi="Times New Roman" w:cs="Times New Roman"/>
          <w:sz w:val="24"/>
          <w:szCs w:val="24"/>
          <w:lang w:val="en-US"/>
        </w:rPr>
        <w:t xml:space="preserve"> XIX – </w:t>
      </w:r>
      <w:proofErr w:type="spellStart"/>
      <w:r w:rsidR="00B05556" w:rsidRPr="008B7500">
        <w:rPr>
          <w:rFonts w:ascii="Times New Roman" w:eastAsia="Calibri" w:hAnsi="Times New Roman" w:cs="Times New Roman"/>
          <w:sz w:val="24"/>
          <w:szCs w:val="24"/>
          <w:lang w:val="en-US"/>
        </w:rPr>
        <w:t>nachalo</w:t>
      </w:r>
      <w:proofErr w:type="spellEnd"/>
      <w:r w:rsidR="00B05556" w:rsidRPr="008B7500">
        <w:rPr>
          <w:rFonts w:ascii="Times New Roman" w:eastAsia="Calibri" w:hAnsi="Times New Roman" w:cs="Times New Roman"/>
          <w:sz w:val="24"/>
          <w:szCs w:val="24"/>
          <w:lang w:val="en-US"/>
        </w:rPr>
        <w:t xml:space="preserve"> XX </w:t>
      </w:r>
      <w:proofErr w:type="spellStart"/>
      <w:r w:rsidR="00B05556" w:rsidRPr="008B7500">
        <w:rPr>
          <w:rFonts w:ascii="Times New Roman" w:eastAsia="Calibri" w:hAnsi="Times New Roman" w:cs="Times New Roman"/>
          <w:sz w:val="24"/>
          <w:szCs w:val="24"/>
          <w:lang w:val="en-US"/>
        </w:rPr>
        <w:t>veka</w:t>
      </w:r>
      <w:proofErr w:type="spellEnd"/>
      <w:r w:rsidR="00B05556" w:rsidRPr="008B7500">
        <w:rPr>
          <w:rFonts w:ascii="Times New Roman" w:eastAsia="Calibri" w:hAnsi="Times New Roman" w:cs="Times New Roman"/>
          <w:sz w:val="24"/>
          <w:szCs w:val="24"/>
          <w:lang w:val="en-US"/>
        </w:rPr>
        <w:t>)</w:t>
      </w:r>
      <w:r w:rsidR="00D14127" w:rsidRPr="00D14127">
        <w:rPr>
          <w:rFonts w:ascii="Times New Roman" w:eastAsia="Calibri" w:hAnsi="Times New Roman" w:cs="Times New Roman"/>
          <w:sz w:val="24"/>
          <w:szCs w:val="24"/>
          <w:lang w:val="en-US"/>
        </w:rPr>
        <w:t xml:space="preserve"> </w:t>
      </w:r>
      <w:r w:rsidR="00D14127">
        <w:rPr>
          <w:rFonts w:ascii="Times New Roman" w:eastAsia="Calibri" w:hAnsi="Times New Roman" w:cs="Times New Roman"/>
          <w:sz w:val="24"/>
          <w:szCs w:val="24"/>
          <w:lang w:val="en-US"/>
        </w:rPr>
        <w:t>[</w:t>
      </w:r>
      <w:r w:rsidR="00D14127" w:rsidRPr="00D14127">
        <w:rPr>
          <w:rFonts w:ascii="Times New Roman" w:eastAsia="Calibri" w:hAnsi="Times New Roman" w:cs="Times New Roman"/>
          <w:sz w:val="24"/>
          <w:szCs w:val="24"/>
          <w:lang w:val="en-US"/>
        </w:rPr>
        <w:t xml:space="preserve">Historical experience of state management of the handicraft industry of the Central </w:t>
      </w:r>
      <w:proofErr w:type="spellStart"/>
      <w:r w:rsidR="00D14127" w:rsidRPr="00D14127">
        <w:rPr>
          <w:rFonts w:ascii="Times New Roman" w:eastAsia="Calibri" w:hAnsi="Times New Roman" w:cs="Times New Roman"/>
          <w:sz w:val="24"/>
          <w:szCs w:val="24"/>
          <w:lang w:val="en-US"/>
        </w:rPr>
        <w:t>Chernozem</w:t>
      </w:r>
      <w:proofErr w:type="spellEnd"/>
      <w:r w:rsidR="00D14127" w:rsidRPr="00D14127">
        <w:rPr>
          <w:rFonts w:ascii="Times New Roman" w:eastAsia="Calibri" w:hAnsi="Times New Roman" w:cs="Times New Roman"/>
          <w:sz w:val="24"/>
          <w:szCs w:val="24"/>
          <w:lang w:val="en-US"/>
        </w:rPr>
        <w:t xml:space="preserve"> region (the second half of the XIX – the beginning of the XX century)</w:t>
      </w:r>
      <w:r w:rsidR="00D14127">
        <w:rPr>
          <w:rFonts w:ascii="Times New Roman" w:eastAsia="Calibri" w:hAnsi="Times New Roman" w:cs="Times New Roman"/>
          <w:sz w:val="24"/>
          <w:szCs w:val="24"/>
          <w:lang w:val="en-US"/>
        </w:rPr>
        <w:t>]</w:t>
      </w:r>
      <w:r w:rsidR="004B4D39" w:rsidRPr="008B7500">
        <w:rPr>
          <w:rFonts w:ascii="Times New Roman" w:eastAsia="Calibri" w:hAnsi="Times New Roman" w:cs="Times New Roman"/>
          <w:sz w:val="24"/>
          <w:szCs w:val="24"/>
          <w:lang w:val="en-US"/>
        </w:rPr>
        <w:t>.</w:t>
      </w:r>
      <w:r w:rsidR="00B34FA9" w:rsidRPr="008B7500">
        <w:rPr>
          <w:lang w:val="en-US"/>
        </w:rPr>
        <w:t xml:space="preserve"> </w:t>
      </w:r>
      <w:proofErr w:type="spellStart"/>
      <w:r w:rsidR="00B34FA9" w:rsidRPr="008B7500">
        <w:rPr>
          <w:rFonts w:ascii="Times New Roman" w:eastAsia="Calibri" w:hAnsi="Times New Roman" w:cs="Times New Roman"/>
          <w:sz w:val="24"/>
          <w:szCs w:val="24"/>
          <w:lang w:val="en-US"/>
        </w:rPr>
        <w:t>Bylye</w:t>
      </w:r>
      <w:proofErr w:type="spellEnd"/>
      <w:r w:rsidR="00B34FA9" w:rsidRPr="008B7500">
        <w:rPr>
          <w:rFonts w:ascii="Times New Roman" w:eastAsia="Calibri" w:hAnsi="Times New Roman" w:cs="Times New Roman"/>
          <w:sz w:val="24"/>
          <w:szCs w:val="24"/>
          <w:lang w:val="en-US"/>
        </w:rPr>
        <w:t xml:space="preserve"> </w:t>
      </w:r>
      <w:proofErr w:type="spellStart"/>
      <w:r w:rsidR="00B34FA9" w:rsidRPr="008B7500">
        <w:rPr>
          <w:rFonts w:ascii="Times New Roman" w:eastAsia="Calibri" w:hAnsi="Times New Roman" w:cs="Times New Roman"/>
          <w:sz w:val="24"/>
          <w:szCs w:val="24"/>
          <w:lang w:val="en-US"/>
        </w:rPr>
        <w:t>gody</w:t>
      </w:r>
      <w:proofErr w:type="spellEnd"/>
      <w:r w:rsidR="004B4D39" w:rsidRPr="008B7500">
        <w:rPr>
          <w:rFonts w:ascii="Times New Roman" w:eastAsia="Calibri" w:hAnsi="Times New Roman" w:cs="Times New Roman"/>
          <w:sz w:val="24"/>
          <w:szCs w:val="24"/>
          <w:lang w:val="en-US"/>
        </w:rPr>
        <w:t>, 47: 319-327.</w:t>
      </w:r>
      <w:r w:rsidR="00D14127">
        <w:rPr>
          <w:rFonts w:ascii="Times New Roman" w:eastAsia="Calibri" w:hAnsi="Times New Roman" w:cs="Times New Roman"/>
          <w:sz w:val="24"/>
          <w:szCs w:val="24"/>
          <w:lang w:val="en-US"/>
        </w:rPr>
        <w:t xml:space="preserve"> </w:t>
      </w:r>
    </w:p>
    <w:p w:rsidR="002A64B5" w:rsidRDefault="00D6672D"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8B7500">
        <w:rPr>
          <w:rFonts w:ascii="Times New Roman" w:eastAsia="Calibri" w:hAnsi="Times New Roman" w:cs="Times New Roman"/>
          <w:color w:val="000000" w:themeColor="text1"/>
          <w:sz w:val="24"/>
          <w:szCs w:val="24"/>
          <w:lang w:val="en-US"/>
        </w:rPr>
        <w:t>Zozulja</w:t>
      </w:r>
      <w:proofErr w:type="spellEnd"/>
      <w:r w:rsidRPr="008B7500">
        <w:rPr>
          <w:rFonts w:ascii="Times New Roman" w:eastAsia="Calibri" w:hAnsi="Times New Roman" w:cs="Times New Roman"/>
          <w:color w:val="000000" w:themeColor="text1"/>
          <w:sz w:val="24"/>
          <w:szCs w:val="24"/>
          <w:lang w:val="en-US"/>
        </w:rPr>
        <w:t xml:space="preserve"> O.A. </w:t>
      </w:r>
      <w:r w:rsidR="00B05556" w:rsidRPr="008B7500">
        <w:rPr>
          <w:rFonts w:ascii="Times New Roman" w:eastAsia="Calibri" w:hAnsi="Times New Roman" w:cs="Times New Roman"/>
          <w:color w:val="000000" w:themeColor="text1"/>
          <w:sz w:val="24"/>
          <w:szCs w:val="24"/>
          <w:lang w:val="en-US"/>
        </w:rPr>
        <w:t xml:space="preserve">2015. </w:t>
      </w:r>
      <w:proofErr w:type="spellStart"/>
      <w:r w:rsidRPr="008B7500">
        <w:rPr>
          <w:rFonts w:ascii="Times New Roman" w:eastAsia="Calibri" w:hAnsi="Times New Roman" w:cs="Times New Roman"/>
          <w:color w:val="000000" w:themeColor="text1"/>
          <w:sz w:val="24"/>
          <w:szCs w:val="24"/>
          <w:lang w:val="en-US"/>
        </w:rPr>
        <w:t>Rossijskoe</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gosudarstvo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zemstvo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i</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kustari</w:t>
      </w:r>
      <w:proofErr w:type="spellEnd"/>
      <w:r w:rsidRPr="008B7500">
        <w:rPr>
          <w:rFonts w:ascii="Times New Roman" w:eastAsia="Calibri" w:hAnsi="Times New Roman" w:cs="Times New Roman"/>
          <w:color w:val="000000" w:themeColor="text1"/>
          <w:sz w:val="24"/>
          <w:szCs w:val="24"/>
          <w:lang w:val="en-US"/>
        </w:rPr>
        <w:t xml:space="preserve"> </w:t>
      </w:r>
      <w:proofErr w:type="spellStart"/>
      <w:proofErr w:type="gramStart"/>
      <w:r w:rsidRPr="008B7500">
        <w:rPr>
          <w:rFonts w:ascii="Times New Roman" w:eastAsia="Calibri" w:hAnsi="Times New Roman" w:cs="Times New Roman"/>
          <w:color w:val="000000" w:themeColor="text1"/>
          <w:sz w:val="24"/>
          <w:szCs w:val="24"/>
          <w:lang w:val="en-US"/>
        </w:rPr>
        <w:t>na</w:t>
      </w:r>
      <w:proofErr w:type="spellEnd"/>
      <w:proofErr w:type="gram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rubezhe</w:t>
      </w:r>
      <w:proofErr w:type="spellEnd"/>
      <w:r w:rsidRPr="008B7500">
        <w:rPr>
          <w:rFonts w:ascii="Times New Roman" w:eastAsia="Calibri" w:hAnsi="Times New Roman" w:cs="Times New Roman"/>
          <w:color w:val="000000" w:themeColor="text1"/>
          <w:sz w:val="24"/>
          <w:szCs w:val="24"/>
          <w:lang w:val="en-US"/>
        </w:rPr>
        <w:t xml:space="preserve"> XIX – XX vv.: </w:t>
      </w:r>
      <w:proofErr w:type="spellStart"/>
      <w:r w:rsidRPr="008B7500">
        <w:rPr>
          <w:rFonts w:ascii="Times New Roman" w:eastAsia="Calibri" w:hAnsi="Times New Roman" w:cs="Times New Roman"/>
          <w:color w:val="000000" w:themeColor="text1"/>
          <w:sz w:val="24"/>
          <w:szCs w:val="24"/>
          <w:lang w:val="en-US"/>
        </w:rPr>
        <w:t>formirovanie</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sistemy</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vzaimootn</w:t>
      </w:r>
      <w:r w:rsidR="00B05556" w:rsidRPr="008B7500">
        <w:rPr>
          <w:rFonts w:ascii="Times New Roman" w:eastAsia="Calibri" w:hAnsi="Times New Roman" w:cs="Times New Roman"/>
          <w:color w:val="000000" w:themeColor="text1"/>
          <w:sz w:val="24"/>
          <w:szCs w:val="24"/>
          <w:lang w:val="en-US"/>
        </w:rPr>
        <w:t>oshenij</w:t>
      </w:r>
      <w:proofErr w:type="spellEnd"/>
      <w:r w:rsidR="00D14127">
        <w:rPr>
          <w:rFonts w:ascii="Times New Roman" w:eastAsia="Calibri" w:hAnsi="Times New Roman" w:cs="Times New Roman"/>
          <w:color w:val="000000" w:themeColor="text1"/>
          <w:sz w:val="24"/>
          <w:szCs w:val="24"/>
          <w:lang w:val="en-US"/>
        </w:rPr>
        <w:t xml:space="preserve"> [</w:t>
      </w:r>
      <w:r w:rsidR="00D14127" w:rsidRPr="00D14127">
        <w:rPr>
          <w:rFonts w:ascii="Times New Roman" w:eastAsia="Calibri" w:hAnsi="Times New Roman" w:cs="Times New Roman"/>
          <w:color w:val="000000" w:themeColor="text1"/>
          <w:sz w:val="24"/>
          <w:szCs w:val="24"/>
          <w:lang w:val="en-US"/>
        </w:rPr>
        <w:t xml:space="preserve">The Russian State, the </w:t>
      </w:r>
      <w:proofErr w:type="spellStart"/>
      <w:r w:rsidR="00D14127" w:rsidRPr="00D14127">
        <w:rPr>
          <w:rFonts w:ascii="Times New Roman" w:eastAsia="Calibri" w:hAnsi="Times New Roman" w:cs="Times New Roman"/>
          <w:color w:val="000000" w:themeColor="text1"/>
          <w:sz w:val="24"/>
          <w:szCs w:val="24"/>
          <w:lang w:val="en-US"/>
        </w:rPr>
        <w:t>Zemstvo</w:t>
      </w:r>
      <w:proofErr w:type="spellEnd"/>
      <w:r w:rsidR="00D14127" w:rsidRPr="00D14127">
        <w:rPr>
          <w:rFonts w:ascii="Times New Roman" w:eastAsia="Calibri" w:hAnsi="Times New Roman" w:cs="Times New Roman"/>
          <w:color w:val="000000" w:themeColor="text1"/>
          <w:sz w:val="24"/>
          <w:szCs w:val="24"/>
          <w:lang w:val="en-US"/>
        </w:rPr>
        <w:t xml:space="preserve"> and the Artisans at the Turn of the XIX-XX centuries: the formation of a system of relations</w:t>
      </w:r>
      <w:r w:rsidR="00D14127">
        <w:rPr>
          <w:rFonts w:ascii="Times New Roman" w:eastAsia="Calibri" w:hAnsi="Times New Roman" w:cs="Times New Roman"/>
          <w:color w:val="000000" w:themeColor="text1"/>
          <w:sz w:val="24"/>
          <w:szCs w:val="24"/>
          <w:lang w:val="en-US"/>
        </w:rPr>
        <w:t>]</w:t>
      </w:r>
      <w:r w:rsidR="00B05556" w:rsidRPr="008B7500">
        <w:rPr>
          <w:rFonts w:ascii="Times New Roman" w:eastAsia="Calibri" w:hAnsi="Times New Roman" w:cs="Times New Roman"/>
          <w:color w:val="000000" w:themeColor="text1"/>
          <w:sz w:val="24"/>
          <w:szCs w:val="24"/>
          <w:lang w:val="en-US"/>
        </w:rPr>
        <w:t xml:space="preserve">. </w:t>
      </w:r>
      <w:proofErr w:type="spellStart"/>
      <w:r w:rsidR="00B05556" w:rsidRPr="008B7500">
        <w:rPr>
          <w:rFonts w:ascii="Times New Roman" w:eastAsia="Calibri" w:hAnsi="Times New Roman" w:cs="Times New Roman"/>
          <w:color w:val="000000" w:themeColor="text1"/>
          <w:sz w:val="24"/>
          <w:szCs w:val="24"/>
          <w:lang w:val="en-US"/>
        </w:rPr>
        <w:t>Lesnoj</w:t>
      </w:r>
      <w:proofErr w:type="spellEnd"/>
      <w:r w:rsidR="00B05556" w:rsidRPr="008B7500">
        <w:rPr>
          <w:rFonts w:ascii="Times New Roman" w:eastAsia="Calibri" w:hAnsi="Times New Roman" w:cs="Times New Roman"/>
          <w:color w:val="000000" w:themeColor="text1"/>
          <w:sz w:val="24"/>
          <w:szCs w:val="24"/>
          <w:lang w:val="en-US"/>
        </w:rPr>
        <w:t xml:space="preserve"> </w:t>
      </w:r>
      <w:proofErr w:type="spellStart"/>
      <w:r w:rsidR="00B05556" w:rsidRPr="008B7500">
        <w:rPr>
          <w:rFonts w:ascii="Times New Roman" w:eastAsia="Calibri" w:hAnsi="Times New Roman" w:cs="Times New Roman"/>
          <w:color w:val="000000" w:themeColor="text1"/>
          <w:sz w:val="24"/>
          <w:szCs w:val="24"/>
          <w:lang w:val="en-US"/>
        </w:rPr>
        <w:t>vestnik</w:t>
      </w:r>
      <w:proofErr w:type="spellEnd"/>
      <w:r w:rsidR="00B05556" w:rsidRPr="008B7500">
        <w:rPr>
          <w:rFonts w:ascii="Times New Roman" w:eastAsia="Calibri" w:hAnsi="Times New Roman" w:cs="Times New Roman"/>
          <w:color w:val="000000" w:themeColor="text1"/>
          <w:sz w:val="24"/>
          <w:szCs w:val="24"/>
          <w:lang w:val="en-US"/>
        </w:rPr>
        <w:t>, 4</w:t>
      </w:r>
      <w:r w:rsidRPr="008B7500">
        <w:rPr>
          <w:rFonts w:ascii="Times New Roman" w:eastAsia="Calibri" w:hAnsi="Times New Roman" w:cs="Times New Roman"/>
          <w:color w:val="000000" w:themeColor="text1"/>
          <w:sz w:val="24"/>
          <w:szCs w:val="24"/>
          <w:lang w:val="en-US"/>
        </w:rPr>
        <w:t>: 129-137.</w:t>
      </w:r>
    </w:p>
    <w:p w:rsidR="00D14127" w:rsidRPr="008B7500" w:rsidRDefault="00D14127"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D14127">
        <w:rPr>
          <w:rFonts w:ascii="Times New Roman" w:eastAsia="Calibri" w:hAnsi="Times New Roman" w:cs="Times New Roman"/>
          <w:color w:val="000000" w:themeColor="text1"/>
          <w:sz w:val="24"/>
          <w:szCs w:val="24"/>
          <w:lang w:val="en-US"/>
        </w:rPr>
        <w:t>Zemcov</w:t>
      </w:r>
      <w:proofErr w:type="spellEnd"/>
      <w:r w:rsidRPr="00D14127">
        <w:rPr>
          <w:rFonts w:ascii="Times New Roman" w:eastAsia="Calibri" w:hAnsi="Times New Roman" w:cs="Times New Roman"/>
          <w:color w:val="000000" w:themeColor="text1"/>
          <w:sz w:val="24"/>
          <w:szCs w:val="24"/>
          <w:lang w:val="en-US"/>
        </w:rPr>
        <w:t xml:space="preserve"> L.I. 1994. </w:t>
      </w:r>
      <w:proofErr w:type="spellStart"/>
      <w:r w:rsidRPr="00D14127">
        <w:rPr>
          <w:rFonts w:ascii="Times New Roman" w:eastAsia="Calibri" w:hAnsi="Times New Roman" w:cs="Times New Roman"/>
          <w:color w:val="000000" w:themeColor="text1"/>
          <w:sz w:val="24"/>
          <w:szCs w:val="24"/>
          <w:lang w:val="en-US"/>
        </w:rPr>
        <w:t>Krest'yane</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Central'no-CHernozemnogo</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rajona</w:t>
      </w:r>
      <w:proofErr w:type="spellEnd"/>
      <w:r w:rsidRPr="00D14127">
        <w:rPr>
          <w:rFonts w:ascii="Times New Roman" w:eastAsia="Calibri" w:hAnsi="Times New Roman" w:cs="Times New Roman"/>
          <w:color w:val="000000" w:themeColor="text1"/>
          <w:sz w:val="24"/>
          <w:szCs w:val="24"/>
          <w:lang w:val="en-US"/>
        </w:rPr>
        <w:t xml:space="preserve"> </w:t>
      </w:r>
      <w:proofErr w:type="spellStart"/>
      <w:proofErr w:type="gramStart"/>
      <w:r w:rsidRPr="00D14127">
        <w:rPr>
          <w:rFonts w:ascii="Times New Roman" w:eastAsia="Calibri" w:hAnsi="Times New Roman" w:cs="Times New Roman"/>
          <w:color w:val="000000" w:themeColor="text1"/>
          <w:sz w:val="24"/>
          <w:szCs w:val="24"/>
          <w:lang w:val="en-US"/>
        </w:rPr>
        <w:t>na</w:t>
      </w:r>
      <w:proofErr w:type="spellEnd"/>
      <w:proofErr w:type="gram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rubezhe</w:t>
      </w:r>
      <w:proofErr w:type="spellEnd"/>
      <w:r w:rsidRPr="00D14127">
        <w:rPr>
          <w:rFonts w:ascii="Times New Roman" w:eastAsia="Calibri" w:hAnsi="Times New Roman" w:cs="Times New Roman"/>
          <w:color w:val="000000" w:themeColor="text1"/>
          <w:sz w:val="24"/>
          <w:szCs w:val="24"/>
          <w:lang w:val="en-US"/>
        </w:rPr>
        <w:t xml:space="preserve"> XIX-XX </w:t>
      </w:r>
      <w:proofErr w:type="spellStart"/>
      <w:r w:rsidRPr="00D14127">
        <w:rPr>
          <w:rFonts w:ascii="Times New Roman" w:eastAsia="Calibri" w:hAnsi="Times New Roman" w:cs="Times New Roman"/>
          <w:color w:val="000000" w:themeColor="text1"/>
          <w:sz w:val="24"/>
          <w:szCs w:val="24"/>
          <w:lang w:val="en-US"/>
        </w:rPr>
        <w:t>vekov</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Problemy</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istoricheskoj</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demografii</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i</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istoricheskoj</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geografii</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Central'nogo</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CHernozem'ya</w:t>
      </w:r>
      <w:proofErr w:type="spellEnd"/>
      <w:r w:rsidRPr="00D14127">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w:t>
      </w:r>
      <w:r w:rsidRPr="00D14127">
        <w:rPr>
          <w:rFonts w:ascii="Times New Roman" w:eastAsia="Calibri" w:hAnsi="Times New Roman" w:cs="Times New Roman"/>
          <w:color w:val="000000" w:themeColor="text1"/>
          <w:sz w:val="24"/>
          <w:szCs w:val="24"/>
          <w:lang w:val="en-US"/>
        </w:rPr>
        <w:t xml:space="preserve">Peasants of the Central </w:t>
      </w:r>
      <w:proofErr w:type="spellStart"/>
      <w:r w:rsidRPr="00D14127">
        <w:rPr>
          <w:rFonts w:ascii="Times New Roman" w:eastAsia="Calibri" w:hAnsi="Times New Roman" w:cs="Times New Roman"/>
          <w:color w:val="000000" w:themeColor="text1"/>
          <w:sz w:val="24"/>
          <w:szCs w:val="24"/>
          <w:lang w:val="en-US"/>
        </w:rPr>
        <w:t>Chernozem</w:t>
      </w:r>
      <w:proofErr w:type="spellEnd"/>
      <w:r w:rsidRPr="00D14127">
        <w:rPr>
          <w:rFonts w:ascii="Times New Roman" w:eastAsia="Calibri" w:hAnsi="Times New Roman" w:cs="Times New Roman"/>
          <w:color w:val="000000" w:themeColor="text1"/>
          <w:sz w:val="24"/>
          <w:szCs w:val="24"/>
          <w:lang w:val="en-US"/>
        </w:rPr>
        <w:t xml:space="preserve"> region at the turn of the XIX-XX centuries. Problems of historical demography and historical geography of the Central </w:t>
      </w:r>
      <w:proofErr w:type="spellStart"/>
      <w:r w:rsidRPr="00D14127">
        <w:rPr>
          <w:rFonts w:ascii="Times New Roman" w:eastAsia="Calibri" w:hAnsi="Times New Roman" w:cs="Times New Roman"/>
          <w:color w:val="000000" w:themeColor="text1"/>
          <w:sz w:val="24"/>
          <w:szCs w:val="24"/>
          <w:lang w:val="en-US"/>
        </w:rPr>
        <w:t>Chernozem</w:t>
      </w:r>
      <w:proofErr w:type="spellEnd"/>
      <w:r w:rsidRPr="00D14127">
        <w:rPr>
          <w:rFonts w:ascii="Times New Roman" w:eastAsia="Calibri" w:hAnsi="Times New Roman" w:cs="Times New Roman"/>
          <w:color w:val="000000" w:themeColor="text1"/>
          <w:sz w:val="24"/>
          <w:szCs w:val="24"/>
          <w:lang w:val="en-US"/>
        </w:rPr>
        <w:t xml:space="preserve"> region.</w:t>
      </w:r>
      <w:r>
        <w:rPr>
          <w:rFonts w:ascii="Times New Roman" w:eastAsia="Calibri" w:hAnsi="Times New Roman" w:cs="Times New Roman"/>
          <w:color w:val="000000" w:themeColor="text1"/>
          <w:sz w:val="24"/>
          <w:szCs w:val="24"/>
          <w:lang w:val="en-US"/>
        </w:rPr>
        <w:t xml:space="preserve">]. </w:t>
      </w:r>
      <w:r w:rsidRPr="00D14127">
        <w:rPr>
          <w:rFonts w:ascii="Times New Roman" w:eastAsia="Calibri" w:hAnsi="Times New Roman" w:cs="Times New Roman"/>
          <w:color w:val="000000" w:themeColor="text1"/>
          <w:sz w:val="24"/>
          <w:szCs w:val="24"/>
          <w:lang w:val="en-US"/>
        </w:rPr>
        <w:t xml:space="preserve">Kursk: </w:t>
      </w:r>
      <w:proofErr w:type="spellStart"/>
      <w:r w:rsidRPr="00D14127">
        <w:rPr>
          <w:rFonts w:ascii="Times New Roman" w:eastAsia="Calibri" w:hAnsi="Times New Roman" w:cs="Times New Roman"/>
          <w:color w:val="000000" w:themeColor="text1"/>
          <w:sz w:val="24"/>
          <w:szCs w:val="24"/>
          <w:lang w:val="en-US"/>
        </w:rPr>
        <w:t>Izdatel'stvo</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Kurskogo</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gosudarstvennogo</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pedagogicheskogo</w:t>
      </w:r>
      <w:proofErr w:type="spellEnd"/>
      <w:r w:rsidRPr="00D14127">
        <w:rPr>
          <w:rFonts w:ascii="Times New Roman" w:eastAsia="Calibri" w:hAnsi="Times New Roman" w:cs="Times New Roman"/>
          <w:color w:val="000000" w:themeColor="text1"/>
          <w:sz w:val="24"/>
          <w:szCs w:val="24"/>
          <w:lang w:val="en-US"/>
        </w:rPr>
        <w:t xml:space="preserve"> </w:t>
      </w:r>
      <w:proofErr w:type="spellStart"/>
      <w:r w:rsidRPr="00D14127">
        <w:rPr>
          <w:rFonts w:ascii="Times New Roman" w:eastAsia="Calibri" w:hAnsi="Times New Roman" w:cs="Times New Roman"/>
          <w:color w:val="000000" w:themeColor="text1"/>
          <w:sz w:val="24"/>
          <w:szCs w:val="24"/>
          <w:lang w:val="en-US"/>
        </w:rPr>
        <w:t>instituta</w:t>
      </w:r>
      <w:proofErr w:type="spellEnd"/>
      <w:r w:rsidRPr="00D14127">
        <w:rPr>
          <w:rFonts w:ascii="Times New Roman" w:eastAsia="Calibri" w:hAnsi="Times New Roman" w:cs="Times New Roman"/>
          <w:color w:val="000000" w:themeColor="text1"/>
          <w:sz w:val="24"/>
          <w:szCs w:val="24"/>
          <w:lang w:val="en-US"/>
        </w:rPr>
        <w:t>, 342.</w:t>
      </w:r>
    </w:p>
    <w:p w:rsidR="00D6672D" w:rsidRDefault="00B05556"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8B7500">
        <w:rPr>
          <w:rFonts w:ascii="Times New Roman" w:eastAsia="Calibri" w:hAnsi="Times New Roman" w:cs="Times New Roman"/>
          <w:color w:val="000000" w:themeColor="text1"/>
          <w:sz w:val="24"/>
          <w:szCs w:val="24"/>
          <w:lang w:val="en-US"/>
        </w:rPr>
        <w:t>Korsak</w:t>
      </w:r>
      <w:proofErr w:type="spellEnd"/>
      <w:r w:rsidRPr="008B7500">
        <w:rPr>
          <w:rFonts w:ascii="Times New Roman" w:eastAsia="Calibri" w:hAnsi="Times New Roman" w:cs="Times New Roman"/>
          <w:color w:val="000000" w:themeColor="text1"/>
          <w:sz w:val="24"/>
          <w:szCs w:val="24"/>
          <w:lang w:val="en-US"/>
        </w:rPr>
        <w:t xml:space="preserve"> A.</w:t>
      </w:r>
      <w:r w:rsidR="00D6672D" w:rsidRPr="008B7500">
        <w:rPr>
          <w:rFonts w:ascii="Times New Roman" w:eastAsia="Calibri" w:hAnsi="Times New Roman" w:cs="Times New Roman"/>
          <w:color w:val="000000" w:themeColor="text1"/>
          <w:sz w:val="24"/>
          <w:szCs w:val="24"/>
          <w:lang w:val="en-US"/>
        </w:rPr>
        <w:t xml:space="preserve">O. </w:t>
      </w:r>
      <w:r w:rsidR="00615175" w:rsidRPr="00615175">
        <w:rPr>
          <w:rFonts w:ascii="Times New Roman" w:eastAsia="Calibri" w:hAnsi="Times New Roman" w:cs="Times New Roman"/>
          <w:color w:val="000000" w:themeColor="text1"/>
          <w:sz w:val="24"/>
          <w:szCs w:val="24"/>
          <w:lang w:val="en-US"/>
        </w:rPr>
        <w:t xml:space="preserve">1861. </w:t>
      </w:r>
      <w:r w:rsidR="007503DD">
        <w:rPr>
          <w:rFonts w:ascii="Times New Roman" w:eastAsia="Calibri" w:hAnsi="Times New Roman" w:cs="Times New Roman"/>
          <w:color w:val="000000" w:themeColor="text1"/>
          <w:sz w:val="24"/>
          <w:szCs w:val="24"/>
        </w:rPr>
        <w:t>О</w:t>
      </w:r>
      <w:r w:rsidR="007503DD" w:rsidRPr="007503DD">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formah</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promyshlennosti</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voobshhe</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i</w:t>
      </w:r>
      <w:proofErr w:type="spellEnd"/>
      <w:r w:rsidR="00D6672D" w:rsidRPr="008B7500">
        <w:rPr>
          <w:rFonts w:ascii="Times New Roman" w:eastAsia="Calibri" w:hAnsi="Times New Roman" w:cs="Times New Roman"/>
          <w:color w:val="000000" w:themeColor="text1"/>
          <w:sz w:val="24"/>
          <w:szCs w:val="24"/>
          <w:lang w:val="en-US"/>
        </w:rPr>
        <w:t xml:space="preserve"> o </w:t>
      </w:r>
      <w:proofErr w:type="spellStart"/>
      <w:r w:rsidR="00D6672D" w:rsidRPr="008B7500">
        <w:rPr>
          <w:rFonts w:ascii="Times New Roman" w:eastAsia="Calibri" w:hAnsi="Times New Roman" w:cs="Times New Roman"/>
          <w:color w:val="000000" w:themeColor="text1"/>
          <w:sz w:val="24"/>
          <w:szCs w:val="24"/>
          <w:lang w:val="en-US"/>
        </w:rPr>
        <w:t>znachenii</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domashnego</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proizvodstva</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kustarnoj</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i</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domashnej</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promyshlennosti</w:t>
      </w:r>
      <w:proofErr w:type="spellEnd"/>
      <w:r w:rsidR="00D6672D" w:rsidRPr="008B7500">
        <w:rPr>
          <w:rFonts w:ascii="Times New Roman" w:eastAsia="Calibri" w:hAnsi="Times New Roman" w:cs="Times New Roman"/>
          <w:color w:val="000000" w:themeColor="text1"/>
          <w:sz w:val="24"/>
          <w:szCs w:val="24"/>
          <w:lang w:val="en-US"/>
        </w:rPr>
        <w:t xml:space="preserve">) v </w:t>
      </w:r>
      <w:proofErr w:type="spellStart"/>
      <w:r w:rsidR="00D6672D" w:rsidRPr="008B7500">
        <w:rPr>
          <w:rFonts w:ascii="Times New Roman" w:eastAsia="Calibri" w:hAnsi="Times New Roman" w:cs="Times New Roman"/>
          <w:color w:val="000000" w:themeColor="text1"/>
          <w:sz w:val="24"/>
          <w:szCs w:val="24"/>
          <w:lang w:val="en-US"/>
        </w:rPr>
        <w:t>Zapadnoj</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Evrope</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i</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Rossii</w:t>
      </w:r>
      <w:proofErr w:type="spellEnd"/>
      <w:r w:rsidRPr="008B7500">
        <w:rPr>
          <w:rFonts w:ascii="Times New Roman" w:eastAsia="Calibri" w:hAnsi="Times New Roman" w:cs="Times New Roman"/>
          <w:color w:val="000000" w:themeColor="text1"/>
          <w:sz w:val="24"/>
          <w:szCs w:val="24"/>
          <w:lang w:val="en-US"/>
        </w:rPr>
        <w:t xml:space="preserve"> [On the forms of industry in general and on the importance of home production (cottage and home industry) in Western Europe and Russia]</w:t>
      </w:r>
      <w:r w:rsidR="00D6672D" w:rsidRPr="008B7500">
        <w:rPr>
          <w:rFonts w:ascii="Times New Roman" w:eastAsia="Calibri" w:hAnsi="Times New Roman" w:cs="Times New Roman"/>
          <w:color w:val="000000" w:themeColor="text1"/>
          <w:sz w:val="24"/>
          <w:szCs w:val="24"/>
          <w:lang w:val="en-US"/>
        </w:rPr>
        <w:t>. M.</w:t>
      </w:r>
      <w:r w:rsidR="007503DD" w:rsidRPr="00615175">
        <w:rPr>
          <w:lang w:val="en-US"/>
        </w:rPr>
        <w:t xml:space="preserve">: </w:t>
      </w:r>
      <w:proofErr w:type="spellStart"/>
      <w:r w:rsidR="007503DD">
        <w:rPr>
          <w:rFonts w:ascii="Times New Roman" w:eastAsia="Calibri" w:hAnsi="Times New Roman" w:cs="Times New Roman"/>
          <w:color w:val="000000" w:themeColor="text1"/>
          <w:sz w:val="24"/>
          <w:szCs w:val="24"/>
          <w:lang w:val="en-US"/>
        </w:rPr>
        <w:t>Tipografiya</w:t>
      </w:r>
      <w:proofErr w:type="spellEnd"/>
      <w:r w:rsidR="007503DD">
        <w:rPr>
          <w:rFonts w:ascii="Times New Roman" w:eastAsia="Calibri" w:hAnsi="Times New Roman" w:cs="Times New Roman"/>
          <w:color w:val="000000" w:themeColor="text1"/>
          <w:sz w:val="24"/>
          <w:szCs w:val="24"/>
          <w:lang w:val="en-US"/>
        </w:rPr>
        <w:t xml:space="preserve"> </w:t>
      </w:r>
      <w:proofErr w:type="spellStart"/>
      <w:r w:rsidR="007503DD">
        <w:rPr>
          <w:rFonts w:ascii="Times New Roman" w:eastAsia="Calibri" w:hAnsi="Times New Roman" w:cs="Times New Roman"/>
          <w:color w:val="000000" w:themeColor="text1"/>
          <w:sz w:val="24"/>
          <w:szCs w:val="24"/>
          <w:lang w:val="en-US"/>
        </w:rPr>
        <w:t>Gracheva</w:t>
      </w:r>
      <w:proofErr w:type="spellEnd"/>
      <w:r w:rsidR="007503DD">
        <w:rPr>
          <w:rFonts w:ascii="Times New Roman" w:eastAsia="Calibri" w:hAnsi="Times New Roman" w:cs="Times New Roman"/>
          <w:color w:val="000000" w:themeColor="text1"/>
          <w:sz w:val="24"/>
          <w:szCs w:val="24"/>
          <w:lang w:val="en-US"/>
        </w:rPr>
        <w:t xml:space="preserve"> </w:t>
      </w:r>
      <w:proofErr w:type="spellStart"/>
      <w:r w:rsidR="007503DD">
        <w:rPr>
          <w:rFonts w:ascii="Times New Roman" w:eastAsia="Calibri" w:hAnsi="Times New Roman" w:cs="Times New Roman"/>
          <w:color w:val="000000" w:themeColor="text1"/>
          <w:sz w:val="24"/>
          <w:szCs w:val="24"/>
          <w:lang w:val="en-US"/>
        </w:rPr>
        <w:t>i</w:t>
      </w:r>
      <w:proofErr w:type="spellEnd"/>
      <w:r w:rsidR="007503DD">
        <w:rPr>
          <w:rFonts w:ascii="Times New Roman" w:eastAsia="Calibri" w:hAnsi="Times New Roman" w:cs="Times New Roman"/>
          <w:color w:val="000000" w:themeColor="text1"/>
          <w:sz w:val="24"/>
          <w:szCs w:val="24"/>
          <w:lang w:val="en-US"/>
        </w:rPr>
        <w:t xml:space="preserve"> K°</w:t>
      </w:r>
      <w:r w:rsidR="00D6672D" w:rsidRPr="008B7500">
        <w:rPr>
          <w:rFonts w:ascii="Times New Roman" w:eastAsia="Calibri" w:hAnsi="Times New Roman" w:cs="Times New Roman"/>
          <w:color w:val="000000" w:themeColor="text1"/>
          <w:sz w:val="24"/>
          <w:szCs w:val="24"/>
          <w:lang w:val="en-US"/>
        </w:rPr>
        <w:t>, 310.</w:t>
      </w:r>
    </w:p>
    <w:p w:rsidR="007503DD" w:rsidRDefault="007503DD"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7503DD">
        <w:rPr>
          <w:rFonts w:ascii="Times New Roman" w:eastAsia="Calibri" w:hAnsi="Times New Roman" w:cs="Times New Roman"/>
          <w:color w:val="000000" w:themeColor="text1"/>
          <w:sz w:val="24"/>
          <w:szCs w:val="24"/>
          <w:lang w:val="en-US"/>
        </w:rPr>
        <w:t>Karpachev</w:t>
      </w:r>
      <w:proofErr w:type="spellEnd"/>
      <w:r w:rsidRPr="007503DD">
        <w:rPr>
          <w:rFonts w:ascii="Times New Roman" w:eastAsia="Calibri" w:hAnsi="Times New Roman" w:cs="Times New Roman"/>
          <w:color w:val="000000" w:themeColor="text1"/>
          <w:sz w:val="24"/>
          <w:szCs w:val="24"/>
          <w:lang w:val="en-US"/>
        </w:rPr>
        <w:t xml:space="preserve"> M.D. 2012. </w:t>
      </w:r>
      <w:proofErr w:type="spellStart"/>
      <w:r w:rsidRPr="007503DD">
        <w:rPr>
          <w:rFonts w:ascii="Times New Roman" w:eastAsia="Calibri" w:hAnsi="Times New Roman" w:cs="Times New Roman"/>
          <w:color w:val="000000" w:themeColor="text1"/>
          <w:sz w:val="24"/>
          <w:szCs w:val="24"/>
          <w:lang w:val="en-US"/>
        </w:rPr>
        <w:t>Rol</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nezemledel'cheskih</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promyslov</w:t>
      </w:r>
      <w:proofErr w:type="spellEnd"/>
      <w:r w:rsidRPr="007503DD">
        <w:rPr>
          <w:rFonts w:ascii="Times New Roman" w:eastAsia="Calibri" w:hAnsi="Times New Roman" w:cs="Times New Roman"/>
          <w:color w:val="000000" w:themeColor="text1"/>
          <w:sz w:val="24"/>
          <w:szCs w:val="24"/>
          <w:lang w:val="en-US"/>
        </w:rPr>
        <w:t xml:space="preserve"> v </w:t>
      </w:r>
      <w:proofErr w:type="spellStart"/>
      <w:r w:rsidRPr="007503DD">
        <w:rPr>
          <w:rFonts w:ascii="Times New Roman" w:eastAsia="Calibri" w:hAnsi="Times New Roman" w:cs="Times New Roman"/>
          <w:color w:val="000000" w:themeColor="text1"/>
          <w:sz w:val="24"/>
          <w:szCs w:val="24"/>
          <w:lang w:val="en-US"/>
        </w:rPr>
        <w:t>zhizni</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krest'yanstva</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Voronezhs</w:t>
      </w:r>
      <w:r>
        <w:rPr>
          <w:rFonts w:ascii="Times New Roman" w:eastAsia="Calibri" w:hAnsi="Times New Roman" w:cs="Times New Roman"/>
          <w:color w:val="000000" w:themeColor="text1"/>
          <w:sz w:val="24"/>
          <w:szCs w:val="24"/>
          <w:lang w:val="en-US"/>
        </w:rPr>
        <w:t>koj</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gubernii</w:t>
      </w:r>
      <w:proofErr w:type="spellEnd"/>
      <w:r>
        <w:rPr>
          <w:rFonts w:ascii="Times New Roman" w:eastAsia="Calibri" w:hAnsi="Times New Roman" w:cs="Times New Roman"/>
          <w:color w:val="000000" w:themeColor="text1"/>
          <w:sz w:val="24"/>
          <w:szCs w:val="24"/>
          <w:lang w:val="en-US"/>
        </w:rPr>
        <w:t xml:space="preserve"> v </w:t>
      </w:r>
      <w:proofErr w:type="spellStart"/>
      <w:r>
        <w:rPr>
          <w:rFonts w:ascii="Times New Roman" w:eastAsia="Calibri" w:hAnsi="Times New Roman" w:cs="Times New Roman"/>
          <w:color w:val="000000" w:themeColor="text1"/>
          <w:sz w:val="24"/>
          <w:szCs w:val="24"/>
          <w:lang w:val="en-US"/>
        </w:rPr>
        <w:t>nachale</w:t>
      </w:r>
      <w:proofErr w:type="spellEnd"/>
      <w:r>
        <w:rPr>
          <w:rFonts w:ascii="Times New Roman" w:eastAsia="Calibri" w:hAnsi="Times New Roman" w:cs="Times New Roman"/>
          <w:color w:val="000000" w:themeColor="text1"/>
          <w:sz w:val="24"/>
          <w:szCs w:val="24"/>
          <w:lang w:val="en-US"/>
        </w:rPr>
        <w:t xml:space="preserve"> XX </w:t>
      </w:r>
      <w:proofErr w:type="spellStart"/>
      <w:r>
        <w:rPr>
          <w:rFonts w:ascii="Times New Roman" w:eastAsia="Calibri" w:hAnsi="Times New Roman" w:cs="Times New Roman"/>
          <w:color w:val="000000" w:themeColor="text1"/>
          <w:sz w:val="24"/>
          <w:szCs w:val="24"/>
          <w:lang w:val="en-US"/>
        </w:rPr>
        <w:t>veka</w:t>
      </w:r>
      <w:proofErr w:type="spellEnd"/>
      <w:r>
        <w:rPr>
          <w:rFonts w:ascii="Times New Roman" w:eastAsia="Calibri" w:hAnsi="Times New Roman" w:cs="Times New Roman"/>
          <w:color w:val="000000" w:themeColor="text1"/>
          <w:sz w:val="24"/>
          <w:szCs w:val="24"/>
          <w:lang w:val="en-US"/>
        </w:rPr>
        <w:t xml:space="preserve"> [</w:t>
      </w:r>
      <w:r w:rsidRPr="007503DD">
        <w:rPr>
          <w:rFonts w:ascii="Times New Roman" w:eastAsia="Calibri" w:hAnsi="Times New Roman" w:cs="Times New Roman"/>
          <w:color w:val="000000" w:themeColor="text1"/>
          <w:sz w:val="24"/>
          <w:szCs w:val="24"/>
          <w:lang w:val="en-US"/>
        </w:rPr>
        <w:t>The role of non-agricultural crafts in the life of the peasantry of the Voronezh Province at the beginning of the XX century</w:t>
      </w:r>
      <w:r>
        <w:rPr>
          <w:rFonts w:ascii="Times New Roman" w:eastAsia="Calibri" w:hAnsi="Times New Roman" w:cs="Times New Roman"/>
          <w:color w:val="000000" w:themeColor="text1"/>
          <w:sz w:val="24"/>
          <w:szCs w:val="24"/>
          <w:lang w:val="en-US"/>
        </w:rPr>
        <w:t>]</w:t>
      </w:r>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Vestnik</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Voronezhskogo</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Gosudarstvennogo</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Universiteta</w:t>
      </w:r>
      <w:proofErr w:type="spellEnd"/>
      <w:r w:rsidRPr="007503DD">
        <w:rPr>
          <w:rFonts w:ascii="Times New Roman" w:eastAsia="Calibri" w:hAnsi="Times New Roman" w:cs="Times New Roman"/>
          <w:color w:val="000000" w:themeColor="text1"/>
          <w:sz w:val="24"/>
          <w:szCs w:val="24"/>
          <w:lang w:val="en-US"/>
        </w:rPr>
        <w:t>, 2: 65-74.</w:t>
      </w:r>
    </w:p>
    <w:p w:rsidR="007503DD" w:rsidRDefault="007503DD"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7503DD">
        <w:rPr>
          <w:rFonts w:ascii="Times New Roman" w:eastAsia="Calibri" w:hAnsi="Times New Roman" w:cs="Times New Roman"/>
          <w:color w:val="000000" w:themeColor="text1"/>
          <w:sz w:val="24"/>
          <w:szCs w:val="24"/>
          <w:lang w:val="en-US"/>
        </w:rPr>
        <w:t>Kanishchev</w:t>
      </w:r>
      <w:proofErr w:type="spellEnd"/>
      <w:r w:rsidRPr="007503DD">
        <w:rPr>
          <w:rFonts w:ascii="Times New Roman" w:eastAsia="Calibri" w:hAnsi="Times New Roman" w:cs="Times New Roman"/>
          <w:color w:val="000000" w:themeColor="text1"/>
          <w:sz w:val="24"/>
          <w:szCs w:val="24"/>
          <w:lang w:val="en-US"/>
        </w:rPr>
        <w:t xml:space="preserve"> V.V. 2002. </w:t>
      </w:r>
      <w:proofErr w:type="spellStart"/>
      <w:r w:rsidRPr="007503DD">
        <w:rPr>
          <w:rFonts w:ascii="Times New Roman" w:eastAsia="Calibri" w:hAnsi="Times New Roman" w:cs="Times New Roman"/>
          <w:color w:val="000000" w:themeColor="text1"/>
          <w:sz w:val="24"/>
          <w:szCs w:val="24"/>
          <w:lang w:val="en-US"/>
        </w:rPr>
        <w:t>Estestvennoistoricheskie</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usloviya</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modernizacii</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agrarnogo</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obshchestva</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Tambovskaya</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guberniya</w:t>
      </w:r>
      <w:proofErr w:type="spellEnd"/>
      <w:r w:rsidRPr="007503DD">
        <w:rPr>
          <w:rFonts w:ascii="Times New Roman" w:eastAsia="Calibri" w:hAnsi="Times New Roman" w:cs="Times New Roman"/>
          <w:color w:val="000000" w:themeColor="text1"/>
          <w:sz w:val="24"/>
          <w:szCs w:val="24"/>
          <w:lang w:val="en-US"/>
        </w:rPr>
        <w:t xml:space="preserve">, XIX-XX vv. </w:t>
      </w:r>
      <w:proofErr w:type="spellStart"/>
      <w:r w:rsidRPr="007503DD">
        <w:rPr>
          <w:rFonts w:ascii="Times New Roman" w:eastAsia="Calibri" w:hAnsi="Times New Roman" w:cs="Times New Roman"/>
          <w:color w:val="000000" w:themeColor="text1"/>
          <w:sz w:val="24"/>
          <w:szCs w:val="24"/>
          <w:lang w:val="en-US"/>
        </w:rPr>
        <w:t>Nekoto</w:t>
      </w:r>
      <w:r>
        <w:rPr>
          <w:rFonts w:ascii="Times New Roman" w:eastAsia="Calibri" w:hAnsi="Times New Roman" w:cs="Times New Roman"/>
          <w:color w:val="000000" w:themeColor="text1"/>
          <w:sz w:val="24"/>
          <w:szCs w:val="24"/>
          <w:lang w:val="en-US"/>
        </w:rPr>
        <w:t>rye</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itogi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problemy</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izucheniya</w:t>
      </w:r>
      <w:proofErr w:type="spellEnd"/>
      <w:r w:rsidRPr="007503D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w:t>
      </w:r>
      <w:r w:rsidRPr="007503DD">
        <w:rPr>
          <w:rFonts w:ascii="Times New Roman" w:eastAsia="Calibri" w:hAnsi="Times New Roman" w:cs="Times New Roman"/>
          <w:color w:val="000000" w:themeColor="text1"/>
          <w:sz w:val="24"/>
          <w:szCs w:val="24"/>
          <w:lang w:val="en-US"/>
        </w:rPr>
        <w:t>Natural-historical conditions of modernization of the agrarian society. Tambov province, XIX-XX centuries. Some re</w:t>
      </w:r>
      <w:r>
        <w:rPr>
          <w:rFonts w:ascii="Times New Roman" w:eastAsia="Calibri" w:hAnsi="Times New Roman" w:cs="Times New Roman"/>
          <w:color w:val="000000" w:themeColor="text1"/>
          <w:sz w:val="24"/>
          <w:szCs w:val="24"/>
          <w:lang w:val="en-US"/>
        </w:rPr>
        <w:t>sults and problems of the study]</w:t>
      </w:r>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Social'naya</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istoriya</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rossijskoj</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provincii</w:t>
      </w:r>
      <w:proofErr w:type="spellEnd"/>
      <w:r w:rsidRPr="007503DD">
        <w:rPr>
          <w:rFonts w:ascii="Times New Roman" w:eastAsia="Calibri" w:hAnsi="Times New Roman" w:cs="Times New Roman"/>
          <w:color w:val="000000" w:themeColor="text1"/>
          <w:sz w:val="24"/>
          <w:szCs w:val="24"/>
          <w:lang w:val="en-US"/>
        </w:rPr>
        <w:t xml:space="preserve"> v </w:t>
      </w:r>
      <w:proofErr w:type="spellStart"/>
      <w:r w:rsidRPr="007503DD">
        <w:rPr>
          <w:rFonts w:ascii="Times New Roman" w:eastAsia="Calibri" w:hAnsi="Times New Roman" w:cs="Times New Roman"/>
          <w:color w:val="000000" w:themeColor="text1"/>
          <w:sz w:val="24"/>
          <w:szCs w:val="24"/>
          <w:lang w:val="en-US"/>
        </w:rPr>
        <w:t>kontekste</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modernizacii</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agrarnogo</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obshchestva</w:t>
      </w:r>
      <w:proofErr w:type="spellEnd"/>
      <w:r w:rsidRPr="007503DD">
        <w:rPr>
          <w:rFonts w:ascii="Times New Roman" w:eastAsia="Calibri" w:hAnsi="Times New Roman" w:cs="Times New Roman"/>
          <w:color w:val="000000" w:themeColor="text1"/>
          <w:sz w:val="24"/>
          <w:szCs w:val="24"/>
          <w:lang w:val="en-US"/>
        </w:rPr>
        <w:t xml:space="preserve"> v XVII - XX vv.: </w:t>
      </w:r>
      <w:proofErr w:type="spellStart"/>
      <w:r w:rsidRPr="007503DD">
        <w:rPr>
          <w:rFonts w:ascii="Times New Roman" w:eastAsia="Calibri" w:hAnsi="Times New Roman" w:cs="Times New Roman"/>
          <w:color w:val="000000" w:themeColor="text1"/>
          <w:sz w:val="24"/>
          <w:szCs w:val="24"/>
          <w:lang w:val="en-US"/>
        </w:rPr>
        <w:t>materialy</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mezhdunarodnoj</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konferencii</w:t>
      </w:r>
      <w:proofErr w:type="spellEnd"/>
      <w:r w:rsidRPr="007503DD">
        <w:rPr>
          <w:rFonts w:ascii="Times New Roman" w:eastAsia="Calibri" w:hAnsi="Times New Roman" w:cs="Times New Roman"/>
          <w:color w:val="000000" w:themeColor="text1"/>
          <w:sz w:val="24"/>
          <w:szCs w:val="24"/>
          <w:lang w:val="en-US"/>
        </w:rPr>
        <w:t>. Tambov, 236.</w:t>
      </w:r>
    </w:p>
    <w:p w:rsidR="007503DD" w:rsidRDefault="007503DD"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7503DD">
        <w:rPr>
          <w:rFonts w:ascii="Times New Roman" w:eastAsia="Calibri" w:hAnsi="Times New Roman" w:cs="Times New Roman"/>
          <w:color w:val="000000" w:themeColor="text1"/>
          <w:sz w:val="24"/>
          <w:szCs w:val="24"/>
          <w:lang w:val="en-US"/>
        </w:rPr>
        <w:t>Koval'chenko</w:t>
      </w:r>
      <w:proofErr w:type="spellEnd"/>
      <w:r w:rsidRPr="007503DD">
        <w:rPr>
          <w:rFonts w:ascii="Times New Roman" w:eastAsia="Calibri" w:hAnsi="Times New Roman" w:cs="Times New Roman"/>
          <w:color w:val="000000" w:themeColor="text1"/>
          <w:sz w:val="24"/>
          <w:szCs w:val="24"/>
          <w:lang w:val="en-US"/>
        </w:rPr>
        <w:t xml:space="preserve"> I.D. 1974. </w:t>
      </w:r>
      <w:proofErr w:type="spellStart"/>
      <w:r w:rsidRPr="007503DD">
        <w:rPr>
          <w:rFonts w:ascii="Times New Roman" w:eastAsia="Calibri" w:hAnsi="Times New Roman" w:cs="Times New Roman"/>
          <w:color w:val="000000" w:themeColor="text1"/>
          <w:sz w:val="24"/>
          <w:szCs w:val="24"/>
          <w:lang w:val="en-US"/>
        </w:rPr>
        <w:t>Vserossijskij</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agrarnyj</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rynok</w:t>
      </w:r>
      <w:proofErr w:type="spellEnd"/>
      <w:r w:rsidRPr="007503DD">
        <w:rPr>
          <w:rFonts w:ascii="Times New Roman" w:eastAsia="Calibri" w:hAnsi="Times New Roman" w:cs="Times New Roman"/>
          <w:color w:val="000000" w:themeColor="text1"/>
          <w:sz w:val="24"/>
          <w:szCs w:val="24"/>
          <w:lang w:val="en-US"/>
        </w:rPr>
        <w:t xml:space="preserve">, XVIII - </w:t>
      </w:r>
      <w:proofErr w:type="spellStart"/>
      <w:r w:rsidRPr="007503DD">
        <w:rPr>
          <w:rFonts w:ascii="Times New Roman" w:eastAsia="Calibri" w:hAnsi="Times New Roman" w:cs="Times New Roman"/>
          <w:color w:val="000000" w:themeColor="text1"/>
          <w:sz w:val="24"/>
          <w:szCs w:val="24"/>
          <w:lang w:val="en-US"/>
        </w:rPr>
        <w:t>nachalo</w:t>
      </w:r>
      <w:proofErr w:type="spellEnd"/>
      <w:r w:rsidRPr="007503DD">
        <w:rPr>
          <w:rFonts w:ascii="Times New Roman" w:eastAsia="Calibri" w:hAnsi="Times New Roman" w:cs="Times New Roman"/>
          <w:color w:val="000000" w:themeColor="text1"/>
          <w:sz w:val="24"/>
          <w:szCs w:val="24"/>
          <w:lang w:val="en-US"/>
        </w:rPr>
        <w:t xml:space="preserve"> XX v. </w:t>
      </w:r>
      <w:proofErr w:type="spellStart"/>
      <w:r w:rsidRPr="007503DD">
        <w:rPr>
          <w:rFonts w:ascii="Times New Roman" w:eastAsia="Calibri" w:hAnsi="Times New Roman" w:cs="Times New Roman"/>
          <w:color w:val="000000" w:themeColor="text1"/>
          <w:sz w:val="24"/>
          <w:szCs w:val="24"/>
          <w:lang w:val="en-US"/>
        </w:rPr>
        <w:t>Opyt</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kolichestvennogo</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analiza</w:t>
      </w:r>
      <w:proofErr w:type="spellEnd"/>
      <w:r w:rsidRPr="007503D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w:t>
      </w:r>
      <w:r w:rsidRPr="007503DD">
        <w:rPr>
          <w:rFonts w:ascii="Times New Roman" w:eastAsia="Calibri" w:hAnsi="Times New Roman" w:cs="Times New Roman"/>
          <w:color w:val="000000" w:themeColor="text1"/>
          <w:sz w:val="24"/>
          <w:szCs w:val="24"/>
          <w:lang w:val="en-US"/>
        </w:rPr>
        <w:t>All-Russian agricultural market, XVIII-early XX century. Experience in quantitative analysis</w:t>
      </w:r>
      <w:r>
        <w:rPr>
          <w:rFonts w:ascii="Times New Roman" w:eastAsia="Calibri" w:hAnsi="Times New Roman" w:cs="Times New Roman"/>
          <w:color w:val="000000" w:themeColor="text1"/>
          <w:sz w:val="24"/>
          <w:szCs w:val="24"/>
          <w:lang w:val="en-US"/>
        </w:rPr>
        <w:t>]</w:t>
      </w:r>
      <w:r w:rsidRPr="007503DD">
        <w:rPr>
          <w:rFonts w:ascii="Times New Roman" w:eastAsia="Calibri" w:hAnsi="Times New Roman" w:cs="Times New Roman"/>
          <w:color w:val="000000" w:themeColor="text1"/>
          <w:sz w:val="24"/>
          <w:szCs w:val="24"/>
          <w:lang w:val="en-US"/>
        </w:rPr>
        <w:t xml:space="preserve">. M.: </w:t>
      </w:r>
      <w:proofErr w:type="spellStart"/>
      <w:r w:rsidRPr="007503DD">
        <w:rPr>
          <w:rFonts w:ascii="Times New Roman" w:eastAsia="Calibri" w:hAnsi="Times New Roman" w:cs="Times New Roman"/>
          <w:color w:val="000000" w:themeColor="text1"/>
          <w:sz w:val="24"/>
          <w:szCs w:val="24"/>
          <w:lang w:val="en-US"/>
        </w:rPr>
        <w:t>Nauka</w:t>
      </w:r>
      <w:proofErr w:type="spellEnd"/>
      <w:r w:rsidRPr="007503DD">
        <w:rPr>
          <w:rFonts w:ascii="Times New Roman" w:eastAsia="Calibri" w:hAnsi="Times New Roman" w:cs="Times New Roman"/>
          <w:color w:val="000000" w:themeColor="text1"/>
          <w:sz w:val="24"/>
          <w:szCs w:val="24"/>
          <w:lang w:val="en-US"/>
        </w:rPr>
        <w:t>, 451.</w:t>
      </w:r>
    </w:p>
    <w:p w:rsidR="007503DD" w:rsidRPr="00615175" w:rsidRDefault="007503DD" w:rsidP="00615175">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7503DD">
        <w:rPr>
          <w:rFonts w:ascii="Times New Roman" w:eastAsia="Calibri" w:hAnsi="Times New Roman" w:cs="Times New Roman"/>
          <w:color w:val="000000" w:themeColor="text1"/>
          <w:sz w:val="24"/>
          <w:szCs w:val="24"/>
          <w:lang w:val="en-US"/>
        </w:rPr>
        <w:t>Kustarnaya</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promyshlennost</w:t>
      </w:r>
      <w:proofErr w:type="spellEnd"/>
      <w:r w:rsidRPr="007503DD">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en-US"/>
        </w:rPr>
        <w:t>[</w:t>
      </w:r>
      <w:r w:rsidRPr="007503DD">
        <w:rPr>
          <w:rFonts w:ascii="Times New Roman" w:eastAsia="Calibri" w:hAnsi="Times New Roman" w:cs="Times New Roman"/>
          <w:color w:val="000000" w:themeColor="text1"/>
          <w:sz w:val="24"/>
          <w:szCs w:val="24"/>
          <w:lang w:val="en-US"/>
        </w:rPr>
        <w:t>Cottage industry</w:t>
      </w:r>
      <w:r>
        <w:rPr>
          <w:rFonts w:ascii="Times New Roman" w:eastAsia="Calibri" w:hAnsi="Times New Roman" w:cs="Times New Roman"/>
          <w:color w:val="000000" w:themeColor="text1"/>
          <w:sz w:val="24"/>
          <w:szCs w:val="24"/>
          <w:lang w:val="en-US"/>
        </w:rPr>
        <w:t>]</w:t>
      </w:r>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Enciklopedicheskij</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slovar</w:t>
      </w:r>
      <w:proofErr w:type="spellEnd"/>
      <w:r w:rsidRPr="007503DD">
        <w:rPr>
          <w:rFonts w:ascii="Times New Roman" w:eastAsia="Calibri" w:hAnsi="Times New Roman" w:cs="Times New Roman"/>
          <w:color w:val="000000" w:themeColor="text1"/>
          <w:sz w:val="24"/>
          <w:szCs w:val="24"/>
          <w:lang w:val="en-US"/>
        </w:rPr>
        <w:t xml:space="preserve">' pod red. F.A. </w:t>
      </w:r>
      <w:proofErr w:type="spellStart"/>
      <w:r w:rsidRPr="007503DD">
        <w:rPr>
          <w:rFonts w:ascii="Times New Roman" w:eastAsia="Calibri" w:hAnsi="Times New Roman" w:cs="Times New Roman"/>
          <w:color w:val="000000" w:themeColor="text1"/>
          <w:sz w:val="24"/>
          <w:szCs w:val="24"/>
          <w:lang w:val="en-US"/>
        </w:rPr>
        <w:t>Brokgauza</w:t>
      </w:r>
      <w:proofErr w:type="spellEnd"/>
      <w:r w:rsidRPr="007503DD">
        <w:rPr>
          <w:rFonts w:ascii="Times New Roman" w:eastAsia="Calibri" w:hAnsi="Times New Roman" w:cs="Times New Roman"/>
          <w:color w:val="000000" w:themeColor="text1"/>
          <w:sz w:val="24"/>
          <w:szCs w:val="24"/>
          <w:lang w:val="en-US"/>
        </w:rPr>
        <w:t xml:space="preserve">, I.A. </w:t>
      </w:r>
      <w:proofErr w:type="spellStart"/>
      <w:r w:rsidRPr="007503DD">
        <w:rPr>
          <w:rFonts w:ascii="Times New Roman" w:eastAsia="Calibri" w:hAnsi="Times New Roman" w:cs="Times New Roman"/>
          <w:color w:val="000000" w:themeColor="text1"/>
          <w:sz w:val="24"/>
          <w:szCs w:val="24"/>
          <w:lang w:val="en-US"/>
        </w:rPr>
        <w:t>Efrona</w:t>
      </w:r>
      <w:proofErr w:type="spellEnd"/>
      <w:r w:rsidRPr="007503DD">
        <w:rPr>
          <w:rFonts w:ascii="Times New Roman" w:eastAsia="Calibri" w:hAnsi="Times New Roman" w:cs="Times New Roman"/>
          <w:color w:val="000000" w:themeColor="text1"/>
          <w:sz w:val="24"/>
          <w:szCs w:val="24"/>
          <w:lang w:val="en-US"/>
        </w:rPr>
        <w:t>. M.: «Terra», 342.</w:t>
      </w:r>
    </w:p>
    <w:p w:rsidR="007503DD" w:rsidRPr="007503DD" w:rsidRDefault="007503DD"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7503DD">
        <w:rPr>
          <w:rFonts w:ascii="Times New Roman" w:eastAsia="Calibri" w:hAnsi="Times New Roman" w:cs="Times New Roman"/>
          <w:color w:val="000000" w:themeColor="text1"/>
          <w:sz w:val="24"/>
          <w:szCs w:val="24"/>
          <w:lang w:val="en-US"/>
        </w:rPr>
        <w:t>Polozhenie</w:t>
      </w:r>
      <w:proofErr w:type="spellEnd"/>
      <w:r w:rsidRPr="007503DD">
        <w:rPr>
          <w:rFonts w:ascii="Times New Roman" w:eastAsia="Calibri" w:hAnsi="Times New Roman" w:cs="Times New Roman"/>
          <w:color w:val="000000" w:themeColor="text1"/>
          <w:sz w:val="24"/>
          <w:szCs w:val="24"/>
          <w:lang w:val="en-US"/>
        </w:rPr>
        <w:t xml:space="preserve"> o </w:t>
      </w:r>
      <w:proofErr w:type="spellStart"/>
      <w:r w:rsidRPr="007503DD">
        <w:rPr>
          <w:rFonts w:ascii="Times New Roman" w:eastAsia="Calibri" w:hAnsi="Times New Roman" w:cs="Times New Roman"/>
          <w:color w:val="000000" w:themeColor="text1"/>
          <w:sz w:val="24"/>
          <w:szCs w:val="24"/>
          <w:lang w:val="en-US"/>
        </w:rPr>
        <w:t>poshlinah</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za</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pravo</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torgovli</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i</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drugih</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promyslov</w:t>
      </w:r>
      <w:proofErr w:type="spellEnd"/>
      <w:r w:rsidRPr="007503DD">
        <w:rPr>
          <w:rFonts w:ascii="Times New Roman" w:eastAsia="Calibri" w:hAnsi="Times New Roman" w:cs="Times New Roman"/>
          <w:color w:val="000000" w:themeColor="text1"/>
          <w:sz w:val="24"/>
          <w:szCs w:val="24"/>
          <w:lang w:val="en-US"/>
        </w:rPr>
        <w:t xml:space="preserve"> so </w:t>
      </w:r>
      <w:proofErr w:type="spellStart"/>
      <w:r w:rsidRPr="007503DD">
        <w:rPr>
          <w:rFonts w:ascii="Times New Roman" w:eastAsia="Calibri" w:hAnsi="Times New Roman" w:cs="Times New Roman"/>
          <w:color w:val="000000" w:themeColor="text1"/>
          <w:sz w:val="24"/>
          <w:szCs w:val="24"/>
          <w:lang w:val="en-US"/>
        </w:rPr>
        <w:t>vsemi</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pozdnejshimi</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izmeneniyami</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i</w:t>
      </w:r>
      <w:proofErr w:type="spellEnd"/>
      <w:r w:rsidRPr="007503DD">
        <w:rPr>
          <w:rFonts w:ascii="Times New Roman" w:eastAsia="Calibri" w:hAnsi="Times New Roman" w:cs="Times New Roman"/>
          <w:color w:val="000000" w:themeColor="text1"/>
          <w:sz w:val="24"/>
          <w:szCs w:val="24"/>
          <w:lang w:val="en-US"/>
        </w:rPr>
        <w:t xml:space="preserve"> </w:t>
      </w:r>
      <w:proofErr w:type="spellStart"/>
      <w:r w:rsidRPr="007503DD">
        <w:rPr>
          <w:rFonts w:ascii="Times New Roman" w:eastAsia="Calibri" w:hAnsi="Times New Roman" w:cs="Times New Roman"/>
          <w:color w:val="000000" w:themeColor="text1"/>
          <w:sz w:val="24"/>
          <w:szCs w:val="24"/>
          <w:lang w:val="en-US"/>
        </w:rPr>
        <w:t>dopolneniyami</w:t>
      </w:r>
      <w:proofErr w:type="spellEnd"/>
      <w:r w:rsidRPr="007503D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w:t>
      </w:r>
      <w:r w:rsidRPr="007503DD">
        <w:rPr>
          <w:rFonts w:ascii="Times New Roman" w:eastAsia="Calibri" w:hAnsi="Times New Roman" w:cs="Times New Roman"/>
          <w:color w:val="000000" w:themeColor="text1"/>
          <w:sz w:val="24"/>
          <w:szCs w:val="24"/>
          <w:lang w:val="en-US"/>
        </w:rPr>
        <w:t xml:space="preserve">Regulation on duties for the right to trade and other Crafts with all later amendments and additions]. </w:t>
      </w:r>
      <w:proofErr w:type="spellStart"/>
      <w:r w:rsidRPr="007503DD">
        <w:rPr>
          <w:rFonts w:ascii="Times New Roman" w:eastAsia="Calibri" w:hAnsi="Times New Roman" w:cs="Times New Roman"/>
          <w:color w:val="000000" w:themeColor="text1"/>
          <w:sz w:val="24"/>
          <w:szCs w:val="24"/>
          <w:lang w:val="en-US"/>
        </w:rPr>
        <w:t>Har'kov</w:t>
      </w:r>
      <w:proofErr w:type="spellEnd"/>
      <w:r w:rsidRPr="007503DD">
        <w:rPr>
          <w:rFonts w:ascii="Times New Roman" w:eastAsia="Calibri" w:hAnsi="Times New Roman" w:cs="Times New Roman"/>
          <w:color w:val="000000" w:themeColor="text1"/>
          <w:sz w:val="24"/>
          <w:szCs w:val="24"/>
          <w:lang w:val="en-US"/>
        </w:rPr>
        <w:t xml:space="preserve">: A.V. </w:t>
      </w:r>
      <w:proofErr w:type="spellStart"/>
      <w:r w:rsidRPr="007503DD">
        <w:rPr>
          <w:rFonts w:ascii="Times New Roman" w:eastAsia="Calibri" w:hAnsi="Times New Roman" w:cs="Times New Roman"/>
          <w:color w:val="000000" w:themeColor="text1"/>
          <w:sz w:val="24"/>
          <w:szCs w:val="24"/>
          <w:lang w:val="en-US"/>
        </w:rPr>
        <w:t>Skalon</w:t>
      </w:r>
      <w:proofErr w:type="spellEnd"/>
      <w:r w:rsidRPr="007503DD">
        <w:rPr>
          <w:rFonts w:ascii="Times New Roman" w:eastAsia="Calibri" w:hAnsi="Times New Roman" w:cs="Times New Roman"/>
          <w:color w:val="000000" w:themeColor="text1"/>
          <w:sz w:val="24"/>
          <w:szCs w:val="24"/>
          <w:lang w:val="en-US"/>
        </w:rPr>
        <w:t>, 82.</w:t>
      </w:r>
    </w:p>
    <w:p w:rsidR="00D6672D" w:rsidRPr="008B7500" w:rsidRDefault="00D6672D"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8B7500">
        <w:rPr>
          <w:rFonts w:ascii="Times New Roman" w:eastAsia="Calibri" w:hAnsi="Times New Roman" w:cs="Times New Roman"/>
          <w:color w:val="000000" w:themeColor="text1"/>
          <w:sz w:val="24"/>
          <w:szCs w:val="24"/>
          <w:lang w:val="en-US"/>
        </w:rPr>
        <w:lastRenderedPageBreak/>
        <w:t>Lovcova</w:t>
      </w:r>
      <w:proofErr w:type="spellEnd"/>
      <w:r w:rsidRPr="008B7500">
        <w:rPr>
          <w:rFonts w:ascii="Times New Roman" w:eastAsia="Calibri" w:hAnsi="Times New Roman" w:cs="Times New Roman"/>
          <w:color w:val="000000" w:themeColor="text1"/>
          <w:sz w:val="24"/>
          <w:szCs w:val="24"/>
          <w:lang w:val="en-US"/>
        </w:rPr>
        <w:t xml:space="preserve">, M.S. </w:t>
      </w:r>
      <w:r w:rsidR="00B05556" w:rsidRPr="008B7500">
        <w:rPr>
          <w:rFonts w:ascii="Times New Roman" w:eastAsia="Calibri" w:hAnsi="Times New Roman" w:cs="Times New Roman"/>
          <w:color w:val="000000" w:themeColor="text1"/>
          <w:sz w:val="24"/>
          <w:szCs w:val="24"/>
          <w:lang w:val="en-US"/>
        </w:rPr>
        <w:t xml:space="preserve">2015. </w:t>
      </w:r>
      <w:proofErr w:type="spellStart"/>
      <w:r w:rsidRPr="008B7500">
        <w:rPr>
          <w:rFonts w:ascii="Times New Roman" w:eastAsia="Calibri" w:hAnsi="Times New Roman" w:cs="Times New Roman"/>
          <w:color w:val="000000" w:themeColor="text1"/>
          <w:sz w:val="24"/>
          <w:szCs w:val="24"/>
          <w:lang w:val="en-US"/>
        </w:rPr>
        <w:t>Promysly</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krest'janstva</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agrarnogo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regiona</w:t>
      </w:r>
      <w:proofErr w:type="spellEnd"/>
      <w:r w:rsidRPr="008B7500">
        <w:rPr>
          <w:rFonts w:ascii="Times New Roman" w:eastAsia="Calibri" w:hAnsi="Times New Roman" w:cs="Times New Roman"/>
          <w:color w:val="000000" w:themeColor="text1"/>
          <w:sz w:val="24"/>
          <w:szCs w:val="24"/>
          <w:lang w:val="en-US"/>
        </w:rPr>
        <w:t xml:space="preserve"> v </w:t>
      </w:r>
      <w:proofErr w:type="spellStart"/>
      <w:r w:rsidRPr="008B7500">
        <w:rPr>
          <w:rFonts w:ascii="Times New Roman" w:eastAsia="Calibri" w:hAnsi="Times New Roman" w:cs="Times New Roman"/>
          <w:color w:val="000000" w:themeColor="text1"/>
          <w:sz w:val="24"/>
          <w:szCs w:val="24"/>
          <w:lang w:val="en-US"/>
        </w:rPr>
        <w:t>rakurse</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social'nogo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razvitija</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Tambovskaja</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gubernija</w:t>
      </w:r>
      <w:proofErr w:type="spellEnd"/>
      <w:r w:rsidRPr="008B7500">
        <w:rPr>
          <w:rFonts w:ascii="Times New Roman" w:eastAsia="Calibri" w:hAnsi="Times New Roman" w:cs="Times New Roman"/>
          <w:color w:val="000000" w:themeColor="text1"/>
          <w:sz w:val="24"/>
          <w:szCs w:val="24"/>
          <w:lang w:val="en-US"/>
        </w:rPr>
        <w:t xml:space="preserve"> 1870-1908 </w:t>
      </w:r>
      <w:proofErr w:type="spellStart"/>
      <w:r w:rsidRPr="008B7500">
        <w:rPr>
          <w:rFonts w:ascii="Times New Roman" w:eastAsia="Calibri" w:hAnsi="Times New Roman" w:cs="Times New Roman"/>
          <w:color w:val="000000" w:themeColor="text1"/>
          <w:sz w:val="24"/>
          <w:szCs w:val="24"/>
          <w:lang w:val="en-US"/>
        </w:rPr>
        <w:t>gg</w:t>
      </w:r>
      <w:proofErr w:type="spellEnd"/>
      <w:r w:rsidRPr="008B7500">
        <w:rPr>
          <w:rFonts w:ascii="Times New Roman" w:eastAsia="Calibri" w:hAnsi="Times New Roman" w:cs="Times New Roman"/>
          <w:color w:val="000000" w:themeColor="text1"/>
          <w:sz w:val="24"/>
          <w:szCs w:val="24"/>
          <w:lang w:val="en-US"/>
        </w:rPr>
        <w:t>.)</w:t>
      </w:r>
      <w:r w:rsidR="008129AE" w:rsidRPr="008129AE">
        <w:rPr>
          <w:rFonts w:ascii="Times New Roman" w:eastAsia="Calibri" w:hAnsi="Times New Roman" w:cs="Times New Roman"/>
          <w:color w:val="000000" w:themeColor="text1"/>
          <w:sz w:val="24"/>
          <w:szCs w:val="24"/>
          <w:lang w:val="en-US"/>
        </w:rPr>
        <w:t xml:space="preserve"> </w:t>
      </w:r>
      <w:r w:rsidR="008129AE">
        <w:rPr>
          <w:rFonts w:ascii="Times New Roman" w:eastAsia="Calibri" w:hAnsi="Times New Roman" w:cs="Times New Roman"/>
          <w:color w:val="000000" w:themeColor="text1"/>
          <w:sz w:val="24"/>
          <w:szCs w:val="24"/>
          <w:lang w:val="en-US"/>
        </w:rPr>
        <w:t>[</w:t>
      </w:r>
      <w:r w:rsidR="008129AE" w:rsidRPr="008129AE">
        <w:rPr>
          <w:rFonts w:ascii="Times New Roman" w:eastAsia="Calibri" w:hAnsi="Times New Roman" w:cs="Times New Roman"/>
          <w:color w:val="000000" w:themeColor="text1"/>
          <w:sz w:val="24"/>
          <w:szCs w:val="24"/>
          <w:lang w:val="en-US"/>
        </w:rPr>
        <w:t>Crafts of the peasantry of the agrarian region in the perspective of social development (Tambov province 1870-1908)</w:t>
      </w:r>
      <w:r w:rsidR="008129AE">
        <w:rPr>
          <w:rFonts w:ascii="Times New Roman" w:eastAsia="Calibri" w:hAnsi="Times New Roman" w:cs="Times New Roman"/>
          <w:color w:val="000000" w:themeColor="text1"/>
          <w:sz w:val="24"/>
          <w:szCs w:val="24"/>
          <w:lang w:val="en-US"/>
        </w:rPr>
        <w:t>]</w:t>
      </w:r>
      <w:r w:rsidRPr="008B7500">
        <w:rPr>
          <w:rFonts w:ascii="Times New Roman" w:eastAsia="Calibri" w:hAnsi="Times New Roman" w:cs="Times New Roman"/>
          <w:color w:val="000000" w:themeColor="text1"/>
          <w:sz w:val="24"/>
          <w:szCs w:val="24"/>
          <w:lang w:val="en-US"/>
        </w:rPr>
        <w:t xml:space="preserve">. </w:t>
      </w:r>
      <w:proofErr w:type="spellStart"/>
      <w:r w:rsidR="00B05556" w:rsidRPr="008B7500">
        <w:rPr>
          <w:rFonts w:ascii="Times New Roman" w:eastAsia="Calibri" w:hAnsi="Times New Roman" w:cs="Times New Roman"/>
          <w:color w:val="000000" w:themeColor="text1"/>
          <w:sz w:val="24"/>
          <w:szCs w:val="24"/>
          <w:lang w:val="en-US"/>
        </w:rPr>
        <w:t>Vestnik</w:t>
      </w:r>
      <w:proofErr w:type="spellEnd"/>
      <w:r w:rsidR="00B05556" w:rsidRPr="008B7500">
        <w:rPr>
          <w:rFonts w:ascii="Times New Roman" w:eastAsia="Calibri" w:hAnsi="Times New Roman" w:cs="Times New Roman"/>
          <w:color w:val="000000" w:themeColor="text1"/>
          <w:sz w:val="24"/>
          <w:szCs w:val="24"/>
          <w:lang w:val="en-US"/>
        </w:rPr>
        <w:t xml:space="preserve"> TGU, 20</w:t>
      </w:r>
      <w:r w:rsidRPr="008B7500">
        <w:rPr>
          <w:rFonts w:ascii="Times New Roman" w:eastAsia="Calibri" w:hAnsi="Times New Roman" w:cs="Times New Roman"/>
          <w:color w:val="000000" w:themeColor="text1"/>
          <w:sz w:val="24"/>
          <w:szCs w:val="24"/>
          <w:lang w:val="en-US"/>
        </w:rPr>
        <w:t>: 105-113.</w:t>
      </w:r>
    </w:p>
    <w:p w:rsidR="002A64B5" w:rsidRPr="008129AE" w:rsidRDefault="00D6672D"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r w:rsidRPr="008B7500">
        <w:rPr>
          <w:rFonts w:ascii="Times New Roman" w:eastAsia="Calibri" w:hAnsi="Times New Roman" w:cs="Times New Roman"/>
          <w:color w:val="000000" w:themeColor="text1"/>
          <w:sz w:val="24"/>
          <w:szCs w:val="24"/>
          <w:lang w:val="en-US"/>
        </w:rPr>
        <w:t xml:space="preserve">Lenin V.I. </w:t>
      </w:r>
      <w:r w:rsidR="008E5F2F" w:rsidRPr="008E5F2F">
        <w:rPr>
          <w:rFonts w:ascii="Times New Roman" w:eastAsia="Calibri" w:hAnsi="Times New Roman" w:cs="Times New Roman"/>
          <w:color w:val="000000" w:themeColor="text1"/>
          <w:sz w:val="24"/>
          <w:szCs w:val="24"/>
          <w:lang w:val="en-US"/>
        </w:rPr>
        <w:t xml:space="preserve">1985. </w:t>
      </w:r>
      <w:proofErr w:type="spellStart"/>
      <w:r w:rsidRPr="008B7500">
        <w:rPr>
          <w:rFonts w:ascii="Times New Roman" w:eastAsia="Calibri" w:hAnsi="Times New Roman" w:cs="Times New Roman"/>
          <w:color w:val="000000" w:themeColor="text1"/>
          <w:sz w:val="24"/>
          <w:szCs w:val="24"/>
          <w:lang w:val="en-US"/>
        </w:rPr>
        <w:t>Polnoe</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sobranie</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sochinenij</w:t>
      </w:r>
      <w:proofErr w:type="spellEnd"/>
      <w:r w:rsidR="0073242C" w:rsidRPr="008B7500">
        <w:rPr>
          <w:rFonts w:ascii="Times New Roman" w:eastAsia="Calibri" w:hAnsi="Times New Roman" w:cs="Times New Roman"/>
          <w:color w:val="000000" w:themeColor="text1"/>
          <w:sz w:val="24"/>
          <w:szCs w:val="24"/>
          <w:lang w:val="en-US"/>
        </w:rPr>
        <w:t>.</w:t>
      </w:r>
      <w:r w:rsidR="00B05556" w:rsidRPr="008B7500">
        <w:rPr>
          <w:rFonts w:ascii="Times New Roman" w:eastAsia="Calibri" w:hAnsi="Times New Roman" w:cs="Times New Roman"/>
          <w:color w:val="000000" w:themeColor="text1"/>
          <w:sz w:val="24"/>
          <w:szCs w:val="24"/>
          <w:lang w:val="en-US"/>
        </w:rPr>
        <w:t xml:space="preserve"> </w:t>
      </w:r>
      <w:r w:rsidR="008129AE">
        <w:rPr>
          <w:rFonts w:ascii="Times New Roman" w:eastAsia="Calibri" w:hAnsi="Times New Roman" w:cs="Times New Roman"/>
          <w:color w:val="000000" w:themeColor="text1"/>
          <w:sz w:val="24"/>
          <w:szCs w:val="24"/>
          <w:lang w:val="en-US"/>
        </w:rPr>
        <w:t>T. 3</w:t>
      </w:r>
      <w:r w:rsidR="008129AE" w:rsidRPr="008B7500">
        <w:rPr>
          <w:rFonts w:ascii="Times New Roman" w:eastAsia="Calibri" w:hAnsi="Times New Roman" w:cs="Times New Roman"/>
          <w:color w:val="000000" w:themeColor="text1"/>
          <w:sz w:val="24"/>
          <w:szCs w:val="24"/>
          <w:lang w:val="en-US"/>
        </w:rPr>
        <w:t>.</w:t>
      </w:r>
      <w:r w:rsidR="008129AE" w:rsidRPr="008129AE">
        <w:rPr>
          <w:rFonts w:ascii="Times New Roman" w:eastAsia="Calibri" w:hAnsi="Times New Roman" w:cs="Times New Roman"/>
          <w:color w:val="000000" w:themeColor="text1"/>
          <w:sz w:val="24"/>
          <w:szCs w:val="24"/>
          <w:lang w:val="en-US"/>
        </w:rPr>
        <w:t xml:space="preserve"> </w:t>
      </w:r>
      <w:proofErr w:type="spellStart"/>
      <w:r w:rsidR="0073242C" w:rsidRPr="008129AE">
        <w:rPr>
          <w:rFonts w:ascii="Times New Roman" w:eastAsia="Calibri" w:hAnsi="Times New Roman" w:cs="Times New Roman"/>
          <w:color w:val="000000" w:themeColor="text1"/>
          <w:sz w:val="24"/>
          <w:szCs w:val="24"/>
          <w:lang w:val="en-US"/>
        </w:rPr>
        <w:t>Razvitie</w:t>
      </w:r>
      <w:proofErr w:type="spellEnd"/>
      <w:r w:rsidR="0073242C" w:rsidRPr="008129AE">
        <w:rPr>
          <w:rFonts w:ascii="Times New Roman" w:eastAsia="Calibri" w:hAnsi="Times New Roman" w:cs="Times New Roman"/>
          <w:color w:val="000000" w:themeColor="text1"/>
          <w:sz w:val="24"/>
          <w:szCs w:val="24"/>
          <w:lang w:val="en-US"/>
        </w:rPr>
        <w:t xml:space="preserve"> </w:t>
      </w:r>
      <w:proofErr w:type="spellStart"/>
      <w:r w:rsidR="0073242C" w:rsidRPr="008129AE">
        <w:rPr>
          <w:rFonts w:ascii="Times New Roman" w:eastAsia="Calibri" w:hAnsi="Times New Roman" w:cs="Times New Roman"/>
          <w:color w:val="000000" w:themeColor="text1"/>
          <w:sz w:val="24"/>
          <w:szCs w:val="24"/>
          <w:lang w:val="en-US"/>
        </w:rPr>
        <w:t>kapitalizma</w:t>
      </w:r>
      <w:proofErr w:type="spellEnd"/>
      <w:r w:rsidR="0073242C" w:rsidRPr="008129AE">
        <w:rPr>
          <w:rFonts w:ascii="Times New Roman" w:eastAsia="Calibri" w:hAnsi="Times New Roman" w:cs="Times New Roman"/>
          <w:color w:val="000000" w:themeColor="text1"/>
          <w:sz w:val="24"/>
          <w:szCs w:val="24"/>
          <w:lang w:val="en-US"/>
        </w:rPr>
        <w:t xml:space="preserve"> v </w:t>
      </w:r>
      <w:proofErr w:type="spellStart"/>
      <w:r w:rsidR="0073242C" w:rsidRPr="008129AE">
        <w:rPr>
          <w:rFonts w:ascii="Times New Roman" w:eastAsia="Calibri" w:hAnsi="Times New Roman" w:cs="Times New Roman"/>
          <w:color w:val="000000" w:themeColor="text1"/>
          <w:sz w:val="24"/>
          <w:szCs w:val="24"/>
          <w:lang w:val="en-US"/>
        </w:rPr>
        <w:t>Rossii</w:t>
      </w:r>
      <w:proofErr w:type="spellEnd"/>
      <w:r w:rsidR="0073242C" w:rsidRPr="008129AE">
        <w:rPr>
          <w:rFonts w:ascii="Times New Roman" w:eastAsia="Calibri" w:hAnsi="Times New Roman" w:cs="Times New Roman"/>
          <w:color w:val="000000" w:themeColor="text1"/>
          <w:sz w:val="24"/>
          <w:szCs w:val="24"/>
          <w:lang w:val="en-US"/>
        </w:rPr>
        <w:t xml:space="preserve">. </w:t>
      </w:r>
      <w:r w:rsidR="00B05556" w:rsidRPr="008129AE">
        <w:rPr>
          <w:rFonts w:ascii="Times New Roman" w:eastAsia="Calibri" w:hAnsi="Times New Roman" w:cs="Times New Roman"/>
          <w:color w:val="000000" w:themeColor="text1"/>
          <w:sz w:val="24"/>
          <w:szCs w:val="24"/>
          <w:lang w:val="en-US"/>
        </w:rPr>
        <w:t>[The complete collection of works</w:t>
      </w:r>
      <w:r w:rsidR="0073242C" w:rsidRPr="008129AE">
        <w:rPr>
          <w:rFonts w:ascii="Times New Roman" w:eastAsia="Calibri" w:hAnsi="Times New Roman" w:cs="Times New Roman"/>
          <w:color w:val="000000" w:themeColor="text1"/>
          <w:sz w:val="24"/>
          <w:szCs w:val="24"/>
          <w:lang w:val="en-US"/>
        </w:rPr>
        <w:t>. The development of capitalism in Russia</w:t>
      </w:r>
      <w:r w:rsidR="00B05556" w:rsidRPr="008129AE">
        <w:rPr>
          <w:rFonts w:ascii="Times New Roman" w:eastAsia="Calibri" w:hAnsi="Times New Roman" w:cs="Times New Roman"/>
          <w:color w:val="000000" w:themeColor="text1"/>
          <w:sz w:val="24"/>
          <w:szCs w:val="24"/>
          <w:lang w:val="en-US"/>
        </w:rPr>
        <w:t>]</w:t>
      </w:r>
      <w:r w:rsidR="008129AE" w:rsidRPr="008129AE">
        <w:rPr>
          <w:rFonts w:ascii="Times New Roman" w:eastAsia="Calibri" w:hAnsi="Times New Roman" w:cs="Times New Roman"/>
          <w:color w:val="000000" w:themeColor="text1"/>
          <w:sz w:val="24"/>
          <w:szCs w:val="24"/>
          <w:lang w:val="en-US"/>
        </w:rPr>
        <w:t xml:space="preserve">. </w:t>
      </w:r>
      <w:r w:rsidR="008129AE">
        <w:rPr>
          <w:rFonts w:ascii="Times New Roman" w:eastAsia="Calibri" w:hAnsi="Times New Roman" w:cs="Times New Roman"/>
          <w:color w:val="000000" w:themeColor="text1"/>
          <w:sz w:val="24"/>
          <w:szCs w:val="24"/>
          <w:lang w:val="en-US"/>
        </w:rPr>
        <w:t>M</w:t>
      </w:r>
      <w:r w:rsidR="008129AE" w:rsidRPr="008129AE">
        <w:rPr>
          <w:rFonts w:ascii="Times New Roman" w:eastAsia="Calibri" w:hAnsi="Times New Roman" w:cs="Times New Roman"/>
          <w:color w:val="000000" w:themeColor="text1"/>
          <w:sz w:val="24"/>
          <w:szCs w:val="24"/>
          <w:lang w:val="en-US"/>
        </w:rPr>
        <w:t xml:space="preserve">: </w:t>
      </w:r>
      <w:proofErr w:type="spellStart"/>
      <w:r w:rsidR="008129AE" w:rsidRPr="008129AE">
        <w:rPr>
          <w:rFonts w:ascii="Times New Roman" w:eastAsia="Calibri" w:hAnsi="Times New Roman" w:cs="Times New Roman"/>
          <w:color w:val="000000" w:themeColor="text1"/>
          <w:sz w:val="24"/>
          <w:szCs w:val="24"/>
          <w:lang w:val="en-US"/>
        </w:rPr>
        <w:t>Izdatel'stvo</w:t>
      </w:r>
      <w:proofErr w:type="spellEnd"/>
      <w:r w:rsidR="008129AE" w:rsidRPr="008129AE">
        <w:rPr>
          <w:rFonts w:ascii="Times New Roman" w:eastAsia="Calibri" w:hAnsi="Times New Roman" w:cs="Times New Roman"/>
          <w:color w:val="000000" w:themeColor="text1"/>
          <w:sz w:val="24"/>
          <w:szCs w:val="24"/>
          <w:lang w:val="en-US"/>
        </w:rPr>
        <w:t xml:space="preserve"> </w:t>
      </w:r>
      <w:proofErr w:type="spellStart"/>
      <w:r w:rsidR="008129AE" w:rsidRPr="008129AE">
        <w:rPr>
          <w:rFonts w:ascii="Times New Roman" w:eastAsia="Calibri" w:hAnsi="Times New Roman" w:cs="Times New Roman"/>
          <w:color w:val="000000" w:themeColor="text1"/>
          <w:sz w:val="24"/>
          <w:szCs w:val="24"/>
          <w:lang w:val="en-US"/>
        </w:rPr>
        <w:t>politicheskoj</w:t>
      </w:r>
      <w:proofErr w:type="spellEnd"/>
      <w:r w:rsidR="008129AE" w:rsidRPr="008129AE">
        <w:rPr>
          <w:rFonts w:ascii="Times New Roman" w:eastAsia="Calibri" w:hAnsi="Times New Roman" w:cs="Times New Roman"/>
          <w:color w:val="000000" w:themeColor="text1"/>
          <w:sz w:val="24"/>
          <w:szCs w:val="24"/>
          <w:lang w:val="en-US"/>
        </w:rPr>
        <w:t xml:space="preserve"> </w:t>
      </w:r>
      <w:proofErr w:type="spellStart"/>
      <w:r w:rsidR="008129AE" w:rsidRPr="008129AE">
        <w:rPr>
          <w:rFonts w:ascii="Times New Roman" w:eastAsia="Calibri" w:hAnsi="Times New Roman" w:cs="Times New Roman"/>
          <w:color w:val="000000" w:themeColor="text1"/>
          <w:sz w:val="24"/>
          <w:szCs w:val="24"/>
          <w:lang w:val="en-US"/>
        </w:rPr>
        <w:t>literatury</w:t>
      </w:r>
      <w:proofErr w:type="spellEnd"/>
      <w:r w:rsidR="008129AE" w:rsidRPr="008129AE">
        <w:rPr>
          <w:rFonts w:ascii="Times New Roman" w:eastAsia="Calibri" w:hAnsi="Times New Roman" w:cs="Times New Roman"/>
          <w:color w:val="000000" w:themeColor="text1"/>
          <w:sz w:val="24"/>
          <w:szCs w:val="24"/>
          <w:lang w:val="en-US"/>
        </w:rPr>
        <w:t xml:space="preserve">, </w:t>
      </w:r>
      <w:r w:rsidRPr="008129AE">
        <w:rPr>
          <w:rFonts w:ascii="Times New Roman" w:eastAsia="Calibri" w:hAnsi="Times New Roman" w:cs="Times New Roman"/>
          <w:color w:val="000000" w:themeColor="text1"/>
          <w:sz w:val="24"/>
          <w:szCs w:val="24"/>
          <w:lang w:val="en-US"/>
        </w:rPr>
        <w:t>678.</w:t>
      </w:r>
    </w:p>
    <w:p w:rsidR="002A64B5" w:rsidRDefault="00D6672D"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8B7500">
        <w:rPr>
          <w:rFonts w:ascii="Times New Roman" w:eastAsia="Calibri" w:hAnsi="Times New Roman" w:cs="Times New Roman"/>
          <w:color w:val="000000" w:themeColor="text1"/>
          <w:sz w:val="24"/>
          <w:szCs w:val="24"/>
          <w:lang w:val="en-US"/>
        </w:rPr>
        <w:t>Lihoradova</w:t>
      </w:r>
      <w:proofErr w:type="spellEnd"/>
      <w:r w:rsidRPr="008B7500">
        <w:rPr>
          <w:rFonts w:ascii="Times New Roman" w:eastAsia="Calibri" w:hAnsi="Times New Roman" w:cs="Times New Roman"/>
          <w:color w:val="000000" w:themeColor="text1"/>
          <w:sz w:val="24"/>
          <w:szCs w:val="24"/>
          <w:lang w:val="en-US"/>
        </w:rPr>
        <w:t xml:space="preserve"> I.N. </w:t>
      </w:r>
      <w:r w:rsidR="00B05556" w:rsidRPr="008B7500">
        <w:rPr>
          <w:rFonts w:ascii="Times New Roman" w:eastAsia="Calibri" w:hAnsi="Times New Roman" w:cs="Times New Roman"/>
          <w:color w:val="000000" w:themeColor="text1"/>
          <w:sz w:val="24"/>
          <w:szCs w:val="24"/>
          <w:lang w:val="en-US"/>
        </w:rPr>
        <w:t xml:space="preserve">2013. </w:t>
      </w:r>
      <w:proofErr w:type="spellStart"/>
      <w:r w:rsidRPr="008B7500">
        <w:rPr>
          <w:rFonts w:ascii="Times New Roman" w:eastAsia="Calibri" w:hAnsi="Times New Roman" w:cs="Times New Roman"/>
          <w:color w:val="000000" w:themeColor="text1"/>
          <w:sz w:val="24"/>
          <w:szCs w:val="24"/>
          <w:lang w:val="en-US"/>
        </w:rPr>
        <w:t>Formirovanie</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grupp</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stroitel'nyh</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rabochih</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i</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rabochih</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guzhevogo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transporta</w:t>
      </w:r>
      <w:proofErr w:type="spellEnd"/>
      <w:r w:rsidRPr="008B7500">
        <w:rPr>
          <w:rFonts w:ascii="Times New Roman" w:eastAsia="Calibri" w:hAnsi="Times New Roman" w:cs="Times New Roman"/>
          <w:color w:val="000000" w:themeColor="text1"/>
          <w:sz w:val="24"/>
          <w:szCs w:val="24"/>
          <w:lang w:val="en-US"/>
        </w:rPr>
        <w:t xml:space="preserve"> v </w:t>
      </w:r>
      <w:proofErr w:type="spellStart"/>
      <w:r w:rsidRPr="008B7500">
        <w:rPr>
          <w:rFonts w:ascii="Times New Roman" w:eastAsia="Calibri" w:hAnsi="Times New Roman" w:cs="Times New Roman"/>
          <w:color w:val="000000" w:themeColor="text1"/>
          <w:sz w:val="24"/>
          <w:szCs w:val="24"/>
          <w:lang w:val="en-US"/>
        </w:rPr>
        <w:t>Voronezhskoj</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gubernii</w:t>
      </w:r>
      <w:proofErr w:type="spellEnd"/>
      <w:r w:rsidRPr="008B7500">
        <w:rPr>
          <w:rFonts w:ascii="Times New Roman" w:eastAsia="Calibri" w:hAnsi="Times New Roman" w:cs="Times New Roman"/>
          <w:color w:val="000000" w:themeColor="text1"/>
          <w:sz w:val="24"/>
          <w:szCs w:val="24"/>
          <w:lang w:val="en-US"/>
        </w:rPr>
        <w:t xml:space="preserve"> v </w:t>
      </w:r>
      <w:proofErr w:type="spellStart"/>
      <w:r w:rsidRPr="008B7500">
        <w:rPr>
          <w:rFonts w:ascii="Times New Roman" w:eastAsia="Calibri" w:hAnsi="Times New Roman" w:cs="Times New Roman"/>
          <w:color w:val="000000" w:themeColor="text1"/>
          <w:sz w:val="24"/>
          <w:szCs w:val="24"/>
          <w:lang w:val="en-US"/>
        </w:rPr>
        <w:t>poreformennyj</w:t>
      </w:r>
      <w:proofErr w:type="spellEnd"/>
      <w:r w:rsidRPr="008B7500">
        <w:rPr>
          <w:rFonts w:ascii="Times New Roman" w:eastAsia="Calibri" w:hAnsi="Times New Roman" w:cs="Times New Roman"/>
          <w:color w:val="000000" w:themeColor="text1"/>
          <w:sz w:val="24"/>
          <w:szCs w:val="24"/>
          <w:lang w:val="en-US"/>
        </w:rPr>
        <w:t xml:space="preserve"> period</w:t>
      </w:r>
      <w:r w:rsidR="008129AE" w:rsidRPr="008129AE">
        <w:rPr>
          <w:rFonts w:ascii="Times New Roman" w:eastAsia="Calibri" w:hAnsi="Times New Roman" w:cs="Times New Roman"/>
          <w:color w:val="000000" w:themeColor="text1"/>
          <w:sz w:val="24"/>
          <w:szCs w:val="24"/>
          <w:lang w:val="en-US"/>
        </w:rPr>
        <w:t xml:space="preserve"> </w:t>
      </w:r>
      <w:r w:rsidR="008129AE">
        <w:rPr>
          <w:rFonts w:ascii="Times New Roman" w:eastAsia="Calibri" w:hAnsi="Times New Roman" w:cs="Times New Roman"/>
          <w:color w:val="000000" w:themeColor="text1"/>
          <w:sz w:val="24"/>
          <w:szCs w:val="24"/>
          <w:lang w:val="en-US"/>
        </w:rPr>
        <w:t>[</w:t>
      </w:r>
      <w:r w:rsidR="008129AE" w:rsidRPr="008129AE">
        <w:rPr>
          <w:rFonts w:ascii="Times New Roman" w:eastAsia="Calibri" w:hAnsi="Times New Roman" w:cs="Times New Roman"/>
          <w:color w:val="000000" w:themeColor="text1"/>
          <w:sz w:val="24"/>
          <w:szCs w:val="24"/>
          <w:lang w:val="en-US"/>
        </w:rPr>
        <w:t>Formation of groups of construction workers and horse-drawn transport workers in the Voronezh Province in the post-reform period</w:t>
      </w:r>
      <w:r w:rsidR="008129AE">
        <w:rPr>
          <w:rFonts w:ascii="Times New Roman" w:eastAsia="Calibri" w:hAnsi="Times New Roman" w:cs="Times New Roman"/>
          <w:color w:val="000000" w:themeColor="text1"/>
          <w:sz w:val="24"/>
          <w:szCs w:val="24"/>
          <w:lang w:val="en-US"/>
        </w:rPr>
        <w:t>]</w:t>
      </w:r>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Nauchnyj</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vestnik</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Voronezhskogo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Gosudarstvennogo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Arhitektu</w:t>
      </w:r>
      <w:r w:rsidR="00B05556" w:rsidRPr="008B7500">
        <w:rPr>
          <w:rFonts w:ascii="Times New Roman" w:eastAsia="Calibri" w:hAnsi="Times New Roman" w:cs="Times New Roman"/>
          <w:color w:val="000000" w:themeColor="text1"/>
          <w:sz w:val="24"/>
          <w:szCs w:val="24"/>
          <w:lang w:val="en-US"/>
        </w:rPr>
        <w:t>rno-Stroitel'nogo</w:t>
      </w:r>
      <w:proofErr w:type="spellEnd"/>
      <w:r w:rsidR="00B05556" w:rsidRPr="008B7500">
        <w:rPr>
          <w:rFonts w:ascii="Times New Roman" w:eastAsia="Calibri" w:hAnsi="Times New Roman" w:cs="Times New Roman"/>
          <w:color w:val="000000" w:themeColor="text1"/>
          <w:sz w:val="24"/>
          <w:szCs w:val="24"/>
          <w:lang w:val="en-US"/>
        </w:rPr>
        <w:t xml:space="preserve"> </w:t>
      </w:r>
      <w:proofErr w:type="spellStart"/>
      <w:r w:rsidR="00B05556" w:rsidRPr="008B7500">
        <w:rPr>
          <w:rFonts w:ascii="Times New Roman" w:eastAsia="Calibri" w:hAnsi="Times New Roman" w:cs="Times New Roman"/>
          <w:color w:val="000000" w:themeColor="text1"/>
          <w:sz w:val="24"/>
          <w:szCs w:val="24"/>
          <w:lang w:val="en-US"/>
        </w:rPr>
        <w:t>Universiteta</w:t>
      </w:r>
      <w:proofErr w:type="spellEnd"/>
      <w:r w:rsidR="00B05556" w:rsidRPr="008B7500">
        <w:rPr>
          <w:rFonts w:ascii="Times New Roman" w:eastAsia="Calibri" w:hAnsi="Times New Roman" w:cs="Times New Roman"/>
          <w:color w:val="000000" w:themeColor="text1"/>
          <w:sz w:val="24"/>
          <w:szCs w:val="24"/>
          <w:lang w:val="en-US"/>
        </w:rPr>
        <w:t>, 2</w:t>
      </w:r>
      <w:r w:rsidRPr="008B7500">
        <w:rPr>
          <w:rFonts w:ascii="Times New Roman" w:eastAsia="Calibri" w:hAnsi="Times New Roman" w:cs="Times New Roman"/>
          <w:color w:val="000000" w:themeColor="text1"/>
          <w:sz w:val="24"/>
          <w:szCs w:val="24"/>
          <w:lang w:val="en-US"/>
        </w:rPr>
        <w:t>: 18-26.</w:t>
      </w:r>
    </w:p>
    <w:p w:rsidR="008129AE" w:rsidRDefault="008129AE"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8129AE">
        <w:rPr>
          <w:rFonts w:ascii="Times New Roman" w:eastAsia="Calibri" w:hAnsi="Times New Roman" w:cs="Times New Roman"/>
          <w:color w:val="000000" w:themeColor="text1"/>
          <w:sz w:val="24"/>
          <w:szCs w:val="24"/>
          <w:lang w:val="en-US"/>
        </w:rPr>
        <w:t>Mironov</w:t>
      </w:r>
      <w:proofErr w:type="spellEnd"/>
      <w:r w:rsidRPr="008129AE">
        <w:rPr>
          <w:rFonts w:ascii="Times New Roman" w:eastAsia="Calibri" w:hAnsi="Times New Roman" w:cs="Times New Roman"/>
          <w:color w:val="000000" w:themeColor="text1"/>
          <w:sz w:val="24"/>
          <w:szCs w:val="24"/>
          <w:lang w:val="en-US"/>
        </w:rPr>
        <w:t xml:space="preserve"> B.N. 1999. </w:t>
      </w:r>
      <w:proofErr w:type="spellStart"/>
      <w:r w:rsidRPr="008129AE">
        <w:rPr>
          <w:rFonts w:ascii="Times New Roman" w:eastAsia="Calibri" w:hAnsi="Times New Roman" w:cs="Times New Roman"/>
          <w:color w:val="000000" w:themeColor="text1"/>
          <w:sz w:val="24"/>
          <w:szCs w:val="24"/>
          <w:lang w:val="en-US"/>
        </w:rPr>
        <w:t>Social'naya</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istoriya</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Rossii</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perioda</w:t>
      </w:r>
      <w:proofErr w:type="spellEnd"/>
      <w:r w:rsidRPr="008129AE">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imperii</w:t>
      </w:r>
      <w:proofErr w:type="spellEnd"/>
      <w:r>
        <w:rPr>
          <w:rFonts w:ascii="Times New Roman" w:eastAsia="Calibri" w:hAnsi="Times New Roman" w:cs="Times New Roman"/>
          <w:color w:val="000000" w:themeColor="text1"/>
          <w:sz w:val="24"/>
          <w:szCs w:val="24"/>
          <w:lang w:val="en-US"/>
        </w:rPr>
        <w:t xml:space="preserve"> (XVIII - </w:t>
      </w:r>
      <w:proofErr w:type="spellStart"/>
      <w:r>
        <w:rPr>
          <w:rFonts w:ascii="Times New Roman" w:eastAsia="Calibri" w:hAnsi="Times New Roman" w:cs="Times New Roman"/>
          <w:color w:val="000000" w:themeColor="text1"/>
          <w:sz w:val="24"/>
          <w:szCs w:val="24"/>
          <w:lang w:val="en-US"/>
        </w:rPr>
        <w:t>nachalo</w:t>
      </w:r>
      <w:proofErr w:type="spellEnd"/>
      <w:r>
        <w:rPr>
          <w:rFonts w:ascii="Times New Roman" w:eastAsia="Calibri" w:hAnsi="Times New Roman" w:cs="Times New Roman"/>
          <w:color w:val="000000" w:themeColor="text1"/>
          <w:sz w:val="24"/>
          <w:szCs w:val="24"/>
          <w:lang w:val="en-US"/>
        </w:rPr>
        <w:t xml:space="preserve"> XX v.)</w:t>
      </w:r>
      <w:r w:rsidRPr="008129AE">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w:t>
      </w:r>
      <w:r w:rsidRPr="008129AE">
        <w:rPr>
          <w:rFonts w:ascii="Times New Roman" w:eastAsia="Calibri" w:hAnsi="Times New Roman" w:cs="Times New Roman"/>
          <w:color w:val="000000" w:themeColor="text1"/>
          <w:sz w:val="24"/>
          <w:szCs w:val="24"/>
          <w:lang w:val="en-US"/>
        </w:rPr>
        <w:t>Social History of Russia during the Imperial</w:t>
      </w:r>
      <w:r>
        <w:rPr>
          <w:rFonts w:ascii="Times New Roman" w:eastAsia="Calibri" w:hAnsi="Times New Roman" w:cs="Times New Roman"/>
          <w:color w:val="000000" w:themeColor="text1"/>
          <w:sz w:val="24"/>
          <w:szCs w:val="24"/>
          <w:lang w:val="en-US"/>
        </w:rPr>
        <w:t xml:space="preserve"> period (XVIII-early XX century</w:t>
      </w:r>
      <w:r w:rsidRPr="008129AE">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w:t>
      </w:r>
      <w:r w:rsidRPr="008129AE">
        <w:rPr>
          <w:rFonts w:ascii="Times New Roman" w:eastAsia="Calibri" w:hAnsi="Times New Roman" w:cs="Times New Roman"/>
          <w:color w:val="000000" w:themeColor="text1"/>
          <w:sz w:val="24"/>
          <w:szCs w:val="24"/>
          <w:lang w:val="en-US"/>
        </w:rPr>
        <w:t xml:space="preserve">. </w:t>
      </w:r>
      <w:proofErr w:type="spellStart"/>
      <w:proofErr w:type="gramStart"/>
      <w:r w:rsidRPr="008129AE">
        <w:rPr>
          <w:rFonts w:ascii="Times New Roman" w:eastAsia="Calibri" w:hAnsi="Times New Roman" w:cs="Times New Roman"/>
          <w:color w:val="000000" w:themeColor="text1"/>
          <w:sz w:val="24"/>
          <w:szCs w:val="24"/>
          <w:lang w:val="en-US"/>
        </w:rPr>
        <w:t>SPb</w:t>
      </w:r>
      <w:proofErr w:type="spellEnd"/>
      <w:r w:rsidRPr="008129AE">
        <w:rPr>
          <w:rFonts w:ascii="Times New Roman" w:eastAsia="Calibri" w:hAnsi="Times New Roman" w:cs="Times New Roman"/>
          <w:color w:val="000000" w:themeColor="text1"/>
          <w:sz w:val="24"/>
          <w:szCs w:val="24"/>
          <w:lang w:val="en-US"/>
        </w:rPr>
        <w:t>.:</w:t>
      </w:r>
      <w:proofErr w:type="gram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Izd-vo</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Dmitrij</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Bulanin</w:t>
      </w:r>
      <w:proofErr w:type="spellEnd"/>
      <w:r w:rsidRPr="008129AE">
        <w:rPr>
          <w:rFonts w:ascii="Times New Roman" w:eastAsia="Calibri" w:hAnsi="Times New Roman" w:cs="Times New Roman"/>
          <w:color w:val="000000" w:themeColor="text1"/>
          <w:sz w:val="24"/>
          <w:szCs w:val="24"/>
          <w:lang w:val="en-US"/>
        </w:rPr>
        <w:t>», 267.</w:t>
      </w:r>
    </w:p>
    <w:p w:rsidR="008129AE" w:rsidRPr="008B7500" w:rsidRDefault="008129AE"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8129AE">
        <w:rPr>
          <w:rFonts w:ascii="Times New Roman" w:eastAsia="Calibri" w:hAnsi="Times New Roman" w:cs="Times New Roman"/>
          <w:color w:val="000000" w:themeColor="text1"/>
          <w:sz w:val="24"/>
          <w:szCs w:val="24"/>
          <w:lang w:val="en-US"/>
        </w:rPr>
        <w:t>Orlov</w:t>
      </w:r>
      <w:proofErr w:type="spellEnd"/>
      <w:r w:rsidRPr="008129AE">
        <w:rPr>
          <w:rFonts w:ascii="Times New Roman" w:eastAsia="Calibri" w:hAnsi="Times New Roman" w:cs="Times New Roman"/>
          <w:color w:val="000000" w:themeColor="text1"/>
          <w:sz w:val="24"/>
          <w:szCs w:val="24"/>
          <w:lang w:val="en-US"/>
        </w:rPr>
        <w:t xml:space="preserve"> P.A. 1881.Ukazatel' </w:t>
      </w:r>
      <w:proofErr w:type="spellStart"/>
      <w:r w:rsidRPr="008129AE">
        <w:rPr>
          <w:rFonts w:ascii="Times New Roman" w:eastAsia="Calibri" w:hAnsi="Times New Roman" w:cs="Times New Roman"/>
          <w:color w:val="000000" w:themeColor="text1"/>
          <w:sz w:val="24"/>
          <w:szCs w:val="24"/>
          <w:lang w:val="en-US"/>
        </w:rPr>
        <w:t>fabrik</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i</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zavodov</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Evropejskoj</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Rossii</w:t>
      </w:r>
      <w:proofErr w:type="spellEnd"/>
      <w:r w:rsidRPr="008129AE">
        <w:rPr>
          <w:rFonts w:ascii="Times New Roman" w:eastAsia="Calibri" w:hAnsi="Times New Roman" w:cs="Times New Roman"/>
          <w:color w:val="000000" w:themeColor="text1"/>
          <w:sz w:val="24"/>
          <w:szCs w:val="24"/>
          <w:lang w:val="en-US"/>
        </w:rPr>
        <w:t xml:space="preserve"> s </w:t>
      </w:r>
      <w:proofErr w:type="spellStart"/>
      <w:r w:rsidRPr="008129AE">
        <w:rPr>
          <w:rFonts w:ascii="Times New Roman" w:eastAsia="Calibri" w:hAnsi="Times New Roman" w:cs="Times New Roman"/>
          <w:color w:val="000000" w:themeColor="text1"/>
          <w:sz w:val="24"/>
          <w:szCs w:val="24"/>
          <w:lang w:val="en-US"/>
        </w:rPr>
        <w:t>carstvom</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Pol'skim</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i</w:t>
      </w:r>
      <w:proofErr w:type="spellEnd"/>
      <w:r w:rsidRPr="008129AE">
        <w:rPr>
          <w:rFonts w:ascii="Times New Roman" w:eastAsia="Calibri" w:hAnsi="Times New Roman" w:cs="Times New Roman"/>
          <w:color w:val="000000" w:themeColor="text1"/>
          <w:sz w:val="24"/>
          <w:szCs w:val="24"/>
          <w:lang w:val="en-US"/>
        </w:rPr>
        <w:t xml:space="preserve"> Vel. kn. </w:t>
      </w:r>
      <w:proofErr w:type="spellStart"/>
      <w:r w:rsidRPr="008129AE">
        <w:rPr>
          <w:rFonts w:ascii="Times New Roman" w:eastAsia="Calibri" w:hAnsi="Times New Roman" w:cs="Times New Roman"/>
          <w:color w:val="000000" w:themeColor="text1"/>
          <w:sz w:val="24"/>
          <w:szCs w:val="24"/>
          <w:lang w:val="en-US"/>
        </w:rPr>
        <w:t>Finlyandskim</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materialy</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dlya</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fabrichno-zavodskoj</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statistiki</w:t>
      </w:r>
      <w:proofErr w:type="spellEnd"/>
      <w:r w:rsidRPr="008129AE">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w:t>
      </w:r>
      <w:r w:rsidRPr="008129AE">
        <w:rPr>
          <w:rFonts w:ascii="Times New Roman" w:eastAsia="Calibri" w:hAnsi="Times New Roman" w:cs="Times New Roman"/>
          <w:color w:val="000000" w:themeColor="text1"/>
          <w:sz w:val="24"/>
          <w:szCs w:val="24"/>
          <w:lang w:val="en-US"/>
        </w:rPr>
        <w:t>Index of factories and factories of European Russia with the Kingdom of Poland and the Great Book of Finland: materials for factory statistics</w:t>
      </w:r>
      <w:r>
        <w:rPr>
          <w:rFonts w:ascii="Times New Roman" w:eastAsia="Calibri" w:hAnsi="Times New Roman" w:cs="Times New Roman"/>
          <w:color w:val="000000" w:themeColor="text1"/>
          <w:sz w:val="24"/>
          <w:szCs w:val="24"/>
          <w:lang w:val="en-US"/>
        </w:rPr>
        <w:t>]</w:t>
      </w:r>
      <w:r w:rsidRPr="008129AE">
        <w:rPr>
          <w:rFonts w:ascii="Times New Roman" w:eastAsia="Calibri" w:hAnsi="Times New Roman" w:cs="Times New Roman"/>
          <w:color w:val="000000" w:themeColor="text1"/>
          <w:sz w:val="24"/>
          <w:szCs w:val="24"/>
          <w:lang w:val="en-US"/>
        </w:rPr>
        <w:t xml:space="preserve">. </w:t>
      </w:r>
      <w:proofErr w:type="spellStart"/>
      <w:proofErr w:type="gramStart"/>
      <w:r w:rsidRPr="008129AE">
        <w:rPr>
          <w:rFonts w:ascii="Times New Roman" w:eastAsia="Calibri" w:hAnsi="Times New Roman" w:cs="Times New Roman"/>
          <w:color w:val="000000" w:themeColor="text1"/>
          <w:sz w:val="24"/>
          <w:szCs w:val="24"/>
          <w:lang w:val="en-US"/>
        </w:rPr>
        <w:t>SPb</w:t>
      </w:r>
      <w:proofErr w:type="spellEnd"/>
      <w:r w:rsidRPr="008129AE">
        <w:rPr>
          <w:rFonts w:ascii="Times New Roman" w:eastAsia="Calibri" w:hAnsi="Times New Roman" w:cs="Times New Roman"/>
          <w:color w:val="000000" w:themeColor="text1"/>
          <w:sz w:val="24"/>
          <w:szCs w:val="24"/>
          <w:lang w:val="en-US"/>
        </w:rPr>
        <w:t>.:</w:t>
      </w:r>
      <w:proofErr w:type="gram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Tipografiya</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brat'ev</w:t>
      </w:r>
      <w:proofErr w:type="spellEnd"/>
      <w:r w:rsidRPr="008129AE">
        <w:rPr>
          <w:rFonts w:ascii="Times New Roman" w:eastAsia="Calibri" w:hAnsi="Times New Roman" w:cs="Times New Roman"/>
          <w:color w:val="000000" w:themeColor="text1"/>
          <w:sz w:val="24"/>
          <w:szCs w:val="24"/>
          <w:lang w:val="en-US"/>
        </w:rPr>
        <w:t xml:space="preserve"> </w:t>
      </w:r>
      <w:proofErr w:type="spellStart"/>
      <w:r w:rsidRPr="008129AE">
        <w:rPr>
          <w:rFonts w:ascii="Times New Roman" w:eastAsia="Calibri" w:hAnsi="Times New Roman" w:cs="Times New Roman"/>
          <w:color w:val="000000" w:themeColor="text1"/>
          <w:sz w:val="24"/>
          <w:szCs w:val="24"/>
          <w:lang w:val="en-US"/>
        </w:rPr>
        <w:t>Panteleevyh</w:t>
      </w:r>
      <w:proofErr w:type="spellEnd"/>
      <w:r w:rsidRPr="008129AE">
        <w:rPr>
          <w:rFonts w:ascii="Times New Roman" w:eastAsia="Calibri" w:hAnsi="Times New Roman" w:cs="Times New Roman"/>
          <w:color w:val="000000" w:themeColor="text1"/>
          <w:sz w:val="24"/>
          <w:szCs w:val="24"/>
          <w:lang w:val="en-US"/>
        </w:rPr>
        <w:t>, 753.</w:t>
      </w:r>
    </w:p>
    <w:p w:rsidR="002A64B5" w:rsidRPr="008B7500" w:rsidRDefault="00D6672D"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8B7500">
        <w:rPr>
          <w:rFonts w:ascii="Times New Roman" w:eastAsia="Calibri" w:hAnsi="Times New Roman" w:cs="Times New Roman"/>
          <w:color w:val="000000" w:themeColor="text1"/>
          <w:sz w:val="24"/>
          <w:szCs w:val="24"/>
          <w:lang w:val="en-US"/>
        </w:rPr>
        <w:t>Perepelicyn</w:t>
      </w:r>
      <w:proofErr w:type="spellEnd"/>
      <w:r w:rsidRPr="008B7500">
        <w:rPr>
          <w:rFonts w:ascii="Times New Roman" w:eastAsia="Calibri" w:hAnsi="Times New Roman" w:cs="Times New Roman"/>
          <w:color w:val="000000" w:themeColor="text1"/>
          <w:sz w:val="24"/>
          <w:szCs w:val="24"/>
          <w:lang w:val="en-US"/>
        </w:rPr>
        <w:t xml:space="preserve"> A.V. </w:t>
      </w:r>
      <w:r w:rsidR="00B05556" w:rsidRPr="008B7500">
        <w:rPr>
          <w:rFonts w:ascii="Times New Roman" w:eastAsia="Calibri" w:hAnsi="Times New Roman" w:cs="Times New Roman"/>
          <w:color w:val="000000" w:themeColor="text1"/>
          <w:sz w:val="24"/>
          <w:szCs w:val="24"/>
          <w:lang w:val="en-US"/>
        </w:rPr>
        <w:t xml:space="preserve">2006. </w:t>
      </w:r>
      <w:proofErr w:type="spellStart"/>
      <w:r w:rsidRPr="008B7500">
        <w:rPr>
          <w:rFonts w:ascii="Times New Roman" w:eastAsia="Calibri" w:hAnsi="Times New Roman" w:cs="Times New Roman"/>
          <w:color w:val="000000" w:themeColor="text1"/>
          <w:sz w:val="24"/>
          <w:szCs w:val="24"/>
          <w:lang w:val="en-US"/>
        </w:rPr>
        <w:t>Krest'janskaja</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promyshlennost</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Central'nogo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Chernozem'ja</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Rossii</w:t>
      </w:r>
      <w:proofErr w:type="spellEnd"/>
      <w:r w:rsidRPr="008B7500">
        <w:rPr>
          <w:rFonts w:ascii="Times New Roman" w:eastAsia="Calibri" w:hAnsi="Times New Roman" w:cs="Times New Roman"/>
          <w:color w:val="000000" w:themeColor="text1"/>
          <w:sz w:val="24"/>
          <w:szCs w:val="24"/>
          <w:lang w:val="en-US"/>
        </w:rPr>
        <w:t xml:space="preserve"> v 60 – 90 –</w:t>
      </w:r>
      <w:r w:rsidR="00B05556" w:rsidRPr="008B7500">
        <w:rPr>
          <w:rFonts w:ascii="Times New Roman" w:eastAsia="Calibri" w:hAnsi="Times New Roman" w:cs="Times New Roman"/>
          <w:color w:val="000000" w:themeColor="text1"/>
          <w:sz w:val="24"/>
          <w:szCs w:val="24"/>
          <w:lang w:val="en-US"/>
        </w:rPr>
        <w:t xml:space="preserve"> </w:t>
      </w:r>
      <w:r w:rsidRPr="008B7500">
        <w:rPr>
          <w:rFonts w:ascii="Times New Roman" w:eastAsia="Calibri" w:hAnsi="Times New Roman" w:cs="Times New Roman"/>
          <w:color w:val="000000" w:themeColor="text1"/>
          <w:sz w:val="24"/>
          <w:szCs w:val="24"/>
          <w:lang w:val="en-US"/>
        </w:rPr>
        <w:t xml:space="preserve">e </w:t>
      </w:r>
      <w:proofErr w:type="spellStart"/>
      <w:r w:rsidRPr="008B7500">
        <w:rPr>
          <w:rFonts w:ascii="Times New Roman" w:eastAsia="Calibri" w:hAnsi="Times New Roman" w:cs="Times New Roman"/>
          <w:color w:val="000000" w:themeColor="text1"/>
          <w:sz w:val="24"/>
          <w:szCs w:val="24"/>
          <w:lang w:val="en-US"/>
        </w:rPr>
        <w:t>gody</w:t>
      </w:r>
      <w:proofErr w:type="spellEnd"/>
      <w:r w:rsidRPr="008B7500">
        <w:rPr>
          <w:rFonts w:ascii="Times New Roman" w:eastAsia="Calibri" w:hAnsi="Times New Roman" w:cs="Times New Roman"/>
          <w:color w:val="000000" w:themeColor="text1"/>
          <w:sz w:val="24"/>
          <w:szCs w:val="24"/>
          <w:lang w:val="en-US"/>
        </w:rPr>
        <w:t xml:space="preserve"> XIX </w:t>
      </w:r>
      <w:proofErr w:type="spellStart"/>
      <w:r w:rsidRPr="008B7500">
        <w:rPr>
          <w:rFonts w:ascii="Times New Roman" w:eastAsia="Calibri" w:hAnsi="Times New Roman" w:cs="Times New Roman"/>
          <w:color w:val="000000" w:themeColor="text1"/>
          <w:sz w:val="24"/>
          <w:szCs w:val="24"/>
          <w:lang w:val="en-US"/>
        </w:rPr>
        <w:t>veka</w:t>
      </w:r>
      <w:proofErr w:type="spellEnd"/>
      <w:r w:rsidR="008129AE" w:rsidRPr="008129AE">
        <w:rPr>
          <w:rFonts w:ascii="Times New Roman" w:eastAsia="Calibri" w:hAnsi="Times New Roman" w:cs="Times New Roman"/>
          <w:color w:val="000000" w:themeColor="text1"/>
          <w:sz w:val="24"/>
          <w:szCs w:val="24"/>
          <w:lang w:val="en-US"/>
        </w:rPr>
        <w:t xml:space="preserve"> </w:t>
      </w:r>
      <w:r w:rsidR="008129AE">
        <w:rPr>
          <w:rFonts w:ascii="Times New Roman" w:eastAsia="Calibri" w:hAnsi="Times New Roman" w:cs="Times New Roman"/>
          <w:color w:val="000000" w:themeColor="text1"/>
          <w:sz w:val="24"/>
          <w:szCs w:val="24"/>
          <w:lang w:val="en-US"/>
        </w:rPr>
        <w:t>[</w:t>
      </w:r>
      <w:r w:rsidR="008129AE" w:rsidRPr="008129AE">
        <w:rPr>
          <w:rFonts w:ascii="Times New Roman" w:eastAsia="Calibri" w:hAnsi="Times New Roman" w:cs="Times New Roman"/>
          <w:color w:val="000000" w:themeColor="text1"/>
          <w:sz w:val="24"/>
          <w:szCs w:val="24"/>
          <w:lang w:val="en-US"/>
        </w:rPr>
        <w:t xml:space="preserve">Peasant industry of the Central </w:t>
      </w:r>
      <w:proofErr w:type="spellStart"/>
      <w:r w:rsidR="008129AE" w:rsidRPr="008129AE">
        <w:rPr>
          <w:rFonts w:ascii="Times New Roman" w:eastAsia="Calibri" w:hAnsi="Times New Roman" w:cs="Times New Roman"/>
          <w:color w:val="000000" w:themeColor="text1"/>
          <w:sz w:val="24"/>
          <w:szCs w:val="24"/>
          <w:lang w:val="en-US"/>
        </w:rPr>
        <w:t>Chernozem</w:t>
      </w:r>
      <w:proofErr w:type="spellEnd"/>
      <w:r w:rsidR="008129AE" w:rsidRPr="008129AE">
        <w:rPr>
          <w:rFonts w:ascii="Times New Roman" w:eastAsia="Calibri" w:hAnsi="Times New Roman" w:cs="Times New Roman"/>
          <w:color w:val="000000" w:themeColor="text1"/>
          <w:sz w:val="24"/>
          <w:szCs w:val="24"/>
          <w:lang w:val="en-US"/>
        </w:rPr>
        <w:t xml:space="preserve"> Region of Russia in the 60-90s of the XIX century</w:t>
      </w:r>
      <w:r w:rsidR="008129AE">
        <w:rPr>
          <w:rFonts w:ascii="Times New Roman" w:eastAsia="Calibri" w:hAnsi="Times New Roman" w:cs="Times New Roman"/>
          <w:color w:val="000000" w:themeColor="text1"/>
          <w:sz w:val="24"/>
          <w:szCs w:val="24"/>
          <w:lang w:val="en-US"/>
        </w:rPr>
        <w:t>]</w:t>
      </w:r>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Vestnik</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Voronezhskogo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Gosudarstvennogo</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Univer</w:t>
      </w:r>
      <w:r w:rsidR="00B05556" w:rsidRPr="008B7500">
        <w:rPr>
          <w:rFonts w:ascii="Times New Roman" w:eastAsia="Calibri" w:hAnsi="Times New Roman" w:cs="Times New Roman"/>
          <w:color w:val="000000" w:themeColor="text1"/>
          <w:sz w:val="24"/>
          <w:szCs w:val="24"/>
          <w:lang w:val="en-US"/>
        </w:rPr>
        <w:t>siteta</w:t>
      </w:r>
      <w:proofErr w:type="spellEnd"/>
      <w:r w:rsidR="00B05556" w:rsidRPr="008B7500">
        <w:rPr>
          <w:rFonts w:ascii="Times New Roman" w:eastAsia="Calibri" w:hAnsi="Times New Roman" w:cs="Times New Roman"/>
          <w:color w:val="000000" w:themeColor="text1"/>
          <w:sz w:val="24"/>
          <w:szCs w:val="24"/>
          <w:lang w:val="en-US"/>
        </w:rPr>
        <w:t>, 1</w:t>
      </w:r>
      <w:r w:rsidRPr="008B7500">
        <w:rPr>
          <w:rFonts w:ascii="Times New Roman" w:eastAsia="Calibri" w:hAnsi="Times New Roman" w:cs="Times New Roman"/>
          <w:color w:val="000000" w:themeColor="text1"/>
          <w:sz w:val="24"/>
          <w:szCs w:val="24"/>
          <w:lang w:val="en-US"/>
        </w:rPr>
        <w:t>: 56-64.</w:t>
      </w:r>
    </w:p>
    <w:p w:rsidR="002A64B5" w:rsidRPr="008B7500" w:rsidRDefault="00B05556" w:rsidP="008E5F2F">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8B7500">
        <w:rPr>
          <w:rFonts w:ascii="Times New Roman" w:eastAsia="Calibri" w:hAnsi="Times New Roman" w:cs="Times New Roman"/>
          <w:color w:val="000000" w:themeColor="text1"/>
          <w:sz w:val="24"/>
          <w:szCs w:val="24"/>
          <w:lang w:val="en-US"/>
        </w:rPr>
        <w:t>Rybnikov</w:t>
      </w:r>
      <w:proofErr w:type="spellEnd"/>
      <w:r w:rsidRPr="008B7500">
        <w:rPr>
          <w:rFonts w:ascii="Times New Roman" w:eastAsia="Calibri" w:hAnsi="Times New Roman" w:cs="Times New Roman"/>
          <w:color w:val="000000" w:themeColor="text1"/>
          <w:sz w:val="24"/>
          <w:szCs w:val="24"/>
          <w:lang w:val="en-US"/>
        </w:rPr>
        <w:t xml:space="preserve"> A.</w:t>
      </w:r>
      <w:r w:rsidR="00D6672D" w:rsidRPr="008B7500">
        <w:rPr>
          <w:rFonts w:ascii="Times New Roman" w:eastAsia="Calibri" w:hAnsi="Times New Roman" w:cs="Times New Roman"/>
          <w:color w:val="000000" w:themeColor="text1"/>
          <w:sz w:val="24"/>
          <w:szCs w:val="24"/>
          <w:lang w:val="en-US"/>
        </w:rPr>
        <w:t xml:space="preserve">A. </w:t>
      </w:r>
      <w:r w:rsidR="008E5F2F" w:rsidRPr="008E5F2F">
        <w:rPr>
          <w:rFonts w:ascii="Times New Roman" w:eastAsia="Calibri" w:hAnsi="Times New Roman" w:cs="Times New Roman"/>
          <w:color w:val="000000" w:themeColor="text1"/>
          <w:sz w:val="24"/>
          <w:szCs w:val="24"/>
          <w:lang w:val="en-US"/>
        </w:rPr>
        <w:t xml:space="preserve">1922. </w:t>
      </w:r>
      <w:proofErr w:type="spellStart"/>
      <w:r w:rsidR="00D6672D" w:rsidRPr="008B7500">
        <w:rPr>
          <w:rFonts w:ascii="Times New Roman" w:eastAsia="Calibri" w:hAnsi="Times New Roman" w:cs="Times New Roman"/>
          <w:color w:val="000000" w:themeColor="text1"/>
          <w:sz w:val="24"/>
          <w:szCs w:val="24"/>
          <w:lang w:val="en-US"/>
        </w:rPr>
        <w:t>Melkaja</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promyshlennost</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i</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ee</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rol</w:t>
      </w:r>
      <w:proofErr w:type="spellEnd"/>
      <w:r w:rsidR="00D6672D" w:rsidRPr="008B7500">
        <w:rPr>
          <w:rFonts w:ascii="Times New Roman" w:eastAsia="Calibri" w:hAnsi="Times New Roman" w:cs="Times New Roman"/>
          <w:color w:val="000000" w:themeColor="text1"/>
          <w:sz w:val="24"/>
          <w:szCs w:val="24"/>
          <w:lang w:val="en-US"/>
        </w:rPr>
        <w:t xml:space="preserve">' v </w:t>
      </w:r>
      <w:proofErr w:type="spellStart"/>
      <w:r w:rsidR="00D6672D" w:rsidRPr="008B7500">
        <w:rPr>
          <w:rFonts w:ascii="Times New Roman" w:eastAsia="Calibri" w:hAnsi="Times New Roman" w:cs="Times New Roman"/>
          <w:color w:val="000000" w:themeColor="text1"/>
          <w:sz w:val="24"/>
          <w:szCs w:val="24"/>
          <w:lang w:val="en-US"/>
        </w:rPr>
        <w:t>vosstanovlenii</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russkogo</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narodnogo</w:t>
      </w:r>
      <w:proofErr w:type="spellEnd"/>
      <w:r w:rsidR="00D6672D" w:rsidRPr="008B7500">
        <w:rPr>
          <w:rFonts w:ascii="Times New Roman" w:eastAsia="Calibri" w:hAnsi="Times New Roman" w:cs="Times New Roman"/>
          <w:color w:val="000000" w:themeColor="text1"/>
          <w:sz w:val="24"/>
          <w:szCs w:val="24"/>
          <w:lang w:val="en-US"/>
        </w:rPr>
        <w:t xml:space="preserve"> </w:t>
      </w:r>
      <w:proofErr w:type="spellStart"/>
      <w:r w:rsidR="00D6672D" w:rsidRPr="008B7500">
        <w:rPr>
          <w:rFonts w:ascii="Times New Roman" w:eastAsia="Calibri" w:hAnsi="Times New Roman" w:cs="Times New Roman"/>
          <w:color w:val="000000" w:themeColor="text1"/>
          <w:sz w:val="24"/>
          <w:szCs w:val="24"/>
          <w:lang w:val="en-US"/>
        </w:rPr>
        <w:t>hozjajstva</w:t>
      </w:r>
      <w:proofErr w:type="spellEnd"/>
      <w:r w:rsidRPr="008B7500">
        <w:rPr>
          <w:rFonts w:ascii="Times New Roman" w:eastAsia="Calibri" w:hAnsi="Times New Roman" w:cs="Times New Roman"/>
          <w:color w:val="000000" w:themeColor="text1"/>
          <w:sz w:val="24"/>
          <w:szCs w:val="24"/>
          <w:lang w:val="en-US"/>
        </w:rPr>
        <w:t xml:space="preserve"> [Small-scale industry and its</w:t>
      </w:r>
      <w:r w:rsidR="008E5F2F">
        <w:rPr>
          <w:rFonts w:ascii="Times New Roman" w:eastAsia="Calibri" w:hAnsi="Times New Roman" w:cs="Times New Roman"/>
          <w:color w:val="000000" w:themeColor="text1"/>
          <w:sz w:val="24"/>
          <w:szCs w:val="24"/>
          <w:lang w:val="en-US"/>
        </w:rPr>
        <w:t xml:space="preserve"> Role in the Restoration of the </w:t>
      </w:r>
      <w:r w:rsidRPr="008B7500">
        <w:rPr>
          <w:rFonts w:ascii="Times New Roman" w:eastAsia="Calibri" w:hAnsi="Times New Roman" w:cs="Times New Roman"/>
          <w:color w:val="000000" w:themeColor="text1"/>
          <w:sz w:val="24"/>
          <w:szCs w:val="24"/>
          <w:lang w:val="en-US"/>
        </w:rPr>
        <w:t>Russian National Economy]</w:t>
      </w:r>
      <w:r w:rsidR="00D6672D" w:rsidRPr="008B7500">
        <w:rPr>
          <w:rFonts w:ascii="Times New Roman" w:eastAsia="Calibri" w:hAnsi="Times New Roman" w:cs="Times New Roman"/>
          <w:color w:val="000000" w:themeColor="text1"/>
          <w:sz w:val="24"/>
          <w:szCs w:val="24"/>
          <w:lang w:val="en-US"/>
        </w:rPr>
        <w:t>. M.</w:t>
      </w:r>
      <w:r w:rsidR="008129AE" w:rsidRPr="008E5F2F">
        <w:rPr>
          <w:rFonts w:ascii="Times New Roman" w:eastAsia="Calibri" w:hAnsi="Times New Roman" w:cs="Times New Roman"/>
          <w:color w:val="000000" w:themeColor="text1"/>
          <w:sz w:val="24"/>
          <w:szCs w:val="24"/>
          <w:lang w:val="en-US"/>
        </w:rPr>
        <w:t xml:space="preserve">: </w:t>
      </w:r>
      <w:proofErr w:type="spellStart"/>
      <w:r w:rsidR="008E5F2F" w:rsidRPr="008E5F2F">
        <w:rPr>
          <w:rFonts w:ascii="Times New Roman" w:eastAsia="Calibri" w:hAnsi="Times New Roman" w:cs="Times New Roman"/>
          <w:color w:val="000000" w:themeColor="text1"/>
          <w:sz w:val="24"/>
          <w:szCs w:val="24"/>
          <w:lang w:val="en-US"/>
        </w:rPr>
        <w:t>Kooperativnoe</w:t>
      </w:r>
      <w:proofErr w:type="spellEnd"/>
      <w:r w:rsidR="008E5F2F" w:rsidRPr="008E5F2F">
        <w:rPr>
          <w:rFonts w:ascii="Times New Roman" w:eastAsia="Calibri" w:hAnsi="Times New Roman" w:cs="Times New Roman"/>
          <w:color w:val="000000" w:themeColor="text1"/>
          <w:sz w:val="24"/>
          <w:szCs w:val="24"/>
          <w:lang w:val="en-US"/>
        </w:rPr>
        <w:t xml:space="preserve"> </w:t>
      </w:r>
      <w:proofErr w:type="spellStart"/>
      <w:r w:rsidR="008E5F2F" w:rsidRPr="008E5F2F">
        <w:rPr>
          <w:rFonts w:ascii="Times New Roman" w:eastAsia="Calibri" w:hAnsi="Times New Roman" w:cs="Times New Roman"/>
          <w:color w:val="000000" w:themeColor="text1"/>
          <w:sz w:val="24"/>
          <w:szCs w:val="24"/>
          <w:lang w:val="en-US"/>
        </w:rPr>
        <w:t>Izdatel'stvo</w:t>
      </w:r>
      <w:proofErr w:type="spellEnd"/>
      <w:r w:rsidR="008E5F2F">
        <w:rPr>
          <w:rFonts w:ascii="Times New Roman" w:eastAsia="Calibri" w:hAnsi="Times New Roman" w:cs="Times New Roman"/>
          <w:color w:val="000000" w:themeColor="text1"/>
          <w:sz w:val="24"/>
          <w:szCs w:val="24"/>
          <w:lang w:val="en-US"/>
        </w:rPr>
        <w:t>, 52</w:t>
      </w:r>
      <w:r w:rsidR="00D6672D" w:rsidRPr="008B7500">
        <w:rPr>
          <w:rFonts w:ascii="Times New Roman" w:eastAsia="Calibri" w:hAnsi="Times New Roman" w:cs="Times New Roman"/>
          <w:color w:val="000000" w:themeColor="text1"/>
          <w:sz w:val="24"/>
          <w:szCs w:val="24"/>
          <w:lang w:val="en-US"/>
        </w:rPr>
        <w:t>.</w:t>
      </w:r>
    </w:p>
    <w:p w:rsidR="002A64B5" w:rsidRPr="00615175" w:rsidRDefault="00D6672D" w:rsidP="00615175">
      <w:pPr>
        <w:pStyle w:val="a3"/>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en-US"/>
        </w:rPr>
      </w:pPr>
      <w:proofErr w:type="spellStart"/>
      <w:r w:rsidRPr="008B7500">
        <w:rPr>
          <w:rFonts w:ascii="Times New Roman" w:eastAsia="Calibri" w:hAnsi="Times New Roman" w:cs="Times New Roman"/>
          <w:color w:val="000000" w:themeColor="text1"/>
          <w:sz w:val="24"/>
          <w:szCs w:val="24"/>
          <w:lang w:val="en-US"/>
        </w:rPr>
        <w:t>Ryndzjunskij</w:t>
      </w:r>
      <w:proofErr w:type="spellEnd"/>
      <w:r w:rsidRPr="008B7500">
        <w:rPr>
          <w:rFonts w:ascii="Times New Roman" w:eastAsia="Calibri" w:hAnsi="Times New Roman" w:cs="Times New Roman"/>
          <w:color w:val="000000" w:themeColor="text1"/>
          <w:sz w:val="24"/>
          <w:szCs w:val="24"/>
          <w:lang w:val="en-US"/>
        </w:rPr>
        <w:t xml:space="preserve"> P.G. </w:t>
      </w:r>
      <w:r w:rsidR="008E5F2F" w:rsidRPr="008E5F2F">
        <w:rPr>
          <w:rFonts w:ascii="Times New Roman" w:eastAsia="Calibri" w:hAnsi="Times New Roman" w:cs="Times New Roman"/>
          <w:color w:val="000000" w:themeColor="text1"/>
          <w:sz w:val="24"/>
          <w:szCs w:val="24"/>
          <w:lang w:val="en-US"/>
        </w:rPr>
        <w:t xml:space="preserve">1966. </w:t>
      </w:r>
      <w:proofErr w:type="spellStart"/>
      <w:r w:rsidRPr="008B7500">
        <w:rPr>
          <w:rFonts w:ascii="Times New Roman" w:eastAsia="Calibri" w:hAnsi="Times New Roman" w:cs="Times New Roman"/>
          <w:color w:val="000000" w:themeColor="text1"/>
          <w:sz w:val="24"/>
          <w:szCs w:val="24"/>
          <w:lang w:val="en-US"/>
        </w:rPr>
        <w:t>Krest'janskaja</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promyshlennost</w:t>
      </w:r>
      <w:proofErr w:type="spellEnd"/>
      <w:r w:rsidRPr="008B7500">
        <w:rPr>
          <w:rFonts w:ascii="Times New Roman" w:eastAsia="Calibri" w:hAnsi="Times New Roman" w:cs="Times New Roman"/>
          <w:color w:val="000000" w:themeColor="text1"/>
          <w:sz w:val="24"/>
          <w:szCs w:val="24"/>
          <w:lang w:val="en-US"/>
        </w:rPr>
        <w:t xml:space="preserve">' v </w:t>
      </w:r>
      <w:proofErr w:type="spellStart"/>
      <w:r w:rsidRPr="008B7500">
        <w:rPr>
          <w:rFonts w:ascii="Times New Roman" w:eastAsia="Calibri" w:hAnsi="Times New Roman" w:cs="Times New Roman"/>
          <w:color w:val="000000" w:themeColor="text1"/>
          <w:sz w:val="24"/>
          <w:szCs w:val="24"/>
          <w:lang w:val="en-US"/>
        </w:rPr>
        <w:t>poreformennoj</w:t>
      </w:r>
      <w:proofErr w:type="spellEnd"/>
      <w:r w:rsidRPr="008B7500">
        <w:rPr>
          <w:rFonts w:ascii="Times New Roman" w:eastAsia="Calibri" w:hAnsi="Times New Roman" w:cs="Times New Roman"/>
          <w:color w:val="000000" w:themeColor="text1"/>
          <w:sz w:val="24"/>
          <w:szCs w:val="24"/>
          <w:lang w:val="en-US"/>
        </w:rPr>
        <w:t xml:space="preserve"> </w:t>
      </w:r>
      <w:proofErr w:type="spellStart"/>
      <w:r w:rsidRPr="008B7500">
        <w:rPr>
          <w:rFonts w:ascii="Times New Roman" w:eastAsia="Calibri" w:hAnsi="Times New Roman" w:cs="Times New Roman"/>
          <w:color w:val="000000" w:themeColor="text1"/>
          <w:sz w:val="24"/>
          <w:szCs w:val="24"/>
          <w:lang w:val="en-US"/>
        </w:rPr>
        <w:t>Rossii</w:t>
      </w:r>
      <w:proofErr w:type="spellEnd"/>
      <w:r w:rsidR="00B05556" w:rsidRPr="008B7500">
        <w:rPr>
          <w:rFonts w:ascii="Times New Roman" w:eastAsia="Calibri" w:hAnsi="Times New Roman" w:cs="Times New Roman"/>
          <w:color w:val="000000" w:themeColor="text1"/>
          <w:sz w:val="24"/>
          <w:szCs w:val="24"/>
          <w:lang w:val="en-US"/>
        </w:rPr>
        <w:t xml:space="preserve"> </w:t>
      </w:r>
      <w:r w:rsidR="008E5F2F" w:rsidRPr="008E5F2F">
        <w:rPr>
          <w:rFonts w:ascii="Times New Roman" w:eastAsia="Calibri" w:hAnsi="Times New Roman" w:cs="Times New Roman"/>
          <w:color w:val="000000" w:themeColor="text1"/>
          <w:sz w:val="24"/>
          <w:szCs w:val="24"/>
          <w:lang w:val="en-US"/>
        </w:rPr>
        <w:t xml:space="preserve">(60-80 </w:t>
      </w:r>
      <w:proofErr w:type="spellStart"/>
      <w:r w:rsidR="008E5F2F" w:rsidRPr="008E5F2F">
        <w:rPr>
          <w:rFonts w:ascii="Times New Roman" w:eastAsia="Calibri" w:hAnsi="Times New Roman" w:cs="Times New Roman"/>
          <w:color w:val="000000" w:themeColor="text1"/>
          <w:sz w:val="24"/>
          <w:szCs w:val="24"/>
          <w:lang w:val="en-US"/>
        </w:rPr>
        <w:t>gg</w:t>
      </w:r>
      <w:proofErr w:type="spellEnd"/>
      <w:r w:rsidR="008E5F2F" w:rsidRPr="008E5F2F">
        <w:rPr>
          <w:rFonts w:ascii="Times New Roman" w:eastAsia="Calibri" w:hAnsi="Times New Roman" w:cs="Times New Roman"/>
          <w:color w:val="000000" w:themeColor="text1"/>
          <w:sz w:val="24"/>
          <w:szCs w:val="24"/>
          <w:lang w:val="en-US"/>
        </w:rPr>
        <w:t xml:space="preserve">. XIX v.). </w:t>
      </w:r>
      <w:r w:rsidR="00B05556" w:rsidRPr="008B7500">
        <w:rPr>
          <w:rFonts w:ascii="Times New Roman" w:eastAsia="Calibri" w:hAnsi="Times New Roman" w:cs="Times New Roman"/>
          <w:color w:val="000000" w:themeColor="text1"/>
          <w:sz w:val="24"/>
          <w:szCs w:val="24"/>
          <w:lang w:val="en-US"/>
        </w:rPr>
        <w:t xml:space="preserve">[Peasant industry in Post-Reform </w:t>
      </w:r>
      <w:r w:rsidR="008E5F2F" w:rsidRPr="008B7500">
        <w:rPr>
          <w:rFonts w:ascii="Times New Roman" w:eastAsia="Calibri" w:hAnsi="Times New Roman" w:cs="Times New Roman"/>
          <w:color w:val="000000" w:themeColor="text1"/>
          <w:sz w:val="24"/>
          <w:szCs w:val="24"/>
          <w:lang w:val="en-US"/>
        </w:rPr>
        <w:t>Russia</w:t>
      </w:r>
      <w:r w:rsidR="008E5F2F" w:rsidRPr="008E5F2F">
        <w:rPr>
          <w:rFonts w:ascii="Times New Roman" w:eastAsia="Calibri" w:hAnsi="Times New Roman" w:cs="Times New Roman"/>
          <w:color w:val="000000" w:themeColor="text1"/>
          <w:sz w:val="24"/>
          <w:szCs w:val="24"/>
          <w:lang w:val="en-US"/>
        </w:rPr>
        <w:t xml:space="preserve"> (6</w:t>
      </w:r>
      <w:r w:rsidR="008E5F2F">
        <w:rPr>
          <w:rFonts w:ascii="Times New Roman" w:eastAsia="Calibri" w:hAnsi="Times New Roman" w:cs="Times New Roman"/>
          <w:color w:val="000000" w:themeColor="text1"/>
          <w:sz w:val="24"/>
          <w:szCs w:val="24"/>
          <w:lang w:val="en-US"/>
        </w:rPr>
        <w:t>0-80 years of the XIX century</w:t>
      </w:r>
      <w:r w:rsidR="008E5F2F" w:rsidRPr="008E5F2F">
        <w:rPr>
          <w:rFonts w:ascii="Times New Roman" w:eastAsia="Calibri" w:hAnsi="Times New Roman" w:cs="Times New Roman"/>
          <w:color w:val="000000" w:themeColor="text1"/>
          <w:sz w:val="24"/>
          <w:szCs w:val="24"/>
          <w:lang w:val="en-US"/>
        </w:rPr>
        <w:t>)</w:t>
      </w:r>
      <w:r w:rsidR="00B05556" w:rsidRPr="008E5F2F">
        <w:rPr>
          <w:rFonts w:ascii="Times New Roman" w:eastAsia="Calibri" w:hAnsi="Times New Roman" w:cs="Times New Roman"/>
          <w:color w:val="000000" w:themeColor="text1"/>
          <w:sz w:val="24"/>
          <w:szCs w:val="24"/>
          <w:lang w:val="en-US"/>
        </w:rPr>
        <w:t>]</w:t>
      </w:r>
      <w:r w:rsidR="008E5F2F" w:rsidRPr="008E5F2F">
        <w:rPr>
          <w:rFonts w:ascii="Times New Roman" w:eastAsia="Calibri" w:hAnsi="Times New Roman" w:cs="Times New Roman"/>
          <w:color w:val="000000" w:themeColor="text1"/>
          <w:sz w:val="24"/>
          <w:szCs w:val="24"/>
          <w:lang w:val="en-US"/>
        </w:rPr>
        <w:t xml:space="preserve">. M.: </w:t>
      </w:r>
      <w:proofErr w:type="spellStart"/>
      <w:r w:rsidR="008E5F2F" w:rsidRPr="008E5F2F">
        <w:rPr>
          <w:rFonts w:ascii="Times New Roman" w:eastAsia="Calibri" w:hAnsi="Times New Roman" w:cs="Times New Roman"/>
          <w:color w:val="000000" w:themeColor="text1"/>
          <w:sz w:val="24"/>
          <w:szCs w:val="24"/>
          <w:lang w:val="en-US"/>
        </w:rPr>
        <w:t>Nauka</w:t>
      </w:r>
      <w:proofErr w:type="spellEnd"/>
      <w:r w:rsidR="008E5F2F" w:rsidRPr="008E5F2F">
        <w:rPr>
          <w:rFonts w:ascii="Times New Roman" w:eastAsia="Calibri" w:hAnsi="Times New Roman" w:cs="Times New Roman"/>
          <w:color w:val="000000" w:themeColor="text1"/>
          <w:sz w:val="24"/>
          <w:szCs w:val="24"/>
          <w:lang w:val="en-US"/>
        </w:rPr>
        <w:t>, 261.</w:t>
      </w:r>
    </w:p>
    <w:p w:rsidR="00CC0B16" w:rsidRPr="00D6672D" w:rsidRDefault="00CC0B16" w:rsidP="00A3278A">
      <w:pPr>
        <w:spacing w:after="0" w:line="240" w:lineRule="auto"/>
        <w:jc w:val="both"/>
        <w:rPr>
          <w:rFonts w:ascii="Times New Roman" w:eastAsia="Calibri" w:hAnsi="Times New Roman" w:cs="Times New Roman"/>
          <w:sz w:val="24"/>
          <w:szCs w:val="24"/>
          <w:lang w:val="en-US"/>
        </w:rPr>
      </w:pPr>
    </w:p>
    <w:p w:rsidR="00CC0B16" w:rsidRDefault="00370285" w:rsidP="00370285">
      <w:pPr>
        <w:spacing w:after="0" w:line="240" w:lineRule="auto"/>
        <w:jc w:val="center"/>
        <w:rPr>
          <w:rFonts w:ascii="Times New Roman" w:eastAsia="Calibri" w:hAnsi="Times New Roman" w:cs="Times New Roman"/>
          <w:b/>
          <w:sz w:val="24"/>
          <w:szCs w:val="24"/>
        </w:rPr>
      </w:pPr>
      <w:r w:rsidRPr="00370285">
        <w:rPr>
          <w:rFonts w:ascii="Times New Roman" w:eastAsia="Calibri" w:hAnsi="Times New Roman" w:cs="Times New Roman"/>
          <w:b/>
          <w:sz w:val="24"/>
          <w:szCs w:val="24"/>
        </w:rPr>
        <w:t>Авторская справка</w:t>
      </w:r>
    </w:p>
    <w:p w:rsidR="00B05556" w:rsidRPr="00370285" w:rsidRDefault="00B05556" w:rsidP="00370285">
      <w:pPr>
        <w:spacing w:after="0" w:line="240" w:lineRule="auto"/>
        <w:jc w:val="center"/>
        <w:rPr>
          <w:rFonts w:ascii="Times New Roman" w:eastAsia="Calibri" w:hAnsi="Times New Roman" w:cs="Times New Roman"/>
          <w:b/>
          <w:sz w:val="24"/>
          <w:szCs w:val="24"/>
        </w:rPr>
      </w:pPr>
    </w:p>
    <w:p w:rsidR="00CC0B16" w:rsidRDefault="00CC0B16" w:rsidP="00A3278A">
      <w:pPr>
        <w:spacing w:after="0" w:line="240" w:lineRule="auto"/>
        <w:jc w:val="both"/>
        <w:rPr>
          <w:rFonts w:ascii="Times New Roman" w:eastAsia="Calibri"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tblGrid>
      <w:tr w:rsidR="00012EF8" w:rsidRPr="000D071B" w:rsidTr="00012EF8">
        <w:trPr>
          <w:trHeight w:val="3994"/>
        </w:trPr>
        <w:tc>
          <w:tcPr>
            <w:tcW w:w="4725" w:type="dxa"/>
          </w:tcPr>
          <w:p w:rsidR="00012EF8" w:rsidRDefault="00012EF8" w:rsidP="00012EF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ИНФОРМАЦИЯ ОБ АВТОРАХ</w:t>
            </w:r>
          </w:p>
          <w:p w:rsidR="00012EF8" w:rsidRDefault="00012EF8" w:rsidP="00012EF8">
            <w:pPr>
              <w:jc w:val="center"/>
              <w:rPr>
                <w:rFonts w:ascii="Times New Roman" w:eastAsia="Calibri" w:hAnsi="Times New Roman" w:cs="Times New Roman"/>
                <w:b/>
                <w:sz w:val="24"/>
                <w:szCs w:val="24"/>
              </w:rPr>
            </w:pPr>
          </w:p>
          <w:p w:rsidR="00012EF8" w:rsidRDefault="00012EF8" w:rsidP="00012EF8">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Журавлёв Сергей Сергеевич, </w:t>
            </w:r>
            <w:r>
              <w:rPr>
                <w:rFonts w:ascii="Times New Roman" w:eastAsia="Calibri" w:hAnsi="Times New Roman" w:cs="Times New Roman"/>
                <w:sz w:val="24"/>
                <w:szCs w:val="24"/>
              </w:rPr>
              <w:t>преподаватель кафедры социально-гуманитарных, экономических и правовых дисциплин Воронежского института МВД России, г. Воронеж, Россия</w:t>
            </w:r>
          </w:p>
          <w:p w:rsidR="00012EF8" w:rsidRDefault="00012EF8" w:rsidP="00012EF8">
            <w:pPr>
              <w:rPr>
                <w:rFonts w:ascii="Times New Roman" w:eastAsia="Calibri" w:hAnsi="Times New Roman" w:cs="Times New Roman"/>
                <w:sz w:val="24"/>
                <w:szCs w:val="24"/>
              </w:rPr>
            </w:pPr>
          </w:p>
          <w:p w:rsidR="00012EF8" w:rsidRDefault="00012EF8" w:rsidP="00012EF8">
            <w:pPr>
              <w:rPr>
                <w:rFonts w:ascii="Times New Roman" w:eastAsia="Calibri" w:hAnsi="Times New Roman" w:cs="Times New Roman"/>
                <w:sz w:val="24"/>
                <w:szCs w:val="24"/>
              </w:rPr>
            </w:pPr>
            <w:r w:rsidRPr="00012EF8">
              <w:rPr>
                <w:rFonts w:ascii="Times New Roman" w:eastAsia="Calibri" w:hAnsi="Times New Roman" w:cs="Times New Roman"/>
                <w:b/>
                <w:sz w:val="24"/>
                <w:szCs w:val="24"/>
              </w:rPr>
              <w:t>Григорова Виктория Александровна</w:t>
            </w:r>
            <w:r>
              <w:rPr>
                <w:rFonts w:ascii="Times New Roman" w:eastAsia="Calibri" w:hAnsi="Times New Roman" w:cs="Times New Roman"/>
                <w:sz w:val="24"/>
                <w:szCs w:val="24"/>
              </w:rPr>
              <w:t>,</w:t>
            </w:r>
          </w:p>
          <w:p w:rsidR="00012EF8" w:rsidRPr="00012EF8" w:rsidRDefault="00012EF8" w:rsidP="00012EF8">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профессор</w:t>
            </w:r>
            <w:proofErr w:type="gramEnd"/>
            <w:r>
              <w:rPr>
                <w:rFonts w:ascii="Times New Roman" w:eastAsia="Calibri" w:hAnsi="Times New Roman" w:cs="Times New Roman"/>
                <w:sz w:val="24"/>
                <w:szCs w:val="24"/>
              </w:rPr>
              <w:t xml:space="preserve"> </w:t>
            </w:r>
            <w:r w:rsidRPr="00012EF8">
              <w:rPr>
                <w:rFonts w:ascii="Times New Roman" w:eastAsia="Calibri" w:hAnsi="Times New Roman" w:cs="Times New Roman"/>
                <w:sz w:val="24"/>
                <w:szCs w:val="24"/>
              </w:rPr>
              <w:t>кафедры социально-гуманитарных, экономических и правовых дисциплин Воронежского института МВД России, г. Воронеж, Россия</w:t>
            </w:r>
          </w:p>
          <w:p w:rsidR="00012EF8" w:rsidRPr="00012EF8" w:rsidRDefault="00012EF8" w:rsidP="00012EF8">
            <w:pPr>
              <w:rPr>
                <w:rFonts w:ascii="Times New Roman" w:eastAsia="Calibri" w:hAnsi="Times New Roman" w:cs="Times New Roman"/>
                <w:sz w:val="24"/>
                <w:szCs w:val="24"/>
              </w:rPr>
            </w:pPr>
          </w:p>
        </w:tc>
        <w:tc>
          <w:tcPr>
            <w:tcW w:w="4725" w:type="dxa"/>
          </w:tcPr>
          <w:p w:rsidR="00012EF8" w:rsidRPr="0073242C" w:rsidRDefault="00012EF8" w:rsidP="0073242C">
            <w:pPr>
              <w:jc w:val="center"/>
              <w:rPr>
                <w:rFonts w:ascii="Times New Roman" w:eastAsia="Calibri" w:hAnsi="Times New Roman" w:cs="Times New Roman"/>
                <w:b/>
                <w:sz w:val="24"/>
                <w:szCs w:val="24"/>
                <w:lang w:val="en-US"/>
              </w:rPr>
            </w:pPr>
            <w:r w:rsidRPr="00012EF8">
              <w:rPr>
                <w:rFonts w:ascii="Times New Roman" w:eastAsia="Calibri" w:hAnsi="Times New Roman" w:cs="Times New Roman"/>
                <w:b/>
                <w:sz w:val="24"/>
                <w:szCs w:val="24"/>
                <w:lang w:val="en-US"/>
              </w:rPr>
              <w:t>INFORMATION ABOUT THE AUTHORS</w:t>
            </w:r>
          </w:p>
          <w:p w:rsidR="00012EF8" w:rsidRPr="00012EF8" w:rsidRDefault="00012EF8" w:rsidP="00012EF8">
            <w:pPr>
              <w:jc w:val="both"/>
              <w:rPr>
                <w:rFonts w:ascii="Times New Roman" w:eastAsia="Calibri" w:hAnsi="Times New Roman" w:cs="Times New Roman"/>
                <w:sz w:val="24"/>
                <w:szCs w:val="24"/>
                <w:lang w:val="en-US"/>
              </w:rPr>
            </w:pPr>
            <w:r w:rsidRPr="00012EF8">
              <w:rPr>
                <w:rFonts w:ascii="Times New Roman" w:eastAsia="Calibri" w:hAnsi="Times New Roman" w:cs="Times New Roman"/>
                <w:b/>
                <w:sz w:val="24"/>
                <w:szCs w:val="24"/>
                <w:lang w:val="en-US"/>
              </w:rPr>
              <w:t xml:space="preserve">Sergey </w:t>
            </w:r>
            <w:r>
              <w:rPr>
                <w:rFonts w:ascii="Times New Roman" w:eastAsia="Calibri" w:hAnsi="Times New Roman" w:cs="Times New Roman"/>
                <w:b/>
                <w:sz w:val="24"/>
                <w:szCs w:val="24"/>
                <w:lang w:val="en-US"/>
              </w:rPr>
              <w:t xml:space="preserve">S. </w:t>
            </w:r>
            <w:proofErr w:type="spellStart"/>
            <w:r w:rsidRPr="00012EF8">
              <w:rPr>
                <w:rFonts w:ascii="Times New Roman" w:eastAsia="Calibri" w:hAnsi="Times New Roman" w:cs="Times New Roman"/>
                <w:b/>
                <w:sz w:val="24"/>
                <w:szCs w:val="24"/>
                <w:lang w:val="en-US"/>
              </w:rPr>
              <w:t>Zhuravlev</w:t>
            </w:r>
            <w:proofErr w:type="spellEnd"/>
            <w:r w:rsidRPr="00012EF8">
              <w:rPr>
                <w:rFonts w:ascii="Times New Roman" w:eastAsia="Calibri" w:hAnsi="Times New Roman" w:cs="Times New Roman"/>
                <w:b/>
                <w:sz w:val="24"/>
                <w:szCs w:val="24"/>
                <w:lang w:val="en-US"/>
              </w:rPr>
              <w:t>,</w:t>
            </w:r>
            <w:r w:rsidRPr="00012EF8">
              <w:rPr>
                <w:rFonts w:ascii="Times New Roman" w:eastAsia="Calibri" w:hAnsi="Times New Roman" w:cs="Times New Roman"/>
                <w:sz w:val="24"/>
                <w:szCs w:val="24"/>
                <w:lang w:val="en-US"/>
              </w:rPr>
              <w:t xml:space="preserve"> Lecturer, Department of Social and Humanitarian, Economic and Legal Disciplines, Voronezh Institute of the Ministry of Internal Affairs of Russia, Voronezh, Russia</w:t>
            </w:r>
          </w:p>
          <w:p w:rsidR="00012EF8" w:rsidRPr="00012EF8" w:rsidRDefault="00012EF8" w:rsidP="00012EF8">
            <w:pPr>
              <w:jc w:val="both"/>
              <w:rPr>
                <w:rFonts w:ascii="Times New Roman" w:eastAsia="Calibri" w:hAnsi="Times New Roman" w:cs="Times New Roman"/>
                <w:sz w:val="24"/>
                <w:szCs w:val="24"/>
                <w:lang w:val="en-US"/>
              </w:rPr>
            </w:pPr>
          </w:p>
          <w:p w:rsidR="00012EF8" w:rsidRPr="00012EF8" w:rsidRDefault="00012EF8" w:rsidP="00012EF8">
            <w:pPr>
              <w:jc w:val="both"/>
              <w:rPr>
                <w:rFonts w:ascii="Times New Roman" w:eastAsia="Calibri" w:hAnsi="Times New Roman" w:cs="Times New Roman"/>
                <w:sz w:val="24"/>
                <w:szCs w:val="24"/>
                <w:lang w:val="en-US"/>
              </w:rPr>
            </w:pPr>
            <w:r w:rsidRPr="00012EF8">
              <w:rPr>
                <w:rFonts w:ascii="Times New Roman" w:eastAsia="Calibri" w:hAnsi="Times New Roman" w:cs="Times New Roman"/>
                <w:b/>
                <w:sz w:val="24"/>
                <w:szCs w:val="24"/>
                <w:lang w:val="en-US"/>
              </w:rPr>
              <w:t xml:space="preserve">Victoria </w:t>
            </w:r>
            <w:r>
              <w:rPr>
                <w:rFonts w:ascii="Times New Roman" w:eastAsia="Calibri" w:hAnsi="Times New Roman" w:cs="Times New Roman"/>
                <w:b/>
                <w:sz w:val="24"/>
                <w:szCs w:val="24"/>
                <w:lang w:val="en-US"/>
              </w:rPr>
              <w:t xml:space="preserve">A. </w:t>
            </w:r>
            <w:proofErr w:type="spellStart"/>
            <w:r w:rsidRPr="00012EF8">
              <w:rPr>
                <w:rFonts w:ascii="Times New Roman" w:eastAsia="Calibri" w:hAnsi="Times New Roman" w:cs="Times New Roman"/>
                <w:b/>
                <w:sz w:val="24"/>
                <w:szCs w:val="24"/>
                <w:lang w:val="en-US"/>
              </w:rPr>
              <w:t>Grigorova</w:t>
            </w:r>
            <w:proofErr w:type="spellEnd"/>
            <w:r w:rsidRPr="00012E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w:t>
            </w:r>
            <w:r w:rsidRPr="00012EF8">
              <w:rPr>
                <w:rFonts w:ascii="Times New Roman" w:eastAsia="Calibri" w:hAnsi="Times New Roman" w:cs="Times New Roman"/>
                <w:sz w:val="24"/>
                <w:szCs w:val="24"/>
                <w:lang w:val="en-US"/>
              </w:rPr>
              <w:t>rofessor of the Department of Social and Humanitarian, Economic and Legal Disciplines, Voronezh Institute of the Ministry of Internal Affairs of Russia, Voronezh, Russia</w:t>
            </w:r>
          </w:p>
        </w:tc>
      </w:tr>
    </w:tbl>
    <w:p w:rsidR="00CC0B16" w:rsidRPr="00012EF8" w:rsidRDefault="00CC0B16" w:rsidP="00A3278A">
      <w:pPr>
        <w:spacing w:after="0" w:line="240" w:lineRule="auto"/>
        <w:jc w:val="both"/>
        <w:rPr>
          <w:rFonts w:ascii="Times New Roman" w:eastAsia="Calibri" w:hAnsi="Times New Roman" w:cs="Times New Roman"/>
          <w:sz w:val="24"/>
          <w:szCs w:val="24"/>
          <w:lang w:val="en-US"/>
        </w:rPr>
      </w:pPr>
    </w:p>
    <w:p w:rsidR="00A159C2" w:rsidRPr="00B47666" w:rsidRDefault="00A159C2" w:rsidP="001C60CD">
      <w:pPr>
        <w:spacing w:after="0" w:line="240" w:lineRule="auto"/>
        <w:ind w:firstLine="709"/>
        <w:jc w:val="both"/>
        <w:rPr>
          <w:rFonts w:ascii="Times New Roman" w:hAnsi="Times New Roman" w:cs="Times New Roman"/>
          <w:sz w:val="24"/>
          <w:szCs w:val="24"/>
          <w:lang w:val="en-US"/>
        </w:rPr>
      </w:pPr>
    </w:p>
    <w:sectPr w:rsidR="00A159C2" w:rsidRPr="00B47666" w:rsidSect="00B4766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FA" w:rsidRDefault="00B63EFA" w:rsidP="002977B0">
      <w:pPr>
        <w:spacing w:after="0" w:line="240" w:lineRule="auto"/>
      </w:pPr>
      <w:r>
        <w:separator/>
      </w:r>
    </w:p>
  </w:endnote>
  <w:endnote w:type="continuationSeparator" w:id="0">
    <w:p w:rsidR="00B63EFA" w:rsidRDefault="00B63EFA" w:rsidP="0029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FA" w:rsidRDefault="00B63EFA" w:rsidP="002977B0">
      <w:pPr>
        <w:spacing w:after="0" w:line="240" w:lineRule="auto"/>
      </w:pPr>
      <w:r>
        <w:separator/>
      </w:r>
    </w:p>
  </w:footnote>
  <w:footnote w:type="continuationSeparator" w:id="0">
    <w:p w:rsidR="00B63EFA" w:rsidRDefault="00B63EFA" w:rsidP="002977B0">
      <w:pPr>
        <w:spacing w:after="0" w:line="240" w:lineRule="auto"/>
      </w:pPr>
      <w:r>
        <w:continuationSeparator/>
      </w:r>
    </w:p>
  </w:footnote>
  <w:footnote w:id="1">
    <w:p w:rsidR="000D071B" w:rsidRDefault="000D071B">
      <w:pPr>
        <w:pStyle w:val="a4"/>
      </w:pPr>
      <w:r>
        <w:rPr>
          <w:rStyle w:val="a7"/>
        </w:rPr>
        <w:footnoteRef/>
      </w:r>
      <w:r>
        <w:t xml:space="preserve"> </w:t>
      </w:r>
      <w:r w:rsidRPr="000D071B">
        <w:rPr>
          <w:rFonts w:ascii="Times New Roman" w:hAnsi="Times New Roman" w:cs="Times New Roman"/>
        </w:rPr>
        <w:t>Г</w:t>
      </w:r>
      <w:r>
        <w:rPr>
          <w:rFonts w:ascii="Times New Roman" w:hAnsi="Times New Roman" w:cs="Times New Roman"/>
        </w:rPr>
        <w:t xml:space="preserve">осударственный </w:t>
      </w:r>
      <w:r w:rsidRPr="000D071B">
        <w:rPr>
          <w:rFonts w:ascii="Times New Roman" w:hAnsi="Times New Roman" w:cs="Times New Roman"/>
        </w:rPr>
        <w:t>А</w:t>
      </w:r>
      <w:r>
        <w:rPr>
          <w:rFonts w:ascii="Times New Roman" w:hAnsi="Times New Roman" w:cs="Times New Roman"/>
        </w:rPr>
        <w:t xml:space="preserve">рхив </w:t>
      </w:r>
      <w:r w:rsidRPr="000D071B">
        <w:rPr>
          <w:rFonts w:ascii="Times New Roman" w:hAnsi="Times New Roman" w:cs="Times New Roman"/>
        </w:rPr>
        <w:t>В</w:t>
      </w:r>
      <w:r>
        <w:rPr>
          <w:rFonts w:ascii="Times New Roman" w:hAnsi="Times New Roman" w:cs="Times New Roman"/>
        </w:rPr>
        <w:t xml:space="preserve">оронежской </w:t>
      </w:r>
      <w:r w:rsidRPr="000D071B">
        <w:rPr>
          <w:rFonts w:ascii="Times New Roman" w:hAnsi="Times New Roman" w:cs="Times New Roman"/>
        </w:rPr>
        <w:t>О</w:t>
      </w:r>
      <w:r>
        <w:rPr>
          <w:rFonts w:ascii="Times New Roman" w:hAnsi="Times New Roman" w:cs="Times New Roman"/>
        </w:rPr>
        <w:t>бласти (Далее ГАВО). Ф. И-20. Оп. 1. Д. 6116. Л</w:t>
      </w:r>
      <w:r w:rsidRPr="000D071B">
        <w:rPr>
          <w:rFonts w:ascii="Times New Roman" w:hAnsi="Times New Roman" w:cs="Times New Roman"/>
        </w:rPr>
        <w:t>. 1-4</w:t>
      </w:r>
      <w:r>
        <w:rPr>
          <w:rFonts w:ascii="Times New Roman" w:hAnsi="Times New Roman" w:cs="Times New Roman"/>
        </w:rPr>
        <w:t xml:space="preserve">. </w:t>
      </w:r>
    </w:p>
  </w:footnote>
  <w:footnote w:id="2">
    <w:p w:rsidR="000D071B" w:rsidRPr="007C419A" w:rsidRDefault="000D071B" w:rsidP="000D071B">
      <w:pPr>
        <w:pStyle w:val="a4"/>
        <w:jc w:val="both"/>
        <w:rPr>
          <w:rFonts w:ascii="Times New Roman" w:hAnsi="Times New Roman" w:cs="Times New Roman"/>
        </w:rPr>
      </w:pPr>
      <w:r w:rsidRPr="007C419A">
        <w:rPr>
          <w:rStyle w:val="a7"/>
          <w:rFonts w:ascii="Times New Roman" w:hAnsi="Times New Roman" w:cs="Times New Roman"/>
        </w:rPr>
        <w:footnoteRef/>
      </w:r>
      <w:r w:rsidRPr="007C419A">
        <w:rPr>
          <w:rFonts w:ascii="Times New Roman" w:hAnsi="Times New Roman" w:cs="Times New Roman"/>
        </w:rPr>
        <w:t xml:space="preserve"> ГАВО. Ф. И-20. Оп. 1. Д. 7871. Л. 1-6.</w:t>
      </w:r>
    </w:p>
  </w:footnote>
  <w:footnote w:id="3">
    <w:p w:rsidR="000D071B" w:rsidRPr="007C419A" w:rsidRDefault="000D071B" w:rsidP="000D071B">
      <w:pPr>
        <w:pStyle w:val="a4"/>
        <w:jc w:val="both"/>
        <w:rPr>
          <w:rFonts w:ascii="Times New Roman" w:hAnsi="Times New Roman" w:cs="Times New Roman"/>
        </w:rPr>
      </w:pPr>
      <w:r w:rsidRPr="007C419A">
        <w:rPr>
          <w:rStyle w:val="a7"/>
          <w:rFonts w:ascii="Times New Roman" w:hAnsi="Times New Roman" w:cs="Times New Roman"/>
        </w:rPr>
        <w:footnoteRef/>
      </w:r>
      <w:r w:rsidRPr="007C419A">
        <w:rPr>
          <w:rFonts w:ascii="Times New Roman" w:hAnsi="Times New Roman" w:cs="Times New Roman"/>
        </w:rPr>
        <w:t xml:space="preserve"> ГАВО. Ф. И-20. Оп. 1. Д. 5895. Л. 7.</w:t>
      </w:r>
    </w:p>
  </w:footnote>
  <w:footnote w:id="4">
    <w:p w:rsidR="000D071B" w:rsidRPr="007C419A" w:rsidRDefault="000D071B" w:rsidP="000D071B">
      <w:pPr>
        <w:pStyle w:val="a4"/>
        <w:jc w:val="both"/>
        <w:rPr>
          <w:rFonts w:ascii="Times New Roman" w:hAnsi="Times New Roman" w:cs="Times New Roman"/>
        </w:rPr>
      </w:pPr>
      <w:r w:rsidRPr="007C419A">
        <w:rPr>
          <w:rStyle w:val="a7"/>
          <w:rFonts w:ascii="Times New Roman" w:hAnsi="Times New Roman" w:cs="Times New Roman"/>
        </w:rPr>
        <w:footnoteRef/>
      </w:r>
      <w:r w:rsidRPr="007C419A">
        <w:rPr>
          <w:rFonts w:ascii="Times New Roman" w:hAnsi="Times New Roman" w:cs="Times New Roman"/>
        </w:rPr>
        <w:t xml:space="preserve"> ГАВО, Ф. И-21. Оп. 1. Д. 1146. Л. 10.</w:t>
      </w:r>
    </w:p>
  </w:footnote>
  <w:footnote w:id="5">
    <w:p w:rsidR="000D071B" w:rsidRPr="007C419A" w:rsidRDefault="000D071B" w:rsidP="000D071B">
      <w:pPr>
        <w:pStyle w:val="a4"/>
        <w:jc w:val="both"/>
      </w:pPr>
      <w:r w:rsidRPr="007C419A">
        <w:rPr>
          <w:rStyle w:val="a7"/>
          <w:rFonts w:ascii="Times New Roman" w:hAnsi="Times New Roman" w:cs="Times New Roman"/>
        </w:rPr>
        <w:footnoteRef/>
      </w:r>
      <w:r w:rsidRPr="007C419A">
        <w:rPr>
          <w:rFonts w:ascii="Times New Roman" w:hAnsi="Times New Roman" w:cs="Times New Roman"/>
        </w:rPr>
        <w:t xml:space="preserve"> ГАВО. Ф. И-20. Оп. 1. Д. 4561. Л. 11.</w:t>
      </w:r>
    </w:p>
  </w:footnote>
  <w:footnote w:id="6">
    <w:p w:rsidR="000D071B" w:rsidRPr="007C419A" w:rsidRDefault="000D071B" w:rsidP="000D071B">
      <w:pPr>
        <w:pStyle w:val="a4"/>
        <w:jc w:val="both"/>
        <w:rPr>
          <w:rFonts w:ascii="Times New Roman" w:hAnsi="Times New Roman" w:cs="Times New Roman"/>
        </w:rPr>
      </w:pPr>
      <w:r w:rsidRPr="007C419A">
        <w:rPr>
          <w:rStyle w:val="a7"/>
          <w:rFonts w:ascii="Times New Roman" w:hAnsi="Times New Roman" w:cs="Times New Roman"/>
        </w:rPr>
        <w:footnoteRef/>
      </w:r>
      <w:r w:rsidRPr="007C419A">
        <w:rPr>
          <w:rFonts w:ascii="Times New Roman" w:hAnsi="Times New Roman" w:cs="Times New Roman"/>
        </w:rPr>
        <w:t xml:space="preserve"> ГАВО. Ф. И-20. Оп. 1. Д. 4561. Л. 17-18.</w:t>
      </w:r>
    </w:p>
  </w:footnote>
  <w:footnote w:id="7">
    <w:p w:rsidR="000D071B" w:rsidRPr="007C419A" w:rsidRDefault="000D071B" w:rsidP="000D071B">
      <w:pPr>
        <w:pStyle w:val="a4"/>
        <w:jc w:val="both"/>
        <w:rPr>
          <w:rFonts w:ascii="Times New Roman" w:hAnsi="Times New Roman" w:cs="Times New Roman"/>
        </w:rPr>
      </w:pPr>
      <w:r w:rsidRPr="007C419A">
        <w:rPr>
          <w:rStyle w:val="a7"/>
          <w:rFonts w:ascii="Times New Roman" w:hAnsi="Times New Roman" w:cs="Times New Roman"/>
        </w:rPr>
        <w:footnoteRef/>
      </w:r>
      <w:r w:rsidRPr="007C419A">
        <w:rPr>
          <w:rFonts w:ascii="Times New Roman" w:hAnsi="Times New Roman" w:cs="Times New Roman"/>
        </w:rPr>
        <w:t xml:space="preserve"> ГАВО. Ф. И-20. Оп. 1. Д. 2015. Л.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C77FB"/>
    <w:multiLevelType w:val="multilevel"/>
    <w:tmpl w:val="576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06DE7"/>
    <w:multiLevelType w:val="hybridMultilevel"/>
    <w:tmpl w:val="85C66298"/>
    <w:lvl w:ilvl="0" w:tplc="8D928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B71C9B"/>
    <w:multiLevelType w:val="hybridMultilevel"/>
    <w:tmpl w:val="E700AF38"/>
    <w:lvl w:ilvl="0" w:tplc="77DA8482">
      <w:start w:val="1"/>
      <w:numFmt w:val="decimal"/>
      <w:lvlText w:val="%1."/>
      <w:lvlJc w:val="left"/>
      <w:pPr>
        <w:ind w:left="72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D066D"/>
    <w:multiLevelType w:val="hybridMultilevel"/>
    <w:tmpl w:val="2F24D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56C02"/>
    <w:multiLevelType w:val="hybridMultilevel"/>
    <w:tmpl w:val="5EAC8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097349"/>
    <w:multiLevelType w:val="hybridMultilevel"/>
    <w:tmpl w:val="EEC0E0F6"/>
    <w:lvl w:ilvl="0" w:tplc="FF38AFB0">
      <w:start w:val="1"/>
      <w:numFmt w:val="decimal"/>
      <w:lvlText w:val="%1."/>
      <w:lvlJc w:val="left"/>
      <w:pPr>
        <w:ind w:left="1070" w:hanging="360"/>
      </w:pPr>
      <w:rPr>
        <w:rFonts w:eastAsiaTheme="minorHAnsi"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B661BF"/>
    <w:multiLevelType w:val="hybridMultilevel"/>
    <w:tmpl w:val="7D50F560"/>
    <w:lvl w:ilvl="0" w:tplc="6120A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4B"/>
    <w:rsid w:val="00012EF8"/>
    <w:rsid w:val="00023349"/>
    <w:rsid w:val="000327CA"/>
    <w:rsid w:val="00036D0D"/>
    <w:rsid w:val="00046996"/>
    <w:rsid w:val="00052372"/>
    <w:rsid w:val="0005359B"/>
    <w:rsid w:val="000542A7"/>
    <w:rsid w:val="0006417B"/>
    <w:rsid w:val="00083DDD"/>
    <w:rsid w:val="00097FA1"/>
    <w:rsid w:val="000C58E7"/>
    <w:rsid w:val="000D071B"/>
    <w:rsid w:val="000D09D3"/>
    <w:rsid w:val="00101A29"/>
    <w:rsid w:val="00103FC9"/>
    <w:rsid w:val="001118ED"/>
    <w:rsid w:val="001336F9"/>
    <w:rsid w:val="00157CE0"/>
    <w:rsid w:val="00166FA4"/>
    <w:rsid w:val="00167D1C"/>
    <w:rsid w:val="0017350C"/>
    <w:rsid w:val="00181DFE"/>
    <w:rsid w:val="00183251"/>
    <w:rsid w:val="0018458B"/>
    <w:rsid w:val="00185C65"/>
    <w:rsid w:val="001A3D82"/>
    <w:rsid w:val="001C60CD"/>
    <w:rsid w:val="001F0333"/>
    <w:rsid w:val="001F1ECE"/>
    <w:rsid w:val="001F4BFE"/>
    <w:rsid w:val="002107C4"/>
    <w:rsid w:val="00216E37"/>
    <w:rsid w:val="002357E9"/>
    <w:rsid w:val="00260A37"/>
    <w:rsid w:val="0026474D"/>
    <w:rsid w:val="002847D4"/>
    <w:rsid w:val="002977B0"/>
    <w:rsid w:val="002A64B5"/>
    <w:rsid w:val="002A65B5"/>
    <w:rsid w:val="002C78D3"/>
    <w:rsid w:val="002D217B"/>
    <w:rsid w:val="002E0282"/>
    <w:rsid w:val="00342FE4"/>
    <w:rsid w:val="00345800"/>
    <w:rsid w:val="00345982"/>
    <w:rsid w:val="00352514"/>
    <w:rsid w:val="003648D9"/>
    <w:rsid w:val="00370285"/>
    <w:rsid w:val="00386B1F"/>
    <w:rsid w:val="003B3BC3"/>
    <w:rsid w:val="003B61A8"/>
    <w:rsid w:val="003C14AE"/>
    <w:rsid w:val="003D1EEE"/>
    <w:rsid w:val="003D3774"/>
    <w:rsid w:val="003E6AF9"/>
    <w:rsid w:val="0040707B"/>
    <w:rsid w:val="004152D3"/>
    <w:rsid w:val="0042552A"/>
    <w:rsid w:val="004264A5"/>
    <w:rsid w:val="00430A36"/>
    <w:rsid w:val="004355FB"/>
    <w:rsid w:val="00451806"/>
    <w:rsid w:val="00454FBB"/>
    <w:rsid w:val="0048117C"/>
    <w:rsid w:val="004A7116"/>
    <w:rsid w:val="004B4D39"/>
    <w:rsid w:val="00531DB1"/>
    <w:rsid w:val="00552F61"/>
    <w:rsid w:val="005B654B"/>
    <w:rsid w:val="005C0593"/>
    <w:rsid w:val="005C6E1B"/>
    <w:rsid w:val="005E5F11"/>
    <w:rsid w:val="005F19B5"/>
    <w:rsid w:val="00615175"/>
    <w:rsid w:val="006438CC"/>
    <w:rsid w:val="00662432"/>
    <w:rsid w:val="00670AFA"/>
    <w:rsid w:val="00691302"/>
    <w:rsid w:val="0069377C"/>
    <w:rsid w:val="006B1A87"/>
    <w:rsid w:val="006B77B9"/>
    <w:rsid w:val="006E012F"/>
    <w:rsid w:val="007013FC"/>
    <w:rsid w:val="00711969"/>
    <w:rsid w:val="0073242C"/>
    <w:rsid w:val="00742424"/>
    <w:rsid w:val="007503DD"/>
    <w:rsid w:val="00757CD0"/>
    <w:rsid w:val="00794767"/>
    <w:rsid w:val="00797BD3"/>
    <w:rsid w:val="007A31B3"/>
    <w:rsid w:val="007B03B5"/>
    <w:rsid w:val="007C419A"/>
    <w:rsid w:val="007D6F27"/>
    <w:rsid w:val="0081219C"/>
    <w:rsid w:val="008129AE"/>
    <w:rsid w:val="0085530F"/>
    <w:rsid w:val="00865025"/>
    <w:rsid w:val="008771CA"/>
    <w:rsid w:val="0088029C"/>
    <w:rsid w:val="008A11DC"/>
    <w:rsid w:val="008A7E3F"/>
    <w:rsid w:val="008B6A84"/>
    <w:rsid w:val="008B7500"/>
    <w:rsid w:val="008C17D3"/>
    <w:rsid w:val="008C57A8"/>
    <w:rsid w:val="008E5F2F"/>
    <w:rsid w:val="00940914"/>
    <w:rsid w:val="00982951"/>
    <w:rsid w:val="009B3372"/>
    <w:rsid w:val="009B67A9"/>
    <w:rsid w:val="009B7001"/>
    <w:rsid w:val="009C3639"/>
    <w:rsid w:val="009D49EF"/>
    <w:rsid w:val="009D5D5D"/>
    <w:rsid w:val="009E0E15"/>
    <w:rsid w:val="009F3989"/>
    <w:rsid w:val="00A01B55"/>
    <w:rsid w:val="00A143AE"/>
    <w:rsid w:val="00A159C2"/>
    <w:rsid w:val="00A3278A"/>
    <w:rsid w:val="00A34FBF"/>
    <w:rsid w:val="00A42A0D"/>
    <w:rsid w:val="00A47BE4"/>
    <w:rsid w:val="00A804E9"/>
    <w:rsid w:val="00A86912"/>
    <w:rsid w:val="00A92B5E"/>
    <w:rsid w:val="00AA14BC"/>
    <w:rsid w:val="00AA4BDE"/>
    <w:rsid w:val="00AA65D0"/>
    <w:rsid w:val="00AD0E53"/>
    <w:rsid w:val="00AF4F85"/>
    <w:rsid w:val="00B05556"/>
    <w:rsid w:val="00B16FB1"/>
    <w:rsid w:val="00B30770"/>
    <w:rsid w:val="00B34FA9"/>
    <w:rsid w:val="00B44604"/>
    <w:rsid w:val="00B47666"/>
    <w:rsid w:val="00B63EFA"/>
    <w:rsid w:val="00BA338B"/>
    <w:rsid w:val="00BC7555"/>
    <w:rsid w:val="00BE2DF1"/>
    <w:rsid w:val="00BF432A"/>
    <w:rsid w:val="00C0124D"/>
    <w:rsid w:val="00C224D6"/>
    <w:rsid w:val="00C239E7"/>
    <w:rsid w:val="00C2561F"/>
    <w:rsid w:val="00C36B1B"/>
    <w:rsid w:val="00C40EEB"/>
    <w:rsid w:val="00CA01AF"/>
    <w:rsid w:val="00CA35A9"/>
    <w:rsid w:val="00CB22F2"/>
    <w:rsid w:val="00CB5A65"/>
    <w:rsid w:val="00CC0B16"/>
    <w:rsid w:val="00CC25F0"/>
    <w:rsid w:val="00CD2398"/>
    <w:rsid w:val="00CF3E93"/>
    <w:rsid w:val="00D05035"/>
    <w:rsid w:val="00D1205D"/>
    <w:rsid w:val="00D14127"/>
    <w:rsid w:val="00D330D0"/>
    <w:rsid w:val="00D51CEA"/>
    <w:rsid w:val="00D618E7"/>
    <w:rsid w:val="00D6672D"/>
    <w:rsid w:val="00D75068"/>
    <w:rsid w:val="00D77733"/>
    <w:rsid w:val="00D956FE"/>
    <w:rsid w:val="00DB52F5"/>
    <w:rsid w:val="00DC656C"/>
    <w:rsid w:val="00E04F1E"/>
    <w:rsid w:val="00E17BC1"/>
    <w:rsid w:val="00E76F9F"/>
    <w:rsid w:val="00E95E09"/>
    <w:rsid w:val="00EE2238"/>
    <w:rsid w:val="00F02A12"/>
    <w:rsid w:val="00F04232"/>
    <w:rsid w:val="00F20CE0"/>
    <w:rsid w:val="00F80A92"/>
    <w:rsid w:val="00F87587"/>
    <w:rsid w:val="00F94EF6"/>
    <w:rsid w:val="00F963BC"/>
    <w:rsid w:val="00F97DC2"/>
    <w:rsid w:val="00FA630D"/>
    <w:rsid w:val="00FA781F"/>
    <w:rsid w:val="00FC1628"/>
    <w:rsid w:val="00FE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912CB-0B25-4A96-B915-064ED4D6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AFA"/>
  </w:style>
  <w:style w:type="paragraph" w:styleId="2">
    <w:name w:val="heading 2"/>
    <w:basedOn w:val="a"/>
    <w:next w:val="a"/>
    <w:link w:val="20"/>
    <w:uiPriority w:val="9"/>
    <w:semiHidden/>
    <w:unhideWhenUsed/>
    <w:qFormat/>
    <w:rsid w:val="007503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B0"/>
    <w:pPr>
      <w:ind w:left="720"/>
      <w:contextualSpacing/>
    </w:pPr>
  </w:style>
  <w:style w:type="paragraph" w:styleId="a4">
    <w:name w:val="footnote text"/>
    <w:basedOn w:val="a"/>
    <w:link w:val="a5"/>
    <w:uiPriority w:val="99"/>
    <w:unhideWhenUsed/>
    <w:rsid w:val="002977B0"/>
    <w:pPr>
      <w:spacing w:after="0" w:line="240" w:lineRule="auto"/>
    </w:pPr>
    <w:rPr>
      <w:sz w:val="20"/>
      <w:szCs w:val="20"/>
    </w:rPr>
  </w:style>
  <w:style w:type="character" w:customStyle="1" w:styleId="a5">
    <w:name w:val="Текст сноски Знак"/>
    <w:basedOn w:val="a0"/>
    <w:link w:val="a4"/>
    <w:uiPriority w:val="99"/>
    <w:rsid w:val="002977B0"/>
    <w:rPr>
      <w:sz w:val="20"/>
      <w:szCs w:val="20"/>
    </w:rPr>
  </w:style>
  <w:style w:type="character" w:styleId="a6">
    <w:name w:val="Hyperlink"/>
    <w:basedOn w:val="a0"/>
    <w:uiPriority w:val="99"/>
    <w:unhideWhenUsed/>
    <w:rsid w:val="002977B0"/>
    <w:rPr>
      <w:color w:val="0000FF" w:themeColor="hyperlink"/>
      <w:u w:val="single"/>
    </w:rPr>
  </w:style>
  <w:style w:type="character" w:styleId="a7">
    <w:name w:val="footnote reference"/>
    <w:basedOn w:val="a0"/>
    <w:uiPriority w:val="99"/>
    <w:semiHidden/>
    <w:unhideWhenUsed/>
    <w:rsid w:val="002977B0"/>
    <w:rPr>
      <w:vertAlign w:val="superscript"/>
    </w:rPr>
  </w:style>
  <w:style w:type="table" w:styleId="a8">
    <w:name w:val="Table Grid"/>
    <w:basedOn w:val="a1"/>
    <w:uiPriority w:val="59"/>
    <w:rsid w:val="002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503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1179">
      <w:bodyDiv w:val="1"/>
      <w:marLeft w:val="0"/>
      <w:marRight w:val="0"/>
      <w:marTop w:val="0"/>
      <w:marBottom w:val="0"/>
      <w:divBdr>
        <w:top w:val="none" w:sz="0" w:space="0" w:color="auto"/>
        <w:left w:val="none" w:sz="0" w:space="0" w:color="auto"/>
        <w:bottom w:val="none" w:sz="0" w:space="0" w:color="auto"/>
        <w:right w:val="none" w:sz="0" w:space="0" w:color="auto"/>
      </w:divBdr>
    </w:div>
    <w:div w:id="960573945">
      <w:bodyDiv w:val="1"/>
      <w:marLeft w:val="0"/>
      <w:marRight w:val="0"/>
      <w:marTop w:val="0"/>
      <w:marBottom w:val="0"/>
      <w:divBdr>
        <w:top w:val="none" w:sz="0" w:space="0" w:color="auto"/>
        <w:left w:val="none" w:sz="0" w:space="0" w:color="auto"/>
        <w:bottom w:val="none" w:sz="0" w:space="0" w:color="auto"/>
        <w:right w:val="none" w:sz="0" w:space="0" w:color="auto"/>
      </w:divBdr>
      <w:divsChild>
        <w:div w:id="304431854">
          <w:marLeft w:val="0"/>
          <w:marRight w:val="0"/>
          <w:marTop w:val="0"/>
          <w:marBottom w:val="0"/>
          <w:divBdr>
            <w:top w:val="none" w:sz="0" w:space="0" w:color="auto"/>
            <w:left w:val="none" w:sz="0" w:space="0" w:color="auto"/>
            <w:bottom w:val="none" w:sz="0" w:space="0" w:color="auto"/>
            <w:right w:val="none" w:sz="0" w:space="0" w:color="auto"/>
          </w:divBdr>
          <w:divsChild>
            <w:div w:id="807934365">
              <w:marLeft w:val="0"/>
              <w:marRight w:val="0"/>
              <w:marTop w:val="0"/>
              <w:marBottom w:val="0"/>
              <w:divBdr>
                <w:top w:val="none" w:sz="0" w:space="0" w:color="auto"/>
                <w:left w:val="none" w:sz="0" w:space="0" w:color="auto"/>
                <w:bottom w:val="none" w:sz="0" w:space="0" w:color="auto"/>
                <w:right w:val="none" w:sz="0" w:space="0" w:color="auto"/>
              </w:divBdr>
              <w:divsChild>
                <w:div w:id="576549103">
                  <w:marLeft w:val="0"/>
                  <w:marRight w:val="0"/>
                  <w:marTop w:val="0"/>
                  <w:marBottom w:val="0"/>
                  <w:divBdr>
                    <w:top w:val="none" w:sz="0" w:space="0" w:color="auto"/>
                    <w:left w:val="none" w:sz="0" w:space="0" w:color="auto"/>
                    <w:bottom w:val="none" w:sz="0" w:space="0" w:color="auto"/>
                    <w:right w:val="none" w:sz="0" w:space="0" w:color="auto"/>
                  </w:divBdr>
                  <w:divsChild>
                    <w:div w:id="1634286163">
                      <w:marLeft w:val="0"/>
                      <w:marRight w:val="0"/>
                      <w:marTop w:val="150"/>
                      <w:marBottom w:val="600"/>
                      <w:divBdr>
                        <w:top w:val="none" w:sz="0" w:space="0" w:color="auto"/>
                        <w:left w:val="none" w:sz="0" w:space="0" w:color="auto"/>
                        <w:bottom w:val="none" w:sz="0" w:space="0" w:color="auto"/>
                        <w:right w:val="none" w:sz="0" w:space="0" w:color="auto"/>
                      </w:divBdr>
                      <w:divsChild>
                        <w:div w:id="533932981">
                          <w:marLeft w:val="0"/>
                          <w:marRight w:val="0"/>
                          <w:marTop w:val="0"/>
                          <w:marBottom w:val="0"/>
                          <w:divBdr>
                            <w:top w:val="none" w:sz="0" w:space="0" w:color="auto"/>
                            <w:left w:val="none" w:sz="0" w:space="0" w:color="auto"/>
                            <w:bottom w:val="none" w:sz="0" w:space="0" w:color="auto"/>
                            <w:right w:val="none" w:sz="0" w:space="0" w:color="auto"/>
                          </w:divBdr>
                          <w:divsChild>
                            <w:div w:id="652025876">
                              <w:marLeft w:val="0"/>
                              <w:marRight w:val="465"/>
                              <w:marTop w:val="105"/>
                              <w:marBottom w:val="600"/>
                              <w:divBdr>
                                <w:top w:val="none" w:sz="0" w:space="0" w:color="auto"/>
                                <w:left w:val="none" w:sz="0" w:space="0" w:color="auto"/>
                                <w:bottom w:val="none" w:sz="0" w:space="0" w:color="auto"/>
                                <w:right w:val="none" w:sz="0" w:space="0" w:color="auto"/>
                              </w:divBdr>
                              <w:divsChild>
                                <w:div w:id="20977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9749">
              <w:marLeft w:val="0"/>
              <w:marRight w:val="0"/>
              <w:marTop w:val="0"/>
              <w:marBottom w:val="0"/>
              <w:divBdr>
                <w:top w:val="none" w:sz="0" w:space="0" w:color="auto"/>
                <w:left w:val="none" w:sz="0" w:space="0" w:color="auto"/>
                <w:bottom w:val="none" w:sz="0" w:space="0" w:color="auto"/>
                <w:right w:val="none" w:sz="0" w:space="0" w:color="auto"/>
              </w:divBdr>
              <w:divsChild>
                <w:div w:id="778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ravlev310@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zhuravlev310@yandex.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hPercent val="47"/>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0C0C0"/>
        </a:solidFill>
        <a:ln w="12700">
          <a:solidFill>
            <a:srgbClr val="808080"/>
          </a:solidFill>
          <a:prstDash val="solid"/>
        </a:ln>
        <a:effectLst/>
        <a:sp3d contourW="12700">
          <a:contourClr>
            <a:srgbClr val="808080"/>
          </a:contourClr>
        </a:sp3d>
      </c:spPr>
    </c:sideWall>
    <c:backWall>
      <c:thickness val="0"/>
      <c:spPr>
        <a:solidFill>
          <a:srgbClr val="C0C0C0"/>
        </a:solidFill>
        <a:ln w="12700">
          <a:solidFill>
            <a:srgbClr val="808080"/>
          </a:solidFill>
          <a:prstDash val="solid"/>
        </a:ln>
        <a:effectLst/>
        <a:sp3d contourW="12700">
          <a:contourClr>
            <a:srgbClr val="808080"/>
          </a:contourClr>
        </a:sp3d>
      </c:spPr>
    </c:backWall>
    <c:plotArea>
      <c:layout>
        <c:manualLayout>
          <c:layoutTarget val="inner"/>
          <c:xMode val="edge"/>
          <c:yMode val="edge"/>
          <c:x val="9.2682926829268292E-2"/>
          <c:y val="6.1224489795918366E-2"/>
          <c:w val="0.85365853658536583"/>
          <c:h val="0.72448979591836737"/>
        </c:manualLayout>
      </c:layout>
      <c:bar3DChart>
        <c:barDir val="col"/>
        <c:grouping val="clustered"/>
        <c:varyColors val="0"/>
        <c:ser>
          <c:idx val="0"/>
          <c:order val="0"/>
          <c:tx>
            <c:strRef>
              <c:f>Sheet1!$A$2</c:f>
              <c:strCache>
                <c:ptCount val="1"/>
                <c:pt idx="0">
                  <c:v>1880-1891 гг.</c:v>
                </c:pt>
              </c:strCache>
            </c:strRef>
          </c:tx>
          <c:spPr>
            <a:solidFill>
              <a:schemeClr val="dk1">
                <a:tint val="88500"/>
              </a:schemeClr>
            </a:solidFill>
            <a:ln>
              <a:noFill/>
            </a:ln>
            <a:effectLst/>
            <a:sp3d/>
          </c:spPr>
          <c:invertIfNegative val="0"/>
          <c:cat>
            <c:strRef>
              <c:f>Sheet1!$B$1:$H$1</c:f>
              <c:strCache>
                <c:ptCount val="6"/>
                <c:pt idx="0">
                  <c:v>Воронежская губерния</c:v>
                </c:pt>
                <c:pt idx="2">
                  <c:v>Тамбовская губерния</c:v>
                </c:pt>
                <c:pt idx="4">
                  <c:v>Курская губерния</c:v>
                </c:pt>
                <c:pt idx="5">
                  <c:v>Орловская губерния</c:v>
                </c:pt>
              </c:strCache>
            </c:strRef>
          </c:cat>
          <c:val>
            <c:numRef>
              <c:f>Sheet1!$B$2:$H$2</c:f>
              <c:numCache>
                <c:formatCode>General</c:formatCode>
                <c:ptCount val="6"/>
                <c:pt idx="0">
                  <c:v>89903</c:v>
                </c:pt>
                <c:pt idx="2">
                  <c:v>72045</c:v>
                </c:pt>
                <c:pt idx="4">
                  <c:v>253000</c:v>
                </c:pt>
                <c:pt idx="5">
                  <c:v>25464</c:v>
                </c:pt>
              </c:numCache>
            </c:numRef>
          </c:val>
        </c:ser>
        <c:ser>
          <c:idx val="1"/>
          <c:order val="1"/>
          <c:tx>
            <c:strRef>
              <c:f>Sheet1!$A$3</c:f>
              <c:strCache>
                <c:ptCount val="1"/>
                <c:pt idx="0">
                  <c:v>к 1900 г.</c:v>
                </c:pt>
              </c:strCache>
            </c:strRef>
          </c:tx>
          <c:spPr>
            <a:solidFill>
              <a:schemeClr val="dk1">
                <a:tint val="55000"/>
              </a:schemeClr>
            </a:solidFill>
            <a:ln>
              <a:noFill/>
            </a:ln>
            <a:effectLst/>
            <a:sp3d/>
          </c:spPr>
          <c:invertIfNegative val="0"/>
          <c:cat>
            <c:strRef>
              <c:f>Sheet1!$B$1:$H$1</c:f>
              <c:strCache>
                <c:ptCount val="6"/>
                <c:pt idx="0">
                  <c:v>Воронежская губерния</c:v>
                </c:pt>
                <c:pt idx="2">
                  <c:v>Тамбовская губерния</c:v>
                </c:pt>
                <c:pt idx="4">
                  <c:v>Курская губерния</c:v>
                </c:pt>
                <c:pt idx="5">
                  <c:v>Орловская губерния</c:v>
                </c:pt>
              </c:strCache>
            </c:strRef>
          </c:cat>
          <c:val>
            <c:numRef>
              <c:f>Sheet1!$B$3:$H$3</c:f>
              <c:numCache>
                <c:formatCode>General</c:formatCode>
                <c:ptCount val="6"/>
                <c:pt idx="0">
                  <c:v>332742</c:v>
                </c:pt>
                <c:pt idx="2">
                  <c:v>329481</c:v>
                </c:pt>
                <c:pt idx="4">
                  <c:v>359016</c:v>
                </c:pt>
                <c:pt idx="5">
                  <c:v>321141</c:v>
                </c:pt>
              </c:numCache>
            </c:numRef>
          </c:val>
        </c:ser>
        <c:dLbls>
          <c:showLegendKey val="0"/>
          <c:showVal val="0"/>
          <c:showCatName val="0"/>
          <c:showSerName val="0"/>
          <c:showPercent val="0"/>
          <c:showBubbleSize val="0"/>
        </c:dLbls>
        <c:gapWidth val="150"/>
        <c:gapDepth val="0"/>
        <c:shape val="box"/>
        <c:axId val="374366288"/>
        <c:axId val="374366680"/>
        <c:axId val="0"/>
      </c:bar3DChart>
      <c:catAx>
        <c:axId val="374366288"/>
        <c:scaling>
          <c:orientation val="minMax"/>
        </c:scaling>
        <c:delete val="0"/>
        <c:axPos val="b"/>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1100" b="1"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374366680"/>
        <c:crosses val="autoZero"/>
        <c:auto val="1"/>
        <c:lblAlgn val="ctr"/>
        <c:lblOffset val="100"/>
        <c:tickLblSkip val="2"/>
        <c:tickMarkSkip val="1"/>
        <c:noMultiLvlLbl val="0"/>
      </c:catAx>
      <c:valAx>
        <c:axId val="374366680"/>
        <c:scaling>
          <c:orientation val="minMax"/>
        </c:scaling>
        <c:delete val="0"/>
        <c:axPos val="l"/>
        <c:majorGridlines>
          <c:spPr>
            <a:ln w="3175" cap="flat" cmpd="sng" algn="ctr">
              <a:solidFill>
                <a:srgbClr val="000000"/>
              </a:solidFill>
              <a:prstDash val="solid"/>
              <a:round/>
            </a:ln>
            <a:effectLst/>
          </c:spPr>
        </c:majorGridlines>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1" i="0" u="none" strike="noStrike" kern="1200" baseline="0">
                <a:solidFill>
                  <a:srgbClr val="000000"/>
                </a:solidFill>
                <a:latin typeface="Calibri"/>
                <a:ea typeface="Calibri"/>
                <a:cs typeface="Calibri"/>
              </a:defRPr>
            </a:pPr>
            <a:endParaRPr lang="ru-RU"/>
          </a:p>
        </c:txPr>
        <c:crossAx val="374366288"/>
        <c:crosses val="autoZero"/>
        <c:crossBetween val="between"/>
      </c:valAx>
      <c:spPr>
        <a:noFill/>
        <a:ln w="25400">
          <a:noFill/>
        </a:ln>
        <a:effectLst/>
      </c:spPr>
    </c:plotArea>
    <c:legend>
      <c:legendPos val="r"/>
      <c:layout>
        <c:manualLayout>
          <c:xMode val="edge"/>
          <c:yMode val="edge"/>
          <c:x val="0.82276422764227641"/>
          <c:y val="0.79931972789115646"/>
          <c:w val="0.17723577235772359"/>
          <c:h val="0.20408163265306123"/>
        </c:manualLayout>
      </c:layout>
      <c:overlay val="0"/>
      <c:spPr>
        <a:noFill/>
        <a:ln w="3175">
          <a:solidFill>
            <a:srgbClr val="000000"/>
          </a:solidFill>
          <a:prstDash val="solid"/>
        </a:ln>
        <a:effectLst/>
      </c:spPr>
      <c:txPr>
        <a:bodyPr rot="0" spcFirstLastPara="1" vertOverflow="ellipsis" vert="horz" wrap="square" anchor="ctr" anchorCtr="1"/>
        <a:lstStyle/>
        <a:p>
          <a:pPr>
            <a:defRPr sz="1100" b="1"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sz="1200" b="1" i="0" u="none" strike="noStrike" baseline="0">
          <a:solidFill>
            <a:srgbClr val="000000"/>
          </a:solidFill>
          <a:latin typeface="Calibri"/>
          <a:ea typeface="Calibri"/>
          <a:cs typeface="Calibri"/>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3BD4-684F-4462-9B62-F62FDB83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4154</Words>
  <Characters>23680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142</cp:revision>
  <dcterms:created xsi:type="dcterms:W3CDTF">2018-08-26T22:00:00Z</dcterms:created>
  <dcterms:modified xsi:type="dcterms:W3CDTF">2021-02-03T10:01:00Z</dcterms:modified>
</cp:coreProperties>
</file>