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ПРАВИТЕЛЬСТЕ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ФЕДЕРАЦИИ»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pBdr>
          <w:bottom w:val="double" w:sz="6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социологии</w:t>
      </w:r>
    </w:p>
    <w:p w:rsidR="001D5035" w:rsidRDefault="001D5035" w:rsidP="001D5035">
      <w:pPr>
        <w:pBdr>
          <w:bottom w:val="double" w:sz="6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Факультета социальных наук и массовых коммуникаций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КУРСОВАЯ РАБОТА 1 </w:t>
      </w: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тему: «Представление студентов Финансового университета о гендерной сегрегации как о социальном явлении на рынке труда»</w:t>
      </w: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СОЦ19-3</w:t>
      </w: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 Юлия Александровна</w:t>
      </w: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BC251E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проф.</w:t>
      </w:r>
    </w:p>
    <w:p w:rsidR="001D5035" w:rsidRDefault="001D5035" w:rsidP="001D5035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Викторович</w:t>
      </w:r>
    </w:p>
    <w:p w:rsidR="001D5035" w:rsidRDefault="001D5035" w:rsidP="001D5035">
      <w:pPr>
        <w:spacing w:after="0" w:line="240" w:lineRule="auto"/>
        <w:ind w:left="1418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BC251E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09" w:rsidRDefault="00E73D09" w:rsidP="00BC251E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35" w:rsidRDefault="001D5035" w:rsidP="001D50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2021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51020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472BF" w:rsidRPr="00757625" w:rsidRDefault="00E472BF" w:rsidP="00B57F89">
          <w:pPr>
            <w:pStyle w:val="a4"/>
            <w:spacing w:before="0" w:line="360" w:lineRule="auto"/>
            <w:rPr>
              <w:rFonts w:ascii="Times New Roman" w:hAnsi="Times New Roman" w:cs="Times New Roman"/>
            </w:rPr>
          </w:pPr>
          <w:r w:rsidRPr="00757625">
            <w:rPr>
              <w:rFonts w:ascii="Times New Roman" w:hAnsi="Times New Roman" w:cs="Times New Roman"/>
            </w:rPr>
            <w:t>Оглавление</w:t>
          </w:r>
        </w:p>
        <w:p w:rsidR="00074AB7" w:rsidRPr="00074AB7" w:rsidRDefault="00E472BF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74A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74A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4A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762045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_Toc69762045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46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Теоретико-методологические основы исследования гендерной сегрегации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_Toc69762046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47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§1. Гендерная сегрегация как объект социологического анализа в экономической социологии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_Toc69762047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48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§2. Представления студенческой молодежи о гендерной сегрегации как социальном феномене на рынке труда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_Toc69762048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49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§3. Научная разработанность представлений студенческой молодежи о гендерной сегрегации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_Toc69762049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0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Методы исследования представления студентов о гендерной сегрегации на рынке труда (на примере студентов Финуниверситета)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_Toc69762050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1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§1. Метод и методика сбора первичной социологической в исследовании представлений студенческой молодежи о гендерной сегрегации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_Toc69762051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2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§2. Результаты пилотажного социологического исследования представлений студентов Финуниверситета о гендерной сегрегации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_Toc69762052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3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§3. Анализ результатов пилотажного социологического исследования представлений студентов Финуниверситета о гендерной сегрегации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_Toc69762053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4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_Toc69762054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5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_Toc69762055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4AB7" w:rsidRPr="00074AB7" w:rsidRDefault="00F525D5" w:rsidP="00074AB7">
          <w:pPr>
            <w:pStyle w:val="15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762056" w:history="1">
            <w:r w:rsidR="00074AB7" w:rsidRPr="00074A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_Toc69762056 \h </w:instrTex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074AB7" w:rsidRPr="00074A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2BF" w:rsidRPr="00757625" w:rsidRDefault="00E472BF" w:rsidP="00074AB7">
          <w:pPr>
            <w:spacing w:after="0" w:line="360" w:lineRule="auto"/>
          </w:pPr>
          <w:r w:rsidRPr="00074AB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472BF" w:rsidRPr="00757625" w:rsidRDefault="00E472BF" w:rsidP="00B57F89">
      <w:pPr>
        <w:pStyle w:val="13"/>
        <w:ind w:firstLine="0"/>
        <w:rPr>
          <w:color w:val="000000" w:themeColor="text1"/>
        </w:rPr>
      </w:pPr>
    </w:p>
    <w:p w:rsidR="00E472BF" w:rsidRPr="00757625" w:rsidRDefault="00E472BF" w:rsidP="00B57F89">
      <w:pPr>
        <w:pStyle w:val="13"/>
        <w:ind w:firstLine="0"/>
        <w:jc w:val="center"/>
        <w:rPr>
          <w:color w:val="000000" w:themeColor="text1"/>
        </w:rPr>
      </w:pPr>
    </w:p>
    <w:p w:rsidR="00E472BF" w:rsidRPr="00757625" w:rsidRDefault="00757625" w:rsidP="00B57F89">
      <w:pPr>
        <w:pStyle w:val="13"/>
        <w:tabs>
          <w:tab w:val="left" w:pos="5895"/>
        </w:tabs>
        <w:ind w:firstLine="0"/>
        <w:jc w:val="left"/>
        <w:rPr>
          <w:color w:val="000000" w:themeColor="text1"/>
        </w:rPr>
      </w:pPr>
      <w:r w:rsidRPr="00757625">
        <w:rPr>
          <w:color w:val="000000" w:themeColor="text1"/>
        </w:rPr>
        <w:tab/>
      </w:r>
    </w:p>
    <w:p w:rsidR="00E472BF" w:rsidRPr="00757625" w:rsidRDefault="00E472BF" w:rsidP="00B57F89">
      <w:pPr>
        <w:pStyle w:val="13"/>
        <w:ind w:firstLine="0"/>
        <w:jc w:val="center"/>
        <w:rPr>
          <w:color w:val="000000" w:themeColor="text1"/>
        </w:rPr>
      </w:pPr>
    </w:p>
    <w:p w:rsidR="00E472BF" w:rsidRPr="00757625" w:rsidRDefault="00E472BF" w:rsidP="00B57F89">
      <w:pPr>
        <w:pStyle w:val="13"/>
        <w:ind w:firstLine="0"/>
        <w:jc w:val="center"/>
        <w:rPr>
          <w:color w:val="000000" w:themeColor="text1"/>
        </w:rPr>
      </w:pPr>
    </w:p>
    <w:p w:rsidR="00E472BF" w:rsidRPr="00757625" w:rsidRDefault="00E472BF" w:rsidP="00B57F89">
      <w:pPr>
        <w:pStyle w:val="13"/>
        <w:ind w:firstLine="0"/>
        <w:rPr>
          <w:color w:val="000000" w:themeColor="text1"/>
        </w:rPr>
      </w:pPr>
    </w:p>
    <w:p w:rsidR="003360B4" w:rsidRPr="00757625" w:rsidRDefault="00150D3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9762045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195B23" w:rsidRPr="00757625" w:rsidRDefault="009A108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Актуальность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темы связана с тем, </w:t>
      </w:r>
      <w:r w:rsidR="00FC53D1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что, </w:t>
      </w:r>
      <w:r w:rsidR="00195B23"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95B2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огда мужчины и женщины неравномерно распределены по профессиям, на рынке труда возникает гендерная асимметрия. Если она большая, появляются проблемы: усиливаются риски гендерной дискриминации на определен</w:t>
      </w:r>
      <w:r w:rsidR="006B7E6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ных профессиональных позициях, р</w:t>
      </w:r>
      <w:r w:rsidR="00195B2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астёт число непрочных браков между людьми, не р</w:t>
      </w:r>
      <w:r w:rsidR="006B7E6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авными по социальному статусу, у</w:t>
      </w:r>
      <w:r w:rsidR="00195B2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величивает</w:t>
      </w:r>
      <w:r w:rsidR="00CE15E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ся угроза женской безработицы, с</w:t>
      </w:r>
      <w:r w:rsidR="00195B2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нижается эффективность деятельности многих структур. </w:t>
      </w:r>
    </w:p>
    <w:p w:rsidR="00FC53D1" w:rsidRPr="00757625" w:rsidRDefault="00FC53D1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Проблемная ситуация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низкой осведомлённости студентов о гендерной сегрегации</w:t>
      </w:r>
      <w:r w:rsidR="00FB6BA5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зависимости будущего положения женщин и мужчин на рынке труда от их отношения к данному феномену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841" w:rsidRPr="00757625" w:rsidRDefault="004C0841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Степень научности разработанности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гендерной сегрегации высока. Того же не скажешь о представлениях людей об этой сегрегации. В большинстве своём современные исследования направлены на изучения мнения людей о гендерном неравенстве, но не столько о самой гендерной сегрегации.</w:t>
      </w:r>
    </w:p>
    <w:p w:rsidR="00D410B3" w:rsidRPr="00757625" w:rsidRDefault="004C0841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Вопросом изучения гендерной сегрегации как социального феномена занималась </w:t>
      </w:r>
      <w:r w:rsidR="00140E00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сотрудник нашего Финансового университета Заслуженный деятель науки, доктор наук Галина Георгиевна Силласте. Во многих своих научных трудах Галина Георгиевна раскрывает вопросы сегрегации по признаку пола в профессиональных сферах, вытеснения женщин из сферы управления и властных институтов. </w:t>
      </w:r>
      <w:r w:rsidR="00674F1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темы раскрыты в таких работах как </w:t>
      </w:r>
      <w:r w:rsidR="00674F1B" w:rsidRPr="00757625"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 w:rsidR="00674F1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Гендерная социология: состояние, противоречия, перспективы»</w:t>
      </w:r>
      <w:r w:rsidR="00E158DA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E158DA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, «Итоги экспресс-опроса участников всероссийского женского конгресса»</w:t>
      </w:r>
      <w:r w:rsidR="00E158DA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F90359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F90359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Социо</w:t>
      </w:r>
      <w:bookmarkStart w:id="1" w:name="g0009"/>
      <w:bookmarkEnd w:id="1"/>
      <w:r w:rsidR="00F90359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гендерные</w:t>
      </w:r>
      <w:proofErr w:type="spellEnd"/>
      <w:r w:rsidR="00F90359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в период социальной трансформации России»</w:t>
      </w:r>
      <w:r w:rsidR="00F90359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F90359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8DA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3184" w:rsidRPr="00757625" w:rsidRDefault="00AD245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Эмпирический объект исследования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: студенты 1-4 курса бакалавриата и 1-2 курса магистратуры очной формы обучения Финансового Университета при Правительстве РФ</w:t>
      </w:r>
    </w:p>
    <w:p w:rsidR="00AD245F" w:rsidRPr="00757625" w:rsidRDefault="00AD245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Теоретический объект исследования: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гендерная сегрегация </w:t>
      </w:r>
    </w:p>
    <w:p w:rsidR="00AD245F" w:rsidRPr="00757625" w:rsidRDefault="00AD245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 исследования: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студентов о гендерной сегрегации </w:t>
      </w:r>
    </w:p>
    <w:p w:rsidR="00AD245F" w:rsidRPr="00757625" w:rsidRDefault="00AD245F" w:rsidP="00B57F8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2" w:name="_Toc67675913"/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исследования</w:t>
      </w:r>
      <w:bookmarkEnd w:id="2"/>
      <w:r w:rsidRPr="00757625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- получение информации о представлениях студентов Финансового университета о гендерной сегрегации </w:t>
      </w:r>
    </w:p>
    <w:p w:rsidR="00AD245F" w:rsidRPr="00757625" w:rsidRDefault="00AD245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Исследовательские задачи:</w:t>
      </w:r>
    </w:p>
    <w:p w:rsidR="00AD245F" w:rsidRPr="00757625" w:rsidRDefault="00AD245F" w:rsidP="00B57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осведомлённость студентов ФУ о гендерной сегрегации</w:t>
      </w:r>
    </w:p>
    <w:p w:rsidR="00AD245F" w:rsidRPr="00757625" w:rsidRDefault="00AD245F" w:rsidP="00B57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Выявить популярные источники информации о гендерной сегрегации для студентов ФУ</w:t>
      </w:r>
    </w:p>
    <w:p w:rsidR="00AD245F" w:rsidRPr="00757625" w:rsidRDefault="00AD245F" w:rsidP="00B57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опыт студентов на рынке труда на наличие неравенства</w:t>
      </w:r>
    </w:p>
    <w:p w:rsidR="00AD245F" w:rsidRPr="00757625" w:rsidRDefault="00AD245F" w:rsidP="00B57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установки студентов насчёт гендерного разделения в профессиональной сфере</w:t>
      </w:r>
    </w:p>
    <w:p w:rsidR="00294722" w:rsidRPr="00757625" w:rsidRDefault="00AD245F" w:rsidP="00B57F8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Сравнить установки девушек и юношей</w:t>
      </w:r>
    </w:p>
    <w:p w:rsidR="00AD245F" w:rsidRPr="00757625" w:rsidRDefault="00AD245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Организационные задачи:</w:t>
      </w:r>
    </w:p>
    <w:p w:rsidR="00AD245F" w:rsidRPr="00757625" w:rsidRDefault="00AD245F" w:rsidP="00B57F89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программу социологического исследования</w:t>
      </w:r>
    </w:p>
    <w:p w:rsidR="00AD245F" w:rsidRPr="00757625" w:rsidRDefault="00AD245F" w:rsidP="00B57F89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необходимый инструментарий </w:t>
      </w:r>
    </w:p>
    <w:p w:rsidR="00AD245F" w:rsidRPr="00757625" w:rsidRDefault="00AD245F" w:rsidP="00B57F89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количественное исследование посредством анкетирования студентов очной формы обучения Финансового университета</w:t>
      </w:r>
    </w:p>
    <w:p w:rsidR="00AD245F" w:rsidRPr="00757625" w:rsidRDefault="00AD245F" w:rsidP="00B57F89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Обработать полученные эмпирические данные</w:t>
      </w:r>
    </w:p>
    <w:p w:rsidR="00AD245F" w:rsidRPr="00757625" w:rsidRDefault="00AD245F" w:rsidP="00B57F89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Подвести итоги социологического исследования</w:t>
      </w:r>
    </w:p>
    <w:p w:rsidR="00AB64B8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Гипотеза-основание: </w:t>
      </w:r>
    </w:p>
    <w:p w:rsidR="00AB64B8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большинства студентов характеризуются низкой осведомлённостью о гендерной сегрегации, негативным отношением к гендерному неравенству на рынке труда</w:t>
      </w:r>
    </w:p>
    <w:p w:rsidR="00AB64B8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Гипотезы-следствия:</w:t>
      </w:r>
    </w:p>
    <w:p w:rsidR="00AB64B8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Основную информацию о гендерной сегрегации студенты черпают из сети Интернет</w:t>
      </w:r>
    </w:p>
    <w:p w:rsidR="00AB64B8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Работающие студенты лучше осведомлены в области гендерной сегрегации</w:t>
      </w:r>
    </w:p>
    <w:p w:rsidR="00AB64B8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Студентки чаще сталкиваются с негативными последствиями гендерной сегрегации </w:t>
      </w:r>
    </w:p>
    <w:p w:rsidR="005E02E3" w:rsidRPr="00757625" w:rsidRDefault="00AB64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 эмоционально более негативно настроены к существованию неравенства на рынке труда, чем юноши</w:t>
      </w:r>
    </w:p>
    <w:p w:rsidR="00AB04F4" w:rsidRPr="00757625" w:rsidRDefault="00AB04F4" w:rsidP="00B57F8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 исследования</w:t>
      </w:r>
      <w:r w:rsidRPr="00757625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- анкетирование. </w:t>
      </w:r>
    </w:p>
    <w:p w:rsidR="00AB04F4" w:rsidRPr="00757625" w:rsidRDefault="00AB04F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Достоинства анкетирования как метода исследования: </w:t>
      </w:r>
    </w:p>
    <w:p w:rsidR="00AB04F4" w:rsidRPr="00757625" w:rsidRDefault="00AB04F4" w:rsidP="00B57F89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анонимном анкетировании можно получить большее количество правдивых и открытых высказываний.</w:t>
      </w:r>
    </w:p>
    <w:p w:rsidR="00AB04F4" w:rsidRPr="00757625" w:rsidRDefault="00AB04F4" w:rsidP="00B57F89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осуществления компьютерной обработки информации.</w:t>
      </w:r>
    </w:p>
    <w:p w:rsidR="00AB04F4" w:rsidRPr="00757625" w:rsidRDefault="00AB04F4" w:rsidP="00B57F89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позволяет привлечь к исследованию значительное количество респондентов.</w:t>
      </w:r>
    </w:p>
    <w:p w:rsidR="00AB04F4" w:rsidRPr="00757625" w:rsidRDefault="00AB04F4" w:rsidP="00B57F89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 информации от большого количества людей за короткий промежуток времени.</w:t>
      </w:r>
    </w:p>
    <w:p w:rsidR="00AB04F4" w:rsidRPr="00757625" w:rsidRDefault="00AB04F4" w:rsidP="00B57F8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Способ обработки данных</w:t>
      </w:r>
      <w:r w:rsidRPr="00757625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– стат. анализ в программе SPSS.</w:t>
      </w:r>
    </w:p>
    <w:p w:rsidR="00D24872" w:rsidRPr="00757625" w:rsidRDefault="00D2487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значимость</w:t>
      </w:r>
      <w:r w:rsidR="00AB04F4"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исследования</w:t>
      </w: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24872" w:rsidRPr="00757625" w:rsidRDefault="00D2487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данного социологического исследования нами будут получены данные об осведомленности студентов Финансового университета о гендерной сегрегации и об отношении студентов к этому социальному явлению. Благодаря полученным данным мы сможем сделать выводы об уровне информированности студентов в данной сфере, о надобности или отсутствии надобности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бо́льшего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о представленной социальной и экономической проблеме.</w:t>
      </w:r>
    </w:p>
    <w:p w:rsidR="00D24872" w:rsidRPr="00757625" w:rsidRDefault="00D2487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Научная значимость</w:t>
      </w:r>
      <w:r w:rsidR="00AB04F4"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исследования</w:t>
      </w: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24872" w:rsidRPr="00757625" w:rsidRDefault="00D2487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тема в области социальных представлений является относительно новой, теоретическая значимость научной работы заключается в том, что результаты исследовательской работы могут быть использованы в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дальнейшем изучении отношения к гендерной сегрегации и изменения мнений людей, а также для изучения отношения людей к дискриминации и гендерному неравенству не только на рынке труда, но и в других сферах. </w:t>
      </w:r>
    </w:p>
    <w:p w:rsidR="00D24872" w:rsidRPr="00757625" w:rsidRDefault="00D2487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D3B" w:rsidRPr="00757625" w:rsidRDefault="00E35D3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89" w:rsidRDefault="00B57F8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50D39" w:rsidRPr="00757625" w:rsidRDefault="00150D3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69762046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Теоретико-методологические основы исследования гендерной сегрегации</w:t>
      </w:r>
      <w:bookmarkEnd w:id="3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0D39" w:rsidRPr="00757625" w:rsidRDefault="00150D3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69762047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§1. Гендерная сегрегация как объект социологического анализа в экономической социологии</w:t>
      </w:r>
      <w:bookmarkEnd w:id="4"/>
    </w:p>
    <w:p w:rsidR="00DF382C" w:rsidRPr="00757625" w:rsidRDefault="00C719B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гендерной сегрегации важно </w:t>
      </w:r>
      <w:r w:rsidR="0032592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сказать</w:t>
      </w:r>
      <w:r w:rsidR="00DF382C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, что даже на законодательном уровне женщины и мужчины на рынке труда России не равны: существует список профессий, ограничивающих профессиональную деятельность женщин. Ещё недавно таких профессий насчитывалось 456, но с 2019 года Минтруд РФ оставил в спис</w:t>
      </w:r>
      <w:r w:rsidR="00797716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ке лишь 100</w:t>
      </w:r>
      <w:r w:rsidR="00797716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DF382C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Среди них: подземные работы, горные, литейные работы, радиохимическое и электронное производство и другие. </w:t>
      </w:r>
    </w:p>
    <w:p w:rsidR="00DF382C" w:rsidRPr="00757625" w:rsidRDefault="00DF382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Зарплаты женщин в среднем на 29,3% ниже, чем зарплаты мужчи</w:t>
      </w:r>
      <w:r w:rsidR="00AF5785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н, даже на равных должностях</w:t>
      </w:r>
      <w:r w:rsidR="00AF5785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Одной из причин такого неравенства являются гендерные стереотипы. Во-первых, в нашей стране традиционно добытчиком считается мужчина, именно он должен приносить доход в семью, сильный пол не терпит рядом с собой независимых женщин. Во-вторых, камнем преткновения между работодателем и работницей становится декрет. Работодатели неохотно берут женщин до 30 лет</w:t>
      </w:r>
      <w:r w:rsidR="00AD085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, опасаясь их беременности, так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женщины с ребёнком до 5 лет с трудом могут устроиться на работу. Работодатель не хочет платить декретные, а также мириться с частыми больничными и нежеланием брать сверхурочную работу.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При появлении ребёнка в профессиональной среде мужчине скорее повысят зарплату, так как «ему кормить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семью», но при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этом больше половины семей с детьми являются неполными, и </w:t>
      </w:r>
      <w:r w:rsidR="00290200"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90% из них – матери-одиночки</w:t>
      </w:r>
      <w:r w:rsidR="00290200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footnoteReference w:id="6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. Получается, скорее женщине нужно кормить семью и обеспечивать своих детей, но зарплата растёт у мужчины. Женщине с детьми труднее найти работу и получить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lastRenderedPageBreak/>
        <w:t xml:space="preserve">достойную зарплату, когда в это же время среди мужчин тенденция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обратная – появление детей для них часто означает более высокую зарплату. Также считается, что женщина слабее мужчины, поэтому эффективность её труда будет гораздо ниже, несмотря на индивидуальные особенности каждого человека. Возможно, в работе грузчика мужчина и преуспеет быстрее, но что насчёт менеджера по продажам, которому не нужно иметь большую мускулатуру? По данным статистики мужчины в этой профессии зарабатываю</w:t>
      </w:r>
      <w:r w:rsidR="008A46E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т на 18% больше, чем женщины</w:t>
      </w:r>
      <w:r w:rsidR="008A46E7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382C" w:rsidRPr="00757625" w:rsidRDefault="00DF382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Женщины и мужчины России неравномерно распределены по отраслям экономики. Так в отрасли транспортировки и хранения и деятельности в области информации и связи задействовано лишь 26% женщин, в то время как в отрасли образования и здра</w:t>
      </w:r>
      <w:r w:rsidR="008A46E7"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воохранения женщин более 80%</w:t>
      </w:r>
      <w:r w:rsidR="008A46E7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footnoteReference w:id="8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.</w:t>
      </w:r>
    </w:p>
    <w:p w:rsidR="00DF382C" w:rsidRPr="00757625" w:rsidRDefault="00DF382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По статистике в российские женщины чаще всего работают продавцами, специалистами в области образования, администрирования, а мужчины – водителями, рабочими в строительстве, специалистами в области науки и техники. Таким образом, общество привыкло, что многие профессии имеют гендерный окрас. Из-за этого гендерное меньшинство может испытывать давление в опр</w:t>
      </w:r>
      <w:r w:rsidR="008A46E7"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еделенной сфере экономики</w:t>
      </w:r>
      <w:r w:rsidR="008A46E7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footnoteReference w:id="9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. </w:t>
      </w:r>
    </w:p>
    <w:p w:rsidR="00DF382C" w:rsidRPr="00757625" w:rsidRDefault="00DF382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Распределение женщин и мужчин по секторам экономики так же неравномерно. Среди госслужащих 72% женщин, а среди </w:t>
      </w:r>
      <w:r w:rsidR="00E90322"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предпринимателей 67% мужчин</w:t>
      </w:r>
      <w:r w:rsidR="00E90322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footnoteReference w:id="10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.</w:t>
      </w:r>
    </w:p>
    <w:p w:rsidR="00DF382C" w:rsidRPr="00757625" w:rsidRDefault="00DF382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Доступ к экономическим ресурсам и принятию решений в нашем государстве тоже неравный. Женщины часто сталкиваются с препятствиями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lastRenderedPageBreak/>
        <w:t>в повышении по должности. Среди руководителей в Ро</w:t>
      </w:r>
      <w:r w:rsidR="00D93076"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ссии 60% мужчин и 40% женщин</w:t>
      </w:r>
      <w:r w:rsidR="00D93076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footnoteReference w:id="11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82C" w:rsidRPr="00757625" w:rsidRDefault="00DF382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при условии одинаковой рабочей загрузки женщины тратят на труд по дому в два раза больше времени, нежели это делаю </w:t>
      </w:r>
      <w:r w:rsidR="00D93076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мужчины</w:t>
      </w:r>
      <w:r w:rsidR="00D93076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По данным опроса ВЦИОМ жены выполняют большую часть домашних обязанностей, среди которых глажка вещей и стирка белья (74%), готовка еды (65%), уборка по дом</w:t>
      </w:r>
      <w:r w:rsidR="00990F00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у (60%), мытье посуды (57%)</w:t>
      </w:r>
      <w:r w:rsidR="00990F00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женщина и работает, и за домом следит, а получает за это денег меньше, чем мужчина, у которого обязанностей может оказаться меньше.</w:t>
      </w:r>
    </w:p>
    <w:p w:rsidR="00DF382C" w:rsidRPr="00757625" w:rsidRDefault="0032155A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5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Таким образом</w:t>
      </w:r>
      <w:r w:rsidR="00006B9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можно сделать вывод, что </w:t>
      </w:r>
      <w:r w:rsidR="00F67B0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гендерная сегрегация влияет на все сферы общества: в первую очередь экономическую, но также и на политическую, социальную и духовную. Данное явление интересует многих исследователей, которые изучают мужчин и </w:t>
      </w:r>
      <w:proofErr w:type="gramStart"/>
      <w:r w:rsidR="00F67B0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женщин</w:t>
      </w:r>
      <w:proofErr w:type="gramEnd"/>
      <w:r w:rsidR="00F67B0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распределение в обществе с разных сторон. Тема гендерной сегрегации и представлений молодёжи о ней на сегодняшний день очень актуальна, поэтому и станет предметом нашего исследования.</w:t>
      </w:r>
    </w:p>
    <w:p w:rsidR="00150D39" w:rsidRPr="00757625" w:rsidRDefault="00150D3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69762048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§2. Представления студенческой молодежи о гендерной сегрегации как социальном феномене на рынке труда</w:t>
      </w:r>
      <w:bookmarkEnd w:id="5"/>
    </w:p>
    <w:p w:rsidR="00350AB8" w:rsidRPr="00757625" w:rsidRDefault="00350AB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«социальные представления» используется во множестве общественных наук таких как социология, психология, философия, культурология, политология, этика и так далее. Подход к данному понятию в разных дисциплинах разных, так, например, в психологии социальные представления имеют индивидуальных характер и изучаются в рамках человека как личности, а вот в социологии социальные представления являются общественным явлением и напрямую связаны с явлениями в обществе: с эпохой, политическим строем, традициями, религией,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нравственностью отдельных общественных групп и ещё со множеством факторов.</w:t>
      </w:r>
    </w:p>
    <w:p w:rsidR="00350AB8" w:rsidRPr="00757625" w:rsidRDefault="007D3CAD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</w:t>
      </w:r>
      <w:r w:rsidR="00350AB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3CA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 общественному</w:t>
      </w:r>
      <w:r w:rsidR="00350AB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1623CA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50AB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социологии. Как в отечественной, так и в зарубежной социологии социальным представлениям как общественному феномену уделялось и уделяется большое внимание.</w:t>
      </w:r>
    </w:p>
    <w:p w:rsidR="00350AB8" w:rsidRPr="00757625" w:rsidRDefault="00350AB8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С. Московичи - французский социальный психолог и социолог. Он был первым учёным, осуществившим эмпирическую интерпретацию понятия «социальные представления». Московичи разработал и предложил структуру социальных представлений, состоящую из информации, поля представления и установки. Также французский социолог выявил функции представлений и раскрыл этапы их формирования. Базой для разработки этой теории стали «коллективные представления» Эмиля Дюркгейма. Коллективные представления состоят из общественных ценностей, идеалов, чувств, которые навязываются индивиду вне зависимости от его желаний.</w:t>
      </w:r>
    </w:p>
    <w:p w:rsidR="00350AB8" w:rsidRPr="00757625" w:rsidRDefault="00350AB8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отечественной же науке социальных представления изучались А.И. Донцовым, Т.П. Емельяновым. Однако учёные, при проведении исследований в области социальной психологии, не уделили должного внимания вопросам методологии изучения социальных представлений. Разработкой методологической проблематики в рамках психологии, занималась Г.М. Андреева. Она старалась придать представлению формат удобного инструмента для анализа социальной реальности.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Данная исследовательская работа будет опираться на теорию С. Московичи</w:t>
      </w:r>
      <w:r w:rsidR="005801AA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социальных представлениях</w:t>
      </w:r>
      <w:r w:rsidR="005801AA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5801AA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теория взята из смежной социологии науки - социальной психологии, то данная работа не относится к какой-либо парадигме или концепции социологии, дабы не выдумывать связь имеющихся в социологии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парадигм с данной теоретической базой, в дальнейшем мы будем исходить лишь из теории социальных представлений.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представления имеют следующую структуру: </w:t>
      </w:r>
    </w:p>
    <w:p w:rsidR="00234E3B" w:rsidRPr="00757625" w:rsidRDefault="00074AB7" w:rsidP="00074AB7">
      <w:pPr>
        <w:pStyle w:val="a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</w:t>
      </w:r>
    </w:p>
    <w:p w:rsidR="00234E3B" w:rsidRPr="00757625" w:rsidRDefault="00074AB7" w:rsidP="00074AB7">
      <w:pPr>
        <w:pStyle w:val="a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Поле представлений</w:t>
      </w:r>
    </w:p>
    <w:p w:rsidR="00234E3B" w:rsidRPr="00757625" w:rsidRDefault="00074AB7" w:rsidP="00074AB7">
      <w:pPr>
        <w:pStyle w:val="a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«Установка» ─ это эмоционально-оценочный уровень социального представления. Сам индивид практически не осознает данный элемент. В рамках установки человек уже готов выказать свое отношение к предмету представления и выразить суждения. Установка существует при недостатке информации и размытом поле представления.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«Поле представлений» ─ это единство различных образов и смыслов, которые хранятся в памяти человека в структурированном виде.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«Информация» является совокупностью имеющихся у человека знаний о предмете: информация является основой социальных представлений. На данном «когнитивном уровне» заключаются результаты познавательной деятельности индивида.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социальных представлений сводятся к следующим пяти основным: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интерпретация окружающей реальности;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сохранение устойчивости и стабильности индивидуальной и групповой структуры сознания;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опосредование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регулирование существующих социальных отношений и поведения;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адаптация новых знаний к уже имеющимся в базе социальных представлений;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синтез смыслов.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теории Московичи, механизм формирования социальных представлений включает в себя следующие три этапа: </w:t>
      </w:r>
    </w:p>
    <w:p w:rsidR="00234E3B" w:rsidRPr="00757625" w:rsidRDefault="002A1D01" w:rsidP="002A1D01">
      <w:pPr>
        <w:pStyle w:val="a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Зацепление/</w:t>
      </w:r>
      <w:proofErr w:type="spellStart"/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якоренение</w:t>
      </w:r>
      <w:proofErr w:type="spellEnd"/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4E3B" w:rsidRPr="00757625" w:rsidRDefault="002A1D01" w:rsidP="002A1D01">
      <w:pPr>
        <w:pStyle w:val="a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Объектификация</w:t>
      </w:r>
      <w:proofErr w:type="spellEnd"/>
    </w:p>
    <w:p w:rsidR="00234E3B" w:rsidRPr="00757625" w:rsidRDefault="002A1D01" w:rsidP="002A1D01">
      <w:pPr>
        <w:pStyle w:val="a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4E3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Натурализация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зацепленения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следующем: человек обращает внимание на новое для него понятие и пытается его соотнести с какой-либо уже существующем у него в сознании группой известных объектов.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объектификации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происходит, так называемая, «материализация» абстрактного понятия в конкретное, понятие приобретает форму вещи, образа, которое имеет значение и смысл. </w:t>
      </w:r>
    </w:p>
    <w:p w:rsidR="00234E3B" w:rsidRPr="00757625" w:rsidRDefault="00234E3B" w:rsidP="00B57F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На последнем этапе, этапе натурализации созданный сознанием образ предмета превращается в символ, который сохраняется в памяти человека.</w:t>
      </w:r>
    </w:p>
    <w:p w:rsidR="00A623D7" w:rsidRPr="00757625" w:rsidRDefault="00A623D7" w:rsidP="00B57F8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757625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Базовыми понятиями концептуальной модели являются: социальные представления,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поле представления, установка, гендерная сегрегация, горизонтальная гендерная сегрегация, вертикальная гендерная сегрегация, отраслевая сегрегацию, профессиональная сегрегация, секторная сегрегация</w:t>
      </w:r>
    </w:p>
    <w:p w:rsidR="00A623D7" w:rsidRPr="00757625" w:rsidRDefault="00A623D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Социальные представления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совокупность утверждений, понятий и объяснительных схем, которые имеют место в обыденной практической деятельности, общении людей, повседневной коммуникации</w:t>
      </w:r>
      <w:r w:rsidR="00CD0A8D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23D7" w:rsidRPr="00757625" w:rsidRDefault="00A623D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По теории С. Московичи социальные представления имеют следующую структуру:</w:t>
      </w:r>
    </w:p>
    <w:p w:rsidR="00A623D7" w:rsidRPr="00757625" w:rsidRDefault="00A623D7" w:rsidP="002A1D01">
      <w:pPr>
        <w:pStyle w:val="aa"/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Установка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─ это эмоционально-оценочный уровень социального представления. Сам индивид практически не осознает данный элемент. В рамках установки человек уже готов выказать свое отношение к предмету представления и выразить суждения. Установка существует при недостатке информации и размытом поле представления</w:t>
      </w:r>
      <w:r w:rsidR="00CD0A8D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23D7" w:rsidRPr="00757625" w:rsidRDefault="00A623D7" w:rsidP="002A1D01">
      <w:pPr>
        <w:pStyle w:val="aa"/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Поле представления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─ это единство различных образов и смыслов, которые хранятся в памяти в систематизированном порядке</w:t>
      </w:r>
      <w:r w:rsidR="00CD0A8D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CD0A8D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23D7" w:rsidRPr="00757625" w:rsidRDefault="00A623D7" w:rsidP="002A1D01">
      <w:pPr>
        <w:pStyle w:val="aa"/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совокупность знаний об объекте, которая представляет собой когнитивный у</w:t>
      </w:r>
      <w:r w:rsidR="00CD0A8D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ровень представления</w:t>
      </w:r>
      <w:r w:rsidR="00CD0A8D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CD0A8D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23D7" w:rsidRPr="00757625" w:rsidRDefault="00A623D7" w:rsidP="00B57F8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Гендерная сегрегация</w:t>
      </w:r>
      <w:r w:rsidRPr="007576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—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явление, которое обозначает разделение женщин и мужчин в чисто профессиональных рамках</w:t>
      </w:r>
      <w:r w:rsidR="00CD0A8D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23D7" w:rsidRPr="00757625" w:rsidRDefault="00A623D7" w:rsidP="00B57F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Гендерная сегрегация в свою очередь состоит из горизонтальной и вертикальной</w:t>
      </w:r>
    </w:p>
    <w:p w:rsidR="00A623D7" w:rsidRPr="00757625" w:rsidRDefault="00A623D7" w:rsidP="00B57F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Горизонтальная сегрегация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неравномерное распределение женщин и мужчин по различным отраслям экономики и профессиям.</w:t>
      </w:r>
    </w:p>
    <w:p w:rsidR="00A623D7" w:rsidRPr="00757625" w:rsidRDefault="00A623D7" w:rsidP="00B57F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Горизонтальная сегрегация подразделяется на:</w:t>
      </w:r>
    </w:p>
    <w:p w:rsidR="00A623D7" w:rsidRPr="00757625" w:rsidRDefault="00C51F8B" w:rsidP="00C51F8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23D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Межсекторную сегрегацию (это различное распределение женщин и мужчин между государственными и частным секторами экономики)</w:t>
      </w:r>
    </w:p>
    <w:p w:rsidR="00A623D7" w:rsidRPr="00757625" w:rsidRDefault="00C51F8B" w:rsidP="00C51F8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23D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Профессиональную сегрегацию (это различное распределение женщин и мужчин по профессиям);</w:t>
      </w:r>
    </w:p>
    <w:p w:rsidR="00A623D7" w:rsidRPr="00757625" w:rsidRDefault="00C51F8B" w:rsidP="00C51F8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23D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Отраслевую сегрегацию (это различное распределение женщин и мужчин между отраслями экономики);</w:t>
      </w:r>
    </w:p>
    <w:p w:rsidR="00A623D7" w:rsidRPr="00757625" w:rsidRDefault="00A623D7" w:rsidP="00B57F89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Вертикальная сегрегация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неравномерное распределение женщин и мужчин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должностной лестнице в рамках одной профессии.</w:t>
      </w:r>
    </w:p>
    <w:p w:rsidR="00A623D7" w:rsidRPr="00757625" w:rsidRDefault="00C51F8B" w:rsidP="00C51F8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23D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Разница в доступе к экономическим ресурсам и принятию решений</w:t>
      </w:r>
    </w:p>
    <w:p w:rsidR="00A623D7" w:rsidRPr="00757625" w:rsidRDefault="00C51F8B" w:rsidP="00C51F8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23D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из-за семейных обязанностей</w:t>
      </w:r>
    </w:p>
    <w:p w:rsidR="00A623D7" w:rsidRPr="00757625" w:rsidRDefault="00C51F8B" w:rsidP="00C51F8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23D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Разница в оплате труда</w:t>
      </w:r>
    </w:p>
    <w:p w:rsidR="00032DE2" w:rsidRPr="00757625" w:rsidRDefault="00CD28C9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Таким образом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2DE2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 курсовой работе будет рассмотрена связь социальных представлений студентов и гендерной сегрегации. Таким путём будут изучены</w:t>
      </w:r>
      <w:r w:rsidR="00032DE2"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32DE2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2DE2" w:rsidRPr="00E237BE" w:rsidRDefault="00032DE2" w:rsidP="00E237BE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отраслевой, профессиональной, секторной сегрегации, о разнице в доступе к экономическим ресурсам и принятию решений, об ограничении из-за семейных обязанностей, разнице в оплате труда</w:t>
      </w:r>
    </w:p>
    <w:p w:rsidR="00032DE2" w:rsidRPr="00E237BE" w:rsidRDefault="00032DE2" w:rsidP="00E237BE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E">
        <w:rPr>
          <w:rFonts w:ascii="Times New Roman" w:hAnsi="Times New Roman" w:cs="Times New Roman"/>
          <w:color w:val="000000" w:themeColor="text1"/>
          <w:sz w:val="28"/>
          <w:szCs w:val="28"/>
        </w:rPr>
        <w:t>Опыт столкновения с отраслевой, профессиональной, секторной сегрегацией, с разницей в доступе к экономическим ресурсам и принятию решений, с ограничениями из-за семейных обязанностей, с разницей в оплате труда</w:t>
      </w:r>
    </w:p>
    <w:p w:rsidR="00032DE2" w:rsidRDefault="00032DE2" w:rsidP="00E237BE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E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 об отраслевой, профессиональной, секторной сегрегации, о разнице в доступе к экономическим ресурсам и принятию решений, об ограничении из-за семейных обязанностей, разнице в оплате труда</w:t>
      </w:r>
    </w:p>
    <w:p w:rsidR="00287508" w:rsidRPr="00757625" w:rsidRDefault="00287508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69762049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§3. Научная разработанность представлений студенческой молодежи о гендерной сегрегации</w:t>
      </w:r>
      <w:bookmarkEnd w:id="6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360B4" w:rsidRPr="00757625" w:rsidRDefault="003360B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Тема гендерной сегрегации и отношения людей к ней рассматривается во множестве современных исследований. Приведу ряд исследований по данному вопросу за последние 3 года.</w:t>
      </w:r>
    </w:p>
    <w:p w:rsidR="003360B4" w:rsidRPr="00757625" w:rsidRDefault="003360B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Первое исследование, которое можно упомянуть, это «Отношение молодых людей к гендерным моделям транслируемым социальными сетями»</w:t>
      </w:r>
      <w:r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Исследование было проведено в 2018 году.</w:t>
      </w:r>
    </w:p>
    <w:p w:rsidR="00007607" w:rsidRPr="00757625" w:rsidRDefault="003360B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Методом данного исследования является опрос посредством анкетирования.</w:t>
      </w:r>
    </w:p>
    <w:p w:rsidR="003360B4" w:rsidRPr="00757625" w:rsidRDefault="003360B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 -  гендерные модели, транслируемые социальными сетями. Предмет – отношение студентов к гендерным моделям, представляемым в социальных сетях.</w:t>
      </w:r>
    </w:p>
    <w:p w:rsidR="003360B4" w:rsidRPr="00757625" w:rsidRDefault="003360B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Выборка: 251 человек 17-18 лет, проживающие в Москве и Санкт-Петербурге, учащиеся 11 класса и студенты 1 курса</w:t>
      </w:r>
      <w:r w:rsidR="00007607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671B" w:rsidRPr="00757625" w:rsidRDefault="0002671B" w:rsidP="00B57F89">
      <w:pPr>
        <w:pStyle w:val="aa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Основные выводы исследования, имеющие значения для нашей работы: Большинство молодых людей отрицательно относятся к транслируемой гендерной модели. </w:t>
      </w:r>
    </w:p>
    <w:p w:rsidR="0002671B" w:rsidRPr="00757625" w:rsidRDefault="0002671B" w:rsidP="00B57F89">
      <w:pPr>
        <w:pStyle w:val="aa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Юноши чаще соглашаются с гендерными стереотипами, чем девушки.</w:t>
      </w:r>
    </w:p>
    <w:p w:rsidR="003360B4" w:rsidRPr="00757625" w:rsidRDefault="0000760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Второе исследование, касающееся гендерного распределения на рынке труда</w:t>
      </w:r>
      <w:r w:rsidR="0002671B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3F6870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Толерантность: Россия за или против?</w:t>
      </w:r>
      <w:r w:rsidR="003F6870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870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3F6870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работы были опубликованы в 2020 году. </w:t>
      </w:r>
    </w:p>
    <w:p w:rsidR="00F04AE7" w:rsidRPr="00757625" w:rsidRDefault="00F04AE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исследования: отношение россиян к положению мужчин и женщин на рынке труда. </w:t>
      </w:r>
    </w:p>
    <w:p w:rsidR="003F6870" w:rsidRPr="00757625" w:rsidRDefault="003F6870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Социологическое исследование проходило в 2 этапа: количественный этап и качественный этап. Методом количественного этапа был всероссийский репрезентативный опрос с помощью телефонного интервью. Методом качественного этапа были фокус-группы: 24 фокус-группы в 3 регионах Р</w:t>
      </w:r>
      <w:r w:rsidR="005010CE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3F6870" w:rsidRPr="00757625" w:rsidRDefault="003F6870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Выборка: 1500 респондентов населения Российской Федерации от 14 лет. </w:t>
      </w:r>
    </w:p>
    <w:p w:rsidR="00F04AE7" w:rsidRPr="00757625" w:rsidRDefault="00F04AE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выводы в области исследовательской работы:</w:t>
      </w:r>
    </w:p>
    <w:p w:rsidR="00F04AE7" w:rsidRPr="00757625" w:rsidRDefault="00F04AE7" w:rsidP="00B57F89">
      <w:pPr>
        <w:pStyle w:val="aa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32% участников опроса отметили, что в России проблема дискриминации неактуальна.</w:t>
      </w:r>
    </w:p>
    <w:p w:rsidR="00F04AE7" w:rsidRPr="00757625" w:rsidRDefault="00F04AE7" w:rsidP="00B57F89">
      <w:pPr>
        <w:pStyle w:val="aa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Квоты </w:t>
      </w:r>
      <w:r w:rsidRPr="007576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приеме на работу</w:t>
      </w:r>
      <w:r w:rsidRPr="007576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по гендерному принципу поддержали только 2% опрошенных</w:t>
      </w:r>
      <w:r w:rsidR="005879E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F5C" w:rsidRPr="00757625" w:rsidRDefault="00424F5C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Третьим исследованием, к которому мы обратимся, является </w:t>
      </w:r>
      <w:r w:rsidR="002E468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«Отношение россиян к феминизму и гендерному неравноправию»</w:t>
      </w:r>
      <w:r w:rsidR="002E4688" w:rsidRPr="0075762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="002E4688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Исследование было проведено в 2019 году.</w:t>
      </w:r>
    </w:p>
    <w:p w:rsidR="002E4688" w:rsidRPr="00757625" w:rsidRDefault="002E468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Методом исследования стал всероссийский репрезентативный телефонный </w:t>
      </w:r>
      <w:r w:rsidR="005879E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опрос.</w:t>
      </w:r>
    </w:p>
    <w:p w:rsidR="002E4688" w:rsidRPr="00757625" w:rsidRDefault="002E468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Выборка</w:t>
      </w:r>
      <w:r w:rsidR="005879E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1792 человека. </w:t>
      </w:r>
    </w:p>
    <w:p w:rsidR="005879EF" w:rsidRPr="00757625" w:rsidRDefault="005879E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Выводы, имеющие значение для нашей работы: </w:t>
      </w:r>
    </w:p>
    <w:p w:rsidR="005879EF" w:rsidRPr="00757625" w:rsidRDefault="005879EF" w:rsidP="00B57F89">
      <w:pPr>
        <w:pStyle w:val="aa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31% респондентов поддержали женщин, у которых в приоритете работа, а не занятия домашним хозяйством.</w:t>
      </w:r>
    </w:p>
    <w:p w:rsidR="00C57D1D" w:rsidRPr="00757625" w:rsidRDefault="005879EF" w:rsidP="00B57F89">
      <w:pPr>
        <w:pStyle w:val="aa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всех респондентов (52%) не хотят осуждать работодателей, которые отказывают молодым девушкам в приёме на работу из-за опасений их возможного ухода в декрет.</w:t>
      </w:r>
    </w:p>
    <w:p w:rsidR="006E1466" w:rsidRPr="00757625" w:rsidRDefault="006E1466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Таким образом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, тема гендерной сегрегации и гендерной дискриминации рассматривается во многих исследования</w:t>
      </w:r>
      <w:r w:rsidR="00C20C0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х нашего времени. П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оставленная проблема разработана и актуальна. </w:t>
      </w:r>
      <w:r w:rsidR="00C20C03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работы на тему гендера в экономической социологии перспективны и будут пополняться новыми эмпирическими исследованиями.</w:t>
      </w:r>
    </w:p>
    <w:p w:rsidR="00F04AE7" w:rsidRPr="00757625" w:rsidRDefault="00F04AE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870" w:rsidRPr="00757625" w:rsidRDefault="003F6870" w:rsidP="00B57F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D46" w:rsidRPr="00757625" w:rsidRDefault="00E00D46" w:rsidP="00B57F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C03" w:rsidRPr="00757625" w:rsidRDefault="00C20C03" w:rsidP="00B57F89">
      <w:pPr>
        <w:spacing w:after="0" w:line="360" w:lineRule="auto"/>
      </w:pPr>
    </w:p>
    <w:p w:rsidR="00B57F89" w:rsidRDefault="00B57F89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0AB8" w:rsidRPr="00757625" w:rsidRDefault="007D2559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5">
        <w:rPr>
          <w:rFonts w:ascii="Times New Roman" w:hAnsi="Times New Roman" w:cs="Times New Roman"/>
          <w:b/>
          <w:sz w:val="28"/>
          <w:szCs w:val="28"/>
        </w:rPr>
        <w:lastRenderedPageBreak/>
        <w:t>Выводы по 1</w:t>
      </w:r>
      <w:r w:rsidR="00487C40" w:rsidRPr="00757625">
        <w:rPr>
          <w:rFonts w:ascii="Times New Roman" w:hAnsi="Times New Roman" w:cs="Times New Roman"/>
          <w:b/>
          <w:sz w:val="28"/>
          <w:szCs w:val="28"/>
        </w:rPr>
        <w:t>-ой</w:t>
      </w:r>
      <w:r w:rsidRPr="00757625">
        <w:rPr>
          <w:rFonts w:ascii="Times New Roman" w:hAnsi="Times New Roman" w:cs="Times New Roman"/>
          <w:b/>
          <w:sz w:val="28"/>
          <w:szCs w:val="28"/>
        </w:rPr>
        <w:t xml:space="preserve"> главе</w:t>
      </w:r>
    </w:p>
    <w:p w:rsidR="00487C40" w:rsidRPr="00757625" w:rsidRDefault="00487C40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sz w:val="28"/>
          <w:szCs w:val="28"/>
        </w:rPr>
        <w:t xml:space="preserve">1. Вопрос о гендерной сегрегации очень актуален на сегодняшний день, существует большое количество данных, по которым можно оценить ситуацию в России по вопросам гендерного разделения на рынке труда. </w:t>
      </w:r>
    </w:p>
    <w:p w:rsidR="00487C40" w:rsidRPr="00757625" w:rsidRDefault="00487C40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sz w:val="28"/>
          <w:szCs w:val="28"/>
        </w:rPr>
        <w:t>2. Разделение мужчин и женщин на рынке труда влияет на все сферы общества. От м</w:t>
      </w:r>
      <w:r w:rsidR="00BD24CA" w:rsidRPr="00757625">
        <w:rPr>
          <w:rFonts w:ascii="Times New Roman" w:hAnsi="Times New Roman" w:cs="Times New Roman"/>
          <w:sz w:val="28"/>
          <w:szCs w:val="28"/>
        </w:rPr>
        <w:t>нения</w:t>
      </w:r>
      <w:r w:rsidRPr="00757625">
        <w:rPr>
          <w:rFonts w:ascii="Times New Roman" w:hAnsi="Times New Roman" w:cs="Times New Roman"/>
          <w:sz w:val="28"/>
          <w:szCs w:val="28"/>
        </w:rPr>
        <w:t xml:space="preserve"> молодёжи по данному вопросу будут зависеть изменения в структуре российского рынка </w:t>
      </w:r>
      <w:r w:rsidR="00BD24CA" w:rsidRPr="00757625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757625">
        <w:rPr>
          <w:rFonts w:ascii="Times New Roman" w:hAnsi="Times New Roman" w:cs="Times New Roman"/>
          <w:sz w:val="28"/>
          <w:szCs w:val="28"/>
        </w:rPr>
        <w:t xml:space="preserve">и положения мужчин и женщин в нём. </w:t>
      </w:r>
      <w:r w:rsidR="00BD24CA" w:rsidRPr="00757625">
        <w:rPr>
          <w:rFonts w:ascii="Times New Roman" w:hAnsi="Times New Roman" w:cs="Times New Roman"/>
          <w:sz w:val="28"/>
          <w:szCs w:val="28"/>
        </w:rPr>
        <w:t xml:space="preserve">Поэтому изучение информированности в данном вопросе и отношения студентов к гендерной сегрегации составляет объект </w:t>
      </w:r>
      <w:r w:rsidR="002E38E7" w:rsidRPr="00757625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D24CA" w:rsidRPr="00757625">
        <w:rPr>
          <w:rFonts w:ascii="Times New Roman" w:hAnsi="Times New Roman" w:cs="Times New Roman"/>
          <w:sz w:val="28"/>
          <w:szCs w:val="28"/>
        </w:rPr>
        <w:t>научного интереса.</w:t>
      </w:r>
    </w:p>
    <w:p w:rsidR="00487C40" w:rsidRPr="00757625" w:rsidRDefault="00487C40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sz w:val="28"/>
          <w:szCs w:val="28"/>
        </w:rPr>
        <w:t>3.</w:t>
      </w:r>
      <w:r w:rsidR="00071437" w:rsidRPr="00757625">
        <w:rPr>
          <w:rFonts w:ascii="Times New Roman" w:hAnsi="Times New Roman" w:cs="Times New Roman"/>
          <w:sz w:val="28"/>
          <w:szCs w:val="28"/>
        </w:rPr>
        <w:t xml:space="preserve"> И</w:t>
      </w:r>
      <w:r w:rsidR="0063610D" w:rsidRPr="00757625">
        <w:rPr>
          <w:rFonts w:ascii="Times New Roman" w:hAnsi="Times New Roman" w:cs="Times New Roman"/>
          <w:sz w:val="28"/>
          <w:szCs w:val="28"/>
        </w:rPr>
        <w:t>сследования</w:t>
      </w:r>
      <w:r w:rsidR="00071437" w:rsidRPr="00757625">
        <w:rPr>
          <w:rFonts w:ascii="Times New Roman" w:hAnsi="Times New Roman" w:cs="Times New Roman"/>
          <w:sz w:val="28"/>
          <w:szCs w:val="28"/>
        </w:rPr>
        <w:t xml:space="preserve"> мнения людей о гендерной </w:t>
      </w:r>
      <w:r w:rsidR="008A7197">
        <w:rPr>
          <w:rFonts w:ascii="Times New Roman" w:hAnsi="Times New Roman" w:cs="Times New Roman"/>
          <w:sz w:val="28"/>
          <w:szCs w:val="28"/>
        </w:rPr>
        <w:t>сегрегации</w:t>
      </w:r>
      <w:r w:rsidR="00071437" w:rsidRPr="00757625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63610D" w:rsidRPr="00757625">
        <w:rPr>
          <w:rFonts w:ascii="Times New Roman" w:hAnsi="Times New Roman" w:cs="Times New Roman"/>
          <w:sz w:val="28"/>
          <w:szCs w:val="28"/>
        </w:rPr>
        <w:t xml:space="preserve"> интересуют современных исследователей.</w:t>
      </w: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59" w:rsidRPr="00757625" w:rsidRDefault="00157259" w:rsidP="00B57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89" w:rsidRDefault="00B57F8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47FAD" w:rsidRPr="00757625" w:rsidRDefault="00D47FAD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69762050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2. Методы исследования представления студентов о гендерной сегрегации на рынке труда (на примере студентов </w:t>
      </w:r>
      <w:proofErr w:type="spellStart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Финуниверситета</w:t>
      </w:r>
      <w:proofErr w:type="spellEnd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bookmarkEnd w:id="7"/>
    </w:p>
    <w:p w:rsidR="00B8382D" w:rsidRPr="00757625" w:rsidRDefault="00D47FAD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69762051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§1. Метод и методика сбора первичной социологической в исследовании представлений студенческой молодежи о гендерной сегрегации</w:t>
      </w:r>
      <w:bookmarkEnd w:id="8"/>
    </w:p>
    <w:p w:rsidR="0008418B" w:rsidRPr="00757625" w:rsidRDefault="0008418B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нашего исследования</w:t>
      </w:r>
      <w:r w:rsidRPr="00757625">
        <w:rPr>
          <w:rFonts w:ascii="Times New Roman" w:hAnsi="Times New Roman" w:cs="Times New Roman"/>
          <w:sz w:val="28"/>
          <w:szCs w:val="28"/>
        </w:rPr>
        <w:t xml:space="preserve"> -</w:t>
      </w:r>
      <w:r w:rsidRPr="00757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625">
        <w:rPr>
          <w:rFonts w:ascii="Times New Roman" w:hAnsi="Times New Roman" w:cs="Times New Roman"/>
          <w:sz w:val="28"/>
          <w:szCs w:val="28"/>
        </w:rPr>
        <w:t>получение информации о представлениях студентов Финансового университета о гендерной сегрегации.</w:t>
      </w:r>
      <w:r w:rsidRPr="007576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667E4" w:rsidRPr="00757625" w:rsidRDefault="008667E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 исследования:</w:t>
      </w:r>
      <w:r w:rsidRPr="00757625">
        <w:rPr>
          <w:rFonts w:ascii="Times New Roman" w:hAnsi="Times New Roman" w:cs="Times New Roman"/>
          <w:sz w:val="28"/>
          <w:szCs w:val="28"/>
        </w:rPr>
        <w:t xml:space="preserve"> количественный опрос посредством анкетирования студентов </w:t>
      </w:r>
      <w:proofErr w:type="spellStart"/>
      <w:r w:rsidRPr="00757625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757625">
        <w:rPr>
          <w:rFonts w:ascii="Times New Roman" w:hAnsi="Times New Roman" w:cs="Times New Roman"/>
          <w:sz w:val="28"/>
          <w:szCs w:val="28"/>
        </w:rPr>
        <w:t>.</w:t>
      </w:r>
    </w:p>
    <w:p w:rsidR="00350AB8" w:rsidRPr="00757625" w:rsidRDefault="008667E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sz w:val="28"/>
          <w:szCs w:val="28"/>
        </w:rPr>
        <w:t>Разработанный инструментарий</w:t>
      </w:r>
      <w:r w:rsidR="00350AB8" w:rsidRPr="00757625">
        <w:rPr>
          <w:rFonts w:ascii="Times New Roman" w:hAnsi="Times New Roman" w:cs="Times New Roman"/>
          <w:sz w:val="28"/>
          <w:szCs w:val="28"/>
        </w:rPr>
        <w:t xml:space="preserve"> </w:t>
      </w:r>
      <w:r w:rsidRPr="00757625">
        <w:rPr>
          <w:rFonts w:ascii="Times New Roman" w:hAnsi="Times New Roman" w:cs="Times New Roman"/>
          <w:sz w:val="28"/>
          <w:szCs w:val="28"/>
        </w:rPr>
        <w:t>(анкета) представлен в Приложении.</w:t>
      </w:r>
      <w:r w:rsidR="00350AB8" w:rsidRPr="0075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27" w:rsidRPr="00757625" w:rsidRDefault="00430327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Объём генеральной совокупности</w:t>
      </w:r>
      <w:r w:rsidRPr="00757625">
        <w:rPr>
          <w:rFonts w:ascii="Times New Roman" w:hAnsi="Times New Roman" w:cs="Times New Roman"/>
          <w:sz w:val="28"/>
          <w:szCs w:val="28"/>
        </w:rPr>
        <w:t xml:space="preserve"> (всех студентов бакалавриата и магистратуры </w:t>
      </w:r>
      <w:proofErr w:type="spellStart"/>
      <w:r w:rsidRPr="00757625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757625">
        <w:rPr>
          <w:rFonts w:ascii="Times New Roman" w:hAnsi="Times New Roman" w:cs="Times New Roman"/>
          <w:sz w:val="28"/>
          <w:szCs w:val="28"/>
        </w:rPr>
        <w:t xml:space="preserve"> Москвы, обучающихся на очной форме): 15227</w:t>
      </w:r>
      <w:r w:rsidRPr="00757625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</w:p>
    <w:p w:rsidR="000156CE" w:rsidRPr="00757625" w:rsidRDefault="000156CE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Объём выборочной совокупности</w:t>
      </w:r>
      <w:r w:rsidR="00EC5802"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EC5802" w:rsidRPr="00757625">
        <w:rPr>
          <w:rFonts w:ascii="Times New Roman" w:hAnsi="Times New Roman" w:cs="Times New Roman"/>
          <w:sz w:val="28"/>
          <w:szCs w:val="28"/>
        </w:rPr>
        <w:t xml:space="preserve"> 1</w:t>
      </w:r>
      <w:r w:rsidRPr="00757625">
        <w:rPr>
          <w:rFonts w:ascii="Times New Roman" w:hAnsi="Times New Roman" w:cs="Times New Roman"/>
          <w:sz w:val="28"/>
          <w:szCs w:val="28"/>
        </w:rPr>
        <w:t>00 респондентов</w:t>
      </w:r>
    </w:p>
    <w:p w:rsidR="004E045C" w:rsidRPr="00757625" w:rsidRDefault="00A7716C" w:rsidP="000D620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350AB8"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оциально-демографический портрет респондентов</w:t>
      </w:r>
      <w:r w:rsidR="00C460C3"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C460C3" w:rsidRPr="00757625">
        <w:rPr>
          <w:rFonts w:ascii="Times New Roman" w:hAnsi="Times New Roman" w:cs="Times New Roman"/>
          <w:sz w:val="28"/>
          <w:szCs w:val="28"/>
        </w:rPr>
        <w:t xml:space="preserve"> </w:t>
      </w:r>
      <w:r w:rsidRPr="00757625">
        <w:rPr>
          <w:rFonts w:ascii="Times New Roman" w:hAnsi="Times New Roman" w:cs="Times New Roman"/>
          <w:sz w:val="28"/>
          <w:szCs w:val="28"/>
        </w:rPr>
        <w:t>примерный возраст респондентов 17-24, основная деятельность опрашиваемых – учёба в университете. Информанты обучаются в Финансовом университете при правительстве Российской Федерации по очной форме обучения</w:t>
      </w:r>
      <w:r w:rsidR="004E045C" w:rsidRPr="00757625">
        <w:rPr>
          <w:rFonts w:ascii="Times New Roman" w:hAnsi="Times New Roman" w:cs="Times New Roman"/>
          <w:sz w:val="28"/>
          <w:szCs w:val="28"/>
        </w:rPr>
        <w:t>.</w:t>
      </w:r>
    </w:p>
    <w:p w:rsidR="00492EBE" w:rsidRPr="00757625" w:rsidRDefault="004E045C" w:rsidP="000D620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0C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Pr="00757625">
        <w:rPr>
          <w:rFonts w:ascii="Times New Roman" w:hAnsi="Times New Roman" w:cs="Times New Roman"/>
          <w:sz w:val="28"/>
          <w:szCs w:val="28"/>
        </w:rPr>
        <w:t xml:space="preserve">, </w:t>
      </w:r>
      <w:r w:rsidR="009C2779" w:rsidRPr="00757625">
        <w:rPr>
          <w:rFonts w:ascii="Times New Roman" w:hAnsi="Times New Roman" w:cs="Times New Roman"/>
          <w:sz w:val="28"/>
          <w:szCs w:val="28"/>
        </w:rPr>
        <w:t xml:space="preserve">данное исследование представлений студентов о гендерной сегрегации как о социальном явлении на рынке труда базируется на количественных методах социологии. </w:t>
      </w:r>
      <w:r w:rsidR="00AE3199" w:rsidRPr="00757625">
        <w:rPr>
          <w:rFonts w:ascii="Times New Roman" w:hAnsi="Times New Roman" w:cs="Times New Roman"/>
          <w:sz w:val="28"/>
          <w:szCs w:val="28"/>
        </w:rPr>
        <w:t>Респонденты будут опрошены с помощью анкетирования как на бумажных, так и на электронных носителях</w:t>
      </w:r>
      <w:r w:rsidR="003C42D1" w:rsidRPr="00757625">
        <w:rPr>
          <w:rFonts w:ascii="Times New Roman" w:hAnsi="Times New Roman" w:cs="Times New Roman"/>
          <w:sz w:val="28"/>
          <w:szCs w:val="28"/>
        </w:rPr>
        <w:t xml:space="preserve"> (посредством </w:t>
      </w:r>
      <w:r w:rsidR="003C42D1" w:rsidRPr="0075762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C42D1" w:rsidRPr="00757625">
        <w:rPr>
          <w:rFonts w:ascii="Times New Roman" w:hAnsi="Times New Roman" w:cs="Times New Roman"/>
          <w:sz w:val="28"/>
          <w:szCs w:val="28"/>
        </w:rPr>
        <w:t xml:space="preserve"> формы)</w:t>
      </w:r>
      <w:r w:rsidR="00AE3199" w:rsidRPr="00757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EBE" w:rsidRPr="00757625" w:rsidRDefault="00492EBE" w:rsidP="00B57F89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F89" w:rsidRDefault="00B57F8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92EBE" w:rsidRPr="000F4F0A" w:rsidRDefault="00D47FAD" w:rsidP="000F4F0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69762052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§2. Результаты пилотажного социологического исследования представлений студентов </w:t>
      </w:r>
      <w:proofErr w:type="spellStart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Финуниверситета</w:t>
      </w:r>
      <w:proofErr w:type="spellEnd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гендерной сегрегации</w:t>
      </w:r>
      <w:bookmarkEnd w:id="9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668F6" w:rsidRPr="00757625" w:rsidRDefault="00E668F6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0C4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анализа ответов</w:t>
      </w:r>
      <w:r w:rsidR="00134F67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рассчитан индекс нетерпимости к разным видам гендерной сегрегации.</w:t>
      </w:r>
    </w:p>
    <w:p w:rsidR="00E668F6" w:rsidRPr="00757625" w:rsidRDefault="00E668F6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был рассчитан для отношения студентов к профессиональной, секторной гендерной сегрегации, к неравной оплате труда, к барьерам при карьерных устремлениях и к барьерам из-за семейных обязанностей.</w:t>
      </w:r>
    </w:p>
    <w:p w:rsidR="00E668F6" w:rsidRPr="00757625" w:rsidRDefault="00E668F6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E668F6" w:rsidRPr="00757625" w:rsidRDefault="00713612" w:rsidP="00713612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8F6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профессиональной гендерной сегрегации для опрошенных вне зависимости от пола составил 0,64, что означает, что в большинстве своём студенты не делят профессии на «женские» и «мужские».</w:t>
      </w:r>
    </w:p>
    <w:p w:rsidR="00E668F6" w:rsidRPr="00757625" w:rsidRDefault="00713612" w:rsidP="00713612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8CF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отношения к секторной гендерной сегрегации 0,23. Студенты в основном положительно относятся к тому, что среди государственных служащих больше женщин, а среди предпринимателей больше мужчин.</w:t>
      </w:r>
    </w:p>
    <w:p w:rsidR="005B48CF" w:rsidRPr="00757625" w:rsidRDefault="00713612" w:rsidP="00713612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8CF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неравной оплате труда</w:t>
      </w:r>
      <w:r w:rsidR="00D0328D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0,79. Это самый высокий показатель из перечисляемых пяти. Студенты в основном негативно относятся к существованию неравной оп</w:t>
      </w:r>
      <w:r w:rsidR="009E6272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0328D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труда среди мужчин и женщин.</w:t>
      </w:r>
    </w:p>
    <w:p w:rsidR="009E6272" w:rsidRPr="00757625" w:rsidRDefault="00713612" w:rsidP="00713612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272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отношения к гендерным барьерам в повышении должности 0,38. В среднем студенты относятся положительно или нейтрально к тому, что среди руководителей на рынке труда больше мужчин.</w:t>
      </w:r>
    </w:p>
    <w:p w:rsidR="001A3D1F" w:rsidRPr="00757625" w:rsidRDefault="00713612" w:rsidP="00713612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BA7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существованию профессиональных барьеров из-за семейных обязанностей составил 0,58. Студенты в среднем относятся нейтрально к тому, что</w:t>
      </w:r>
      <w:r w:rsidR="001C2214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 женщинам приходится делать выбор между семейными обязанностями, воспитанием детей и работой в пользу дома, в то время как мужчины перед таким выбором стоят реже.</w:t>
      </w:r>
    </w:p>
    <w:p w:rsidR="002C5A53" w:rsidRPr="00757625" w:rsidRDefault="002C5A5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сравним результаты среди мужчин и женщин.</w:t>
      </w:r>
    </w:p>
    <w:p w:rsidR="00EC170E" w:rsidRPr="00757625" w:rsidRDefault="00EC170E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мужчин:</w:t>
      </w:r>
    </w:p>
    <w:p w:rsidR="009E6272" w:rsidRPr="009A7D1E" w:rsidRDefault="009A7D1E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A53" w:rsidRPr="009A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профессиональной сегрегации: 0,59. Мужчины скорее не делят профессии на «мужские» и «женские».</w:t>
      </w:r>
    </w:p>
    <w:p w:rsidR="002C5A53" w:rsidRPr="009A7D1E" w:rsidRDefault="009A7D1E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C5A53" w:rsidRPr="009A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секторной сегрегации: 0,12. Юноши положительно относятся к распределению мужчин и женщин по секторам экономики.</w:t>
      </w:r>
    </w:p>
    <w:p w:rsidR="002C5A53" w:rsidRPr="009A7D1E" w:rsidRDefault="009A7D1E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A53" w:rsidRPr="009A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отношения к неравной оплате труда: 0,56. Молодые люди придерживаются нейтральной позиции в вопросе разницы в зарплате мужчин и женщин.</w:t>
      </w:r>
    </w:p>
    <w:p w:rsidR="002C5A53" w:rsidRPr="009A7D1E" w:rsidRDefault="009A7D1E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A53" w:rsidRPr="009A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отношения к барьерам в продвижении по должностям в соответствии с полом: 0,09. Студенты-мужчины относятся максимально положительно к тому, что среди руководителей больше мужчин. </w:t>
      </w:r>
    </w:p>
    <w:p w:rsidR="00FE152E" w:rsidRPr="008E4182" w:rsidRDefault="008E4182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52E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барьерам из-за семейных обстоятельств: 0,28. Респонденты скорее положительно относятся к тому, что женщины чаще жертвуют карьерой ради семьи, чем мужчины.</w:t>
      </w:r>
    </w:p>
    <w:p w:rsidR="00EC170E" w:rsidRPr="00757625" w:rsidRDefault="00EC170E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женщин:</w:t>
      </w:r>
    </w:p>
    <w:p w:rsidR="00EC170E" w:rsidRPr="008E4182" w:rsidRDefault="008E4182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70E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профессиональной сегрегации:</w:t>
      </w:r>
      <w:r w:rsidR="008B1C21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0,65. Девушки скорее не делят профессии на «мужские» и «женские».</w:t>
      </w:r>
    </w:p>
    <w:p w:rsidR="00EC170E" w:rsidRPr="008E4182" w:rsidRDefault="008E4182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70E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секторной сегрегации:</w:t>
      </w:r>
      <w:r w:rsidR="008B1C21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0,27. Женщины скорее положительно относятся к распределению мужчин и женщин по секторам экономики.</w:t>
      </w:r>
    </w:p>
    <w:p w:rsidR="00EC170E" w:rsidRPr="008E4182" w:rsidRDefault="008E4182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70E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отношения к неравной оплате труда:</w:t>
      </w:r>
      <w:r w:rsidR="00C863CD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0,87. Студентки негативно относятся к неравному положению в зарплатах среди мужчин и женщин на рынке труда.</w:t>
      </w:r>
    </w:p>
    <w:p w:rsidR="00EC170E" w:rsidRPr="008E4182" w:rsidRDefault="008E4182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70E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отношения к барьерам в продвижении по должностям в соответствии с полом:</w:t>
      </w:r>
      <w:r w:rsidR="00C863CD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0,48. Девушки нейтрально относятся к тому, что среди руководителей женщин меньше, чем мужчин.</w:t>
      </w:r>
    </w:p>
    <w:p w:rsidR="00EC170E" w:rsidRPr="008E4182" w:rsidRDefault="008E4182" w:rsidP="008E4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70E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нетерпимости к барьерам из-за семейных обстоятельств:</w:t>
      </w:r>
      <w:r w:rsidR="00C863CD" w:rsidRPr="008E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0,69. Студентки негативно относятся к тому, что женщинам чаще приходится делать выбор в пользу семьи, чем карьеры.</w:t>
      </w:r>
    </w:p>
    <w:p w:rsidR="00B17774" w:rsidRPr="00757625" w:rsidRDefault="00B17774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результатов обратимся к сравнительной 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7774" w:rsidRPr="00757625" w:rsidTr="00B17774">
        <w:tc>
          <w:tcPr>
            <w:tcW w:w="3190" w:type="dxa"/>
          </w:tcPr>
          <w:p w:rsidR="00B17774" w:rsidRPr="00757625" w:rsidRDefault="00B17774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по:</w:t>
            </w:r>
          </w:p>
        </w:tc>
        <w:tc>
          <w:tcPr>
            <w:tcW w:w="3190" w:type="dxa"/>
          </w:tcPr>
          <w:p w:rsidR="00B17774" w:rsidRPr="00757625" w:rsidRDefault="00B17774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191" w:type="dxa"/>
          </w:tcPr>
          <w:p w:rsidR="00B17774" w:rsidRPr="00757625" w:rsidRDefault="00B17774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63242F" w:rsidRPr="00757625" w:rsidTr="00950D77">
        <w:tc>
          <w:tcPr>
            <w:tcW w:w="3190" w:type="dxa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</w:t>
            </w: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сегрегация</w:t>
            </w:r>
          </w:p>
        </w:tc>
        <w:tc>
          <w:tcPr>
            <w:tcW w:w="3190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0,59</w:t>
            </w:r>
          </w:p>
        </w:tc>
        <w:tc>
          <w:tcPr>
            <w:tcW w:w="3191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63242F" w:rsidRPr="00757625" w:rsidTr="00950D77">
        <w:tc>
          <w:tcPr>
            <w:tcW w:w="3190" w:type="dxa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Секторная сегрегация</w:t>
            </w:r>
          </w:p>
        </w:tc>
        <w:tc>
          <w:tcPr>
            <w:tcW w:w="3190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3191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63242F" w:rsidRPr="00757625" w:rsidTr="00950D77">
        <w:tc>
          <w:tcPr>
            <w:tcW w:w="3190" w:type="dxa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в оплате труда</w:t>
            </w:r>
          </w:p>
        </w:tc>
        <w:tc>
          <w:tcPr>
            <w:tcW w:w="3190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3191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0,87</w:t>
            </w:r>
          </w:p>
        </w:tc>
      </w:tr>
      <w:tr w:rsidR="0063242F" w:rsidRPr="00757625" w:rsidTr="00950D77">
        <w:tc>
          <w:tcPr>
            <w:tcW w:w="3190" w:type="dxa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в должностях</w:t>
            </w:r>
          </w:p>
        </w:tc>
        <w:tc>
          <w:tcPr>
            <w:tcW w:w="3190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3191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0,48</w:t>
            </w:r>
          </w:p>
        </w:tc>
      </w:tr>
      <w:tr w:rsidR="0063242F" w:rsidRPr="00757625" w:rsidTr="00950D77">
        <w:tc>
          <w:tcPr>
            <w:tcW w:w="3190" w:type="dxa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из-за семейных обязанностей</w:t>
            </w:r>
          </w:p>
        </w:tc>
        <w:tc>
          <w:tcPr>
            <w:tcW w:w="3190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3191" w:type="dxa"/>
            <w:vAlign w:val="bottom"/>
          </w:tcPr>
          <w:p w:rsidR="0063242F" w:rsidRPr="00757625" w:rsidRDefault="0063242F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0,69</w:t>
            </w:r>
          </w:p>
        </w:tc>
      </w:tr>
    </w:tbl>
    <w:p w:rsidR="00B17774" w:rsidRPr="00757625" w:rsidRDefault="00B17774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41" w:rsidRPr="00757625" w:rsidRDefault="00FF0735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Рассчитав индекс отношения студентов к гендерной сегрегации на российском рынке труда, </w:t>
      </w:r>
      <w:r w:rsidR="002A6B65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разделить респондентов на 3 типа: </w:t>
      </w:r>
    </w:p>
    <w:p w:rsidR="002A6B65" w:rsidRPr="00757625" w:rsidRDefault="002A6B65" w:rsidP="00B57F89">
      <w:pPr>
        <w:pStyle w:val="aa"/>
        <w:numPr>
          <w:ilvl w:val="0"/>
          <w:numId w:val="18"/>
        </w:numPr>
        <w:spacing w:after="0" w:line="360" w:lineRule="auto"/>
        <w:ind w:left="1276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 индексом свыше 0,66 (максимальное значение: 1), то есть респонденты, обладающие негативным отношением к настоящему положению мужчин и женщин на рынке труда.</w:t>
      </w:r>
    </w:p>
    <w:p w:rsidR="002A6B65" w:rsidRPr="00757625" w:rsidRDefault="002A6B65" w:rsidP="00B57F89">
      <w:pPr>
        <w:pStyle w:val="aa"/>
        <w:numPr>
          <w:ilvl w:val="0"/>
          <w:numId w:val="18"/>
        </w:numPr>
        <w:spacing w:after="0" w:line="360" w:lineRule="auto"/>
        <w:ind w:left="1276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 индексом от 0,33 до 0,66 включительно, не имеющие чётко эмоционально окрашенной позиции по вопросу гендерной сегрегации.</w:t>
      </w:r>
    </w:p>
    <w:p w:rsidR="002A6B65" w:rsidRPr="00757625" w:rsidRDefault="002A6B65" w:rsidP="00B57F89">
      <w:pPr>
        <w:pStyle w:val="aa"/>
        <w:numPr>
          <w:ilvl w:val="0"/>
          <w:numId w:val="18"/>
        </w:numPr>
        <w:spacing w:after="0" w:line="360" w:lineRule="auto"/>
        <w:ind w:left="1276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имеющие индекс ниже 0,33, означающий положительное отношение к данному аспекту, то есть студенты, обладающие высокой толерантностью к такому социальному явлению как гендерная сегрегация.</w:t>
      </w:r>
    </w:p>
    <w:p w:rsidR="002A6B65" w:rsidRPr="00757625" w:rsidRDefault="002A6B65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29% опрошенных студентов оказались в типе №1, имеющем низкую нетерпимость и негативное отношение к сегрегации по полу.</w:t>
      </w:r>
    </w:p>
    <w:p w:rsidR="004B59CB" w:rsidRPr="00757625" w:rsidRDefault="004B59CB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большой по объёму тип получился второй. 46% информантов относятся нейтрально к данному феномену, не имеют чётко положительного или отрицательного отношения. </w:t>
      </w:r>
    </w:p>
    <w:p w:rsidR="00A35D89" w:rsidRPr="00757625" w:rsidRDefault="00772948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третьему типу относится ровно четверть респондентов (25%). Эти студенты относятся к сегодняшнему распределению мужчин и женщин на рынке труда положительно. </w:t>
      </w:r>
    </w:p>
    <w:p w:rsidR="00772948" w:rsidRPr="00757625" w:rsidRDefault="00A2297C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давайте рассмотрим </w:t>
      </w:r>
      <w:r w:rsidR="00527DC5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отношения к гендерной сегрегации и пола респондента, насколько разнятся мнения девушек и юношей </w:t>
      </w:r>
      <w:proofErr w:type="spellStart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вопросу. </w:t>
      </w:r>
    </w:p>
    <w:p w:rsidR="00CD2E1F" w:rsidRPr="00757625" w:rsidRDefault="00CD2E1F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девушек положительно к гендерной сегрегации относятся 12% опрошенных. Нейтрально к данному вопросу относится почти половина студенток (49%). И 38% девушек </w:t>
      </w:r>
      <w:proofErr w:type="spellStart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низким индексом терпимости к сегрегации по половому признаку и относятся к 3 типу по нашей классификации.</w:t>
      </w:r>
    </w:p>
    <w:p w:rsidR="00527DC5" w:rsidRPr="00757625" w:rsidRDefault="000E27D8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молодых людей картина совсем иная. Здесь уже к 1 типу относятся лишь 4% из опрош</w:t>
      </w:r>
      <w:r w:rsidR="003B533C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студентов мужского пола, л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4% относятся отрицательно к гендерной сегрегации в России. Ко 2</w:t>
      </w:r>
      <w:r w:rsidR="003B533C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нейтральному,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относятся 37% опрошенных </w:t>
      </w:r>
      <w:r w:rsidR="00C9251D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к 3 типу, имеющему положительное отношение к </w:t>
      </w:r>
      <w:proofErr w:type="gramStart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социальному явлению</w:t>
      </w:r>
      <w:proofErr w:type="gramEnd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отнеслись большинство опрошенных юношей – 59%.</w:t>
      </w:r>
      <w:r w:rsidR="00CD2E1F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5069" w:rsidRPr="00757625" w:rsidRDefault="00F75069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нагляднее, давайте обратимся к сравнительной 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F75069" w:rsidRPr="00757625" w:rsidTr="009A1C24">
        <w:tc>
          <w:tcPr>
            <w:tcW w:w="3964" w:type="dxa"/>
          </w:tcPr>
          <w:p w:rsidR="00F75069" w:rsidRPr="00757625" w:rsidRDefault="00F75069" w:rsidP="00B57F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687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Девушки</w:t>
            </w:r>
          </w:p>
        </w:tc>
      </w:tr>
      <w:tr w:rsidR="00F75069" w:rsidRPr="00757625" w:rsidTr="009A1C24">
        <w:tc>
          <w:tcPr>
            <w:tcW w:w="396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тип</w:t>
            </w:r>
            <w:r w:rsidR="009A1C24"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A1C24"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(отрицательное отношение)</w:t>
            </w:r>
          </w:p>
        </w:tc>
        <w:tc>
          <w:tcPr>
            <w:tcW w:w="269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2687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38%</w:t>
            </w:r>
          </w:p>
        </w:tc>
      </w:tr>
      <w:tr w:rsidR="00F75069" w:rsidRPr="00757625" w:rsidTr="009A1C24">
        <w:tc>
          <w:tcPr>
            <w:tcW w:w="396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тип</w:t>
            </w:r>
            <w:r w:rsidR="009A1C24"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(нейтральная позиция)</w:t>
            </w:r>
          </w:p>
        </w:tc>
        <w:tc>
          <w:tcPr>
            <w:tcW w:w="269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2687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</w:tr>
      <w:tr w:rsidR="00F75069" w:rsidRPr="00757625" w:rsidTr="009A1C24">
        <w:tc>
          <w:tcPr>
            <w:tcW w:w="396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тип</w:t>
            </w:r>
            <w:r w:rsidR="009A1C24" w:rsidRPr="0075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(положительное отношение)</w:t>
            </w:r>
          </w:p>
        </w:tc>
        <w:tc>
          <w:tcPr>
            <w:tcW w:w="2694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2687" w:type="dxa"/>
          </w:tcPr>
          <w:p w:rsidR="00F75069" w:rsidRPr="00757625" w:rsidRDefault="00F75069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12%</w:t>
            </w:r>
          </w:p>
        </w:tc>
      </w:tr>
    </w:tbl>
    <w:p w:rsidR="00A35D89" w:rsidRPr="00757625" w:rsidRDefault="00A35D89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40" w:rsidRPr="00757625" w:rsidRDefault="00FE5440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индекс нетерпимости к гендерной сегрегации среди студентов составил 52%, чуть-чуть больше половины. </w:t>
      </w:r>
      <w:r w:rsidR="00DA0880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частое встречающееся значение – 54% нетерпимости.</w:t>
      </w:r>
    </w:p>
    <w:p w:rsidR="00FE5440" w:rsidRPr="00757625" w:rsidRDefault="00FE5440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большинство студентов относятся нейтрально к положению мужчин и женщин на рынке труда на сегодняшний день. Среди женщин больше тех, кто относится к гендерной сегрегации отрицательно, чем среди мужчин, причём разница существенна. Так</w:t>
      </w:r>
      <w:r w:rsidR="00375BAA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мужчин</w:t>
      </w:r>
      <w:proofErr w:type="gramEnd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больше положительно относящихся к </w:t>
      </w:r>
      <w:r w:rsidR="00FC4BA1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изучаемому 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явлению, чем среди женщин.</w:t>
      </w:r>
      <w:r w:rsidR="007E58FE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 опросе приняло участие больше девушек, чем юношей, то можно предположить, что общий средний показатель склоняется </w:t>
      </w:r>
      <w:r w:rsidR="007E58FE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к нетерпимости из-за превалирующего отношения женщин в данном показателе.</w:t>
      </w:r>
    </w:p>
    <w:p w:rsidR="008F44B1" w:rsidRPr="00757625" w:rsidRDefault="008F44B1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общий индекс нетерпимости к гендерной сегрегации можно охарактеризовать как нейтральный. И мужчины</w:t>
      </w:r>
      <w:r w:rsidR="000F4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женщины в большинстве своём не делят профессии на «мужские» и «женские». Оба пола так же положительно относятся к секторной гендерной сегрегации. К неравной оплате труда мужчины относятся скорее нейтрально, а женщины отрицательно. О разнице в должностях юноши отозвались очень положительно, а девушки нейтрально. Самый большой разрыв во мнении произошёл при оценке индекса нетерпимости к барьерам из-за семейных обязанностей: девушки относятся негативно к тому, что женщинам чаще приходится жертвовать карьерой из-за семьи и семейных обязанностей, чем мужчинам, в то время как мужчины, отнеслись положительно к данному положению дел.</w:t>
      </w:r>
    </w:p>
    <w:p w:rsidR="008F44B1" w:rsidRPr="00757625" w:rsidRDefault="0019705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 рассчитан индекс информированности студентов в области гендерной сегрегации как социального явления на рынке труда в России.</w:t>
      </w:r>
      <w:r w:rsidR="00C81F4B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составил 0,76 (максимально</w:t>
      </w:r>
      <w:r w:rsidR="00E965A0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81F4B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минимально</w:t>
      </w:r>
      <w:r w:rsidR="00E965A0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81F4B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0). Студенты в среднем характеризуются высоким уровнем информирования в области гендерной сегрегации. </w:t>
      </w:r>
    </w:p>
    <w:p w:rsidR="00C81F4B" w:rsidRPr="00757625" w:rsidRDefault="00C81F4B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разделить студентов на 3 типа: высоко информированные</w:t>
      </w:r>
      <w:r w:rsidR="006F4E33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 информированные и низко</w:t>
      </w: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информированные, то к 1 типу относятся 74% опрошенных, ко 2 типу – 23%, а к 3 типу – 5% всех респондентов. </w:t>
      </w:r>
    </w:p>
    <w:p w:rsidR="00B333FF" w:rsidRPr="00757625" w:rsidRDefault="00B333FF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интересно, среди студентов, не имеющих опыта работы индекс информированности выше, чем у студентов с опытом работы или подработки.</w:t>
      </w:r>
      <w:r w:rsidR="00A927E5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респондентов без опыта индекс составил 0,85, а среди информантов с опытом работы или подработки: 0,73. </w:t>
      </w:r>
    </w:p>
    <w:p w:rsidR="009064EC" w:rsidRPr="00757625" w:rsidRDefault="009064EC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получили информацию о гендерной сегрегации из следующих источников:</w:t>
      </w:r>
    </w:p>
    <w:p w:rsidR="009064EC" w:rsidRPr="00757625" w:rsidRDefault="009064EC" w:rsidP="00B57F89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популярный источник – интернет, его как источник знаний по данной теме отметили 84% студентов</w:t>
      </w:r>
    </w:p>
    <w:p w:rsidR="009147F3" w:rsidRPr="00757625" w:rsidRDefault="009147F3" w:rsidP="00B57F89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близких людей и знакомых– 60%</w:t>
      </w:r>
    </w:p>
    <w:p w:rsidR="009147F3" w:rsidRPr="00757625" w:rsidRDefault="009147F3" w:rsidP="00B57F89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образовательных учреждений (школа, колледж, ВУЗ) – 40%</w:t>
      </w:r>
    </w:p>
    <w:p w:rsidR="009147F3" w:rsidRPr="00757625" w:rsidRDefault="009147F3" w:rsidP="00B57F89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телевидения – 27%</w:t>
      </w:r>
    </w:p>
    <w:p w:rsidR="009147F3" w:rsidRPr="00757625" w:rsidRDefault="009147F3" w:rsidP="00B57F89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личного опыта 26%</w:t>
      </w:r>
    </w:p>
    <w:p w:rsidR="009147F3" w:rsidRPr="00757625" w:rsidRDefault="009147F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4% респондентов отметили, что не знали ранее о разделении мужчин и женщин на рынке труда в России.</w:t>
      </w:r>
    </w:p>
    <w:p w:rsidR="00E52F11" w:rsidRPr="00757625" w:rsidRDefault="00E52F11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 негативном опыте столкновения студентов </w:t>
      </w:r>
      <w:proofErr w:type="spellStart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последствиями гендерной сегрегации на российском рынке труда. Тех, кто сталкивался с негативным опытом из-за разделения мужчин и женщин на рынке труда, 34% из опрошенных. 66% респондентов с такими проблемами не сталкивались. </w:t>
      </w:r>
    </w:p>
    <w:p w:rsidR="00CD7741" w:rsidRPr="00757625" w:rsidRDefault="00E52F11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девушек оказалось меньше столкнувшихся с негативным опытом, чем среди мужчин. Среди студенток таковых 32%, в то время как среди юношей - 41%. </w:t>
      </w:r>
    </w:p>
    <w:p w:rsidR="009B5A64" w:rsidRPr="000D6710" w:rsidRDefault="000D6710" w:rsidP="000D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A64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ограничениями в доступе или выборе профессии из-за пола</w:t>
      </w:r>
      <w:r w:rsidR="00163FB2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 1</w:t>
      </w:r>
      <w:r w:rsidR="004F1CE4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2% респондентов</w:t>
      </w:r>
      <w:r w:rsidR="009B6777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CE4" w:rsidRPr="000D6710" w:rsidRDefault="000D6710" w:rsidP="000D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3D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ограничениями в доступе или выборе сектора (государственного или частного) настоящей или будущей работы из-за пола столкнулись 10% опрошенных студентов.</w:t>
      </w:r>
    </w:p>
    <w:p w:rsidR="009D1F3D" w:rsidRPr="000D6710" w:rsidRDefault="000D6710" w:rsidP="000D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90B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неравной оплатой труда из-за пола столкнулись 10% информантов</w:t>
      </w:r>
      <w:r w:rsidR="009B6777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90B" w:rsidRPr="000D6710" w:rsidRDefault="000D6710" w:rsidP="000D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E9C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барьерами из-за пола при стремлении получить должность выше столкнулись 12% студентов</w:t>
      </w:r>
      <w:r w:rsidR="009B6777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E9C" w:rsidRPr="000D6710" w:rsidRDefault="000D6710" w:rsidP="000D6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777" w:rsidRPr="000D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опрошенных приходилось отказываться от карьеры или дополнительной работы по семейным обстоятельствам.</w:t>
      </w:r>
    </w:p>
    <w:p w:rsidR="003878D4" w:rsidRDefault="00DB2B75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видеть, что чаще всего студенты сталкивались с ограничениями в работе из-за семейных обстоятельств.</w:t>
      </w:r>
    </w:p>
    <w:p w:rsidR="000F4F0A" w:rsidRPr="00757625" w:rsidRDefault="000F4F0A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</w:t>
      </w:r>
      <w:r w:rsidRPr="000F4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индекс нетерпимости к гендерной сегрегации можно охарактеризовать как нейтральный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информированность студентов – высокой. Опыт столкновения не является частым.</w:t>
      </w:r>
    </w:p>
    <w:p w:rsidR="00702C61" w:rsidRPr="00B57F89" w:rsidRDefault="00D47FAD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69762053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§3. Анализ результатов пилотажного социологического исследования представлений студентов </w:t>
      </w:r>
      <w:proofErr w:type="spellStart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Финуниверситета</w:t>
      </w:r>
      <w:proofErr w:type="spellEnd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гендерной сегрегации</w:t>
      </w:r>
      <w:bookmarkEnd w:id="10"/>
    </w:p>
    <w:p w:rsidR="00702C61" w:rsidRPr="00757625" w:rsidRDefault="00CB6F1D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 были выдвинуты следующие гипотезы:</w:t>
      </w:r>
    </w:p>
    <w:p w:rsidR="00CB6F1D" w:rsidRPr="00757625" w:rsidRDefault="00CB6F1D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Гипотеза-основание: </w:t>
      </w:r>
    </w:p>
    <w:p w:rsidR="00CB6F1D" w:rsidRPr="00757625" w:rsidRDefault="00CB6F1D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большинства студентов характеризуются низкой осведомлённостью о гендерной сегрегации, негативным отношением к гендерному неравенству на рынке труда.</w:t>
      </w:r>
    </w:p>
    <w:p w:rsidR="00CB6F1D" w:rsidRPr="00757625" w:rsidRDefault="00CB6F1D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Гипотезы-следствия:</w:t>
      </w:r>
    </w:p>
    <w:p w:rsidR="00CB6F1D" w:rsidRPr="00757625" w:rsidRDefault="00CB6F1D" w:rsidP="00B57F8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информацию о гендерной сегрегации студенты черпают из сети Интернет.</w:t>
      </w:r>
    </w:p>
    <w:p w:rsidR="00CB6F1D" w:rsidRPr="00757625" w:rsidRDefault="00CB6F1D" w:rsidP="00B57F8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Работающие студенты лучше осведомлены в области гендерной сегрегации.</w:t>
      </w:r>
    </w:p>
    <w:p w:rsidR="00CB6F1D" w:rsidRPr="00757625" w:rsidRDefault="00CB6F1D" w:rsidP="00B57F8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Студентки чаще сталкиваются с негативными последствиями гендерной сегрегации. </w:t>
      </w:r>
    </w:p>
    <w:p w:rsidR="00CB6F1D" w:rsidRPr="00757625" w:rsidRDefault="00CB6F1D" w:rsidP="00B57F89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Девушки эмоционально более негативно настроены к существованию неравенства на рынке труда, чем юноши.</w:t>
      </w:r>
    </w:p>
    <w:p w:rsidR="004610EF" w:rsidRPr="00757625" w:rsidRDefault="004610EF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Гипотеза основание не подтвердилась. Студенты показали высокий уровень информированности по вопросам гендерной сегрегации</w:t>
      </w:r>
      <w:r w:rsidR="007A580C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Индекс информированности студентов составил 0,76 (минимальный показатель – 0, максимальный – 1)</w:t>
      </w:r>
      <w:r w:rsidR="0062766C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Отношение студентов к данному феномену оказалось скорее нейтральным, чем негативным. Индекс нетерпимости к г</w:t>
      </w:r>
      <w:r w:rsidR="00A30509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ендерной сегрегации составил 0,52</w:t>
      </w:r>
      <w:r w:rsidR="0062766C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1B7" w:rsidRPr="00757625" w:rsidRDefault="00812D53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Первая гипотеза-следствие подтвердилась. Самым популярным источником информации для студентов по данному вопросу является интернет, его выделили 84% респондентов.</w:t>
      </w:r>
    </w:p>
    <w:p w:rsidR="00812D53" w:rsidRPr="00757625" w:rsidRDefault="00812D53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Вторая гипотеза-следствие не подтвердилось. Оказалось, что студенты без опыта работы или подработки больше осведомлены в вопросах гендерного распределения на рынке труда, чем студенты, имеющие такой опыт. Индекс информированности среди студентов без опыта составил</w:t>
      </w:r>
      <w:r w:rsidR="00B37E1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0,85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37E1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с опытом </w:t>
      </w:r>
      <w:r w:rsidR="00B37E1F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– 0,73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A0B" w:rsidRPr="00757625" w:rsidRDefault="00A617D8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Третья гипотеза</w:t>
      </w:r>
      <w:r w:rsidR="005035C2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-следствие так же не подтвердила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сь. Юноши, как выяснилось, чаще сталкивались с негативными последствиями гендерной сегрегации, нежели девушки. Среди юношей тех, кто сталкивался с ограничениями, </w:t>
      </w:r>
      <w:r w:rsidR="003E0601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41%, а среди девушек – 32%.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35C2" w:rsidRPr="00757625" w:rsidRDefault="005035C2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Четвёртая гипотеза-следствие подтвердилась. Девушки и правда эмоционально более негативно настроены к существованию неравенства на рынке труда, чем юноши.</w:t>
      </w:r>
      <w:r w:rsidR="00CB6211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студенток индекс нетерпимости к гендерной сегрегации составил 0,59, среди студентов-юношей – 0,33.</w:t>
      </w:r>
    </w:p>
    <w:p w:rsidR="00702C61" w:rsidRPr="00757625" w:rsidRDefault="002421F6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Таким образом</w:t>
      </w:r>
      <w:r w:rsidR="00FC2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гипотезы-следствия подтвердились, а две – нет. Гипотеза-основание не была подтверждена по итогам результатов исследования.</w:t>
      </w:r>
    </w:p>
    <w:p w:rsidR="00702C61" w:rsidRPr="00757625" w:rsidRDefault="00702C6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B1" w:rsidRPr="00757625" w:rsidRDefault="00E81DB1" w:rsidP="00B57F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1D2B" w:rsidRPr="00757625" w:rsidRDefault="004E1D2B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по 2-ой главе</w:t>
      </w:r>
    </w:p>
    <w:p w:rsidR="00A153C0" w:rsidRPr="00757625" w:rsidRDefault="00A153C0" w:rsidP="00B57F89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06" w:rsidRPr="00757625" w:rsidRDefault="00A153C0" w:rsidP="00B57F89">
      <w:pPr>
        <w:pStyle w:val="aa"/>
        <w:numPr>
          <w:ilvl w:val="1"/>
          <w:numId w:val="26"/>
        </w:numPr>
        <w:spacing w:after="0" w:line="360" w:lineRule="auto"/>
        <w:ind w:left="2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индекс нетерпимости к гендерной сегрегации можно охарактеризовать как нейтральный</w:t>
      </w:r>
    </w:p>
    <w:p w:rsidR="00943106" w:rsidRPr="00757625" w:rsidRDefault="00A153C0" w:rsidP="00B57F89">
      <w:pPr>
        <w:pStyle w:val="aa"/>
        <w:numPr>
          <w:ilvl w:val="1"/>
          <w:numId w:val="26"/>
        </w:numPr>
        <w:spacing w:after="0" w:line="360" w:lineRule="auto"/>
        <w:ind w:left="2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студентов Финансового университета по вопросам гендерной сегрегации находится на высоком уровне.</w:t>
      </w:r>
    </w:p>
    <w:p w:rsidR="00A153C0" w:rsidRPr="00757625" w:rsidRDefault="00A153C0" w:rsidP="00B57F89">
      <w:pPr>
        <w:pStyle w:val="aa"/>
        <w:numPr>
          <w:ilvl w:val="1"/>
          <w:numId w:val="26"/>
        </w:numPr>
        <w:spacing w:after="0" w:line="360" w:lineRule="auto"/>
        <w:ind w:left="2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34% студентов сталкивались с негативными последствиями гендерной сегрегации. Среди юношей процент столкнувшихся с проблемами при выборе профессии или трудоустройстве из-за пола больше, чем среди девушек.</w:t>
      </w:r>
    </w:p>
    <w:p w:rsidR="00A153C0" w:rsidRPr="00757625" w:rsidRDefault="00A153C0" w:rsidP="00B57F89">
      <w:pPr>
        <w:pStyle w:val="aa"/>
        <w:numPr>
          <w:ilvl w:val="1"/>
          <w:numId w:val="26"/>
        </w:numPr>
        <w:spacing w:after="0" w:line="360" w:lineRule="auto"/>
        <w:ind w:left="2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2 гипотезы из 5 поставленных подтвердились по результатам социологического исследования</w:t>
      </w: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7E" w:rsidRPr="00757625" w:rsidRDefault="00F83D7E" w:rsidP="00B57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C0" w:rsidRPr="00757625" w:rsidRDefault="00A153C0" w:rsidP="00B57F89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7B" w:rsidRPr="00B57F89" w:rsidRDefault="0023249D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69762054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1"/>
    </w:p>
    <w:p w:rsidR="001C1AD1" w:rsidRPr="00757625" w:rsidRDefault="001C1AD1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выводы</w:t>
      </w:r>
      <w:r w:rsidR="00B21E4A"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курсовой работе</w:t>
      </w: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C1AD1" w:rsidRPr="00757625" w:rsidRDefault="001C1AD1" w:rsidP="00B57F89">
      <w:pPr>
        <w:pStyle w:val="aa"/>
        <w:numPr>
          <w:ilvl w:val="1"/>
          <w:numId w:val="2"/>
        </w:numPr>
        <w:spacing w:after="0" w:line="360" w:lineRule="auto"/>
        <w:ind w:left="142" w:firstLine="13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_GoBack"/>
      <w:r w:rsidRPr="00757625">
        <w:rPr>
          <w:rFonts w:ascii="Times New Roman" w:hAnsi="Times New Roman" w:cs="Times New Roman"/>
          <w:sz w:val="28"/>
          <w:szCs w:val="28"/>
          <w:lang w:eastAsia="ru-RU"/>
        </w:rPr>
        <w:t xml:space="preserve">Гендерная сегрегация влияет на все сферы общества. От мнения </w:t>
      </w:r>
      <w:r w:rsidR="009D4F56" w:rsidRPr="00757625"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Pr="00757625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вопросу будут зависеть изменения в структуре российского рынка труда и положения мужчин и женщин в нём. </w:t>
      </w:r>
    </w:p>
    <w:p w:rsidR="009D4F56" w:rsidRPr="00757625" w:rsidRDefault="00E426C4" w:rsidP="00B57F89">
      <w:pPr>
        <w:pStyle w:val="aa"/>
        <w:numPr>
          <w:ilvl w:val="1"/>
          <w:numId w:val="2"/>
        </w:numPr>
        <w:spacing w:after="0" w:line="360" w:lineRule="auto"/>
        <w:ind w:left="142" w:firstLine="13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hAnsi="Times New Roman" w:cs="Times New Roman"/>
          <w:sz w:val="28"/>
          <w:szCs w:val="28"/>
          <w:lang w:eastAsia="ru-RU"/>
        </w:rPr>
        <w:t>Индекс нетерпимости студентов Фина</w:t>
      </w:r>
      <w:r w:rsidR="002A2B90" w:rsidRPr="007576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7625">
        <w:rPr>
          <w:rFonts w:ascii="Times New Roman" w:hAnsi="Times New Roman" w:cs="Times New Roman"/>
          <w:sz w:val="28"/>
          <w:szCs w:val="28"/>
          <w:lang w:eastAsia="ru-RU"/>
        </w:rPr>
        <w:t>сового университета 0,52. Респонденты в основном нейтрально относятся к данному социальному явлению.</w:t>
      </w:r>
      <w:r w:rsidR="002A2B90" w:rsidRPr="00757625">
        <w:rPr>
          <w:rFonts w:ascii="Times New Roman" w:hAnsi="Times New Roman" w:cs="Times New Roman"/>
          <w:sz w:val="28"/>
          <w:szCs w:val="28"/>
          <w:lang w:eastAsia="ru-RU"/>
        </w:rPr>
        <w:t xml:space="preserve"> Если же сравнивать мнения де</w:t>
      </w:r>
      <w:r w:rsidR="003571D4" w:rsidRPr="00757625">
        <w:rPr>
          <w:rFonts w:ascii="Times New Roman" w:hAnsi="Times New Roman" w:cs="Times New Roman"/>
          <w:sz w:val="28"/>
          <w:szCs w:val="28"/>
          <w:lang w:eastAsia="ru-RU"/>
        </w:rPr>
        <w:t>вушек и юношей, то первые более негативно относятся к данному социальному феномену, нежели вторые.</w:t>
      </w:r>
    </w:p>
    <w:p w:rsidR="00E426C4" w:rsidRPr="00757625" w:rsidRDefault="00E426C4" w:rsidP="00B57F89">
      <w:pPr>
        <w:pStyle w:val="aa"/>
        <w:numPr>
          <w:ilvl w:val="1"/>
          <w:numId w:val="2"/>
        </w:numPr>
        <w:spacing w:after="0" w:line="360" w:lineRule="auto"/>
        <w:ind w:left="142" w:firstLine="1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студентов Финансового университета по вопросам гендерной сегрегации находится на высоком уровне.</w:t>
      </w:r>
      <w:r w:rsidR="0030596B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Студенты, не имеющие опыта работы или подработки лучше осведомлены в вопросах разделения мужчин и женщин на рынке труда, чем студенты, имеющие опыт.</w:t>
      </w:r>
    </w:p>
    <w:p w:rsidR="00E426C4" w:rsidRPr="00757625" w:rsidRDefault="00E426C4" w:rsidP="00B57F89">
      <w:pPr>
        <w:pStyle w:val="aa"/>
        <w:numPr>
          <w:ilvl w:val="1"/>
          <w:numId w:val="2"/>
        </w:numPr>
        <w:spacing w:after="0" w:line="360" w:lineRule="auto"/>
        <w:ind w:left="142" w:firstLine="13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>34% опрошенных сталкивались с негативными последствиями гендерной сегрегации. Юноши сталкиваются с такого рода барьерами чаще, чем девушки. Чаще всего студенты сталкивались с ограничениями в работе из-за семейных обстоятельств.</w:t>
      </w:r>
    </w:p>
    <w:bookmarkEnd w:id="12"/>
    <w:p w:rsidR="00145DB5" w:rsidRPr="00757625" w:rsidRDefault="0076447A" w:rsidP="00B57F89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 и задачи исследования полностью раскрыты. </w:t>
      </w:r>
      <w:r w:rsidR="000E1032"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представлениях студентов Финансового университета о гендерной сегрегации получена. Также:</w:t>
      </w:r>
    </w:p>
    <w:p w:rsidR="000E1032" w:rsidRPr="00757625" w:rsidRDefault="000E1032" w:rsidP="00B57F89">
      <w:pPr>
        <w:pStyle w:val="aa"/>
        <w:numPr>
          <w:ilvl w:val="1"/>
          <w:numId w:val="2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Осведомлённость студентов ФУ о гендерной сегрегации изучена</w:t>
      </w:r>
    </w:p>
    <w:p w:rsidR="000E1032" w:rsidRPr="00757625" w:rsidRDefault="000E1032" w:rsidP="00B57F89">
      <w:pPr>
        <w:pStyle w:val="aa"/>
        <w:numPr>
          <w:ilvl w:val="1"/>
          <w:numId w:val="2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Популярные источники информации о гендерной сегрегации для студентов ФУ выявлены</w:t>
      </w:r>
    </w:p>
    <w:p w:rsidR="000E1032" w:rsidRPr="00757625" w:rsidRDefault="000E1032" w:rsidP="00B57F89">
      <w:pPr>
        <w:pStyle w:val="aa"/>
        <w:numPr>
          <w:ilvl w:val="1"/>
          <w:numId w:val="2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Опыт студентов на рынке труда на наличие неравенства проанализирован</w:t>
      </w:r>
    </w:p>
    <w:p w:rsidR="000E1032" w:rsidRPr="00757625" w:rsidRDefault="000E1032" w:rsidP="00B57F89">
      <w:pPr>
        <w:pStyle w:val="aa"/>
        <w:numPr>
          <w:ilvl w:val="1"/>
          <w:numId w:val="2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Установки студентов насчёт гендерного разделения в профессиональной сфере исследованы </w:t>
      </w:r>
    </w:p>
    <w:p w:rsidR="000E1032" w:rsidRPr="00757625" w:rsidRDefault="000E1032" w:rsidP="00B57F89">
      <w:pPr>
        <w:pStyle w:val="aa"/>
        <w:numPr>
          <w:ilvl w:val="1"/>
          <w:numId w:val="2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 девушек и юношей сравнены</w:t>
      </w:r>
    </w:p>
    <w:p w:rsidR="00145DB5" w:rsidRPr="00757625" w:rsidRDefault="00145DB5" w:rsidP="00B57F8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социологического исследования лишь 2 гипотезы из поставленных 5 подтвердились. </w:t>
      </w:r>
    </w:p>
    <w:p w:rsidR="00FB2173" w:rsidRPr="00757625" w:rsidRDefault="00B21E4A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Практические рекомендации,</w:t>
      </w:r>
      <w:r w:rsidRPr="00757625">
        <w:rPr>
          <w:rFonts w:ascii="Times New Roman" w:hAnsi="Times New Roman" w:cs="Times New Roman"/>
          <w:sz w:val="28"/>
          <w:szCs w:val="28"/>
          <w:lang w:eastAsia="ru-RU"/>
        </w:rPr>
        <w:t xml:space="preserve"> вытекающие из анализа полученных результатов, заключаются в следующем:</w:t>
      </w:r>
    </w:p>
    <w:p w:rsidR="00B21E4A" w:rsidRPr="001A360D" w:rsidRDefault="0024591A" w:rsidP="001A360D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60D">
        <w:rPr>
          <w:rFonts w:ascii="Times New Roman" w:hAnsi="Times New Roman" w:cs="Times New Roman"/>
          <w:sz w:val="28"/>
          <w:szCs w:val="28"/>
          <w:lang w:eastAsia="ru-RU"/>
        </w:rPr>
        <w:t>В выборке большое несоответствие мужчин и женщин, что склоняет результаты исследования к мнению, знанию и опыту женского пола.</w:t>
      </w:r>
    </w:p>
    <w:p w:rsidR="0024591A" w:rsidRPr="001A360D" w:rsidRDefault="0024591A" w:rsidP="001A360D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60D">
        <w:rPr>
          <w:rFonts w:ascii="Times New Roman" w:hAnsi="Times New Roman" w:cs="Times New Roman"/>
          <w:sz w:val="28"/>
          <w:szCs w:val="28"/>
          <w:lang w:eastAsia="ru-RU"/>
        </w:rPr>
        <w:t>Для более глубокого изучения знаний студентов по вопросам гендерной сегрегации стоило воспользоваться тестовыми вопросами.</w:t>
      </w:r>
    </w:p>
    <w:p w:rsidR="00B21E4A" w:rsidRPr="00757625" w:rsidRDefault="00B21E4A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курсовой работы могут </w:t>
      </w:r>
      <w:r w:rsidR="00421682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75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</w:t>
      </w:r>
      <w:r w:rsidR="00421682" w:rsidRPr="0075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центров занятости населения, образовательных организаций (школ, колледжей, ВУЗов).</w:t>
      </w: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C3" w:rsidRPr="00757625" w:rsidRDefault="00AB27C3" w:rsidP="00B57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89" w:rsidRDefault="00B57F89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3249D" w:rsidRPr="00757625" w:rsidRDefault="00E472BF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69762055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13"/>
    </w:p>
    <w:p w:rsidR="00DC55A9" w:rsidRPr="00757625" w:rsidRDefault="00DC55A9" w:rsidP="00B57F89">
      <w:pPr>
        <w:spacing w:after="0" w:line="360" w:lineRule="auto"/>
      </w:pP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Российской Федерации от 18.07.2019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</w:r>
    </w:p>
    <w:p w:rsidR="00674F1B" w:rsidRPr="00757625" w:rsidRDefault="00674F1B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Гриневич Д.О. Отношение молодых людей к гендерным моделям транслируемым социальными сетями: </w:t>
      </w:r>
      <w:proofErr w:type="spellStart"/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В.к.р</w:t>
      </w:r>
      <w:proofErr w:type="spellEnd"/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.: 37.04.01. - СПб, 2018. - 81 с.</w:t>
      </w:r>
    </w:p>
    <w:p w:rsidR="00674F1B" w:rsidRPr="00757625" w:rsidRDefault="00674F1B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Женщины и мужчины России. 2018: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Стат.сб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./ Ж56 Росстат. - М., 2018. – 241 с.</w:t>
      </w:r>
    </w:p>
    <w:p w:rsidR="00674F1B" w:rsidRPr="00757625" w:rsidRDefault="00674F1B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Мальцева, И. О. Гендерная сегрегация и мобильность на российском рынке труда / И. О. Мальцева, С. Ю. Ропщи; Гос. ун-т - Высшая школа экономики. - 2-е изд. - М.: Изд. дом ГУ BШЭ, 2007. - 295с. </w:t>
      </w:r>
    </w:p>
    <w:p w:rsidR="00674F1B" w:rsidRPr="00757625" w:rsidRDefault="00674F1B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Сапожков Олег, Николаева Дарья, Бутрин Дмитрий. Город нестрогого режима. // Коммерсантъ, 2011. - </w:t>
      </w:r>
      <w:hyperlink r:id="rId8" w:history="1">
        <w:r w:rsidRPr="0075762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№100</w:t>
        </w:r>
      </w:hyperlink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 стр. 1</w:t>
      </w:r>
    </w:p>
    <w:p w:rsidR="00F90359" w:rsidRPr="00757625" w:rsidRDefault="00F90359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Силласте Г. Итоги экспресс-опроса участников всероссийского женского конгресса // Всероссийский женский конгресс "Труд. Занятость. Безработица". М., 1995. С. 163.</w:t>
      </w:r>
    </w:p>
    <w:p w:rsidR="00F90359" w:rsidRPr="00757625" w:rsidRDefault="00F90359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Силласте Г.Г. </w:t>
      </w:r>
      <w:proofErr w:type="spellStart"/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Социогендерные</w:t>
      </w:r>
      <w:proofErr w:type="spellEnd"/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в период социальной трансформации России.</w:t>
      </w:r>
      <w:r w:rsidR="009A1067"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proofErr w:type="spellStart"/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Социс</w:t>
      </w:r>
      <w:proofErr w:type="spellEnd"/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1994. № 3.</w:t>
      </w:r>
    </w:p>
    <w:p w:rsidR="00F90359" w:rsidRPr="00757625" w:rsidRDefault="00F90359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Силласте, Г.Г. Гендерная социология: состояние, противоречия, перспективы / Г.Г. Силласте // Социологиче</w:t>
      </w:r>
      <w:r w:rsidR="009A1067"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исследования. - 2004. - №9</w:t>
      </w:r>
      <w:r w:rsidRPr="0075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77 – 84</w:t>
      </w:r>
    </w:p>
    <w:p w:rsidR="00674F1B" w:rsidRPr="00757625" w:rsidRDefault="00674F1B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76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Тертышникова</w:t>
      </w:r>
      <w:proofErr w:type="spellEnd"/>
      <w:r w:rsidRPr="007576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А.Г.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Измерение социальных представлений с использованием проективных методик: методологические подходы и методические решения: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Уч. степ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к.соц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 наук 22.00.01. – РУДН, Москва, 2016 – 171с.</w:t>
      </w:r>
    </w:p>
    <w:p w:rsidR="00674F1B" w:rsidRPr="00757625" w:rsidRDefault="00674F1B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и занятость в России. 2019: </w:t>
      </w:r>
      <w:proofErr w:type="spellStart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Стат.сб</w:t>
      </w:r>
      <w:proofErr w:type="spellEnd"/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./Росстат - M., 2019. -135 c.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57625">
        <w:rPr>
          <w:rStyle w:val="titlelink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Гендерная асимметрия изменила рынок труда: IQ.HSE.RU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: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https://iq.hse.ru/news/401052788.html</w:t>
        </w:r>
      </w:hyperlink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29.11.2020)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Господдержка материнства в России. Досье: ТАСС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: </w:t>
      </w:r>
      <w:hyperlink r:id="rId10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https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://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tass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.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ru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/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info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/4767973</w:t>
        </w:r>
      </w:hyperlink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29.11.2020)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Домашние хлопоты: кто и что делает в российской семье: ВЦИОМ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hyperlink r:id="rId11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https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://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wciom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.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ru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/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analytical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reviews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/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analiticheskii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obzor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/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domashnie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khlopoty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kto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i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chto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delaet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v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rossijskoj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-</w:t>
        </w:r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  <w:lang w:val="en-US"/>
          </w:rPr>
          <w:t>seme</w:t>
        </w:r>
      </w:hyperlink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29.11.2020)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Названы самые популярные профессии среди мужчин и женщин в России: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: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https://russian.rt.com/russia/news/642000-professii-muzhchiny-zhenschiny-rossiya</w:t>
        </w:r>
      </w:hyperlink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29.11.2020)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«Мы считаем»: «Отношение россиян к феминизму и гендерному неравноправию»: Михайлов и партнёры. Аналитика. [Электронный ресурс]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http://m-p-a.ru/genderinequality.html</w:t>
        </w:r>
      </w:hyperlink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29.11.2020)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«Мы считаем»: «Толерантность: Россия за или против?»: Михайлов и партнёры. Аналитика. [Электронный ресурс]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http://www.m-p-a.ru/proekt-myi-schitaem-tolerantnost-rossiya-za-ili-protiv.html</w:t>
        </w:r>
      </w:hyperlink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29.11.2020)</w:t>
      </w:r>
    </w:p>
    <w:p w:rsidR="000920AA" w:rsidRPr="00757625" w:rsidRDefault="000920AA" w:rsidP="00B57F89">
      <w:pPr>
        <w:pStyle w:val="aa"/>
        <w:numPr>
          <w:ilvl w:val="0"/>
          <w:numId w:val="13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Россия заняла 4-ое место в мире по доле женщин среди предпринимателей: Ведомости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en-US"/>
        </w:rPr>
        <w:t>URL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:</w:t>
      </w: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7576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7F7F7"/>
          </w:rPr>
          <w:t>https://www.vedomosti.ru/management/articles/2017/03/14/681032-zhenschin-predprinimatelei</w:t>
        </w:r>
      </w:hyperlink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7F7F7"/>
        </w:rPr>
        <w:t xml:space="preserve"> </w:t>
      </w:r>
      <w:r w:rsidRPr="007576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29.11.2020)</w:t>
      </w:r>
    </w:p>
    <w:p w:rsidR="00DC55A9" w:rsidRPr="00757625" w:rsidRDefault="00DC55A9" w:rsidP="00B57F89">
      <w:pPr>
        <w:spacing w:after="0" w:line="360" w:lineRule="auto"/>
      </w:pPr>
    </w:p>
    <w:p w:rsidR="00DC55A9" w:rsidRPr="00757625" w:rsidRDefault="00DC55A9" w:rsidP="00B57F89">
      <w:pPr>
        <w:spacing w:after="0" w:line="360" w:lineRule="auto"/>
      </w:pPr>
    </w:p>
    <w:p w:rsidR="00A95F62" w:rsidRPr="00757625" w:rsidRDefault="00A95F62" w:rsidP="00B57F89">
      <w:pPr>
        <w:spacing w:after="0" w:line="360" w:lineRule="auto"/>
      </w:pPr>
    </w:p>
    <w:p w:rsidR="00DC55A9" w:rsidRPr="00757625" w:rsidRDefault="00DC55A9" w:rsidP="00B57F89">
      <w:pPr>
        <w:spacing w:after="0" w:line="360" w:lineRule="auto"/>
      </w:pPr>
    </w:p>
    <w:p w:rsidR="001C1AD1" w:rsidRPr="00757625" w:rsidRDefault="001C1AD1" w:rsidP="00B57F89">
      <w:pPr>
        <w:spacing w:after="0" w:line="360" w:lineRule="auto"/>
      </w:pPr>
    </w:p>
    <w:p w:rsidR="00E472BF" w:rsidRPr="00757625" w:rsidRDefault="00E472BF" w:rsidP="00B57F8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69762056"/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</w:t>
      </w:r>
      <w:bookmarkEnd w:id="14"/>
    </w:p>
    <w:p w:rsidR="00933F34" w:rsidRPr="00757625" w:rsidRDefault="00933F34" w:rsidP="00B57F8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А</w:t>
      </w:r>
    </w:p>
    <w:p w:rsidR="00933F34" w:rsidRPr="00757625" w:rsidRDefault="00933F34" w:rsidP="00B57F8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F34" w:rsidRPr="00757625" w:rsidRDefault="00D82883" w:rsidP="00B57F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СОЦИОЛОГИЧЕСКОГО ИССЛЕДОВАНИЯ</w:t>
      </w:r>
    </w:p>
    <w:p w:rsidR="00933F34" w:rsidRPr="00757625" w:rsidRDefault="00933F34" w:rsidP="00B57F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F34" w:rsidRPr="00307BB8" w:rsidRDefault="00933F34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5" w:name="_Toc27641762"/>
      <w:proofErr w:type="spellStart"/>
      <w:r w:rsidRPr="00307B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Операциональная</w:t>
      </w:r>
      <w:proofErr w:type="spellEnd"/>
      <w:r w:rsidRPr="00307B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модель исследования</w:t>
      </w:r>
    </w:p>
    <w:p w:rsidR="00933F34" w:rsidRPr="00307BB8" w:rsidRDefault="00933F34" w:rsidP="00B57F89">
      <w:pPr>
        <w:spacing w:after="0" w:line="360" w:lineRule="auto"/>
        <w:ind w:hanging="284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07BB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A170C9" wp14:editId="7F70B5E4">
            <wp:extent cx="6064370" cy="286766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583" t="14562" r="3061" b="21604"/>
                    <a:stretch/>
                  </pic:blipFill>
                  <pic:spPr bwMode="auto">
                    <a:xfrm>
                      <a:off x="0" y="0"/>
                      <a:ext cx="6067170" cy="28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F34" w:rsidRPr="00307BB8" w:rsidRDefault="00933F34" w:rsidP="00B57F8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07BB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Структурная </w:t>
      </w:r>
      <w:proofErr w:type="spellStart"/>
      <w:r w:rsidRPr="00307BB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операционализация</w:t>
      </w:r>
      <w:proofErr w:type="spellEnd"/>
    </w:p>
    <w:p w:rsidR="00933F34" w:rsidRPr="00307BB8" w:rsidRDefault="00933F34" w:rsidP="00B57F8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ru-RU"/>
        </w:rPr>
        <w:t xml:space="preserve">Объект исследования – гендерная сегрегация, которая состоит из таких переменных как </w:t>
      </w: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межсекторная сегрегация, профессиональная сегрегация, отраслевая сегрегация, разница в доступе к экономическим ресурсам и принятию решений, ограничения из-за семейных обязанностей, разница в оплате труда</w:t>
      </w:r>
    </w:p>
    <w:p w:rsidR="00933F34" w:rsidRPr="00307BB8" w:rsidRDefault="00933F34" w:rsidP="00B57F8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Предмет исследования – представления о гендерной сегрегации. Представления в сою очередь состоят из информации, поля представлений и установок.</w:t>
      </w:r>
    </w:p>
    <w:p w:rsidR="00933F34" w:rsidRPr="00307BB8" w:rsidRDefault="00933F34" w:rsidP="00B57F8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Каждый элемент предмета связан со всеми составляющими объекта, поэтому структура связи следующая:</w:t>
      </w:r>
    </w:p>
    <w:p w:rsidR="00933F34" w:rsidRPr="00307BB8" w:rsidRDefault="00933F34" w:rsidP="00B57F89">
      <w:pPr>
        <w:pStyle w:val="aa"/>
        <w:numPr>
          <w:ilvl w:val="0"/>
          <w:numId w:val="6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отраслевой, профессиональной, секторной сегрегации, о разнице в доступе к экономическим ресурсам и принятию решений, об ограничении из-за семейных обязанностей, разнице в оплате труда</w:t>
      </w:r>
    </w:p>
    <w:p w:rsidR="00933F34" w:rsidRPr="00307BB8" w:rsidRDefault="00933F34" w:rsidP="00B57F89">
      <w:pPr>
        <w:pStyle w:val="aa"/>
        <w:numPr>
          <w:ilvl w:val="0"/>
          <w:numId w:val="6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Опыт столкновения с отраслевой, профессиональной, секторной сегрегацией, с разницей в доступе к экономическим ресурсам и принятию решений, с ограничениями из-за семейных обязанностей, с разницей в оплате труда</w:t>
      </w:r>
    </w:p>
    <w:p w:rsidR="00BA24EC" w:rsidRPr="00307BB8" w:rsidRDefault="00933F34" w:rsidP="00B57F89">
      <w:pPr>
        <w:pStyle w:val="aa"/>
        <w:numPr>
          <w:ilvl w:val="0"/>
          <w:numId w:val="6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Установки об отраслевой, профессиональной, секторной сегрегации, о разнице в доступе к экономическим ресурсам и принятию решений, об ограничении из-за семейных обязанностей, разнице в оплате труда</w:t>
      </w:r>
    </w:p>
    <w:p w:rsidR="00DC55A9" w:rsidRPr="00307BB8" w:rsidRDefault="00933F34" w:rsidP="00B57F8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7B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Факторная </w:t>
      </w:r>
      <w:proofErr w:type="spellStart"/>
      <w:r w:rsidRPr="00307B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операционализация</w:t>
      </w:r>
      <w:proofErr w:type="spellEnd"/>
    </w:p>
    <w:tbl>
      <w:tblPr>
        <w:tblStyle w:val="a9"/>
        <w:tblW w:w="9069" w:type="dxa"/>
        <w:tblLook w:val="04A0" w:firstRow="1" w:lastRow="0" w:firstColumn="1" w:lastColumn="0" w:noHBand="0" w:noVBand="1"/>
      </w:tblPr>
      <w:tblGrid>
        <w:gridCol w:w="4534"/>
        <w:gridCol w:w="4535"/>
      </w:tblGrid>
      <w:tr w:rsidR="00933F34" w:rsidRPr="00307BB8" w:rsidTr="003360B4">
        <w:trPr>
          <w:trHeight w:val="687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Объективные факторы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Субъективные факторы</w:t>
            </w:r>
          </w:p>
        </w:tc>
      </w:tr>
      <w:tr w:rsidR="00933F34" w:rsidRPr="00307BB8" w:rsidTr="003360B4">
        <w:trPr>
          <w:trHeight w:val="687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отраслевая гендерная сегрегация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</w:p>
        </w:tc>
      </w:tr>
      <w:tr w:rsidR="00933F34" w:rsidRPr="00307BB8" w:rsidTr="003360B4">
        <w:trPr>
          <w:trHeight w:val="709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гендерная сегрегация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</w:tr>
      <w:tr w:rsidR="00933F34" w:rsidRPr="00307BB8" w:rsidTr="003360B4">
        <w:trPr>
          <w:trHeight w:val="687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секторная гендерная сегрегация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обучения</w:t>
            </w:r>
          </w:p>
        </w:tc>
      </w:tr>
      <w:tr w:rsidR="00933F34" w:rsidRPr="00307BB8" w:rsidTr="003360B4">
        <w:trPr>
          <w:trHeight w:val="687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разница в оплате труда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о видах гендерной сегрегации</w:t>
            </w:r>
          </w:p>
        </w:tc>
      </w:tr>
      <w:tr w:rsidR="00933F34" w:rsidRPr="00307BB8" w:rsidTr="003360B4">
        <w:trPr>
          <w:trHeight w:val="1398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ограничения из-за семейных обязанностей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столкновения с разными видами гендерной сегрегации</w:t>
            </w:r>
          </w:p>
        </w:tc>
      </w:tr>
      <w:tr w:rsidR="00933F34" w:rsidRPr="00307BB8" w:rsidTr="003360B4">
        <w:trPr>
          <w:trHeight w:val="1374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разница в доступе к экономическим ресурсам и принятию решений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установки о разных видах гендерной сегрегации</w:t>
            </w:r>
          </w:p>
        </w:tc>
      </w:tr>
      <w:tr w:rsidR="00933F34" w:rsidRPr="00307BB8" w:rsidTr="003360B4">
        <w:trPr>
          <w:trHeight w:val="687"/>
        </w:trPr>
        <w:tc>
          <w:tcPr>
            <w:tcW w:w="4534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гендерной сегрегации</w:t>
            </w:r>
          </w:p>
        </w:tc>
        <w:tc>
          <w:tcPr>
            <w:tcW w:w="4535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 для респондента</w:t>
            </w:r>
          </w:p>
        </w:tc>
      </w:tr>
    </w:tbl>
    <w:p w:rsidR="00933F34" w:rsidRPr="00307BB8" w:rsidRDefault="00933F34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6" w:name="_Toc67675261"/>
      <w:bookmarkStart w:id="17" w:name="_Toc67675401"/>
      <w:bookmarkStart w:id="18" w:name="_Toc67675920"/>
      <w:r w:rsidRPr="00307B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Объяснительная модель</w:t>
      </w:r>
      <w:bookmarkEnd w:id="16"/>
      <w:bookmarkEnd w:id="17"/>
      <w:bookmarkEnd w:id="18"/>
    </w:p>
    <w:p w:rsidR="00933F34" w:rsidRPr="00307BB8" w:rsidRDefault="00933F34" w:rsidP="00B57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sz w:val="24"/>
          <w:szCs w:val="24"/>
          <w:lang w:eastAsia="ru-RU"/>
        </w:rPr>
        <w:t>На основе гипотез исследовательской работы</w:t>
      </w:r>
    </w:p>
    <w:p w:rsidR="00BA24EC" w:rsidRPr="00307BB8" w:rsidRDefault="00933F34" w:rsidP="00B57F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1FEFB18" wp14:editId="4DF38695">
            <wp:extent cx="5772150" cy="2981325"/>
            <wp:effectExtent l="3810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Start w:id="19" w:name="_Toc67675262"/>
      <w:bookmarkStart w:id="20" w:name="_Toc67675402"/>
      <w:bookmarkStart w:id="21" w:name="_Toc67675921"/>
    </w:p>
    <w:p w:rsidR="00D82883" w:rsidRPr="00307BB8" w:rsidRDefault="00933F34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B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Модель переменных и показателей:</w:t>
      </w:r>
      <w:bookmarkEnd w:id="19"/>
      <w:bookmarkEnd w:id="20"/>
      <w:bookmarkEnd w:id="2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3F34" w:rsidRPr="00307BB8" w:rsidTr="003360B4"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933F34" w:rsidRPr="00307BB8" w:rsidTr="003360B4">
        <w:trPr>
          <w:trHeight w:val="557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Социальный портрет респондента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-пол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-возраст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-курс обучения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-наличие опыта работы</w:t>
            </w:r>
          </w:p>
        </w:tc>
      </w:tr>
      <w:tr w:rsidR="00933F34" w:rsidRPr="00307BB8" w:rsidTr="003360B4">
        <w:trPr>
          <w:trHeight w:val="1441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информации о гендерной сегрегации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информации о гендерной сегрегации из конкретных источников</w:t>
            </w: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об отраслевой и профессиональной гендерной сегрегации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об отраслевой и профессиональной гендерной сегрегации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-опыт столкновения с отраслевой и профессиональной гендерной сегрегации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-установки об отраслевой и профессиональной гендерной сегрегации</w:t>
            </w: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секторной гендерной сегрегации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о секторной гендерной сегрегации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-опыт столкновения с секторной гендерной сегрегацией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-установки о секторной гендерной сегрегации</w:t>
            </w: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разнице в оплате труда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о разнице в оплате труда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-опыт столкновения с разницей в оплате труда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-установки о разнице в оплате труда</w:t>
            </w: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разнице в  доступе к экономическим ресурсам и принятию решений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о разнице в доступе к экономическим ресурсам и принятию решений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-опыт столкновения с разницей в доступе к экономическим ресурсам и принятию решений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-установки о разнице в доступе к экономическим ресурсам и принятию решений</w:t>
            </w: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Представления об ограничениях из-за семейных обязанностей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об ограничениях из-за семейных обязанностей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-опыт столкновения с ограничениями из-за семейных обязанностей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-установки об ограничениях из-за семейных обязанностей</w:t>
            </w:r>
          </w:p>
        </w:tc>
      </w:tr>
    </w:tbl>
    <w:p w:rsidR="00B96E4B" w:rsidRPr="00307BB8" w:rsidRDefault="00B96E4B" w:rsidP="00B57F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F34" w:rsidRPr="00307BB8" w:rsidRDefault="00933F34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2" w:name="_Toc67675263"/>
      <w:bookmarkStart w:id="23" w:name="_Toc67675403"/>
      <w:bookmarkStart w:id="24" w:name="_Toc67675922"/>
      <w:r w:rsidRPr="00307BB8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индикаторов и шкал:</w:t>
      </w:r>
      <w:bookmarkEnd w:id="22"/>
      <w:bookmarkEnd w:id="23"/>
      <w:bookmarkEnd w:id="2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Шкала</w:t>
            </w: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возраста респондента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вопрос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соотнесение респондента к полу: мужской / женский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 курс бакалавриата или 1,2 курс магистратуры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наличия или отсутствия опыта работы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респондентом источника информации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или незнание об отраслевой и профессиональной гендерной сегрегации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431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или отсутствие опыта столкновения с отраслевой и профессиональной гендерной сегрегации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1460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явлению отраслевой и профессиональной гендерной сегрегации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Лайкерта</w:t>
            </w:r>
            <w:proofErr w:type="spellEnd"/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или незнание о секторной гендерной сегрегации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или отсутствие опыта столкновения с секторной гендерной сегрегации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отношение к явлению секторной гендерной сегрегации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Лайкерта</w:t>
            </w:r>
            <w:proofErr w:type="spellEnd"/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или незнание о разнице в оплате труда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или отсутствие опыта столкновения с разницей в оплате труда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порядковая</w:t>
            </w: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явлению разницы в оплате труда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Лайкерта</w:t>
            </w:r>
            <w:proofErr w:type="spellEnd"/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или незнание о разнице в доступе к экономическим ресурсам и принятию решений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или отсутствие опыта столкновения с разницей в доступе к экономическим ресурсам и принятию решений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явлению разницы в доступе к экономическим ресурсам и принятию решений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Лайкерта</w:t>
            </w:r>
            <w:proofErr w:type="spellEnd"/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или незнание об ограничениях из-за семейных обязанностей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или отсутствие опыта столкновения с ограничениями из-за семейных обязанностей</w:t>
            </w:r>
          </w:p>
        </w:tc>
        <w:tc>
          <w:tcPr>
            <w:tcW w:w="4673" w:type="dxa"/>
            <w:shd w:val="clear" w:color="auto" w:fill="auto"/>
            <w:hideMark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порядковая</w:t>
            </w:r>
          </w:p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F34" w:rsidRPr="00307BB8" w:rsidTr="003360B4">
        <w:trPr>
          <w:trHeight w:val="934"/>
        </w:trPr>
        <w:tc>
          <w:tcPr>
            <w:tcW w:w="4672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явлению ограничений из-за семейных обязанностей</w:t>
            </w:r>
          </w:p>
        </w:tc>
        <w:tc>
          <w:tcPr>
            <w:tcW w:w="4673" w:type="dxa"/>
            <w:shd w:val="clear" w:color="auto" w:fill="auto"/>
          </w:tcPr>
          <w:p w:rsidR="00933F34" w:rsidRPr="00307BB8" w:rsidRDefault="00933F34" w:rsidP="00B57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Лайкерта</w:t>
            </w:r>
            <w:proofErr w:type="spellEnd"/>
          </w:p>
        </w:tc>
      </w:tr>
    </w:tbl>
    <w:p w:rsidR="00933F34" w:rsidRPr="00307BB8" w:rsidRDefault="00933F34" w:rsidP="00B57F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25" w:name="_Toc67675264"/>
      <w:bookmarkStart w:id="26" w:name="_Toc67675404"/>
      <w:bookmarkStart w:id="27" w:name="_Toc67675924"/>
      <w:r w:rsidRPr="00307B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Гипотезы</w:t>
      </w:r>
      <w:bookmarkEnd w:id="25"/>
      <w:bookmarkEnd w:id="26"/>
      <w:bookmarkEnd w:id="27"/>
    </w:p>
    <w:p w:rsidR="00933F34" w:rsidRPr="00307BB8" w:rsidRDefault="00933F34" w:rsidP="00B57F89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Гипотеза-основание: </w:t>
      </w:r>
    </w:p>
    <w:p w:rsidR="00933F34" w:rsidRPr="00307BB8" w:rsidRDefault="00933F3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большинства студентов характеризуются низкой осведомлённостью о гендерной сегрегации, негативным отношением к гендерному неравенству на рынке труда</w:t>
      </w:r>
    </w:p>
    <w:p w:rsidR="00933F34" w:rsidRPr="00307BB8" w:rsidRDefault="00933F34" w:rsidP="00B57F89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Гипотезы-следствия:</w:t>
      </w:r>
    </w:p>
    <w:p w:rsidR="00933F34" w:rsidRPr="00307BB8" w:rsidRDefault="00933F34" w:rsidP="00B57F89">
      <w:pPr>
        <w:numPr>
          <w:ilvl w:val="0"/>
          <w:numId w:val="24"/>
        </w:numPr>
        <w:spacing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Основную информацию о гендерной сегрегации студенты черпают из сети Интернет</w:t>
      </w:r>
    </w:p>
    <w:p w:rsidR="00933F34" w:rsidRPr="00307BB8" w:rsidRDefault="00933F34" w:rsidP="00B57F89">
      <w:pPr>
        <w:numPr>
          <w:ilvl w:val="0"/>
          <w:numId w:val="24"/>
        </w:numPr>
        <w:spacing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Работающие студенты лучше осведомлены в области гендерной сегрегации</w:t>
      </w:r>
    </w:p>
    <w:p w:rsidR="00933F34" w:rsidRPr="00307BB8" w:rsidRDefault="00933F34" w:rsidP="00B57F89">
      <w:pPr>
        <w:numPr>
          <w:ilvl w:val="0"/>
          <w:numId w:val="24"/>
        </w:numPr>
        <w:spacing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Студентки чаще сталкиваются с негативными последствиями гендерной сегрегации </w:t>
      </w:r>
    </w:p>
    <w:p w:rsidR="00933F34" w:rsidRPr="00307BB8" w:rsidRDefault="00933F34" w:rsidP="00B57F89">
      <w:pPr>
        <w:numPr>
          <w:ilvl w:val="0"/>
          <w:numId w:val="24"/>
        </w:numPr>
        <w:spacing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>Девушки эмоционально более негативно настроены к существованию неравенства на рынке труда, чем юноши</w:t>
      </w:r>
    </w:p>
    <w:p w:rsidR="00933F34" w:rsidRPr="00307BB8" w:rsidRDefault="00933F34" w:rsidP="00B57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8" w:name="_Toc67675265"/>
      <w:bookmarkStart w:id="29" w:name="_Toc67675405"/>
      <w:bookmarkStart w:id="30" w:name="_Toc67675925"/>
      <w:r w:rsidRPr="00307BB8">
        <w:rPr>
          <w:rFonts w:ascii="Times New Roman" w:hAnsi="Times New Roman" w:cs="Times New Roman"/>
          <w:b/>
          <w:sz w:val="24"/>
          <w:szCs w:val="24"/>
          <w:u w:val="single"/>
        </w:rPr>
        <w:t>Инструментарий и его описание</w:t>
      </w:r>
      <w:bookmarkEnd w:id="28"/>
      <w:bookmarkEnd w:id="29"/>
      <w:bookmarkEnd w:id="30"/>
    </w:p>
    <w:p w:rsidR="00933F34" w:rsidRPr="00307BB8" w:rsidRDefault="00933F34" w:rsidP="00B57F89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Типы применяемых шкал:</w:t>
      </w:r>
    </w:p>
    <w:p w:rsidR="00933F34" w:rsidRPr="00307BB8" w:rsidRDefault="00933F34" w:rsidP="00B57F89">
      <w:p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Номинальная шкала – всего: 9 (№1, №3, №4, №7, №10, № 13, №16, №19)</w:t>
      </w:r>
    </w:p>
    <w:p w:rsidR="00933F34" w:rsidRPr="00307BB8" w:rsidRDefault="00933F34" w:rsidP="00B57F89">
      <w:p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Порядковая шкала – всего: 5 (№6, №9, №12, №15, №18)</w:t>
      </w:r>
    </w:p>
    <w:p w:rsidR="00933F34" w:rsidRPr="00307BB8" w:rsidRDefault="00933F34" w:rsidP="00B57F89">
      <w:p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Шкала </w:t>
      </w:r>
      <w:proofErr w:type="spellStart"/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Лайкерта</w:t>
      </w:r>
      <w:proofErr w:type="spellEnd"/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всего:5 (№5, №8, №11, №14, №17)</w:t>
      </w:r>
    </w:p>
    <w:p w:rsidR="00933F34" w:rsidRPr="00307BB8" w:rsidRDefault="00933F34" w:rsidP="00B57F89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Характеристика типов вопросов:</w:t>
      </w:r>
    </w:p>
    <w:p w:rsidR="00933F34" w:rsidRPr="00307BB8" w:rsidRDefault="00933F34" w:rsidP="00B57F89">
      <w:pPr>
        <w:pStyle w:val="aa"/>
        <w:numPr>
          <w:ilvl w:val="1"/>
          <w:numId w:val="2"/>
        </w:num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форме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Открытые: 1 (№2)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Закрытые: 18 (№1, №3-19)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Полузакрытые: 1 (№20)</w:t>
      </w:r>
    </w:p>
    <w:p w:rsidR="00933F34" w:rsidRPr="00307BB8" w:rsidRDefault="00933F34" w:rsidP="00B57F89">
      <w:pPr>
        <w:pStyle w:val="aa"/>
        <w:numPr>
          <w:ilvl w:val="1"/>
          <w:numId w:val="2"/>
        </w:num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графическому оформлению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Табличные: 5 (№5, №8, №11, №14, №17)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Линейные: 15 (№1-4, №6-7, №9-10, №12-13, №15-16, №18-20)</w:t>
      </w:r>
    </w:p>
    <w:p w:rsidR="00933F34" w:rsidRPr="00307BB8" w:rsidRDefault="00933F34" w:rsidP="00B57F89">
      <w:pPr>
        <w:pStyle w:val="aa"/>
        <w:numPr>
          <w:ilvl w:val="1"/>
          <w:numId w:val="2"/>
        </w:num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содержанию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личности респондента: 4 (№1-4)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его отношении к гендерной сегрегации: 5 (№5, №8, №11, №14, №17)</w:t>
      </w:r>
    </w:p>
    <w:p w:rsidR="00933F34" w:rsidRPr="00307BB8" w:rsidRDefault="00933F34" w:rsidP="00B57F89">
      <w:pPr>
        <w:pStyle w:val="aa"/>
        <w:spacing w:after="0" w:line="360" w:lineRule="auto"/>
        <w:ind w:left="1134" w:right="-14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его опыте столкновения с гендерной сегрегацией: 5 (№6, №9, №12, №15, №18)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его знаниях о гендерной сегрегации: 5 (№7, №10, «13, №16, №19)</w:t>
      </w:r>
    </w:p>
    <w:p w:rsidR="00933F34" w:rsidRPr="00307BB8" w:rsidRDefault="00933F34" w:rsidP="00B57F89">
      <w:pPr>
        <w:pStyle w:val="aa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источнике информации о гендерной сегрегации: 1 (№20)</w:t>
      </w:r>
    </w:p>
    <w:p w:rsidR="00933F34" w:rsidRPr="00307BB8" w:rsidRDefault="00933F34" w:rsidP="00B57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время проведения опроса</w:t>
      </w:r>
      <w:r w:rsidRPr="0030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(продолжительность опроса) –5 минут.</w:t>
      </w:r>
    </w:p>
    <w:p w:rsidR="00933F34" w:rsidRPr="00307BB8" w:rsidRDefault="00933F34" w:rsidP="00B57F89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Характеристика выборочной совокупности:</w:t>
      </w: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опрошены студенты Финансового университета при Правительстве РФ, обучающиеся в очной форме на 1-4 курсе бакалавриата и 1-2 курсе магистратуры. Основные социально-демографические характеристики респондентов: прим</w:t>
      </w:r>
      <w:r w:rsidR="00B96E4B"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ерный возраст респондентов 17-24</w:t>
      </w:r>
      <w:r w:rsidRPr="00307B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основная деятельность респондентов – учёба в университете.</w:t>
      </w:r>
    </w:p>
    <w:bookmarkEnd w:id="15"/>
    <w:p w:rsidR="00B07B4E" w:rsidRPr="00307BB8" w:rsidRDefault="00B07B4E" w:rsidP="00B57F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B53" w:rsidRPr="00307BB8" w:rsidRDefault="00F51B53" w:rsidP="00A9717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F89" w:rsidRPr="00307BB8" w:rsidRDefault="00B57F89" w:rsidP="00A9717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51B53" w:rsidRPr="00307BB8" w:rsidRDefault="00F51B53" w:rsidP="00B57F89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Б</w:t>
      </w:r>
    </w:p>
    <w:p w:rsidR="00B07B4E" w:rsidRPr="00307BB8" w:rsidRDefault="009425CB" w:rsidP="00B57F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АНКЕТА</w:t>
      </w:r>
    </w:p>
    <w:p w:rsidR="00B07B4E" w:rsidRPr="00307BB8" w:rsidRDefault="00B07B4E" w:rsidP="00B57F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Дорогой друг! Предлагаю Вам принять участие в социологическом опросе, который посвящен изучению </w:t>
      </w:r>
      <w:r w:rsidRPr="00307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представлений студентов о разделении женщин и мужчин на рынке труда.</w:t>
      </w:r>
      <w:r w:rsidRPr="00307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Ваше мнение поможет в исследовании для курсовой работы. Для заполнения анкеты прошу Вас внимательно прочитать каждый вопрос и возможные варианты ответа для него, затем выбрать и отметить оптимальный(е) для Вас вариант(ы) ответа.</w:t>
      </w:r>
    </w:p>
    <w:p w:rsidR="00B07B4E" w:rsidRPr="00307BB8" w:rsidRDefault="00B07B4E" w:rsidP="00B57F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7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Указывать фамилию и имя не нужно. Ответы на вопросы анкеты будут использоваться в обобщённом виде исключительно в образовательных целях. Полная анонимность гарантируется! Пожалуйста, отвечайте искренне и внимательно. Прохождение опроса займёт у Вас около 5 минут.</w:t>
      </w:r>
    </w:p>
    <w:p w:rsidR="00B07B4E" w:rsidRPr="00307BB8" w:rsidRDefault="00B07B4E" w:rsidP="00B57F8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 уважением студентка-социолог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br/>
        <w:t>Коршунова Юлия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br/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kite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_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u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@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307BB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 Укажите Ваш пол: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мужской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женский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Сколько Вам полных лет?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Укажите курс Вашего обучения: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1 курс бакалавриата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2 курс бакалавриата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3 курс бакалавриата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4 курс бакалавриата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д) 1 курс магистратуры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е) 2 курс магистратуры</w:t>
      </w:r>
    </w:p>
    <w:p w:rsidR="00B07B4E" w:rsidRPr="00307BB8" w:rsidRDefault="00B07B4E" w:rsidP="00B57F89">
      <w:pPr>
        <w:pStyle w:val="aa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Какое Ваше семейное положение?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состою в браке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б) не состою в браке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в) нахожусь в сожительстве с партнёром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Был ли у Вас опыт работы/подработки?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да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нет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В некоторых отраслях экономики значительно преобладают либо мужчины, либо женщины. Смутитесь ли Вы, увидев мужчину воспитателя или женщину строителя?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ответа, где «1»-нет; «2»-скорее нет; «3»-затрудняюсь ответить; «4»-скорее да; «5»-да)</w:t>
      </w: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385"/>
        <w:gridCol w:w="1384"/>
        <w:gridCol w:w="1384"/>
        <w:gridCol w:w="1384"/>
        <w:gridCol w:w="1384"/>
      </w:tblGrid>
      <w:tr w:rsidR="000A3A4D" w:rsidRPr="00307BB8" w:rsidTr="000A3A4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4D" w:rsidRPr="00307BB8" w:rsidRDefault="000A3A4D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4D" w:rsidRPr="00307BB8" w:rsidRDefault="000A3A4D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4D" w:rsidRPr="00307BB8" w:rsidRDefault="000A3A4D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4D" w:rsidRPr="00307BB8" w:rsidRDefault="000A3A4D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4D" w:rsidRPr="00307BB8" w:rsidRDefault="000A3A4D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9425CB" w:rsidRPr="00307BB8" w:rsidRDefault="009425CB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7F89" w:rsidRPr="00307BB8" w:rsidRDefault="00B57F89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Сталкивались ли Вы с ограничениями в доступе или выборе профессии из-за Вашего пола?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да, сталкивался(ась) и не раз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б) да, один раз было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в) нет, не сталкивался(ась)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Знали ли Вы ранее о существенном количественном преобладании одного пола над другим в некоторых отраслях экономики?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да, знал(а)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что-то слышал(а)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нет, не знал(а)</w:t>
      </w:r>
    </w:p>
    <w:p w:rsidR="009425CB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 Среди госслужащих больше женщин, а в частном секторе экономики - мужчин. Как Вы к этому относитесь?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ответа, где «1»-отрицательно; «2»-скорее отрицательно; «3»-не могу определиться; «4»-скорее положительно; «5»- положительно)</w:t>
      </w:r>
    </w:p>
    <w:tbl>
      <w:tblPr>
        <w:tblStyle w:val="a9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385"/>
        <w:gridCol w:w="1384"/>
        <w:gridCol w:w="1384"/>
        <w:gridCol w:w="1384"/>
        <w:gridCol w:w="1384"/>
      </w:tblGrid>
      <w:tr w:rsidR="006706D1" w:rsidRPr="00307BB8" w:rsidTr="006706D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D1" w:rsidRPr="00307BB8" w:rsidRDefault="006706D1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D1" w:rsidRPr="00307BB8" w:rsidRDefault="006706D1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D1" w:rsidRPr="00307BB8" w:rsidRDefault="006706D1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D1" w:rsidRPr="00307BB8" w:rsidRDefault="006706D1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D1" w:rsidRPr="00307BB8" w:rsidRDefault="006706D1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6706D1" w:rsidRPr="00307BB8" w:rsidRDefault="006706D1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1512AC" w:rsidRPr="00307BB8" w:rsidRDefault="001512AC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Сталкивались ли Вы с ограничениями в доступе или выборе сектора (государственного или частного) настоящей или будущей работы из-за Вашего пола? 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да, сталкивался(ась) и не раз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б) да, один раз было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в) нет, не сталкивался(ась)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 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Знали ли Вы ранее о существенном количественном преобладании женщин в государственном, а мужчин в частном секторе экономики?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да, знал(а)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что-то слышал(а)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нет, не знал(а)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 По статистике в России женщина в среднем получает зарплату на 30% ниже, чем мужчина даже на равных должностях. Считаете ли Вы, что такая разница в оплате труда обоснована?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ответа, где «1»-нет, не обоснована; «2»-скорее нет; «3»-затрудняюсь ответить; «4»-скорее да; «5»-да, обоснована)</w:t>
      </w:r>
    </w:p>
    <w:tbl>
      <w:tblPr>
        <w:tblStyle w:val="a9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385"/>
        <w:gridCol w:w="1384"/>
        <w:gridCol w:w="1384"/>
        <w:gridCol w:w="1384"/>
        <w:gridCol w:w="1384"/>
      </w:tblGrid>
      <w:tr w:rsidR="00AE776B" w:rsidRPr="00307BB8" w:rsidTr="00AE776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6B" w:rsidRPr="00307BB8" w:rsidRDefault="00AE776B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6B" w:rsidRPr="00307BB8" w:rsidRDefault="00AE776B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6B" w:rsidRPr="00307BB8" w:rsidRDefault="00AE776B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6B" w:rsidRPr="00307BB8" w:rsidRDefault="00AE776B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6B" w:rsidRPr="00307BB8" w:rsidRDefault="00AE776B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9425CB" w:rsidRPr="00307BB8" w:rsidRDefault="009425CB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62ED" w:rsidRPr="00307BB8" w:rsidRDefault="00BE62ED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10FA1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 Сталкивались ли Вы с неравной оплатой труда из-за Вашего пола?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да, сталкивался(ась) и не раз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б) да, один раз б</w:t>
      </w:r>
      <w:r w:rsidR="00F372EE"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ыло</w:t>
      </w:r>
      <w:r w:rsidR="00F372EE"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в) нет, не сталкивался(ась)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14. 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Знали ли Вы до этого момента о существовании неравной оплаты труда среди женщин и мужчин?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да, знал(а)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что-то слышал(а)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нет, не знал(а)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 Среди руководителей в России более 60% мужчины и менее 40% -женщины. Как Вы к этому относитесь? 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ответа, где «1»-отрицательно; «2»-скорее отрицательно; «3»-не определился; «4»-скорее положительно; «5»-положительно)</w:t>
      </w:r>
    </w:p>
    <w:tbl>
      <w:tblPr>
        <w:tblStyle w:val="a9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385"/>
        <w:gridCol w:w="1384"/>
        <w:gridCol w:w="1384"/>
        <w:gridCol w:w="1384"/>
        <w:gridCol w:w="1384"/>
      </w:tblGrid>
      <w:tr w:rsidR="009D1562" w:rsidRPr="00307BB8" w:rsidTr="009D1562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307BB8" w:rsidRDefault="009D1562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307BB8" w:rsidRDefault="009D1562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307BB8" w:rsidRDefault="009D1562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307BB8" w:rsidRDefault="009D1562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2" w:rsidRPr="00307BB8" w:rsidRDefault="009D1562" w:rsidP="00B57F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9425CB" w:rsidRPr="00307BB8" w:rsidRDefault="009425CB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62ED" w:rsidRPr="00307BB8" w:rsidRDefault="00BE62ED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16. Сталкивались ли Вы с барьерами из-за Вашего пола при стремлении получить должность выше?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да, сталкивался(ась) и не раз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б) да, один раз было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в) нет, не сталкивался(ась)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17. 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Знали ли Вы до этого момента о сложностях 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получения руководящей должности из-за пола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(выберите один вариант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да, знал(а)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что-то слышал(а)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нет, не знал(а)</w:t>
      </w:r>
    </w:p>
    <w:p w:rsidR="00BE62ED" w:rsidRPr="00307BB8" w:rsidRDefault="00B07B4E" w:rsidP="00B57F89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18. Некоторым женщинам приходится делать выбор между семейными обязанностями, воспитанием детей и работой в пользу дома, в то время как мужчины перед таким выбором стоят реже. Считаете ли Вы данную ситуацию справедливой? 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ответа, где «1»-нет, это несправедливо; «2»-</w:t>
      </w:r>
    </w:p>
    <w:p w:rsidR="009425CB" w:rsidRPr="00307BB8" w:rsidRDefault="00B07B4E" w:rsidP="00B57F89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скорее нет; «3»-затрудняюсь ответить; «4»-скор</w:t>
      </w:r>
      <w:r w:rsidR="00F372EE"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ее да; «5»-да, это справедливо)</w:t>
      </w:r>
    </w:p>
    <w:tbl>
      <w:tblPr>
        <w:tblStyle w:val="a9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385"/>
        <w:gridCol w:w="1384"/>
        <w:gridCol w:w="1384"/>
        <w:gridCol w:w="1384"/>
        <w:gridCol w:w="1384"/>
      </w:tblGrid>
      <w:tr w:rsidR="00BE62ED" w:rsidRPr="00307BB8" w:rsidTr="00BE62E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D" w:rsidRPr="00307BB8" w:rsidRDefault="00BE62ED" w:rsidP="00BE6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D" w:rsidRPr="00307BB8" w:rsidRDefault="00BE62ED" w:rsidP="00BE6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D" w:rsidRPr="00307BB8" w:rsidRDefault="00BE62ED" w:rsidP="00BE6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D" w:rsidRPr="00307BB8" w:rsidRDefault="00BE62ED" w:rsidP="00BE6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ED" w:rsidRPr="00307BB8" w:rsidRDefault="00BE62ED" w:rsidP="00BE6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F372EE" w:rsidRPr="00307BB8" w:rsidRDefault="00F372EE" w:rsidP="00B57F8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72EE" w:rsidRPr="00307BB8" w:rsidRDefault="00F372EE" w:rsidP="00B57F8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7B4E" w:rsidRPr="00307BB8" w:rsidRDefault="00B07B4E" w:rsidP="00B57F8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19. 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Приходилось ли Вам отказываться от карьеры или дополнительной работы по семейным обстоятельствам?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да, приходилось и не раз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б) да, один раз было</w:t>
      </w:r>
      <w:r w:rsidRPr="00307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в) нет, не приходилось</w:t>
      </w:r>
    </w:p>
    <w:p w:rsidR="00B07B4E" w:rsidRPr="00307BB8" w:rsidRDefault="00B07B4E" w:rsidP="00B57F8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20. 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Знали ли Вы до этого момента о существовании ограничений в профессиональной деятельности из-за семейных обязанностей?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вариант ответа)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да, знал(а)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что-то слышал(а)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нет, не знал(а)</w:t>
      </w:r>
    </w:p>
    <w:p w:rsidR="00B07B4E" w:rsidRPr="00307BB8" w:rsidRDefault="00B07B4E" w:rsidP="00B57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 Если Вы ранее знали или слышали о неравенстве женщин и мужчин на рынке труда, то где вы получили данную информацию?</w:t>
      </w:r>
      <w:r w:rsidRPr="00307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07B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(выберите один или несколько вариантов ответа)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из личного опыта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от близких людей и знакомых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из сети Интернет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из телевидения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д) от образовательных учреждений (школа, колледж, ВУЗ)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е) не знал(а) ранее об этом</w:t>
      </w:r>
      <w:r w:rsidRPr="0030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ж) Другое (допишите):____________________________________________________</w:t>
      </w:r>
    </w:p>
    <w:p w:rsidR="00B07B4E" w:rsidRPr="00307BB8" w:rsidRDefault="00B07B4E" w:rsidP="00B57F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Благодарю Вас за прохождение опроса, Вы мне очень помогли!</w:t>
      </w:r>
    </w:p>
    <w:p w:rsidR="00B07B4E" w:rsidRPr="00307BB8" w:rsidRDefault="00B07B4E" w:rsidP="00B57F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Если возникнут какие-то вопросы по анкете или Вы захотите ознакомиться с результатами исследования, можете обращаться по электронному адресу 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kite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u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@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mail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ru</w:t>
      </w:r>
      <w:r w:rsidRPr="00307B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33F34" w:rsidRPr="00307BB8" w:rsidRDefault="00933F3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735" w:rsidRPr="00307BB8" w:rsidRDefault="00D61735" w:rsidP="00B57F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br w:type="page"/>
      </w:r>
    </w:p>
    <w:p w:rsidR="007A6B6C" w:rsidRPr="00307BB8" w:rsidRDefault="007A6B6C" w:rsidP="00B57F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:rsidR="007A6B6C" w:rsidRPr="00307BB8" w:rsidRDefault="007A6B6C" w:rsidP="00B57F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Результаты одномерного распределения ответов на анкетный опрос социологического исследования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1.  Укажите Ваш пол:</w:t>
      </w:r>
    </w:p>
    <w:p w:rsidR="00CD4040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мужской</w:t>
      </w:r>
      <w:r w:rsidR="00041079" w:rsidRPr="00307BB8">
        <w:rPr>
          <w:rFonts w:ascii="Times New Roman" w:hAnsi="Times New Roman" w:cs="Times New Roman"/>
          <w:sz w:val="24"/>
          <w:szCs w:val="24"/>
        </w:rPr>
        <w:t xml:space="preserve">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CD4040" w:rsidRPr="00307BB8">
        <w:rPr>
          <w:rFonts w:ascii="Times New Roman" w:hAnsi="Times New Roman" w:cs="Times New Roman"/>
          <w:sz w:val="24"/>
          <w:szCs w:val="24"/>
        </w:rPr>
        <w:t>73%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женский</w:t>
      </w:r>
      <w:r w:rsidR="00CD4040" w:rsidRPr="00307BB8">
        <w:rPr>
          <w:rFonts w:ascii="Times New Roman" w:hAnsi="Times New Roman" w:cs="Times New Roman"/>
          <w:sz w:val="24"/>
          <w:szCs w:val="24"/>
        </w:rPr>
        <w:t xml:space="preserve">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CD4040" w:rsidRPr="00307BB8">
        <w:rPr>
          <w:rFonts w:ascii="Times New Roman" w:hAnsi="Times New Roman" w:cs="Times New Roman"/>
          <w:sz w:val="24"/>
          <w:szCs w:val="24"/>
        </w:rPr>
        <w:t>27%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2. Сколько Вам полных лет?</w:t>
      </w:r>
    </w:p>
    <w:p w:rsidR="00CD4040" w:rsidRPr="00307BB8" w:rsidRDefault="00CD4040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18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9%</w:t>
      </w:r>
      <w:r w:rsidRPr="00307BB8">
        <w:rPr>
          <w:rFonts w:ascii="Times New Roman" w:hAnsi="Times New Roman" w:cs="Times New Roman"/>
          <w:sz w:val="24"/>
          <w:szCs w:val="24"/>
        </w:rPr>
        <w:br/>
        <w:t>19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34%</w:t>
      </w:r>
      <w:r w:rsidRPr="00307BB8">
        <w:rPr>
          <w:rFonts w:ascii="Times New Roman" w:hAnsi="Times New Roman" w:cs="Times New Roman"/>
          <w:sz w:val="24"/>
          <w:szCs w:val="24"/>
        </w:rPr>
        <w:br/>
        <w:t>20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35%</w:t>
      </w:r>
      <w:r w:rsidRPr="00307BB8">
        <w:rPr>
          <w:rFonts w:ascii="Times New Roman" w:hAnsi="Times New Roman" w:cs="Times New Roman"/>
          <w:sz w:val="24"/>
          <w:szCs w:val="24"/>
        </w:rPr>
        <w:br/>
        <w:t>21</w:t>
      </w:r>
      <w:r w:rsidR="004525FF" w:rsidRPr="00307BB8">
        <w:rPr>
          <w:rFonts w:ascii="Times New Roman" w:hAnsi="Times New Roman" w:cs="Times New Roman"/>
          <w:sz w:val="24"/>
          <w:szCs w:val="24"/>
        </w:rPr>
        <w:t xml:space="preserve">   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4525FF" w:rsidRPr="00307BB8">
        <w:rPr>
          <w:rFonts w:ascii="Times New Roman" w:hAnsi="Times New Roman" w:cs="Times New Roman"/>
          <w:sz w:val="24"/>
          <w:szCs w:val="24"/>
        </w:rPr>
        <w:t>10%</w:t>
      </w:r>
      <w:r w:rsidRPr="00307BB8">
        <w:rPr>
          <w:rFonts w:ascii="Times New Roman" w:hAnsi="Times New Roman" w:cs="Times New Roman"/>
          <w:sz w:val="24"/>
          <w:szCs w:val="24"/>
        </w:rPr>
        <w:br/>
        <w:t>22</w:t>
      </w:r>
      <w:r w:rsidR="004525FF" w:rsidRPr="00307BB8">
        <w:rPr>
          <w:rFonts w:ascii="Times New Roman" w:hAnsi="Times New Roman" w:cs="Times New Roman"/>
          <w:sz w:val="24"/>
          <w:szCs w:val="24"/>
        </w:rPr>
        <w:t xml:space="preserve">  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4525FF" w:rsidRPr="00307BB8">
        <w:rPr>
          <w:rFonts w:ascii="Times New Roman" w:hAnsi="Times New Roman" w:cs="Times New Roman"/>
          <w:sz w:val="24"/>
          <w:szCs w:val="24"/>
        </w:rPr>
        <w:t>7%</w:t>
      </w:r>
      <w:r w:rsidRPr="00307BB8">
        <w:rPr>
          <w:rFonts w:ascii="Times New Roman" w:hAnsi="Times New Roman" w:cs="Times New Roman"/>
          <w:sz w:val="24"/>
          <w:szCs w:val="24"/>
        </w:rPr>
        <w:br/>
        <w:t>24</w:t>
      </w:r>
      <w:r w:rsidR="004525FF" w:rsidRPr="00307BB8">
        <w:rPr>
          <w:rFonts w:ascii="Times New Roman" w:hAnsi="Times New Roman" w:cs="Times New Roman"/>
          <w:sz w:val="24"/>
          <w:szCs w:val="24"/>
        </w:rPr>
        <w:t xml:space="preserve"> 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4525FF" w:rsidRPr="00307BB8">
        <w:rPr>
          <w:rFonts w:ascii="Times New Roman" w:hAnsi="Times New Roman" w:cs="Times New Roman"/>
          <w:sz w:val="24"/>
          <w:szCs w:val="24"/>
        </w:rPr>
        <w:t>1%</w:t>
      </w:r>
      <w:r w:rsidRPr="00307BB8">
        <w:rPr>
          <w:rFonts w:ascii="Times New Roman" w:hAnsi="Times New Roman" w:cs="Times New Roman"/>
          <w:sz w:val="24"/>
          <w:szCs w:val="24"/>
        </w:rPr>
        <w:br/>
        <w:t>25</w:t>
      </w:r>
      <w:r w:rsidR="004525FF" w:rsidRPr="00307BB8">
        <w:rPr>
          <w:rFonts w:ascii="Times New Roman" w:hAnsi="Times New Roman" w:cs="Times New Roman"/>
          <w:sz w:val="24"/>
          <w:szCs w:val="24"/>
        </w:rPr>
        <w:t xml:space="preserve">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4525FF" w:rsidRPr="00307BB8">
        <w:rPr>
          <w:rFonts w:ascii="Times New Roman" w:hAnsi="Times New Roman" w:cs="Times New Roman"/>
          <w:sz w:val="24"/>
          <w:szCs w:val="24"/>
        </w:rPr>
        <w:t>3%</w:t>
      </w:r>
      <w:r w:rsidRPr="00307BB8">
        <w:rPr>
          <w:rFonts w:ascii="Times New Roman" w:hAnsi="Times New Roman" w:cs="Times New Roman"/>
          <w:sz w:val="24"/>
          <w:szCs w:val="24"/>
        </w:rPr>
        <w:br/>
        <w:t>27</w:t>
      </w:r>
      <w:r w:rsidR="004525FF" w:rsidRPr="00307BB8">
        <w:rPr>
          <w:rFonts w:ascii="Times New Roman" w:hAnsi="Times New Roman" w:cs="Times New Roman"/>
          <w:sz w:val="24"/>
          <w:szCs w:val="24"/>
        </w:rPr>
        <w:t xml:space="preserve"> 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4525FF" w:rsidRPr="00307BB8">
        <w:rPr>
          <w:rFonts w:ascii="Times New Roman" w:hAnsi="Times New Roman" w:cs="Times New Roman"/>
          <w:sz w:val="24"/>
          <w:szCs w:val="24"/>
        </w:rPr>
        <w:t>1%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3. Укажите курс Вашего обучения: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1 курс бакалавриата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  <w:t>10%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2 курс бакалавриата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  <w:t>45%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3 курс бакалавриата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  <w:t>31%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4 курс бакалавриата</w:t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ab/>
        <w:t>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1 курс магистратуры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>8%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2 курс магистратуры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D41EDC" w:rsidRPr="00307BB8">
        <w:rPr>
          <w:rFonts w:ascii="Times New Roman" w:hAnsi="Times New Roman" w:cs="Times New Roman"/>
          <w:sz w:val="24"/>
          <w:szCs w:val="24"/>
        </w:rPr>
        <w:t>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4. Какое Ваше семейное положение?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состою в браке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D45C68" w:rsidRPr="00307BB8">
        <w:rPr>
          <w:rFonts w:ascii="Times New Roman" w:hAnsi="Times New Roman" w:cs="Times New Roman"/>
          <w:sz w:val="24"/>
          <w:szCs w:val="24"/>
        </w:rPr>
        <w:t>89%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не состою в браке</w:t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  <w:t>2%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нахожусь в сожительстве с партнёром</w:t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</w:r>
      <w:r w:rsidR="00D45C68" w:rsidRPr="00307BB8">
        <w:rPr>
          <w:rFonts w:ascii="Times New Roman" w:hAnsi="Times New Roman" w:cs="Times New Roman"/>
          <w:sz w:val="24"/>
          <w:szCs w:val="24"/>
        </w:rPr>
        <w:tab/>
        <w:t>9%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5. Был ли у Вас опыт работы/подработки?</w:t>
      </w:r>
    </w:p>
    <w:p w:rsidR="007A6B6C" w:rsidRPr="00307BB8" w:rsidRDefault="00AD7292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78%</w:t>
      </w:r>
    </w:p>
    <w:p w:rsidR="007A6B6C" w:rsidRPr="00307BB8" w:rsidRDefault="00AD7292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22%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6. В некоторых отраслях экономики значительно преобладают либо мужчины, либо женщины. Смутитесь ли Вы, увидев мужчину воспитателя или женщину строителя?</w:t>
      </w:r>
    </w:p>
    <w:p w:rsidR="002A2B78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39%</w:t>
      </w:r>
    </w:p>
    <w:p w:rsidR="002A2B78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нет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30%</w:t>
      </w:r>
    </w:p>
    <w:p w:rsidR="002A2B78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Не определился(ась)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10%</w:t>
      </w:r>
    </w:p>
    <w:p w:rsidR="002A2B78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да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18%</w:t>
      </w:r>
    </w:p>
    <w:p w:rsidR="007A6B6C" w:rsidRPr="00307BB8" w:rsidRDefault="00307BB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B78" w:rsidRPr="00307BB8">
        <w:rPr>
          <w:rFonts w:ascii="Times New Roman" w:hAnsi="Times New Roman" w:cs="Times New Roman"/>
          <w:sz w:val="24"/>
          <w:szCs w:val="24"/>
        </w:rPr>
        <w:t>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7. Сталкивались ли Вы с ограничениями в доступе или выборе профессии из-за Вашего пола?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да, сталкивался(ась) и не раз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2A2B78" w:rsidRPr="00307BB8">
        <w:rPr>
          <w:rFonts w:ascii="Times New Roman" w:hAnsi="Times New Roman" w:cs="Times New Roman"/>
          <w:sz w:val="24"/>
          <w:szCs w:val="24"/>
        </w:rPr>
        <w:t>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да, один раз было</w:t>
      </w:r>
      <w:r w:rsidR="002A2B78" w:rsidRPr="00307BB8">
        <w:rPr>
          <w:rFonts w:ascii="Times New Roman" w:hAnsi="Times New Roman" w:cs="Times New Roman"/>
          <w:sz w:val="24"/>
          <w:szCs w:val="24"/>
        </w:rPr>
        <w:tab/>
      </w:r>
      <w:r w:rsidR="002A2B78" w:rsidRPr="00307BB8">
        <w:rPr>
          <w:rFonts w:ascii="Times New Roman" w:hAnsi="Times New Roman" w:cs="Times New Roman"/>
          <w:sz w:val="24"/>
          <w:szCs w:val="24"/>
        </w:rPr>
        <w:tab/>
      </w:r>
      <w:r w:rsidR="002A2B78" w:rsidRPr="00307BB8">
        <w:rPr>
          <w:rFonts w:ascii="Times New Roman" w:hAnsi="Times New Roman" w:cs="Times New Roman"/>
          <w:sz w:val="24"/>
          <w:szCs w:val="24"/>
        </w:rPr>
        <w:tab/>
        <w:t>9%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 xml:space="preserve">нет, не сталкивался(ась) </w:t>
      </w:r>
      <w:r w:rsidR="002A2B78" w:rsidRPr="00307BB8">
        <w:rPr>
          <w:rFonts w:ascii="Times New Roman" w:hAnsi="Times New Roman" w:cs="Times New Roman"/>
          <w:sz w:val="24"/>
          <w:szCs w:val="24"/>
        </w:rPr>
        <w:tab/>
      </w:r>
      <w:r w:rsidR="002A2B78" w:rsidRPr="00307BB8">
        <w:rPr>
          <w:rFonts w:ascii="Times New Roman" w:hAnsi="Times New Roman" w:cs="Times New Roman"/>
          <w:sz w:val="24"/>
          <w:szCs w:val="24"/>
        </w:rPr>
        <w:tab/>
        <w:t>88%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8. Знали ли Вы ранее о существенном количественном преобладании одного пола над другим в некоторых отраслях экономики?</w:t>
      </w:r>
    </w:p>
    <w:p w:rsidR="007A6B6C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знал(а)</w:t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  <w:t>85%</w:t>
      </w:r>
    </w:p>
    <w:p w:rsidR="007A6B6C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Ч</w:t>
      </w:r>
      <w:r w:rsidR="007A6B6C" w:rsidRPr="00307BB8">
        <w:rPr>
          <w:rFonts w:ascii="Times New Roman" w:hAnsi="Times New Roman" w:cs="Times New Roman"/>
          <w:sz w:val="24"/>
          <w:szCs w:val="24"/>
        </w:rPr>
        <w:t>то-то слышал(а)</w:t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  <w:t>12%</w:t>
      </w:r>
    </w:p>
    <w:p w:rsidR="007A6B6C" w:rsidRPr="00307BB8" w:rsidRDefault="002A2B7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знал(а)</w:t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</w:r>
      <w:r w:rsidR="0013134A" w:rsidRPr="00307BB8">
        <w:rPr>
          <w:rFonts w:ascii="Times New Roman" w:hAnsi="Times New Roman" w:cs="Times New Roman"/>
          <w:sz w:val="24"/>
          <w:szCs w:val="24"/>
        </w:rPr>
        <w:tab/>
        <w:t>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9. Среди госслужащих больше женщин, а в частном секторе экономики - мужчин. Как Вы к этому относитесь?</w:t>
      </w:r>
    </w:p>
    <w:p w:rsidR="0013134A" w:rsidRPr="00307BB8" w:rsidRDefault="0013134A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О</w:t>
      </w:r>
      <w:r w:rsidR="007A6B6C" w:rsidRPr="00307BB8">
        <w:rPr>
          <w:rFonts w:ascii="Times New Roman" w:hAnsi="Times New Roman" w:cs="Times New Roman"/>
          <w:sz w:val="24"/>
          <w:szCs w:val="24"/>
        </w:rPr>
        <w:t>трицательно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10%</w:t>
      </w:r>
    </w:p>
    <w:p w:rsidR="0013134A" w:rsidRPr="00307BB8" w:rsidRDefault="0013134A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отрицательно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15%</w:t>
      </w:r>
    </w:p>
    <w:p w:rsidR="0013134A" w:rsidRPr="00307BB8" w:rsidRDefault="0013134A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 могу определиться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61%</w:t>
      </w:r>
    </w:p>
    <w:p w:rsidR="0013134A" w:rsidRPr="00307BB8" w:rsidRDefault="0013134A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положительно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11%</w:t>
      </w:r>
    </w:p>
    <w:p w:rsidR="007A6B6C" w:rsidRPr="00307BB8" w:rsidRDefault="0013134A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Положительно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3%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 xml:space="preserve">10. Сталкивались ли Вы с ограничениями в доступе или выборе сектора (государственного или частного) настоящей или будущей работы из-за Вашего пола? </w:t>
      </w:r>
    </w:p>
    <w:p w:rsidR="007A6B6C" w:rsidRPr="00307BB8" w:rsidRDefault="0095552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сталкивался(ась) и не раз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5B028D" w:rsidRPr="00307BB8">
        <w:rPr>
          <w:rFonts w:ascii="Times New Roman" w:hAnsi="Times New Roman" w:cs="Times New Roman"/>
          <w:sz w:val="24"/>
          <w:szCs w:val="24"/>
        </w:rPr>
        <w:t>6%</w:t>
      </w:r>
    </w:p>
    <w:p w:rsidR="007A6B6C" w:rsidRPr="00307BB8" w:rsidRDefault="0095552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один раз было</w:t>
      </w:r>
      <w:r w:rsidR="009A7E0E" w:rsidRPr="00307BB8">
        <w:rPr>
          <w:rFonts w:ascii="Times New Roman" w:hAnsi="Times New Roman" w:cs="Times New Roman"/>
          <w:sz w:val="24"/>
          <w:szCs w:val="24"/>
        </w:rPr>
        <w:tab/>
      </w:r>
      <w:r w:rsidR="009A7E0E" w:rsidRPr="00307BB8">
        <w:rPr>
          <w:rFonts w:ascii="Times New Roman" w:hAnsi="Times New Roman" w:cs="Times New Roman"/>
          <w:sz w:val="24"/>
          <w:szCs w:val="24"/>
        </w:rPr>
        <w:tab/>
      </w:r>
      <w:r w:rsidR="009A7E0E" w:rsidRPr="00307BB8">
        <w:rPr>
          <w:rFonts w:ascii="Times New Roman" w:hAnsi="Times New Roman" w:cs="Times New Roman"/>
          <w:sz w:val="24"/>
          <w:szCs w:val="24"/>
        </w:rPr>
        <w:tab/>
        <w:t>4%</w:t>
      </w:r>
    </w:p>
    <w:p w:rsidR="007A6B6C" w:rsidRPr="00307BB8" w:rsidRDefault="0095552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сталкивался(ась)</w:t>
      </w:r>
      <w:r w:rsidR="005B028D" w:rsidRPr="00307BB8">
        <w:rPr>
          <w:rFonts w:ascii="Times New Roman" w:hAnsi="Times New Roman" w:cs="Times New Roman"/>
          <w:sz w:val="24"/>
          <w:szCs w:val="24"/>
        </w:rPr>
        <w:tab/>
      </w:r>
      <w:r w:rsidR="005B028D" w:rsidRPr="00307BB8">
        <w:rPr>
          <w:rFonts w:ascii="Times New Roman" w:hAnsi="Times New Roman" w:cs="Times New Roman"/>
          <w:sz w:val="24"/>
          <w:szCs w:val="24"/>
        </w:rPr>
        <w:tab/>
        <w:t>90%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11. Знали ли Вы ранее о существенном количественном преобладании женщин в государственном, а мужчин в частном секторе экономики?</w:t>
      </w:r>
    </w:p>
    <w:p w:rsidR="007A6B6C" w:rsidRPr="00307BB8" w:rsidRDefault="00EC26A7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знал(а)</w:t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  <w:t>41%</w:t>
      </w:r>
    </w:p>
    <w:p w:rsidR="007A6B6C" w:rsidRPr="00307BB8" w:rsidRDefault="00EC26A7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Ч</w:t>
      </w:r>
      <w:r w:rsidR="007A6B6C" w:rsidRPr="00307BB8">
        <w:rPr>
          <w:rFonts w:ascii="Times New Roman" w:hAnsi="Times New Roman" w:cs="Times New Roman"/>
          <w:sz w:val="24"/>
          <w:szCs w:val="24"/>
        </w:rPr>
        <w:t>то-то слышал(а)</w:t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  <w:t>29%</w:t>
      </w:r>
    </w:p>
    <w:p w:rsidR="007A6B6C" w:rsidRPr="00307BB8" w:rsidRDefault="00EC26A7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знал(а)</w:t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</w:r>
      <w:r w:rsidR="009F74F4" w:rsidRPr="00307BB8">
        <w:rPr>
          <w:rFonts w:ascii="Times New Roman" w:hAnsi="Times New Roman" w:cs="Times New Roman"/>
          <w:sz w:val="24"/>
          <w:szCs w:val="24"/>
        </w:rPr>
        <w:tab/>
        <w:t>30%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12. По статистике в России женщина в среднем получает зарплату на 30% ниже, чем мужчина даже на равных должностях. Считаете ли Вы, что такая разница в оплате труда обоснована?</w:t>
      </w:r>
    </w:p>
    <w:p w:rsidR="00A6744F" w:rsidRPr="00307BB8" w:rsidRDefault="00A6744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обоснована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65%</w:t>
      </w:r>
    </w:p>
    <w:p w:rsidR="00A6744F" w:rsidRPr="00307BB8" w:rsidRDefault="00A6744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нет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18%</w:t>
      </w:r>
    </w:p>
    <w:p w:rsidR="00A6744F" w:rsidRPr="00307BB8" w:rsidRDefault="00A6744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Не определился(ась)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5%</w:t>
      </w:r>
    </w:p>
    <w:p w:rsidR="00A6744F" w:rsidRPr="00307BB8" w:rsidRDefault="00A6744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да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5%</w:t>
      </w:r>
    </w:p>
    <w:p w:rsidR="007A6B6C" w:rsidRPr="00307BB8" w:rsidRDefault="00307BB8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обоснована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4F" w:rsidRPr="00307BB8">
        <w:rPr>
          <w:rFonts w:ascii="Times New Roman" w:hAnsi="Times New Roman" w:cs="Times New Roman"/>
          <w:sz w:val="24"/>
          <w:szCs w:val="24"/>
        </w:rPr>
        <w:t>7%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13. Сталкивались ли Вы с неравной оплатой труда из-за Вашего пола?</w:t>
      </w:r>
    </w:p>
    <w:p w:rsidR="007A6B6C" w:rsidRPr="00307BB8" w:rsidRDefault="00B575C3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сталкивался(ась) и не раз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2A4F3C" w:rsidRPr="00307BB8">
        <w:rPr>
          <w:rFonts w:ascii="Times New Roman" w:hAnsi="Times New Roman" w:cs="Times New Roman"/>
          <w:sz w:val="24"/>
          <w:szCs w:val="24"/>
        </w:rPr>
        <w:t>7%</w:t>
      </w:r>
    </w:p>
    <w:p w:rsidR="007A6B6C" w:rsidRPr="00307BB8" w:rsidRDefault="00B575C3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один раз было</w:t>
      </w:r>
      <w:r w:rsidR="002A4F3C" w:rsidRPr="00307BB8">
        <w:rPr>
          <w:rFonts w:ascii="Times New Roman" w:hAnsi="Times New Roman" w:cs="Times New Roman"/>
          <w:sz w:val="24"/>
          <w:szCs w:val="24"/>
        </w:rPr>
        <w:tab/>
      </w:r>
      <w:r w:rsidR="002A4F3C" w:rsidRPr="00307BB8">
        <w:rPr>
          <w:rFonts w:ascii="Times New Roman" w:hAnsi="Times New Roman" w:cs="Times New Roman"/>
          <w:sz w:val="24"/>
          <w:szCs w:val="24"/>
        </w:rPr>
        <w:tab/>
      </w:r>
      <w:r w:rsidR="002A4F3C" w:rsidRPr="00307BB8">
        <w:rPr>
          <w:rFonts w:ascii="Times New Roman" w:hAnsi="Times New Roman" w:cs="Times New Roman"/>
          <w:sz w:val="24"/>
          <w:szCs w:val="24"/>
        </w:rPr>
        <w:tab/>
        <w:t>3%</w:t>
      </w:r>
    </w:p>
    <w:p w:rsidR="007A6B6C" w:rsidRPr="00307BB8" w:rsidRDefault="00B575C3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сталкивался(ась)</w:t>
      </w:r>
      <w:r w:rsidR="002A4F3C" w:rsidRPr="00307BB8">
        <w:rPr>
          <w:rFonts w:ascii="Times New Roman" w:hAnsi="Times New Roman" w:cs="Times New Roman"/>
          <w:sz w:val="24"/>
          <w:szCs w:val="24"/>
        </w:rPr>
        <w:tab/>
      </w:r>
      <w:r w:rsidR="002A4F3C" w:rsidRPr="00307BB8">
        <w:rPr>
          <w:rFonts w:ascii="Times New Roman" w:hAnsi="Times New Roman" w:cs="Times New Roman"/>
          <w:sz w:val="24"/>
          <w:szCs w:val="24"/>
        </w:rPr>
        <w:tab/>
        <w:t>90%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14. Знали ли Вы до этого момента о существовании неравной оплаты труда среди женщин и мужчин?</w:t>
      </w:r>
    </w:p>
    <w:p w:rsidR="007A6B6C" w:rsidRPr="00307BB8" w:rsidRDefault="006E2422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знал(а)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79%</w:t>
      </w:r>
    </w:p>
    <w:p w:rsidR="007A6B6C" w:rsidRPr="00307BB8" w:rsidRDefault="006E2422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Ч</w:t>
      </w:r>
      <w:r w:rsidR="007A6B6C" w:rsidRPr="00307BB8">
        <w:rPr>
          <w:rFonts w:ascii="Times New Roman" w:hAnsi="Times New Roman" w:cs="Times New Roman"/>
          <w:sz w:val="24"/>
          <w:szCs w:val="24"/>
        </w:rPr>
        <w:t>то-то слышал(а)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13%</w:t>
      </w:r>
    </w:p>
    <w:p w:rsidR="007A6B6C" w:rsidRPr="00307BB8" w:rsidRDefault="006E2422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знал(а)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8%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 xml:space="preserve">15. Среди руководителей в России более 60% мужчины и менее 40% -женщины. Как Вы к этому относитесь? </w:t>
      </w:r>
    </w:p>
    <w:p w:rsidR="00FA777F" w:rsidRPr="00307BB8" w:rsidRDefault="00FA777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Отрицательно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18%</w:t>
      </w:r>
    </w:p>
    <w:p w:rsidR="00FA777F" w:rsidRPr="00307BB8" w:rsidRDefault="00FA777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Скорее отрицательно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25%</w:t>
      </w:r>
    </w:p>
    <w:p w:rsidR="00FA777F" w:rsidRPr="00307BB8" w:rsidRDefault="00FA777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Не могу определиться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40%</w:t>
      </w:r>
    </w:p>
    <w:p w:rsidR="00FA777F" w:rsidRPr="00307BB8" w:rsidRDefault="00FA777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Скорее положительно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10%</w:t>
      </w:r>
    </w:p>
    <w:p w:rsidR="00FA777F" w:rsidRPr="00307BB8" w:rsidRDefault="00FA777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Положительно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7%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16. Сталкивались ли Вы с барьерами из-за Вашего пола при стремлении получить должность выше?</w:t>
      </w:r>
    </w:p>
    <w:p w:rsidR="007A6B6C" w:rsidRPr="00307BB8" w:rsidRDefault="003053C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сталкивался(ась) и не раз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>6%</w:t>
      </w:r>
    </w:p>
    <w:p w:rsidR="007A6B6C" w:rsidRPr="00307BB8" w:rsidRDefault="003053C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один раз было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6%</w:t>
      </w:r>
    </w:p>
    <w:p w:rsidR="007A6B6C" w:rsidRPr="00307BB8" w:rsidRDefault="003053C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сталкивался(ась)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88%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17. Знали ли Вы до этого момента о сложностях получения руководящей должности из-за пола?</w:t>
      </w:r>
    </w:p>
    <w:p w:rsidR="007A6B6C" w:rsidRPr="00307BB8" w:rsidRDefault="003C4BC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знал(а)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56%</w:t>
      </w:r>
    </w:p>
    <w:p w:rsidR="007A6B6C" w:rsidRPr="00307BB8" w:rsidRDefault="003C4BC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Ч</w:t>
      </w:r>
      <w:r w:rsidR="007A6B6C" w:rsidRPr="00307BB8">
        <w:rPr>
          <w:rFonts w:ascii="Times New Roman" w:hAnsi="Times New Roman" w:cs="Times New Roman"/>
          <w:sz w:val="24"/>
          <w:szCs w:val="24"/>
        </w:rPr>
        <w:t>то-то слышал(а)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26%</w:t>
      </w:r>
    </w:p>
    <w:p w:rsidR="007A6B6C" w:rsidRPr="00307BB8" w:rsidRDefault="003C4BCF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знал(а)</w:t>
      </w:r>
      <w:r w:rsidRPr="00307BB8">
        <w:rPr>
          <w:rFonts w:ascii="Times New Roman" w:hAnsi="Times New Roman" w:cs="Times New Roman"/>
          <w:sz w:val="24"/>
          <w:szCs w:val="24"/>
        </w:rPr>
        <w:tab/>
      </w:r>
      <w:r w:rsidRPr="00307BB8">
        <w:rPr>
          <w:rFonts w:ascii="Times New Roman" w:hAnsi="Times New Roman" w:cs="Times New Roman"/>
          <w:sz w:val="24"/>
          <w:szCs w:val="24"/>
        </w:rPr>
        <w:tab/>
        <w:t>18%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 xml:space="preserve">18. Некоторым женщинам приходится делать выбор между семейными обязанностями, воспитанием детей и работой в пользу дома, в то время как мужчины перед таким выбором стоят реже. Считаете ли Вы данную ситуацию справедливой? </w:t>
      </w:r>
    </w:p>
    <w:p w:rsidR="0050526E" w:rsidRPr="00307BB8" w:rsidRDefault="0050526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это несправедливо</w:t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  <w:t>42%</w:t>
      </w:r>
    </w:p>
    <w:p w:rsidR="0050526E" w:rsidRPr="00307BB8" w:rsidRDefault="0050526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нет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>18%</w:t>
      </w:r>
    </w:p>
    <w:p w:rsidR="0050526E" w:rsidRPr="00307BB8" w:rsidRDefault="0050526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Не определился(ась)</w:t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  <w:t>17%</w:t>
      </w:r>
    </w:p>
    <w:p w:rsidR="0050526E" w:rsidRPr="00307BB8" w:rsidRDefault="0050526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A6B6C" w:rsidRPr="00307BB8">
        <w:rPr>
          <w:rFonts w:ascii="Times New Roman" w:hAnsi="Times New Roman" w:cs="Times New Roman"/>
          <w:sz w:val="24"/>
          <w:szCs w:val="24"/>
        </w:rPr>
        <w:t>корее да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>16%</w:t>
      </w:r>
    </w:p>
    <w:p w:rsidR="007A6B6C" w:rsidRPr="00307BB8" w:rsidRDefault="0050526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это справедливо</w:t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</w:r>
      <w:r w:rsidR="0075538C" w:rsidRPr="00307BB8">
        <w:rPr>
          <w:rFonts w:ascii="Times New Roman" w:hAnsi="Times New Roman" w:cs="Times New Roman"/>
          <w:sz w:val="24"/>
          <w:szCs w:val="24"/>
        </w:rPr>
        <w:tab/>
        <w:t>7%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19. Приходилось ли Вам отказываться от карьеры или дополнительной работы по семейным обстоятельствам?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приходилось и не раз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8%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один раз было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12%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приходилось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80%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20. Знали ли Вы до этого момента о существовании ограничений в профессиональной деятельности из-за семейных обязанностей?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Д</w:t>
      </w:r>
      <w:r w:rsidR="007A6B6C" w:rsidRPr="00307BB8">
        <w:rPr>
          <w:rFonts w:ascii="Times New Roman" w:hAnsi="Times New Roman" w:cs="Times New Roman"/>
          <w:sz w:val="24"/>
          <w:szCs w:val="24"/>
        </w:rPr>
        <w:t>а, знал(а)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69%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Ч</w:t>
      </w:r>
      <w:r w:rsidR="007A6B6C" w:rsidRPr="00307BB8">
        <w:rPr>
          <w:rFonts w:ascii="Times New Roman" w:hAnsi="Times New Roman" w:cs="Times New Roman"/>
          <w:sz w:val="24"/>
          <w:szCs w:val="24"/>
        </w:rPr>
        <w:t>то-то слышал(а)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21%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ет, не знал(а)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10%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BB8">
        <w:rPr>
          <w:rFonts w:ascii="Times New Roman" w:hAnsi="Times New Roman" w:cs="Times New Roman"/>
          <w:b/>
          <w:sz w:val="24"/>
          <w:szCs w:val="24"/>
        </w:rPr>
        <w:t>21. Если Вы ранее знали или слышали о неравенстве женщин и мужчин на рынке труда, то где вы получили данную информацию?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И</w:t>
      </w:r>
      <w:r w:rsidR="007A6B6C" w:rsidRPr="00307BB8">
        <w:rPr>
          <w:rFonts w:ascii="Times New Roman" w:hAnsi="Times New Roman" w:cs="Times New Roman"/>
          <w:sz w:val="24"/>
          <w:szCs w:val="24"/>
        </w:rPr>
        <w:t>з личного опыта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>26%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О</w:t>
      </w:r>
      <w:r w:rsidR="007A6B6C" w:rsidRPr="00307BB8">
        <w:rPr>
          <w:rFonts w:ascii="Times New Roman" w:hAnsi="Times New Roman" w:cs="Times New Roman"/>
          <w:sz w:val="24"/>
          <w:szCs w:val="24"/>
        </w:rPr>
        <w:t>т близких людей и знакомых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60%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И</w:t>
      </w:r>
      <w:r w:rsidR="007A6B6C" w:rsidRPr="00307BB8">
        <w:rPr>
          <w:rFonts w:ascii="Times New Roman" w:hAnsi="Times New Roman" w:cs="Times New Roman"/>
          <w:sz w:val="24"/>
          <w:szCs w:val="24"/>
        </w:rPr>
        <w:t>з сети Интернет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>84%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И</w:t>
      </w:r>
      <w:r w:rsidR="007A6B6C" w:rsidRPr="00307BB8">
        <w:rPr>
          <w:rFonts w:ascii="Times New Roman" w:hAnsi="Times New Roman" w:cs="Times New Roman"/>
          <w:sz w:val="24"/>
          <w:szCs w:val="24"/>
        </w:rPr>
        <w:t>з телевидения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>27%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О</w:t>
      </w:r>
      <w:r w:rsidR="007A6B6C" w:rsidRPr="00307BB8">
        <w:rPr>
          <w:rFonts w:ascii="Times New Roman" w:hAnsi="Times New Roman" w:cs="Times New Roman"/>
          <w:sz w:val="24"/>
          <w:szCs w:val="24"/>
        </w:rPr>
        <w:t>т образовательных учреждений (школа, колледж, ВУЗ)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40%</w:t>
      </w:r>
    </w:p>
    <w:p w:rsidR="007A6B6C" w:rsidRPr="00307BB8" w:rsidRDefault="00323084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>Н</w:t>
      </w:r>
      <w:r w:rsidR="007A6B6C" w:rsidRPr="00307BB8">
        <w:rPr>
          <w:rFonts w:ascii="Times New Roman" w:hAnsi="Times New Roman" w:cs="Times New Roman"/>
          <w:sz w:val="24"/>
          <w:szCs w:val="24"/>
        </w:rPr>
        <w:t>е знал(а) ранее об этом</w:t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ab/>
        <w:t>4%</w:t>
      </w:r>
    </w:p>
    <w:p w:rsidR="007A6B6C" w:rsidRPr="00307BB8" w:rsidRDefault="007A6B6C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BB8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307BB8">
        <w:rPr>
          <w:rFonts w:ascii="Times New Roman" w:hAnsi="Times New Roman" w:cs="Times New Roman"/>
          <w:sz w:val="24"/>
          <w:szCs w:val="24"/>
        </w:rPr>
        <w:tab/>
      </w:r>
      <w:r w:rsidR="007F7317" w:rsidRPr="00307BB8">
        <w:rPr>
          <w:rFonts w:ascii="Times New Roman" w:hAnsi="Times New Roman" w:cs="Times New Roman"/>
          <w:sz w:val="24"/>
          <w:szCs w:val="24"/>
        </w:rPr>
        <w:t>0%</w:t>
      </w:r>
    </w:p>
    <w:p w:rsidR="00B07B4E" w:rsidRPr="00307BB8" w:rsidRDefault="00B07B4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B4E" w:rsidRPr="00307BB8" w:rsidRDefault="00B07B4E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349" w:rsidRPr="00307BB8" w:rsidRDefault="00565349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F62" w:rsidRPr="00307BB8" w:rsidRDefault="00A95F62" w:rsidP="00B57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5F62" w:rsidRPr="00307BB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D5" w:rsidRDefault="00F525D5" w:rsidP="00E472BF">
      <w:pPr>
        <w:spacing w:after="0" w:line="240" w:lineRule="auto"/>
      </w:pPr>
      <w:r>
        <w:separator/>
      </w:r>
    </w:p>
  </w:endnote>
  <w:endnote w:type="continuationSeparator" w:id="0">
    <w:p w:rsidR="00F525D5" w:rsidRDefault="00F525D5" w:rsidP="00E4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D5" w:rsidRDefault="00F525D5" w:rsidP="00E472BF">
      <w:pPr>
        <w:spacing w:after="0" w:line="240" w:lineRule="auto"/>
      </w:pPr>
      <w:r>
        <w:separator/>
      </w:r>
    </w:p>
  </w:footnote>
  <w:footnote w:type="continuationSeparator" w:id="0">
    <w:p w:rsidR="00F525D5" w:rsidRDefault="00F525D5" w:rsidP="00E472BF">
      <w:pPr>
        <w:spacing w:after="0" w:line="240" w:lineRule="auto"/>
      </w:pPr>
      <w:r>
        <w:continuationSeparator/>
      </w:r>
    </w:p>
  </w:footnote>
  <w:footnote w:id="1">
    <w:p w:rsidR="00CD2F6A" w:rsidRPr="00E00D46" w:rsidRDefault="00CD2F6A">
      <w:pPr>
        <w:pStyle w:val="ab"/>
        <w:rPr>
          <w:sz w:val="24"/>
          <w:szCs w:val="24"/>
        </w:rPr>
      </w:pPr>
      <w:r w:rsidRPr="00E00D46">
        <w:rPr>
          <w:rStyle w:val="ad"/>
          <w:sz w:val="24"/>
          <w:szCs w:val="24"/>
        </w:rPr>
        <w:footnoteRef/>
      </w:r>
      <w:r w:rsidRPr="00E00D46">
        <w:rPr>
          <w:sz w:val="24"/>
          <w:szCs w:val="24"/>
        </w:rPr>
        <w:t xml:space="preserve"> Силласте, Г.Г. Гендерная социология: состояние, противоречия, перспективы / Г.Г. Силласте // Социологиче</w:t>
      </w:r>
      <w:r w:rsidR="00B109CE">
        <w:rPr>
          <w:sz w:val="24"/>
          <w:szCs w:val="24"/>
        </w:rPr>
        <w:t>ские исследования. - 2004. - №9</w:t>
      </w:r>
      <w:r w:rsidRPr="00E00D46">
        <w:rPr>
          <w:sz w:val="24"/>
          <w:szCs w:val="24"/>
        </w:rPr>
        <w:t>. - С. 77 – 84</w:t>
      </w:r>
    </w:p>
  </w:footnote>
  <w:footnote w:id="2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Силласте Г. Итоги экспресс-опроса участников всероссийского женского конгресса // Всероссийский женский конгресс "Труд. Занятость. Безработица". М., 1995. С. 163.</w:t>
      </w:r>
    </w:p>
  </w:footnote>
  <w:footnote w:id="3">
    <w:p w:rsidR="00CD2F6A" w:rsidRDefault="00E00D46">
      <w:pPr>
        <w:pStyle w:val="ab"/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CD2F6A" w:rsidRPr="00E00D46">
        <w:rPr>
          <w:rFonts w:ascii="Times New Roman" w:hAnsi="Times New Roman" w:cs="Times New Roman"/>
          <w:sz w:val="24"/>
          <w:szCs w:val="24"/>
        </w:rPr>
        <w:t xml:space="preserve"> Силласте Г.Г. </w:t>
      </w:r>
      <w:proofErr w:type="spellStart"/>
      <w:r w:rsidR="00CD2F6A" w:rsidRPr="00E00D46">
        <w:rPr>
          <w:rFonts w:ascii="Times New Roman" w:hAnsi="Times New Roman" w:cs="Times New Roman"/>
          <w:sz w:val="24"/>
          <w:szCs w:val="24"/>
        </w:rPr>
        <w:t>Социогендерные</w:t>
      </w:r>
      <w:proofErr w:type="spellEnd"/>
      <w:r w:rsidR="00CD2F6A" w:rsidRPr="00E00D46">
        <w:rPr>
          <w:rFonts w:ascii="Times New Roman" w:hAnsi="Times New Roman" w:cs="Times New Roman"/>
          <w:sz w:val="24"/>
          <w:szCs w:val="24"/>
        </w:rPr>
        <w:t xml:space="preserve"> отношения в период социальной трансформации России//</w:t>
      </w:r>
      <w:proofErr w:type="spellStart"/>
      <w:r w:rsidR="00CD2F6A" w:rsidRPr="00E00D46">
        <w:rPr>
          <w:rFonts w:ascii="Times New Roman" w:hAnsi="Times New Roman" w:cs="Times New Roman"/>
          <w:sz w:val="24"/>
          <w:szCs w:val="24"/>
        </w:rPr>
        <w:t>Со</w:t>
      </w:r>
      <w:r w:rsidRPr="00E00D46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 1994. № 3</w:t>
      </w:r>
    </w:p>
  </w:footnote>
  <w:footnote w:id="4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Российской Федерации от 18.07.2019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</w:r>
    </w:p>
  </w:footnote>
  <w:footnote w:id="5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Женщины и мужчины России. 2018: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./ Ж56 Росстат. - М., 2018. – 241 с.</w:t>
      </w:r>
    </w:p>
  </w:footnote>
  <w:footnote w:id="6">
    <w:p w:rsidR="00CD2F6A" w:rsidRDefault="00CD2F6A">
      <w:pPr>
        <w:pStyle w:val="ab"/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Господдержка материнства в России. Досье: ТАСС [Электронный ресурс] URL: https://tass.ru/info/4767973 (дата обращения 29.11.2020)</w:t>
      </w:r>
    </w:p>
  </w:footnote>
  <w:footnote w:id="7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Женщины и мужчины России. 2018: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./ Ж56 Росстат. - М., 2018. – 241 с.</w:t>
      </w:r>
    </w:p>
  </w:footnote>
  <w:footnote w:id="8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Труд и занятость в России. 2019: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./Росстат - M., 2019. -135 c.</w:t>
      </w:r>
    </w:p>
  </w:footnote>
  <w:footnote w:id="9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Названы самые популярные профессии среди мужчин и женщин в России: RT [Электронный ресурс] URL: https://russian.rt.com/russia/news/642000-professii-muzhchiny-zhenschiny-rossiya (дата обращения 29.11.2020)</w:t>
      </w:r>
    </w:p>
  </w:footnote>
  <w:footnote w:id="10">
    <w:p w:rsidR="00CD2F6A" w:rsidRDefault="00CD2F6A">
      <w:pPr>
        <w:pStyle w:val="ab"/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Россия заняла 4-ое место в мире по доле женщин среди предпринимателей: Ведомости [Электронный ресурс] URL: https://www.vedomosti.ru/management/articles/2017/03/14/681032-zhenschin-predprinimatelei (дата обращения 29.11.2020)</w:t>
      </w:r>
    </w:p>
  </w:footnote>
  <w:footnote w:id="11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Труд и занятость в России. 2019: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./Росстат - M., 2019. -135 c.</w:t>
      </w:r>
    </w:p>
  </w:footnote>
  <w:footnote w:id="12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Сапожков Олег, Николаева Дарья, Бутрин Дмитрий. Город нестрогого режима. // Коммерсантъ, 2011. - №</w:t>
      </w:r>
      <w:proofErr w:type="gramStart"/>
      <w:r w:rsidRPr="00E00D46">
        <w:rPr>
          <w:rFonts w:ascii="Times New Roman" w:hAnsi="Times New Roman" w:cs="Times New Roman"/>
          <w:sz w:val="24"/>
          <w:szCs w:val="24"/>
        </w:rPr>
        <w:t>100 ,</w:t>
      </w:r>
      <w:proofErr w:type="gramEnd"/>
      <w:r w:rsidRPr="00E00D46">
        <w:rPr>
          <w:rFonts w:ascii="Times New Roman" w:hAnsi="Times New Roman" w:cs="Times New Roman"/>
          <w:sz w:val="24"/>
          <w:szCs w:val="24"/>
        </w:rPr>
        <w:t xml:space="preserve"> стр. 1</w:t>
      </w:r>
    </w:p>
  </w:footnote>
  <w:footnote w:id="13">
    <w:p w:rsidR="00CD2F6A" w:rsidRDefault="00CD2F6A">
      <w:pPr>
        <w:pStyle w:val="ab"/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Домашние хлопоты: кто и что делает в российской семье: ВЦИОМ [Электронный ресурс]. URL: https://wciom.ru/analytical-reviews/analiticheskii-obzor/domashnie-khlopoty-kto-i-chto-delaet-v-rossijskoj-seme (дата обращения 29.11.2020)</w:t>
      </w:r>
    </w:p>
  </w:footnote>
  <w:footnote w:id="14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 А.Г. Измерение социальных представлений с использованием проективных методик: методологические подходы и методические решения: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. Уч. степ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к.соц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 наук 22.00.01. – РУДН, Москва, 2016 – 171с.</w:t>
      </w:r>
    </w:p>
  </w:footnote>
  <w:footnote w:id="15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 А.Г. Измерение социальных представлений с использованием проективных методик: методологические подходы и методические решения: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. Уч. степ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к.соц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 наук 22.00.01. – РУДН, Москва, 2016 – 171с.</w:t>
      </w:r>
    </w:p>
  </w:footnote>
  <w:footnote w:id="16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 А.Г. Измерение социальных представлений с использованием проективных методик: методологические подходы и методические решения: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. Уч. степ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к.соц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 наук 22.00.01. – РУДН, Москва, 2016 – 171с.</w:t>
      </w:r>
    </w:p>
  </w:footnote>
  <w:footnote w:id="17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 А.Г. Измерение социальных представлений с использованием проективных методик: методологические подходы и методические решения: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. Уч. степ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к.соц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 наук 22.00.01. – РУДН, Москва, 2016 – 171с.</w:t>
      </w:r>
    </w:p>
  </w:footnote>
  <w:footnote w:id="18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 А.Г. Измерение социальных представлений с использованием проективных методик: методологические подходы и методические решения: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 xml:space="preserve">. Уч. степ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к.соц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 наук 22.00.01. – РУДН, Москва, 2016 – 171с.</w:t>
      </w:r>
    </w:p>
  </w:footnote>
  <w:footnote w:id="19">
    <w:p w:rsidR="00CD2F6A" w:rsidRPr="00CD0A8D" w:rsidRDefault="00CD2F6A" w:rsidP="00CD0A8D">
      <w:pPr>
        <w:pStyle w:val="ab"/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Мальцева, И. О. Гендерная сегрегация и мобильность на российском рынке труда / И. О. Мальцева, С. Ю. Ропщи; Гос. ун-т - Высшая школа экономики. - 2-е изд. - М.: Изд. дом ГУ BШЭ, 2007. - 295с.</w:t>
      </w:r>
    </w:p>
  </w:footnote>
  <w:footnote w:id="20">
    <w:p w:rsidR="00CD2F6A" w:rsidRPr="00E00D46" w:rsidRDefault="00CD2F6A" w:rsidP="003360B4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Гриневич Д.О. Отношение молодых людей к гендерным моделям транслируемым социальными сетями: </w:t>
      </w:r>
      <w:proofErr w:type="spellStart"/>
      <w:r w:rsidRPr="00E00D46">
        <w:rPr>
          <w:rFonts w:ascii="Times New Roman" w:hAnsi="Times New Roman" w:cs="Times New Roman"/>
          <w:sz w:val="24"/>
          <w:szCs w:val="24"/>
        </w:rPr>
        <w:t>В.к.р</w:t>
      </w:r>
      <w:proofErr w:type="spellEnd"/>
      <w:r w:rsidRPr="00E00D46">
        <w:rPr>
          <w:rFonts w:ascii="Times New Roman" w:hAnsi="Times New Roman" w:cs="Times New Roman"/>
          <w:sz w:val="24"/>
          <w:szCs w:val="24"/>
        </w:rPr>
        <w:t>.: 37.04.01. - СПб, 2018. - 81 с.</w:t>
      </w:r>
    </w:p>
  </w:footnote>
  <w:footnote w:id="21">
    <w:p w:rsidR="00CD2F6A" w:rsidRPr="00E00D46" w:rsidRDefault="00CD2F6A" w:rsidP="003F6870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Проект «Мы считаем»: «Толерантность: Россия за или против?»: Михайлов и партнёры. Аналитика. [Электронный ресурс] URL: http://www.m-p-a.ru/proekt-myi-schitaem-tolerantnost-rossiya-za-ili-protiv.html (дата обращения 29.11.2020)</w:t>
      </w:r>
    </w:p>
  </w:footnote>
  <w:footnote w:id="22">
    <w:p w:rsidR="00CD2F6A" w:rsidRPr="00E00D46" w:rsidRDefault="00CD2F6A" w:rsidP="002E4688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Проект «Мы считаем»: «Отношение россиян к феминизму и гендерному неравноправию»: Михайлов и партнёры. Аналитика. [Электронный ресурс] URL: http://m-p-a.ru/genderinequality.html (дата обращения 29.11.2020)</w:t>
      </w:r>
    </w:p>
  </w:footnote>
  <w:footnote w:id="23">
    <w:p w:rsidR="00CD2F6A" w:rsidRPr="00E00D46" w:rsidRDefault="00CD2F6A">
      <w:pPr>
        <w:pStyle w:val="ab"/>
        <w:rPr>
          <w:rFonts w:ascii="Times New Roman" w:hAnsi="Times New Roman" w:cs="Times New Roman"/>
          <w:sz w:val="24"/>
          <w:szCs w:val="24"/>
        </w:rPr>
      </w:pPr>
      <w:r w:rsidRPr="00E00D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00D46">
        <w:rPr>
          <w:rFonts w:ascii="Times New Roman" w:hAnsi="Times New Roman" w:cs="Times New Roman"/>
          <w:sz w:val="24"/>
          <w:szCs w:val="24"/>
        </w:rPr>
        <w:t xml:space="preserve"> Сведения о контингенте обучающихся </w:t>
      </w:r>
      <w:r w:rsidRPr="00E00D4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0D46">
        <w:rPr>
          <w:rFonts w:ascii="Times New Roman" w:hAnsi="Times New Roman" w:cs="Times New Roman"/>
          <w:sz w:val="24"/>
          <w:szCs w:val="24"/>
        </w:rPr>
        <w:t>: http://www.fa.ru/univer/ratings/Pages/students.aspx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B4"/>
    <w:multiLevelType w:val="hybridMultilevel"/>
    <w:tmpl w:val="3F4A57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C96C5F"/>
    <w:multiLevelType w:val="hybridMultilevel"/>
    <w:tmpl w:val="6AA2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2DB"/>
    <w:multiLevelType w:val="hybridMultilevel"/>
    <w:tmpl w:val="7BB418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85429"/>
    <w:multiLevelType w:val="hybridMultilevel"/>
    <w:tmpl w:val="063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676F"/>
    <w:multiLevelType w:val="hybridMultilevel"/>
    <w:tmpl w:val="B056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3EAC"/>
    <w:multiLevelType w:val="hybridMultilevel"/>
    <w:tmpl w:val="95CC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0F5"/>
    <w:multiLevelType w:val="hybridMultilevel"/>
    <w:tmpl w:val="448E4B5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DD70A62"/>
    <w:multiLevelType w:val="hybridMultilevel"/>
    <w:tmpl w:val="194E34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06B0A"/>
    <w:multiLevelType w:val="hybridMultilevel"/>
    <w:tmpl w:val="6216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6F"/>
    <w:multiLevelType w:val="hybridMultilevel"/>
    <w:tmpl w:val="F490E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95611"/>
    <w:multiLevelType w:val="hybridMultilevel"/>
    <w:tmpl w:val="34F6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563B"/>
    <w:multiLevelType w:val="hybridMultilevel"/>
    <w:tmpl w:val="BC6CF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31B5B"/>
    <w:multiLevelType w:val="hybridMultilevel"/>
    <w:tmpl w:val="30C0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83C07"/>
    <w:multiLevelType w:val="hybridMultilevel"/>
    <w:tmpl w:val="21540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B3617"/>
    <w:multiLevelType w:val="hybridMultilevel"/>
    <w:tmpl w:val="7F06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3E3E"/>
    <w:multiLevelType w:val="hybridMultilevel"/>
    <w:tmpl w:val="29BC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251999"/>
    <w:multiLevelType w:val="hybridMultilevel"/>
    <w:tmpl w:val="6EB6D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EB61E5"/>
    <w:multiLevelType w:val="hybridMultilevel"/>
    <w:tmpl w:val="CCB8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5979"/>
    <w:multiLevelType w:val="hybridMultilevel"/>
    <w:tmpl w:val="7B0AA7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F25C54"/>
    <w:multiLevelType w:val="hybridMultilevel"/>
    <w:tmpl w:val="A07C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775EDC"/>
    <w:multiLevelType w:val="hybridMultilevel"/>
    <w:tmpl w:val="B112A4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52D2C"/>
    <w:multiLevelType w:val="hybridMultilevel"/>
    <w:tmpl w:val="64C2D0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0F">
      <w:start w:val="1"/>
      <w:numFmt w:val="decimal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04359AB"/>
    <w:multiLevelType w:val="hybridMultilevel"/>
    <w:tmpl w:val="5E649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5D31CA"/>
    <w:multiLevelType w:val="hybridMultilevel"/>
    <w:tmpl w:val="8EC0F0F0"/>
    <w:lvl w:ilvl="0" w:tplc="E49A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69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A2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04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80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EE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C2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0C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23741"/>
    <w:multiLevelType w:val="hybridMultilevel"/>
    <w:tmpl w:val="B450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A0F00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3E43"/>
    <w:multiLevelType w:val="hybridMultilevel"/>
    <w:tmpl w:val="A17E0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F95196"/>
    <w:multiLevelType w:val="hybridMultilevel"/>
    <w:tmpl w:val="8EC0F0F0"/>
    <w:lvl w:ilvl="0" w:tplc="E49A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69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A2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04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80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EE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C2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0C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204142"/>
    <w:multiLevelType w:val="hybridMultilevel"/>
    <w:tmpl w:val="9DFC3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A5493"/>
    <w:multiLevelType w:val="hybridMultilevel"/>
    <w:tmpl w:val="B15E0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D95CC2"/>
    <w:multiLevelType w:val="hybridMultilevel"/>
    <w:tmpl w:val="9B9C2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80C3C"/>
    <w:multiLevelType w:val="hybridMultilevel"/>
    <w:tmpl w:val="108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0"/>
  </w:num>
  <w:num w:numId="5">
    <w:abstractNumId w:val="23"/>
  </w:num>
  <w:num w:numId="6">
    <w:abstractNumId w:val="20"/>
  </w:num>
  <w:num w:numId="7">
    <w:abstractNumId w:val="28"/>
  </w:num>
  <w:num w:numId="8">
    <w:abstractNumId w:val="13"/>
  </w:num>
  <w:num w:numId="9">
    <w:abstractNumId w:val="3"/>
  </w:num>
  <w:num w:numId="10">
    <w:abstractNumId w:val="11"/>
  </w:num>
  <w:num w:numId="11">
    <w:abstractNumId w:val="25"/>
  </w:num>
  <w:num w:numId="12">
    <w:abstractNumId w:val="27"/>
  </w:num>
  <w:num w:numId="13">
    <w:abstractNumId w:val="14"/>
  </w:num>
  <w:num w:numId="14">
    <w:abstractNumId w:val="30"/>
  </w:num>
  <w:num w:numId="15">
    <w:abstractNumId w:val="29"/>
  </w:num>
  <w:num w:numId="16">
    <w:abstractNumId w:val="4"/>
  </w:num>
  <w:num w:numId="17">
    <w:abstractNumId w:val="17"/>
  </w:num>
  <w:num w:numId="18">
    <w:abstractNumId w:val="22"/>
  </w:num>
  <w:num w:numId="19">
    <w:abstractNumId w:val="16"/>
  </w:num>
  <w:num w:numId="20">
    <w:abstractNumId w:val="6"/>
  </w:num>
  <w:num w:numId="21">
    <w:abstractNumId w:val="18"/>
  </w:num>
  <w:num w:numId="22">
    <w:abstractNumId w:val="19"/>
  </w:num>
  <w:num w:numId="23">
    <w:abstractNumId w:val="15"/>
  </w:num>
  <w:num w:numId="24">
    <w:abstractNumId w:val="26"/>
  </w:num>
  <w:num w:numId="25">
    <w:abstractNumId w:val="0"/>
  </w:num>
  <w:num w:numId="26">
    <w:abstractNumId w:val="21"/>
  </w:num>
  <w:num w:numId="27">
    <w:abstractNumId w:val="12"/>
  </w:num>
  <w:num w:numId="28">
    <w:abstractNumId w:val="8"/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51"/>
    <w:rsid w:val="0000021E"/>
    <w:rsid w:val="00006B98"/>
    <w:rsid w:val="00007607"/>
    <w:rsid w:val="00007B15"/>
    <w:rsid w:val="00013CD2"/>
    <w:rsid w:val="000156CE"/>
    <w:rsid w:val="0002671B"/>
    <w:rsid w:val="00032DE2"/>
    <w:rsid w:val="00041079"/>
    <w:rsid w:val="00071437"/>
    <w:rsid w:val="00074AB7"/>
    <w:rsid w:val="0008418B"/>
    <w:rsid w:val="000920AA"/>
    <w:rsid w:val="000A3A4D"/>
    <w:rsid w:val="000B1FBE"/>
    <w:rsid w:val="000D620B"/>
    <w:rsid w:val="000D6710"/>
    <w:rsid w:val="000E1032"/>
    <w:rsid w:val="000E27D8"/>
    <w:rsid w:val="000F15B3"/>
    <w:rsid w:val="000F4F0A"/>
    <w:rsid w:val="0013134A"/>
    <w:rsid w:val="00134F67"/>
    <w:rsid w:val="00140E00"/>
    <w:rsid w:val="00145DB5"/>
    <w:rsid w:val="00150D39"/>
    <w:rsid w:val="001512AC"/>
    <w:rsid w:val="00157259"/>
    <w:rsid w:val="001623CA"/>
    <w:rsid w:val="00162FAA"/>
    <w:rsid w:val="00163FB2"/>
    <w:rsid w:val="00180170"/>
    <w:rsid w:val="0018122B"/>
    <w:rsid w:val="00182EF4"/>
    <w:rsid w:val="0019524B"/>
    <w:rsid w:val="00195B23"/>
    <w:rsid w:val="00197053"/>
    <w:rsid w:val="001A360D"/>
    <w:rsid w:val="001A3D1F"/>
    <w:rsid w:val="001A645A"/>
    <w:rsid w:val="001C1AD1"/>
    <w:rsid w:val="001C2214"/>
    <w:rsid w:val="001C41AA"/>
    <w:rsid w:val="001C7F8E"/>
    <w:rsid w:val="001D5035"/>
    <w:rsid w:val="001E3FF8"/>
    <w:rsid w:val="001E7D1B"/>
    <w:rsid w:val="0020599B"/>
    <w:rsid w:val="00210FA1"/>
    <w:rsid w:val="00212183"/>
    <w:rsid w:val="00212A96"/>
    <w:rsid w:val="00215BA2"/>
    <w:rsid w:val="00222D6C"/>
    <w:rsid w:val="0023249D"/>
    <w:rsid w:val="00234E3B"/>
    <w:rsid w:val="002421F6"/>
    <w:rsid w:val="0024591A"/>
    <w:rsid w:val="002508F9"/>
    <w:rsid w:val="00270498"/>
    <w:rsid w:val="00287427"/>
    <w:rsid w:val="00287508"/>
    <w:rsid w:val="00290200"/>
    <w:rsid w:val="00294722"/>
    <w:rsid w:val="002A1D01"/>
    <w:rsid w:val="002A2B78"/>
    <w:rsid w:val="002A2B90"/>
    <w:rsid w:val="002A2E88"/>
    <w:rsid w:val="002A4F3C"/>
    <w:rsid w:val="002A6B65"/>
    <w:rsid w:val="002B1151"/>
    <w:rsid w:val="002C5A53"/>
    <w:rsid w:val="002E38E7"/>
    <w:rsid w:val="002E4688"/>
    <w:rsid w:val="003053C4"/>
    <w:rsid w:val="0030596B"/>
    <w:rsid w:val="00307BB8"/>
    <w:rsid w:val="00315F35"/>
    <w:rsid w:val="0031792D"/>
    <w:rsid w:val="0032155A"/>
    <w:rsid w:val="00323084"/>
    <w:rsid w:val="0032389D"/>
    <w:rsid w:val="0032592F"/>
    <w:rsid w:val="003360B4"/>
    <w:rsid w:val="00341A0B"/>
    <w:rsid w:val="00350AB8"/>
    <w:rsid w:val="003571D4"/>
    <w:rsid w:val="00375BAA"/>
    <w:rsid w:val="003878D4"/>
    <w:rsid w:val="003A2A0D"/>
    <w:rsid w:val="003B417B"/>
    <w:rsid w:val="003B533C"/>
    <w:rsid w:val="003C42D1"/>
    <w:rsid w:val="003C4BCF"/>
    <w:rsid w:val="003E0601"/>
    <w:rsid w:val="003E3FD8"/>
    <w:rsid w:val="003E5510"/>
    <w:rsid w:val="003F6870"/>
    <w:rsid w:val="00404528"/>
    <w:rsid w:val="00416F8F"/>
    <w:rsid w:val="00421682"/>
    <w:rsid w:val="00424F5C"/>
    <w:rsid w:val="00430327"/>
    <w:rsid w:val="00433FE4"/>
    <w:rsid w:val="004525FF"/>
    <w:rsid w:val="004610EF"/>
    <w:rsid w:val="00470D08"/>
    <w:rsid w:val="0047636C"/>
    <w:rsid w:val="00487C40"/>
    <w:rsid w:val="00490C67"/>
    <w:rsid w:val="00492EBE"/>
    <w:rsid w:val="004B59CB"/>
    <w:rsid w:val="004C0841"/>
    <w:rsid w:val="004C3D08"/>
    <w:rsid w:val="004E045C"/>
    <w:rsid w:val="004E1D2B"/>
    <w:rsid w:val="004F1CE4"/>
    <w:rsid w:val="004F7BA7"/>
    <w:rsid w:val="005010CE"/>
    <w:rsid w:val="00501194"/>
    <w:rsid w:val="005035C2"/>
    <w:rsid w:val="0050526E"/>
    <w:rsid w:val="00527DC5"/>
    <w:rsid w:val="0053105A"/>
    <w:rsid w:val="00535D73"/>
    <w:rsid w:val="00565349"/>
    <w:rsid w:val="005801AA"/>
    <w:rsid w:val="005879EF"/>
    <w:rsid w:val="005A3B04"/>
    <w:rsid w:val="005B028D"/>
    <w:rsid w:val="005B48CF"/>
    <w:rsid w:val="005C60A2"/>
    <w:rsid w:val="005E02E3"/>
    <w:rsid w:val="005E02FF"/>
    <w:rsid w:val="005E4CC0"/>
    <w:rsid w:val="005E576D"/>
    <w:rsid w:val="005F2D55"/>
    <w:rsid w:val="005F6759"/>
    <w:rsid w:val="0062766C"/>
    <w:rsid w:val="0063242F"/>
    <w:rsid w:val="0063610D"/>
    <w:rsid w:val="00641FC5"/>
    <w:rsid w:val="00653CF3"/>
    <w:rsid w:val="006542E8"/>
    <w:rsid w:val="006706D1"/>
    <w:rsid w:val="00674F1B"/>
    <w:rsid w:val="006B7E68"/>
    <w:rsid w:val="006C371C"/>
    <w:rsid w:val="006C5A27"/>
    <w:rsid w:val="006D638A"/>
    <w:rsid w:val="006E1466"/>
    <w:rsid w:val="006E2422"/>
    <w:rsid w:val="006E34DB"/>
    <w:rsid w:val="006F4E33"/>
    <w:rsid w:val="006F7587"/>
    <w:rsid w:val="00702C61"/>
    <w:rsid w:val="00713612"/>
    <w:rsid w:val="0075538C"/>
    <w:rsid w:val="00757625"/>
    <w:rsid w:val="0076447A"/>
    <w:rsid w:val="00772948"/>
    <w:rsid w:val="00773D5C"/>
    <w:rsid w:val="00784EEA"/>
    <w:rsid w:val="00797716"/>
    <w:rsid w:val="00797F8C"/>
    <w:rsid w:val="007A580C"/>
    <w:rsid w:val="007A6B6C"/>
    <w:rsid w:val="007C5707"/>
    <w:rsid w:val="007D2559"/>
    <w:rsid w:val="007D3CAD"/>
    <w:rsid w:val="007E58FE"/>
    <w:rsid w:val="007F7317"/>
    <w:rsid w:val="007F7DD5"/>
    <w:rsid w:val="00801430"/>
    <w:rsid w:val="008075B3"/>
    <w:rsid w:val="00812D53"/>
    <w:rsid w:val="0081692C"/>
    <w:rsid w:val="00824124"/>
    <w:rsid w:val="0086290B"/>
    <w:rsid w:val="008667E4"/>
    <w:rsid w:val="008A46E7"/>
    <w:rsid w:val="008A7197"/>
    <w:rsid w:val="008A7751"/>
    <w:rsid w:val="008B1C21"/>
    <w:rsid w:val="008C1AA5"/>
    <w:rsid w:val="008D32EF"/>
    <w:rsid w:val="008E4182"/>
    <w:rsid w:val="008F44B1"/>
    <w:rsid w:val="009064EC"/>
    <w:rsid w:val="009147F3"/>
    <w:rsid w:val="0092068C"/>
    <w:rsid w:val="00933F34"/>
    <w:rsid w:val="009425CB"/>
    <w:rsid w:val="00943106"/>
    <w:rsid w:val="00950D77"/>
    <w:rsid w:val="00954719"/>
    <w:rsid w:val="00955529"/>
    <w:rsid w:val="0095630C"/>
    <w:rsid w:val="009648FC"/>
    <w:rsid w:val="00990F00"/>
    <w:rsid w:val="009946F9"/>
    <w:rsid w:val="009A1067"/>
    <w:rsid w:val="009A1082"/>
    <w:rsid w:val="009A1C24"/>
    <w:rsid w:val="009A7D1E"/>
    <w:rsid w:val="009A7E0E"/>
    <w:rsid w:val="009B44B0"/>
    <w:rsid w:val="009B5A64"/>
    <w:rsid w:val="009B6777"/>
    <w:rsid w:val="009C2779"/>
    <w:rsid w:val="009D1562"/>
    <w:rsid w:val="009D1F3D"/>
    <w:rsid w:val="009D4F56"/>
    <w:rsid w:val="009E6272"/>
    <w:rsid w:val="009E71E6"/>
    <w:rsid w:val="009F74F4"/>
    <w:rsid w:val="00A10A97"/>
    <w:rsid w:val="00A153C0"/>
    <w:rsid w:val="00A2297C"/>
    <w:rsid w:val="00A244D4"/>
    <w:rsid w:val="00A30509"/>
    <w:rsid w:val="00A35D89"/>
    <w:rsid w:val="00A617D8"/>
    <w:rsid w:val="00A623D7"/>
    <w:rsid w:val="00A6744F"/>
    <w:rsid w:val="00A7716C"/>
    <w:rsid w:val="00A85D67"/>
    <w:rsid w:val="00A927E5"/>
    <w:rsid w:val="00A95F62"/>
    <w:rsid w:val="00A9717A"/>
    <w:rsid w:val="00AB04F4"/>
    <w:rsid w:val="00AB27C3"/>
    <w:rsid w:val="00AB64B8"/>
    <w:rsid w:val="00AC5EE8"/>
    <w:rsid w:val="00AD085B"/>
    <w:rsid w:val="00AD245F"/>
    <w:rsid w:val="00AD7292"/>
    <w:rsid w:val="00AE0851"/>
    <w:rsid w:val="00AE3199"/>
    <w:rsid w:val="00AE776B"/>
    <w:rsid w:val="00AF5785"/>
    <w:rsid w:val="00B00F3E"/>
    <w:rsid w:val="00B07B4E"/>
    <w:rsid w:val="00B109CE"/>
    <w:rsid w:val="00B10CFB"/>
    <w:rsid w:val="00B17774"/>
    <w:rsid w:val="00B20CA6"/>
    <w:rsid w:val="00B21E4A"/>
    <w:rsid w:val="00B333FF"/>
    <w:rsid w:val="00B35D70"/>
    <w:rsid w:val="00B37E1F"/>
    <w:rsid w:val="00B44C70"/>
    <w:rsid w:val="00B46FAB"/>
    <w:rsid w:val="00B575C3"/>
    <w:rsid w:val="00B57F89"/>
    <w:rsid w:val="00B8382D"/>
    <w:rsid w:val="00B96E4B"/>
    <w:rsid w:val="00BA24EC"/>
    <w:rsid w:val="00BA4F1A"/>
    <w:rsid w:val="00BC251E"/>
    <w:rsid w:val="00BD24CA"/>
    <w:rsid w:val="00BD592F"/>
    <w:rsid w:val="00BE36A7"/>
    <w:rsid w:val="00BE62ED"/>
    <w:rsid w:val="00C20C03"/>
    <w:rsid w:val="00C37500"/>
    <w:rsid w:val="00C460C3"/>
    <w:rsid w:val="00C51F8B"/>
    <w:rsid w:val="00C54AC8"/>
    <w:rsid w:val="00C57D1D"/>
    <w:rsid w:val="00C671B7"/>
    <w:rsid w:val="00C719BB"/>
    <w:rsid w:val="00C73250"/>
    <w:rsid w:val="00C81F4B"/>
    <w:rsid w:val="00C863CD"/>
    <w:rsid w:val="00C9251D"/>
    <w:rsid w:val="00CB0EF8"/>
    <w:rsid w:val="00CB6211"/>
    <w:rsid w:val="00CB6F1D"/>
    <w:rsid w:val="00CB7E9C"/>
    <w:rsid w:val="00CC650E"/>
    <w:rsid w:val="00CC7C80"/>
    <w:rsid w:val="00CD0A8D"/>
    <w:rsid w:val="00CD28C9"/>
    <w:rsid w:val="00CD2E1F"/>
    <w:rsid w:val="00CD2F6A"/>
    <w:rsid w:val="00CD4040"/>
    <w:rsid w:val="00CD7741"/>
    <w:rsid w:val="00CE15EF"/>
    <w:rsid w:val="00CF5542"/>
    <w:rsid w:val="00D0328D"/>
    <w:rsid w:val="00D101BB"/>
    <w:rsid w:val="00D24872"/>
    <w:rsid w:val="00D410B3"/>
    <w:rsid w:val="00D41EDC"/>
    <w:rsid w:val="00D45C68"/>
    <w:rsid w:val="00D47FAD"/>
    <w:rsid w:val="00D55E93"/>
    <w:rsid w:val="00D61735"/>
    <w:rsid w:val="00D70C7B"/>
    <w:rsid w:val="00D80157"/>
    <w:rsid w:val="00D82883"/>
    <w:rsid w:val="00D9277E"/>
    <w:rsid w:val="00D93076"/>
    <w:rsid w:val="00DA0880"/>
    <w:rsid w:val="00DB2954"/>
    <w:rsid w:val="00DB2B75"/>
    <w:rsid w:val="00DC55A9"/>
    <w:rsid w:val="00DE303A"/>
    <w:rsid w:val="00DE3F4D"/>
    <w:rsid w:val="00DF1A2F"/>
    <w:rsid w:val="00DF382C"/>
    <w:rsid w:val="00DF7539"/>
    <w:rsid w:val="00E00D46"/>
    <w:rsid w:val="00E158DA"/>
    <w:rsid w:val="00E237BE"/>
    <w:rsid w:val="00E30EA9"/>
    <w:rsid w:val="00E35D3B"/>
    <w:rsid w:val="00E426C4"/>
    <w:rsid w:val="00E45836"/>
    <w:rsid w:val="00E472BF"/>
    <w:rsid w:val="00E52F11"/>
    <w:rsid w:val="00E668F6"/>
    <w:rsid w:val="00E73D09"/>
    <w:rsid w:val="00E7407D"/>
    <w:rsid w:val="00E81DB1"/>
    <w:rsid w:val="00E83184"/>
    <w:rsid w:val="00E90322"/>
    <w:rsid w:val="00E914B4"/>
    <w:rsid w:val="00E965A0"/>
    <w:rsid w:val="00EC170E"/>
    <w:rsid w:val="00EC26A7"/>
    <w:rsid w:val="00EC4F0E"/>
    <w:rsid w:val="00EC5802"/>
    <w:rsid w:val="00F04AE7"/>
    <w:rsid w:val="00F372EE"/>
    <w:rsid w:val="00F3765F"/>
    <w:rsid w:val="00F508E1"/>
    <w:rsid w:val="00F51B53"/>
    <w:rsid w:val="00F525D5"/>
    <w:rsid w:val="00F620C4"/>
    <w:rsid w:val="00F63024"/>
    <w:rsid w:val="00F67B03"/>
    <w:rsid w:val="00F75069"/>
    <w:rsid w:val="00F83D7E"/>
    <w:rsid w:val="00F84DA5"/>
    <w:rsid w:val="00F90359"/>
    <w:rsid w:val="00FA777F"/>
    <w:rsid w:val="00FB2173"/>
    <w:rsid w:val="00FB3412"/>
    <w:rsid w:val="00FB4235"/>
    <w:rsid w:val="00FB6BA5"/>
    <w:rsid w:val="00FB6C67"/>
    <w:rsid w:val="00FB7695"/>
    <w:rsid w:val="00FC25B8"/>
    <w:rsid w:val="00FC4BA1"/>
    <w:rsid w:val="00FC53D1"/>
    <w:rsid w:val="00FD1005"/>
    <w:rsid w:val="00FE152E"/>
    <w:rsid w:val="00FE5440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4678"/>
  <w15:docId w15:val="{1705C2F4-910C-470C-ACAA-B0467D8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55"/>
  </w:style>
  <w:style w:type="paragraph" w:styleId="1">
    <w:name w:val="heading 1"/>
    <w:basedOn w:val="a"/>
    <w:next w:val="a"/>
    <w:link w:val="10"/>
    <w:uiPriority w:val="9"/>
    <w:qFormat/>
    <w:rsid w:val="00150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2D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5F2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Реф 1"/>
    <w:basedOn w:val="a"/>
    <w:link w:val="14"/>
    <w:uiPriority w:val="99"/>
    <w:qFormat/>
    <w:rsid w:val="005F2D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Реф 1 Знак"/>
    <w:basedOn w:val="a0"/>
    <w:link w:val="13"/>
    <w:uiPriority w:val="99"/>
    <w:rsid w:val="005F2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50D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0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50D39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150D39"/>
    <w:pPr>
      <w:spacing w:after="100"/>
    </w:pPr>
  </w:style>
  <w:style w:type="paragraph" w:styleId="a5">
    <w:name w:val="header"/>
    <w:basedOn w:val="a"/>
    <w:link w:val="a6"/>
    <w:uiPriority w:val="99"/>
    <w:unhideWhenUsed/>
    <w:rsid w:val="00E4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2BF"/>
  </w:style>
  <w:style w:type="paragraph" w:styleId="a7">
    <w:name w:val="footer"/>
    <w:basedOn w:val="a"/>
    <w:link w:val="a8"/>
    <w:uiPriority w:val="99"/>
    <w:unhideWhenUsed/>
    <w:rsid w:val="00E4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2BF"/>
  </w:style>
  <w:style w:type="table" w:styleId="a9">
    <w:name w:val="Table Grid"/>
    <w:basedOn w:val="a1"/>
    <w:uiPriority w:val="39"/>
    <w:rsid w:val="0035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24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3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303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032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0327"/>
    <w:rPr>
      <w:vertAlign w:val="superscript"/>
    </w:rPr>
  </w:style>
  <w:style w:type="character" w:customStyle="1" w:styleId="titlelink">
    <w:name w:val="title__link"/>
    <w:basedOn w:val="a0"/>
    <w:rsid w:val="000920AA"/>
  </w:style>
  <w:style w:type="paragraph" w:styleId="ae">
    <w:name w:val="Balloon Text"/>
    <w:basedOn w:val="a"/>
    <w:link w:val="af"/>
    <w:uiPriority w:val="99"/>
    <w:semiHidden/>
    <w:unhideWhenUsed/>
    <w:rsid w:val="001E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aily/61085" TargetMode="External"/><Relationship Id="rId13" Type="http://schemas.openxmlformats.org/officeDocument/2006/relationships/hyperlink" Target="http://m-p-a.ru/genderinequality.html" TargetMode="Externa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s://russian.rt.com/russia/news/642000-professii-muzhchiny-zhenschiny-rossiya" TargetMode="Externa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ciom.ru/analytical-reviews/analiticheskii-obzor/domashnie-khlopoty-kto-i-chto-delaet-v-rossijskoj-se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edomosti.ru/management/articles/2017/03/14/681032-zhenschin-predprinimatel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ass.ru/info/4767973" TargetMode="Externa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s://iq.hse.ru/news/401052788.html" TargetMode="External"/><Relationship Id="rId14" Type="http://schemas.openxmlformats.org/officeDocument/2006/relationships/hyperlink" Target="http://www.m-p-a.ru/proekt-myi-schitaem-tolerantnost-rossiya-za-ili-protiv.html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11D02-FF6D-42E9-A2B6-8C31F352D724}" type="doc">
      <dgm:prSet loTypeId="urn:microsoft.com/office/officeart/2005/8/layout/lProcess3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7F25F2-E771-496D-9EE1-ABDCC6F38D32}">
      <dgm:prSet phldrT="[Текст]"/>
      <dgm:spPr/>
      <dgm:t>
        <a:bodyPr/>
        <a:lstStyle/>
        <a:p>
          <a:r>
            <a:rPr lang="ru-RU"/>
            <a:t>Интернет</a:t>
          </a:r>
        </a:p>
      </dgm:t>
    </dgm:pt>
    <dgm:pt modelId="{0AFE9AD5-FC94-439C-AD0F-16F0CEA0D0A1}" type="parTrans" cxnId="{04B62F42-B69D-4E20-BBD3-02EB3D5456E1}">
      <dgm:prSet/>
      <dgm:spPr/>
      <dgm:t>
        <a:bodyPr/>
        <a:lstStyle/>
        <a:p>
          <a:endParaRPr lang="ru-RU"/>
        </a:p>
      </dgm:t>
    </dgm:pt>
    <dgm:pt modelId="{C879E66C-69AB-4B36-B35E-FD1ABA4D1954}" type="sibTrans" cxnId="{04B62F42-B69D-4E20-BBD3-02EB3D5456E1}">
      <dgm:prSet/>
      <dgm:spPr/>
      <dgm:t>
        <a:bodyPr/>
        <a:lstStyle/>
        <a:p>
          <a:endParaRPr lang="ru-RU"/>
        </a:p>
      </dgm:t>
    </dgm:pt>
    <dgm:pt modelId="{93B433A2-B916-4B9C-9B78-1A4CC2B4271D}">
      <dgm:prSet phldrT="[Текст]" custT="1"/>
      <dgm:spPr/>
      <dgm:t>
        <a:bodyPr/>
        <a:lstStyle/>
        <a:p>
          <a:r>
            <a:rPr lang="ru-RU" sz="1600"/>
            <a:t>Информированность студентов о гендерной сегрегации</a:t>
          </a:r>
        </a:p>
      </dgm:t>
    </dgm:pt>
    <dgm:pt modelId="{0BEB306A-2770-4F00-96D5-8FF9FD0A372F}" type="parTrans" cxnId="{D5EE3264-9670-447E-ACCB-15C72F71B19A}">
      <dgm:prSet/>
      <dgm:spPr/>
      <dgm:t>
        <a:bodyPr/>
        <a:lstStyle/>
        <a:p>
          <a:endParaRPr lang="ru-RU"/>
        </a:p>
      </dgm:t>
    </dgm:pt>
    <dgm:pt modelId="{59C7038A-E0AB-433D-96CC-6971CD1E84C3}" type="sibTrans" cxnId="{D5EE3264-9670-447E-ACCB-15C72F71B19A}">
      <dgm:prSet/>
      <dgm:spPr/>
      <dgm:t>
        <a:bodyPr/>
        <a:lstStyle/>
        <a:p>
          <a:endParaRPr lang="ru-RU"/>
        </a:p>
      </dgm:t>
    </dgm:pt>
    <dgm:pt modelId="{0CCA8153-89E4-48EF-9375-D1FDB06513D3}">
      <dgm:prSet phldrT="[Текст]"/>
      <dgm:spPr/>
      <dgm:t>
        <a:bodyPr/>
        <a:lstStyle/>
        <a:p>
          <a:r>
            <a:rPr lang="ru-RU"/>
            <a:t>Опыт работы</a:t>
          </a:r>
        </a:p>
      </dgm:t>
    </dgm:pt>
    <dgm:pt modelId="{4F586EEA-ABA9-40EF-A69B-939726E49964}" type="parTrans" cxnId="{B9EE7E2B-911D-4471-BF39-E3C5A4F43B56}">
      <dgm:prSet/>
      <dgm:spPr/>
      <dgm:t>
        <a:bodyPr/>
        <a:lstStyle/>
        <a:p>
          <a:endParaRPr lang="ru-RU"/>
        </a:p>
      </dgm:t>
    </dgm:pt>
    <dgm:pt modelId="{638A3CE8-FAE2-4EFD-9D1E-14B255CE2866}" type="sibTrans" cxnId="{B9EE7E2B-911D-4471-BF39-E3C5A4F43B56}">
      <dgm:prSet/>
      <dgm:spPr/>
      <dgm:t>
        <a:bodyPr/>
        <a:lstStyle/>
        <a:p>
          <a:endParaRPr lang="ru-RU"/>
        </a:p>
      </dgm:t>
    </dgm:pt>
    <dgm:pt modelId="{FDC02971-60E0-4E34-BEB5-C108B7A61BB5}">
      <dgm:prSet phldrT="[Текст]"/>
      <dgm:spPr/>
      <dgm:t>
        <a:bodyPr/>
        <a:lstStyle/>
        <a:p>
          <a:r>
            <a:rPr lang="ru-RU"/>
            <a:t>Уровень осведомленности о гендерной сегрегации</a:t>
          </a:r>
        </a:p>
      </dgm:t>
    </dgm:pt>
    <dgm:pt modelId="{6A226EC0-1773-4521-8AD7-D8C5B6BD945A}" type="parTrans" cxnId="{B5474461-381F-40A7-B73F-7A9AACBE67F0}">
      <dgm:prSet/>
      <dgm:spPr/>
      <dgm:t>
        <a:bodyPr/>
        <a:lstStyle/>
        <a:p>
          <a:endParaRPr lang="ru-RU"/>
        </a:p>
      </dgm:t>
    </dgm:pt>
    <dgm:pt modelId="{11B9D67A-B408-4117-B8B9-0ED992CD5E73}" type="sibTrans" cxnId="{B5474461-381F-40A7-B73F-7A9AACBE67F0}">
      <dgm:prSet/>
      <dgm:spPr/>
      <dgm:t>
        <a:bodyPr/>
        <a:lstStyle/>
        <a:p>
          <a:endParaRPr lang="ru-RU"/>
        </a:p>
      </dgm:t>
    </dgm:pt>
    <dgm:pt modelId="{B998365E-C48C-482B-A7D0-A39A34804FCB}">
      <dgm:prSet phldrT="[Текст]"/>
      <dgm:spPr/>
      <dgm:t>
        <a:bodyPr/>
        <a:lstStyle/>
        <a:p>
          <a:r>
            <a:rPr lang="ru-RU"/>
            <a:t>Пол</a:t>
          </a:r>
        </a:p>
      </dgm:t>
    </dgm:pt>
    <dgm:pt modelId="{EEE9F1C7-FAFC-4135-85C4-519DBE5663C4}" type="parTrans" cxnId="{9B7B1564-47FA-4677-9BF8-9B6D472B3779}">
      <dgm:prSet/>
      <dgm:spPr/>
      <dgm:t>
        <a:bodyPr/>
        <a:lstStyle/>
        <a:p>
          <a:endParaRPr lang="ru-RU"/>
        </a:p>
      </dgm:t>
    </dgm:pt>
    <dgm:pt modelId="{C62CF5DA-BD1A-4BAB-BCDA-BEAB4D4EAB59}" type="sibTrans" cxnId="{9B7B1564-47FA-4677-9BF8-9B6D472B3779}">
      <dgm:prSet/>
      <dgm:spPr/>
      <dgm:t>
        <a:bodyPr/>
        <a:lstStyle/>
        <a:p>
          <a:endParaRPr lang="ru-RU"/>
        </a:p>
      </dgm:t>
    </dgm:pt>
    <dgm:pt modelId="{9D4A5267-FF01-41B2-A1A9-17F27B709E33}">
      <dgm:prSet phldrT="[Текст]"/>
      <dgm:spPr/>
      <dgm:t>
        <a:bodyPr/>
        <a:lstStyle/>
        <a:p>
          <a:r>
            <a:rPr lang="ru-RU"/>
            <a:t>Частота столкновения с негативными последствиями гендерной сегрегации</a:t>
          </a:r>
        </a:p>
      </dgm:t>
    </dgm:pt>
    <dgm:pt modelId="{3F5985FF-B7D1-471E-BAB0-4E76D0A62982}" type="parTrans" cxnId="{2897FAA4-979C-4E4D-BDAF-BAFF132CF910}">
      <dgm:prSet/>
      <dgm:spPr/>
      <dgm:t>
        <a:bodyPr/>
        <a:lstStyle/>
        <a:p>
          <a:endParaRPr lang="ru-RU"/>
        </a:p>
      </dgm:t>
    </dgm:pt>
    <dgm:pt modelId="{430D2BC0-1F9F-46AD-AEEA-7DA12BED81C8}" type="sibTrans" cxnId="{2897FAA4-979C-4E4D-BDAF-BAFF132CF910}">
      <dgm:prSet/>
      <dgm:spPr/>
      <dgm:t>
        <a:bodyPr/>
        <a:lstStyle/>
        <a:p>
          <a:endParaRPr lang="ru-RU"/>
        </a:p>
      </dgm:t>
    </dgm:pt>
    <dgm:pt modelId="{752C23E7-E64F-4947-A63C-491004D57ED1}">
      <dgm:prSet/>
      <dgm:spPr/>
      <dgm:t>
        <a:bodyPr/>
        <a:lstStyle/>
        <a:p>
          <a:r>
            <a:rPr lang="ru-RU"/>
            <a:t>Негативное отношение к гендерному неравенству на рынке труда</a:t>
          </a:r>
        </a:p>
      </dgm:t>
    </dgm:pt>
    <dgm:pt modelId="{EACA51E6-AA11-446D-99D9-EAD332B1F3B6}" type="parTrans" cxnId="{D0239CEF-8E27-4AD1-83E9-2E2588DEEE8E}">
      <dgm:prSet/>
      <dgm:spPr/>
      <dgm:t>
        <a:bodyPr/>
        <a:lstStyle/>
        <a:p>
          <a:endParaRPr lang="ru-RU"/>
        </a:p>
      </dgm:t>
    </dgm:pt>
    <dgm:pt modelId="{C3FDF0AF-7BC4-480F-9C01-3B730C848E38}" type="sibTrans" cxnId="{D0239CEF-8E27-4AD1-83E9-2E2588DEEE8E}">
      <dgm:prSet/>
      <dgm:spPr/>
      <dgm:t>
        <a:bodyPr/>
        <a:lstStyle/>
        <a:p>
          <a:endParaRPr lang="ru-RU"/>
        </a:p>
      </dgm:t>
    </dgm:pt>
    <dgm:pt modelId="{E3CCD7F4-EF80-4FA8-ACEE-3F35BD53278D}">
      <dgm:prSet/>
      <dgm:spPr/>
      <dgm:t>
        <a:bodyPr/>
        <a:lstStyle/>
        <a:p>
          <a:r>
            <a:rPr lang="ru-RU"/>
            <a:t>Пол</a:t>
          </a:r>
        </a:p>
      </dgm:t>
    </dgm:pt>
    <dgm:pt modelId="{E5935742-55AF-45A1-B25E-88D8B7F81A4D}" type="parTrans" cxnId="{AE3CF267-4E3B-4EDB-99CC-31B506AD98CC}">
      <dgm:prSet/>
      <dgm:spPr/>
      <dgm:t>
        <a:bodyPr/>
        <a:lstStyle/>
        <a:p>
          <a:endParaRPr lang="ru-RU"/>
        </a:p>
      </dgm:t>
    </dgm:pt>
    <dgm:pt modelId="{38A992AF-B15A-40ED-B755-EE6277F2BC78}" type="sibTrans" cxnId="{AE3CF267-4E3B-4EDB-99CC-31B506AD98CC}">
      <dgm:prSet/>
      <dgm:spPr/>
      <dgm:t>
        <a:bodyPr/>
        <a:lstStyle/>
        <a:p>
          <a:endParaRPr lang="ru-RU"/>
        </a:p>
      </dgm:t>
    </dgm:pt>
    <dgm:pt modelId="{868EA78A-9AC3-4D74-AA23-6F1CB19BA823}" type="pres">
      <dgm:prSet presAssocID="{98E11D02-FF6D-42E9-A2B6-8C31F352D72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85014E-0831-4E78-9207-B1C3CF846CA8}" type="pres">
      <dgm:prSet presAssocID="{297F25F2-E771-496D-9EE1-ABDCC6F38D32}" presName="horFlow" presStyleCnt="0"/>
      <dgm:spPr/>
    </dgm:pt>
    <dgm:pt modelId="{0D0B3E55-B847-421C-B06D-E9FC407EE725}" type="pres">
      <dgm:prSet presAssocID="{297F25F2-E771-496D-9EE1-ABDCC6F38D32}" presName="bigChev" presStyleLbl="node1" presStyleIdx="0" presStyleCnt="4" custScaleX="129398"/>
      <dgm:spPr/>
      <dgm:t>
        <a:bodyPr/>
        <a:lstStyle/>
        <a:p>
          <a:endParaRPr lang="ru-RU"/>
        </a:p>
      </dgm:t>
    </dgm:pt>
    <dgm:pt modelId="{95158B68-0AFD-495D-BE42-78FD2010CEDA}" type="pres">
      <dgm:prSet presAssocID="{0BEB306A-2770-4F00-96D5-8FF9FD0A372F}" presName="parTrans" presStyleCnt="0"/>
      <dgm:spPr/>
    </dgm:pt>
    <dgm:pt modelId="{E1B0ADD3-C024-4F2F-B86F-9CA810EDB966}" type="pres">
      <dgm:prSet presAssocID="{93B433A2-B916-4B9C-9B78-1A4CC2B4271D}" presName="node" presStyleLbl="alignAccFollowNode1" presStyleIdx="0" presStyleCnt="4" custScaleX="342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9DF0B-A11F-48FD-81A7-03E5004B1405}" type="pres">
      <dgm:prSet presAssocID="{297F25F2-E771-496D-9EE1-ABDCC6F38D32}" presName="vSp" presStyleCnt="0"/>
      <dgm:spPr/>
    </dgm:pt>
    <dgm:pt modelId="{0ACF9E02-2D39-4ECB-9FBC-1DDC79FA110F}" type="pres">
      <dgm:prSet presAssocID="{0CCA8153-89E4-48EF-9375-D1FDB06513D3}" presName="horFlow" presStyleCnt="0"/>
      <dgm:spPr/>
    </dgm:pt>
    <dgm:pt modelId="{6FBF5B86-567E-4872-9650-E6AB3A015301}" type="pres">
      <dgm:prSet presAssocID="{0CCA8153-89E4-48EF-9375-D1FDB06513D3}" presName="bigChev" presStyleLbl="node1" presStyleIdx="1" presStyleCnt="4" custScaleX="126727"/>
      <dgm:spPr/>
      <dgm:t>
        <a:bodyPr/>
        <a:lstStyle/>
        <a:p>
          <a:endParaRPr lang="ru-RU"/>
        </a:p>
      </dgm:t>
    </dgm:pt>
    <dgm:pt modelId="{C97A4F46-6C0A-4181-8AC5-F292D0DD47C7}" type="pres">
      <dgm:prSet presAssocID="{6A226EC0-1773-4521-8AD7-D8C5B6BD945A}" presName="parTrans" presStyleCnt="0"/>
      <dgm:spPr/>
    </dgm:pt>
    <dgm:pt modelId="{486854E5-395B-404A-8A38-4DA92662BDE2}" type="pres">
      <dgm:prSet presAssocID="{FDC02971-60E0-4E34-BEB5-C108B7A61BB5}" presName="node" presStyleLbl="alignAccFollowNode1" presStyleIdx="1" presStyleCnt="4" custScaleX="3460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1B3BC5-FD4A-465B-A1A1-6D307E1A7FC6}" type="pres">
      <dgm:prSet presAssocID="{0CCA8153-89E4-48EF-9375-D1FDB06513D3}" presName="vSp" presStyleCnt="0"/>
      <dgm:spPr/>
    </dgm:pt>
    <dgm:pt modelId="{62CE917A-006B-4110-BF62-6C6936F3E188}" type="pres">
      <dgm:prSet presAssocID="{B998365E-C48C-482B-A7D0-A39A34804FCB}" presName="horFlow" presStyleCnt="0"/>
      <dgm:spPr/>
    </dgm:pt>
    <dgm:pt modelId="{8B9B2D7F-075B-4A2F-AEFF-E486F609D28C}" type="pres">
      <dgm:prSet presAssocID="{B998365E-C48C-482B-A7D0-A39A34804FCB}" presName="bigChev" presStyleLbl="node1" presStyleIdx="2" presStyleCnt="4" custScaleX="130355"/>
      <dgm:spPr/>
      <dgm:t>
        <a:bodyPr/>
        <a:lstStyle/>
        <a:p>
          <a:endParaRPr lang="ru-RU"/>
        </a:p>
      </dgm:t>
    </dgm:pt>
    <dgm:pt modelId="{DB225E15-D551-4264-9F1D-22A938A076E3}" type="pres">
      <dgm:prSet presAssocID="{3F5985FF-B7D1-471E-BAB0-4E76D0A62982}" presName="parTrans" presStyleCnt="0"/>
      <dgm:spPr/>
    </dgm:pt>
    <dgm:pt modelId="{69DE8B5E-9957-4676-8282-4EBEF3C644D6}" type="pres">
      <dgm:prSet presAssocID="{9D4A5267-FF01-41B2-A1A9-17F27B709E33}" presName="node" presStyleLbl="alignAccFollowNode1" presStyleIdx="2" presStyleCnt="4" custScaleX="343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07783-916A-4606-AADB-B06BF5E3B6EE}" type="pres">
      <dgm:prSet presAssocID="{B998365E-C48C-482B-A7D0-A39A34804FCB}" presName="vSp" presStyleCnt="0"/>
      <dgm:spPr/>
    </dgm:pt>
    <dgm:pt modelId="{F677C4EA-1FF2-41C7-8D9F-F839272CC730}" type="pres">
      <dgm:prSet presAssocID="{E3CCD7F4-EF80-4FA8-ACEE-3F35BD53278D}" presName="horFlow" presStyleCnt="0"/>
      <dgm:spPr/>
    </dgm:pt>
    <dgm:pt modelId="{7BD6E429-9AA5-41E3-8AEB-C613A3B0A83E}" type="pres">
      <dgm:prSet presAssocID="{E3CCD7F4-EF80-4FA8-ACEE-3F35BD53278D}" presName="bigChev" presStyleLbl="node1" presStyleIdx="3" presStyleCnt="4" custScaleX="131733"/>
      <dgm:spPr/>
      <dgm:t>
        <a:bodyPr/>
        <a:lstStyle/>
        <a:p>
          <a:endParaRPr lang="ru-RU"/>
        </a:p>
      </dgm:t>
    </dgm:pt>
    <dgm:pt modelId="{8E5A594A-9775-4D6E-AF94-EBAA65671DA4}" type="pres">
      <dgm:prSet presAssocID="{EACA51E6-AA11-446D-99D9-EAD332B1F3B6}" presName="parTrans" presStyleCnt="0"/>
      <dgm:spPr/>
    </dgm:pt>
    <dgm:pt modelId="{6BEE0ED3-28FA-4D60-BFBA-2CE4A4BFDBBF}" type="pres">
      <dgm:prSet presAssocID="{752C23E7-E64F-4947-A63C-491004D57ED1}" presName="node" presStyleLbl="alignAccFollowNode1" presStyleIdx="3" presStyleCnt="4" custScaleX="3426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1CA9C8-245E-4BB1-863A-293E51AABDA9}" type="presOf" srcId="{98E11D02-FF6D-42E9-A2B6-8C31F352D724}" destId="{868EA78A-9AC3-4D74-AA23-6F1CB19BA823}" srcOrd="0" destOrd="0" presId="urn:microsoft.com/office/officeart/2005/8/layout/lProcess3"/>
    <dgm:cxn modelId="{B5474461-381F-40A7-B73F-7A9AACBE67F0}" srcId="{0CCA8153-89E4-48EF-9375-D1FDB06513D3}" destId="{FDC02971-60E0-4E34-BEB5-C108B7A61BB5}" srcOrd="0" destOrd="0" parTransId="{6A226EC0-1773-4521-8AD7-D8C5B6BD945A}" sibTransId="{11B9D67A-B408-4117-B8B9-0ED992CD5E73}"/>
    <dgm:cxn modelId="{0E9DE8FA-BA9A-4AD5-BD8E-2D096F0E68D5}" type="presOf" srcId="{E3CCD7F4-EF80-4FA8-ACEE-3F35BD53278D}" destId="{7BD6E429-9AA5-41E3-8AEB-C613A3B0A83E}" srcOrd="0" destOrd="0" presId="urn:microsoft.com/office/officeart/2005/8/layout/lProcess3"/>
    <dgm:cxn modelId="{B156AF5B-26BA-4FEE-AC44-912DC2990164}" type="presOf" srcId="{FDC02971-60E0-4E34-BEB5-C108B7A61BB5}" destId="{486854E5-395B-404A-8A38-4DA92662BDE2}" srcOrd="0" destOrd="0" presId="urn:microsoft.com/office/officeart/2005/8/layout/lProcess3"/>
    <dgm:cxn modelId="{18E8B060-7243-4E3C-9B7B-3D9820D5452E}" type="presOf" srcId="{93B433A2-B916-4B9C-9B78-1A4CC2B4271D}" destId="{E1B0ADD3-C024-4F2F-B86F-9CA810EDB966}" srcOrd="0" destOrd="0" presId="urn:microsoft.com/office/officeart/2005/8/layout/lProcess3"/>
    <dgm:cxn modelId="{3BEC1055-B470-4814-8D18-F530C28696C9}" type="presOf" srcId="{297F25F2-E771-496D-9EE1-ABDCC6F38D32}" destId="{0D0B3E55-B847-421C-B06D-E9FC407EE725}" srcOrd="0" destOrd="0" presId="urn:microsoft.com/office/officeart/2005/8/layout/lProcess3"/>
    <dgm:cxn modelId="{B0104850-33E0-4BDC-A7FB-CCE13A5693FA}" type="presOf" srcId="{0CCA8153-89E4-48EF-9375-D1FDB06513D3}" destId="{6FBF5B86-567E-4872-9650-E6AB3A015301}" srcOrd="0" destOrd="0" presId="urn:microsoft.com/office/officeart/2005/8/layout/lProcess3"/>
    <dgm:cxn modelId="{AE3CF267-4E3B-4EDB-99CC-31B506AD98CC}" srcId="{98E11D02-FF6D-42E9-A2B6-8C31F352D724}" destId="{E3CCD7F4-EF80-4FA8-ACEE-3F35BD53278D}" srcOrd="3" destOrd="0" parTransId="{E5935742-55AF-45A1-B25E-88D8B7F81A4D}" sibTransId="{38A992AF-B15A-40ED-B755-EE6277F2BC78}"/>
    <dgm:cxn modelId="{571A8999-2376-48AD-BC37-8A5D627B7CCA}" type="presOf" srcId="{B998365E-C48C-482B-A7D0-A39A34804FCB}" destId="{8B9B2D7F-075B-4A2F-AEFF-E486F609D28C}" srcOrd="0" destOrd="0" presId="urn:microsoft.com/office/officeart/2005/8/layout/lProcess3"/>
    <dgm:cxn modelId="{51D74C05-C313-42C5-B4BE-817F549D9F34}" type="presOf" srcId="{9D4A5267-FF01-41B2-A1A9-17F27B709E33}" destId="{69DE8B5E-9957-4676-8282-4EBEF3C644D6}" srcOrd="0" destOrd="0" presId="urn:microsoft.com/office/officeart/2005/8/layout/lProcess3"/>
    <dgm:cxn modelId="{D5EE3264-9670-447E-ACCB-15C72F71B19A}" srcId="{297F25F2-E771-496D-9EE1-ABDCC6F38D32}" destId="{93B433A2-B916-4B9C-9B78-1A4CC2B4271D}" srcOrd="0" destOrd="0" parTransId="{0BEB306A-2770-4F00-96D5-8FF9FD0A372F}" sibTransId="{59C7038A-E0AB-433D-96CC-6971CD1E84C3}"/>
    <dgm:cxn modelId="{04B62F42-B69D-4E20-BBD3-02EB3D5456E1}" srcId="{98E11D02-FF6D-42E9-A2B6-8C31F352D724}" destId="{297F25F2-E771-496D-9EE1-ABDCC6F38D32}" srcOrd="0" destOrd="0" parTransId="{0AFE9AD5-FC94-439C-AD0F-16F0CEA0D0A1}" sibTransId="{C879E66C-69AB-4B36-B35E-FD1ABA4D1954}"/>
    <dgm:cxn modelId="{BD4CD08F-ABF6-4A50-AA4D-562AE68DD90D}" type="presOf" srcId="{752C23E7-E64F-4947-A63C-491004D57ED1}" destId="{6BEE0ED3-28FA-4D60-BFBA-2CE4A4BFDBBF}" srcOrd="0" destOrd="0" presId="urn:microsoft.com/office/officeart/2005/8/layout/lProcess3"/>
    <dgm:cxn modelId="{2897FAA4-979C-4E4D-BDAF-BAFF132CF910}" srcId="{B998365E-C48C-482B-A7D0-A39A34804FCB}" destId="{9D4A5267-FF01-41B2-A1A9-17F27B709E33}" srcOrd="0" destOrd="0" parTransId="{3F5985FF-B7D1-471E-BAB0-4E76D0A62982}" sibTransId="{430D2BC0-1F9F-46AD-AEEA-7DA12BED81C8}"/>
    <dgm:cxn modelId="{B9EE7E2B-911D-4471-BF39-E3C5A4F43B56}" srcId="{98E11D02-FF6D-42E9-A2B6-8C31F352D724}" destId="{0CCA8153-89E4-48EF-9375-D1FDB06513D3}" srcOrd="1" destOrd="0" parTransId="{4F586EEA-ABA9-40EF-A69B-939726E49964}" sibTransId="{638A3CE8-FAE2-4EFD-9D1E-14B255CE2866}"/>
    <dgm:cxn modelId="{D0239CEF-8E27-4AD1-83E9-2E2588DEEE8E}" srcId="{E3CCD7F4-EF80-4FA8-ACEE-3F35BD53278D}" destId="{752C23E7-E64F-4947-A63C-491004D57ED1}" srcOrd="0" destOrd="0" parTransId="{EACA51E6-AA11-446D-99D9-EAD332B1F3B6}" sibTransId="{C3FDF0AF-7BC4-480F-9C01-3B730C848E38}"/>
    <dgm:cxn modelId="{9B7B1564-47FA-4677-9BF8-9B6D472B3779}" srcId="{98E11D02-FF6D-42E9-A2B6-8C31F352D724}" destId="{B998365E-C48C-482B-A7D0-A39A34804FCB}" srcOrd="2" destOrd="0" parTransId="{EEE9F1C7-FAFC-4135-85C4-519DBE5663C4}" sibTransId="{C62CF5DA-BD1A-4BAB-BCDA-BEAB4D4EAB59}"/>
    <dgm:cxn modelId="{6D84723B-8FC7-4E9A-B795-F871A77FE8B1}" type="presParOf" srcId="{868EA78A-9AC3-4D74-AA23-6F1CB19BA823}" destId="{6285014E-0831-4E78-9207-B1C3CF846CA8}" srcOrd="0" destOrd="0" presId="urn:microsoft.com/office/officeart/2005/8/layout/lProcess3"/>
    <dgm:cxn modelId="{BAE57FD5-D80C-4009-B253-9ABD12B611D3}" type="presParOf" srcId="{6285014E-0831-4E78-9207-B1C3CF846CA8}" destId="{0D0B3E55-B847-421C-B06D-E9FC407EE725}" srcOrd="0" destOrd="0" presId="urn:microsoft.com/office/officeart/2005/8/layout/lProcess3"/>
    <dgm:cxn modelId="{99200574-4AB3-471A-BB6B-AA0FE63029AC}" type="presParOf" srcId="{6285014E-0831-4E78-9207-B1C3CF846CA8}" destId="{95158B68-0AFD-495D-BE42-78FD2010CEDA}" srcOrd="1" destOrd="0" presId="urn:microsoft.com/office/officeart/2005/8/layout/lProcess3"/>
    <dgm:cxn modelId="{578BE2A7-4CB8-42D3-B4AB-9BB8A559EADF}" type="presParOf" srcId="{6285014E-0831-4E78-9207-B1C3CF846CA8}" destId="{E1B0ADD3-C024-4F2F-B86F-9CA810EDB966}" srcOrd="2" destOrd="0" presId="urn:microsoft.com/office/officeart/2005/8/layout/lProcess3"/>
    <dgm:cxn modelId="{42446BB5-EEC2-489F-ABA2-64122CD84116}" type="presParOf" srcId="{868EA78A-9AC3-4D74-AA23-6F1CB19BA823}" destId="{6319DF0B-A11F-48FD-81A7-03E5004B1405}" srcOrd="1" destOrd="0" presId="urn:microsoft.com/office/officeart/2005/8/layout/lProcess3"/>
    <dgm:cxn modelId="{F3966116-0818-4C1A-9F72-13B34B2AB165}" type="presParOf" srcId="{868EA78A-9AC3-4D74-AA23-6F1CB19BA823}" destId="{0ACF9E02-2D39-4ECB-9FBC-1DDC79FA110F}" srcOrd="2" destOrd="0" presId="urn:microsoft.com/office/officeart/2005/8/layout/lProcess3"/>
    <dgm:cxn modelId="{6911B7CB-DDCC-4138-8547-3404A90C4C94}" type="presParOf" srcId="{0ACF9E02-2D39-4ECB-9FBC-1DDC79FA110F}" destId="{6FBF5B86-567E-4872-9650-E6AB3A015301}" srcOrd="0" destOrd="0" presId="urn:microsoft.com/office/officeart/2005/8/layout/lProcess3"/>
    <dgm:cxn modelId="{F2E01827-726B-49AF-94A7-F48378391995}" type="presParOf" srcId="{0ACF9E02-2D39-4ECB-9FBC-1DDC79FA110F}" destId="{C97A4F46-6C0A-4181-8AC5-F292D0DD47C7}" srcOrd="1" destOrd="0" presId="urn:microsoft.com/office/officeart/2005/8/layout/lProcess3"/>
    <dgm:cxn modelId="{3DFAACAF-F481-4B82-9C48-E63C639277B7}" type="presParOf" srcId="{0ACF9E02-2D39-4ECB-9FBC-1DDC79FA110F}" destId="{486854E5-395B-404A-8A38-4DA92662BDE2}" srcOrd="2" destOrd="0" presId="urn:microsoft.com/office/officeart/2005/8/layout/lProcess3"/>
    <dgm:cxn modelId="{69A13ACA-1B34-4D0C-93E0-41F317A6A24E}" type="presParOf" srcId="{868EA78A-9AC3-4D74-AA23-6F1CB19BA823}" destId="{F61B3BC5-FD4A-465B-A1A1-6D307E1A7FC6}" srcOrd="3" destOrd="0" presId="urn:microsoft.com/office/officeart/2005/8/layout/lProcess3"/>
    <dgm:cxn modelId="{E96E5916-E18C-44B1-BA44-683C544CB472}" type="presParOf" srcId="{868EA78A-9AC3-4D74-AA23-6F1CB19BA823}" destId="{62CE917A-006B-4110-BF62-6C6936F3E188}" srcOrd="4" destOrd="0" presId="urn:microsoft.com/office/officeart/2005/8/layout/lProcess3"/>
    <dgm:cxn modelId="{227360CD-2699-47CF-AB5B-9A9495EAC615}" type="presParOf" srcId="{62CE917A-006B-4110-BF62-6C6936F3E188}" destId="{8B9B2D7F-075B-4A2F-AEFF-E486F609D28C}" srcOrd="0" destOrd="0" presId="urn:microsoft.com/office/officeart/2005/8/layout/lProcess3"/>
    <dgm:cxn modelId="{402E6061-F687-4A2B-9A40-BA1B6128E05E}" type="presParOf" srcId="{62CE917A-006B-4110-BF62-6C6936F3E188}" destId="{DB225E15-D551-4264-9F1D-22A938A076E3}" srcOrd="1" destOrd="0" presId="urn:microsoft.com/office/officeart/2005/8/layout/lProcess3"/>
    <dgm:cxn modelId="{BF22AD9B-15ED-4B09-9CAA-711BA5101E0E}" type="presParOf" srcId="{62CE917A-006B-4110-BF62-6C6936F3E188}" destId="{69DE8B5E-9957-4676-8282-4EBEF3C644D6}" srcOrd="2" destOrd="0" presId="urn:microsoft.com/office/officeart/2005/8/layout/lProcess3"/>
    <dgm:cxn modelId="{F77FF7F2-5026-43B7-BFA2-5CD76BD432A1}" type="presParOf" srcId="{868EA78A-9AC3-4D74-AA23-6F1CB19BA823}" destId="{B2407783-916A-4606-AADB-B06BF5E3B6EE}" srcOrd="5" destOrd="0" presId="urn:microsoft.com/office/officeart/2005/8/layout/lProcess3"/>
    <dgm:cxn modelId="{C0CFA98C-4CCC-40C1-A0AA-BF8A7856CF75}" type="presParOf" srcId="{868EA78A-9AC3-4D74-AA23-6F1CB19BA823}" destId="{F677C4EA-1FF2-41C7-8D9F-F839272CC730}" srcOrd="6" destOrd="0" presId="urn:microsoft.com/office/officeart/2005/8/layout/lProcess3"/>
    <dgm:cxn modelId="{5FE8DEE7-76C7-49B3-A190-7402C452D008}" type="presParOf" srcId="{F677C4EA-1FF2-41C7-8D9F-F839272CC730}" destId="{7BD6E429-9AA5-41E3-8AEB-C613A3B0A83E}" srcOrd="0" destOrd="0" presId="urn:microsoft.com/office/officeart/2005/8/layout/lProcess3"/>
    <dgm:cxn modelId="{FC147620-1856-413A-93C4-5E1E61F93C30}" type="presParOf" srcId="{F677C4EA-1FF2-41C7-8D9F-F839272CC730}" destId="{8E5A594A-9775-4D6E-AF94-EBAA65671DA4}" srcOrd="1" destOrd="0" presId="urn:microsoft.com/office/officeart/2005/8/layout/lProcess3"/>
    <dgm:cxn modelId="{41501268-4FCF-4A88-9AD4-B513DF1D0E6F}" type="presParOf" srcId="{F677C4EA-1FF2-41C7-8D9F-F839272CC730}" destId="{6BEE0ED3-28FA-4D60-BFBA-2CE4A4BFDBBF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0B3E55-B847-421C-B06D-E9FC407EE725}">
      <dsp:nvSpPr>
        <dsp:cNvPr id="0" name=""/>
        <dsp:cNvSpPr/>
      </dsp:nvSpPr>
      <dsp:spPr>
        <a:xfrm>
          <a:off x="2719" y="226229"/>
          <a:ext cx="1850850" cy="57214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Интернет</a:t>
          </a:r>
        </a:p>
      </dsp:txBody>
      <dsp:txXfrm>
        <a:off x="288790" y="226229"/>
        <a:ext cx="1278709" cy="572141"/>
      </dsp:txXfrm>
    </dsp:sp>
    <dsp:sp modelId="{E1B0ADD3-C024-4F2F-B86F-9CA810EDB966}">
      <dsp:nvSpPr>
        <dsp:cNvPr id="0" name=""/>
        <dsp:cNvSpPr/>
      </dsp:nvSpPr>
      <dsp:spPr>
        <a:xfrm>
          <a:off x="1667623" y="274861"/>
          <a:ext cx="4063196" cy="47487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Информированность студентов о гендерной сегрегации</a:t>
          </a:r>
        </a:p>
      </dsp:txBody>
      <dsp:txXfrm>
        <a:off x="1905062" y="274861"/>
        <a:ext cx="3588319" cy="474877"/>
      </dsp:txXfrm>
    </dsp:sp>
    <dsp:sp modelId="{6FBF5B86-567E-4872-9650-E6AB3A015301}">
      <dsp:nvSpPr>
        <dsp:cNvPr id="0" name=""/>
        <dsp:cNvSpPr/>
      </dsp:nvSpPr>
      <dsp:spPr>
        <a:xfrm>
          <a:off x="2719" y="878470"/>
          <a:ext cx="1812645" cy="57214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Опыт работы</a:t>
          </a:r>
        </a:p>
      </dsp:txBody>
      <dsp:txXfrm>
        <a:off x="288790" y="878470"/>
        <a:ext cx="1240504" cy="572141"/>
      </dsp:txXfrm>
    </dsp:sp>
    <dsp:sp modelId="{486854E5-395B-404A-8A38-4DA92662BDE2}">
      <dsp:nvSpPr>
        <dsp:cNvPr id="0" name=""/>
        <dsp:cNvSpPr/>
      </dsp:nvSpPr>
      <dsp:spPr>
        <a:xfrm>
          <a:off x="1629418" y="927102"/>
          <a:ext cx="4108748" cy="47487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Уровень осведомленности о гендерной сегрегации</a:t>
          </a:r>
        </a:p>
      </dsp:txBody>
      <dsp:txXfrm>
        <a:off x="1866857" y="927102"/>
        <a:ext cx="3633871" cy="474877"/>
      </dsp:txXfrm>
    </dsp:sp>
    <dsp:sp modelId="{8B9B2D7F-075B-4A2F-AEFF-E486F609D28C}">
      <dsp:nvSpPr>
        <dsp:cNvPr id="0" name=""/>
        <dsp:cNvSpPr/>
      </dsp:nvSpPr>
      <dsp:spPr>
        <a:xfrm>
          <a:off x="2719" y="1530712"/>
          <a:ext cx="1864538" cy="57214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Пол</a:t>
          </a:r>
        </a:p>
      </dsp:txBody>
      <dsp:txXfrm>
        <a:off x="288790" y="1530712"/>
        <a:ext cx="1292397" cy="572141"/>
      </dsp:txXfrm>
    </dsp:sp>
    <dsp:sp modelId="{69DE8B5E-9957-4676-8282-4EBEF3C644D6}">
      <dsp:nvSpPr>
        <dsp:cNvPr id="0" name=""/>
        <dsp:cNvSpPr/>
      </dsp:nvSpPr>
      <dsp:spPr>
        <a:xfrm>
          <a:off x="1681312" y="1579344"/>
          <a:ext cx="4083568" cy="47487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Частота столкновения с негативными последствиями гендерной сегрегации</a:t>
          </a:r>
        </a:p>
      </dsp:txBody>
      <dsp:txXfrm>
        <a:off x="1918751" y="1579344"/>
        <a:ext cx="3608691" cy="474877"/>
      </dsp:txXfrm>
    </dsp:sp>
    <dsp:sp modelId="{7BD6E429-9AA5-41E3-8AEB-C613A3B0A83E}">
      <dsp:nvSpPr>
        <dsp:cNvPr id="0" name=""/>
        <dsp:cNvSpPr/>
      </dsp:nvSpPr>
      <dsp:spPr>
        <a:xfrm>
          <a:off x="2719" y="2182954"/>
          <a:ext cx="1884248" cy="57214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Пол</a:t>
          </a:r>
        </a:p>
      </dsp:txBody>
      <dsp:txXfrm>
        <a:off x="288790" y="2182954"/>
        <a:ext cx="1312107" cy="572141"/>
      </dsp:txXfrm>
    </dsp:sp>
    <dsp:sp modelId="{6BEE0ED3-28FA-4D60-BFBA-2CE4A4BFDBBF}">
      <dsp:nvSpPr>
        <dsp:cNvPr id="0" name=""/>
        <dsp:cNvSpPr/>
      </dsp:nvSpPr>
      <dsp:spPr>
        <a:xfrm>
          <a:off x="1701022" y="2231586"/>
          <a:ext cx="4068407" cy="47487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Негативное отношение к гендерному неравенству на рынке труда</a:t>
          </a:r>
        </a:p>
      </dsp:txBody>
      <dsp:txXfrm>
        <a:off x="1938461" y="2231586"/>
        <a:ext cx="3593530" cy="474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F37B-ED8E-435E-BF38-CB6E245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8400</Words>
  <Characters>47885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359</cp:revision>
  <dcterms:created xsi:type="dcterms:W3CDTF">2021-03-30T15:00:00Z</dcterms:created>
  <dcterms:modified xsi:type="dcterms:W3CDTF">2021-12-12T15:14:00Z</dcterms:modified>
</cp:coreProperties>
</file>