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25" w:rsidRPr="007B669F" w:rsidRDefault="006B5A25" w:rsidP="006B5A25">
      <w:pPr>
        <w:jc w:val="center"/>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Учреждение образования «БЕЛОРУССКИЙ ГОСУДАРСТВЕННЫЙ ТЕХНОЛОГИЧЕСКИЙ УНИВЕРСИТЕТ»</w:t>
      </w:r>
    </w:p>
    <w:p w:rsidR="006B5A25" w:rsidRPr="007B669F" w:rsidRDefault="006B5A25" w:rsidP="006B5A25">
      <w:pPr>
        <w:spacing w:after="0" w:line="240" w:lineRule="auto"/>
        <w:jc w:val="center"/>
        <w:rPr>
          <w:rFonts w:ascii="Times New Roman" w:eastAsia="Times New Roman" w:hAnsi="Times New Roman" w:cs="Times New Roman"/>
          <w:sz w:val="28"/>
          <w:szCs w:val="28"/>
        </w:rPr>
      </w:pPr>
    </w:p>
    <w:tbl>
      <w:tblPr>
        <w:tblW w:w="9388" w:type="dxa"/>
        <w:tblLook w:val="01E0"/>
      </w:tblPr>
      <w:tblGrid>
        <w:gridCol w:w="2008"/>
        <w:gridCol w:w="7380"/>
      </w:tblGrid>
      <w:tr w:rsidR="006B5A25" w:rsidRPr="007B669F" w:rsidTr="00D018F1">
        <w:tc>
          <w:tcPr>
            <w:tcW w:w="2008" w:type="dxa"/>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Факультет</w:t>
            </w:r>
          </w:p>
        </w:tc>
        <w:tc>
          <w:tcPr>
            <w:tcW w:w="7380" w:type="dxa"/>
            <w:tcBorders>
              <w:bottom w:val="single" w:sz="4" w:space="0" w:color="auto"/>
            </w:tcBorders>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lang w:val="en-GB"/>
              </w:rPr>
              <w:t>ИЭ</w:t>
            </w:r>
          </w:p>
        </w:tc>
      </w:tr>
      <w:tr w:rsidR="006B5A25" w:rsidRPr="007B669F" w:rsidTr="00D018F1">
        <w:tc>
          <w:tcPr>
            <w:tcW w:w="2008" w:type="dxa"/>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Кафедра</w:t>
            </w:r>
          </w:p>
        </w:tc>
        <w:tc>
          <w:tcPr>
            <w:tcW w:w="7380" w:type="dxa"/>
            <w:tcBorders>
              <w:top w:val="single" w:sz="4" w:space="0" w:color="auto"/>
              <w:bottom w:val="single" w:sz="4" w:space="0" w:color="auto"/>
            </w:tcBorders>
          </w:tcPr>
          <w:p w:rsidR="006B5A25" w:rsidRPr="007B669F" w:rsidRDefault="006B5A25" w:rsidP="00D018F1">
            <w:pPr>
              <w:spacing w:after="0" w:line="240" w:lineRule="auto"/>
              <w:rPr>
                <w:rFonts w:ascii="Times New Roman" w:eastAsia="Times New Roman" w:hAnsi="Times New Roman" w:cs="Times New Roman"/>
                <w:sz w:val="28"/>
                <w:szCs w:val="28"/>
              </w:rPr>
            </w:pPr>
            <w:proofErr w:type="spellStart"/>
            <w:r w:rsidRPr="007B669F">
              <w:rPr>
                <w:rFonts w:ascii="Times New Roman" w:eastAsia="Times New Roman" w:hAnsi="Times New Roman" w:cs="Times New Roman"/>
                <w:sz w:val="28"/>
                <w:szCs w:val="28"/>
              </w:rPr>
              <w:t>ЭТиМ</w:t>
            </w:r>
            <w:proofErr w:type="spellEnd"/>
          </w:p>
        </w:tc>
      </w:tr>
      <w:tr w:rsidR="006B5A25" w:rsidRPr="007B669F" w:rsidTr="00D018F1">
        <w:tc>
          <w:tcPr>
            <w:tcW w:w="2008" w:type="dxa"/>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Специальность</w:t>
            </w:r>
          </w:p>
        </w:tc>
        <w:tc>
          <w:tcPr>
            <w:tcW w:w="7380" w:type="dxa"/>
            <w:tcBorders>
              <w:top w:val="single" w:sz="4" w:space="0" w:color="auto"/>
              <w:bottom w:val="single" w:sz="4" w:space="0" w:color="auto"/>
            </w:tcBorders>
          </w:tcPr>
          <w:p w:rsidR="006B5A25" w:rsidRPr="007B669F" w:rsidRDefault="006B5A25" w:rsidP="00D01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1-26 02 03</w:t>
            </w:r>
          </w:p>
        </w:tc>
      </w:tr>
      <w:tr w:rsidR="006B5A25" w:rsidRPr="007B669F" w:rsidTr="00D018F1">
        <w:trPr>
          <w:trHeight w:val="319"/>
        </w:trPr>
        <w:tc>
          <w:tcPr>
            <w:tcW w:w="2008" w:type="dxa"/>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Специализация</w:t>
            </w:r>
          </w:p>
        </w:tc>
        <w:tc>
          <w:tcPr>
            <w:tcW w:w="7380" w:type="dxa"/>
            <w:tcBorders>
              <w:top w:val="single" w:sz="4" w:space="0" w:color="auto"/>
              <w:bottom w:val="single" w:sz="4" w:space="0" w:color="auto"/>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 02 03 17 Маркетинг в лесном комплексе</w:t>
            </w:r>
          </w:p>
        </w:tc>
      </w:tr>
    </w:tbl>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Default="006B5A25" w:rsidP="006B5A25">
      <w:pPr>
        <w:spacing w:after="0" w:line="240" w:lineRule="auto"/>
        <w:jc w:val="center"/>
        <w:rPr>
          <w:rFonts w:ascii="Times New Roman" w:eastAsia="Times New Roman" w:hAnsi="Times New Roman" w:cs="Times New Roman"/>
          <w:sz w:val="28"/>
          <w:szCs w:val="28"/>
        </w:rPr>
      </w:pPr>
    </w:p>
    <w:p w:rsidR="006B5A25"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b/>
          <w:sz w:val="48"/>
          <w:szCs w:val="48"/>
        </w:rPr>
      </w:pPr>
      <w:r w:rsidRPr="007B669F">
        <w:rPr>
          <w:rFonts w:ascii="Times New Roman" w:eastAsia="Times New Roman" w:hAnsi="Times New Roman" w:cs="Times New Roman"/>
          <w:b/>
          <w:sz w:val="48"/>
          <w:szCs w:val="48"/>
        </w:rPr>
        <w:t>КУРСОВАЯ РАБОТА</w:t>
      </w:r>
    </w:p>
    <w:p w:rsidR="006B5A25" w:rsidRPr="007B669F" w:rsidRDefault="006B5A25" w:rsidP="006B5A25">
      <w:pPr>
        <w:spacing w:after="0" w:line="240" w:lineRule="auto"/>
        <w:jc w:val="center"/>
        <w:rPr>
          <w:rFonts w:ascii="Times New Roman" w:eastAsia="Times New Roman" w:hAnsi="Times New Roman" w:cs="Times New Roman"/>
          <w:sz w:val="28"/>
          <w:szCs w:val="28"/>
        </w:rPr>
      </w:pPr>
    </w:p>
    <w:p w:rsidR="006B5A25" w:rsidRDefault="006B5A25" w:rsidP="006B5A25">
      <w:pPr>
        <w:spacing w:after="0" w:line="240" w:lineRule="auto"/>
        <w:jc w:val="center"/>
        <w:rPr>
          <w:rFonts w:ascii="Times New Roman" w:eastAsia="Times New Roman" w:hAnsi="Times New Roman" w:cs="Times New Roman"/>
          <w:sz w:val="28"/>
          <w:szCs w:val="28"/>
        </w:rPr>
      </w:pPr>
    </w:p>
    <w:p w:rsidR="006B5A25" w:rsidRDefault="006B5A25" w:rsidP="006B5A25">
      <w:pPr>
        <w:spacing w:after="0" w:line="240" w:lineRule="auto"/>
        <w:jc w:val="center"/>
        <w:rPr>
          <w:rFonts w:ascii="Times New Roman" w:eastAsia="Times New Roman" w:hAnsi="Times New Roman" w:cs="Times New Roman"/>
          <w:sz w:val="28"/>
          <w:szCs w:val="28"/>
        </w:rPr>
      </w:pPr>
    </w:p>
    <w:p w:rsidR="006B5A25" w:rsidRPr="007B669F" w:rsidRDefault="006B5A25" w:rsidP="006B5A25">
      <w:pPr>
        <w:spacing w:after="0" w:line="240" w:lineRule="auto"/>
        <w:jc w:val="center"/>
        <w:rPr>
          <w:rFonts w:ascii="Times New Roman" w:eastAsia="Times New Roman" w:hAnsi="Times New Roman" w:cs="Times New Roman"/>
          <w:sz w:val="28"/>
          <w:szCs w:val="28"/>
        </w:rPr>
      </w:pPr>
    </w:p>
    <w:tbl>
      <w:tblPr>
        <w:tblW w:w="5000" w:type="pct"/>
        <w:tblBorders>
          <w:bottom w:val="single" w:sz="4" w:space="0" w:color="auto"/>
        </w:tblBorders>
        <w:tblLayout w:type="fixed"/>
        <w:tblLook w:val="01E0"/>
      </w:tblPr>
      <w:tblGrid>
        <w:gridCol w:w="941"/>
        <w:gridCol w:w="420"/>
        <w:gridCol w:w="84"/>
        <w:gridCol w:w="281"/>
        <w:gridCol w:w="84"/>
        <w:gridCol w:w="63"/>
        <w:gridCol w:w="99"/>
        <w:gridCol w:w="1589"/>
        <w:gridCol w:w="19"/>
        <w:gridCol w:w="427"/>
        <w:gridCol w:w="218"/>
        <w:gridCol w:w="140"/>
        <w:gridCol w:w="65"/>
        <w:gridCol w:w="235"/>
        <w:gridCol w:w="40"/>
        <w:gridCol w:w="156"/>
        <w:gridCol w:w="998"/>
        <w:gridCol w:w="80"/>
        <w:gridCol w:w="40"/>
        <w:gridCol w:w="6"/>
        <w:gridCol w:w="3506"/>
      </w:tblGrid>
      <w:tr w:rsidR="006B5A25" w:rsidRPr="007B669F" w:rsidTr="00814D10">
        <w:trPr>
          <w:trHeight w:val="263"/>
        </w:trPr>
        <w:tc>
          <w:tcPr>
            <w:tcW w:w="987" w:type="pct"/>
            <w:gridSpan w:val="6"/>
            <w:tcBorders>
              <w:bottom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по дисциплине</w:t>
            </w:r>
          </w:p>
        </w:tc>
        <w:tc>
          <w:tcPr>
            <w:tcW w:w="4013" w:type="pct"/>
            <w:gridSpan w:val="15"/>
            <w:tcBorders>
              <w:bottom w:val="single" w:sz="4" w:space="0" w:color="auto"/>
            </w:tcBorders>
          </w:tcPr>
          <w:p w:rsidR="006B5A25" w:rsidRPr="007B669F" w:rsidRDefault="006B5A25" w:rsidP="00D018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Маркетинг в отрасли </w:t>
            </w:r>
          </w:p>
        </w:tc>
      </w:tr>
      <w:tr w:rsidR="006B5A25" w:rsidRPr="007B669F" w:rsidTr="00814D10">
        <w:tc>
          <w:tcPr>
            <w:tcW w:w="718" w:type="pct"/>
            <w:gridSpan w:val="2"/>
            <w:tcBorders>
              <w:top w:val="single" w:sz="4" w:space="0" w:color="auto"/>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4282" w:type="pct"/>
            <w:gridSpan w:val="19"/>
            <w:tcBorders>
              <w:top w:val="single" w:sz="4" w:space="0" w:color="auto"/>
              <w:bottom w:val="nil"/>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496" w:type="pct"/>
            <w:tcBorders>
              <w:bottom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 xml:space="preserve">Тема </w:t>
            </w:r>
          </w:p>
        </w:tc>
        <w:tc>
          <w:tcPr>
            <w:tcW w:w="4504" w:type="pct"/>
            <w:gridSpan w:val="20"/>
            <w:tcBorders>
              <w:bottom w:val="single" w:sz="4" w:space="0" w:color="auto"/>
            </w:tcBorders>
          </w:tcPr>
          <w:p w:rsidR="006B5A25" w:rsidRPr="0096265E" w:rsidRDefault="006B5A25" w:rsidP="006B5A25">
            <w:pPr>
              <w:spacing w:after="0" w:line="240" w:lineRule="auto"/>
              <w:jc w:val="both"/>
              <w:rPr>
                <w:rFonts w:ascii="Times New Roman" w:eastAsia="Times New Roman" w:hAnsi="Times New Roman" w:cs="Times New Roman"/>
                <w:sz w:val="28"/>
                <w:szCs w:val="28"/>
                <w:highlight w:val="yellow"/>
              </w:rPr>
            </w:pPr>
            <w:r>
              <w:rPr>
                <w:rFonts w:ascii="Times New Roman" w:hAnsi="Times New Roman" w:cs="Times New Roman"/>
                <w:sz w:val="28"/>
              </w:rPr>
              <w:t xml:space="preserve">Организация сервисной деятельности предприятия ОАО </w:t>
            </w:r>
          </w:p>
        </w:tc>
      </w:tr>
      <w:tr w:rsidR="006B5A25" w:rsidRPr="007B669F" w:rsidTr="00814D10">
        <w:tc>
          <w:tcPr>
            <w:tcW w:w="496" w:type="pct"/>
            <w:tcBorders>
              <w:top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4504" w:type="pct"/>
            <w:gridSpan w:val="20"/>
            <w:tcBorders>
              <w:top w:val="single" w:sz="4" w:space="0" w:color="auto"/>
              <w:bottom w:val="single" w:sz="4" w:space="0" w:color="auto"/>
            </w:tcBorders>
          </w:tcPr>
          <w:p w:rsidR="006B5A25" w:rsidRPr="007B669F" w:rsidRDefault="006B5A25" w:rsidP="006B5A2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rPr>
              <w:t xml:space="preserve">«Стройдетали» и разработка рекомендаций по её </w:t>
            </w:r>
          </w:p>
        </w:tc>
      </w:tr>
      <w:tr w:rsidR="006B5A25" w:rsidRPr="007B669F" w:rsidTr="00814D10">
        <w:tc>
          <w:tcPr>
            <w:tcW w:w="496" w:type="pct"/>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4504" w:type="pct"/>
            <w:gridSpan w:val="20"/>
            <w:tcBorders>
              <w:top w:val="single" w:sz="4" w:space="0" w:color="auto"/>
              <w:bottom w:val="single" w:sz="4" w:space="0" w:color="auto"/>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rPr>
              <w:t>совершенствованию</w:t>
            </w:r>
          </w:p>
        </w:tc>
      </w:tr>
      <w:tr w:rsidR="006B5A25" w:rsidRPr="007B669F" w:rsidTr="00814D10">
        <w:tc>
          <w:tcPr>
            <w:tcW w:w="5000" w:type="pct"/>
            <w:gridSpan w:val="21"/>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5000" w:type="pct"/>
            <w:gridSpan w:val="21"/>
            <w:tcBorders>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Исполнитель</w:t>
            </w:r>
          </w:p>
        </w:tc>
      </w:tr>
      <w:tr w:rsidR="00814D10" w:rsidRPr="007B669F" w:rsidTr="00814D10">
        <w:trPr>
          <w:trHeight w:val="315"/>
        </w:trPr>
        <w:tc>
          <w:tcPr>
            <w:tcW w:w="762" w:type="pct"/>
            <w:gridSpan w:val="3"/>
            <w:tcBorders>
              <w:bottom w:val="single" w:sz="4" w:space="0" w:color="auto"/>
            </w:tcBorders>
            <w:tcMar>
              <w:left w:w="28" w:type="dxa"/>
              <w:right w:w="28" w:type="dxa"/>
            </w:tcMar>
          </w:tcPr>
          <w:p w:rsidR="006B5A25" w:rsidRPr="007B669F" w:rsidRDefault="006B5A25" w:rsidP="00D018F1">
            <w:pPr>
              <w:spacing w:after="0" w:line="240" w:lineRule="auto"/>
              <w:jc w:val="right"/>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студент(ка)</w:t>
            </w:r>
          </w:p>
        </w:tc>
        <w:tc>
          <w:tcPr>
            <w:tcW w:w="192" w:type="pct"/>
            <w:gridSpan w:val="2"/>
            <w:tcBorders>
              <w:bottom w:val="single" w:sz="4" w:space="0" w:color="auto"/>
            </w:tcBorders>
            <w:tcMar>
              <w:left w:w="28" w:type="dxa"/>
              <w:right w:w="28" w:type="dxa"/>
            </w:tcMar>
          </w:tcPr>
          <w:p w:rsidR="006B5A25" w:rsidRPr="007B669F" w:rsidRDefault="00332262" w:rsidP="00D018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2" w:type="pct"/>
            <w:gridSpan w:val="3"/>
            <w:tcBorders>
              <w:bottom w:val="single" w:sz="4" w:space="0" w:color="auto"/>
            </w:tcBorders>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курса группы</w:t>
            </w:r>
          </w:p>
        </w:tc>
        <w:tc>
          <w:tcPr>
            <w:tcW w:w="457" w:type="pct"/>
            <w:gridSpan w:val="5"/>
            <w:tcBorders>
              <w:bottom w:val="single" w:sz="4" w:space="0" w:color="auto"/>
            </w:tcBorders>
            <w:tcMar>
              <w:left w:w="28" w:type="dxa"/>
              <w:right w:w="28" w:type="dxa"/>
            </w:tcMar>
          </w:tcPr>
          <w:p w:rsidR="006B5A25" w:rsidRPr="007B669F" w:rsidRDefault="006B5A25" w:rsidP="00D018F1">
            <w:pPr>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5-2</w:t>
            </w:r>
          </w:p>
        </w:tc>
        <w:tc>
          <w:tcPr>
            <w:tcW w:w="124" w:type="pct"/>
            <w:tcBorders>
              <w:bottom w:val="nil"/>
            </w:tcBorders>
            <w:tcMar>
              <w:left w:w="28" w:type="dxa"/>
              <w:right w:w="28" w:type="dxa"/>
            </w:tcMar>
          </w:tcPr>
          <w:p w:rsidR="006B5A25" w:rsidRPr="007B669F" w:rsidRDefault="006B5A25" w:rsidP="00D018F1">
            <w:pPr>
              <w:tabs>
                <w:tab w:val="left" w:pos="0"/>
              </w:tabs>
              <w:spacing w:after="0" w:line="240" w:lineRule="auto"/>
              <w:ind w:right="428"/>
              <w:rPr>
                <w:rFonts w:ascii="Times New Roman" w:eastAsia="Times New Roman" w:hAnsi="Times New Roman" w:cs="Times New Roman"/>
                <w:sz w:val="28"/>
                <w:szCs w:val="28"/>
              </w:rPr>
            </w:pPr>
          </w:p>
        </w:tc>
        <w:tc>
          <w:tcPr>
            <w:tcW w:w="628" w:type="pct"/>
            <w:gridSpan w:val="3"/>
            <w:tcBorders>
              <w:bottom w:val="single" w:sz="4" w:space="0" w:color="auto"/>
            </w:tcBorders>
            <w:tcMar>
              <w:left w:w="28" w:type="dxa"/>
              <w:right w:w="28" w:type="dxa"/>
            </w:tcMar>
          </w:tcPr>
          <w:p w:rsidR="006B5A25" w:rsidRPr="007B669F" w:rsidRDefault="006B5A25" w:rsidP="00D018F1">
            <w:pPr>
              <w:spacing w:after="0" w:line="240" w:lineRule="auto"/>
              <w:jc w:val="right"/>
              <w:rPr>
                <w:rFonts w:ascii="Times New Roman" w:eastAsia="Times New Roman" w:hAnsi="Times New Roman" w:cs="Times New Roman"/>
                <w:sz w:val="28"/>
                <w:szCs w:val="28"/>
              </w:rPr>
            </w:pPr>
          </w:p>
        </w:tc>
        <w:tc>
          <w:tcPr>
            <w:tcW w:w="63" w:type="pct"/>
            <w:gridSpan w:val="2"/>
            <w:tcBorders>
              <w:bottom w:val="single" w:sz="4" w:space="0" w:color="auto"/>
            </w:tcBorders>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p>
        </w:tc>
        <w:tc>
          <w:tcPr>
            <w:tcW w:w="1850" w:type="pct"/>
            <w:gridSpan w:val="2"/>
            <w:tcBorders>
              <w:bottom w:val="single" w:sz="4" w:space="0" w:color="auto"/>
            </w:tcBorders>
            <w:tcMar>
              <w:left w:w="28" w:type="dxa"/>
              <w:right w:w="28" w:type="dxa"/>
            </w:tcMar>
          </w:tcPr>
          <w:p w:rsidR="006B5A25" w:rsidRPr="007B669F" w:rsidRDefault="006B5A25" w:rsidP="00D018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А.М. Тарашкевич</w:t>
            </w:r>
          </w:p>
        </w:tc>
      </w:tr>
      <w:tr w:rsidR="006B5A25" w:rsidRPr="007B669F" w:rsidTr="00814D10">
        <w:tc>
          <w:tcPr>
            <w:tcW w:w="5000" w:type="pct"/>
            <w:gridSpan w:val="21"/>
            <w:tcBorders>
              <w:top w:val="single" w:sz="4" w:space="0" w:color="auto"/>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16"/>
                <w:szCs w:val="16"/>
              </w:rPr>
            </w:pPr>
            <w:r w:rsidRPr="007B669F">
              <w:rPr>
                <w:rFonts w:ascii="Times New Roman" w:eastAsia="Times New Roman" w:hAnsi="Times New Roman" w:cs="Times New Roman"/>
                <w:sz w:val="16"/>
                <w:szCs w:val="16"/>
              </w:rPr>
              <w:t xml:space="preserve">                                                                                                                      подпись, дата                               инициалы и фамилия</w:t>
            </w:r>
          </w:p>
        </w:tc>
      </w:tr>
      <w:tr w:rsidR="00814D10" w:rsidRPr="007B669F" w:rsidTr="00814D10">
        <w:tc>
          <w:tcPr>
            <w:tcW w:w="762" w:type="pct"/>
            <w:gridSpan w:val="3"/>
            <w:tcBorders>
              <w:bottom w:val="single" w:sz="4" w:space="0" w:color="auto"/>
            </w:tcBorders>
            <w:tcMar>
              <w:left w:w="28" w:type="dxa"/>
              <w:right w:w="28" w:type="dxa"/>
            </w:tcMar>
          </w:tcPr>
          <w:p w:rsidR="00814D10" w:rsidRPr="007B669F" w:rsidRDefault="00814D10"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студен</w:t>
            </w:r>
            <w:proofErr w:type="gramStart"/>
            <w:r w:rsidRPr="007B669F">
              <w:rPr>
                <w:rFonts w:ascii="Times New Roman" w:eastAsia="Times New Roman" w:hAnsi="Times New Roman" w:cs="Times New Roman"/>
                <w:sz w:val="28"/>
                <w:szCs w:val="28"/>
              </w:rPr>
              <w:t>т(</w:t>
            </w:r>
            <w:proofErr w:type="spellStart"/>
            <w:proofErr w:type="gramEnd"/>
            <w:r w:rsidRPr="007B669F">
              <w:rPr>
                <w:rFonts w:ascii="Times New Roman" w:eastAsia="Times New Roman" w:hAnsi="Times New Roman" w:cs="Times New Roman"/>
                <w:sz w:val="28"/>
                <w:szCs w:val="28"/>
              </w:rPr>
              <w:t>ка</w:t>
            </w:r>
            <w:proofErr w:type="spellEnd"/>
            <w:r w:rsidRPr="007B669F">
              <w:rPr>
                <w:rFonts w:ascii="Times New Roman" w:eastAsia="Times New Roman" w:hAnsi="Times New Roman" w:cs="Times New Roman"/>
                <w:sz w:val="28"/>
                <w:szCs w:val="28"/>
              </w:rPr>
              <w:t>)</w:t>
            </w:r>
          </w:p>
        </w:tc>
        <w:tc>
          <w:tcPr>
            <w:tcW w:w="148" w:type="pct"/>
            <w:tcBorders>
              <w:bottom w:val="single" w:sz="4" w:space="0" w:color="auto"/>
            </w:tcBorders>
          </w:tcPr>
          <w:p w:rsidR="00814D10" w:rsidRPr="007B669F" w:rsidRDefault="00814D10" w:rsidP="00D01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76" w:type="pct"/>
            <w:gridSpan w:val="5"/>
            <w:tcBorders>
              <w:bottom w:val="single" w:sz="4" w:space="0" w:color="auto"/>
            </w:tcBorders>
          </w:tcPr>
          <w:p w:rsidR="00814D10" w:rsidRPr="007B669F" w:rsidRDefault="00814D10" w:rsidP="00D01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курса группы</w:t>
            </w:r>
          </w:p>
        </w:tc>
        <w:tc>
          <w:tcPr>
            <w:tcW w:w="448" w:type="pct"/>
            <w:gridSpan w:val="4"/>
            <w:tcBorders>
              <w:bottom w:val="single" w:sz="4" w:space="0" w:color="auto"/>
            </w:tcBorders>
          </w:tcPr>
          <w:p w:rsidR="00814D10" w:rsidRPr="007B669F" w:rsidRDefault="00814D10" w:rsidP="00D01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145" w:type="pct"/>
            <w:gridSpan w:val="2"/>
            <w:tcBorders>
              <w:bottom w:val="single" w:sz="4" w:space="0" w:color="auto"/>
            </w:tcBorders>
          </w:tcPr>
          <w:p w:rsidR="00814D10" w:rsidRPr="007B669F" w:rsidRDefault="00814D10" w:rsidP="00D018F1">
            <w:pPr>
              <w:spacing w:after="0" w:line="240" w:lineRule="auto"/>
              <w:jc w:val="both"/>
              <w:rPr>
                <w:rFonts w:ascii="Times New Roman" w:eastAsia="Times New Roman" w:hAnsi="Times New Roman" w:cs="Times New Roman"/>
                <w:sz w:val="28"/>
                <w:szCs w:val="28"/>
              </w:rPr>
            </w:pPr>
          </w:p>
        </w:tc>
        <w:tc>
          <w:tcPr>
            <w:tcW w:w="674" w:type="pct"/>
            <w:gridSpan w:val="5"/>
            <w:tcBorders>
              <w:bottom w:val="single" w:sz="4" w:space="0" w:color="auto"/>
            </w:tcBorders>
          </w:tcPr>
          <w:p w:rsidR="00814D10" w:rsidRPr="007B669F" w:rsidRDefault="00814D10" w:rsidP="00D018F1">
            <w:pPr>
              <w:spacing w:after="0" w:line="240" w:lineRule="auto"/>
              <w:jc w:val="both"/>
              <w:rPr>
                <w:rFonts w:ascii="Times New Roman" w:eastAsia="Times New Roman" w:hAnsi="Times New Roman" w:cs="Times New Roman"/>
                <w:sz w:val="28"/>
                <w:szCs w:val="28"/>
              </w:rPr>
            </w:pPr>
          </w:p>
        </w:tc>
        <w:tc>
          <w:tcPr>
            <w:tcW w:w="1847" w:type="pct"/>
            <w:tcBorders>
              <w:bottom w:val="single" w:sz="4" w:space="0" w:color="auto"/>
            </w:tcBorders>
          </w:tcPr>
          <w:p w:rsidR="00814D10" w:rsidRPr="007B669F" w:rsidRDefault="00814D10" w:rsidP="00814D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А.А </w:t>
            </w:r>
            <w:proofErr w:type="spellStart"/>
            <w:r>
              <w:rPr>
                <w:rFonts w:ascii="Times New Roman" w:eastAsia="Times New Roman" w:hAnsi="Times New Roman" w:cs="Times New Roman"/>
                <w:sz w:val="28"/>
                <w:szCs w:val="28"/>
              </w:rPr>
              <w:t>Софроне</w:t>
            </w:r>
            <w:proofErr w:type="spellEnd"/>
          </w:p>
        </w:tc>
      </w:tr>
      <w:tr w:rsidR="006B5A25" w:rsidRPr="007B669F" w:rsidTr="00814D10">
        <w:tc>
          <w:tcPr>
            <w:tcW w:w="5000" w:type="pct"/>
            <w:gridSpan w:val="21"/>
            <w:tcBorders>
              <w:top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5000" w:type="pct"/>
            <w:gridSpan w:val="21"/>
            <w:tcBorders>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Руководитель</w:t>
            </w:r>
          </w:p>
        </w:tc>
      </w:tr>
      <w:tr w:rsidR="006B5A25" w:rsidRPr="007B669F" w:rsidTr="00814D10">
        <w:tc>
          <w:tcPr>
            <w:tcW w:w="2111" w:type="pct"/>
            <w:gridSpan w:val="10"/>
            <w:tcBorders>
              <w:bottom w:val="single" w:sz="4" w:space="0" w:color="auto"/>
            </w:tcBorders>
            <w:tcMar>
              <w:left w:w="28" w:type="dxa"/>
              <w:right w:w="28" w:type="dxa"/>
            </w:tcMar>
          </w:tcPr>
          <w:p w:rsidR="006B5A25" w:rsidRPr="007B669F" w:rsidRDefault="006B5A25" w:rsidP="00D018F1">
            <w:pPr>
              <w:spacing w:after="0" w:line="240" w:lineRule="auto"/>
              <w:jc w:val="center"/>
              <w:rPr>
                <w:rFonts w:ascii="Times New Roman" w:eastAsia="Times New Roman" w:hAnsi="Times New Roman" w:cs="Times New Roman"/>
                <w:sz w:val="28"/>
                <w:szCs w:val="28"/>
              </w:rPr>
            </w:pPr>
          </w:p>
        </w:tc>
        <w:tc>
          <w:tcPr>
            <w:tcW w:w="115" w:type="pct"/>
            <w:tcBorders>
              <w:bottom w:val="single" w:sz="4" w:space="0" w:color="auto"/>
            </w:tcBorders>
            <w:tcMar>
              <w:left w:w="28" w:type="dxa"/>
              <w:right w:w="28" w:type="dxa"/>
            </w:tcMar>
          </w:tcPr>
          <w:p w:rsidR="006B5A25" w:rsidRPr="007B669F" w:rsidRDefault="006B5A25" w:rsidP="00D018F1">
            <w:pPr>
              <w:tabs>
                <w:tab w:val="left" w:pos="0"/>
              </w:tabs>
              <w:spacing w:after="0" w:line="240" w:lineRule="auto"/>
              <w:ind w:right="428"/>
              <w:rPr>
                <w:rFonts w:ascii="Times New Roman" w:eastAsia="Times New Roman" w:hAnsi="Times New Roman" w:cs="Times New Roman"/>
                <w:sz w:val="28"/>
                <w:szCs w:val="28"/>
              </w:rPr>
            </w:pPr>
          </w:p>
        </w:tc>
        <w:tc>
          <w:tcPr>
            <w:tcW w:w="861" w:type="pct"/>
            <w:gridSpan w:val="6"/>
            <w:tcBorders>
              <w:bottom w:val="single" w:sz="4" w:space="0" w:color="auto"/>
            </w:tcBorders>
            <w:tcMar>
              <w:left w:w="28" w:type="dxa"/>
              <w:right w:w="28" w:type="dxa"/>
            </w:tcMar>
          </w:tcPr>
          <w:p w:rsidR="006B5A25" w:rsidRPr="007B669F" w:rsidRDefault="006B5A25" w:rsidP="00D018F1">
            <w:pPr>
              <w:spacing w:after="0" w:line="240" w:lineRule="auto"/>
              <w:jc w:val="right"/>
              <w:rPr>
                <w:rFonts w:ascii="Times New Roman" w:eastAsia="Times New Roman" w:hAnsi="Times New Roman" w:cs="Times New Roman"/>
                <w:sz w:val="28"/>
                <w:szCs w:val="28"/>
              </w:rPr>
            </w:pPr>
          </w:p>
        </w:tc>
        <w:tc>
          <w:tcPr>
            <w:tcW w:w="63" w:type="pct"/>
            <w:gridSpan w:val="2"/>
            <w:tcBorders>
              <w:bottom w:val="single" w:sz="4" w:space="0" w:color="auto"/>
            </w:tcBorders>
            <w:tcMar>
              <w:left w:w="28" w:type="dxa"/>
              <w:right w:w="28" w:type="dxa"/>
            </w:tcMar>
          </w:tcPr>
          <w:p w:rsidR="006B5A25" w:rsidRPr="007B669F" w:rsidRDefault="006B5A25" w:rsidP="00D018F1">
            <w:pPr>
              <w:spacing w:after="0" w:line="240" w:lineRule="auto"/>
              <w:rPr>
                <w:rFonts w:ascii="Times New Roman" w:eastAsia="Times New Roman" w:hAnsi="Times New Roman" w:cs="Times New Roman"/>
                <w:sz w:val="28"/>
                <w:szCs w:val="28"/>
              </w:rPr>
            </w:pPr>
          </w:p>
        </w:tc>
        <w:tc>
          <w:tcPr>
            <w:tcW w:w="1850" w:type="pct"/>
            <w:gridSpan w:val="2"/>
            <w:tcBorders>
              <w:bottom w:val="single" w:sz="4" w:space="0" w:color="auto"/>
            </w:tcBorders>
            <w:tcMar>
              <w:left w:w="28" w:type="dxa"/>
              <w:right w:w="28" w:type="dxa"/>
            </w:tcMar>
          </w:tcPr>
          <w:p w:rsidR="006B5A25" w:rsidRPr="007B669F" w:rsidRDefault="00332262" w:rsidP="00D018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 </w:t>
            </w:r>
            <w:proofErr w:type="spellStart"/>
            <w:r>
              <w:rPr>
                <w:rFonts w:ascii="Times New Roman" w:eastAsia="Times New Roman" w:hAnsi="Times New Roman" w:cs="Times New Roman"/>
                <w:sz w:val="28"/>
                <w:szCs w:val="28"/>
              </w:rPr>
              <w:t>Шишло</w:t>
            </w:r>
            <w:proofErr w:type="spellEnd"/>
          </w:p>
        </w:tc>
      </w:tr>
      <w:tr w:rsidR="006B5A25" w:rsidRPr="007B669F" w:rsidTr="00814D10">
        <w:tc>
          <w:tcPr>
            <w:tcW w:w="5000" w:type="pct"/>
            <w:gridSpan w:val="21"/>
            <w:tcBorders>
              <w:top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16"/>
                <w:szCs w:val="16"/>
              </w:rPr>
            </w:pPr>
            <w:r w:rsidRPr="007B669F">
              <w:rPr>
                <w:rFonts w:ascii="Times New Roman" w:eastAsia="Times New Roman" w:hAnsi="Times New Roman" w:cs="Times New Roman"/>
                <w:sz w:val="16"/>
                <w:szCs w:val="16"/>
              </w:rPr>
              <w:t xml:space="preserve">                  должность, ученая степень, ученое звание                            подпись, дата                               инициалы и фамилия</w:t>
            </w:r>
          </w:p>
        </w:tc>
      </w:tr>
      <w:tr w:rsidR="006B5A25" w:rsidRPr="007B669F" w:rsidTr="00814D10">
        <w:tc>
          <w:tcPr>
            <w:tcW w:w="5000" w:type="pct"/>
            <w:gridSpan w:val="21"/>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5000" w:type="pct"/>
            <w:gridSpan w:val="21"/>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2561" w:type="pct"/>
            <w:gridSpan w:val="16"/>
            <w:tcBorders>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Курсовая работа защищена с оценкой</w:t>
            </w:r>
          </w:p>
        </w:tc>
        <w:tc>
          <w:tcPr>
            <w:tcW w:w="568" w:type="pct"/>
            <w:gridSpan w:val="2"/>
            <w:tcBorders>
              <w:bottom w:val="nil"/>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1870" w:type="pct"/>
            <w:gridSpan w:val="3"/>
            <w:tcBorders>
              <w:bottom w:val="nil"/>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rPr>
          <w:trHeight w:val="358"/>
        </w:trPr>
        <w:tc>
          <w:tcPr>
            <w:tcW w:w="1039" w:type="pct"/>
            <w:gridSpan w:val="7"/>
            <w:tcBorders>
              <w:bottom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 xml:space="preserve">Руководитель </w:t>
            </w:r>
          </w:p>
        </w:tc>
        <w:tc>
          <w:tcPr>
            <w:tcW w:w="1261" w:type="pct"/>
            <w:gridSpan w:val="5"/>
            <w:tcBorders>
              <w:bottom w:val="single" w:sz="4" w:space="0" w:color="auto"/>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850" w:type="pct"/>
            <w:gridSpan w:val="7"/>
            <w:tcBorders>
              <w:bottom w:val="single" w:sz="4" w:space="0" w:color="auto"/>
            </w:tcBorders>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c>
          <w:tcPr>
            <w:tcW w:w="1850" w:type="pct"/>
            <w:gridSpan w:val="2"/>
            <w:tcBorders>
              <w:bottom w:val="single" w:sz="4" w:space="0" w:color="auto"/>
            </w:tcBorders>
          </w:tcPr>
          <w:p w:rsidR="006B5A25" w:rsidRPr="007B669F" w:rsidRDefault="00332262" w:rsidP="00D018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 </w:t>
            </w:r>
            <w:proofErr w:type="spellStart"/>
            <w:r>
              <w:rPr>
                <w:rFonts w:ascii="Times New Roman" w:eastAsia="Times New Roman" w:hAnsi="Times New Roman" w:cs="Times New Roman"/>
                <w:sz w:val="28"/>
                <w:szCs w:val="28"/>
              </w:rPr>
              <w:t>Шишло</w:t>
            </w:r>
            <w:proofErr w:type="spellEnd"/>
          </w:p>
        </w:tc>
      </w:tr>
      <w:tr w:rsidR="006B5A25" w:rsidRPr="007B669F" w:rsidTr="00814D10">
        <w:tc>
          <w:tcPr>
            <w:tcW w:w="5000" w:type="pct"/>
            <w:gridSpan w:val="21"/>
            <w:tcBorders>
              <w:top w:val="single" w:sz="4" w:space="0" w:color="auto"/>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16"/>
                <w:szCs w:val="16"/>
              </w:rPr>
            </w:pPr>
            <w:r w:rsidRPr="007B669F">
              <w:rPr>
                <w:rFonts w:ascii="Times New Roman" w:eastAsia="Times New Roman" w:hAnsi="Times New Roman" w:cs="Times New Roman"/>
                <w:sz w:val="16"/>
                <w:szCs w:val="16"/>
              </w:rPr>
              <w:t xml:space="preserve">                                                                        подпись                                                                                       инициалы и фамилия</w:t>
            </w:r>
          </w:p>
        </w:tc>
      </w:tr>
      <w:tr w:rsidR="006B5A25" w:rsidRPr="007B669F" w:rsidTr="00814D10">
        <w:tc>
          <w:tcPr>
            <w:tcW w:w="5000" w:type="pct"/>
            <w:gridSpan w:val="21"/>
            <w:tcBorders>
              <w:bottom w:val="nil"/>
            </w:tcBorders>
            <w:tcMar>
              <w:left w:w="28" w:type="dxa"/>
              <w:right w:w="28" w:type="dxa"/>
            </w:tcMar>
          </w:tcPr>
          <w:p w:rsidR="006B5A25" w:rsidRPr="007B669F" w:rsidRDefault="006B5A25" w:rsidP="00D018F1">
            <w:pPr>
              <w:spacing w:after="0" w:line="240" w:lineRule="auto"/>
              <w:jc w:val="both"/>
              <w:rPr>
                <w:rFonts w:ascii="Times New Roman" w:eastAsia="Times New Roman" w:hAnsi="Times New Roman" w:cs="Times New Roman"/>
                <w:sz w:val="28"/>
                <w:szCs w:val="28"/>
              </w:rPr>
            </w:pPr>
          </w:p>
        </w:tc>
      </w:tr>
      <w:tr w:rsidR="006B5A25" w:rsidRPr="007B669F" w:rsidTr="00814D10">
        <w:tc>
          <w:tcPr>
            <w:tcW w:w="5000" w:type="pct"/>
            <w:gridSpan w:val="21"/>
            <w:tcBorders>
              <w:bottom w:val="nil"/>
            </w:tcBorders>
            <w:tcMar>
              <w:left w:w="28" w:type="dxa"/>
              <w:right w:w="28" w:type="dxa"/>
            </w:tcMar>
          </w:tcPr>
          <w:p w:rsidR="006B5A25" w:rsidRPr="007B669F" w:rsidRDefault="006B5A25" w:rsidP="00D018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Минск 2021</w:t>
            </w:r>
          </w:p>
        </w:tc>
      </w:tr>
    </w:tbl>
    <w:p w:rsidR="00332262" w:rsidRPr="00814D10" w:rsidRDefault="006B5A25">
      <w:r>
        <w:br w:type="page"/>
      </w:r>
    </w:p>
    <w:p w:rsidR="00332262" w:rsidRDefault="00332262" w:rsidP="00332262">
      <w:pPr>
        <w:spacing w:after="0" w:line="240" w:lineRule="auto"/>
        <w:jc w:val="center"/>
        <w:rPr>
          <w:rFonts w:ascii="Times New Roman" w:hAnsi="Times New Roman" w:cs="Times New Roman"/>
          <w:b/>
          <w:sz w:val="28"/>
          <w:szCs w:val="28"/>
        </w:rPr>
      </w:pPr>
      <w:r w:rsidRPr="00162C7A">
        <w:rPr>
          <w:rFonts w:ascii="Times New Roman" w:hAnsi="Times New Roman" w:cs="Times New Roman"/>
          <w:b/>
          <w:sz w:val="28"/>
          <w:szCs w:val="28"/>
        </w:rPr>
        <w:lastRenderedPageBreak/>
        <w:t>Реферат</w:t>
      </w:r>
    </w:p>
    <w:p w:rsidR="00332262" w:rsidRPr="00C01CE1" w:rsidRDefault="00332262" w:rsidP="00332262">
      <w:pPr>
        <w:spacing w:after="0" w:line="240" w:lineRule="auto"/>
        <w:ind w:firstLine="709"/>
        <w:jc w:val="both"/>
        <w:rPr>
          <w:rFonts w:ascii="Times New Roman" w:hAnsi="Times New Roman" w:cs="Times New Roman"/>
          <w:sz w:val="28"/>
          <w:szCs w:val="28"/>
        </w:rPr>
      </w:pPr>
      <w:r w:rsidRPr="00C01CE1">
        <w:rPr>
          <w:rFonts w:ascii="Times New Roman" w:hAnsi="Times New Roman" w:cs="Times New Roman"/>
          <w:sz w:val="28"/>
          <w:szCs w:val="28"/>
        </w:rPr>
        <w:t xml:space="preserve">Курсовая работа состоит из </w:t>
      </w:r>
      <w:r w:rsidR="00E5506F">
        <w:rPr>
          <w:rFonts w:ascii="Times New Roman" w:hAnsi="Times New Roman" w:cs="Times New Roman"/>
          <w:sz w:val="28"/>
          <w:szCs w:val="28"/>
        </w:rPr>
        <w:t>пояснительной записки объемом 52 листа, 3  рисунка</w:t>
      </w:r>
      <w:r w:rsidR="0017602F">
        <w:rPr>
          <w:rFonts w:ascii="Times New Roman" w:hAnsi="Times New Roman" w:cs="Times New Roman"/>
          <w:sz w:val="28"/>
          <w:szCs w:val="28"/>
        </w:rPr>
        <w:t>, 14 таблиц, 13</w:t>
      </w:r>
      <w:r w:rsidRPr="00C01CE1">
        <w:rPr>
          <w:rFonts w:ascii="Times New Roman" w:hAnsi="Times New Roman" w:cs="Times New Roman"/>
          <w:sz w:val="28"/>
          <w:szCs w:val="28"/>
        </w:rPr>
        <w:t xml:space="preserve"> использованных источников </w:t>
      </w:r>
    </w:p>
    <w:p w:rsidR="00D018F1" w:rsidRDefault="00332262" w:rsidP="00AC0A52">
      <w:pPr>
        <w:spacing w:after="0" w:line="240" w:lineRule="auto"/>
        <w:jc w:val="both"/>
        <w:rPr>
          <w:rFonts w:ascii="Times New Roman" w:hAnsi="Times New Roman" w:cs="Times New Roman"/>
          <w:sz w:val="28"/>
        </w:rPr>
      </w:pPr>
      <w:r>
        <w:rPr>
          <w:rFonts w:ascii="Times New Roman" w:hAnsi="Times New Roman" w:cs="Times New Roman"/>
          <w:sz w:val="28"/>
        </w:rPr>
        <w:t>СЕРВИС, СЕРВИСНАЯ ДЕЯТЕЛЬНОСТЬ</w:t>
      </w:r>
      <w:r w:rsidR="00316310">
        <w:rPr>
          <w:rFonts w:ascii="Times New Roman" w:hAnsi="Times New Roman" w:cs="Times New Roman"/>
          <w:sz w:val="28"/>
        </w:rPr>
        <w:t>, ВИДЫ СЕРВИСА, ОРГАНИЗАЦИЯ СЕРВИСА, АНАЛИЗ, СЕРВИСНАЯ ПОЛИТИКА.</w:t>
      </w:r>
    </w:p>
    <w:p w:rsidR="00316310" w:rsidRPr="00D95DD6" w:rsidRDefault="00316310" w:rsidP="00316310">
      <w:pPr>
        <w:spacing w:after="0" w:line="240" w:lineRule="auto"/>
        <w:ind w:firstLine="709"/>
        <w:jc w:val="both"/>
        <w:rPr>
          <w:rFonts w:ascii="Times New Roman" w:hAnsi="Times New Roman" w:cs="Times New Roman"/>
          <w:sz w:val="28"/>
          <w:szCs w:val="28"/>
        </w:rPr>
      </w:pPr>
      <w:r w:rsidRPr="00D95DD6">
        <w:rPr>
          <w:rFonts w:ascii="Times New Roman" w:hAnsi="Times New Roman" w:cs="Times New Roman"/>
          <w:sz w:val="28"/>
          <w:szCs w:val="28"/>
        </w:rPr>
        <w:t>Цель курсовой работы – рассмотреть сущность и особенности сервисной деятельности на предприятии ОАО «Стройдетали».</w:t>
      </w:r>
    </w:p>
    <w:p w:rsidR="00316310" w:rsidRPr="00316310" w:rsidRDefault="00316310" w:rsidP="00332262">
      <w:pPr>
        <w:jc w:val="both"/>
        <w:rPr>
          <w:rFonts w:ascii="Times New Roman" w:hAnsi="Times New Roman" w:cs="Times New Roman"/>
          <w:sz w:val="28"/>
        </w:rPr>
      </w:pPr>
    </w:p>
    <w:p w:rsidR="00332262" w:rsidRDefault="00332262">
      <w:pPr>
        <w:rPr>
          <w:rFonts w:ascii="Times New Roman" w:hAnsi="Times New Roman" w:cs="Times New Roman"/>
          <w:sz w:val="28"/>
        </w:rPr>
      </w:pPr>
      <w:r>
        <w:rPr>
          <w:rFonts w:ascii="Times New Roman" w:hAnsi="Times New Roman" w:cs="Times New Roman"/>
          <w:sz w:val="28"/>
        </w:rPr>
        <w:br w:type="page"/>
      </w:r>
    </w:p>
    <w:p w:rsidR="00332262" w:rsidRDefault="00332262" w:rsidP="00332262">
      <w:pPr>
        <w:spacing w:after="0" w:line="240" w:lineRule="auto"/>
        <w:jc w:val="center"/>
        <w:rPr>
          <w:rFonts w:ascii="Times New Roman" w:hAnsi="Times New Roman" w:cs="Times New Roman"/>
          <w:b/>
          <w:sz w:val="28"/>
          <w:szCs w:val="28"/>
        </w:rPr>
      </w:pPr>
      <w:r w:rsidRPr="00162C7A">
        <w:rPr>
          <w:rFonts w:ascii="Times New Roman" w:hAnsi="Times New Roman" w:cs="Times New Roman"/>
          <w:b/>
          <w:sz w:val="28"/>
          <w:szCs w:val="28"/>
        </w:rPr>
        <w:lastRenderedPageBreak/>
        <w:t>Содержание</w:t>
      </w:r>
    </w:p>
    <w:p w:rsidR="00332262" w:rsidRDefault="00332262" w:rsidP="00332262">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0"/>
        <w:gridCol w:w="521"/>
      </w:tblGrid>
      <w:tr w:rsidR="00332262" w:rsidTr="00D018F1">
        <w:tc>
          <w:tcPr>
            <w:tcW w:w="9039" w:type="dxa"/>
          </w:tcPr>
          <w:p w:rsidR="00332262" w:rsidRPr="00517F72" w:rsidRDefault="00332262" w:rsidP="00D018F1">
            <w:pPr>
              <w:rPr>
                <w:rFonts w:ascii="Times New Roman" w:hAnsi="Times New Roman" w:cs="Times New Roman"/>
                <w:sz w:val="28"/>
                <w:szCs w:val="28"/>
              </w:rPr>
            </w:pPr>
            <w:r w:rsidRPr="00517F72">
              <w:rPr>
                <w:rFonts w:ascii="Times New Roman" w:hAnsi="Times New Roman" w:cs="Times New Roman"/>
                <w:sz w:val="28"/>
                <w:szCs w:val="28"/>
              </w:rPr>
              <w:t>Введение</w:t>
            </w:r>
            <w:r w:rsidR="00023CF6">
              <w:rPr>
                <w:rFonts w:ascii="Times New Roman" w:hAnsi="Times New Roman" w:cs="Times New Roman"/>
                <w:sz w:val="28"/>
                <w:szCs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5</w:t>
            </w:r>
          </w:p>
        </w:tc>
      </w:tr>
      <w:tr w:rsidR="00332262" w:rsidTr="00D018F1">
        <w:tc>
          <w:tcPr>
            <w:tcW w:w="9039" w:type="dxa"/>
          </w:tcPr>
          <w:p w:rsidR="00332262" w:rsidRPr="009B6EE3" w:rsidRDefault="00332262" w:rsidP="00D018F1">
            <w:pPr>
              <w:rPr>
                <w:rFonts w:ascii="Times New Roman" w:hAnsi="Times New Roman" w:cs="Times New Roman"/>
                <w:sz w:val="28"/>
              </w:rPr>
            </w:pPr>
            <w:r w:rsidRPr="009B6EE3">
              <w:rPr>
                <w:rFonts w:ascii="Times New Roman" w:hAnsi="Times New Roman" w:cs="Times New Roman"/>
                <w:sz w:val="28"/>
                <w:szCs w:val="28"/>
              </w:rPr>
              <w:t xml:space="preserve">1. </w:t>
            </w:r>
            <w:r w:rsidRPr="009B6EE3">
              <w:rPr>
                <w:rFonts w:ascii="Times New Roman" w:hAnsi="Times New Roman" w:cs="Times New Roman"/>
                <w:sz w:val="28"/>
              </w:rPr>
              <w:t xml:space="preserve">Теоретические основы </w:t>
            </w:r>
            <w:r>
              <w:rPr>
                <w:rFonts w:ascii="Times New Roman" w:hAnsi="Times New Roman" w:cs="Times New Roman"/>
                <w:sz w:val="28"/>
              </w:rPr>
              <w:t>организации сервисной деятельности</w:t>
            </w:r>
            <w:r w:rsidR="00023CF6">
              <w:rPr>
                <w:rFonts w:ascii="Times New Roman" w:hAnsi="Times New Roman" w:cs="Times New Roman"/>
                <w:sz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6</w:t>
            </w:r>
          </w:p>
        </w:tc>
      </w:tr>
      <w:tr w:rsidR="00332262" w:rsidTr="00D018F1">
        <w:tc>
          <w:tcPr>
            <w:tcW w:w="9039" w:type="dxa"/>
          </w:tcPr>
          <w:p w:rsidR="00332262" w:rsidRPr="00761BE7" w:rsidRDefault="00332262" w:rsidP="00453F59">
            <w:pPr>
              <w:rPr>
                <w:rFonts w:ascii="Times New Roman" w:hAnsi="Times New Roman" w:cs="Times New Roman"/>
                <w:b/>
                <w:sz w:val="28"/>
              </w:rPr>
            </w:pPr>
            <w:r>
              <w:rPr>
                <w:rFonts w:ascii="Times New Roman" w:hAnsi="Times New Roman" w:cs="Times New Roman"/>
                <w:sz w:val="28"/>
                <w:szCs w:val="28"/>
              </w:rPr>
              <w:t>1.1</w:t>
            </w:r>
            <w:r w:rsidRPr="00761BE7">
              <w:rPr>
                <w:rFonts w:ascii="Times New Roman" w:hAnsi="Times New Roman" w:cs="Times New Roman"/>
                <w:sz w:val="28"/>
                <w:szCs w:val="28"/>
              </w:rPr>
              <w:t>.</w:t>
            </w:r>
            <w:r w:rsidR="00761BE7" w:rsidRPr="00761BE7">
              <w:rPr>
                <w:rFonts w:ascii="Times New Roman" w:hAnsi="Times New Roman" w:cs="Times New Roman"/>
                <w:sz w:val="28"/>
              </w:rPr>
              <w:t xml:space="preserve"> Определение сервиса, его основные задачи</w:t>
            </w:r>
            <w:r w:rsidR="00023CF6">
              <w:rPr>
                <w:rFonts w:ascii="Times New Roman" w:hAnsi="Times New Roman" w:cs="Times New Roman"/>
                <w:sz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6</w:t>
            </w:r>
          </w:p>
        </w:tc>
      </w:tr>
      <w:tr w:rsidR="006A4B87" w:rsidTr="00D018F1">
        <w:tc>
          <w:tcPr>
            <w:tcW w:w="9039" w:type="dxa"/>
          </w:tcPr>
          <w:p w:rsidR="006A4B87" w:rsidRPr="006A4B87" w:rsidRDefault="006A4B87" w:rsidP="006A4B87">
            <w:pPr>
              <w:rPr>
                <w:rFonts w:ascii="Times New Roman" w:hAnsi="Times New Roman" w:cs="Times New Roman"/>
                <w:sz w:val="28"/>
              </w:rPr>
            </w:pPr>
            <w:r w:rsidRPr="006A4B87">
              <w:rPr>
                <w:rFonts w:ascii="Times New Roman" w:hAnsi="Times New Roman" w:cs="Times New Roman"/>
                <w:sz w:val="28"/>
              </w:rPr>
              <w:t>1.2 Сервис как добавленная ценность товара</w:t>
            </w:r>
            <w:r w:rsidR="00023CF6">
              <w:rPr>
                <w:rFonts w:ascii="Times New Roman" w:hAnsi="Times New Roman" w:cs="Times New Roman"/>
                <w:sz w:val="28"/>
              </w:rPr>
              <w:t>………………………………..</w:t>
            </w:r>
          </w:p>
        </w:tc>
        <w:tc>
          <w:tcPr>
            <w:tcW w:w="532" w:type="dxa"/>
          </w:tcPr>
          <w:p w:rsidR="006A4B87" w:rsidRPr="00D213F9" w:rsidRDefault="006A4B87" w:rsidP="00D018F1">
            <w:pPr>
              <w:rPr>
                <w:rFonts w:ascii="Times New Roman" w:hAnsi="Times New Roman" w:cs="Times New Roman"/>
                <w:sz w:val="28"/>
                <w:szCs w:val="28"/>
              </w:rPr>
            </w:pPr>
            <w:r>
              <w:rPr>
                <w:rFonts w:ascii="Times New Roman" w:hAnsi="Times New Roman" w:cs="Times New Roman"/>
                <w:sz w:val="28"/>
                <w:szCs w:val="28"/>
              </w:rPr>
              <w:t>9</w:t>
            </w:r>
          </w:p>
        </w:tc>
      </w:tr>
      <w:tr w:rsidR="00332262" w:rsidTr="00D018F1">
        <w:tc>
          <w:tcPr>
            <w:tcW w:w="9039" w:type="dxa"/>
          </w:tcPr>
          <w:p w:rsidR="00332262" w:rsidRPr="009B6EE3" w:rsidRDefault="006A4B87" w:rsidP="00453F59">
            <w:pPr>
              <w:rPr>
                <w:rFonts w:ascii="Times New Roman" w:hAnsi="Times New Roman" w:cs="Times New Roman"/>
                <w:sz w:val="28"/>
              </w:rPr>
            </w:pPr>
            <w:r>
              <w:rPr>
                <w:rFonts w:ascii="Times New Roman" w:hAnsi="Times New Roman" w:cs="Times New Roman"/>
                <w:sz w:val="28"/>
                <w:szCs w:val="28"/>
              </w:rPr>
              <w:t>1.3</w:t>
            </w:r>
            <w:r w:rsidR="00332262" w:rsidRPr="009B6EE3">
              <w:rPr>
                <w:rFonts w:ascii="Times New Roman" w:hAnsi="Times New Roman" w:cs="Times New Roman"/>
                <w:sz w:val="28"/>
                <w:szCs w:val="28"/>
              </w:rPr>
              <w:t>.</w:t>
            </w:r>
            <w:r w:rsidR="00761BE7" w:rsidRPr="00761BE7">
              <w:rPr>
                <w:rFonts w:ascii="Times New Roman" w:hAnsi="Times New Roman"/>
                <w:sz w:val="28"/>
                <w:szCs w:val="28"/>
              </w:rPr>
              <w:t>Виды и структура сервиса, их характеристика</w:t>
            </w:r>
            <w:r w:rsidR="00023CF6">
              <w:rPr>
                <w:rFonts w:ascii="Times New Roman" w:hAnsi="Times New Roman"/>
                <w:sz w:val="28"/>
                <w:szCs w:val="28"/>
              </w:rPr>
              <w:t>………………………….</w:t>
            </w:r>
          </w:p>
        </w:tc>
        <w:tc>
          <w:tcPr>
            <w:tcW w:w="532" w:type="dxa"/>
          </w:tcPr>
          <w:p w:rsidR="00332262" w:rsidRPr="00D213F9" w:rsidRDefault="006A4B87" w:rsidP="00D018F1">
            <w:pPr>
              <w:rPr>
                <w:rFonts w:ascii="Times New Roman" w:hAnsi="Times New Roman" w:cs="Times New Roman"/>
                <w:sz w:val="28"/>
                <w:szCs w:val="28"/>
              </w:rPr>
            </w:pPr>
            <w:r>
              <w:rPr>
                <w:rFonts w:ascii="Times New Roman" w:hAnsi="Times New Roman" w:cs="Times New Roman"/>
                <w:sz w:val="28"/>
                <w:szCs w:val="28"/>
              </w:rPr>
              <w:t>10</w:t>
            </w:r>
          </w:p>
        </w:tc>
      </w:tr>
      <w:tr w:rsidR="00332262" w:rsidTr="00D018F1">
        <w:tc>
          <w:tcPr>
            <w:tcW w:w="9039" w:type="dxa"/>
          </w:tcPr>
          <w:p w:rsidR="00332262" w:rsidRPr="009B6EE3" w:rsidRDefault="006A4B87" w:rsidP="00453F59">
            <w:pPr>
              <w:rPr>
                <w:rFonts w:ascii="Times New Roman" w:hAnsi="Times New Roman" w:cs="Times New Roman"/>
                <w:sz w:val="28"/>
                <w:szCs w:val="28"/>
              </w:rPr>
            </w:pPr>
            <w:r>
              <w:rPr>
                <w:rFonts w:ascii="Times New Roman" w:hAnsi="Times New Roman" w:cs="Times New Roman"/>
                <w:sz w:val="28"/>
              </w:rPr>
              <w:t>1.4</w:t>
            </w:r>
            <w:r w:rsidR="00332262" w:rsidRPr="009B6EE3">
              <w:rPr>
                <w:rFonts w:ascii="Times New Roman" w:hAnsi="Times New Roman" w:cs="Times New Roman"/>
                <w:sz w:val="28"/>
              </w:rPr>
              <w:t xml:space="preserve">. </w:t>
            </w:r>
            <w:r w:rsidR="00761BE7" w:rsidRPr="00761BE7">
              <w:rPr>
                <w:rFonts w:ascii="Times New Roman" w:hAnsi="Times New Roman"/>
                <w:sz w:val="28"/>
                <w:szCs w:val="28"/>
              </w:rPr>
              <w:t>Система организации сервиса</w:t>
            </w:r>
            <w:r w:rsidR="00023CF6">
              <w:rPr>
                <w:rFonts w:ascii="Times New Roman" w:hAnsi="Times New Roman"/>
                <w:sz w:val="28"/>
                <w:szCs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1</w:t>
            </w:r>
            <w:r w:rsidR="006A4B87">
              <w:rPr>
                <w:rFonts w:ascii="Times New Roman" w:hAnsi="Times New Roman" w:cs="Times New Roman"/>
                <w:sz w:val="28"/>
                <w:szCs w:val="28"/>
              </w:rPr>
              <w:t>2</w:t>
            </w:r>
          </w:p>
        </w:tc>
      </w:tr>
      <w:tr w:rsidR="00332262" w:rsidTr="000B00A2">
        <w:tc>
          <w:tcPr>
            <w:tcW w:w="9039" w:type="dxa"/>
          </w:tcPr>
          <w:p w:rsidR="00332262" w:rsidRPr="00127BF4" w:rsidRDefault="006A4B87" w:rsidP="00453F59">
            <w:pPr>
              <w:rPr>
                <w:rFonts w:ascii="Times New Roman" w:hAnsi="Times New Roman" w:cs="Times New Roman"/>
                <w:sz w:val="28"/>
                <w:szCs w:val="28"/>
              </w:rPr>
            </w:pPr>
            <w:r>
              <w:rPr>
                <w:rFonts w:ascii="Times New Roman" w:hAnsi="Times New Roman" w:cs="Times New Roman"/>
                <w:sz w:val="28"/>
                <w:szCs w:val="28"/>
              </w:rPr>
              <w:t>1.5</w:t>
            </w:r>
            <w:r w:rsidR="00332262" w:rsidRPr="00127BF4">
              <w:rPr>
                <w:rFonts w:ascii="Times New Roman" w:hAnsi="Times New Roman" w:cs="Times New Roman"/>
                <w:sz w:val="28"/>
                <w:szCs w:val="28"/>
              </w:rPr>
              <w:t xml:space="preserve">. </w:t>
            </w:r>
            <w:r w:rsidR="00761BE7" w:rsidRPr="00761BE7">
              <w:rPr>
                <w:rFonts w:ascii="Times New Roman" w:hAnsi="Times New Roman" w:cs="Times New Roman"/>
                <w:sz w:val="28"/>
              </w:rPr>
              <w:t>Проблемы и перспективы развития сервисной деятельности в Республике Беларусь</w:t>
            </w:r>
            <w:r w:rsidR="00023CF6">
              <w:rPr>
                <w:rFonts w:ascii="Times New Roman" w:hAnsi="Times New Roman" w:cs="Times New Roman"/>
                <w:sz w:val="28"/>
              </w:rPr>
              <w:t>………………………………………………………….</w:t>
            </w:r>
          </w:p>
        </w:tc>
        <w:tc>
          <w:tcPr>
            <w:tcW w:w="532" w:type="dxa"/>
            <w:vAlign w:val="bottom"/>
          </w:tcPr>
          <w:p w:rsidR="00332262" w:rsidRPr="00D213F9" w:rsidRDefault="00332262" w:rsidP="000B00A2">
            <w:pPr>
              <w:jc w:val="center"/>
              <w:rPr>
                <w:rFonts w:ascii="Times New Roman" w:hAnsi="Times New Roman" w:cs="Times New Roman"/>
                <w:sz w:val="28"/>
                <w:szCs w:val="28"/>
              </w:rPr>
            </w:pPr>
            <w:r w:rsidRPr="00D213F9">
              <w:rPr>
                <w:rFonts w:ascii="Times New Roman" w:hAnsi="Times New Roman" w:cs="Times New Roman"/>
                <w:sz w:val="28"/>
                <w:szCs w:val="28"/>
              </w:rPr>
              <w:t>1</w:t>
            </w:r>
            <w:r w:rsidR="006A4B87">
              <w:rPr>
                <w:rFonts w:ascii="Times New Roman" w:hAnsi="Times New Roman" w:cs="Times New Roman"/>
                <w:sz w:val="28"/>
                <w:szCs w:val="28"/>
              </w:rPr>
              <w:t>5</w:t>
            </w:r>
          </w:p>
        </w:tc>
      </w:tr>
      <w:tr w:rsidR="00332262" w:rsidTr="00D018F1">
        <w:tc>
          <w:tcPr>
            <w:tcW w:w="9039" w:type="dxa"/>
          </w:tcPr>
          <w:p w:rsidR="00332262" w:rsidRPr="00127BF4" w:rsidRDefault="00332262" w:rsidP="00453F59">
            <w:pPr>
              <w:rPr>
                <w:rFonts w:ascii="Times New Roman" w:hAnsi="Times New Roman" w:cs="Times New Roman"/>
                <w:color w:val="000000"/>
                <w:sz w:val="28"/>
                <w:szCs w:val="27"/>
              </w:rPr>
            </w:pPr>
            <w:r w:rsidRPr="00127BF4">
              <w:rPr>
                <w:rFonts w:ascii="Times New Roman" w:hAnsi="Times New Roman" w:cs="Times New Roman"/>
                <w:color w:val="000000"/>
                <w:sz w:val="28"/>
                <w:szCs w:val="27"/>
              </w:rPr>
              <w:t xml:space="preserve">2. </w:t>
            </w:r>
            <w:r w:rsidR="00453F59">
              <w:rPr>
                <w:rFonts w:ascii="Times New Roman" w:hAnsi="Times New Roman" w:cs="Times New Roman"/>
                <w:color w:val="000000"/>
                <w:sz w:val="28"/>
                <w:szCs w:val="27"/>
              </w:rPr>
              <w:t>Анализ внешней и внутренней среды предприятия</w:t>
            </w:r>
            <w:r w:rsidR="00023CF6">
              <w:rPr>
                <w:rFonts w:ascii="Times New Roman" w:hAnsi="Times New Roman" w:cs="Times New Roman"/>
                <w:color w:val="000000"/>
                <w:sz w:val="28"/>
                <w:szCs w:val="27"/>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1</w:t>
            </w:r>
            <w:r w:rsidR="00517F72">
              <w:rPr>
                <w:rFonts w:ascii="Times New Roman" w:hAnsi="Times New Roman" w:cs="Times New Roman"/>
                <w:sz w:val="28"/>
                <w:szCs w:val="28"/>
              </w:rPr>
              <w:t>8</w:t>
            </w:r>
          </w:p>
        </w:tc>
      </w:tr>
      <w:tr w:rsidR="00332262" w:rsidTr="00D018F1">
        <w:tc>
          <w:tcPr>
            <w:tcW w:w="9039" w:type="dxa"/>
          </w:tcPr>
          <w:p w:rsidR="00332262" w:rsidRPr="00127BF4" w:rsidRDefault="00332262" w:rsidP="00D018F1">
            <w:pPr>
              <w:rPr>
                <w:rFonts w:ascii="Times New Roman" w:hAnsi="Times New Roman" w:cs="Times New Roman"/>
                <w:sz w:val="28"/>
                <w:szCs w:val="28"/>
              </w:rPr>
            </w:pPr>
            <w:r w:rsidRPr="00127BF4">
              <w:rPr>
                <w:rFonts w:ascii="Times New Roman" w:hAnsi="Times New Roman" w:cs="Times New Roman"/>
                <w:color w:val="000000"/>
                <w:sz w:val="28"/>
                <w:szCs w:val="27"/>
              </w:rPr>
              <w:t>2.1.</w:t>
            </w:r>
            <w:r w:rsidR="00761BE7" w:rsidRPr="00761BE7">
              <w:rPr>
                <w:rFonts w:ascii="Times New Roman" w:hAnsi="Times New Roman" w:cs="Times New Roman"/>
                <w:sz w:val="28"/>
                <w:szCs w:val="28"/>
              </w:rPr>
              <w:t>Краткая характеристика предприятия</w:t>
            </w:r>
            <w:r w:rsidR="00023CF6">
              <w:rPr>
                <w:rFonts w:ascii="Times New Roman" w:hAnsi="Times New Roman" w:cs="Times New Roman"/>
                <w:sz w:val="28"/>
                <w:szCs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1</w:t>
            </w:r>
            <w:r w:rsidR="00517F72">
              <w:rPr>
                <w:rFonts w:ascii="Times New Roman" w:hAnsi="Times New Roman" w:cs="Times New Roman"/>
                <w:sz w:val="28"/>
                <w:szCs w:val="28"/>
              </w:rPr>
              <w:t>8</w:t>
            </w:r>
          </w:p>
        </w:tc>
      </w:tr>
      <w:tr w:rsidR="00332262" w:rsidTr="00D018F1">
        <w:tc>
          <w:tcPr>
            <w:tcW w:w="9039" w:type="dxa"/>
          </w:tcPr>
          <w:p w:rsidR="00332262" w:rsidRPr="00761BE7" w:rsidRDefault="00332262" w:rsidP="00D018F1">
            <w:pPr>
              <w:rPr>
                <w:rFonts w:ascii="Times New Roman" w:hAnsi="Times New Roman" w:cs="Times New Roman"/>
                <w:sz w:val="28"/>
                <w:szCs w:val="28"/>
              </w:rPr>
            </w:pPr>
            <w:r w:rsidRPr="00127BF4">
              <w:rPr>
                <w:rFonts w:ascii="Times New Roman" w:hAnsi="Times New Roman" w:cs="Times New Roman"/>
                <w:sz w:val="28"/>
                <w:szCs w:val="28"/>
                <w:shd w:val="clear" w:color="auto" w:fill="FFFFFF"/>
              </w:rPr>
              <w:t xml:space="preserve">2.2. </w:t>
            </w:r>
            <w:r w:rsidR="00761BE7">
              <w:rPr>
                <w:rFonts w:ascii="Times New Roman" w:hAnsi="Times New Roman" w:cs="Times New Roman"/>
                <w:sz w:val="28"/>
                <w:szCs w:val="28"/>
                <w:shd w:val="clear" w:color="auto" w:fill="FFFFFF"/>
                <w:lang w:val="en-US"/>
              </w:rPr>
              <w:t>PEST</w:t>
            </w:r>
            <w:r w:rsidR="00761BE7">
              <w:rPr>
                <w:rFonts w:ascii="Times New Roman" w:hAnsi="Times New Roman" w:cs="Times New Roman"/>
                <w:sz w:val="28"/>
                <w:szCs w:val="28"/>
                <w:shd w:val="clear" w:color="auto" w:fill="FFFFFF"/>
              </w:rPr>
              <w:t>-анализ</w:t>
            </w:r>
            <w:r w:rsidR="00023CF6">
              <w:rPr>
                <w:rFonts w:ascii="Times New Roman" w:hAnsi="Times New Roman" w:cs="Times New Roman"/>
                <w:sz w:val="28"/>
                <w:szCs w:val="28"/>
                <w:shd w:val="clear" w:color="auto" w:fill="FFFFFF"/>
              </w:rPr>
              <w:t>……………………………………………………………….</w:t>
            </w:r>
          </w:p>
        </w:tc>
        <w:tc>
          <w:tcPr>
            <w:tcW w:w="532" w:type="dxa"/>
          </w:tcPr>
          <w:p w:rsidR="00332262" w:rsidRPr="00D213F9" w:rsidRDefault="00517F72" w:rsidP="00D018F1">
            <w:pPr>
              <w:rPr>
                <w:rFonts w:ascii="Times New Roman" w:hAnsi="Times New Roman" w:cs="Times New Roman"/>
                <w:sz w:val="28"/>
                <w:szCs w:val="28"/>
              </w:rPr>
            </w:pPr>
            <w:r>
              <w:rPr>
                <w:rFonts w:ascii="Times New Roman" w:hAnsi="Times New Roman" w:cs="Times New Roman"/>
                <w:sz w:val="28"/>
                <w:szCs w:val="28"/>
              </w:rPr>
              <w:t>20</w:t>
            </w:r>
          </w:p>
        </w:tc>
      </w:tr>
      <w:tr w:rsidR="00332262" w:rsidTr="00D018F1">
        <w:tc>
          <w:tcPr>
            <w:tcW w:w="9039" w:type="dxa"/>
          </w:tcPr>
          <w:p w:rsidR="00332262" w:rsidRPr="00127BF4" w:rsidRDefault="00453F59" w:rsidP="00D018F1">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2.3. </w:t>
            </w:r>
            <w:r w:rsidR="00517F72" w:rsidRPr="00517F72">
              <w:rPr>
                <w:rFonts w:ascii="Times New Roman" w:hAnsi="Times New Roman" w:cs="Times New Roman"/>
                <w:sz w:val="28"/>
              </w:rPr>
              <w:t>Анализ пяти сил Портера</w:t>
            </w:r>
            <w:r w:rsidR="00023CF6">
              <w:rPr>
                <w:rFonts w:ascii="Times New Roman" w:hAnsi="Times New Roman" w:cs="Times New Roman"/>
                <w:sz w:val="28"/>
              </w:rPr>
              <w:t>………………………………………………...</w:t>
            </w:r>
          </w:p>
        </w:tc>
        <w:tc>
          <w:tcPr>
            <w:tcW w:w="532" w:type="dxa"/>
          </w:tcPr>
          <w:p w:rsidR="00332262" w:rsidRPr="00D213F9" w:rsidRDefault="00332262" w:rsidP="00D018F1">
            <w:pPr>
              <w:rPr>
                <w:rFonts w:ascii="Times New Roman" w:hAnsi="Times New Roman" w:cs="Times New Roman"/>
                <w:sz w:val="28"/>
                <w:szCs w:val="28"/>
              </w:rPr>
            </w:pPr>
            <w:r w:rsidRPr="00D213F9">
              <w:rPr>
                <w:rFonts w:ascii="Times New Roman" w:hAnsi="Times New Roman" w:cs="Times New Roman"/>
                <w:sz w:val="28"/>
                <w:szCs w:val="28"/>
              </w:rPr>
              <w:t>2</w:t>
            </w:r>
            <w:r w:rsidR="00517F72">
              <w:rPr>
                <w:rFonts w:ascii="Times New Roman" w:hAnsi="Times New Roman" w:cs="Times New Roman"/>
                <w:sz w:val="28"/>
                <w:szCs w:val="28"/>
              </w:rPr>
              <w:t>2</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w:t>
            </w:r>
            <w:r w:rsidRPr="00517F72">
              <w:rPr>
                <w:rFonts w:ascii="Times New Roman" w:hAnsi="Times New Roman" w:cs="Times New Roman"/>
                <w:sz w:val="28"/>
                <w:szCs w:val="28"/>
                <w:shd w:val="clear" w:color="auto" w:fill="FFFFFF"/>
              </w:rPr>
              <w:t xml:space="preserve">. </w:t>
            </w:r>
            <w:r w:rsidRPr="00517F72">
              <w:rPr>
                <w:rFonts w:ascii="Times New Roman" w:hAnsi="Times New Roman" w:cs="Times New Roman"/>
                <w:sz w:val="28"/>
                <w:lang w:val="en-US"/>
              </w:rPr>
              <w:t>SNW</w:t>
            </w:r>
            <w:r w:rsidRPr="00517F72">
              <w:rPr>
                <w:rFonts w:ascii="Times New Roman" w:hAnsi="Times New Roman" w:cs="Times New Roman"/>
                <w:sz w:val="28"/>
              </w:rPr>
              <w:t>-анализ</w:t>
            </w:r>
            <w:r w:rsidR="00023CF6">
              <w:rPr>
                <w:rFonts w:ascii="Times New Roman" w:hAnsi="Times New Roman" w:cs="Times New Roman"/>
                <w:sz w:val="28"/>
              </w:rPr>
              <w:t>……………………………………………………………….</w:t>
            </w:r>
          </w:p>
        </w:tc>
        <w:tc>
          <w:tcPr>
            <w:tcW w:w="532" w:type="dxa"/>
          </w:tcPr>
          <w:p w:rsidR="00517F72" w:rsidRPr="00D213F9" w:rsidRDefault="00517F72" w:rsidP="00D018F1">
            <w:pPr>
              <w:rPr>
                <w:rFonts w:ascii="Times New Roman" w:hAnsi="Times New Roman" w:cs="Times New Roman"/>
                <w:sz w:val="28"/>
                <w:szCs w:val="28"/>
              </w:rPr>
            </w:pPr>
            <w:r>
              <w:rPr>
                <w:rFonts w:ascii="Times New Roman" w:hAnsi="Times New Roman" w:cs="Times New Roman"/>
                <w:sz w:val="28"/>
                <w:szCs w:val="28"/>
              </w:rPr>
              <w:t>23</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 Комплекс маркетинга</w:t>
            </w:r>
            <w:r w:rsidR="00023CF6">
              <w:rPr>
                <w:rFonts w:ascii="Times New Roman" w:hAnsi="Times New Roman" w:cs="Times New Roman"/>
                <w:sz w:val="28"/>
                <w:szCs w:val="28"/>
                <w:shd w:val="clear" w:color="auto" w:fill="FFFFFF"/>
              </w:rPr>
              <w:t>…………………………………………………….</w:t>
            </w:r>
          </w:p>
        </w:tc>
        <w:tc>
          <w:tcPr>
            <w:tcW w:w="532" w:type="dxa"/>
          </w:tcPr>
          <w:p w:rsidR="00517F72" w:rsidRPr="00D213F9" w:rsidRDefault="00517F72" w:rsidP="00D018F1">
            <w:pPr>
              <w:rPr>
                <w:rFonts w:ascii="Times New Roman" w:hAnsi="Times New Roman" w:cs="Times New Roman"/>
                <w:sz w:val="28"/>
                <w:szCs w:val="28"/>
              </w:rPr>
            </w:pPr>
            <w:r>
              <w:rPr>
                <w:rFonts w:ascii="Times New Roman" w:hAnsi="Times New Roman" w:cs="Times New Roman"/>
                <w:sz w:val="28"/>
                <w:szCs w:val="28"/>
              </w:rPr>
              <w:t>24</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2.5.1. </w:t>
            </w:r>
            <w:r w:rsidRPr="00517F72">
              <w:rPr>
                <w:rFonts w:ascii="Times New Roman" w:hAnsi="Times New Roman" w:cs="Times New Roman"/>
                <w:sz w:val="28"/>
              </w:rPr>
              <w:t>Товарная политика</w:t>
            </w:r>
            <w:r w:rsidR="00023CF6">
              <w:rPr>
                <w:rFonts w:ascii="Times New Roman" w:hAnsi="Times New Roman" w:cs="Times New Roman"/>
                <w:sz w:val="28"/>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24</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2.5.2</w:t>
            </w:r>
            <w:r w:rsidR="009225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Сбытовая </w:t>
            </w:r>
            <w:r w:rsidRPr="00517F72">
              <w:rPr>
                <w:rFonts w:ascii="Times New Roman" w:hAnsi="Times New Roman" w:cs="Times New Roman"/>
                <w:sz w:val="28"/>
              </w:rPr>
              <w:t>политика</w:t>
            </w:r>
            <w:r w:rsidR="009225DE">
              <w:rPr>
                <w:rFonts w:ascii="Times New Roman" w:hAnsi="Times New Roman" w:cs="Times New Roman"/>
                <w:sz w:val="28"/>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26</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2.5.3</w:t>
            </w:r>
            <w:r w:rsidR="009225DE">
              <w:rPr>
                <w:rFonts w:ascii="Times New Roman" w:hAnsi="Times New Roman" w:cs="Times New Roman"/>
                <w:sz w:val="28"/>
                <w:szCs w:val="28"/>
                <w:shd w:val="clear" w:color="auto" w:fill="FFFFFF"/>
              </w:rPr>
              <w:t xml:space="preserve">. </w:t>
            </w:r>
            <w:r w:rsidRPr="00517F72">
              <w:rPr>
                <w:rFonts w:ascii="Times New Roman" w:hAnsi="Times New Roman" w:cs="Times New Roman"/>
                <w:sz w:val="28"/>
              </w:rPr>
              <w:t>Коммуникационная политика</w:t>
            </w:r>
            <w:r w:rsidR="009225DE">
              <w:rPr>
                <w:rFonts w:ascii="Times New Roman" w:hAnsi="Times New Roman" w:cs="Times New Roman"/>
                <w:sz w:val="28"/>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28</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2.5.4</w:t>
            </w:r>
            <w:r w:rsidR="009225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Ценовая политика</w:t>
            </w:r>
            <w:r w:rsidR="009225DE">
              <w:rPr>
                <w:rFonts w:ascii="Times New Roman" w:hAnsi="Times New Roman" w:cs="Times New Roman"/>
                <w:sz w:val="28"/>
                <w:szCs w:val="28"/>
                <w:shd w:val="clear" w:color="auto" w:fill="FFFFFF"/>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30</w:t>
            </w:r>
          </w:p>
        </w:tc>
      </w:tr>
      <w:tr w:rsidR="00517F72" w:rsidTr="00D018F1">
        <w:tc>
          <w:tcPr>
            <w:tcW w:w="9039" w:type="dxa"/>
          </w:tcPr>
          <w:p w:rsidR="00517F72" w:rsidRDefault="00517F72" w:rsidP="00D018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 Анализ сервисной политики</w:t>
            </w:r>
            <w:r w:rsidR="009225DE">
              <w:rPr>
                <w:rFonts w:ascii="Times New Roman" w:hAnsi="Times New Roman" w:cs="Times New Roman"/>
                <w:sz w:val="28"/>
                <w:szCs w:val="28"/>
                <w:shd w:val="clear" w:color="auto" w:fill="FFFFFF"/>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31</w:t>
            </w:r>
          </w:p>
        </w:tc>
      </w:tr>
      <w:tr w:rsidR="00517F72" w:rsidTr="00D018F1">
        <w:tc>
          <w:tcPr>
            <w:tcW w:w="9039" w:type="dxa"/>
          </w:tcPr>
          <w:p w:rsidR="00517F72" w:rsidRPr="004066B1" w:rsidRDefault="00517F72" w:rsidP="00D018F1">
            <w:pPr>
              <w:rPr>
                <w:rFonts w:ascii="Times New Roman" w:hAnsi="Times New Roman" w:cs="Times New Roman"/>
                <w:sz w:val="28"/>
                <w:szCs w:val="28"/>
                <w:shd w:val="clear" w:color="auto" w:fill="FFFFFF"/>
              </w:rPr>
            </w:pPr>
            <w:r w:rsidRPr="004066B1">
              <w:rPr>
                <w:rFonts w:ascii="Times New Roman" w:hAnsi="Times New Roman" w:cs="Times New Roman"/>
                <w:sz w:val="28"/>
              </w:rPr>
              <w:t>2.6.1. Оценка системы качества сервиса и обслуживания</w:t>
            </w:r>
            <w:r w:rsidR="009225DE">
              <w:rPr>
                <w:rFonts w:ascii="Times New Roman" w:hAnsi="Times New Roman" w:cs="Times New Roman"/>
                <w:sz w:val="28"/>
              </w:rPr>
              <w:t>………………….</w:t>
            </w:r>
          </w:p>
        </w:tc>
        <w:tc>
          <w:tcPr>
            <w:tcW w:w="532" w:type="dxa"/>
          </w:tcPr>
          <w:p w:rsidR="00517F72" w:rsidRDefault="00517F72" w:rsidP="00D018F1">
            <w:pPr>
              <w:rPr>
                <w:rFonts w:ascii="Times New Roman" w:hAnsi="Times New Roman" w:cs="Times New Roman"/>
                <w:sz w:val="28"/>
                <w:szCs w:val="28"/>
              </w:rPr>
            </w:pPr>
            <w:r>
              <w:rPr>
                <w:rFonts w:ascii="Times New Roman" w:hAnsi="Times New Roman" w:cs="Times New Roman"/>
                <w:sz w:val="28"/>
                <w:szCs w:val="28"/>
              </w:rPr>
              <w:t>34</w:t>
            </w:r>
          </w:p>
        </w:tc>
      </w:tr>
      <w:tr w:rsidR="00332262" w:rsidTr="00C55F90">
        <w:tc>
          <w:tcPr>
            <w:tcW w:w="9039" w:type="dxa"/>
          </w:tcPr>
          <w:p w:rsidR="00332262" w:rsidRPr="00127BF4" w:rsidRDefault="00332262" w:rsidP="00D018F1">
            <w:pPr>
              <w:rPr>
                <w:rFonts w:ascii="Times New Roman" w:hAnsi="Times New Roman" w:cs="Times New Roman"/>
                <w:sz w:val="28"/>
                <w:szCs w:val="28"/>
              </w:rPr>
            </w:pPr>
            <w:r w:rsidRPr="00127BF4">
              <w:rPr>
                <w:rFonts w:ascii="Times New Roman" w:hAnsi="Times New Roman" w:cs="Times New Roman"/>
                <w:sz w:val="28"/>
                <w:szCs w:val="28"/>
              </w:rPr>
              <w:t xml:space="preserve">3. </w:t>
            </w:r>
            <w:r w:rsidR="00453F59">
              <w:rPr>
                <w:rFonts w:ascii="Times New Roman" w:hAnsi="Times New Roman" w:cs="Times New Roman"/>
                <w:sz w:val="28"/>
                <w:szCs w:val="28"/>
              </w:rPr>
              <w:t>Мероприятия по совершенствованию организации сервисной деятельности на предприятии</w:t>
            </w:r>
            <w:r w:rsidR="009225DE">
              <w:rPr>
                <w:rFonts w:ascii="Times New Roman" w:hAnsi="Times New Roman" w:cs="Times New Roman"/>
                <w:sz w:val="28"/>
                <w:szCs w:val="28"/>
              </w:rPr>
              <w:t>………………………………………………...</w:t>
            </w:r>
          </w:p>
        </w:tc>
        <w:tc>
          <w:tcPr>
            <w:tcW w:w="532" w:type="dxa"/>
            <w:vAlign w:val="bottom"/>
          </w:tcPr>
          <w:p w:rsidR="00332262" w:rsidRPr="00D213F9" w:rsidRDefault="00C55F90" w:rsidP="00C55F90">
            <w:pPr>
              <w:jc w:val="center"/>
              <w:rPr>
                <w:rFonts w:ascii="Times New Roman" w:hAnsi="Times New Roman" w:cs="Times New Roman"/>
                <w:sz w:val="28"/>
                <w:szCs w:val="28"/>
              </w:rPr>
            </w:pPr>
            <w:r>
              <w:rPr>
                <w:rFonts w:ascii="Times New Roman" w:hAnsi="Times New Roman" w:cs="Times New Roman"/>
                <w:sz w:val="28"/>
                <w:szCs w:val="28"/>
              </w:rPr>
              <w:t>41</w:t>
            </w:r>
          </w:p>
        </w:tc>
      </w:tr>
      <w:tr w:rsidR="00332262" w:rsidTr="00D018F1">
        <w:tc>
          <w:tcPr>
            <w:tcW w:w="9039" w:type="dxa"/>
          </w:tcPr>
          <w:p w:rsidR="00332262" w:rsidRPr="00127BF4" w:rsidRDefault="00332262" w:rsidP="00D018F1">
            <w:pPr>
              <w:rPr>
                <w:rFonts w:ascii="Times New Roman" w:hAnsi="Times New Roman" w:cs="Times New Roman"/>
                <w:sz w:val="28"/>
                <w:szCs w:val="28"/>
                <w:shd w:val="clear" w:color="auto" w:fill="FFFFFF"/>
              </w:rPr>
            </w:pPr>
            <w:r w:rsidRPr="00127BF4">
              <w:rPr>
                <w:rFonts w:ascii="Times New Roman" w:hAnsi="Times New Roman" w:cs="Times New Roman"/>
                <w:color w:val="000000"/>
                <w:sz w:val="28"/>
                <w:szCs w:val="27"/>
              </w:rPr>
              <w:t xml:space="preserve">3.1 </w:t>
            </w:r>
            <w:r w:rsidR="00C55F90" w:rsidRPr="00C55F90">
              <w:rPr>
                <w:rFonts w:ascii="Times New Roman" w:hAnsi="Times New Roman" w:cs="Times New Roman"/>
                <w:color w:val="000000"/>
                <w:sz w:val="28"/>
              </w:rPr>
              <w:t>Описание и расчет мероприятий</w:t>
            </w:r>
            <w:r w:rsidR="009225DE">
              <w:rPr>
                <w:rFonts w:ascii="Times New Roman" w:hAnsi="Times New Roman" w:cs="Times New Roman"/>
                <w:color w:val="000000"/>
                <w:sz w:val="28"/>
              </w:rPr>
              <w:t>…………………………………………</w:t>
            </w:r>
          </w:p>
        </w:tc>
        <w:tc>
          <w:tcPr>
            <w:tcW w:w="532" w:type="dxa"/>
          </w:tcPr>
          <w:p w:rsidR="00332262" w:rsidRPr="00D213F9" w:rsidRDefault="00C55F90" w:rsidP="00D018F1">
            <w:pPr>
              <w:rPr>
                <w:rFonts w:ascii="Times New Roman" w:hAnsi="Times New Roman" w:cs="Times New Roman"/>
                <w:sz w:val="28"/>
                <w:szCs w:val="28"/>
              </w:rPr>
            </w:pPr>
            <w:r>
              <w:rPr>
                <w:rFonts w:ascii="Times New Roman" w:hAnsi="Times New Roman" w:cs="Times New Roman"/>
                <w:sz w:val="28"/>
                <w:szCs w:val="28"/>
              </w:rPr>
              <w:t>42</w:t>
            </w:r>
          </w:p>
        </w:tc>
      </w:tr>
      <w:tr w:rsidR="00332262" w:rsidTr="00D018F1">
        <w:tc>
          <w:tcPr>
            <w:tcW w:w="9039" w:type="dxa"/>
          </w:tcPr>
          <w:p w:rsidR="00332262" w:rsidRPr="00127BF4" w:rsidRDefault="00332262" w:rsidP="00D018F1">
            <w:pPr>
              <w:rPr>
                <w:rFonts w:ascii="Times New Roman" w:hAnsi="Times New Roman" w:cs="Times New Roman"/>
                <w:color w:val="000000"/>
                <w:sz w:val="28"/>
                <w:szCs w:val="27"/>
              </w:rPr>
            </w:pPr>
            <w:r>
              <w:rPr>
                <w:rFonts w:ascii="Times New Roman" w:hAnsi="Times New Roman" w:cs="Times New Roman"/>
                <w:color w:val="000000"/>
                <w:sz w:val="28"/>
                <w:szCs w:val="27"/>
              </w:rPr>
              <w:t>Заключение</w:t>
            </w:r>
            <w:r w:rsidR="009225DE">
              <w:rPr>
                <w:rFonts w:ascii="Times New Roman" w:hAnsi="Times New Roman" w:cs="Times New Roman"/>
                <w:color w:val="000000"/>
                <w:sz w:val="28"/>
                <w:szCs w:val="27"/>
              </w:rPr>
              <w:t>…………………………………………………………………….</w:t>
            </w:r>
          </w:p>
        </w:tc>
        <w:tc>
          <w:tcPr>
            <w:tcW w:w="532" w:type="dxa"/>
          </w:tcPr>
          <w:p w:rsidR="00332262" w:rsidRPr="00D213F9" w:rsidRDefault="00C55F90" w:rsidP="00D018F1">
            <w:pPr>
              <w:rPr>
                <w:rFonts w:ascii="Times New Roman" w:hAnsi="Times New Roman" w:cs="Times New Roman"/>
                <w:sz w:val="28"/>
                <w:szCs w:val="28"/>
              </w:rPr>
            </w:pPr>
            <w:r>
              <w:rPr>
                <w:rFonts w:ascii="Times New Roman" w:hAnsi="Times New Roman" w:cs="Times New Roman"/>
                <w:sz w:val="28"/>
                <w:szCs w:val="28"/>
              </w:rPr>
              <w:t>49</w:t>
            </w:r>
          </w:p>
        </w:tc>
      </w:tr>
      <w:tr w:rsidR="00332262" w:rsidTr="00D018F1">
        <w:tc>
          <w:tcPr>
            <w:tcW w:w="9039" w:type="dxa"/>
          </w:tcPr>
          <w:p w:rsidR="00C55F90" w:rsidRDefault="00332262" w:rsidP="00D018F1">
            <w:pPr>
              <w:rPr>
                <w:rFonts w:ascii="Times New Roman" w:hAnsi="Times New Roman" w:cs="Times New Roman"/>
                <w:color w:val="000000"/>
                <w:sz w:val="28"/>
                <w:szCs w:val="27"/>
              </w:rPr>
            </w:pPr>
            <w:r>
              <w:rPr>
                <w:rFonts w:ascii="Times New Roman" w:hAnsi="Times New Roman" w:cs="Times New Roman"/>
                <w:color w:val="000000"/>
                <w:sz w:val="28"/>
                <w:szCs w:val="27"/>
              </w:rPr>
              <w:t>Список литературы</w:t>
            </w:r>
            <w:r w:rsidR="009225DE">
              <w:rPr>
                <w:rFonts w:ascii="Times New Roman" w:hAnsi="Times New Roman" w:cs="Times New Roman"/>
                <w:color w:val="000000"/>
                <w:sz w:val="28"/>
                <w:szCs w:val="27"/>
              </w:rPr>
              <w:t>……………………………………………………………</w:t>
            </w:r>
          </w:p>
        </w:tc>
        <w:tc>
          <w:tcPr>
            <w:tcW w:w="532" w:type="dxa"/>
          </w:tcPr>
          <w:p w:rsidR="00332262" w:rsidRPr="00D213F9" w:rsidRDefault="00C55F90" w:rsidP="00D018F1">
            <w:pPr>
              <w:rPr>
                <w:rFonts w:ascii="Times New Roman" w:hAnsi="Times New Roman" w:cs="Times New Roman"/>
                <w:sz w:val="28"/>
                <w:szCs w:val="28"/>
              </w:rPr>
            </w:pPr>
            <w:r>
              <w:rPr>
                <w:rFonts w:ascii="Times New Roman" w:hAnsi="Times New Roman" w:cs="Times New Roman"/>
                <w:sz w:val="28"/>
                <w:szCs w:val="28"/>
              </w:rPr>
              <w:t>50</w:t>
            </w:r>
          </w:p>
        </w:tc>
      </w:tr>
      <w:tr w:rsidR="00C55F90" w:rsidTr="00D018F1">
        <w:tc>
          <w:tcPr>
            <w:tcW w:w="9039" w:type="dxa"/>
          </w:tcPr>
          <w:p w:rsidR="00C55F90" w:rsidRDefault="00C55F90" w:rsidP="00D018F1">
            <w:pPr>
              <w:rPr>
                <w:rFonts w:ascii="Times New Roman" w:hAnsi="Times New Roman" w:cs="Times New Roman"/>
                <w:color w:val="000000"/>
                <w:sz w:val="28"/>
                <w:szCs w:val="27"/>
              </w:rPr>
            </w:pPr>
            <w:r>
              <w:rPr>
                <w:rFonts w:ascii="Times New Roman" w:hAnsi="Times New Roman" w:cs="Times New Roman"/>
                <w:color w:val="000000"/>
                <w:sz w:val="28"/>
                <w:szCs w:val="27"/>
              </w:rPr>
              <w:t>Приложение</w:t>
            </w:r>
            <w:r w:rsidR="009225DE">
              <w:rPr>
                <w:rFonts w:ascii="Times New Roman" w:hAnsi="Times New Roman" w:cs="Times New Roman"/>
                <w:color w:val="000000"/>
                <w:sz w:val="28"/>
                <w:szCs w:val="27"/>
              </w:rPr>
              <w:t>……………………………………………………………………</w:t>
            </w:r>
          </w:p>
        </w:tc>
        <w:tc>
          <w:tcPr>
            <w:tcW w:w="532" w:type="dxa"/>
          </w:tcPr>
          <w:p w:rsidR="00C55F90" w:rsidRDefault="00C55F90" w:rsidP="00D018F1">
            <w:pPr>
              <w:rPr>
                <w:rFonts w:ascii="Times New Roman" w:hAnsi="Times New Roman" w:cs="Times New Roman"/>
                <w:sz w:val="28"/>
                <w:szCs w:val="28"/>
              </w:rPr>
            </w:pPr>
            <w:r>
              <w:rPr>
                <w:rFonts w:ascii="Times New Roman" w:hAnsi="Times New Roman" w:cs="Times New Roman"/>
                <w:sz w:val="28"/>
                <w:szCs w:val="28"/>
              </w:rPr>
              <w:t>51</w:t>
            </w:r>
          </w:p>
        </w:tc>
      </w:tr>
    </w:tbl>
    <w:p w:rsidR="00332262" w:rsidRDefault="00332262" w:rsidP="00332262">
      <w:pPr>
        <w:rPr>
          <w:rFonts w:ascii="Times New Roman" w:hAnsi="Times New Roman" w:cs="Times New Roman"/>
          <w:b/>
          <w:sz w:val="28"/>
          <w:szCs w:val="28"/>
        </w:rPr>
      </w:pPr>
      <w:r>
        <w:rPr>
          <w:rFonts w:ascii="Times New Roman" w:hAnsi="Times New Roman" w:cs="Times New Roman"/>
          <w:b/>
          <w:sz w:val="28"/>
          <w:szCs w:val="28"/>
        </w:rPr>
        <w:br w:type="page"/>
      </w:r>
    </w:p>
    <w:p w:rsidR="00332262" w:rsidRDefault="00453F59" w:rsidP="00453F59">
      <w:pPr>
        <w:jc w:val="center"/>
        <w:rPr>
          <w:rFonts w:ascii="Times New Roman" w:hAnsi="Times New Roman" w:cs="Times New Roman"/>
          <w:b/>
          <w:sz w:val="28"/>
        </w:rPr>
      </w:pPr>
      <w:r w:rsidRPr="00453F59">
        <w:rPr>
          <w:rFonts w:ascii="Times New Roman" w:hAnsi="Times New Roman" w:cs="Times New Roman"/>
          <w:b/>
          <w:sz w:val="28"/>
        </w:rPr>
        <w:lastRenderedPageBreak/>
        <w:t>Введение</w:t>
      </w:r>
    </w:p>
    <w:p w:rsidR="001C4D34" w:rsidRPr="00D95DD6" w:rsidRDefault="001C4D34" w:rsidP="00D95DD6">
      <w:pPr>
        <w:pStyle w:val="a5"/>
        <w:shd w:val="clear" w:color="auto" w:fill="FFFFFF"/>
        <w:spacing w:before="0" w:beforeAutospacing="0" w:after="0" w:afterAutospacing="0"/>
        <w:ind w:firstLine="709"/>
        <w:jc w:val="both"/>
        <w:rPr>
          <w:sz w:val="25"/>
          <w:szCs w:val="25"/>
        </w:rPr>
      </w:pPr>
      <w:r w:rsidRPr="00D95DD6">
        <w:rPr>
          <w:spacing w:val="1"/>
          <w:sz w:val="28"/>
          <w:szCs w:val="28"/>
          <w:bdr w:val="none" w:sz="0" w:space="0" w:color="auto" w:frame="1"/>
        </w:rPr>
        <w:t>Жизнедеятельность современного человека основана на потреблении товаров и услуг. Их создание, производство и </w:t>
      </w:r>
      <w:r w:rsidRPr="00D95DD6">
        <w:rPr>
          <w:spacing w:val="3"/>
          <w:sz w:val="28"/>
          <w:szCs w:val="28"/>
          <w:bdr w:val="none" w:sz="0" w:space="0" w:color="auto" w:frame="1"/>
        </w:rPr>
        <w:t>распределение обеспечивают удовлетворение потребностей </w:t>
      </w:r>
      <w:r w:rsidRPr="00D95DD6">
        <w:rPr>
          <w:spacing w:val="5"/>
          <w:sz w:val="28"/>
          <w:szCs w:val="28"/>
          <w:bdr w:val="none" w:sz="0" w:space="0" w:color="auto" w:frame="1"/>
        </w:rPr>
        <w:t>людей и динамичное развитие экономики страны.</w:t>
      </w:r>
    </w:p>
    <w:p w:rsidR="001C4D34" w:rsidRPr="00D95DD6" w:rsidRDefault="001C4D34" w:rsidP="00D95DD6">
      <w:pPr>
        <w:pStyle w:val="a5"/>
        <w:shd w:val="clear" w:color="auto" w:fill="FFFFFF"/>
        <w:spacing w:before="0" w:beforeAutospacing="0" w:after="0" w:afterAutospacing="0"/>
        <w:ind w:firstLine="709"/>
        <w:jc w:val="both"/>
        <w:rPr>
          <w:sz w:val="25"/>
          <w:szCs w:val="25"/>
        </w:rPr>
      </w:pPr>
      <w:r w:rsidRPr="00D95DD6">
        <w:rPr>
          <w:spacing w:val="-1"/>
          <w:sz w:val="28"/>
          <w:szCs w:val="28"/>
          <w:bdr w:val="none" w:sz="0" w:space="0" w:color="auto" w:frame="1"/>
        </w:rPr>
        <w:t>В сферу сервиса включаются разнообразные виды деятельнос</w:t>
      </w:r>
      <w:r w:rsidRPr="00D95DD6">
        <w:rPr>
          <w:sz w:val="28"/>
          <w:szCs w:val="28"/>
          <w:bdr w:val="none" w:sz="0" w:space="0" w:color="auto" w:frame="1"/>
        </w:rPr>
        <w:t>ти, которые в целом определяют качество жизни и уровень духов</w:t>
      </w:r>
      <w:r w:rsidRPr="00D95DD6">
        <w:rPr>
          <w:spacing w:val="1"/>
          <w:sz w:val="28"/>
          <w:szCs w:val="28"/>
          <w:bdr w:val="none" w:sz="0" w:space="0" w:color="auto" w:frame="1"/>
        </w:rPr>
        <w:t>ных ценностей общества.</w:t>
      </w:r>
    </w:p>
    <w:p w:rsidR="001C4D34" w:rsidRPr="00D95DD6" w:rsidRDefault="001C4D34" w:rsidP="00D95DD6">
      <w:pPr>
        <w:spacing w:after="0" w:line="240" w:lineRule="auto"/>
        <w:ind w:firstLine="709"/>
        <w:jc w:val="both"/>
        <w:rPr>
          <w:rFonts w:ascii="Times New Roman" w:hAnsi="Times New Roman" w:cs="Times New Roman"/>
          <w:sz w:val="28"/>
          <w:szCs w:val="28"/>
          <w:bdr w:val="none" w:sz="0" w:space="0" w:color="auto" w:frame="1"/>
        </w:rPr>
      </w:pPr>
      <w:r w:rsidRPr="00D95DD6">
        <w:rPr>
          <w:rFonts w:ascii="Times New Roman" w:hAnsi="Times New Roman" w:cs="Times New Roman"/>
          <w:spacing w:val="1"/>
          <w:sz w:val="28"/>
          <w:szCs w:val="28"/>
          <w:bdr w:val="none" w:sz="0" w:space="0" w:color="auto" w:frame="1"/>
        </w:rPr>
        <w:t>Рост экономического благосостояния и развитие </w:t>
      </w:r>
      <w:r w:rsidRPr="00D95DD6">
        <w:rPr>
          <w:rFonts w:ascii="Times New Roman" w:hAnsi="Times New Roman" w:cs="Times New Roman"/>
          <w:sz w:val="28"/>
          <w:szCs w:val="28"/>
          <w:bdr w:val="none" w:sz="0" w:space="0" w:color="auto" w:frame="1"/>
        </w:rPr>
        <w:t>деловой экономической жизни сформировали спрос на новые </w:t>
      </w:r>
      <w:r w:rsidRPr="00D95DD6">
        <w:rPr>
          <w:rFonts w:ascii="Times New Roman" w:hAnsi="Times New Roman" w:cs="Times New Roman"/>
          <w:spacing w:val="3"/>
          <w:sz w:val="28"/>
          <w:szCs w:val="28"/>
          <w:bdr w:val="none" w:sz="0" w:space="0" w:color="auto" w:frame="1"/>
        </w:rPr>
        <w:t>виды услуг, повысили требования к качеству обслуживания </w:t>
      </w:r>
      <w:r w:rsidRPr="00D95DD6">
        <w:rPr>
          <w:rFonts w:ascii="Times New Roman" w:hAnsi="Times New Roman" w:cs="Times New Roman"/>
          <w:sz w:val="28"/>
          <w:szCs w:val="28"/>
          <w:bdr w:val="none" w:sz="0" w:space="0" w:color="auto" w:frame="1"/>
        </w:rPr>
        <w:t>потребителей.</w:t>
      </w:r>
    </w:p>
    <w:p w:rsidR="003C7AE2" w:rsidRPr="00D95DD6" w:rsidRDefault="003C7AE2" w:rsidP="00D95DD6">
      <w:pPr>
        <w:spacing w:after="0" w:line="240" w:lineRule="auto"/>
        <w:ind w:firstLine="709"/>
        <w:jc w:val="both"/>
        <w:rPr>
          <w:rFonts w:ascii="Times New Roman" w:hAnsi="Times New Roman" w:cs="Times New Roman"/>
          <w:sz w:val="28"/>
          <w:szCs w:val="28"/>
        </w:rPr>
      </w:pPr>
      <w:r w:rsidRPr="00D95DD6">
        <w:rPr>
          <w:rFonts w:ascii="Times New Roman" w:hAnsi="Times New Roman" w:cs="Times New Roman"/>
          <w:sz w:val="28"/>
          <w:szCs w:val="28"/>
          <w:bdr w:val="none" w:sz="0" w:space="0" w:color="auto" w:frame="1"/>
        </w:rPr>
        <w:t>В настоящее время сервис охватывает сотни направлений, связанных с деятельностью человека, обеспечивая ему быт, отдых, работу, комфорт.</w:t>
      </w:r>
      <w:r w:rsidRPr="00D95DD6">
        <w:rPr>
          <w:rFonts w:ascii="Times New Roman" w:hAnsi="Times New Roman" w:cs="Times New Roman"/>
          <w:sz w:val="28"/>
          <w:szCs w:val="28"/>
        </w:rPr>
        <w:t>Сервис – это совокупность работ по оказанию услуг с целью удовлетворения чьих-либо потребностей; это комплекс услуг, связанных со сбытом и эксплуатацией продукции.</w:t>
      </w:r>
    </w:p>
    <w:p w:rsidR="003C7AE2" w:rsidRPr="00D95DD6" w:rsidRDefault="003C7AE2" w:rsidP="00D95DD6">
      <w:pPr>
        <w:spacing w:after="0" w:line="240" w:lineRule="auto"/>
        <w:ind w:firstLine="709"/>
        <w:jc w:val="both"/>
        <w:rPr>
          <w:rFonts w:ascii="Times New Roman" w:hAnsi="Times New Roman" w:cs="Times New Roman"/>
          <w:sz w:val="28"/>
          <w:szCs w:val="28"/>
        </w:rPr>
      </w:pPr>
      <w:r w:rsidRPr="00D95DD6">
        <w:rPr>
          <w:rFonts w:ascii="Times New Roman" w:hAnsi="Times New Roman" w:cs="Times New Roman"/>
          <w:sz w:val="28"/>
          <w:szCs w:val="28"/>
        </w:rPr>
        <w:t>Цель курсовой работы – рассмотреть сущность и особенности сервисной деятельности на предприятии ОАО «Стройдетали».</w:t>
      </w:r>
    </w:p>
    <w:p w:rsidR="0039444C" w:rsidRPr="00D95DD6" w:rsidRDefault="003C7AE2" w:rsidP="00D95DD6">
      <w:pPr>
        <w:spacing w:after="0" w:line="240" w:lineRule="auto"/>
        <w:ind w:firstLine="709"/>
        <w:jc w:val="both"/>
        <w:rPr>
          <w:rFonts w:ascii="Times New Roman" w:hAnsi="Times New Roman" w:cs="Times New Roman"/>
          <w:sz w:val="28"/>
        </w:rPr>
      </w:pPr>
      <w:r w:rsidRPr="00D95DD6">
        <w:rPr>
          <w:rFonts w:ascii="Times New Roman" w:hAnsi="Times New Roman" w:cs="Times New Roman"/>
          <w:sz w:val="28"/>
        </w:rPr>
        <w:t>В соответствии с поставленной целью зад</w:t>
      </w:r>
      <w:r w:rsidR="0039444C" w:rsidRPr="00D95DD6">
        <w:rPr>
          <w:rFonts w:ascii="Times New Roman" w:hAnsi="Times New Roman" w:cs="Times New Roman"/>
          <w:sz w:val="28"/>
        </w:rPr>
        <w:t>ачами курсовой работы являются:</w:t>
      </w:r>
    </w:p>
    <w:p w:rsidR="0039444C" w:rsidRPr="00D95DD6" w:rsidRDefault="003C7AE2" w:rsidP="00D95DD6">
      <w:pPr>
        <w:pStyle w:val="a4"/>
        <w:numPr>
          <w:ilvl w:val="0"/>
          <w:numId w:val="39"/>
        </w:numPr>
        <w:spacing w:after="0" w:line="240" w:lineRule="auto"/>
        <w:ind w:left="0" w:firstLine="709"/>
        <w:jc w:val="both"/>
        <w:rPr>
          <w:rFonts w:ascii="Times New Roman" w:hAnsi="Times New Roman" w:cs="Times New Roman"/>
          <w:sz w:val="28"/>
        </w:rPr>
      </w:pPr>
      <w:r w:rsidRPr="00D95DD6">
        <w:rPr>
          <w:rFonts w:ascii="Times New Roman" w:hAnsi="Times New Roman" w:cs="Times New Roman"/>
          <w:sz w:val="28"/>
        </w:rPr>
        <w:t xml:space="preserve">изучить понятие сервиса и его место в системе маркетинга, а также определить </w:t>
      </w:r>
      <w:r w:rsidR="0039444C" w:rsidRPr="00D95DD6">
        <w:rPr>
          <w:rFonts w:ascii="Times New Roman" w:hAnsi="Times New Roman" w:cs="Times New Roman"/>
          <w:sz w:val="28"/>
        </w:rPr>
        <w:t xml:space="preserve">основные виды сервиса, </w:t>
      </w:r>
      <w:r w:rsidR="0039444C" w:rsidRPr="00D95DD6">
        <w:rPr>
          <w:rFonts w:ascii="Times New Roman" w:hAnsi="Times New Roman" w:cs="Times New Roman"/>
          <w:sz w:val="28"/>
          <w:szCs w:val="28"/>
        </w:rPr>
        <w:t>особенности его реализации и способы организации;</w:t>
      </w:r>
    </w:p>
    <w:p w:rsidR="0039444C" w:rsidRPr="00D95DD6" w:rsidRDefault="003C7AE2" w:rsidP="00D95DD6">
      <w:pPr>
        <w:pStyle w:val="a4"/>
        <w:numPr>
          <w:ilvl w:val="0"/>
          <w:numId w:val="39"/>
        </w:numPr>
        <w:spacing w:after="0" w:line="240" w:lineRule="auto"/>
        <w:ind w:left="0" w:firstLine="709"/>
        <w:jc w:val="both"/>
        <w:rPr>
          <w:rFonts w:ascii="Times New Roman" w:hAnsi="Times New Roman" w:cs="Times New Roman"/>
          <w:sz w:val="28"/>
        </w:rPr>
      </w:pPr>
      <w:r w:rsidRPr="00D95DD6">
        <w:rPr>
          <w:rFonts w:ascii="Times New Roman" w:hAnsi="Times New Roman" w:cs="Times New Roman"/>
          <w:sz w:val="28"/>
        </w:rPr>
        <w:t>провести анализ серв</w:t>
      </w:r>
      <w:r w:rsidR="0039444C" w:rsidRPr="00D95DD6">
        <w:rPr>
          <w:rFonts w:ascii="Times New Roman" w:hAnsi="Times New Roman" w:cs="Times New Roman"/>
          <w:sz w:val="28"/>
        </w:rPr>
        <w:t>исной деятельности предприятия;</w:t>
      </w:r>
    </w:p>
    <w:p w:rsidR="003C7AE2" w:rsidRPr="00D95DD6" w:rsidRDefault="003C7AE2" w:rsidP="00D95DD6">
      <w:pPr>
        <w:pStyle w:val="a4"/>
        <w:numPr>
          <w:ilvl w:val="0"/>
          <w:numId w:val="39"/>
        </w:numPr>
        <w:spacing w:after="0" w:line="240" w:lineRule="auto"/>
        <w:ind w:left="0" w:firstLine="709"/>
        <w:jc w:val="both"/>
        <w:rPr>
          <w:rFonts w:ascii="Times New Roman" w:hAnsi="Times New Roman" w:cs="Times New Roman"/>
          <w:sz w:val="28"/>
        </w:rPr>
      </w:pPr>
      <w:r w:rsidRPr="00D95DD6">
        <w:rPr>
          <w:rFonts w:ascii="Times New Roman" w:hAnsi="Times New Roman" w:cs="Times New Roman"/>
          <w:sz w:val="28"/>
        </w:rPr>
        <w:t xml:space="preserve">определить пути совершенствования сервиса на предприятии. </w:t>
      </w:r>
    </w:p>
    <w:p w:rsidR="00DF62C1" w:rsidRPr="00D95DD6" w:rsidRDefault="001C4D34" w:rsidP="00D95DD6">
      <w:pPr>
        <w:pStyle w:val="a4"/>
        <w:spacing w:after="0" w:line="240" w:lineRule="auto"/>
        <w:ind w:left="0" w:firstLine="709"/>
        <w:jc w:val="both"/>
        <w:rPr>
          <w:rFonts w:ascii="Times New Roman" w:hAnsi="Times New Roman" w:cs="Times New Roman"/>
        </w:rPr>
      </w:pPr>
      <w:r w:rsidRPr="00D95DD6">
        <w:rPr>
          <w:rFonts w:ascii="Times New Roman" w:hAnsi="Times New Roman" w:cs="Times New Roman"/>
          <w:sz w:val="28"/>
          <w:szCs w:val="35"/>
          <w:shd w:val="clear" w:color="auto" w:fill="FFFFFF"/>
        </w:rPr>
        <w:t>Объектом изучения данной работы служит организация сервисной деятельности на предприятии ОАО «Стройдетали».</w:t>
      </w:r>
    </w:p>
    <w:p w:rsidR="00453F59" w:rsidRDefault="00453F59">
      <w:pPr>
        <w:rPr>
          <w:rFonts w:ascii="Times New Roman" w:hAnsi="Times New Roman" w:cs="Times New Roman"/>
          <w:b/>
          <w:sz w:val="28"/>
        </w:rPr>
      </w:pPr>
      <w:r>
        <w:rPr>
          <w:rFonts w:ascii="Times New Roman" w:hAnsi="Times New Roman" w:cs="Times New Roman"/>
          <w:b/>
          <w:sz w:val="28"/>
        </w:rPr>
        <w:br w:type="page"/>
      </w:r>
    </w:p>
    <w:p w:rsidR="001C092E" w:rsidRPr="002308D5" w:rsidRDefault="00E27B1B" w:rsidP="00787A03">
      <w:pPr>
        <w:spacing w:after="360" w:line="240" w:lineRule="auto"/>
        <w:rPr>
          <w:rFonts w:ascii="Times New Roman" w:hAnsi="Times New Roman" w:cs="Times New Roman"/>
          <w:b/>
          <w:sz w:val="28"/>
        </w:rPr>
      </w:pPr>
      <w:r>
        <w:rPr>
          <w:rFonts w:ascii="Times New Roman" w:hAnsi="Times New Roman" w:cs="Times New Roman"/>
          <w:b/>
          <w:noProof/>
          <w:sz w:val="28"/>
        </w:rPr>
        <w:lastRenderedPageBreak/>
        <w:pict>
          <v:group id="_x0000_s1026" style="position:absolute;margin-left:58.35pt;margin-top:19.7pt;width:523.35pt;height:807.85pt;z-index:251661312;mso-position-horizontal-relative:page;mso-position-vertical-relative:page" coordsize="20000,20000" o:allowincell="f">
            <v:rect id="_x0000_s1027" style="position:absolute;width:20000;height:20000" o:allowincell="f" filled="f" strokeweight="2pt"/>
            <v:line id="_x0000_s1028" style="position:absolute" from="993,17183" to="995,18221" o:allowincell="f" strokeweight="2pt"/>
            <v:line id="_x0000_s1029" style="position:absolute" from="10,17173" to="19977,17174" o:allowincell="f" strokeweight="2pt"/>
            <v:line id="_x0000_s1030" style="position:absolute" from="2186,17192" to="2188,19989" o:allowincell="f" strokeweight="2pt"/>
            <v:line id="_x0000_s1031" style="position:absolute" from="4919,17192" to="4921,19989" o:allowincell="f" strokeweight="2pt"/>
            <v:line id="_x0000_s1032" style="position:absolute" from="6557,17192" to="6559,19989" o:allowincell="f" strokeweight="2pt"/>
            <v:line id="_x0000_s1033" style="position:absolute" from="7650,17183" to="7652,19979" o:allowincell="f" strokeweight="2pt"/>
            <v:line id="_x0000_s1034" style="position:absolute" from="15848,18239" to="15852,18932" o:allowincell="f" strokeweight="2pt"/>
            <v:line id="_x0000_s1035" style="position:absolute" from="10,19293" to="7631,19295" o:allowincell="f" strokeweight="1pt"/>
            <v:line id="_x0000_s1036" style="position:absolute" from="10,19646" to="7631,19647" o:allowincell="f" strokeweight="1pt"/>
            <v:rect id="_x0000_s1037" style="position:absolute;left:54;top:17912;width:883;height:309" o:allowincell="f" filled="f" stroked="f" strokeweight=".25pt">
              <v:textbox style="mso-next-textbox:#_x0000_s1037" inset="1pt,1pt,1pt,1pt">
                <w:txbxContent>
                  <w:p w:rsidR="00814D10" w:rsidRDefault="00814D10" w:rsidP="001C092E">
                    <w:pPr>
                      <w:rPr>
                        <w:rFonts w:ascii="Journal" w:hAnsi="Journal"/>
                      </w:rPr>
                    </w:pPr>
                    <w:r>
                      <w:rPr>
                        <w:rFonts w:ascii="Journal Cyr" w:hAnsi="Journal Cyr"/>
                        <w:sz w:val="18"/>
                      </w:rPr>
                      <w:t>Изм.</w:t>
                    </w:r>
                  </w:p>
                </w:txbxContent>
              </v:textbox>
            </v:rect>
            <v:rect id="_x0000_s1038" style="position:absolute;left:1051;top:17912;width:1100;height:309" o:allowincell="f" filled="f" stroked="f" strokeweight=".25pt">
              <v:textbox style="mso-next-textbox:#_x0000_s1038" inset="1pt,1pt,1pt,1pt">
                <w:txbxContent>
                  <w:p w:rsidR="00814D10" w:rsidRDefault="00814D10" w:rsidP="001C092E">
                    <w:pPr>
                      <w:rPr>
                        <w:rFonts w:ascii="Journal" w:hAnsi="Journal"/>
                      </w:rPr>
                    </w:pPr>
                    <w:r>
                      <w:rPr>
                        <w:rFonts w:ascii="Journal Cyr" w:hAnsi="Journal Cyr"/>
                        <w:sz w:val="18"/>
                      </w:rPr>
                      <w:t>Лист</w:t>
                    </w:r>
                  </w:p>
                </w:txbxContent>
              </v:textbox>
            </v:rect>
            <v:rect id="_x0000_s1039" style="position:absolute;left:2267;top:17912;width:2573;height:309" o:allowincell="f" filled="f" stroked="f" strokeweight=".25pt">
              <v:textbox style="mso-next-textbox:#_x0000_s1039" inset="1pt,1pt,1pt,1pt">
                <w:txbxContent>
                  <w:p w:rsidR="00814D10" w:rsidRDefault="00814D10" w:rsidP="001C092E">
                    <w:pPr>
                      <w:rPr>
                        <w:rFonts w:ascii="Journal" w:hAnsi="Journal"/>
                      </w:rPr>
                    </w:pPr>
                    <w:r>
                      <w:rPr>
                        <w:rFonts w:ascii="Journal Cyr" w:hAnsi="Journal Cyr"/>
                        <w:sz w:val="18"/>
                      </w:rPr>
                      <w:t>№ докум.</w:t>
                    </w:r>
                  </w:p>
                </w:txbxContent>
              </v:textbox>
            </v:rect>
            <v:rect id="_x0000_s1040" style="position:absolute;left:4983;top:17912;width:1534;height:309" o:allowincell="f" filled="f" stroked="f" strokeweight=".25pt">
              <v:textbox style="mso-next-textbox:#_x0000_s1040" inset="1pt,1pt,1pt,1pt">
                <w:txbxContent>
                  <w:p w:rsidR="00814D10" w:rsidRDefault="00814D10" w:rsidP="001C092E">
                    <w:pPr>
                      <w:rPr>
                        <w:rFonts w:ascii="Journal" w:hAnsi="Journal"/>
                      </w:rPr>
                    </w:pPr>
                    <w:r>
                      <w:rPr>
                        <w:rFonts w:ascii="Journal Cyr" w:hAnsi="Journal Cyr"/>
                        <w:sz w:val="18"/>
                      </w:rPr>
                      <w:t>Подпись</w:t>
                    </w:r>
                  </w:p>
                </w:txbxContent>
              </v:textbox>
            </v:rect>
            <v:rect id="_x0000_s1041" style="position:absolute;left:6604;top:17912;width:1000;height:309" o:allowincell="f" filled="f" stroked="f" strokeweight=".25pt">
              <v:textbox style="mso-next-textbox:#_x0000_s1041" inset="1pt,1pt,1pt,1pt">
                <w:txbxContent>
                  <w:p w:rsidR="00814D10" w:rsidRDefault="00814D10" w:rsidP="001C092E">
                    <w:pPr>
                      <w:rPr>
                        <w:rFonts w:ascii="Journal" w:hAnsi="Journal"/>
                      </w:rPr>
                    </w:pPr>
                    <w:r>
                      <w:rPr>
                        <w:rFonts w:ascii="Journal Cyr" w:hAnsi="Journal Cyr"/>
                        <w:sz w:val="18"/>
                      </w:rPr>
                      <w:t>Дата</w:t>
                    </w:r>
                  </w:p>
                </w:txbxContent>
              </v:textbox>
            </v:rect>
            <v:rect id="_x0000_s1042" style="position:absolute;left:15929;top:18258;width:1475;height:309" o:allowincell="f" filled="f" stroked="f" strokeweight=".25pt">
              <v:textbox style="mso-next-textbox:#_x0000_s1042" inset="1pt,1pt,1pt,1pt">
                <w:txbxContent>
                  <w:p w:rsidR="00814D10" w:rsidRDefault="00814D10" w:rsidP="001C092E">
                    <w:pPr>
                      <w:rPr>
                        <w:rFonts w:ascii="Journal" w:hAnsi="Journal"/>
                      </w:rPr>
                    </w:pPr>
                    <w:r>
                      <w:rPr>
                        <w:rFonts w:ascii="Journal Cyr" w:hAnsi="Journal Cyr"/>
                        <w:sz w:val="18"/>
                      </w:rPr>
                      <w:t>Лист</w:t>
                    </w:r>
                  </w:p>
                </w:txbxContent>
              </v:textbox>
            </v:rect>
            <v:rect id="_x0000_s1043" style="position:absolute;left:15929;top:18623;width:1475;height:310" o:allowincell="f" filled="f" stroked="f" strokeweight=".25pt">
              <v:textbox style="mso-next-textbox:#_x0000_s1043" inset="1pt,1pt,1pt,1pt">
                <w:txbxContent>
                  <w:p w:rsidR="00814D10" w:rsidRPr="006D2596" w:rsidRDefault="00814D10" w:rsidP="001C092E">
                    <w:pPr>
                      <w:jc w:val="center"/>
                      <w:rPr>
                        <w:rFonts w:ascii="Times New Roman" w:hAnsi="Times New Roman" w:cs="Times New Roman"/>
                        <w:sz w:val="20"/>
                        <w:szCs w:val="20"/>
                      </w:rPr>
                    </w:pPr>
                    <w:r w:rsidRPr="006D2596">
                      <w:rPr>
                        <w:rFonts w:ascii="Times New Roman" w:hAnsi="Times New Roman" w:cs="Times New Roman"/>
                        <w:sz w:val="20"/>
                        <w:szCs w:val="20"/>
                      </w:rPr>
                      <w:t>1</w:t>
                    </w:r>
                  </w:p>
                </w:txbxContent>
              </v:textbox>
            </v:rect>
            <v:rect id="_x0000_s1044" style="position:absolute;left:7760;top:17481;width:12159;height:477" o:allowincell="f" filled="f" stroked="f" strokeweight=".25pt">
              <v:textbox style="mso-next-textbox:#_x0000_s1044" inset="1pt,1pt,1pt,1pt">
                <w:txbxContent>
                  <w:p w:rsidR="00814D10" w:rsidRPr="00646AC9" w:rsidRDefault="00814D10" w:rsidP="001C092E">
                    <w:pPr>
                      <w:jc w:val="center"/>
                      <w:rPr>
                        <w:rFonts w:ascii="Times New Roman" w:hAnsi="Times New Roman" w:cs="Times New Roman"/>
                        <w:sz w:val="20"/>
                      </w:rPr>
                    </w:pPr>
                    <w:r>
                      <w:rPr>
                        <w:rFonts w:ascii="Times New Roman" w:hAnsi="Times New Roman" w:cs="Times New Roman"/>
                        <w:sz w:val="28"/>
                      </w:rPr>
                      <w:t>КР</w:t>
                    </w:r>
                    <w:r w:rsidRPr="00646AC9">
                      <w:rPr>
                        <w:rFonts w:ascii="Times New Roman" w:hAnsi="Times New Roman" w:cs="Times New Roman"/>
                        <w:sz w:val="28"/>
                      </w:rPr>
                      <w:t xml:space="preserve"> 01</w:t>
                    </w:r>
                    <w:r>
                      <w:rPr>
                        <w:rFonts w:ascii="Times New Roman" w:hAnsi="Times New Roman" w:cs="Times New Roman"/>
                        <w:sz w:val="28"/>
                      </w:rPr>
                      <w:t>.01</w:t>
                    </w:r>
                    <w:r w:rsidRPr="00646AC9">
                      <w:rPr>
                        <w:rFonts w:ascii="Times New Roman" w:hAnsi="Times New Roman" w:cs="Times New Roman"/>
                        <w:sz w:val="28"/>
                      </w:rPr>
                      <w:t xml:space="preserve"> ПЗ</w:t>
                    </w:r>
                  </w:p>
                </w:txbxContent>
              </v:textbox>
            </v:rect>
            <v:line id="_x0000_s1045" style="position:absolute" from="12,18233" to="19979,18234" o:allowincell="f" strokeweight="2pt"/>
            <v:line id="_x0000_s1046" style="position:absolute" from="25,17881" to="7646,17882" o:allowincell="f" strokeweight="2pt"/>
            <v:line id="_x0000_s1047" style="position:absolute" from="10,17526" to="7631,17527" o:allowincell="f" strokeweight="1pt"/>
            <v:line id="_x0000_s1048" style="position:absolute" from="10,18938" to="7631,18939" o:allowincell="f" strokeweight="1pt"/>
            <v:line id="_x0000_s1049" style="position:absolute" from="10,18583" to="7631,18584" o:allowincell="f" strokeweight="1pt"/>
            <v:group id="_x0000_s1050" style="position:absolute;left:39;top:18267;width:4801;height:310" coordsize="19999,20000" o:allowincell="f">
              <v:rect id="_x0000_s1051" style="position:absolute;width:8856;height:20000" o:allowincell="f" filled="f" stroked="f" strokeweight=".25pt">
                <v:textbox style="mso-next-textbox:#_x0000_s1051" inset="1pt,1pt,1pt,1pt">
                  <w:txbxContent>
                    <w:p w:rsidR="00814D10" w:rsidRPr="007E0026" w:rsidRDefault="00814D10" w:rsidP="001C092E">
                      <w:pPr>
                        <w:rPr>
                          <w:rFonts w:ascii="Journal" w:hAnsi="Journal"/>
                          <w:szCs w:val="18"/>
                        </w:rPr>
                      </w:pPr>
                      <w:proofErr w:type="spellStart"/>
                      <w:r w:rsidRPr="007E0026">
                        <w:rPr>
                          <w:rFonts w:ascii="Journal Cyr" w:hAnsi="Journal Cyr"/>
                          <w:sz w:val="18"/>
                          <w:szCs w:val="18"/>
                        </w:rPr>
                        <w:t>Разраб</w:t>
                      </w:r>
                      <w:proofErr w:type="spellEnd"/>
                      <w:r w:rsidRPr="007E0026">
                        <w:rPr>
                          <w:rFonts w:ascii="Journal Cyr" w:hAnsi="Journal Cyr"/>
                          <w:sz w:val="18"/>
                          <w:szCs w:val="18"/>
                        </w:rPr>
                        <w:t>.</w:t>
                      </w:r>
                    </w:p>
                  </w:txbxContent>
                </v:textbox>
              </v:rect>
              <v:rect id="_x0000_s1052" style="position:absolute;left:9281;width:10718;height:20000" o:allowincell="f" filled="f" stroked="f" strokeweight=".25pt">
                <v:textbox style="mso-next-textbox:#_x0000_s1052" inset="1pt,1pt,1pt,1pt">
                  <w:txbxContent>
                    <w:p w:rsidR="00814D10" w:rsidRPr="00646AC9" w:rsidRDefault="00814D10" w:rsidP="001C092E">
                      <w:pPr>
                        <w:rPr>
                          <w:rFonts w:ascii="Times New Roman" w:hAnsi="Times New Roman" w:cs="Times New Roman"/>
                          <w:sz w:val="20"/>
                          <w:szCs w:val="20"/>
                        </w:rPr>
                      </w:pPr>
                      <w:r w:rsidRPr="00646AC9">
                        <w:rPr>
                          <w:rFonts w:ascii="Times New Roman" w:hAnsi="Times New Roman" w:cs="Times New Roman"/>
                          <w:sz w:val="16"/>
                          <w:szCs w:val="20"/>
                        </w:rPr>
                        <w:t>Тарашкевич А.М</w:t>
                      </w: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Default="00814D10" w:rsidP="001C092E">
                      <w:pPr>
                        <w:rPr>
                          <w:i/>
                          <w:spacing w:val="-16"/>
                          <w:sz w:val="18"/>
                          <w:szCs w:val="18"/>
                        </w:rPr>
                      </w:pPr>
                    </w:p>
                    <w:p w:rsidR="00814D10" w:rsidRPr="004C08C2" w:rsidRDefault="00814D10" w:rsidP="001C092E">
                      <w:pPr>
                        <w:rPr>
                          <w:spacing w:val="-16"/>
                          <w:sz w:val="20"/>
                          <w:szCs w:val="20"/>
                        </w:rPr>
                      </w:pPr>
                      <w:proofErr w:type="spellStart"/>
                      <w:r>
                        <w:rPr>
                          <w:i/>
                          <w:spacing w:val="-16"/>
                          <w:sz w:val="20"/>
                          <w:szCs w:val="20"/>
                        </w:rPr>
                        <w:t>Вв</w:t>
                      </w:r>
                      <w:proofErr w:type="spellEnd"/>
                    </w:p>
                  </w:txbxContent>
                </v:textbox>
              </v:rect>
            </v:group>
            <v:group id="_x0000_s1053" style="position:absolute;left:39;top:18614;width:4801;height:309" coordsize="19999,20000" o:allowincell="f">
              <v:rect id="_x0000_s1054" style="position:absolute;width:8856;height:20000" o:allowincell="f" filled="f" stroked="f" strokeweight=".25pt">
                <v:textbox style="mso-next-textbox:#_x0000_s1054" inset="1pt,1pt,1pt,1pt">
                  <w:txbxContent>
                    <w:p w:rsidR="00814D10" w:rsidRPr="007E0026" w:rsidRDefault="00814D10" w:rsidP="001C092E">
                      <w:pPr>
                        <w:rPr>
                          <w:rFonts w:ascii="Journal" w:hAnsi="Journal"/>
                          <w:szCs w:val="18"/>
                        </w:rPr>
                      </w:pPr>
                      <w:r w:rsidRPr="007E0026">
                        <w:rPr>
                          <w:rFonts w:ascii="Journal Cyr" w:hAnsi="Journal Cyr"/>
                          <w:sz w:val="18"/>
                          <w:szCs w:val="18"/>
                        </w:rPr>
                        <w:t>Пров.</w:t>
                      </w:r>
                    </w:p>
                  </w:txbxContent>
                </v:textbox>
              </v:rect>
              <v:rect id="_x0000_s1055" style="position:absolute;left:9281;width:10718;height:20000" o:allowincell="f" filled="f" stroked="f" strokeweight=".25pt">
                <v:textbox style="mso-next-textbox:#_x0000_s1055" inset="1pt,1pt,1pt,1pt">
                  <w:txbxContent>
                    <w:p w:rsidR="00814D10" w:rsidRPr="006D2596" w:rsidRDefault="00814D10" w:rsidP="001C092E">
                      <w:pPr>
                        <w:rPr>
                          <w:rFonts w:ascii="Times New Roman" w:hAnsi="Times New Roman" w:cs="Times New Roman"/>
                          <w:sz w:val="20"/>
                          <w:szCs w:val="20"/>
                        </w:rPr>
                      </w:pPr>
                      <w:proofErr w:type="spellStart"/>
                      <w:r>
                        <w:rPr>
                          <w:rFonts w:ascii="Times New Roman" w:hAnsi="Times New Roman" w:cs="Times New Roman"/>
                          <w:sz w:val="18"/>
                          <w:szCs w:val="20"/>
                        </w:rPr>
                        <w:t>Шишло</w:t>
                      </w:r>
                      <w:proofErr w:type="spellEnd"/>
                      <w:r>
                        <w:rPr>
                          <w:rFonts w:ascii="Times New Roman" w:hAnsi="Times New Roman" w:cs="Times New Roman"/>
                          <w:sz w:val="18"/>
                          <w:szCs w:val="20"/>
                        </w:rPr>
                        <w:t xml:space="preserve"> С.В.</w:t>
                      </w:r>
                    </w:p>
                  </w:txbxContent>
                </v:textbox>
              </v:rect>
            </v:group>
            <v:group id="_x0000_s1056" style="position:absolute;left:39;top:18969;width:4801;height:309" coordsize="19999,20000" o:allowincell="f">
              <v:rect id="_x0000_s1057" style="position:absolute;width:8856;height:20000" o:allowincell="f" filled="f" stroked="f" strokeweight=".25pt">
                <v:textbox style="mso-next-textbox:#_x0000_s1057" inset="1pt,1pt,1pt,1pt">
                  <w:txbxContent>
                    <w:p w:rsidR="00814D10" w:rsidRDefault="00814D10" w:rsidP="001C092E">
                      <w:pPr>
                        <w:rPr>
                          <w:rFonts w:ascii="Journal" w:hAnsi="Journal"/>
                        </w:rPr>
                      </w:pPr>
                    </w:p>
                    <w:p w:rsidR="00814D10" w:rsidRPr="008510CA" w:rsidRDefault="00814D10" w:rsidP="001C092E"/>
                  </w:txbxContent>
                </v:textbox>
              </v:rect>
              <v:rect id="_x0000_s1058" style="position:absolute;left:9281;width:10718;height:20000" o:allowincell="f" filled="f" stroked="f" strokeweight=".25pt">
                <v:textbox style="mso-next-textbox:#_x0000_s1058" inset="1pt,1pt,1pt,1pt">
                  <w:txbxContent>
                    <w:p w:rsidR="00814D10" w:rsidRDefault="00814D10" w:rsidP="001C092E">
                      <w:pPr>
                        <w:rPr>
                          <w:spacing w:val="-20"/>
                        </w:rPr>
                      </w:pPr>
                    </w:p>
                  </w:txbxContent>
                </v:textbox>
              </v:rect>
            </v:group>
            <v:group id="_x0000_s1059" style="position:absolute;left:39;top:19314;width:4801;height:310" coordsize="19999,20000" o:allowincell="f">
              <v:rect id="_x0000_s1060" style="position:absolute;width:8856;height:20000" o:allowincell="f" filled="f" stroked="f" strokeweight=".25pt">
                <v:textbox style="mso-next-textbox:#_x0000_s1060" inset="1pt,1pt,1pt,1pt">
                  <w:txbxContent>
                    <w:p w:rsidR="00814D10" w:rsidRDefault="00814D10" w:rsidP="001C092E">
                      <w:pPr>
                        <w:rPr>
                          <w:rFonts w:ascii="Journal" w:hAnsi="Journal"/>
                        </w:rPr>
                      </w:pPr>
                      <w:r>
                        <w:rPr>
                          <w:rFonts w:ascii="Journal" w:hAnsi="Journal"/>
                          <w:sz w:val="18"/>
                        </w:rPr>
                        <w:t>Н. Контр.</w:t>
                      </w:r>
                    </w:p>
                  </w:txbxContent>
                </v:textbox>
              </v:rect>
              <v:rect id="_x0000_s1061" style="position:absolute;left:9281;width:10718;height:20000" o:allowincell="f" filled="f" stroked="f" strokeweight=".25pt">
                <v:textbox style="mso-next-textbox:#_x0000_s1061" inset="1pt,1pt,1pt,1pt">
                  <w:txbxContent>
                    <w:p w:rsidR="00814D10" w:rsidRPr="007E0026" w:rsidRDefault="00814D10" w:rsidP="001C092E">
                      <w:pPr>
                        <w:rPr>
                          <w:sz w:val="20"/>
                          <w:szCs w:val="20"/>
                        </w:rPr>
                      </w:pPr>
                    </w:p>
                  </w:txbxContent>
                </v:textbox>
              </v:rect>
            </v:group>
            <v:group id="_x0000_s1062" style="position:absolute;left:39;top:19660;width:4801;height:309" coordsize="19999,20000" o:allowincell="f">
              <v:rect id="_x0000_s1063" style="position:absolute;width:8856;height:20000" o:allowincell="f" filled="f" stroked="f" strokeweight=".25pt">
                <v:textbox style="mso-next-textbox:#_x0000_s1063" inset="1pt,1pt,1pt,1pt">
                  <w:txbxContent>
                    <w:p w:rsidR="00814D10" w:rsidRDefault="00814D10" w:rsidP="001C092E">
                      <w:pPr>
                        <w:rPr>
                          <w:rFonts w:ascii="Journal" w:hAnsi="Journal"/>
                        </w:rPr>
                      </w:pPr>
                      <w:r>
                        <w:rPr>
                          <w:rFonts w:ascii="Journal Cyr" w:hAnsi="Journal Cyr"/>
                          <w:sz w:val="18"/>
                        </w:rPr>
                        <w:t>Утв.</w:t>
                      </w:r>
                    </w:p>
                  </w:txbxContent>
                </v:textbox>
              </v:rect>
              <v:rect id="_x0000_s1064" style="position:absolute;left:9281;width:10718;height:20000" o:allowincell="f" filled="f" stroked="f" strokeweight=".25pt">
                <v:textbox style="mso-next-textbox:#_x0000_s1064" inset="1pt,1pt,1pt,1pt">
                  <w:txbxContent>
                    <w:p w:rsidR="00814D10" w:rsidRPr="007E0026" w:rsidRDefault="00814D10" w:rsidP="001C092E">
                      <w:pPr>
                        <w:rPr>
                          <w:sz w:val="20"/>
                          <w:szCs w:val="20"/>
                        </w:rPr>
                      </w:pPr>
                    </w:p>
                    <w:p w:rsidR="00814D10" w:rsidRDefault="00814D10" w:rsidP="001C092E">
                      <w:pPr>
                        <w:rPr>
                          <w:i/>
                          <w:spacing w:val="-20"/>
                          <w:sz w:val="19"/>
                        </w:rPr>
                      </w:pPr>
                    </w:p>
                  </w:txbxContent>
                </v:textbox>
              </v:rect>
            </v:group>
            <v:line id="_x0000_s1065" style="position:absolute" from="14208,18239" to="14210,19979" o:allowincell="f" strokeweight="2pt"/>
            <v:rect id="_x0000_s1066" style="position:absolute;left:7787;top:18314;width:6292;height:1609" o:allowincell="f" filled="f" stroked="f" strokeweight=".25pt">
              <v:textbox style="mso-next-textbox:#_x0000_s1066" inset="1pt,1pt,1pt,1pt">
                <w:txbxContent>
                  <w:p w:rsidR="00814D10" w:rsidRPr="006E6E33" w:rsidRDefault="00814D10" w:rsidP="001C092E">
                    <w:pPr>
                      <w:jc w:val="center"/>
                      <w:rPr>
                        <w:szCs w:val="26"/>
                      </w:rPr>
                    </w:pPr>
                    <w:r w:rsidRPr="006E6E33">
                      <w:rPr>
                        <w:rFonts w:ascii="Times New Roman" w:hAnsi="Times New Roman" w:cs="Times New Roman"/>
                        <w:sz w:val="28"/>
                      </w:rPr>
                      <w:t>Теоретические основы организации сервисной деятельности</w:t>
                    </w:r>
                  </w:p>
                </w:txbxContent>
              </v:textbox>
            </v:rect>
            <v:line id="_x0000_s1067" style="position:absolute" from="14221,18587" to="19990,18588" o:allowincell="f" strokeweight="2pt"/>
            <v:line id="_x0000_s1068" style="position:absolute" from="14219,18939" to="19988,18941" o:allowincell="f" strokeweight="2pt"/>
            <v:line id="_x0000_s1069" style="position:absolute" from="17487,18239" to="17490,18932" o:allowincell="f" strokeweight="2pt"/>
            <v:rect id="_x0000_s1070" style="position:absolute;left:14295;top:18258;width:1474;height:309" o:allowincell="f" filled="f" stroked="f" strokeweight=".25pt">
              <v:textbox style="mso-next-textbox:#_x0000_s1070" inset="1pt,1pt,1pt,1pt">
                <w:txbxContent>
                  <w:p w:rsidR="00814D10" w:rsidRDefault="00814D10" w:rsidP="001C092E">
                    <w:pPr>
                      <w:rPr>
                        <w:rFonts w:ascii="Journal" w:hAnsi="Journal"/>
                      </w:rPr>
                    </w:pPr>
                    <w:r>
                      <w:rPr>
                        <w:rFonts w:ascii="Journal Cyr" w:hAnsi="Journal Cyr"/>
                        <w:sz w:val="18"/>
                      </w:rPr>
                      <w:t>Лит.</w:t>
                    </w:r>
                  </w:p>
                </w:txbxContent>
              </v:textbox>
            </v:rect>
            <v:rect id="_x0000_s1071" style="position:absolute;left:17577;top:18258;width:2327;height:309" o:allowincell="f" filled="f" stroked="f" strokeweight=".25pt">
              <v:textbox style="mso-next-textbox:#_x0000_s1071" inset="1pt,1pt,1pt,1pt">
                <w:txbxContent>
                  <w:p w:rsidR="00814D10" w:rsidRDefault="00814D10" w:rsidP="001C092E">
                    <w:pPr>
                      <w:rPr>
                        <w:rFonts w:ascii="Journal" w:hAnsi="Journal"/>
                      </w:rPr>
                    </w:pPr>
                    <w:r>
                      <w:rPr>
                        <w:rFonts w:ascii="Journal Cyr" w:hAnsi="Journal Cyr"/>
                        <w:sz w:val="18"/>
                      </w:rPr>
                      <w:t>Листов</w:t>
                    </w:r>
                  </w:p>
                </w:txbxContent>
              </v:textbox>
            </v:rect>
            <v:rect id="_x0000_s1072" style="position:absolute;left:17591;top:18613;width:2326;height:309" o:allowincell="f" filled="f" stroked="f" strokeweight=".25pt">
              <v:textbox style="mso-next-textbox:#_x0000_s1072" inset="1pt,1pt,1pt,1pt">
                <w:txbxContent>
                  <w:p w:rsidR="00814D10" w:rsidRPr="006E6E33" w:rsidRDefault="00814D10" w:rsidP="001C092E">
                    <w:pPr>
                      <w:jc w:val="center"/>
                      <w:rPr>
                        <w:rFonts w:ascii="Times New Roman" w:hAnsi="Times New Roman" w:cs="Times New Roman"/>
                        <w:sz w:val="20"/>
                        <w:szCs w:val="20"/>
                      </w:rPr>
                    </w:pPr>
                    <w:r>
                      <w:rPr>
                        <w:rFonts w:ascii="Times New Roman" w:hAnsi="Times New Roman" w:cs="Times New Roman"/>
                        <w:sz w:val="20"/>
                        <w:szCs w:val="20"/>
                      </w:rPr>
                      <w:t>13</w:t>
                    </w:r>
                  </w:p>
                </w:txbxContent>
              </v:textbox>
            </v:rect>
            <v:line id="_x0000_s1073" style="position:absolute" from="14755,18594" to="14757,18932" o:allowincell="f" strokeweight="1pt"/>
            <v:line id="_x0000_s1074" style="position:absolute" from="15301,18595" to="15303,18933" o:allowincell="f" strokeweight="1pt"/>
            <v:rect id="_x0000_s1075" style="position:absolute;left:14295;top:19221;width:5609;height:440" o:allowincell="f" filled="f" stroked="f" strokeweight=".25pt">
              <v:textbox style="mso-next-textbox:#_x0000_s1075" inset="1pt,1pt,1pt,1pt">
                <w:txbxContent>
                  <w:p w:rsidR="00814D10" w:rsidRPr="00646AC9" w:rsidRDefault="00814D10" w:rsidP="001C092E">
                    <w:pPr>
                      <w:jc w:val="center"/>
                      <w:rPr>
                        <w:rFonts w:ascii="Times New Roman" w:hAnsi="Times New Roman" w:cs="Times New Roman"/>
                        <w:sz w:val="28"/>
                        <w:szCs w:val="28"/>
                      </w:rPr>
                    </w:pPr>
                    <w:r>
                      <w:rPr>
                        <w:rFonts w:ascii="Times New Roman" w:hAnsi="Times New Roman" w:cs="Times New Roman"/>
                        <w:sz w:val="28"/>
                        <w:szCs w:val="28"/>
                      </w:rPr>
                      <w:t>БГТУ 6361621</w:t>
                    </w:r>
                    <w:r w:rsidRPr="0051131C">
                      <w:rPr>
                        <w:rFonts w:ascii="Times New Roman" w:hAnsi="Times New Roman" w:cs="Times New Roman"/>
                        <w:sz w:val="28"/>
                        <w:szCs w:val="28"/>
                      </w:rPr>
                      <w:t>,</w:t>
                    </w:r>
                    <w:r>
                      <w:rPr>
                        <w:rFonts w:ascii="Times New Roman" w:hAnsi="Times New Roman" w:cs="Times New Roman"/>
                        <w:sz w:val="28"/>
                        <w:szCs w:val="28"/>
                      </w:rPr>
                      <w:t xml:space="preserve"> 2021</w:t>
                    </w:r>
                  </w:p>
                  <w:p w:rsidR="00814D10" w:rsidRPr="006E101B" w:rsidRDefault="00814D10" w:rsidP="001C092E">
                    <w:pPr>
                      <w:rPr>
                        <w:szCs w:val="20"/>
                      </w:rPr>
                    </w:pPr>
                  </w:p>
                </w:txbxContent>
              </v:textbox>
            </v:rect>
            <w10:wrap anchorx="page" anchory="page"/>
            <w10:anchorlock/>
          </v:group>
        </w:pict>
      </w:r>
      <w:r w:rsidR="001C092E" w:rsidRPr="002308D5">
        <w:rPr>
          <w:rFonts w:ascii="Times New Roman" w:hAnsi="Times New Roman" w:cs="Times New Roman"/>
          <w:b/>
          <w:sz w:val="28"/>
        </w:rPr>
        <w:t>1. Теоретические основы организации сервисной деятельности</w:t>
      </w:r>
    </w:p>
    <w:p w:rsidR="001C092E" w:rsidRPr="002308D5" w:rsidRDefault="001C092E" w:rsidP="00787A03">
      <w:pPr>
        <w:spacing w:before="360" w:after="240" w:line="240" w:lineRule="auto"/>
        <w:ind w:firstLine="709"/>
        <w:rPr>
          <w:rFonts w:ascii="Times New Roman" w:hAnsi="Times New Roman" w:cs="Times New Roman"/>
          <w:b/>
          <w:sz w:val="28"/>
        </w:rPr>
      </w:pPr>
      <w:r w:rsidRPr="002308D5">
        <w:rPr>
          <w:rFonts w:ascii="Times New Roman" w:hAnsi="Times New Roman" w:cs="Times New Roman"/>
          <w:b/>
          <w:sz w:val="28"/>
        </w:rPr>
        <w:t>1.1 Определение сервиса, его основные задачи</w:t>
      </w:r>
    </w:p>
    <w:p w:rsidR="001C092E" w:rsidRDefault="001C092E" w:rsidP="00787A03">
      <w:pPr>
        <w:pStyle w:val="a5"/>
        <w:shd w:val="clear" w:color="auto" w:fill="FFFFFF"/>
        <w:spacing w:before="0" w:beforeAutospacing="0" w:after="0" w:afterAutospacing="0"/>
        <w:ind w:firstLine="709"/>
        <w:jc w:val="both"/>
        <w:rPr>
          <w:color w:val="111115"/>
          <w:sz w:val="20"/>
          <w:szCs w:val="20"/>
        </w:rPr>
      </w:pPr>
      <w:r>
        <w:rPr>
          <w:color w:val="111115"/>
          <w:sz w:val="28"/>
          <w:szCs w:val="28"/>
          <w:bdr w:val="none" w:sz="0" w:space="0" w:color="auto" w:frame="1"/>
        </w:rPr>
        <w:t xml:space="preserve">В настоящее время сервис охватывает сотни направлений, связанных с деятельностью человека, обеспечивая ему быт, отдых, работу, комфорт. Термин «сервис» происходит от английского </w:t>
      </w:r>
      <w:proofErr w:type="spellStart"/>
      <w:r>
        <w:rPr>
          <w:color w:val="111115"/>
          <w:sz w:val="28"/>
          <w:szCs w:val="28"/>
          <w:bdr w:val="none" w:sz="0" w:space="0" w:color="auto" w:frame="1"/>
        </w:rPr>
        <w:t>service</w:t>
      </w:r>
      <w:proofErr w:type="spellEnd"/>
      <w:r>
        <w:rPr>
          <w:color w:val="111115"/>
          <w:sz w:val="28"/>
          <w:szCs w:val="28"/>
          <w:bdr w:val="none" w:sz="0" w:space="0" w:color="auto" w:frame="1"/>
        </w:rPr>
        <w:t xml:space="preserve"> (служба) и в словарях определяется как обслуживание населения или еще более узко - бытовое обслуживание населения, а также как обслуживание, услуга.</w:t>
      </w:r>
    </w:p>
    <w:p w:rsidR="001C092E" w:rsidRDefault="001C092E" w:rsidP="00787A03">
      <w:pPr>
        <w:pStyle w:val="a5"/>
        <w:shd w:val="clear" w:color="auto" w:fill="FFFFFF"/>
        <w:spacing w:before="0" w:beforeAutospacing="0" w:after="0" w:afterAutospacing="0"/>
        <w:ind w:firstLine="709"/>
        <w:jc w:val="both"/>
        <w:rPr>
          <w:color w:val="111115"/>
          <w:sz w:val="28"/>
          <w:szCs w:val="28"/>
          <w:bdr w:val="none" w:sz="0" w:space="0" w:color="auto" w:frame="1"/>
        </w:rPr>
      </w:pPr>
      <w:r>
        <w:rPr>
          <w:color w:val="111115"/>
          <w:sz w:val="28"/>
          <w:szCs w:val="28"/>
          <w:bdr w:val="none" w:sz="0" w:space="0" w:color="auto" w:frame="1"/>
        </w:rPr>
        <w:t>Наряду с понятием "сервис" понятие "услуга", означающее действие, приносящее пользу, благо, помощь другому человеку. Таким образом, ключевой момент в понимании сервисной деятельности связан с представлением о пользе, услуге. Понятия "услуга" и "сервис", приобретают в целом одинаковый смысл.</w:t>
      </w:r>
    </w:p>
    <w:p w:rsidR="001C092E" w:rsidRPr="00D93695" w:rsidRDefault="001C092E" w:rsidP="001C092E">
      <w:pPr>
        <w:spacing w:after="12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Сервис – это совокупность работ по оказанию услуг с целью удовлетворения чьих-либо потребностей; это комплекс услуг, связанных со сбытом и эксплуатацией продукции. Это система обслуживания покупателя, позволяющая выбрать наилучший для него товар и обеспечить его оптимальное потребление в течение периода, приемлемого для потребителя. Как видно из этих определений, сервис относится к группе услуг. Различия между материальным продуктом и услугой показаны в табл. 1</w:t>
      </w:r>
    </w:p>
    <w:p w:rsidR="001C092E" w:rsidRPr="00D93695" w:rsidRDefault="001C092E" w:rsidP="00752EBE">
      <w:pPr>
        <w:spacing w:before="360" w:after="0" w:line="240" w:lineRule="auto"/>
        <w:jc w:val="both"/>
        <w:rPr>
          <w:rFonts w:ascii="Times New Roman" w:hAnsi="Times New Roman" w:cs="Times New Roman"/>
          <w:sz w:val="28"/>
          <w:szCs w:val="28"/>
        </w:rPr>
      </w:pPr>
      <w:r w:rsidRPr="00D93695">
        <w:rPr>
          <w:rFonts w:ascii="Times New Roman" w:hAnsi="Times New Roman" w:cs="Times New Roman"/>
          <w:sz w:val="28"/>
          <w:szCs w:val="28"/>
        </w:rPr>
        <w:t xml:space="preserve">Таблица 1 - Отличия продукта и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1240"/>
        <w:gridCol w:w="1350"/>
      </w:tblGrid>
      <w:tr w:rsidR="001C092E" w:rsidRPr="00D93695" w:rsidTr="00D018F1">
        <w:tc>
          <w:tcPr>
            <w:tcW w:w="6120"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Характеристика</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Продукт</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Услуга</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Наличие зрительного образа</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Нет</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Возможность демонстрации и возврата</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Нет</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Возможность производства до потребления</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Нет</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Сохранение стоимости длительное время</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Нет</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Поддается стандартизации и массовому производству</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Частично</w:t>
            </w:r>
          </w:p>
        </w:tc>
      </w:tr>
      <w:tr w:rsidR="001C092E" w:rsidRPr="00D93695" w:rsidTr="00D018F1">
        <w:tc>
          <w:tcPr>
            <w:tcW w:w="6120" w:type="dxa"/>
          </w:tcPr>
          <w:p w:rsidR="001C092E" w:rsidRPr="00D93695" w:rsidRDefault="001C092E" w:rsidP="00D018F1">
            <w:pPr>
              <w:pStyle w:val="11"/>
              <w:spacing w:after="0" w:line="240" w:lineRule="auto"/>
              <w:ind w:left="0"/>
              <w:jc w:val="both"/>
              <w:rPr>
                <w:rFonts w:ascii="Times New Roman" w:hAnsi="Times New Roman"/>
                <w:sz w:val="28"/>
                <w:szCs w:val="28"/>
              </w:rPr>
            </w:pPr>
            <w:r w:rsidRPr="00D93695">
              <w:rPr>
                <w:rFonts w:ascii="Times New Roman" w:hAnsi="Times New Roman"/>
                <w:sz w:val="28"/>
                <w:szCs w:val="28"/>
              </w:rPr>
              <w:t>Возможность отделить от производителя</w:t>
            </w:r>
          </w:p>
        </w:tc>
        <w:tc>
          <w:tcPr>
            <w:tcW w:w="1192"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Да</w:t>
            </w:r>
          </w:p>
        </w:tc>
        <w:tc>
          <w:tcPr>
            <w:tcW w:w="1193" w:type="dxa"/>
          </w:tcPr>
          <w:p w:rsidR="001C092E" w:rsidRPr="00D93695" w:rsidRDefault="001C092E" w:rsidP="00D018F1">
            <w:pPr>
              <w:pStyle w:val="11"/>
              <w:spacing w:after="0" w:line="240" w:lineRule="auto"/>
              <w:ind w:left="0"/>
              <w:jc w:val="center"/>
              <w:rPr>
                <w:rFonts w:ascii="Times New Roman" w:hAnsi="Times New Roman"/>
                <w:sz w:val="28"/>
                <w:szCs w:val="28"/>
              </w:rPr>
            </w:pPr>
            <w:r w:rsidRPr="00D93695">
              <w:rPr>
                <w:rFonts w:ascii="Times New Roman" w:hAnsi="Times New Roman"/>
                <w:sz w:val="28"/>
                <w:szCs w:val="28"/>
              </w:rPr>
              <w:t>Нет</w:t>
            </w:r>
          </w:p>
        </w:tc>
      </w:tr>
    </w:tbl>
    <w:p w:rsidR="001C092E" w:rsidRPr="00420131" w:rsidRDefault="001C092E" w:rsidP="001C092E">
      <w:pPr>
        <w:pStyle w:val="a5"/>
        <w:shd w:val="clear" w:color="auto" w:fill="FFFFFF"/>
        <w:spacing w:before="360" w:beforeAutospacing="0" w:after="0" w:afterAutospacing="0"/>
        <w:ind w:firstLine="709"/>
        <w:jc w:val="both"/>
        <w:rPr>
          <w:sz w:val="22"/>
          <w:szCs w:val="20"/>
        </w:rPr>
      </w:pPr>
      <w:r w:rsidRPr="00420131">
        <w:rPr>
          <w:sz w:val="28"/>
        </w:rPr>
        <w:t>Цель сервисно</w:t>
      </w:r>
      <w:r w:rsidR="00420131">
        <w:rPr>
          <w:sz w:val="28"/>
        </w:rPr>
        <w:t xml:space="preserve">й деятельности – удовлетворение </w:t>
      </w:r>
      <w:r w:rsidRPr="00420131">
        <w:rPr>
          <w:sz w:val="28"/>
        </w:rPr>
        <w:t>потребностей населения в услугах. Услуга является целенаправленной деятельностью исполнителя услуги, обеспечивающей удовлетворение конкретной потребности индивидуального заказчика.</w:t>
      </w:r>
    </w:p>
    <w:p w:rsidR="001C092E" w:rsidRDefault="001C092E" w:rsidP="001C092E">
      <w:pPr>
        <w:pStyle w:val="a5"/>
        <w:shd w:val="clear" w:color="auto" w:fill="FFFFFF"/>
        <w:spacing w:before="0" w:beforeAutospacing="0" w:after="0" w:afterAutospacing="0" w:line="304" w:lineRule="atLeast"/>
        <w:ind w:firstLine="675"/>
        <w:jc w:val="both"/>
        <w:rPr>
          <w:color w:val="000000"/>
          <w:sz w:val="28"/>
          <w:szCs w:val="28"/>
          <w:bdr w:val="none" w:sz="0" w:space="0" w:color="auto" w:frame="1"/>
        </w:rPr>
      </w:pPr>
      <w:r>
        <w:rPr>
          <w:color w:val="000000"/>
          <w:sz w:val="28"/>
          <w:szCs w:val="28"/>
          <w:bdr w:val="none" w:sz="0" w:space="0" w:color="auto" w:frame="1"/>
        </w:rPr>
        <w:t xml:space="preserve">Теоретическое понимание сервисной деятельности приобретает глубокое содержание, отображающее многогранную природу сервиса. Практика сервисной деятельности ныне трактуется как обширное пространство хозяйственной активности, в которую вовлечены две основные </w:t>
      </w:r>
    </w:p>
    <w:p w:rsidR="001C092E" w:rsidRDefault="001C092E" w:rsidP="001C092E">
      <w:pPr>
        <w:spacing w:after="0" w:line="240" w:lineRule="auto"/>
        <w:jc w:val="both"/>
        <w:rPr>
          <w:rFonts w:ascii="Times New Roman" w:hAnsi="Times New Roman" w:cs="Times New Roman"/>
          <w:color w:val="000000"/>
          <w:sz w:val="28"/>
          <w:szCs w:val="28"/>
          <w:bdr w:val="none" w:sz="0" w:space="0" w:color="auto" w:frame="1"/>
        </w:rPr>
      </w:pPr>
      <w:r>
        <w:rPr>
          <w:color w:val="000000"/>
          <w:sz w:val="28"/>
          <w:szCs w:val="28"/>
          <w:bdr w:val="none" w:sz="0" w:space="0" w:color="auto" w:frame="1"/>
        </w:rPr>
        <w:br w:type="page"/>
      </w:r>
      <w:r w:rsidRPr="006E6E33">
        <w:rPr>
          <w:rFonts w:ascii="Times New Roman" w:hAnsi="Times New Roman" w:cs="Times New Roman"/>
          <w:color w:val="000000"/>
          <w:sz w:val="28"/>
          <w:szCs w:val="28"/>
          <w:bdr w:val="none" w:sz="0" w:space="0" w:color="auto" w:frame="1"/>
        </w:rPr>
        <w:lastRenderedPageBreak/>
        <w:t>стороны. Так, в ней представлены специализированные структуры, производящие услуги и предлагающие воспользоваться ими на основе рыночного обмена. Для производителей услуг сервисная деятельность выступает разновидностью профессионального труда, бизнеса, управления в сфере хозяйствования. Вместе с тем в процессе своего труда производители услуг неизбежно сталкиваются с потребителями, которые сообщают сервисной деятельности во многом неэкономические характеристики, порождаемые их интересами, эмоциями, ценностными ориентациями. В пространстве сервисной деятельности потребители услуг выступают другой стороной, которая через рыночный обмен желает получить конкретные блага с учетом своих потребностей. Потребитель предъявляет к сервисной деятельности широкий диапазон специфических требований, усматривая в ней многообразные возможности, позволяющие реализовать свои запросы и нужды.</w:t>
      </w:r>
    </w:p>
    <w:p w:rsidR="001C092E" w:rsidRPr="006E6E33" w:rsidRDefault="001C092E" w:rsidP="001C092E">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6E6E33">
        <w:rPr>
          <w:rFonts w:ascii="Times New Roman" w:hAnsi="Times New Roman" w:cs="Times New Roman"/>
          <w:color w:val="000000"/>
          <w:sz w:val="28"/>
          <w:szCs w:val="28"/>
          <w:bdr w:val="none" w:sz="0" w:space="0" w:color="auto" w:frame="1"/>
        </w:rPr>
        <w:t>Такое понимание сервисной деятельности дает возможность подойти к ней как к многоплановому экономическому, социальному и культурному феномену.</w:t>
      </w:r>
    </w:p>
    <w:p w:rsidR="001C092E" w:rsidRDefault="001C092E" w:rsidP="001C092E">
      <w:pPr>
        <w:pStyle w:val="a5"/>
        <w:shd w:val="clear" w:color="auto" w:fill="FFFFFF"/>
        <w:spacing w:before="0" w:beforeAutospacing="0" w:after="0" w:afterAutospacing="0" w:line="304" w:lineRule="atLeast"/>
        <w:ind w:firstLine="675"/>
        <w:jc w:val="both"/>
        <w:rPr>
          <w:color w:val="111115"/>
          <w:sz w:val="20"/>
          <w:szCs w:val="20"/>
        </w:rPr>
      </w:pPr>
      <w:r>
        <w:rPr>
          <w:color w:val="000000"/>
          <w:sz w:val="28"/>
          <w:szCs w:val="28"/>
          <w:bdr w:val="none" w:sz="0" w:space="0" w:color="auto" w:frame="1"/>
        </w:rPr>
        <w:t>Она выступает одновременно хозяйственным механизмом удовлетворения общественных и индивидуальных потребностей, важным звеном общественного воспроизводства, распределения и потребления товаров, а также социальным инструментом повышения благосостояния людей.</w:t>
      </w:r>
    </w:p>
    <w:p w:rsidR="001C092E" w:rsidRPr="00D93695" w:rsidRDefault="001C092E" w:rsidP="001C092E">
      <w:pPr>
        <w:pStyle w:val="a5"/>
        <w:shd w:val="clear" w:color="auto" w:fill="FFFFFF"/>
        <w:spacing w:before="0" w:beforeAutospacing="0" w:after="0" w:afterAutospacing="0"/>
        <w:ind w:firstLine="709"/>
        <w:rPr>
          <w:color w:val="000000"/>
          <w:sz w:val="28"/>
          <w:szCs w:val="28"/>
        </w:rPr>
      </w:pPr>
      <w:r w:rsidRPr="00D93695">
        <w:rPr>
          <w:color w:val="000000"/>
          <w:sz w:val="28"/>
          <w:szCs w:val="28"/>
        </w:rPr>
        <w:t>В основе сервисной политики лежат простые принципы:</w:t>
      </w:r>
    </w:p>
    <w:p w:rsidR="001C092E" w:rsidRPr="00D93695" w:rsidRDefault="006D16E2" w:rsidP="00BB348F">
      <w:pPr>
        <w:pStyle w:val="a5"/>
        <w:numPr>
          <w:ilvl w:val="0"/>
          <w:numId w:val="10"/>
        </w:numPr>
        <w:shd w:val="clear" w:color="auto" w:fill="FFFFFF"/>
        <w:spacing w:before="0" w:beforeAutospacing="0" w:after="0" w:afterAutospacing="0"/>
        <w:ind w:left="0" w:firstLine="567"/>
        <w:rPr>
          <w:color w:val="000000"/>
          <w:sz w:val="28"/>
          <w:szCs w:val="28"/>
        </w:rPr>
      </w:pPr>
      <w:r>
        <w:rPr>
          <w:color w:val="000000"/>
          <w:sz w:val="28"/>
          <w:szCs w:val="28"/>
        </w:rPr>
        <w:t>ориентация на клиента;</w:t>
      </w:r>
    </w:p>
    <w:p w:rsidR="001C092E" w:rsidRPr="00D93695" w:rsidRDefault="001C092E" w:rsidP="00BB348F">
      <w:pPr>
        <w:pStyle w:val="a5"/>
        <w:numPr>
          <w:ilvl w:val="0"/>
          <w:numId w:val="10"/>
        </w:numPr>
        <w:shd w:val="clear" w:color="auto" w:fill="FFFFFF"/>
        <w:spacing w:before="0" w:beforeAutospacing="0" w:after="0" w:afterAutospacing="0"/>
        <w:ind w:left="0" w:firstLine="567"/>
        <w:rPr>
          <w:color w:val="000000"/>
          <w:sz w:val="28"/>
          <w:szCs w:val="28"/>
        </w:rPr>
      </w:pPr>
      <w:r w:rsidRPr="00D93695">
        <w:rPr>
          <w:color w:val="000000"/>
          <w:sz w:val="28"/>
          <w:szCs w:val="28"/>
        </w:rPr>
        <w:t>выявление ожиданий клиентов, понимание и пр</w:t>
      </w:r>
      <w:r w:rsidR="006D16E2">
        <w:rPr>
          <w:color w:val="000000"/>
          <w:sz w:val="28"/>
          <w:szCs w:val="28"/>
        </w:rPr>
        <w:t>едвидение потребностей клиентов;</w:t>
      </w:r>
    </w:p>
    <w:p w:rsidR="001C092E" w:rsidRPr="00D93695" w:rsidRDefault="001C092E" w:rsidP="00BB348F">
      <w:pPr>
        <w:pStyle w:val="a5"/>
        <w:numPr>
          <w:ilvl w:val="0"/>
          <w:numId w:val="10"/>
        </w:numPr>
        <w:shd w:val="clear" w:color="auto" w:fill="FFFFFF"/>
        <w:spacing w:before="0" w:beforeAutospacing="0" w:after="0" w:afterAutospacing="0"/>
        <w:ind w:left="0" w:firstLine="567"/>
        <w:rPr>
          <w:color w:val="000000"/>
          <w:sz w:val="28"/>
          <w:szCs w:val="28"/>
        </w:rPr>
      </w:pPr>
      <w:r w:rsidRPr="00D93695">
        <w:rPr>
          <w:color w:val="000000"/>
          <w:sz w:val="28"/>
          <w:szCs w:val="28"/>
        </w:rPr>
        <w:t>оказание услуг и непрерывное совершенствование.</w:t>
      </w:r>
    </w:p>
    <w:p w:rsidR="001C092E" w:rsidRPr="00D93695" w:rsidRDefault="001C092E" w:rsidP="001C092E">
      <w:pPr>
        <w:pStyle w:val="a5"/>
        <w:shd w:val="clear" w:color="auto" w:fill="FFFFFF"/>
        <w:spacing w:before="0" w:beforeAutospacing="0" w:after="0" w:afterAutospacing="0"/>
        <w:ind w:firstLine="709"/>
        <w:jc w:val="both"/>
        <w:rPr>
          <w:color w:val="000000"/>
          <w:sz w:val="28"/>
          <w:szCs w:val="28"/>
        </w:rPr>
      </w:pPr>
      <w:r w:rsidRPr="00D93695">
        <w:rPr>
          <w:color w:val="000000"/>
          <w:sz w:val="28"/>
          <w:szCs w:val="28"/>
        </w:rPr>
        <w:t>Можем выделить ряд причин, по которым компании не могут организовать эффективный сервис для покупателей [</w:t>
      </w:r>
      <w:r>
        <w:rPr>
          <w:color w:val="000000"/>
          <w:sz w:val="28"/>
          <w:szCs w:val="28"/>
        </w:rPr>
        <w:t>2</w:t>
      </w:r>
      <w:r w:rsidRPr="00B07999">
        <w:rPr>
          <w:color w:val="000000"/>
          <w:sz w:val="28"/>
          <w:szCs w:val="28"/>
        </w:rPr>
        <w:t>]</w:t>
      </w:r>
      <w:r w:rsidRPr="00D93695">
        <w:rPr>
          <w:color w:val="000000"/>
          <w:sz w:val="28"/>
          <w:szCs w:val="28"/>
        </w:rPr>
        <w:t>:</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t>нет четкой сервисной стратегии, а значит, и системы управления сервисом, предполагающей разработку концепции, инструментов, процесса обслуживания, программы и бюджета. Часто сервис рассматривается как набор отдельных задач (повышение квалификации специалистов по сервису, улучшение снабжения запчастями, обучение покупателя и т.д.) без их интеграции в рамках единой программы;</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t>размыта ответственность за обеспечение сервиса между разными функциональными службами предприятия. У некоторых компаний нет централизованной службы, а там, где она есть, у ее руководителя часто не хватает полномочий, поскольку сервис не рассматривается как важная часть конкурентной стратегии компании. В итоге топ-менеджмент предприятия получает неполную и несогласованную картину о состоянии сервиса и его соответствии ожиданиям покупателей, а разные отделы могут принимать несовместимые между собой сервисные стратегии;</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lastRenderedPageBreak/>
        <w:t>сервисные нужды покупателей расцениваются как второстепенные и рассматриваются после того, как приняты основные решения по конструкции продукта и стратегии маркетинга.</w:t>
      </w:r>
    </w:p>
    <w:p w:rsidR="001C092E" w:rsidRPr="00D93695" w:rsidRDefault="006D16E2"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Pr>
          <w:color w:val="000000"/>
          <w:sz w:val="28"/>
          <w:szCs w:val="28"/>
        </w:rPr>
        <w:t>а</w:t>
      </w:r>
      <w:r w:rsidR="001C092E" w:rsidRPr="00D93695">
        <w:rPr>
          <w:color w:val="000000"/>
          <w:sz w:val="28"/>
          <w:szCs w:val="28"/>
        </w:rPr>
        <w:t>нализ указанных недостатков позволяет сформулировать основные задачи сервисной политики:</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t>топ-менеджмент предприятия должен быть в курсе основных покупательских проблем, связанных с сервисом, чтобы не упустить тот момент, когда качество сервиса будет определять конкурентоспособность компании;</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t>сервис должен рассматриваться как самостоятельный элемент товарооборота наряду с продажами физических продуктов, поскольку сервис как бизнес может быть даже более прибыльным;</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rPr>
          <w:color w:val="000000"/>
          <w:sz w:val="28"/>
          <w:szCs w:val="28"/>
        </w:rPr>
      </w:pPr>
      <w:r w:rsidRPr="00D93695">
        <w:rPr>
          <w:color w:val="000000"/>
          <w:sz w:val="28"/>
          <w:szCs w:val="28"/>
        </w:rPr>
        <w:t>сервисные отделы требуют стратегического внимания топ-менеджмента и ресурсов, которые позволят повышать степень удовлетворенности потребителей;</w:t>
      </w:r>
    </w:p>
    <w:p w:rsidR="001C092E" w:rsidRPr="00D93695" w:rsidRDefault="001C092E" w:rsidP="006D16E2">
      <w:pPr>
        <w:pStyle w:val="a5"/>
        <w:numPr>
          <w:ilvl w:val="0"/>
          <w:numId w:val="11"/>
        </w:numPr>
        <w:shd w:val="clear" w:color="auto" w:fill="FFFFFF"/>
        <w:spacing w:before="0" w:beforeAutospacing="0" w:after="0" w:afterAutospacing="0"/>
        <w:ind w:left="0" w:firstLine="567"/>
        <w:jc w:val="both"/>
        <w:outlineLvl w:val="0"/>
        <w:rPr>
          <w:color w:val="000000"/>
          <w:sz w:val="28"/>
          <w:szCs w:val="28"/>
        </w:rPr>
      </w:pPr>
      <w:r w:rsidRPr="00D93695">
        <w:rPr>
          <w:color w:val="000000"/>
          <w:sz w:val="28"/>
          <w:szCs w:val="28"/>
        </w:rPr>
        <w:t>необходимо отработать технологии обслуживания и принять сервисные стандарты, в соответствии с которыми каждый покупатель будет четко знать, какой специалист и когда должен его обслужить, иметь к нему прямой доступ, а также возможность высказать свое мнение относительно сервиса компании.</w:t>
      </w:r>
    </w:p>
    <w:p w:rsidR="001C092E" w:rsidRPr="00D93695" w:rsidRDefault="001C092E" w:rsidP="001C092E">
      <w:pPr>
        <w:pStyle w:val="a5"/>
        <w:shd w:val="clear" w:color="auto" w:fill="FFFFFF"/>
        <w:spacing w:before="0" w:beforeAutospacing="0" w:after="0" w:afterAutospacing="0"/>
        <w:ind w:firstLine="709"/>
        <w:jc w:val="both"/>
        <w:rPr>
          <w:color w:val="000000"/>
          <w:sz w:val="28"/>
          <w:szCs w:val="28"/>
        </w:rPr>
      </w:pPr>
      <w:r w:rsidRPr="00D93695">
        <w:rPr>
          <w:color w:val="000000"/>
          <w:sz w:val="28"/>
          <w:szCs w:val="28"/>
        </w:rPr>
        <w:t>Исследования показывают, что важнейшим фактором, влияющим на покупку, является качество товара. В свою очередь восприятие высокого качества товара у покупателя связано не только с технологиями производства, которыми обладает производитель, но и с уровнем сервиса, который он предлагает. Таким образом, сервис может быть средством поддержания конкурентного преимущества и позиционирования компании.</w:t>
      </w:r>
    </w:p>
    <w:p w:rsidR="001C092E" w:rsidRPr="00D93695" w:rsidRDefault="001C092E" w:rsidP="001C092E">
      <w:pPr>
        <w:pStyle w:val="a5"/>
        <w:shd w:val="clear" w:color="auto" w:fill="FFFFFF"/>
        <w:spacing w:before="0" w:beforeAutospacing="0" w:after="0" w:afterAutospacing="0"/>
        <w:ind w:firstLine="709"/>
        <w:jc w:val="both"/>
        <w:rPr>
          <w:color w:val="000000"/>
          <w:sz w:val="28"/>
          <w:szCs w:val="28"/>
        </w:rPr>
      </w:pPr>
      <w:r w:rsidRPr="00D93695">
        <w:rPr>
          <w:color w:val="000000"/>
          <w:sz w:val="28"/>
          <w:szCs w:val="28"/>
        </w:rPr>
        <w:t>Сервис пронизывает весь процесс сотрудничества поставщика и покупателя, особенно когда речь идет о поставках таких сложных товаров, как оборудование.</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bCs/>
          <w:iCs/>
          <w:sz w:val="28"/>
          <w:szCs w:val="28"/>
          <w:shd w:val="clear" w:color="auto" w:fill="FFFFFF"/>
        </w:rPr>
        <w:t>Как указывалось ранее, сервис</w:t>
      </w:r>
      <w:r w:rsidRPr="00D93695">
        <w:rPr>
          <w:rFonts w:ascii="Times New Roman" w:hAnsi="Times New Roman" w:cs="Times New Roman"/>
          <w:sz w:val="28"/>
          <w:szCs w:val="28"/>
          <w:shd w:val="clear" w:color="auto" w:fill="FFFFFF"/>
        </w:rPr>
        <w:t xml:space="preserve">– это система обслуживания покупателя, позволяющая выбрать наилучший для него товар и обеспечить его оптимальное потребление в течение периода, приемлемого для потребителя. </w:t>
      </w:r>
      <w:r w:rsidRPr="00D93695">
        <w:rPr>
          <w:rFonts w:ascii="Times New Roman" w:hAnsi="Times New Roman" w:cs="Times New Roman"/>
          <w:sz w:val="28"/>
          <w:szCs w:val="28"/>
        </w:rPr>
        <w:t>Цели промышленного сервиса на предприятии – наиболее полное удовлетворение клиентов, увеличение числа продаж товаров и услуг, увеличение прибыли.</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Из особенностей продуктов и клиентов на промышленном рынке следует, что взаимозависимость покупателя и продавца является специфической характеристикой промышленного маркетинга. Покупатель в значительной степени зависит от поставщика. Сделка по продаже товара является лишь моментом в длительной протяженности сотрудничества между сторонами.</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Задачи пром</w:t>
      </w:r>
      <w:r w:rsidR="009C77A6">
        <w:rPr>
          <w:rFonts w:ascii="Times New Roman" w:hAnsi="Times New Roman" w:cs="Times New Roman"/>
          <w:sz w:val="28"/>
          <w:szCs w:val="28"/>
        </w:rPr>
        <w:t xml:space="preserve">ышленного </w:t>
      </w:r>
      <w:r w:rsidRPr="00D93695">
        <w:rPr>
          <w:rFonts w:ascii="Times New Roman" w:hAnsi="Times New Roman" w:cs="Times New Roman"/>
          <w:sz w:val="28"/>
          <w:szCs w:val="28"/>
        </w:rPr>
        <w:t>сервиса на предприятии:</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1) консультирование потенциальных покупателей, позволяющее им сделать выбор;</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lastRenderedPageBreak/>
        <w:t>2) подготовка персонала к эффективной и безопасной эксплуатации оборудования;</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3) предпродажная подготовка изделия;</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4) доставка и монтаж изделия;</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5) взаимодействие с производством запасных частей, создание складов запасных частей, их оперативная поставка потребителю;</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6) обеспечение потребителей необходимой документацией;</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7) мониторинг условий хранения и эксплуатации техники у потребителя;</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 xml:space="preserve">8) внедрение передового опыта на основе </w:t>
      </w:r>
      <w:proofErr w:type="spellStart"/>
      <w:r w:rsidRPr="00D93695">
        <w:rPr>
          <w:rFonts w:ascii="Times New Roman" w:hAnsi="Times New Roman"/>
          <w:sz w:val="28"/>
          <w:szCs w:val="28"/>
        </w:rPr>
        <w:t>бенчмаркетинга</w:t>
      </w:r>
      <w:proofErr w:type="spellEnd"/>
      <w:r w:rsidRPr="00D93695">
        <w:rPr>
          <w:rFonts w:ascii="Times New Roman" w:hAnsi="Times New Roman"/>
          <w:sz w:val="28"/>
          <w:szCs w:val="28"/>
        </w:rPr>
        <w:t>;</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9) оказание помощи другим службам маркетинга;</w:t>
      </w:r>
    </w:p>
    <w:p w:rsidR="001C092E"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10) участие в формировании круга постоянных потребителей.</w:t>
      </w:r>
    </w:p>
    <w:p w:rsidR="006A4B87" w:rsidRDefault="006A4B87" w:rsidP="006A4B87">
      <w:pPr>
        <w:spacing w:before="360" w:after="240" w:line="240" w:lineRule="auto"/>
        <w:ind w:firstLine="709"/>
        <w:rPr>
          <w:rFonts w:ascii="Times New Roman" w:hAnsi="Times New Roman" w:cs="Times New Roman"/>
          <w:b/>
          <w:sz w:val="28"/>
        </w:rPr>
      </w:pPr>
      <w:r>
        <w:rPr>
          <w:rFonts w:ascii="Times New Roman" w:hAnsi="Times New Roman" w:cs="Times New Roman"/>
          <w:b/>
          <w:sz w:val="28"/>
        </w:rPr>
        <w:t>1.2 Сервис как добавленная ценность товара</w:t>
      </w:r>
    </w:p>
    <w:p w:rsidR="006A4B87" w:rsidRDefault="006A4B87" w:rsidP="006A4B87">
      <w:pPr>
        <w:pStyle w:val="a5"/>
        <w:shd w:val="clear" w:color="auto" w:fill="FFFFFF"/>
        <w:spacing w:before="0" w:beforeAutospacing="0" w:after="0" w:afterAutospacing="0"/>
        <w:ind w:firstLine="709"/>
        <w:jc w:val="both"/>
        <w:rPr>
          <w:spacing w:val="-2"/>
          <w:sz w:val="28"/>
          <w:szCs w:val="26"/>
        </w:rPr>
      </w:pPr>
      <w:r>
        <w:rPr>
          <w:spacing w:val="-2"/>
          <w:sz w:val="28"/>
          <w:szCs w:val="26"/>
        </w:rPr>
        <w:t>У каждого товара или услуги есть себестоимость, наценка и налоги. Это мерило их пользы. Оно имеет численное, измеряемое выражение.</w:t>
      </w:r>
    </w:p>
    <w:p w:rsidR="006A4B87" w:rsidRDefault="006A4B87" w:rsidP="006A4B87">
      <w:pPr>
        <w:pStyle w:val="a5"/>
        <w:shd w:val="clear" w:color="auto" w:fill="FFFFFF"/>
        <w:spacing w:before="0" w:beforeAutospacing="0" w:after="0" w:afterAutospacing="0"/>
        <w:ind w:firstLine="709"/>
        <w:jc w:val="both"/>
        <w:rPr>
          <w:spacing w:val="-2"/>
          <w:sz w:val="28"/>
          <w:szCs w:val="26"/>
        </w:rPr>
      </w:pPr>
      <w:r>
        <w:rPr>
          <w:rStyle w:val="a7"/>
          <w:b w:val="0"/>
          <w:spacing w:val="-2"/>
          <w:sz w:val="28"/>
          <w:szCs w:val="26"/>
        </w:rPr>
        <w:t>Добавленная ценность</w:t>
      </w:r>
      <w:r>
        <w:rPr>
          <w:spacing w:val="-2"/>
          <w:sz w:val="28"/>
          <w:szCs w:val="26"/>
        </w:rPr>
        <w:t xml:space="preserve"> – это дополнительные услуги и сервис, всё, за что покупатель готов переплатить.</w:t>
      </w:r>
    </w:p>
    <w:p w:rsidR="006A4B87" w:rsidRDefault="006A4B87" w:rsidP="006A4B87">
      <w:pPr>
        <w:pStyle w:val="a5"/>
        <w:shd w:val="clear" w:color="auto" w:fill="FFFFFF"/>
        <w:spacing w:before="0" w:beforeAutospacing="0" w:after="0" w:afterAutospacing="0"/>
        <w:ind w:firstLine="709"/>
        <w:jc w:val="both"/>
        <w:rPr>
          <w:spacing w:val="-2"/>
          <w:sz w:val="28"/>
          <w:szCs w:val="26"/>
        </w:rPr>
      </w:pPr>
      <w:r>
        <w:rPr>
          <w:spacing w:val="-2"/>
          <w:sz w:val="28"/>
          <w:szCs w:val="26"/>
        </w:rPr>
        <w:t xml:space="preserve">Одним из наиболее важных характеристик для клиента является сервис, который предлагает компания. </w:t>
      </w:r>
    </w:p>
    <w:p w:rsidR="006A4B87" w:rsidRDefault="006A4B87" w:rsidP="006A4B87">
      <w:pPr>
        <w:spacing w:after="0" w:line="240" w:lineRule="auto"/>
        <w:ind w:firstLine="709"/>
        <w:jc w:val="both"/>
        <w:rPr>
          <w:rFonts w:ascii="Times New Roman" w:hAnsi="Times New Roman" w:cs="Times New Roman"/>
          <w:sz w:val="28"/>
        </w:rPr>
      </w:pPr>
      <w:r>
        <w:rPr>
          <w:rFonts w:ascii="Times New Roman" w:hAnsi="Times New Roman" w:cs="Times New Roman"/>
          <w:sz w:val="28"/>
        </w:rPr>
        <w:t>Одним из основных параметров по которым потребители выбирают производителя дверей является также сервис, а именно система доставки, возможность установки, способ оплаты и гарантия на товар.</w:t>
      </w:r>
    </w:p>
    <w:p w:rsidR="006A4B87" w:rsidRDefault="006A4B87" w:rsidP="006A4B87">
      <w:pPr>
        <w:spacing w:after="0" w:line="240" w:lineRule="auto"/>
        <w:ind w:firstLine="709"/>
        <w:jc w:val="both"/>
        <w:rPr>
          <w:rFonts w:ascii="Times New Roman" w:hAnsi="Times New Roman"/>
          <w:sz w:val="28"/>
          <w:szCs w:val="28"/>
          <w:lang w:eastAsia="en-US"/>
        </w:rPr>
      </w:pPr>
      <w:r>
        <w:rPr>
          <w:rFonts w:ascii="Times New Roman" w:hAnsi="Times New Roman" w:cs="Times New Roman"/>
          <w:sz w:val="28"/>
        </w:rPr>
        <w:t>Товар</w:t>
      </w:r>
      <w:r>
        <w:rPr>
          <w:rFonts w:ascii="Times New Roman" w:hAnsi="Times New Roman"/>
          <w:sz w:val="28"/>
          <w:szCs w:val="28"/>
          <w:lang w:eastAsia="en-US"/>
        </w:rPr>
        <w:t xml:space="preserve"> можно рассматривать как совокупность отношений между производителем и клиентом. Предлагаемое сервисное обслуживание дополняет основной физический продукт, создавая общую ценность отношений с клиентом. В предоставлении услуг могут участвовать многие сотрудники и отделы предприятия, включая производственный, конструкторский, транспортный и рекламный отделы, отдел проектирования «под заказ», отдел по стимулированию сбыта, отдел кредитования и ремонтную службу. </w:t>
      </w:r>
    </w:p>
    <w:p w:rsidR="006A4B87" w:rsidRDefault="006A4B87" w:rsidP="006A4B87">
      <w:pPr>
        <w:pStyle w:val="Style44"/>
        <w:widowControl/>
        <w:spacing w:line="240" w:lineRule="auto"/>
        <w:ind w:firstLine="510"/>
        <w:rPr>
          <w:rStyle w:val="FontStyle246"/>
          <w:rFonts w:ascii="Times New Roman" w:hAnsi="Times New Roman"/>
          <w:sz w:val="28"/>
        </w:rPr>
      </w:pPr>
      <w:r>
        <w:rPr>
          <w:rStyle w:val="FontStyle246"/>
          <w:rFonts w:ascii="Times New Roman" w:hAnsi="Times New Roman"/>
          <w:sz w:val="28"/>
          <w:szCs w:val="28"/>
        </w:rPr>
        <w:t>Значимость различных компонентов сервисного обслуживания меняется в зависимости от характера отношений с клиентом, от стадии жизненного цикла продукта и его типа. Недостаточный уровень сервиса может уменьшить эффективность маркетинговой программы, а избыток предоставляемых услуг в условиях жесткой конкуренции может привести к большим расходам и даже отсутствию прибыли. С другой стороны, надежный и привлекательный пакет услуг может стать ключевым элементом в стратегии продукта и рыночного сегментирования, что будет защищать компанию от агрессивной ценовой конкуренции.</w:t>
      </w:r>
    </w:p>
    <w:p w:rsidR="006A4B87" w:rsidRPr="006A4B87" w:rsidRDefault="006A4B87" w:rsidP="006A4B87">
      <w:pPr>
        <w:pStyle w:val="Style44"/>
        <w:widowControl/>
        <w:spacing w:line="240" w:lineRule="auto"/>
        <w:ind w:firstLine="510"/>
        <w:rPr>
          <w:rFonts w:ascii="Times New Roman" w:hAnsi="Times New Roman"/>
          <w:color w:val="000000"/>
          <w:sz w:val="28"/>
          <w:szCs w:val="28"/>
        </w:rPr>
      </w:pPr>
      <w:r>
        <w:rPr>
          <w:rFonts w:ascii="Times New Roman" w:hAnsi="Times New Roman"/>
          <w:sz w:val="28"/>
          <w:szCs w:val="28"/>
        </w:rPr>
        <w:t xml:space="preserve">Наличие сервиса повышает конкурентоспособность. </w:t>
      </w:r>
      <w:r>
        <w:rPr>
          <w:rStyle w:val="FontStyle246"/>
          <w:rFonts w:ascii="Times New Roman" w:hAnsi="Times New Roman"/>
          <w:spacing w:val="4"/>
          <w:sz w:val="28"/>
          <w:szCs w:val="28"/>
        </w:rPr>
        <w:t xml:space="preserve">Дверной рынок в Республике Беларусь является устойчивым и зрелым, спрос на товар соответственно также является устойчивым и растущим, но конкуренция будет более жесткой, если производители предлагают схожие продукты. </w:t>
      </w:r>
      <w:r>
        <w:rPr>
          <w:rStyle w:val="FontStyle246"/>
          <w:rFonts w:ascii="Times New Roman" w:hAnsi="Times New Roman"/>
          <w:spacing w:val="4"/>
          <w:sz w:val="28"/>
          <w:szCs w:val="28"/>
        </w:rPr>
        <w:lastRenderedPageBreak/>
        <w:t>Главные элементы сервисного обслуживания на зрелых рынках – это доставка, почти незначительные (но очень важные) технические усовершенствования и поддержка, которые легко можно получить в месте продажи. Если продукт предлагают несколько производителей по конкурентоспособным ценам, то разница в доступности, незначительные преимущества в качестве продукта и технического обслуживания становятся очень важными отличиями товарного предложения производителя.</w:t>
      </w:r>
    </w:p>
    <w:p w:rsidR="001C092E" w:rsidRPr="00D93695" w:rsidRDefault="001C092E" w:rsidP="009C77A6">
      <w:pPr>
        <w:pStyle w:val="11"/>
        <w:spacing w:before="360" w:after="240" w:line="240" w:lineRule="auto"/>
        <w:ind w:left="0" w:firstLine="709"/>
        <w:contextualSpacing w:val="0"/>
        <w:rPr>
          <w:rFonts w:ascii="Times New Roman" w:hAnsi="Times New Roman"/>
          <w:b/>
          <w:sz w:val="28"/>
          <w:szCs w:val="28"/>
        </w:rPr>
      </w:pPr>
      <w:r w:rsidRPr="0095094D">
        <w:rPr>
          <w:rFonts w:ascii="Times New Roman" w:hAnsi="Times New Roman"/>
          <w:b/>
          <w:sz w:val="28"/>
          <w:szCs w:val="28"/>
        </w:rPr>
        <w:t xml:space="preserve">1. </w:t>
      </w:r>
      <w:r w:rsidR="00786B38">
        <w:rPr>
          <w:rFonts w:ascii="Times New Roman" w:hAnsi="Times New Roman"/>
          <w:b/>
          <w:sz w:val="28"/>
          <w:szCs w:val="28"/>
        </w:rPr>
        <w:t>3</w:t>
      </w:r>
      <w:r>
        <w:rPr>
          <w:rFonts w:ascii="Times New Roman" w:hAnsi="Times New Roman"/>
          <w:b/>
          <w:sz w:val="28"/>
          <w:szCs w:val="28"/>
        </w:rPr>
        <w:t xml:space="preserve">. Виды и структура </w:t>
      </w:r>
      <w:r w:rsidRPr="00D93695">
        <w:rPr>
          <w:rFonts w:ascii="Times New Roman" w:hAnsi="Times New Roman"/>
          <w:b/>
          <w:sz w:val="28"/>
          <w:szCs w:val="28"/>
        </w:rPr>
        <w:t>сервиса, их характеристика</w:t>
      </w:r>
    </w:p>
    <w:p w:rsidR="001C092E" w:rsidRPr="00D93695" w:rsidRDefault="001C092E" w:rsidP="001C092E">
      <w:pPr>
        <w:pStyle w:val="a5"/>
        <w:shd w:val="clear" w:color="auto" w:fill="FFFFFF"/>
        <w:spacing w:before="0" w:beforeAutospacing="0" w:after="0" w:afterAutospacing="0"/>
        <w:ind w:firstLine="709"/>
        <w:jc w:val="both"/>
        <w:rPr>
          <w:color w:val="111115"/>
          <w:sz w:val="28"/>
          <w:szCs w:val="28"/>
        </w:rPr>
      </w:pPr>
      <w:r w:rsidRPr="00D93695">
        <w:rPr>
          <w:color w:val="000000"/>
          <w:sz w:val="28"/>
          <w:szCs w:val="28"/>
          <w:bdr w:val="none" w:sz="0" w:space="0" w:color="auto" w:frame="1"/>
        </w:rPr>
        <w:t>Сфера услуг имеет постоянно развивающуюся структуру. В ней можно</w:t>
      </w:r>
    </w:p>
    <w:p w:rsidR="001C092E" w:rsidRPr="00D93695" w:rsidRDefault="001C092E" w:rsidP="001C092E">
      <w:pPr>
        <w:pStyle w:val="a5"/>
        <w:shd w:val="clear" w:color="auto" w:fill="FFFFFF"/>
        <w:spacing w:before="0" w:beforeAutospacing="0" w:after="0" w:afterAutospacing="0"/>
        <w:jc w:val="both"/>
        <w:rPr>
          <w:color w:val="111115"/>
          <w:sz w:val="28"/>
          <w:szCs w:val="28"/>
        </w:rPr>
      </w:pPr>
      <w:r w:rsidRPr="00D93695">
        <w:rPr>
          <w:color w:val="000000"/>
          <w:sz w:val="28"/>
          <w:szCs w:val="28"/>
          <w:bdr w:val="none" w:sz="0" w:space="0" w:color="auto" w:frame="1"/>
        </w:rPr>
        <w:t>выделить крупные направления деятельности, которые сохраняются в течение</w:t>
      </w:r>
      <w:r w:rsidR="00816FBC">
        <w:rPr>
          <w:color w:val="000000"/>
          <w:sz w:val="28"/>
          <w:szCs w:val="28"/>
          <w:bdr w:val="none" w:sz="0" w:space="0" w:color="auto" w:frame="1"/>
        </w:rPr>
        <w:t xml:space="preserve"> </w:t>
      </w:r>
      <w:r w:rsidRPr="00D93695">
        <w:rPr>
          <w:color w:val="000000"/>
          <w:sz w:val="28"/>
          <w:szCs w:val="28"/>
          <w:bdr w:val="none" w:sz="0" w:space="0" w:color="auto" w:frame="1"/>
        </w:rPr>
        <w:t>длительного времени.</w:t>
      </w:r>
    </w:p>
    <w:p w:rsidR="001C092E" w:rsidRPr="00D93695" w:rsidRDefault="001C092E" w:rsidP="001C092E">
      <w:pPr>
        <w:pStyle w:val="a5"/>
        <w:shd w:val="clear" w:color="auto" w:fill="FFFFFF"/>
        <w:spacing w:before="0" w:beforeAutospacing="0" w:after="0" w:afterAutospacing="0"/>
        <w:ind w:firstLine="709"/>
        <w:jc w:val="both"/>
        <w:rPr>
          <w:color w:val="111115"/>
          <w:sz w:val="28"/>
          <w:szCs w:val="28"/>
        </w:rPr>
      </w:pPr>
      <w:r w:rsidRPr="00D93695">
        <w:rPr>
          <w:color w:val="000000"/>
          <w:sz w:val="28"/>
          <w:szCs w:val="28"/>
          <w:bdr w:val="none" w:sz="0" w:space="0" w:color="auto" w:frame="1"/>
        </w:rPr>
        <w:t xml:space="preserve">Согласно одной из наиболее распространенных классификаций можно выделить пять </w:t>
      </w:r>
      <w:r w:rsidRPr="002308D5">
        <w:rPr>
          <w:color w:val="000000"/>
          <w:sz w:val="28"/>
          <w:szCs w:val="28"/>
          <w:bdr w:val="none" w:sz="0" w:space="0" w:color="auto" w:frame="1"/>
        </w:rPr>
        <w:t>укрупненных видов сервисной деятельности:</w:t>
      </w:r>
    </w:p>
    <w:p w:rsidR="001C092E" w:rsidRPr="00D93695" w:rsidRDefault="001C092E" w:rsidP="001C092E">
      <w:pPr>
        <w:pStyle w:val="a5"/>
        <w:numPr>
          <w:ilvl w:val="0"/>
          <w:numId w:val="9"/>
        </w:numPr>
        <w:shd w:val="clear" w:color="auto" w:fill="FFFFFF"/>
        <w:spacing w:before="0" w:beforeAutospacing="0" w:after="0" w:afterAutospacing="0"/>
        <w:ind w:left="0" w:firstLine="0"/>
        <w:jc w:val="both"/>
        <w:rPr>
          <w:color w:val="111115"/>
          <w:sz w:val="28"/>
          <w:szCs w:val="28"/>
        </w:rPr>
      </w:pPr>
      <w:r w:rsidRPr="00D93695">
        <w:rPr>
          <w:color w:val="000000"/>
          <w:sz w:val="28"/>
          <w:szCs w:val="28"/>
          <w:bdr w:val="none" w:sz="0" w:space="0" w:color="auto" w:frame="1"/>
        </w:rPr>
        <w:t>технический сервис;</w:t>
      </w:r>
    </w:p>
    <w:p w:rsidR="001C092E" w:rsidRPr="00D93695" w:rsidRDefault="001C092E" w:rsidP="001C092E">
      <w:pPr>
        <w:pStyle w:val="a5"/>
        <w:numPr>
          <w:ilvl w:val="0"/>
          <w:numId w:val="9"/>
        </w:numPr>
        <w:shd w:val="clear" w:color="auto" w:fill="FFFFFF"/>
        <w:spacing w:before="0" w:beforeAutospacing="0" w:after="0" w:afterAutospacing="0"/>
        <w:ind w:left="0" w:firstLine="0"/>
        <w:jc w:val="both"/>
        <w:rPr>
          <w:color w:val="111115"/>
          <w:sz w:val="28"/>
          <w:szCs w:val="28"/>
        </w:rPr>
      </w:pPr>
      <w:r w:rsidRPr="00D93695">
        <w:rPr>
          <w:color w:val="000000"/>
          <w:sz w:val="28"/>
          <w:szCs w:val="28"/>
          <w:bdr w:val="none" w:sz="0" w:space="0" w:color="auto" w:frame="1"/>
        </w:rPr>
        <w:t>технологический сервис;</w:t>
      </w:r>
    </w:p>
    <w:p w:rsidR="001C092E" w:rsidRPr="00D93695" w:rsidRDefault="001C092E" w:rsidP="001C092E">
      <w:pPr>
        <w:pStyle w:val="a5"/>
        <w:numPr>
          <w:ilvl w:val="0"/>
          <w:numId w:val="9"/>
        </w:numPr>
        <w:shd w:val="clear" w:color="auto" w:fill="FFFFFF"/>
        <w:spacing w:before="0" w:beforeAutospacing="0" w:after="0" w:afterAutospacing="0"/>
        <w:ind w:left="0" w:firstLine="0"/>
        <w:jc w:val="both"/>
        <w:rPr>
          <w:color w:val="111115"/>
          <w:sz w:val="28"/>
          <w:szCs w:val="28"/>
        </w:rPr>
      </w:pPr>
      <w:r w:rsidRPr="00D93695">
        <w:rPr>
          <w:color w:val="000000"/>
          <w:sz w:val="28"/>
          <w:szCs w:val="28"/>
          <w:bdr w:val="none" w:sz="0" w:space="0" w:color="auto" w:frame="1"/>
        </w:rPr>
        <w:t>информационно-коммуникативный сервис;</w:t>
      </w:r>
    </w:p>
    <w:p w:rsidR="001C092E" w:rsidRPr="00D93695" w:rsidRDefault="001C092E" w:rsidP="001C092E">
      <w:pPr>
        <w:pStyle w:val="a5"/>
        <w:numPr>
          <w:ilvl w:val="0"/>
          <w:numId w:val="9"/>
        </w:numPr>
        <w:shd w:val="clear" w:color="auto" w:fill="FFFFFF"/>
        <w:spacing w:before="0" w:beforeAutospacing="0" w:after="0" w:afterAutospacing="0"/>
        <w:ind w:left="0" w:firstLine="0"/>
        <w:jc w:val="both"/>
        <w:rPr>
          <w:color w:val="111115"/>
          <w:sz w:val="28"/>
          <w:szCs w:val="28"/>
        </w:rPr>
      </w:pPr>
      <w:r w:rsidRPr="00D93695">
        <w:rPr>
          <w:color w:val="000000"/>
          <w:sz w:val="28"/>
          <w:szCs w:val="28"/>
          <w:bdr w:val="none" w:sz="0" w:space="0" w:color="auto" w:frame="1"/>
        </w:rPr>
        <w:t>транспортный сервис;</w:t>
      </w:r>
    </w:p>
    <w:p w:rsidR="001C092E" w:rsidRPr="0095094D" w:rsidRDefault="001C092E" w:rsidP="001C092E">
      <w:pPr>
        <w:pStyle w:val="a5"/>
        <w:numPr>
          <w:ilvl w:val="0"/>
          <w:numId w:val="9"/>
        </w:numPr>
        <w:shd w:val="clear" w:color="auto" w:fill="FFFFFF"/>
        <w:spacing w:before="0" w:beforeAutospacing="0" w:after="0" w:afterAutospacing="0"/>
        <w:ind w:left="0" w:firstLine="0"/>
        <w:jc w:val="both"/>
        <w:rPr>
          <w:color w:val="111115"/>
          <w:sz w:val="28"/>
          <w:szCs w:val="28"/>
        </w:rPr>
      </w:pPr>
      <w:r w:rsidRPr="00D93695">
        <w:rPr>
          <w:color w:val="000000"/>
          <w:sz w:val="28"/>
          <w:szCs w:val="28"/>
          <w:bdr w:val="none" w:sz="0" w:space="0" w:color="auto" w:frame="1"/>
        </w:rPr>
        <w:t>гуманитарный сервис.</w:t>
      </w:r>
    </w:p>
    <w:p w:rsidR="001C092E"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 xml:space="preserve">Виды сервиса по характеру: </w:t>
      </w:r>
    </w:p>
    <w:p w:rsidR="001C092E"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 xml:space="preserve">а) техническое обслуживание; </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б) торговый сервис.</w:t>
      </w:r>
    </w:p>
    <w:p w:rsidR="001C092E" w:rsidRPr="00D93695" w:rsidRDefault="001C092E" w:rsidP="001C092E">
      <w:pPr>
        <w:spacing w:after="0" w:line="240" w:lineRule="auto"/>
        <w:ind w:firstLine="709"/>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Технический сервис связан с восстановлением функций техники, проверкой совместимости с другими товарами и материалами, решением возникающих проблем в ходе эксплуатации, предоставлением информации для сохранения или повышения производительности техники.</w:t>
      </w:r>
    </w:p>
    <w:p w:rsidR="001C092E" w:rsidRPr="0095094D"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Торговый сервис включает обслуживание клиентов до и после покупки, включает действия, облегчающие совершение покупки, консультацию, доставку, информацию о ценах, индивидуальное содействие, готовность помочь.</w:t>
      </w:r>
    </w:p>
    <w:p w:rsidR="001C092E" w:rsidRPr="00475563" w:rsidRDefault="00C24E0A" w:rsidP="001C092E">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Консультации – включают </w:t>
      </w:r>
      <w:r w:rsidR="001C092E" w:rsidRPr="00475563">
        <w:rPr>
          <w:color w:val="000000"/>
          <w:sz w:val="28"/>
          <w:szCs w:val="28"/>
        </w:rPr>
        <w:t xml:space="preserve">в себя помощь в решении сложных вопросов, касающихся эксплуатации, конфигурации и модернизации оборудования и программного обеспечения. При необходимости к консультациям привлекаются технические специалисты </w:t>
      </w:r>
      <w:proofErr w:type="spellStart"/>
      <w:r w:rsidR="001C092E" w:rsidRPr="00475563">
        <w:rPr>
          <w:color w:val="000000"/>
          <w:sz w:val="28"/>
          <w:szCs w:val="28"/>
        </w:rPr>
        <w:t>компаний-вендоров</w:t>
      </w:r>
      <w:proofErr w:type="spellEnd"/>
      <w:r w:rsidR="001C092E" w:rsidRPr="00475563">
        <w:rPr>
          <w:color w:val="000000"/>
          <w:sz w:val="28"/>
          <w:szCs w:val="28"/>
        </w:rPr>
        <w:t>.</w:t>
      </w:r>
    </w:p>
    <w:p w:rsidR="001C092E" w:rsidRPr="00475563" w:rsidRDefault="001C092E" w:rsidP="001C092E">
      <w:pPr>
        <w:pStyle w:val="a5"/>
        <w:shd w:val="clear" w:color="auto" w:fill="FFFFFF"/>
        <w:spacing w:before="0" w:beforeAutospacing="0" w:after="0" w:afterAutospacing="0"/>
        <w:ind w:firstLine="709"/>
        <w:jc w:val="both"/>
        <w:rPr>
          <w:color w:val="000000"/>
          <w:sz w:val="28"/>
          <w:szCs w:val="28"/>
        </w:rPr>
      </w:pPr>
      <w:r w:rsidRPr="00475563">
        <w:rPr>
          <w:color w:val="000000"/>
          <w:sz w:val="28"/>
          <w:szCs w:val="28"/>
        </w:rPr>
        <w:t>Вы</w:t>
      </w:r>
      <w:r w:rsidR="00C24E0A">
        <w:rPr>
          <w:color w:val="000000"/>
          <w:sz w:val="28"/>
          <w:szCs w:val="28"/>
        </w:rPr>
        <w:t xml:space="preserve">ездное обслуживание – сервисные </w:t>
      </w:r>
      <w:r w:rsidRPr="00475563">
        <w:rPr>
          <w:color w:val="000000"/>
          <w:sz w:val="28"/>
          <w:szCs w:val="28"/>
        </w:rPr>
        <w:t>работы на месте установки оборудования, включающие работы по диагностике оборудования и восстановлению его работоспособности.</w:t>
      </w:r>
    </w:p>
    <w:p w:rsidR="001C092E" w:rsidRPr="00475563" w:rsidRDefault="001C092E" w:rsidP="001C092E">
      <w:pPr>
        <w:pStyle w:val="a5"/>
        <w:shd w:val="clear" w:color="auto" w:fill="FFFFFF"/>
        <w:spacing w:before="0" w:beforeAutospacing="0" w:after="0" w:afterAutospacing="0"/>
        <w:ind w:firstLine="709"/>
        <w:jc w:val="both"/>
        <w:rPr>
          <w:color w:val="000000"/>
          <w:sz w:val="28"/>
          <w:szCs w:val="28"/>
        </w:rPr>
      </w:pPr>
      <w:r w:rsidRPr="00475563">
        <w:rPr>
          <w:color w:val="000000"/>
          <w:sz w:val="28"/>
          <w:szCs w:val="28"/>
        </w:rPr>
        <w:t>IT-аутсорсинг</w:t>
      </w:r>
      <w:r w:rsidR="00C24E0A">
        <w:rPr>
          <w:color w:val="000000"/>
          <w:sz w:val="28"/>
          <w:szCs w:val="28"/>
        </w:rPr>
        <w:t xml:space="preserve"> – возможность </w:t>
      </w:r>
      <w:r w:rsidRPr="00475563">
        <w:rPr>
          <w:color w:val="000000"/>
          <w:sz w:val="28"/>
          <w:szCs w:val="28"/>
        </w:rPr>
        <w:t xml:space="preserve">использования специалистов для работы в службе поддержки или других </w:t>
      </w:r>
      <w:r w:rsidR="00C24E0A">
        <w:rPr>
          <w:color w:val="000000"/>
          <w:sz w:val="28"/>
          <w:szCs w:val="28"/>
        </w:rPr>
        <w:t xml:space="preserve">технических подразделениях </w:t>
      </w:r>
      <w:r w:rsidRPr="00475563">
        <w:rPr>
          <w:color w:val="000000"/>
          <w:sz w:val="28"/>
          <w:szCs w:val="28"/>
        </w:rPr>
        <w:t xml:space="preserve"> клиентов на любой период времени.</w:t>
      </w:r>
    </w:p>
    <w:p w:rsidR="001C092E" w:rsidRPr="00FF6D27" w:rsidRDefault="001C092E" w:rsidP="001C092E">
      <w:pPr>
        <w:pStyle w:val="a5"/>
        <w:shd w:val="clear" w:color="auto" w:fill="FFFFFF"/>
        <w:spacing w:before="0" w:beforeAutospacing="0" w:after="0" w:afterAutospacing="0"/>
        <w:ind w:firstLine="709"/>
        <w:jc w:val="both"/>
        <w:rPr>
          <w:color w:val="000000"/>
          <w:sz w:val="28"/>
          <w:szCs w:val="28"/>
        </w:rPr>
      </w:pPr>
      <w:r w:rsidRPr="00475563">
        <w:rPr>
          <w:color w:val="000000"/>
          <w:sz w:val="28"/>
          <w:szCs w:val="28"/>
        </w:rPr>
        <w:t>Информацио</w:t>
      </w:r>
      <w:r w:rsidR="00C24E0A">
        <w:rPr>
          <w:color w:val="000000"/>
          <w:sz w:val="28"/>
          <w:szCs w:val="28"/>
        </w:rPr>
        <w:t xml:space="preserve">нная поддержка – информирование </w:t>
      </w:r>
      <w:r w:rsidRPr="00475563">
        <w:rPr>
          <w:color w:val="000000"/>
          <w:sz w:val="28"/>
          <w:szCs w:val="28"/>
        </w:rPr>
        <w:t>о появлении нового оборудования, а также новых версий драйверов, диагностических программ, утилит и продуктов и т. п.</w:t>
      </w:r>
    </w:p>
    <w:p w:rsidR="001C092E"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lastRenderedPageBreak/>
        <w:t xml:space="preserve">Виды сервиса с точки зрения времени: </w:t>
      </w:r>
    </w:p>
    <w:p w:rsidR="001C092E"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 xml:space="preserve">а) предпродажный сервис (подготовка изделия для предоставления его потенциальному покупателю); </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б) послепродажный (обслуживание после момента покупки: гарантийное и послегарантийное).</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В предпродажном сервисе по содержанию выделяют следующие виды работ:</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проверка изделия;</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консервация;</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комплектация документаций;</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proofErr w:type="spellStart"/>
      <w:r w:rsidRPr="00D93695">
        <w:rPr>
          <w:rFonts w:ascii="Times New Roman" w:hAnsi="Times New Roman" w:cs="Times New Roman"/>
          <w:spacing w:val="4"/>
          <w:sz w:val="28"/>
          <w:szCs w:val="28"/>
        </w:rPr>
        <w:t>расконсервация</w:t>
      </w:r>
      <w:proofErr w:type="spellEnd"/>
      <w:r w:rsidRPr="00D93695">
        <w:rPr>
          <w:rFonts w:ascii="Times New Roman" w:hAnsi="Times New Roman" w:cs="Times New Roman"/>
          <w:spacing w:val="4"/>
          <w:sz w:val="28"/>
          <w:szCs w:val="28"/>
        </w:rPr>
        <w:t>;</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проверка перед продажей;</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консультирование потребителя;</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демонстрация изделия покупателю;</w:t>
      </w:r>
    </w:p>
    <w:p w:rsidR="001C092E" w:rsidRPr="00D93695" w:rsidRDefault="001C092E" w:rsidP="00C24E0A">
      <w:pPr>
        <w:numPr>
          <w:ilvl w:val="0"/>
          <w:numId w:val="12"/>
        </w:numPr>
        <w:tabs>
          <w:tab w:val="left" w:pos="851"/>
        </w:tabs>
        <w:spacing w:after="0" w:line="240" w:lineRule="auto"/>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консервация и передача потребителю.</w:t>
      </w:r>
    </w:p>
    <w:p w:rsidR="001C092E" w:rsidRPr="00D93695" w:rsidRDefault="001C092E" w:rsidP="001C092E">
      <w:pPr>
        <w:tabs>
          <w:tab w:val="left" w:pos="851"/>
        </w:tabs>
        <w:spacing w:after="0" w:line="240" w:lineRule="auto"/>
        <w:ind w:firstLine="709"/>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Послепродажный гарантийный сервис может включать:</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proofErr w:type="spellStart"/>
      <w:r w:rsidRPr="005045EF">
        <w:rPr>
          <w:rFonts w:ascii="Times New Roman" w:hAnsi="Times New Roman" w:cs="Times New Roman"/>
          <w:spacing w:val="4"/>
          <w:sz w:val="28"/>
          <w:szCs w:val="28"/>
        </w:rPr>
        <w:t>расконсервацию</w:t>
      </w:r>
      <w:proofErr w:type="spellEnd"/>
      <w:r w:rsidRPr="005045EF">
        <w:rPr>
          <w:rFonts w:ascii="Times New Roman" w:hAnsi="Times New Roman" w:cs="Times New Roman"/>
          <w:spacing w:val="4"/>
          <w:sz w:val="28"/>
          <w:szCs w:val="28"/>
        </w:rPr>
        <w:t>;</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монтаж и запуск;</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проверку и настройку;</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обучение работников правилам эксплуатации;</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обучение специалистов сервиса;</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наблюдение за изделием в работе;</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осуществление технического обслуживания;</w:t>
      </w:r>
    </w:p>
    <w:p w:rsidR="001C092E" w:rsidRPr="005045EF" w:rsidRDefault="001C092E" w:rsidP="00C24E0A">
      <w:pPr>
        <w:pStyle w:val="a4"/>
        <w:numPr>
          <w:ilvl w:val="0"/>
          <w:numId w:val="13"/>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поставку запчастей;</w:t>
      </w:r>
    </w:p>
    <w:p w:rsidR="001C092E" w:rsidRPr="005045EF" w:rsidRDefault="001C092E" w:rsidP="00C24E0A">
      <w:pPr>
        <w:pStyle w:val="a4"/>
        <w:numPr>
          <w:ilvl w:val="0"/>
          <w:numId w:val="13"/>
        </w:numPr>
        <w:tabs>
          <w:tab w:val="left" w:pos="851"/>
          <w:tab w:val="left" w:pos="2100"/>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ремонт.</w:t>
      </w:r>
      <w:r w:rsidRPr="005045EF">
        <w:rPr>
          <w:rFonts w:ascii="Times New Roman" w:hAnsi="Times New Roman" w:cs="Times New Roman"/>
          <w:spacing w:val="4"/>
          <w:sz w:val="28"/>
          <w:szCs w:val="28"/>
        </w:rPr>
        <w:tab/>
      </w:r>
    </w:p>
    <w:p w:rsidR="001C092E" w:rsidRPr="00D93695" w:rsidRDefault="001C092E" w:rsidP="001C092E">
      <w:pPr>
        <w:tabs>
          <w:tab w:val="left" w:pos="851"/>
        </w:tabs>
        <w:spacing w:after="0" w:line="240" w:lineRule="auto"/>
        <w:ind w:firstLine="709"/>
        <w:jc w:val="both"/>
        <w:rPr>
          <w:rFonts w:ascii="Times New Roman" w:hAnsi="Times New Roman" w:cs="Times New Roman"/>
          <w:spacing w:val="4"/>
          <w:sz w:val="28"/>
          <w:szCs w:val="28"/>
        </w:rPr>
      </w:pPr>
      <w:r w:rsidRPr="00D93695">
        <w:rPr>
          <w:rFonts w:ascii="Times New Roman" w:hAnsi="Times New Roman" w:cs="Times New Roman"/>
          <w:spacing w:val="4"/>
          <w:sz w:val="28"/>
          <w:szCs w:val="28"/>
        </w:rPr>
        <w:t>Послепродажное послегарантийное обслуживание включает:</w:t>
      </w:r>
    </w:p>
    <w:p w:rsidR="001C092E" w:rsidRPr="005045EF" w:rsidRDefault="001C092E" w:rsidP="00C24E0A">
      <w:pPr>
        <w:pStyle w:val="a4"/>
        <w:numPr>
          <w:ilvl w:val="0"/>
          <w:numId w:val="14"/>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наблюдение за изделием;</w:t>
      </w:r>
    </w:p>
    <w:p w:rsidR="001C092E" w:rsidRPr="005045EF" w:rsidRDefault="001C092E" w:rsidP="00C24E0A">
      <w:pPr>
        <w:pStyle w:val="a4"/>
        <w:numPr>
          <w:ilvl w:val="0"/>
          <w:numId w:val="14"/>
        </w:numPr>
        <w:tabs>
          <w:tab w:val="left" w:pos="851"/>
        </w:tabs>
        <w:spacing w:after="0" w:line="240" w:lineRule="auto"/>
        <w:jc w:val="both"/>
        <w:rPr>
          <w:rFonts w:ascii="Times New Roman" w:hAnsi="Times New Roman" w:cs="Times New Roman"/>
          <w:spacing w:val="-6"/>
          <w:sz w:val="28"/>
          <w:szCs w:val="28"/>
        </w:rPr>
      </w:pPr>
      <w:r w:rsidRPr="005045EF">
        <w:rPr>
          <w:rFonts w:ascii="Times New Roman" w:hAnsi="Times New Roman" w:cs="Times New Roman"/>
          <w:spacing w:val="-6"/>
          <w:sz w:val="28"/>
          <w:szCs w:val="28"/>
        </w:rPr>
        <w:t>осуществление технического обслуживания при необходимости;</w:t>
      </w:r>
    </w:p>
    <w:p w:rsidR="001C092E" w:rsidRPr="005045EF" w:rsidRDefault="001C092E" w:rsidP="00C24E0A">
      <w:pPr>
        <w:pStyle w:val="a4"/>
        <w:numPr>
          <w:ilvl w:val="0"/>
          <w:numId w:val="14"/>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поставку запчастей;</w:t>
      </w:r>
    </w:p>
    <w:p w:rsidR="001C092E" w:rsidRPr="005045EF" w:rsidRDefault="001C092E" w:rsidP="00C24E0A">
      <w:pPr>
        <w:pStyle w:val="a4"/>
        <w:numPr>
          <w:ilvl w:val="0"/>
          <w:numId w:val="14"/>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ремонт;</w:t>
      </w:r>
    </w:p>
    <w:p w:rsidR="001C092E" w:rsidRPr="005045EF" w:rsidRDefault="001C092E" w:rsidP="00C24E0A">
      <w:pPr>
        <w:pStyle w:val="a4"/>
        <w:numPr>
          <w:ilvl w:val="0"/>
          <w:numId w:val="14"/>
        </w:numPr>
        <w:tabs>
          <w:tab w:val="left" w:pos="851"/>
        </w:tabs>
        <w:spacing w:after="0" w:line="240" w:lineRule="auto"/>
        <w:jc w:val="both"/>
        <w:rPr>
          <w:rFonts w:ascii="Times New Roman" w:hAnsi="Times New Roman" w:cs="Times New Roman"/>
          <w:spacing w:val="4"/>
          <w:sz w:val="28"/>
          <w:szCs w:val="28"/>
        </w:rPr>
      </w:pPr>
      <w:r w:rsidRPr="005045EF">
        <w:rPr>
          <w:rFonts w:ascii="Times New Roman" w:hAnsi="Times New Roman" w:cs="Times New Roman"/>
          <w:spacing w:val="4"/>
          <w:sz w:val="28"/>
          <w:szCs w:val="28"/>
        </w:rPr>
        <w:t>повторное обучение персонала и специального сервиса.</w:t>
      </w:r>
    </w:p>
    <w:p w:rsidR="001C092E" w:rsidRDefault="001C092E" w:rsidP="001C092E">
      <w:pPr>
        <w:tabs>
          <w:tab w:val="left" w:pos="851"/>
        </w:tabs>
        <w:spacing w:after="0" w:line="240" w:lineRule="auto"/>
        <w:ind w:firstLine="851"/>
        <w:jc w:val="both"/>
        <w:rPr>
          <w:rFonts w:ascii="Times New Roman" w:hAnsi="Times New Roman" w:cs="Times New Roman"/>
          <w:sz w:val="28"/>
        </w:rPr>
      </w:pPr>
      <w:r w:rsidRPr="00FF6D27">
        <w:rPr>
          <w:rFonts w:ascii="Times New Roman" w:hAnsi="Times New Roman" w:cs="Times New Roman"/>
          <w:sz w:val="28"/>
        </w:rPr>
        <w:t>По масштабу сервис делится на</w:t>
      </w:r>
      <w:r>
        <w:rPr>
          <w:rFonts w:ascii="Times New Roman" w:hAnsi="Times New Roman" w:cs="Times New Roman"/>
          <w:sz w:val="28"/>
        </w:rPr>
        <w:t>:</w:t>
      </w:r>
    </w:p>
    <w:p w:rsidR="001C092E" w:rsidRPr="00FF6D27" w:rsidRDefault="001C092E" w:rsidP="001C092E">
      <w:pPr>
        <w:pStyle w:val="a4"/>
        <w:numPr>
          <w:ilvl w:val="0"/>
          <w:numId w:val="1"/>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локальный;</w:t>
      </w:r>
    </w:p>
    <w:p w:rsidR="001C092E" w:rsidRPr="00FF6D27" w:rsidRDefault="001C092E" w:rsidP="001C092E">
      <w:pPr>
        <w:pStyle w:val="a4"/>
        <w:numPr>
          <w:ilvl w:val="0"/>
          <w:numId w:val="1"/>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региональный;</w:t>
      </w:r>
    </w:p>
    <w:p w:rsidR="001C092E" w:rsidRPr="00FF6D27" w:rsidRDefault="001C092E" w:rsidP="001C092E">
      <w:pPr>
        <w:pStyle w:val="a4"/>
        <w:numPr>
          <w:ilvl w:val="0"/>
          <w:numId w:val="1"/>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национальный;</w:t>
      </w:r>
    </w:p>
    <w:p w:rsidR="001C092E" w:rsidRPr="00FF6D27" w:rsidRDefault="001C092E" w:rsidP="001C092E">
      <w:pPr>
        <w:pStyle w:val="a4"/>
        <w:numPr>
          <w:ilvl w:val="0"/>
          <w:numId w:val="1"/>
        </w:numPr>
        <w:tabs>
          <w:tab w:val="left" w:pos="851"/>
        </w:tabs>
        <w:spacing w:after="0" w:line="240" w:lineRule="auto"/>
        <w:jc w:val="both"/>
        <w:rPr>
          <w:rFonts w:ascii="Times New Roman" w:hAnsi="Times New Roman" w:cs="Times New Roman"/>
          <w:spacing w:val="4"/>
          <w:sz w:val="36"/>
          <w:szCs w:val="28"/>
        </w:rPr>
      </w:pPr>
      <w:r w:rsidRPr="00FF6D27">
        <w:rPr>
          <w:rFonts w:ascii="Times New Roman" w:hAnsi="Times New Roman" w:cs="Times New Roman"/>
          <w:sz w:val="28"/>
        </w:rPr>
        <w:t>международный.</w:t>
      </w:r>
    </w:p>
    <w:p w:rsidR="001C092E" w:rsidRDefault="001C092E" w:rsidP="001C092E">
      <w:pPr>
        <w:pStyle w:val="a4"/>
        <w:tabs>
          <w:tab w:val="left" w:pos="851"/>
        </w:tabs>
        <w:spacing w:after="0" w:line="240" w:lineRule="auto"/>
        <w:jc w:val="both"/>
        <w:rPr>
          <w:rFonts w:ascii="Times New Roman" w:hAnsi="Times New Roman" w:cs="Times New Roman"/>
          <w:sz w:val="28"/>
        </w:rPr>
      </w:pPr>
      <w:r w:rsidRPr="00FF6D27">
        <w:rPr>
          <w:rFonts w:ascii="Times New Roman" w:hAnsi="Times New Roman" w:cs="Times New Roman"/>
          <w:sz w:val="28"/>
        </w:rPr>
        <w:t xml:space="preserve"> По степени адаптации к потребителям:  </w:t>
      </w:r>
    </w:p>
    <w:p w:rsidR="001C092E" w:rsidRPr="0037224B" w:rsidRDefault="001C092E" w:rsidP="001C092E">
      <w:pPr>
        <w:pStyle w:val="a4"/>
        <w:numPr>
          <w:ilvl w:val="0"/>
          <w:numId w:val="2"/>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с</w:t>
      </w:r>
      <w:r w:rsidRPr="0037224B">
        <w:rPr>
          <w:rFonts w:ascii="Times New Roman" w:hAnsi="Times New Roman" w:cs="Times New Roman"/>
          <w:sz w:val="28"/>
        </w:rPr>
        <w:t xml:space="preserve">тандартизированный сервис включает в себя пакет услуг,потребность в которых наиболее часто испытывают клиенты;  </w:t>
      </w:r>
    </w:p>
    <w:p w:rsidR="001C092E" w:rsidRPr="0037224B" w:rsidRDefault="001C092E" w:rsidP="001C092E">
      <w:pPr>
        <w:pStyle w:val="a4"/>
        <w:numPr>
          <w:ilvl w:val="0"/>
          <w:numId w:val="2"/>
        </w:numPr>
        <w:tabs>
          <w:tab w:val="left" w:pos="851"/>
        </w:tabs>
        <w:spacing w:after="0" w:line="240" w:lineRule="auto"/>
        <w:jc w:val="both"/>
        <w:rPr>
          <w:rFonts w:ascii="Times New Roman" w:hAnsi="Times New Roman" w:cs="Times New Roman"/>
          <w:spacing w:val="4"/>
          <w:sz w:val="36"/>
          <w:szCs w:val="28"/>
        </w:rPr>
      </w:pPr>
      <w:r>
        <w:rPr>
          <w:rFonts w:ascii="Times New Roman" w:hAnsi="Times New Roman" w:cs="Times New Roman"/>
          <w:sz w:val="28"/>
        </w:rPr>
        <w:t>и</w:t>
      </w:r>
      <w:r w:rsidRPr="0037224B">
        <w:rPr>
          <w:rFonts w:ascii="Times New Roman" w:hAnsi="Times New Roman" w:cs="Times New Roman"/>
          <w:sz w:val="28"/>
        </w:rPr>
        <w:t>ндивидуальный сервис всегда оригинален. Услуги, входящие впакет индивидуального обслуживания, опираются на специфику потребностей клиентов.</w:t>
      </w:r>
    </w:p>
    <w:p w:rsidR="001C092E" w:rsidRDefault="001C092E" w:rsidP="001C092E">
      <w:pPr>
        <w:tabs>
          <w:tab w:val="left" w:pos="851"/>
        </w:tabs>
        <w:spacing w:after="0" w:line="240" w:lineRule="auto"/>
        <w:ind w:firstLine="851"/>
        <w:jc w:val="both"/>
        <w:rPr>
          <w:rFonts w:ascii="Times New Roman" w:hAnsi="Times New Roman" w:cs="Times New Roman"/>
          <w:sz w:val="28"/>
        </w:rPr>
      </w:pPr>
      <w:r w:rsidRPr="0037224B">
        <w:rPr>
          <w:rFonts w:ascii="Times New Roman" w:hAnsi="Times New Roman" w:cs="Times New Roman"/>
          <w:sz w:val="28"/>
        </w:rPr>
        <w:t xml:space="preserve">По направленности услуг:  </w:t>
      </w:r>
    </w:p>
    <w:p w:rsidR="001C092E" w:rsidRPr="004F1C63" w:rsidRDefault="001C092E" w:rsidP="001C092E">
      <w:pPr>
        <w:pStyle w:val="a4"/>
        <w:numPr>
          <w:ilvl w:val="0"/>
          <w:numId w:val="3"/>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lastRenderedPageBreak/>
        <w:t>п</w:t>
      </w:r>
      <w:r w:rsidRPr="004F1C63">
        <w:rPr>
          <w:rFonts w:ascii="Times New Roman" w:hAnsi="Times New Roman" w:cs="Times New Roman"/>
          <w:sz w:val="28"/>
        </w:rPr>
        <w:t>роизводственный сервис</w:t>
      </w:r>
      <w:r>
        <w:rPr>
          <w:rFonts w:ascii="Times New Roman" w:hAnsi="Times New Roman" w:cs="Times New Roman"/>
          <w:sz w:val="28"/>
        </w:rPr>
        <w:t>;</w:t>
      </w:r>
    </w:p>
    <w:p w:rsidR="001C092E" w:rsidRPr="004F1C63" w:rsidRDefault="001C092E" w:rsidP="001C092E">
      <w:pPr>
        <w:pStyle w:val="a4"/>
        <w:numPr>
          <w:ilvl w:val="0"/>
          <w:numId w:val="3"/>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с</w:t>
      </w:r>
      <w:r w:rsidRPr="004F1C63">
        <w:rPr>
          <w:rFonts w:ascii="Times New Roman" w:hAnsi="Times New Roman" w:cs="Times New Roman"/>
          <w:sz w:val="28"/>
        </w:rPr>
        <w:t>ервис сферы общественного устройства</w:t>
      </w:r>
      <w:r>
        <w:rPr>
          <w:rFonts w:ascii="Times New Roman" w:hAnsi="Times New Roman" w:cs="Times New Roman"/>
          <w:sz w:val="28"/>
        </w:rPr>
        <w:t>;</w:t>
      </w:r>
    </w:p>
    <w:p w:rsidR="001C092E" w:rsidRPr="004F1C63" w:rsidRDefault="001C092E" w:rsidP="001C092E">
      <w:pPr>
        <w:pStyle w:val="a4"/>
        <w:numPr>
          <w:ilvl w:val="0"/>
          <w:numId w:val="3"/>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с</w:t>
      </w:r>
      <w:r w:rsidRPr="004F1C63">
        <w:rPr>
          <w:rFonts w:ascii="Times New Roman" w:hAnsi="Times New Roman" w:cs="Times New Roman"/>
          <w:sz w:val="28"/>
        </w:rPr>
        <w:t>оциально-культурный сервис</w:t>
      </w:r>
      <w:r>
        <w:rPr>
          <w:rFonts w:ascii="Times New Roman" w:hAnsi="Times New Roman" w:cs="Times New Roman"/>
          <w:sz w:val="28"/>
        </w:rPr>
        <w:t>;</w:t>
      </w:r>
    </w:p>
    <w:p w:rsidR="001C092E" w:rsidRPr="004F1C63" w:rsidRDefault="001C092E" w:rsidP="001C092E">
      <w:pPr>
        <w:pStyle w:val="a4"/>
        <w:numPr>
          <w:ilvl w:val="0"/>
          <w:numId w:val="3"/>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интеллектуальный сервис;</w:t>
      </w:r>
    </w:p>
    <w:p w:rsidR="001C092E" w:rsidRPr="004F1C63" w:rsidRDefault="001C092E" w:rsidP="001C092E">
      <w:pPr>
        <w:pStyle w:val="a4"/>
        <w:numPr>
          <w:ilvl w:val="0"/>
          <w:numId w:val="3"/>
        </w:numPr>
        <w:tabs>
          <w:tab w:val="left" w:pos="851"/>
        </w:tabs>
        <w:spacing w:after="0" w:line="240" w:lineRule="auto"/>
        <w:jc w:val="both"/>
        <w:rPr>
          <w:rFonts w:ascii="Times New Roman" w:hAnsi="Times New Roman" w:cs="Times New Roman"/>
          <w:sz w:val="28"/>
        </w:rPr>
      </w:pPr>
      <w:r>
        <w:rPr>
          <w:rFonts w:ascii="Times New Roman" w:hAnsi="Times New Roman" w:cs="Times New Roman"/>
          <w:sz w:val="28"/>
        </w:rPr>
        <w:t>сервис в сфере обращения;</w:t>
      </w:r>
    </w:p>
    <w:p w:rsidR="001C092E" w:rsidRPr="006B3264" w:rsidRDefault="001C092E" w:rsidP="001C092E">
      <w:pPr>
        <w:pStyle w:val="a4"/>
        <w:numPr>
          <w:ilvl w:val="0"/>
          <w:numId w:val="3"/>
        </w:numPr>
        <w:tabs>
          <w:tab w:val="left" w:pos="851"/>
        </w:tabs>
        <w:spacing w:after="0" w:line="240" w:lineRule="auto"/>
        <w:jc w:val="both"/>
        <w:rPr>
          <w:rFonts w:ascii="Times New Roman" w:hAnsi="Times New Roman" w:cs="Times New Roman"/>
          <w:spacing w:val="4"/>
          <w:sz w:val="44"/>
          <w:szCs w:val="28"/>
        </w:rPr>
      </w:pPr>
      <w:r>
        <w:rPr>
          <w:rFonts w:ascii="Times New Roman" w:hAnsi="Times New Roman" w:cs="Times New Roman"/>
          <w:sz w:val="28"/>
        </w:rPr>
        <w:t>х</w:t>
      </w:r>
      <w:r w:rsidRPr="004F1C63">
        <w:rPr>
          <w:rFonts w:ascii="Times New Roman" w:hAnsi="Times New Roman" w:cs="Times New Roman"/>
          <w:sz w:val="28"/>
        </w:rPr>
        <w:t>озяйственно-бытовой сервис</w:t>
      </w:r>
      <w:r>
        <w:rPr>
          <w:rFonts w:ascii="Times New Roman" w:hAnsi="Times New Roman" w:cs="Times New Roman"/>
          <w:sz w:val="28"/>
        </w:rPr>
        <w:t>.</w:t>
      </w:r>
    </w:p>
    <w:p w:rsidR="001C092E" w:rsidRDefault="001C092E" w:rsidP="001C092E">
      <w:pPr>
        <w:pStyle w:val="a5"/>
        <w:shd w:val="clear" w:color="auto" w:fill="FFFFFF"/>
        <w:spacing w:before="0" w:beforeAutospacing="0" w:after="0" w:afterAutospacing="0"/>
        <w:ind w:left="357" w:firstLine="709"/>
        <w:jc w:val="both"/>
        <w:rPr>
          <w:color w:val="111115"/>
          <w:sz w:val="20"/>
          <w:szCs w:val="20"/>
        </w:rPr>
      </w:pPr>
      <w:r>
        <w:rPr>
          <w:color w:val="000000"/>
          <w:sz w:val="28"/>
          <w:szCs w:val="28"/>
          <w:bdr w:val="none" w:sz="0" w:space="0" w:color="auto" w:frame="1"/>
        </w:rPr>
        <w:t>Потребности человека разнообразны и образуют сложно структурированную систему. Сервисная деятельность также разделяется на большое количество направлений (сфер, форм, секторов и т.п.). Структура сервисной деятельности должна в общих чертах повторять структуру потребностей, соответствовать ей. Так, материальным и духовным потребностям соответствуют два направления сервисной деятельности – материально-ориентированная и духовно-ориентированная. Наличие индивидуальных, групповых и общечеловеческих потребностей выражается в существовании иерархии форм сервисной деятельности, охватывающей различные общности людей:</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микрорайона (бытовое обслуживание и ремонт);</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района;</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города (транспортная система);</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региона внутри государства;</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отдельного государства (правовые услуги, финансовая система, здравоохранение, образование);</w:t>
      </w:r>
    </w:p>
    <w:p w:rsidR="001C092E"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уровень региона, группы государств;</w:t>
      </w:r>
    </w:p>
    <w:p w:rsidR="001C092E" w:rsidRPr="001B1EA2" w:rsidRDefault="001C092E" w:rsidP="00C24E0A">
      <w:pPr>
        <w:pStyle w:val="a5"/>
        <w:numPr>
          <w:ilvl w:val="0"/>
          <w:numId w:val="15"/>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общемировой уровень (на нем пытаются действовать средства массовой информации и сервисные службы транснациональных корпораций).</w:t>
      </w:r>
    </w:p>
    <w:p w:rsidR="001C092E" w:rsidRPr="00D93695" w:rsidRDefault="001C092E" w:rsidP="00C24E0A">
      <w:pPr>
        <w:pStyle w:val="11"/>
        <w:spacing w:before="360" w:after="240" w:line="240" w:lineRule="auto"/>
        <w:ind w:left="0" w:firstLine="709"/>
        <w:contextualSpacing w:val="0"/>
        <w:rPr>
          <w:rFonts w:ascii="Times New Roman" w:hAnsi="Times New Roman"/>
          <w:b/>
          <w:sz w:val="28"/>
          <w:szCs w:val="28"/>
        </w:rPr>
      </w:pPr>
      <w:r w:rsidRPr="004F1C63">
        <w:rPr>
          <w:rFonts w:ascii="Times New Roman" w:hAnsi="Times New Roman"/>
          <w:b/>
          <w:sz w:val="28"/>
          <w:szCs w:val="28"/>
        </w:rPr>
        <w:t xml:space="preserve">1. </w:t>
      </w:r>
      <w:r w:rsidR="00786B38">
        <w:rPr>
          <w:rFonts w:ascii="Times New Roman" w:hAnsi="Times New Roman"/>
          <w:b/>
          <w:sz w:val="28"/>
          <w:szCs w:val="28"/>
        </w:rPr>
        <w:t>4</w:t>
      </w:r>
      <w:r w:rsidRPr="00D93695">
        <w:rPr>
          <w:rFonts w:ascii="Times New Roman" w:hAnsi="Times New Roman"/>
          <w:b/>
          <w:sz w:val="28"/>
          <w:szCs w:val="28"/>
        </w:rPr>
        <w:t>. Система организации сервиса</w:t>
      </w:r>
    </w:p>
    <w:p w:rsidR="001C092E" w:rsidRPr="006927B0"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Организационная форма сервиса зависит от таких факторов, как объем производства и сбыта оборудования, особенности продукции и территория сбыта.</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Выделяют 6 этапов планирования и управления сервисом:</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1. Разработка концепции и определение набора элементов сервиса.</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2. Тестирование концепции в отдельных покупательских сегментах.</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3. Разработка стратегии сервиса и сервисной программы.</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4. Развитие программы продажи и продвижения сервиса.</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5. Рыночное тестирование программы.</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6. Организация контроля за исполнением программы.</w:t>
      </w:r>
    </w:p>
    <w:p w:rsidR="001C092E"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Тестирование концепции сервиса в среде покупателей позволяет ответить на следующие вопросы: какие из элементов концепции действительно важны для покупателя, какова для него экономическая важность каждого элемента сервиса, каков рейтинг службы сервиса компании по сравнению с конкурентами?</w:t>
      </w:r>
    </w:p>
    <w:p w:rsidR="001C092E" w:rsidRPr="001B1EA2" w:rsidRDefault="001C092E" w:rsidP="001C092E">
      <w:pPr>
        <w:pStyle w:val="a5"/>
        <w:shd w:val="clear" w:color="auto" w:fill="FFFFFF"/>
        <w:spacing w:before="0" w:beforeAutospacing="0" w:after="0" w:afterAutospacing="0"/>
        <w:ind w:firstLine="709"/>
        <w:rPr>
          <w:sz w:val="28"/>
          <w:szCs w:val="28"/>
        </w:rPr>
      </w:pPr>
      <w:r w:rsidRPr="00CC74D4">
        <w:rPr>
          <w:sz w:val="28"/>
          <w:szCs w:val="28"/>
        </w:rPr>
        <w:lastRenderedPageBreak/>
        <w:t>При организации сервисной службы</w:t>
      </w:r>
      <w:r w:rsidRPr="001B1EA2">
        <w:rPr>
          <w:sz w:val="28"/>
          <w:szCs w:val="28"/>
        </w:rPr>
        <w:t xml:space="preserve"> деятелю рынка предстоит принять три решения [1]:</w:t>
      </w:r>
    </w:p>
    <w:p w:rsidR="001C092E" w:rsidRPr="001B1EA2" w:rsidRDefault="001C092E" w:rsidP="001C092E">
      <w:pPr>
        <w:pStyle w:val="a5"/>
        <w:shd w:val="clear" w:color="auto" w:fill="FFFFFF"/>
        <w:spacing w:before="0" w:beforeAutospacing="0" w:after="0" w:afterAutospacing="0"/>
        <w:ind w:firstLine="709"/>
        <w:rPr>
          <w:sz w:val="28"/>
          <w:szCs w:val="28"/>
        </w:rPr>
      </w:pPr>
      <w:r w:rsidRPr="001B1EA2">
        <w:rPr>
          <w:sz w:val="28"/>
          <w:szCs w:val="28"/>
        </w:rPr>
        <w:t>1) какие услуги включить в рамки сервиса;</w:t>
      </w:r>
    </w:p>
    <w:p w:rsidR="001C092E" w:rsidRPr="001B1EA2" w:rsidRDefault="001C092E" w:rsidP="001C092E">
      <w:pPr>
        <w:pStyle w:val="a5"/>
        <w:shd w:val="clear" w:color="auto" w:fill="FFFFFF"/>
        <w:spacing w:before="0" w:beforeAutospacing="0" w:after="0" w:afterAutospacing="0"/>
        <w:ind w:firstLine="709"/>
        <w:rPr>
          <w:sz w:val="28"/>
          <w:szCs w:val="28"/>
        </w:rPr>
      </w:pPr>
      <w:r w:rsidRPr="001B1EA2">
        <w:rPr>
          <w:sz w:val="28"/>
          <w:szCs w:val="28"/>
        </w:rPr>
        <w:t>2) какой уровень сервиса предложить;</w:t>
      </w:r>
    </w:p>
    <w:p w:rsidR="001C092E" w:rsidRPr="001B1EA2" w:rsidRDefault="001C092E" w:rsidP="001C092E">
      <w:pPr>
        <w:pStyle w:val="a5"/>
        <w:shd w:val="clear" w:color="auto" w:fill="FFFFFF"/>
        <w:spacing w:before="0" w:beforeAutospacing="0" w:after="0" w:afterAutospacing="0"/>
        <w:ind w:firstLine="709"/>
        <w:rPr>
          <w:sz w:val="28"/>
          <w:szCs w:val="28"/>
        </w:rPr>
      </w:pPr>
      <w:r w:rsidRPr="001B1EA2">
        <w:rPr>
          <w:sz w:val="28"/>
          <w:szCs w:val="28"/>
        </w:rPr>
        <w:t>3) в какой форме предлагать услуги клиентам.</w:t>
      </w:r>
    </w:p>
    <w:p w:rsidR="001C092E" w:rsidRPr="001B1EA2" w:rsidRDefault="001C092E" w:rsidP="001C092E">
      <w:pPr>
        <w:pStyle w:val="a5"/>
        <w:shd w:val="clear" w:color="auto" w:fill="FFFFFF"/>
        <w:spacing w:before="0" w:beforeAutospacing="0" w:after="0" w:afterAutospacing="0"/>
        <w:ind w:firstLine="709"/>
        <w:jc w:val="both"/>
        <w:rPr>
          <w:sz w:val="28"/>
          <w:szCs w:val="28"/>
        </w:rPr>
      </w:pPr>
      <w:r w:rsidRPr="001B1EA2">
        <w:rPr>
          <w:sz w:val="28"/>
          <w:szCs w:val="28"/>
        </w:rPr>
        <w:t>1. Решение относительно комплекса услуг. Деятелю рынка следует изучить потребителей, чтобы уяснить себе, какие основные услуги можно было бы им предложить и какова относительная значимость каждой из них. Этот вопрос решить не так уж просто. Услуга может быть чрезвычайно важной для потребителей и, тем не менее, не является решающей при выборе поставщика, если все имеющиеся поставщики предоставляют ее на одном и том же качественном уровне.</w:t>
      </w:r>
    </w:p>
    <w:p w:rsidR="001C092E" w:rsidRPr="001B1EA2" w:rsidRDefault="001C092E" w:rsidP="001C092E">
      <w:pPr>
        <w:pStyle w:val="a5"/>
        <w:shd w:val="clear" w:color="auto" w:fill="FFFFFF"/>
        <w:spacing w:before="0" w:beforeAutospacing="0" w:after="0" w:afterAutospacing="0"/>
        <w:ind w:firstLine="709"/>
        <w:jc w:val="both"/>
        <w:rPr>
          <w:sz w:val="28"/>
          <w:szCs w:val="28"/>
        </w:rPr>
      </w:pPr>
      <w:r w:rsidRPr="001B1EA2">
        <w:rPr>
          <w:sz w:val="28"/>
          <w:szCs w:val="28"/>
        </w:rPr>
        <w:t>2. Решение об уровне сервиса. Потребителя интересуют не только определенные услуги сами по себе, но и их объем и качество. Фирме необходимо постоянно следить за тем, насколько уровень ее собственных услуг и услуг конкурентов отвечает ожиданиям заказчиков.</w:t>
      </w:r>
    </w:p>
    <w:p w:rsidR="001C092E" w:rsidRPr="001B1EA2" w:rsidRDefault="001C092E" w:rsidP="001C092E">
      <w:pPr>
        <w:pStyle w:val="a5"/>
        <w:shd w:val="clear" w:color="auto" w:fill="FFFFFF"/>
        <w:spacing w:before="0" w:beforeAutospacing="0" w:after="0" w:afterAutospacing="0"/>
        <w:ind w:firstLine="709"/>
        <w:jc w:val="both"/>
        <w:rPr>
          <w:sz w:val="28"/>
          <w:szCs w:val="28"/>
        </w:rPr>
      </w:pPr>
      <w:r w:rsidRPr="001B1EA2">
        <w:rPr>
          <w:sz w:val="28"/>
          <w:szCs w:val="28"/>
        </w:rPr>
        <w:t>3. Решение о форме сервисного обслуживания. Деятель рынка должен решить, в каких формах будут предоставляться различные услуги. Первый вопрос, какие расценки установить на каждый вид сервисных работ. Каждый вид услуг можно предоставлять по-разному. И решение фирмы будет зависеть от предпочтений клиентов, и от подходов, применяемых конкурентами.</w:t>
      </w:r>
    </w:p>
    <w:p w:rsidR="001C092E" w:rsidRDefault="001C092E" w:rsidP="001C092E">
      <w:pPr>
        <w:pStyle w:val="a5"/>
        <w:shd w:val="clear" w:color="auto" w:fill="FFFFFF"/>
        <w:spacing w:before="0" w:beforeAutospacing="0" w:after="0" w:afterAutospacing="0"/>
        <w:ind w:firstLine="709"/>
        <w:jc w:val="both"/>
        <w:rPr>
          <w:sz w:val="28"/>
        </w:rPr>
      </w:pPr>
      <w:r w:rsidRPr="000C465E">
        <w:rPr>
          <w:sz w:val="28"/>
        </w:rPr>
        <w:t xml:space="preserve">Принципы современного сервиса:  </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Обязательность предложения. В глобальном масштабе компании,производящие высококачественные товары, но плохо обеспечивающие их сопутствующими услугами, ставят себ</w:t>
      </w:r>
      <w:r>
        <w:rPr>
          <w:sz w:val="28"/>
        </w:rPr>
        <w:t>я в очень невыгодное положение.</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 xml:space="preserve">Необязательность использования. Фирма не должна навязыватьклиенту сервис. </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 xml:space="preserve">Эластичность сервиса. Пакет сервисных мероприятий фирмы можетбыть достаточно широк: от минимально необходимых до максимально целесообразных.  </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 xml:space="preserve">Удобство сервиса. Сервис должен предоставляться в том месте, в такое время и в такой форме, </w:t>
      </w:r>
      <w:proofErr w:type="gramStart"/>
      <w:r w:rsidRPr="000C465E">
        <w:rPr>
          <w:sz w:val="28"/>
        </w:rPr>
        <w:t>которые</w:t>
      </w:r>
      <w:proofErr w:type="gramEnd"/>
      <w:r w:rsidRPr="000C465E">
        <w:rPr>
          <w:sz w:val="28"/>
        </w:rPr>
        <w:t xml:space="preserve"> устроят покупателя.  </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Техническая адекватность сервиса. Современные предприятия все вбольшей мере оснащаются новейше</w:t>
      </w:r>
      <w:r>
        <w:rPr>
          <w:sz w:val="28"/>
        </w:rPr>
        <w:t xml:space="preserve">й техникой, резко усложняющей </w:t>
      </w:r>
      <w:r w:rsidRPr="000C465E">
        <w:rPr>
          <w:sz w:val="28"/>
        </w:rPr>
        <w:t xml:space="preserve"> технологию изготовления изделия. Технический уровень оборудования и технологии сервиса должны соответствовать необходимому качеству сервиса. Также данный принцип требует разработки и внедрения особого типа технологии и оборудования для сервисных центров. </w:t>
      </w:r>
    </w:p>
    <w:p w:rsidR="001C092E" w:rsidRDefault="001C092E" w:rsidP="001C092E">
      <w:pPr>
        <w:pStyle w:val="a5"/>
        <w:numPr>
          <w:ilvl w:val="0"/>
          <w:numId w:val="8"/>
        </w:numPr>
        <w:shd w:val="clear" w:color="auto" w:fill="FFFFFF"/>
        <w:spacing w:before="0" w:beforeAutospacing="0" w:after="0" w:afterAutospacing="0"/>
        <w:jc w:val="both"/>
        <w:rPr>
          <w:sz w:val="28"/>
        </w:rPr>
      </w:pPr>
      <w:r w:rsidRPr="000C465E">
        <w:rPr>
          <w:sz w:val="28"/>
        </w:rPr>
        <w:t xml:space="preserve">Информационная отдача. Сервисная компания должна обладатьмаксимально широким спектром информации о предоставляемых услугах, услугах конкурентов, оценок. Потребитель вправе потребовать предоставления необходимой и достоверной </w:t>
      </w:r>
      <w:r w:rsidRPr="000C465E">
        <w:rPr>
          <w:sz w:val="28"/>
        </w:rPr>
        <w:lastRenderedPageBreak/>
        <w:t xml:space="preserve">информации об изготовителе (исполнителе, продавце), режиме его работы и реализуемых им товарах (работах, </w:t>
      </w:r>
      <w:r>
        <w:rPr>
          <w:sz w:val="28"/>
        </w:rPr>
        <w:t>услугах) [3</w:t>
      </w:r>
      <w:r w:rsidRPr="000C465E">
        <w:rPr>
          <w:sz w:val="28"/>
        </w:rPr>
        <w:t xml:space="preserve">].  </w:t>
      </w:r>
    </w:p>
    <w:p w:rsidR="001C092E" w:rsidRPr="000C465E" w:rsidRDefault="001C092E" w:rsidP="001C092E">
      <w:pPr>
        <w:pStyle w:val="a5"/>
        <w:numPr>
          <w:ilvl w:val="0"/>
          <w:numId w:val="8"/>
        </w:numPr>
        <w:shd w:val="clear" w:color="auto" w:fill="FFFFFF"/>
        <w:spacing w:before="0" w:beforeAutospacing="0" w:after="0" w:afterAutospacing="0"/>
        <w:jc w:val="both"/>
        <w:rPr>
          <w:color w:val="000000"/>
          <w:sz w:val="32"/>
          <w:szCs w:val="28"/>
        </w:rPr>
      </w:pPr>
      <w:r w:rsidRPr="000C465E">
        <w:rPr>
          <w:sz w:val="28"/>
        </w:rPr>
        <w:t>Разумная цен</w:t>
      </w:r>
      <w:r w:rsidR="00C24E0A">
        <w:rPr>
          <w:sz w:val="28"/>
        </w:rPr>
        <w:t xml:space="preserve">овая политика – гарантированное </w:t>
      </w:r>
      <w:r w:rsidRPr="000C465E">
        <w:rPr>
          <w:sz w:val="28"/>
        </w:rPr>
        <w:t>соответствиепроизводства сервису. Возможности сервиса и производственные мощности должны совпадать.</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 xml:space="preserve">Для маркетинга сервиса на промышленных рынках основными инструментами </w:t>
      </w:r>
      <w:proofErr w:type="spellStart"/>
      <w:r w:rsidRPr="006927B0">
        <w:rPr>
          <w:color w:val="000000"/>
          <w:sz w:val="28"/>
          <w:szCs w:val="28"/>
        </w:rPr>
        <w:t>маркетинг-микса</w:t>
      </w:r>
      <w:proofErr w:type="spellEnd"/>
      <w:r w:rsidRPr="006927B0">
        <w:rPr>
          <w:color w:val="000000"/>
          <w:sz w:val="28"/>
          <w:szCs w:val="28"/>
        </w:rPr>
        <w:t xml:space="preserve"> являются цена и продвижение. Если сервис рассматривается как интегрированная или подчиненная часть основного продукта, то стоимость такого сервиса может быть выделена отдельной строкой. Если же сервис является частью системы, то его стоимость обычно включена в стоимость комплексного решения. В итоге спор о том, должен ли сервис иметь свою цену или его стоимость должна включаться в общую стоимость совокупного предложения компании, решается в каждом конкретном случае индивидуально, в зависимости от состояния покупательского спроса и уровня конкуренции. Однако специалисты, которые руководствуются маркетинговым подходом к сервису, настаивают на том, что у потребителя всегда должен быть выбор.</w:t>
      </w:r>
    </w:p>
    <w:p w:rsidR="001C092E" w:rsidRPr="006927B0" w:rsidRDefault="001C092E" w:rsidP="001C092E">
      <w:pPr>
        <w:pStyle w:val="a5"/>
        <w:shd w:val="clear" w:color="auto" w:fill="FFFFFF"/>
        <w:spacing w:before="0" w:beforeAutospacing="0" w:after="0" w:afterAutospacing="0"/>
        <w:ind w:firstLine="709"/>
        <w:jc w:val="both"/>
        <w:rPr>
          <w:color w:val="000000"/>
          <w:sz w:val="28"/>
          <w:szCs w:val="28"/>
        </w:rPr>
      </w:pPr>
      <w:r w:rsidRPr="006927B0">
        <w:rPr>
          <w:color w:val="000000"/>
          <w:sz w:val="28"/>
          <w:szCs w:val="28"/>
        </w:rPr>
        <w:t>При формировании стратегии продвижения сервиса наиболее важны два фактора: насколько покупатель осознает важность сервиса и какое количество времени и денег потребитель может потратить. Ожидания покупателя от сервиса дают новые возможности для рыночной сегментации клиентов компании. В большинстве случаев пакет поддерживающего сервиса может существенно меняться от одного сегмента к другому. Некоторые компании делят рынок исходя из свойств продукта и его и</w:t>
      </w:r>
      <w:r w:rsidR="00C24E0A">
        <w:rPr>
          <w:color w:val="000000"/>
          <w:sz w:val="28"/>
          <w:szCs w:val="28"/>
        </w:rPr>
        <w:t xml:space="preserve">сполнения, другие – основываясь </w:t>
      </w:r>
      <w:r w:rsidRPr="006927B0">
        <w:rPr>
          <w:color w:val="000000"/>
          <w:sz w:val="28"/>
          <w:szCs w:val="28"/>
        </w:rPr>
        <w:t>на ожиданиях потребителя, связанных с поддерживающим сервисом.</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 xml:space="preserve">Существуют различные варианты организации сервиса. Однако наиболее часто используются следующие: </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1) требуемый сервис обеспечивается исключительно персоналом производителя. Используется при условии особой сложности, небольших объемов поставок, необходимости участия в обслуживании высококвалифицированных специалистов;</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2) сервис осуществляется персоналом отдельных подразделений производителя. Используется на стадии широкого распространения продукции и значительного увеличения покупателей;</w:t>
      </w:r>
    </w:p>
    <w:p w:rsidR="001C092E" w:rsidRPr="00D93695" w:rsidRDefault="001C092E" w:rsidP="001C092E">
      <w:pPr>
        <w:pStyle w:val="11"/>
        <w:spacing w:after="0" w:line="240" w:lineRule="auto"/>
        <w:ind w:left="0" w:firstLine="709"/>
        <w:jc w:val="both"/>
        <w:rPr>
          <w:rFonts w:ascii="Times New Roman" w:hAnsi="Times New Roman"/>
          <w:sz w:val="28"/>
          <w:szCs w:val="28"/>
        </w:rPr>
      </w:pPr>
      <w:r w:rsidRPr="00D93695">
        <w:rPr>
          <w:rFonts w:ascii="Times New Roman" w:hAnsi="Times New Roman"/>
          <w:sz w:val="28"/>
          <w:szCs w:val="28"/>
        </w:rPr>
        <w:t>3) выполнение сервисных мероприятий поручается специализированным фирмам. Используется для товаров индивидуального потребления и массового спроса. Снижаются издержки, связанные с обслуживанием;</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4) для выполнения сервисных работ привлекаются посредники, гарантирующие полноту и качество сервиса. Используется на удаленных рынках или если посредники хорошо знают местную клиентуру;</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 xml:space="preserve">5) для выполнения сервисных работ создается консорциум производителей отдельных товаров, оборудования, деталей и узлов. </w:t>
      </w:r>
      <w:r w:rsidRPr="00475563">
        <w:rPr>
          <w:rFonts w:ascii="Times New Roman" w:hAnsi="Times New Roman" w:cs="Times New Roman"/>
          <w:sz w:val="28"/>
          <w:szCs w:val="28"/>
        </w:rPr>
        <w:lastRenderedPageBreak/>
        <w:t>Используется при сервисе особо сложных изделий, когда специализация ремонтного персонала существенно повышает качество работ;</w:t>
      </w:r>
    </w:p>
    <w:p w:rsidR="001C092E" w:rsidRPr="00D93695" w:rsidRDefault="001C092E" w:rsidP="001C092E">
      <w:pPr>
        <w:pStyle w:val="11"/>
        <w:spacing w:after="0" w:line="240" w:lineRule="auto"/>
        <w:ind w:left="0" w:firstLine="709"/>
        <w:jc w:val="both"/>
        <w:rPr>
          <w:rFonts w:ascii="Times New Roman" w:hAnsi="Times New Roman"/>
          <w:spacing w:val="-4"/>
          <w:sz w:val="28"/>
          <w:szCs w:val="28"/>
        </w:rPr>
      </w:pPr>
      <w:r w:rsidRPr="00D93695">
        <w:rPr>
          <w:rFonts w:ascii="Times New Roman" w:hAnsi="Times New Roman"/>
          <w:spacing w:val="-4"/>
          <w:sz w:val="28"/>
          <w:szCs w:val="28"/>
        </w:rPr>
        <w:t>6) часть сервисных мероприятий выполняет покупатель товара, а другую часть берет на себя одна из предпринимательских структур, указанных выше, или полностью осуществляется потребителем. Используется, когда потребитель сам является производителем сложной техники.</w:t>
      </w:r>
    </w:p>
    <w:p w:rsidR="001C092E" w:rsidRPr="00D93695" w:rsidRDefault="001C092E" w:rsidP="001C092E">
      <w:pPr>
        <w:spacing w:after="0" w:line="240" w:lineRule="auto"/>
        <w:ind w:firstLine="709"/>
        <w:jc w:val="both"/>
        <w:rPr>
          <w:rFonts w:ascii="Times New Roman" w:hAnsi="Times New Roman" w:cs="Times New Roman"/>
          <w:sz w:val="28"/>
          <w:szCs w:val="28"/>
        </w:rPr>
      </w:pPr>
      <w:r w:rsidRPr="00D93695">
        <w:rPr>
          <w:rFonts w:ascii="Times New Roman" w:hAnsi="Times New Roman" w:cs="Times New Roman"/>
          <w:sz w:val="28"/>
          <w:szCs w:val="28"/>
        </w:rPr>
        <w:t xml:space="preserve">Сервисное обслуживание (при хорошей его организации) может быть и самостоятельной статьей доходов фирмы, поскольку даже при умеренной цене на сервис и запчасти обеспечивается дополнительная прибыль за счет </w:t>
      </w:r>
      <w:proofErr w:type="spellStart"/>
      <w:r w:rsidRPr="00D93695">
        <w:rPr>
          <w:rFonts w:ascii="Times New Roman" w:hAnsi="Times New Roman" w:cs="Times New Roman"/>
          <w:sz w:val="28"/>
          <w:szCs w:val="28"/>
        </w:rPr>
        <w:t>многоразовости</w:t>
      </w:r>
      <w:proofErr w:type="spellEnd"/>
      <w:r w:rsidRPr="00D93695">
        <w:rPr>
          <w:rFonts w:ascii="Times New Roman" w:hAnsi="Times New Roman" w:cs="Times New Roman"/>
          <w:sz w:val="28"/>
          <w:szCs w:val="28"/>
        </w:rPr>
        <w:t xml:space="preserve"> соответствующих операций.</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Несколько сложнее строится сервис в отношении услуг, выступающих в роли рыночного продукта, поскольку их реализация, как правило, неотделима от производства. Но и здесь при желании можно использовать различный сопровождающий сервис. Так, финансовые услуги могут осуществляться прямо, т. е. через непосредственный контакт с клиентом, или косвенно – через посредников, удобных для клиента. Они могут быть оказаны в офисе финансовой компании, банке или в месте, удобном для клиента, а по форме оплаты – на основе разового или абонементного обслуживания, с расчетом по факту выполнения услуги либо в кредит и т. д.</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Иногда услуга может быть решающей для репутации фирмы, ее «козырем» в глазах покупателей или клиентов. Поэтому фирмы часто идут на дополнительные издержки, связанные с расширением сервисного обслуживания. Коммерческие структуры систематически проводят исследования качества оказываемых услуг, используя для этого опросные листы.</w:t>
      </w:r>
    </w:p>
    <w:p w:rsidR="001C092E" w:rsidRPr="00475563" w:rsidRDefault="001C092E" w:rsidP="001C092E">
      <w:pPr>
        <w:spacing w:after="0" w:line="240" w:lineRule="auto"/>
        <w:ind w:firstLine="709"/>
        <w:jc w:val="both"/>
        <w:rPr>
          <w:rFonts w:ascii="Times New Roman" w:hAnsi="Times New Roman" w:cs="Times New Roman"/>
          <w:sz w:val="28"/>
          <w:szCs w:val="28"/>
        </w:rPr>
      </w:pPr>
      <w:r w:rsidRPr="00475563">
        <w:rPr>
          <w:rFonts w:ascii="Times New Roman" w:hAnsi="Times New Roman" w:cs="Times New Roman"/>
          <w:sz w:val="28"/>
          <w:szCs w:val="28"/>
        </w:rPr>
        <w:t>Измерить прибыль от оказываемых сервисных услуг можно значительно позднее по сравнению с затратами фирмы на организацию сервиса. Нередко ее вообще сложно проследить и оценить, так как прибыль носит в сфере сервиса скрытый характер и проявляется в росте престижа фирмы, способствующего привлечению новых клиентов и увеличению продажи и услуг, в относительном сокращении убытков от производственных и коммерческих операций, в возможности смягчения ценовой конкуренции и т. п.</w:t>
      </w:r>
    </w:p>
    <w:p w:rsidR="001C092E" w:rsidRPr="00F97517" w:rsidRDefault="00786B38" w:rsidP="00C24E0A">
      <w:pPr>
        <w:spacing w:before="360" w:after="240" w:line="240" w:lineRule="auto"/>
        <w:ind w:firstLine="709"/>
        <w:rPr>
          <w:rFonts w:ascii="Times New Roman" w:hAnsi="Times New Roman" w:cs="Times New Roman"/>
          <w:b/>
          <w:sz w:val="28"/>
        </w:rPr>
      </w:pPr>
      <w:r>
        <w:rPr>
          <w:rFonts w:ascii="Times New Roman" w:hAnsi="Times New Roman" w:cs="Times New Roman"/>
          <w:b/>
          <w:sz w:val="28"/>
        </w:rPr>
        <w:t>1.5</w:t>
      </w:r>
      <w:r w:rsidR="001C092E" w:rsidRPr="00F97517">
        <w:rPr>
          <w:rFonts w:ascii="Times New Roman" w:hAnsi="Times New Roman" w:cs="Times New Roman"/>
          <w:b/>
          <w:sz w:val="28"/>
        </w:rPr>
        <w:t>. Проблемы и перспективы развития сервисной деятельности в Республике Беларусь</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 xml:space="preserve">Учитывая высокую материалоемкость ВВП Республики Беларусь и значительную зависимость от импорта энергоносителей, сырья и материалов, перспективы дальнейшего устойчивого развития экономики нашей страны во многом связаны с динамикой трансформации ее структуры в сторону увеличения в ней доли наименее </w:t>
      </w:r>
      <w:r w:rsidR="00C24E0A">
        <w:rPr>
          <w:rFonts w:ascii="Times New Roman" w:hAnsi="Times New Roman" w:cs="Times New Roman"/>
          <w:sz w:val="28"/>
        </w:rPr>
        <w:t xml:space="preserve">ресурсоемкого сектора – сектора </w:t>
      </w:r>
      <w:r w:rsidRPr="00F97517">
        <w:rPr>
          <w:rFonts w:ascii="Times New Roman" w:hAnsi="Times New Roman" w:cs="Times New Roman"/>
          <w:sz w:val="28"/>
        </w:rPr>
        <w:t xml:space="preserve">услуг. Именно с развитием сферы услуг связываются перспективы развития общества. В этой связи исследование отраслевой структуры экономики </w:t>
      </w:r>
      <w:r w:rsidRPr="00F97517">
        <w:rPr>
          <w:rFonts w:ascii="Times New Roman" w:hAnsi="Times New Roman" w:cs="Times New Roman"/>
          <w:sz w:val="28"/>
        </w:rPr>
        <w:lastRenderedPageBreak/>
        <w:t xml:space="preserve">Республики Беларусь и определение перспектив и механизмов активизации сферы услуг представляются особенно актуальным. </w:t>
      </w:r>
    </w:p>
    <w:p w:rsidR="001C092E" w:rsidRPr="00F97517" w:rsidRDefault="001C092E" w:rsidP="001C092E">
      <w:pPr>
        <w:spacing w:after="0" w:line="240" w:lineRule="auto"/>
        <w:ind w:firstLine="709"/>
        <w:jc w:val="both"/>
        <w:rPr>
          <w:rFonts w:ascii="Times New Roman" w:hAnsi="Times New Roman" w:cs="Times New Roman"/>
          <w:sz w:val="36"/>
        </w:rPr>
      </w:pPr>
      <w:r w:rsidRPr="00F97517">
        <w:rPr>
          <w:rFonts w:ascii="Times New Roman" w:hAnsi="Times New Roman" w:cs="Times New Roman"/>
          <w:sz w:val="28"/>
        </w:rPr>
        <w:t xml:space="preserve">Влияние ряда факторов обусловило активное развитие сферы услуг. К. </w:t>
      </w:r>
      <w:proofErr w:type="spellStart"/>
      <w:r w:rsidRPr="00F97517">
        <w:rPr>
          <w:rFonts w:ascii="Times New Roman" w:hAnsi="Times New Roman" w:cs="Times New Roman"/>
          <w:sz w:val="28"/>
        </w:rPr>
        <w:t>Лавлок</w:t>
      </w:r>
      <w:proofErr w:type="spellEnd"/>
      <w:r w:rsidRPr="00F97517">
        <w:rPr>
          <w:rFonts w:ascii="Times New Roman" w:hAnsi="Times New Roman" w:cs="Times New Roman"/>
          <w:sz w:val="28"/>
        </w:rPr>
        <w:t>, всемирно признанный ученый в области теории управления сервисными организациями, к таким факторам относит: политику государства, социальные изменения, тенденции развития бизнеса, развитие информационных технологий, интернационализацию и глобализацию организаций сферы услуг.</w:t>
      </w:r>
    </w:p>
    <w:p w:rsidR="001C092E" w:rsidRDefault="00AC0A52" w:rsidP="0070024F">
      <w:pPr>
        <w:spacing w:after="360" w:line="240" w:lineRule="auto"/>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0288" behindDoc="0" locked="0" layoutInCell="1" allowOverlap="1">
            <wp:simplePos x="0" y="0"/>
            <wp:positionH relativeFrom="margin">
              <wp:posOffset>-51435</wp:posOffset>
            </wp:positionH>
            <wp:positionV relativeFrom="margin">
              <wp:posOffset>1692910</wp:posOffset>
            </wp:positionV>
            <wp:extent cx="5941695" cy="3837940"/>
            <wp:effectExtent l="19050" t="0" r="190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1695" cy="3837940"/>
                    </a:xfrm>
                    <a:prstGeom prst="rect">
                      <a:avLst/>
                    </a:prstGeom>
                    <a:noFill/>
                    <a:ln w="9525">
                      <a:noFill/>
                      <a:miter lim="800000"/>
                      <a:headEnd/>
                      <a:tailEnd/>
                    </a:ln>
                  </pic:spPr>
                </pic:pic>
              </a:graphicData>
            </a:graphic>
          </wp:anchor>
        </w:drawing>
      </w:r>
      <w:r w:rsidR="002472B6">
        <w:rPr>
          <w:rFonts w:ascii="Times New Roman" w:hAnsi="Times New Roman" w:cs="Times New Roman"/>
          <w:sz w:val="28"/>
        </w:rPr>
        <w:t>Рисунок</w:t>
      </w:r>
      <w:r w:rsidR="001C092E">
        <w:rPr>
          <w:rFonts w:ascii="Times New Roman" w:hAnsi="Times New Roman" w:cs="Times New Roman"/>
          <w:sz w:val="28"/>
        </w:rPr>
        <w:t xml:space="preserve"> 1 – Факторы, влияющие на развитие сферы услуг</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Динамика изменения отраслевой структуры экономики Беларуси свидетельствует о недостаточной эффективности принимаемых мер государственного регулирования по развитию сферы услуг. Приходится констатировать, что сфера услуг пока не достигла степени значимости, характерной для мировой экономики. Недостаточно высокий удельный вес услуг в ВВП (около 43%) свидетельствует о недостаточном р</w:t>
      </w:r>
      <w:r>
        <w:rPr>
          <w:rFonts w:ascii="Times New Roman" w:hAnsi="Times New Roman" w:cs="Times New Roman"/>
          <w:sz w:val="28"/>
        </w:rPr>
        <w:t>аскрытии их потенциала [4</w:t>
      </w:r>
      <w:r w:rsidRPr="00F97517">
        <w:rPr>
          <w:rFonts w:ascii="Times New Roman" w:hAnsi="Times New Roman" w:cs="Times New Roman"/>
          <w:sz w:val="28"/>
        </w:rPr>
        <w:t xml:space="preserve">]. </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 xml:space="preserve">Среди основных недостатков развития сферы услуг в Республике Беларусь выделяют отсутствие современной инфраструктуры, недостаточное развитие услуг в малых городах и сельской местности, ограниченный спектр оказываемых услуг, медленное развитие среднего и малого бизнеса в данной сфере, свидетельствующие о недостаточном развитии сферы услуг относительно потребностей национальной экономики. Также следует отметить низкую инновационную составляющую в большинстве отраслей, преобладание организаций государственной формы собственности, более </w:t>
      </w:r>
      <w:r w:rsidRPr="00F97517">
        <w:rPr>
          <w:rFonts w:ascii="Times New Roman" w:hAnsi="Times New Roman" w:cs="Times New Roman"/>
          <w:sz w:val="28"/>
        </w:rPr>
        <w:lastRenderedPageBreak/>
        <w:t>низкую, чем в промышленности, производительность труда и значительный</w:t>
      </w:r>
      <w:r>
        <w:rPr>
          <w:rFonts w:ascii="Times New Roman" w:hAnsi="Times New Roman" w:cs="Times New Roman"/>
          <w:sz w:val="28"/>
        </w:rPr>
        <w:t xml:space="preserve"> объем теневого рынка [5</w:t>
      </w:r>
      <w:r w:rsidRPr="00F97517">
        <w:rPr>
          <w:rFonts w:ascii="Times New Roman" w:hAnsi="Times New Roman" w:cs="Times New Roman"/>
          <w:sz w:val="28"/>
        </w:rPr>
        <w:t xml:space="preserve">]. </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К сожалению, следует отметить, что услуги пока что не стали важным сектором с точки зрения привлечения ПИИ в отличие от многих странах с переходной экономикой. А такие услуги, как услуги стационарной телефонной связи, передача и распределение электроэнергии и транспортировка грузов железнодорожным транспортом, полностью закрыты для прихода ин</w:t>
      </w:r>
      <w:r>
        <w:rPr>
          <w:rFonts w:ascii="Times New Roman" w:hAnsi="Times New Roman" w:cs="Times New Roman"/>
          <w:sz w:val="28"/>
        </w:rPr>
        <w:t>остранных собственников [</w:t>
      </w:r>
      <w:r w:rsidRPr="00F97517">
        <w:rPr>
          <w:rFonts w:ascii="Times New Roman" w:hAnsi="Times New Roman" w:cs="Times New Roman"/>
          <w:sz w:val="28"/>
        </w:rPr>
        <w:t xml:space="preserve">6]. Беларусь делает лишь первые шаги на пути к полноправному участию на мировом рынке услуг. Страна располагает конкурентными преимуществами по ряду видов услуг (транспортных, туристических, образовательных, медицинских, информационных и др.), поэтому на данном этапе особенно важно определить приоритетные направления и условия для их развития и деятельности инвесторов. </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 xml:space="preserve">Приоритетом в развитии коммерческих отраслей сферы услуг должно быть развитие отраслей, формирующих инфраструктуру экономики. Учитывая процессы глобализации мировой экономики, необходимо отдавать преимущество развитию коммуникационных, компьютерных и транспортных услуг. Развитие последних требует, прежде всего, формирования транспортных узлов, обеспечивающих повышение эффективности и надежности перевозок. Немаловажное значение принадлежит и развитию и освоению информационных технологий как перспективному направлению международной торговли. Ведущая роль в этом принадлежит применению инструментов налогового стимулирования и соответствующих рычагов денежно-кредитного регулирования. Среди наиболее актуальных направлений структурной политики государства, способствующей развитию сферы услуг, следует выделить и расширение отечественных исследований в области современных биотехнологий, </w:t>
      </w:r>
      <w:proofErr w:type="spellStart"/>
      <w:r w:rsidRPr="00F97517">
        <w:rPr>
          <w:rFonts w:ascii="Times New Roman" w:hAnsi="Times New Roman" w:cs="Times New Roman"/>
          <w:sz w:val="28"/>
        </w:rPr>
        <w:t>нанотехнологий</w:t>
      </w:r>
      <w:proofErr w:type="spellEnd"/>
      <w:r w:rsidRPr="00F97517">
        <w:rPr>
          <w:rFonts w:ascii="Times New Roman" w:hAnsi="Times New Roman" w:cs="Times New Roman"/>
          <w:sz w:val="28"/>
        </w:rPr>
        <w:t xml:space="preserve"> и лазерных технологий и внедрение их результатов в производственные процессы. </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 xml:space="preserve">Таким образом, к наиболее перспективным направлениям трансформации белорусского сектора услуг относятся: опережающее развитие прогрессивных, наукоемких услуг, активное внедрение информационно-коммуникационных технологий; либерализация сферы услуг, смягчение жестких систем регламентации хозяйственной деятельности; создание условий для развития предпринимательства, </w:t>
      </w:r>
      <w:proofErr w:type="spellStart"/>
      <w:r w:rsidRPr="00F97517">
        <w:rPr>
          <w:rFonts w:ascii="Times New Roman" w:hAnsi="Times New Roman" w:cs="Times New Roman"/>
          <w:sz w:val="28"/>
        </w:rPr>
        <w:t>частно-государственного</w:t>
      </w:r>
      <w:proofErr w:type="spellEnd"/>
      <w:r w:rsidRPr="00F97517">
        <w:rPr>
          <w:rFonts w:ascii="Times New Roman" w:hAnsi="Times New Roman" w:cs="Times New Roman"/>
          <w:sz w:val="28"/>
        </w:rPr>
        <w:t xml:space="preserve"> партнерства; стимулирование спроса населения, создание системы потребительского кредитования в услугах. </w:t>
      </w:r>
    </w:p>
    <w:p w:rsidR="001C092E" w:rsidRDefault="001C092E" w:rsidP="001C092E">
      <w:pPr>
        <w:spacing w:after="0" w:line="240" w:lineRule="auto"/>
        <w:ind w:firstLine="709"/>
        <w:jc w:val="both"/>
        <w:rPr>
          <w:rFonts w:ascii="Times New Roman" w:hAnsi="Times New Roman" w:cs="Times New Roman"/>
          <w:sz w:val="28"/>
        </w:rPr>
      </w:pPr>
      <w:r w:rsidRPr="00F97517">
        <w:rPr>
          <w:rFonts w:ascii="Times New Roman" w:hAnsi="Times New Roman" w:cs="Times New Roman"/>
          <w:sz w:val="28"/>
        </w:rPr>
        <w:t>Для успешного развития сферы услуг в Республике Беларусь, прежде всего, необходимы действия по совершенствованию законодательства, развитию инфраструктуры и совершенствованию инвестиционного климата.</w:t>
      </w:r>
    </w:p>
    <w:p w:rsidR="001C092E" w:rsidRDefault="001C092E" w:rsidP="001C092E">
      <w:pPr>
        <w:spacing w:after="0" w:line="240" w:lineRule="auto"/>
        <w:ind w:firstLine="709"/>
        <w:jc w:val="both"/>
        <w:rPr>
          <w:rFonts w:ascii="Times New Roman" w:hAnsi="Times New Roman" w:cs="Times New Roman"/>
          <w:sz w:val="28"/>
        </w:rPr>
      </w:pPr>
      <w:r w:rsidRPr="006E6E33">
        <w:rPr>
          <w:rFonts w:ascii="Times New Roman" w:hAnsi="Times New Roman" w:cs="Times New Roman"/>
          <w:sz w:val="28"/>
        </w:rPr>
        <w:t xml:space="preserve">Подводя итог, можно сделать вывод о том, что сервисная деятельность способствует экономическому росту в мире, улучшению качества жизни населения. Тем не менее, требуется доскональное и всестороннее изучение, как самих услуг, так и их влияния на развитие государств. Поэтому в области </w:t>
      </w:r>
      <w:r w:rsidRPr="006E6E33">
        <w:rPr>
          <w:rFonts w:ascii="Times New Roman" w:hAnsi="Times New Roman" w:cs="Times New Roman"/>
          <w:sz w:val="28"/>
        </w:rPr>
        <w:lastRenderedPageBreak/>
        <w:t>регулирования торговли услугами целесообразно проводить согласованную политику, чтобы не нарушить экономическое равновесие.</w:t>
      </w:r>
    </w:p>
    <w:p w:rsidR="00D018F1" w:rsidRDefault="00D018F1">
      <w:pPr>
        <w:rPr>
          <w:rFonts w:ascii="Times New Roman" w:hAnsi="Times New Roman" w:cs="Times New Roman"/>
          <w:sz w:val="28"/>
        </w:rPr>
      </w:pPr>
      <w:r>
        <w:rPr>
          <w:rFonts w:ascii="Times New Roman" w:hAnsi="Times New Roman" w:cs="Times New Roman"/>
          <w:sz w:val="28"/>
        </w:rPr>
        <w:br w:type="page"/>
      </w:r>
    </w:p>
    <w:p w:rsidR="00D018F1" w:rsidRDefault="00E27B1B" w:rsidP="00D018F1">
      <w:pPr>
        <w:spacing w:after="360" w:line="240" w:lineRule="auto"/>
        <w:rPr>
          <w:rFonts w:ascii="Times New Roman" w:hAnsi="Times New Roman" w:cs="Times New Roman"/>
          <w:b/>
          <w:sz w:val="28"/>
          <w:szCs w:val="28"/>
        </w:rPr>
      </w:pPr>
      <w:r>
        <w:rPr>
          <w:rFonts w:ascii="Times New Roman" w:hAnsi="Times New Roman" w:cs="Times New Roman"/>
          <w:b/>
          <w:noProof/>
          <w:sz w:val="28"/>
          <w:szCs w:val="28"/>
        </w:rPr>
        <w:lastRenderedPageBreak/>
        <w:pict>
          <v:group id="_x0000_s1084" style="position:absolute;margin-left:58.35pt;margin-top:19.7pt;width:523.35pt;height:807.85pt;z-index:251671552;mso-position-horizontal-relative:page;mso-position-vertical-relative:page" coordsize="20000,20000" o:allowincell="f">
            <v:rect id="_x0000_s1085" style="position:absolute;width:20000;height:20000" o:allowincell="f" filled="f" strokeweight="2pt"/>
            <v:line id="_x0000_s1086" style="position:absolute" from="993,17183" to="995,18221" o:allowincell="f" strokeweight="2pt"/>
            <v:line id="_x0000_s1087" style="position:absolute" from="10,17173" to="19977,17174" o:allowincell="f" strokeweight="2pt"/>
            <v:line id="_x0000_s1088" style="position:absolute" from="2186,17192" to="2188,19989" o:allowincell="f" strokeweight="2pt"/>
            <v:line id="_x0000_s1089" style="position:absolute" from="4919,17192" to="4921,19989" o:allowincell="f" strokeweight="2pt"/>
            <v:line id="_x0000_s1090" style="position:absolute" from="6557,17192" to="6559,19989" o:allowincell="f" strokeweight="2pt"/>
            <v:line id="_x0000_s1091" style="position:absolute" from="7650,17183" to="7652,19979" o:allowincell="f" strokeweight="2pt"/>
            <v:line id="_x0000_s1092" style="position:absolute" from="15848,18239" to="15852,18932" o:allowincell="f" strokeweight="2pt"/>
            <v:line id="_x0000_s1093" style="position:absolute" from="10,19293" to="7631,19295" o:allowincell="f" strokeweight="1pt"/>
            <v:line id="_x0000_s1094" style="position:absolute" from="10,19646" to="7631,19647" o:allowincell="f" strokeweight="1pt"/>
            <v:rect id="_x0000_s1095" style="position:absolute;left:54;top:17912;width:883;height:309" o:allowincell="f" filled="f" stroked="f" strokeweight=".25pt">
              <v:textbox style="mso-next-textbox:#_x0000_s1095" inset="1pt,1pt,1pt,1pt">
                <w:txbxContent>
                  <w:p w:rsidR="00814D10" w:rsidRDefault="00814D10" w:rsidP="00D018F1">
                    <w:pPr>
                      <w:rPr>
                        <w:rFonts w:ascii="Journal" w:hAnsi="Journal"/>
                      </w:rPr>
                    </w:pPr>
                    <w:r>
                      <w:rPr>
                        <w:rFonts w:ascii="Journal Cyr" w:hAnsi="Journal Cyr"/>
                        <w:sz w:val="18"/>
                      </w:rPr>
                      <w:t>Изм.</w:t>
                    </w:r>
                  </w:p>
                </w:txbxContent>
              </v:textbox>
            </v:rect>
            <v:rect id="_x0000_s1096" style="position:absolute;left:1051;top:17912;width:1100;height:309" o:allowincell="f" filled="f" stroked="f" strokeweight=".25pt">
              <v:textbox style="mso-next-textbox:#_x0000_s1096" inset="1pt,1pt,1pt,1pt">
                <w:txbxContent>
                  <w:p w:rsidR="00814D10" w:rsidRDefault="00814D10" w:rsidP="00D018F1">
                    <w:pPr>
                      <w:rPr>
                        <w:rFonts w:ascii="Journal" w:hAnsi="Journal"/>
                      </w:rPr>
                    </w:pPr>
                    <w:r>
                      <w:rPr>
                        <w:rFonts w:ascii="Journal Cyr" w:hAnsi="Journal Cyr"/>
                        <w:sz w:val="18"/>
                      </w:rPr>
                      <w:t>Лист</w:t>
                    </w:r>
                  </w:p>
                </w:txbxContent>
              </v:textbox>
            </v:rect>
            <v:rect id="_x0000_s1097" style="position:absolute;left:2267;top:17912;width:2573;height:309" o:allowincell="f" filled="f" stroked="f" strokeweight=".25pt">
              <v:textbox style="mso-next-textbox:#_x0000_s1097" inset="1pt,1pt,1pt,1pt">
                <w:txbxContent>
                  <w:p w:rsidR="00814D10" w:rsidRDefault="00814D10" w:rsidP="00D018F1">
                    <w:pPr>
                      <w:rPr>
                        <w:rFonts w:ascii="Journal" w:hAnsi="Journal"/>
                      </w:rPr>
                    </w:pPr>
                    <w:r>
                      <w:rPr>
                        <w:rFonts w:ascii="Journal Cyr" w:hAnsi="Journal Cyr"/>
                        <w:sz w:val="18"/>
                      </w:rPr>
                      <w:t>№ докум.</w:t>
                    </w:r>
                  </w:p>
                </w:txbxContent>
              </v:textbox>
            </v:rect>
            <v:rect id="_x0000_s1098" style="position:absolute;left:4983;top:17912;width:1534;height:309" o:allowincell="f" filled="f" stroked="f" strokeweight=".25pt">
              <v:textbox style="mso-next-textbox:#_x0000_s1098" inset="1pt,1pt,1pt,1pt">
                <w:txbxContent>
                  <w:p w:rsidR="00814D10" w:rsidRDefault="00814D10" w:rsidP="00D018F1">
                    <w:pPr>
                      <w:rPr>
                        <w:rFonts w:ascii="Journal" w:hAnsi="Journal"/>
                      </w:rPr>
                    </w:pPr>
                    <w:r>
                      <w:rPr>
                        <w:rFonts w:ascii="Journal Cyr" w:hAnsi="Journal Cyr"/>
                        <w:sz w:val="18"/>
                      </w:rPr>
                      <w:t>Подпись</w:t>
                    </w:r>
                  </w:p>
                </w:txbxContent>
              </v:textbox>
            </v:rect>
            <v:rect id="_x0000_s1099" style="position:absolute;left:6604;top:17912;width:1000;height:309" o:allowincell="f" filled="f" stroked="f" strokeweight=".25pt">
              <v:textbox style="mso-next-textbox:#_x0000_s1099" inset="1pt,1pt,1pt,1pt">
                <w:txbxContent>
                  <w:p w:rsidR="00814D10" w:rsidRDefault="00814D10" w:rsidP="00D018F1">
                    <w:pPr>
                      <w:rPr>
                        <w:rFonts w:ascii="Journal" w:hAnsi="Journal"/>
                      </w:rPr>
                    </w:pPr>
                    <w:r>
                      <w:rPr>
                        <w:rFonts w:ascii="Journal Cyr" w:hAnsi="Journal Cyr"/>
                        <w:sz w:val="18"/>
                      </w:rPr>
                      <w:t>Дата</w:t>
                    </w:r>
                  </w:p>
                </w:txbxContent>
              </v:textbox>
            </v:rect>
            <v:rect id="_x0000_s1100" style="position:absolute;left:15929;top:18258;width:1475;height:309" o:allowincell="f" filled="f" stroked="f" strokeweight=".25pt">
              <v:textbox style="mso-next-textbox:#_x0000_s1100" inset="1pt,1pt,1pt,1pt">
                <w:txbxContent>
                  <w:p w:rsidR="00814D10" w:rsidRDefault="00814D10" w:rsidP="00D018F1">
                    <w:pPr>
                      <w:rPr>
                        <w:rFonts w:ascii="Journal" w:hAnsi="Journal"/>
                      </w:rPr>
                    </w:pPr>
                    <w:r>
                      <w:rPr>
                        <w:rFonts w:ascii="Journal Cyr" w:hAnsi="Journal Cyr"/>
                        <w:sz w:val="18"/>
                      </w:rPr>
                      <w:t>Лист</w:t>
                    </w:r>
                  </w:p>
                </w:txbxContent>
              </v:textbox>
            </v:rect>
            <v:rect id="_x0000_s1101" style="position:absolute;left:15929;top:18623;width:1475;height:310" o:allowincell="f" filled="f" stroked="f" strokeweight=".25pt">
              <v:textbox style="mso-next-textbox:#_x0000_s1101" inset="1pt,1pt,1pt,1pt">
                <w:txbxContent>
                  <w:p w:rsidR="00814D10" w:rsidRPr="006D2596" w:rsidRDefault="00814D10" w:rsidP="00D018F1">
                    <w:pPr>
                      <w:jc w:val="center"/>
                      <w:rPr>
                        <w:rFonts w:ascii="Times New Roman" w:hAnsi="Times New Roman" w:cs="Times New Roman"/>
                        <w:sz w:val="20"/>
                        <w:szCs w:val="20"/>
                      </w:rPr>
                    </w:pPr>
                    <w:r w:rsidRPr="006D2596">
                      <w:rPr>
                        <w:rFonts w:ascii="Times New Roman" w:hAnsi="Times New Roman" w:cs="Times New Roman"/>
                        <w:sz w:val="20"/>
                        <w:szCs w:val="20"/>
                      </w:rPr>
                      <w:t>1</w:t>
                    </w:r>
                  </w:p>
                </w:txbxContent>
              </v:textbox>
            </v:rect>
            <v:rect id="_x0000_s1102" style="position:absolute;left:7760;top:17481;width:12159;height:477" o:allowincell="f" filled="f" stroked="f" strokeweight=".25pt">
              <v:textbox style="mso-next-textbox:#_x0000_s1102" inset="1pt,1pt,1pt,1pt">
                <w:txbxContent>
                  <w:p w:rsidR="00814D10" w:rsidRPr="00646AC9" w:rsidRDefault="00814D10" w:rsidP="00D018F1">
                    <w:pPr>
                      <w:jc w:val="center"/>
                      <w:rPr>
                        <w:rFonts w:ascii="Times New Roman" w:hAnsi="Times New Roman" w:cs="Times New Roman"/>
                        <w:sz w:val="20"/>
                      </w:rPr>
                    </w:pPr>
                    <w:r>
                      <w:rPr>
                        <w:rFonts w:ascii="Times New Roman" w:hAnsi="Times New Roman" w:cs="Times New Roman"/>
                        <w:sz w:val="28"/>
                      </w:rPr>
                      <w:t>КР</w:t>
                    </w:r>
                    <w:r w:rsidRPr="00646AC9">
                      <w:rPr>
                        <w:rFonts w:ascii="Times New Roman" w:hAnsi="Times New Roman" w:cs="Times New Roman"/>
                        <w:sz w:val="28"/>
                      </w:rPr>
                      <w:t xml:space="preserve"> 01</w:t>
                    </w:r>
                    <w:r>
                      <w:rPr>
                        <w:rFonts w:ascii="Times New Roman" w:hAnsi="Times New Roman" w:cs="Times New Roman"/>
                        <w:sz w:val="28"/>
                      </w:rPr>
                      <w:t>.02</w:t>
                    </w:r>
                    <w:r w:rsidRPr="00646AC9">
                      <w:rPr>
                        <w:rFonts w:ascii="Times New Roman" w:hAnsi="Times New Roman" w:cs="Times New Roman"/>
                        <w:sz w:val="28"/>
                      </w:rPr>
                      <w:t xml:space="preserve"> ПЗ</w:t>
                    </w:r>
                  </w:p>
                </w:txbxContent>
              </v:textbox>
            </v:rect>
            <v:line id="_x0000_s1103" style="position:absolute" from="12,18233" to="19979,18234" o:allowincell="f" strokeweight="2pt"/>
            <v:line id="_x0000_s1104" style="position:absolute" from="25,17881" to="7646,17882" o:allowincell="f" strokeweight="2pt"/>
            <v:line id="_x0000_s1105" style="position:absolute" from="10,17526" to="7631,17527" o:allowincell="f" strokeweight="1pt"/>
            <v:line id="_x0000_s1106" style="position:absolute" from="10,18938" to="7631,18939" o:allowincell="f" strokeweight="1pt"/>
            <v:line id="_x0000_s1107" style="position:absolute" from="10,18583" to="7631,18584" o:allowincell="f" strokeweight="1pt"/>
            <v:group id="_x0000_s1108" style="position:absolute;left:39;top:18267;width:4801;height:310" coordsize="19999,20000" o:allowincell="f">
              <v:rect id="_x0000_s1109" style="position:absolute;width:8856;height:20000" o:allowincell="f" filled="f" stroked="f" strokeweight=".25pt">
                <v:textbox style="mso-next-textbox:#_x0000_s1109" inset="1pt,1pt,1pt,1pt">
                  <w:txbxContent>
                    <w:p w:rsidR="00814D10" w:rsidRPr="007E0026" w:rsidRDefault="00814D10" w:rsidP="00D018F1">
                      <w:pPr>
                        <w:rPr>
                          <w:rFonts w:ascii="Journal" w:hAnsi="Journal"/>
                          <w:szCs w:val="18"/>
                        </w:rPr>
                      </w:pPr>
                      <w:proofErr w:type="spellStart"/>
                      <w:r w:rsidRPr="007E0026">
                        <w:rPr>
                          <w:rFonts w:ascii="Journal Cyr" w:hAnsi="Journal Cyr"/>
                          <w:sz w:val="18"/>
                          <w:szCs w:val="18"/>
                        </w:rPr>
                        <w:t>Разраб</w:t>
                      </w:r>
                      <w:proofErr w:type="spellEnd"/>
                      <w:r w:rsidRPr="007E0026">
                        <w:rPr>
                          <w:rFonts w:ascii="Journal Cyr" w:hAnsi="Journal Cyr"/>
                          <w:sz w:val="18"/>
                          <w:szCs w:val="18"/>
                        </w:rPr>
                        <w:t>.</w:t>
                      </w:r>
                    </w:p>
                  </w:txbxContent>
                </v:textbox>
              </v:rect>
              <v:rect id="_x0000_s1110" style="position:absolute;left:9281;width:10718;height:20000" o:allowincell="f" filled="f" stroked="f" strokeweight=".25pt">
                <v:textbox style="mso-next-textbox:#_x0000_s1110" inset="1pt,1pt,1pt,1pt">
                  <w:txbxContent>
                    <w:p w:rsidR="00814D10" w:rsidRPr="00646AC9" w:rsidRDefault="00814D10" w:rsidP="00D018F1">
                      <w:pPr>
                        <w:rPr>
                          <w:rFonts w:ascii="Times New Roman" w:hAnsi="Times New Roman" w:cs="Times New Roman"/>
                          <w:sz w:val="20"/>
                          <w:szCs w:val="20"/>
                        </w:rPr>
                      </w:pPr>
                      <w:r w:rsidRPr="00646AC9">
                        <w:rPr>
                          <w:rFonts w:ascii="Times New Roman" w:hAnsi="Times New Roman" w:cs="Times New Roman"/>
                          <w:sz w:val="16"/>
                          <w:szCs w:val="20"/>
                        </w:rPr>
                        <w:t>Тарашкевич А.М</w:t>
                      </w: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Default="00814D10" w:rsidP="00D018F1">
                      <w:pPr>
                        <w:rPr>
                          <w:i/>
                          <w:spacing w:val="-16"/>
                          <w:sz w:val="18"/>
                          <w:szCs w:val="18"/>
                        </w:rPr>
                      </w:pPr>
                    </w:p>
                    <w:p w:rsidR="00814D10" w:rsidRPr="004C08C2" w:rsidRDefault="00814D10" w:rsidP="00D018F1">
                      <w:pPr>
                        <w:rPr>
                          <w:spacing w:val="-16"/>
                          <w:sz w:val="20"/>
                          <w:szCs w:val="20"/>
                        </w:rPr>
                      </w:pPr>
                      <w:proofErr w:type="spellStart"/>
                      <w:r>
                        <w:rPr>
                          <w:i/>
                          <w:spacing w:val="-16"/>
                          <w:sz w:val="20"/>
                          <w:szCs w:val="20"/>
                        </w:rPr>
                        <w:t>Вв</w:t>
                      </w:r>
                      <w:proofErr w:type="spellEnd"/>
                    </w:p>
                  </w:txbxContent>
                </v:textbox>
              </v:rect>
            </v:group>
            <v:group id="_x0000_s1111" style="position:absolute;left:39;top:18614;width:4801;height:309" coordsize="19999,20000" o:allowincell="f">
              <v:rect id="_x0000_s1112" style="position:absolute;width:8856;height:20000" o:allowincell="f" filled="f" stroked="f" strokeweight=".25pt">
                <v:textbox style="mso-next-textbox:#_x0000_s1112" inset="1pt,1pt,1pt,1pt">
                  <w:txbxContent>
                    <w:p w:rsidR="00814D10" w:rsidRPr="007E0026" w:rsidRDefault="00814D10" w:rsidP="00D018F1">
                      <w:pPr>
                        <w:rPr>
                          <w:rFonts w:ascii="Journal" w:hAnsi="Journal"/>
                          <w:szCs w:val="18"/>
                        </w:rPr>
                      </w:pPr>
                      <w:r w:rsidRPr="007E0026">
                        <w:rPr>
                          <w:rFonts w:ascii="Journal Cyr" w:hAnsi="Journal Cyr"/>
                          <w:sz w:val="18"/>
                          <w:szCs w:val="18"/>
                        </w:rPr>
                        <w:t>Пров.</w:t>
                      </w:r>
                    </w:p>
                  </w:txbxContent>
                </v:textbox>
              </v:rect>
              <v:rect id="_x0000_s1113" style="position:absolute;left:9281;width:10718;height:20000" o:allowincell="f" filled="f" stroked="f" strokeweight=".25pt">
                <v:textbox style="mso-next-textbox:#_x0000_s1113" inset="1pt,1pt,1pt,1pt">
                  <w:txbxContent>
                    <w:p w:rsidR="00814D10" w:rsidRPr="006D2596" w:rsidRDefault="00814D10" w:rsidP="00D018F1">
                      <w:pPr>
                        <w:rPr>
                          <w:rFonts w:ascii="Times New Roman" w:hAnsi="Times New Roman" w:cs="Times New Roman"/>
                          <w:sz w:val="20"/>
                          <w:szCs w:val="20"/>
                        </w:rPr>
                      </w:pPr>
                      <w:proofErr w:type="spellStart"/>
                      <w:r>
                        <w:rPr>
                          <w:rFonts w:ascii="Times New Roman" w:hAnsi="Times New Roman" w:cs="Times New Roman"/>
                          <w:sz w:val="18"/>
                          <w:szCs w:val="20"/>
                        </w:rPr>
                        <w:t>Шишло</w:t>
                      </w:r>
                      <w:proofErr w:type="spellEnd"/>
                      <w:r>
                        <w:rPr>
                          <w:rFonts w:ascii="Times New Roman" w:hAnsi="Times New Roman" w:cs="Times New Roman"/>
                          <w:sz w:val="18"/>
                          <w:szCs w:val="20"/>
                        </w:rPr>
                        <w:t xml:space="preserve"> С.В.</w:t>
                      </w:r>
                    </w:p>
                  </w:txbxContent>
                </v:textbox>
              </v:rect>
            </v:group>
            <v:group id="_x0000_s1114" style="position:absolute;left:39;top:18969;width:4801;height:309" coordsize="19999,20000" o:allowincell="f">
              <v:rect id="_x0000_s1115" style="position:absolute;width:8856;height:20000" o:allowincell="f" filled="f" stroked="f" strokeweight=".25pt">
                <v:textbox style="mso-next-textbox:#_x0000_s1115" inset="1pt,1pt,1pt,1pt">
                  <w:txbxContent>
                    <w:p w:rsidR="00814D10" w:rsidRDefault="00814D10" w:rsidP="00D018F1">
                      <w:pPr>
                        <w:rPr>
                          <w:rFonts w:ascii="Journal" w:hAnsi="Journal"/>
                        </w:rPr>
                      </w:pPr>
                    </w:p>
                    <w:p w:rsidR="00814D10" w:rsidRPr="008510CA" w:rsidRDefault="00814D10" w:rsidP="00D018F1"/>
                  </w:txbxContent>
                </v:textbox>
              </v:rect>
              <v:rect id="_x0000_s1116" style="position:absolute;left:9281;width:10718;height:20000" o:allowincell="f" filled="f" stroked="f" strokeweight=".25pt">
                <v:textbox style="mso-next-textbox:#_x0000_s1116" inset="1pt,1pt,1pt,1pt">
                  <w:txbxContent>
                    <w:p w:rsidR="00814D10" w:rsidRDefault="00814D10" w:rsidP="00D018F1">
                      <w:pPr>
                        <w:rPr>
                          <w:spacing w:val="-20"/>
                        </w:rPr>
                      </w:pPr>
                    </w:p>
                  </w:txbxContent>
                </v:textbox>
              </v:rect>
            </v:group>
            <v:group id="_x0000_s1117" style="position:absolute;left:39;top:19314;width:4801;height:310" coordsize="19999,20000" o:allowincell="f">
              <v:rect id="_x0000_s1118" style="position:absolute;width:8856;height:20000" o:allowincell="f" filled="f" stroked="f" strokeweight=".25pt">
                <v:textbox style="mso-next-textbox:#_x0000_s1118" inset="1pt,1pt,1pt,1pt">
                  <w:txbxContent>
                    <w:p w:rsidR="00814D10" w:rsidRDefault="00814D10" w:rsidP="00D018F1">
                      <w:pPr>
                        <w:rPr>
                          <w:rFonts w:ascii="Journal" w:hAnsi="Journal"/>
                        </w:rPr>
                      </w:pPr>
                      <w:r>
                        <w:rPr>
                          <w:rFonts w:ascii="Journal" w:hAnsi="Journal"/>
                          <w:sz w:val="18"/>
                        </w:rPr>
                        <w:t>Н. Контр.</w:t>
                      </w:r>
                    </w:p>
                  </w:txbxContent>
                </v:textbox>
              </v:rect>
              <v:rect id="_x0000_s1119" style="position:absolute;left:9281;width:10718;height:20000" o:allowincell="f" filled="f" stroked="f" strokeweight=".25pt">
                <v:textbox style="mso-next-textbox:#_x0000_s1119" inset="1pt,1pt,1pt,1pt">
                  <w:txbxContent>
                    <w:p w:rsidR="00814D10" w:rsidRPr="007E0026" w:rsidRDefault="00814D10" w:rsidP="00D018F1">
                      <w:pPr>
                        <w:rPr>
                          <w:sz w:val="20"/>
                          <w:szCs w:val="20"/>
                        </w:rPr>
                      </w:pPr>
                    </w:p>
                  </w:txbxContent>
                </v:textbox>
              </v:rect>
            </v:group>
            <v:group id="_x0000_s1120" style="position:absolute;left:39;top:19660;width:4801;height:309" coordsize="19999,20000" o:allowincell="f">
              <v:rect id="_x0000_s1121" style="position:absolute;width:8856;height:20000" o:allowincell="f" filled="f" stroked="f" strokeweight=".25pt">
                <v:textbox style="mso-next-textbox:#_x0000_s1121" inset="1pt,1pt,1pt,1pt">
                  <w:txbxContent>
                    <w:p w:rsidR="00814D10" w:rsidRDefault="00814D10" w:rsidP="00D018F1">
                      <w:pPr>
                        <w:rPr>
                          <w:rFonts w:ascii="Journal" w:hAnsi="Journal"/>
                        </w:rPr>
                      </w:pPr>
                      <w:r>
                        <w:rPr>
                          <w:rFonts w:ascii="Journal Cyr" w:hAnsi="Journal Cyr"/>
                          <w:sz w:val="18"/>
                        </w:rPr>
                        <w:t>Утв.</w:t>
                      </w:r>
                    </w:p>
                  </w:txbxContent>
                </v:textbox>
              </v:rect>
              <v:rect id="_x0000_s1122" style="position:absolute;left:9281;width:10718;height:20000" o:allowincell="f" filled="f" stroked="f" strokeweight=".25pt">
                <v:textbox style="mso-next-textbox:#_x0000_s1122" inset="1pt,1pt,1pt,1pt">
                  <w:txbxContent>
                    <w:p w:rsidR="00814D10" w:rsidRPr="007E0026" w:rsidRDefault="00814D10" w:rsidP="00D018F1">
                      <w:pPr>
                        <w:rPr>
                          <w:sz w:val="20"/>
                          <w:szCs w:val="20"/>
                        </w:rPr>
                      </w:pPr>
                    </w:p>
                    <w:p w:rsidR="00814D10" w:rsidRDefault="00814D10" w:rsidP="00D018F1">
                      <w:pPr>
                        <w:rPr>
                          <w:i/>
                          <w:spacing w:val="-20"/>
                          <w:sz w:val="19"/>
                        </w:rPr>
                      </w:pPr>
                    </w:p>
                  </w:txbxContent>
                </v:textbox>
              </v:rect>
            </v:group>
            <v:line id="_x0000_s1123" style="position:absolute" from="14208,18239" to="14210,19979" o:allowincell="f" strokeweight="2pt"/>
            <v:rect id="_x0000_s1124" style="position:absolute;left:7787;top:18314;width:6292;height:1609" o:allowincell="f" filled="f" stroked="f" strokeweight=".25pt">
              <v:textbox style="mso-next-textbox:#_x0000_s1124" inset="1pt,1pt,1pt,1pt">
                <w:txbxContent>
                  <w:p w:rsidR="00814D10" w:rsidRPr="005C01F7" w:rsidRDefault="00814D10" w:rsidP="00D018F1">
                    <w:pPr>
                      <w:jc w:val="center"/>
                      <w:rPr>
                        <w:szCs w:val="26"/>
                      </w:rPr>
                    </w:pPr>
                    <w:r w:rsidRPr="005C01F7">
                      <w:rPr>
                        <w:rFonts w:ascii="Times New Roman" w:hAnsi="Times New Roman" w:cs="Times New Roman"/>
                        <w:sz w:val="28"/>
                        <w:szCs w:val="28"/>
                      </w:rPr>
                      <w:t>Анализ внутренней и внешней среды предприятия</w:t>
                    </w:r>
                  </w:p>
                </w:txbxContent>
              </v:textbox>
            </v:rect>
            <v:line id="_x0000_s1125" style="position:absolute" from="14221,18587" to="19990,18588" o:allowincell="f" strokeweight="2pt"/>
            <v:line id="_x0000_s1126" style="position:absolute" from="14219,18939" to="19988,18941" o:allowincell="f" strokeweight="2pt"/>
            <v:line id="_x0000_s1127" style="position:absolute" from="17487,18239" to="17490,18932" o:allowincell="f" strokeweight="2pt"/>
            <v:rect id="_x0000_s1128" style="position:absolute;left:14295;top:18258;width:1474;height:309" o:allowincell="f" filled="f" stroked="f" strokeweight=".25pt">
              <v:textbox style="mso-next-textbox:#_x0000_s1128" inset="1pt,1pt,1pt,1pt">
                <w:txbxContent>
                  <w:p w:rsidR="00814D10" w:rsidRDefault="00814D10" w:rsidP="00D018F1">
                    <w:pPr>
                      <w:rPr>
                        <w:rFonts w:ascii="Journal" w:hAnsi="Journal"/>
                      </w:rPr>
                    </w:pPr>
                    <w:r>
                      <w:rPr>
                        <w:rFonts w:ascii="Journal Cyr" w:hAnsi="Journal Cyr"/>
                        <w:sz w:val="18"/>
                      </w:rPr>
                      <w:t>Лит.</w:t>
                    </w:r>
                  </w:p>
                </w:txbxContent>
              </v:textbox>
            </v:rect>
            <v:rect id="_x0000_s1129" style="position:absolute;left:17577;top:18258;width:2327;height:309" o:allowincell="f" filled="f" stroked="f" strokeweight=".25pt">
              <v:textbox style="mso-next-textbox:#_x0000_s1129" inset="1pt,1pt,1pt,1pt">
                <w:txbxContent>
                  <w:p w:rsidR="00814D10" w:rsidRDefault="00814D10" w:rsidP="00D018F1">
                    <w:pPr>
                      <w:rPr>
                        <w:rFonts w:ascii="Journal" w:hAnsi="Journal"/>
                      </w:rPr>
                    </w:pPr>
                    <w:r>
                      <w:rPr>
                        <w:rFonts w:ascii="Journal Cyr" w:hAnsi="Journal Cyr"/>
                        <w:sz w:val="18"/>
                      </w:rPr>
                      <w:t>Листов</w:t>
                    </w:r>
                  </w:p>
                </w:txbxContent>
              </v:textbox>
            </v:rect>
            <v:rect id="_x0000_s1130" style="position:absolute;left:17591;top:18613;width:2326;height:309" o:allowincell="f" filled="f" stroked="f" strokeweight=".25pt">
              <v:textbox style="mso-next-textbox:#_x0000_s1130" inset="1pt,1pt,1pt,1pt">
                <w:txbxContent>
                  <w:p w:rsidR="00814D10" w:rsidRPr="006E6E33" w:rsidRDefault="00814D10" w:rsidP="00D018F1">
                    <w:pPr>
                      <w:jc w:val="center"/>
                      <w:rPr>
                        <w:rFonts w:ascii="Times New Roman" w:hAnsi="Times New Roman" w:cs="Times New Roman"/>
                        <w:sz w:val="20"/>
                        <w:szCs w:val="20"/>
                      </w:rPr>
                    </w:pPr>
                    <w:r>
                      <w:rPr>
                        <w:rFonts w:ascii="Times New Roman" w:hAnsi="Times New Roman" w:cs="Times New Roman"/>
                        <w:sz w:val="20"/>
                        <w:szCs w:val="20"/>
                      </w:rPr>
                      <w:t>25</w:t>
                    </w:r>
                  </w:p>
                </w:txbxContent>
              </v:textbox>
            </v:rect>
            <v:line id="_x0000_s1131" style="position:absolute" from="14755,18594" to="14757,18932" o:allowincell="f" strokeweight="1pt"/>
            <v:line id="_x0000_s1132" style="position:absolute" from="15301,18595" to="15303,18933" o:allowincell="f" strokeweight="1pt"/>
            <v:rect id="_x0000_s1133" style="position:absolute;left:14295;top:19221;width:5609;height:440" o:allowincell="f" filled="f" stroked="f" strokeweight=".25pt">
              <v:textbox style="mso-next-textbox:#_x0000_s1133" inset="1pt,1pt,1pt,1pt">
                <w:txbxContent>
                  <w:p w:rsidR="00814D10" w:rsidRPr="00646AC9" w:rsidRDefault="00814D10" w:rsidP="00D018F1">
                    <w:pPr>
                      <w:jc w:val="center"/>
                      <w:rPr>
                        <w:rFonts w:ascii="Times New Roman" w:hAnsi="Times New Roman" w:cs="Times New Roman"/>
                        <w:sz w:val="28"/>
                        <w:szCs w:val="28"/>
                      </w:rPr>
                    </w:pPr>
                    <w:r>
                      <w:rPr>
                        <w:rFonts w:ascii="Times New Roman" w:hAnsi="Times New Roman" w:cs="Times New Roman"/>
                        <w:sz w:val="28"/>
                        <w:szCs w:val="28"/>
                      </w:rPr>
                      <w:t>БГТУ 6361621</w:t>
                    </w:r>
                    <w:r w:rsidRPr="0051131C">
                      <w:rPr>
                        <w:rFonts w:ascii="Times New Roman" w:hAnsi="Times New Roman" w:cs="Times New Roman"/>
                        <w:sz w:val="28"/>
                        <w:szCs w:val="28"/>
                      </w:rPr>
                      <w:t>,</w:t>
                    </w:r>
                    <w:r>
                      <w:rPr>
                        <w:rFonts w:ascii="Times New Roman" w:hAnsi="Times New Roman" w:cs="Times New Roman"/>
                        <w:sz w:val="28"/>
                        <w:szCs w:val="28"/>
                      </w:rPr>
                      <w:t xml:space="preserve"> 2021</w:t>
                    </w:r>
                  </w:p>
                  <w:p w:rsidR="00814D10" w:rsidRPr="006E101B" w:rsidRDefault="00814D10" w:rsidP="00D018F1">
                    <w:pPr>
                      <w:rPr>
                        <w:szCs w:val="20"/>
                      </w:rPr>
                    </w:pPr>
                  </w:p>
                </w:txbxContent>
              </v:textbox>
            </v:rect>
            <w10:wrap anchorx="page" anchory="page"/>
            <w10:anchorlock/>
          </v:group>
        </w:pict>
      </w:r>
      <w:r w:rsidR="00D018F1" w:rsidRPr="00DD15D5">
        <w:rPr>
          <w:rFonts w:ascii="Times New Roman" w:hAnsi="Times New Roman" w:cs="Times New Roman"/>
          <w:b/>
          <w:sz w:val="28"/>
          <w:szCs w:val="28"/>
        </w:rPr>
        <w:t>2. Анализ внутренней и внешней среды предприятия</w:t>
      </w:r>
    </w:p>
    <w:p w:rsidR="00D018F1" w:rsidRDefault="00D018F1" w:rsidP="00D018F1">
      <w:pPr>
        <w:spacing w:before="360" w:after="240" w:line="240" w:lineRule="auto"/>
        <w:ind w:firstLine="709"/>
        <w:rPr>
          <w:rFonts w:ascii="Times New Roman" w:hAnsi="Times New Roman" w:cs="Times New Roman"/>
          <w:b/>
          <w:sz w:val="28"/>
          <w:szCs w:val="28"/>
        </w:rPr>
      </w:pPr>
      <w:r>
        <w:rPr>
          <w:rFonts w:ascii="Times New Roman" w:hAnsi="Times New Roman" w:cs="Times New Roman"/>
          <w:b/>
          <w:sz w:val="28"/>
          <w:szCs w:val="28"/>
        </w:rPr>
        <w:t>2.1. Краткая характеристика предприятия</w:t>
      </w:r>
    </w:p>
    <w:p w:rsidR="00D018F1"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ОАО «Ст</w:t>
      </w:r>
      <w:r>
        <w:rPr>
          <w:rFonts w:ascii="Times New Roman" w:hAnsi="Times New Roman" w:cs="Times New Roman"/>
          <w:sz w:val="28"/>
          <w:szCs w:val="28"/>
        </w:rPr>
        <w:t xml:space="preserve">ройдетали» </w:t>
      </w:r>
      <w:r w:rsidRPr="001B6F1C">
        <w:rPr>
          <w:rFonts w:ascii="Times New Roman" w:hAnsi="Times New Roman" w:cs="Times New Roman"/>
          <w:sz w:val="28"/>
          <w:szCs w:val="28"/>
        </w:rPr>
        <w:t>–</w:t>
      </w:r>
      <w:r>
        <w:rPr>
          <w:rFonts w:ascii="Times New Roman" w:hAnsi="Times New Roman" w:cs="Times New Roman"/>
          <w:sz w:val="28"/>
          <w:szCs w:val="28"/>
        </w:rPr>
        <w:t xml:space="preserve"> приватизированное </w:t>
      </w:r>
      <w:r w:rsidRPr="001B6F1C">
        <w:rPr>
          <w:rFonts w:ascii="Times New Roman" w:hAnsi="Times New Roman" w:cs="Times New Roman"/>
          <w:sz w:val="28"/>
          <w:szCs w:val="28"/>
        </w:rPr>
        <w:t>в1</w:t>
      </w:r>
      <w:r>
        <w:rPr>
          <w:rFonts w:ascii="Times New Roman" w:hAnsi="Times New Roman" w:cs="Times New Roman"/>
          <w:sz w:val="28"/>
          <w:szCs w:val="28"/>
        </w:rPr>
        <w:t xml:space="preserve">994 году предприятие, является </w:t>
      </w:r>
      <w:r w:rsidRPr="001B6F1C">
        <w:rPr>
          <w:rFonts w:ascii="Times New Roman" w:hAnsi="Times New Roman" w:cs="Times New Roman"/>
          <w:sz w:val="28"/>
          <w:szCs w:val="28"/>
        </w:rPr>
        <w:t>правопреемником государственного предприятия  «</w:t>
      </w:r>
      <w:proofErr w:type="spellStart"/>
      <w:r w:rsidRPr="001B6F1C">
        <w:rPr>
          <w:rFonts w:ascii="Times New Roman" w:hAnsi="Times New Roman" w:cs="Times New Roman"/>
          <w:sz w:val="28"/>
          <w:szCs w:val="28"/>
        </w:rPr>
        <w:t>Вилейский</w:t>
      </w:r>
      <w:proofErr w:type="spellEnd"/>
      <w:r w:rsidRPr="001B6F1C">
        <w:rPr>
          <w:rFonts w:ascii="Times New Roman" w:hAnsi="Times New Roman" w:cs="Times New Roman"/>
          <w:sz w:val="28"/>
          <w:szCs w:val="28"/>
        </w:rPr>
        <w:t xml:space="preserve"> завод строительных деталей». </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В концерн «</w:t>
      </w:r>
      <w:proofErr w:type="spellStart"/>
      <w:r w:rsidRPr="001B6F1C">
        <w:rPr>
          <w:rFonts w:ascii="Times New Roman" w:hAnsi="Times New Roman" w:cs="Times New Roman"/>
          <w:sz w:val="28"/>
          <w:szCs w:val="28"/>
        </w:rPr>
        <w:t>Беллесбумпром</w:t>
      </w:r>
      <w:proofErr w:type="spellEnd"/>
      <w:r w:rsidRPr="001B6F1C">
        <w:rPr>
          <w:rFonts w:ascii="Times New Roman" w:hAnsi="Times New Roman" w:cs="Times New Roman"/>
          <w:sz w:val="28"/>
          <w:szCs w:val="28"/>
        </w:rPr>
        <w:t>» ОАО «Стройдетали» вошло в июне  2000 года.</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Завод имеет богатые трудовые традиции.</w:t>
      </w:r>
      <w:r>
        <w:rPr>
          <w:rFonts w:ascii="Times New Roman" w:hAnsi="Times New Roman" w:cs="Times New Roman"/>
          <w:sz w:val="28"/>
          <w:szCs w:val="28"/>
        </w:rPr>
        <w:t xml:space="preserve"> В 2021 году он</w:t>
      </w:r>
      <w:r w:rsidRPr="001B6F1C">
        <w:rPr>
          <w:rFonts w:ascii="Times New Roman" w:hAnsi="Times New Roman" w:cs="Times New Roman"/>
          <w:sz w:val="28"/>
          <w:szCs w:val="28"/>
        </w:rPr>
        <w:t xml:space="preserve"> отмет</w:t>
      </w:r>
      <w:r>
        <w:rPr>
          <w:rFonts w:ascii="Times New Roman" w:hAnsi="Times New Roman" w:cs="Times New Roman"/>
          <w:sz w:val="28"/>
          <w:szCs w:val="28"/>
        </w:rPr>
        <w:t xml:space="preserve">ил </w:t>
      </w:r>
      <w:r w:rsidRPr="001B6F1C">
        <w:rPr>
          <w:rFonts w:ascii="Times New Roman" w:hAnsi="Times New Roman" w:cs="Times New Roman"/>
          <w:sz w:val="28"/>
          <w:szCs w:val="28"/>
        </w:rPr>
        <w:t>историческую дату – 11</w:t>
      </w:r>
      <w:r>
        <w:rPr>
          <w:rFonts w:ascii="Times New Roman" w:hAnsi="Times New Roman" w:cs="Times New Roman"/>
          <w:sz w:val="28"/>
          <w:szCs w:val="28"/>
        </w:rPr>
        <w:t>5-летие</w:t>
      </w:r>
      <w:r w:rsidRPr="001B6F1C">
        <w:rPr>
          <w:rFonts w:ascii="Times New Roman" w:hAnsi="Times New Roman" w:cs="Times New Roman"/>
          <w:sz w:val="28"/>
          <w:szCs w:val="28"/>
        </w:rPr>
        <w:t xml:space="preserve"> завода. </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Строительство завода как частного пр</w:t>
      </w:r>
      <w:r w:rsidR="009E2453">
        <w:rPr>
          <w:rFonts w:ascii="Times New Roman" w:hAnsi="Times New Roman" w:cs="Times New Roman"/>
          <w:sz w:val="28"/>
          <w:szCs w:val="28"/>
        </w:rPr>
        <w:t>едприятия производилось в 1905-</w:t>
      </w:r>
      <w:r w:rsidRPr="001B6F1C">
        <w:rPr>
          <w:rFonts w:ascii="Times New Roman" w:hAnsi="Times New Roman" w:cs="Times New Roman"/>
          <w:sz w:val="28"/>
          <w:szCs w:val="28"/>
        </w:rPr>
        <w:t>1906 годах и окончательно завод был введен в действие 23 сентября 1906 года.</w:t>
      </w:r>
      <w:r w:rsidRPr="00311B8F">
        <w:rPr>
          <w:rFonts w:ascii="Times New Roman" w:hAnsi="Times New Roman" w:cs="Times New Roman"/>
          <w:sz w:val="28"/>
          <w:szCs w:val="28"/>
        </w:rPr>
        <w:t xml:space="preserve">История предприятия «Стройдетали» берет своё начало в 1905 году.За это время оно специализировалось на лесопильном производстве с паросиловым приводом. </w:t>
      </w:r>
      <w:r w:rsidRPr="001B6F1C">
        <w:rPr>
          <w:rFonts w:ascii="Times New Roman" w:hAnsi="Times New Roman" w:cs="Times New Roman"/>
          <w:sz w:val="28"/>
          <w:szCs w:val="28"/>
        </w:rPr>
        <w:t>В 1939 году завод был национализирован и неоднократно менял ведомственную принадлежность.</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 xml:space="preserve">С 16 июля 1944 года завод начал свою новую жизнь  после военных разрушений и уже в 1946 году на заводе было распилено 21,1 тыс. куб. м. лесоматериалов  на обрезные и необрезные пиломатериалы. </w:t>
      </w:r>
    </w:p>
    <w:p w:rsidR="00D018F1" w:rsidRPr="001B6F1C" w:rsidRDefault="00D018F1" w:rsidP="00D018F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1B6F1C">
        <w:rPr>
          <w:rFonts w:ascii="Times New Roman" w:hAnsi="Times New Roman" w:cs="Times New Roman"/>
          <w:sz w:val="28"/>
          <w:szCs w:val="28"/>
        </w:rPr>
        <w:t>первые</w:t>
      </w:r>
      <w:proofErr w:type="gramEnd"/>
      <w:r w:rsidRPr="001B6F1C">
        <w:rPr>
          <w:rFonts w:ascii="Times New Roman" w:hAnsi="Times New Roman" w:cs="Times New Roman"/>
          <w:sz w:val="28"/>
          <w:szCs w:val="28"/>
        </w:rPr>
        <w:t xml:space="preserve"> послевоенные годы заводом проводилась целенаправленная работа по улучшению качества выпускаемой продукции, что позволило в 1951 году выполнять заказы для возводящихся зданий Бел</w:t>
      </w:r>
      <w:r>
        <w:rPr>
          <w:rFonts w:ascii="Times New Roman" w:hAnsi="Times New Roman" w:cs="Times New Roman"/>
          <w:sz w:val="28"/>
          <w:szCs w:val="28"/>
        </w:rPr>
        <w:t xml:space="preserve">орусской сельскохозяйственной </w:t>
      </w:r>
      <w:r w:rsidRPr="001B6F1C">
        <w:rPr>
          <w:rFonts w:ascii="Times New Roman" w:hAnsi="Times New Roman" w:cs="Times New Roman"/>
          <w:sz w:val="28"/>
          <w:szCs w:val="28"/>
        </w:rPr>
        <w:t xml:space="preserve">Академии, </w:t>
      </w:r>
      <w:proofErr w:type="spellStart"/>
      <w:r w:rsidRPr="001B6F1C">
        <w:rPr>
          <w:rFonts w:ascii="Times New Roman" w:hAnsi="Times New Roman" w:cs="Times New Roman"/>
          <w:sz w:val="28"/>
          <w:szCs w:val="28"/>
        </w:rPr>
        <w:t>Молодечненского</w:t>
      </w:r>
      <w:proofErr w:type="spellEnd"/>
      <w:r w:rsidRPr="001B6F1C">
        <w:rPr>
          <w:rFonts w:ascii="Times New Roman" w:hAnsi="Times New Roman" w:cs="Times New Roman"/>
          <w:sz w:val="28"/>
          <w:szCs w:val="28"/>
        </w:rPr>
        <w:t xml:space="preserve"> кинотеатра, литейного завода, а в дальнейшем - для стадиона «Динамо»  и для Дворца профсоюзов в городе Минске.</w:t>
      </w:r>
    </w:p>
    <w:p w:rsidR="00D018F1"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В 60-ые годы прошлого столетия окончательно сформировался профиль деятельности завода как предприятия в области деревообработки, работающего полностью на строительн</w:t>
      </w:r>
      <w:r>
        <w:rPr>
          <w:rFonts w:ascii="Times New Roman" w:hAnsi="Times New Roman" w:cs="Times New Roman"/>
          <w:sz w:val="28"/>
          <w:szCs w:val="28"/>
        </w:rPr>
        <w:t>ый комплекс с</w:t>
      </w:r>
      <w:r w:rsidRPr="001B6F1C">
        <w:rPr>
          <w:rFonts w:ascii="Times New Roman" w:hAnsi="Times New Roman" w:cs="Times New Roman"/>
          <w:sz w:val="28"/>
          <w:szCs w:val="28"/>
        </w:rPr>
        <w:t>траны.</w:t>
      </w:r>
    </w:p>
    <w:p w:rsidR="00D018F1"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После строительства в 1976 году цеха оконных блоков предприятие специализировалось на выпуске окон.</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311B8F">
        <w:rPr>
          <w:rFonts w:ascii="Times New Roman" w:hAnsi="Times New Roman" w:cs="Times New Roman"/>
          <w:sz w:val="28"/>
          <w:szCs w:val="28"/>
        </w:rPr>
        <w:t xml:space="preserve"> С 1976 года – на выпуске окон, а с 1987 в эксплуатацию ввели цех дверных блоков – завод начал производить двери. </w:t>
      </w:r>
      <w:r w:rsidRPr="001B6F1C">
        <w:rPr>
          <w:rFonts w:ascii="Times New Roman" w:hAnsi="Times New Roman" w:cs="Times New Roman"/>
          <w:sz w:val="28"/>
          <w:szCs w:val="28"/>
        </w:rPr>
        <w:t xml:space="preserve">В 1990 годы распад Советского Союза и нарастание кризисных явлений в экономике поставили предприятие на грань выживания и с 1993 года на предприятии приступили к решительному реформированию производства. Стратегическая линия, выработанная на основе глубокого анализа мирового опыта – это сужение специализации, направленное на достижение совершенства в избранной сфере деятельности. </w:t>
      </w:r>
    </w:p>
    <w:p w:rsidR="009E2453" w:rsidRDefault="00D018F1" w:rsidP="009E2453">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 xml:space="preserve">С ноября 1993 года в целях повышения эффективности производства и выживаемости предприятия в условиях гиперинфляции были </w:t>
      </w:r>
    </w:p>
    <w:p w:rsidR="009E2453" w:rsidRDefault="009E2453" w:rsidP="0070024F">
      <w:pPr>
        <w:jc w:val="both"/>
        <w:rPr>
          <w:rFonts w:ascii="Times New Roman" w:hAnsi="Times New Roman" w:cs="Times New Roman"/>
          <w:sz w:val="28"/>
          <w:szCs w:val="28"/>
        </w:rPr>
      </w:pPr>
      <w:r>
        <w:rPr>
          <w:rFonts w:ascii="Times New Roman" w:hAnsi="Times New Roman" w:cs="Times New Roman"/>
          <w:sz w:val="28"/>
          <w:szCs w:val="28"/>
        </w:rPr>
        <w:br w:type="page"/>
      </w:r>
    </w:p>
    <w:p w:rsidR="00D018F1" w:rsidRPr="001B6F1C" w:rsidRDefault="00D018F1" w:rsidP="009E2453">
      <w:pPr>
        <w:spacing w:after="0" w:line="240" w:lineRule="auto"/>
        <w:jc w:val="both"/>
        <w:rPr>
          <w:rFonts w:ascii="Times New Roman" w:hAnsi="Times New Roman" w:cs="Times New Roman"/>
          <w:sz w:val="28"/>
          <w:szCs w:val="28"/>
        </w:rPr>
      </w:pPr>
      <w:r w:rsidRPr="001B6F1C">
        <w:rPr>
          <w:rFonts w:ascii="Times New Roman" w:hAnsi="Times New Roman" w:cs="Times New Roman"/>
          <w:sz w:val="28"/>
          <w:szCs w:val="28"/>
        </w:rPr>
        <w:lastRenderedPageBreak/>
        <w:t>усовершенствованы производственные процессы и полностью обновленассортимент выпускавшихся дверных блоков. Внедрены в производство филенчатые дверные блоки из массива сосны, которые успешно реализовывались на внешних рынках.</w:t>
      </w:r>
    </w:p>
    <w:p w:rsidR="00D018F1"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 xml:space="preserve">С мая 1998 года в целях повышения конкурентоспособности и завоевания своей ниши на российском рынке было освоено новое производство – дверные </w:t>
      </w:r>
      <w:proofErr w:type="gramStart"/>
      <w:r w:rsidRPr="001B6F1C">
        <w:rPr>
          <w:rFonts w:ascii="Times New Roman" w:hAnsi="Times New Roman" w:cs="Times New Roman"/>
          <w:sz w:val="28"/>
          <w:szCs w:val="28"/>
        </w:rPr>
        <w:t>блоки</w:t>
      </w:r>
      <w:proofErr w:type="gramEnd"/>
      <w:r w:rsidRPr="001B6F1C">
        <w:rPr>
          <w:rFonts w:ascii="Times New Roman" w:hAnsi="Times New Roman" w:cs="Times New Roman"/>
          <w:sz w:val="28"/>
          <w:szCs w:val="28"/>
        </w:rPr>
        <w:t xml:space="preserve"> профилированные улучшенного дизайна и конструкции.</w:t>
      </w:r>
    </w:p>
    <w:p w:rsidR="00D018F1" w:rsidRPr="00311B8F" w:rsidRDefault="00D018F1" w:rsidP="00D018F1">
      <w:pPr>
        <w:spacing w:after="0" w:line="240" w:lineRule="auto"/>
        <w:ind w:firstLine="709"/>
        <w:jc w:val="both"/>
        <w:rPr>
          <w:rFonts w:ascii="Times New Roman" w:hAnsi="Times New Roman" w:cs="Times New Roman"/>
          <w:sz w:val="28"/>
          <w:szCs w:val="28"/>
        </w:rPr>
      </w:pPr>
      <w:r w:rsidRPr="00311B8F">
        <w:rPr>
          <w:rFonts w:ascii="Times New Roman" w:hAnsi="Times New Roman" w:cs="Times New Roman"/>
          <w:sz w:val="28"/>
          <w:szCs w:val="28"/>
        </w:rPr>
        <w:t>С 90-х годов прошлого столетия выпуск межкомнатных дверей стал узкой и основной специализацией предприятия «Стройдетали», что позволило усовершенствовать производство и поднять его на новый уровень качества. С 2011 года двери производства ОАО «Стройдетали» выпускаются под торговой маркой «</w:t>
      </w:r>
      <w:proofErr w:type="spellStart"/>
      <w:r w:rsidRPr="00311B8F">
        <w:rPr>
          <w:rFonts w:ascii="Times New Roman" w:hAnsi="Times New Roman" w:cs="Times New Roman"/>
          <w:sz w:val="28"/>
          <w:szCs w:val="28"/>
        </w:rPr>
        <w:t>Vi</w:t>
      </w:r>
      <w:proofErr w:type="spellEnd"/>
      <w:r w:rsidRPr="00311B8F">
        <w:rPr>
          <w:rFonts w:ascii="Times New Roman" w:hAnsi="Times New Roman" w:cs="Times New Roman"/>
          <w:sz w:val="28"/>
          <w:szCs w:val="28"/>
        </w:rPr>
        <w:t xml:space="preserve"> LARIO». Сегодня на предприятии трудятся 700 высококвалифицированных специалистов, которые заняты на производстве белорусских межкомнатных деревянных дверей. Из отборного массива хвойных пород, облицованные натуральным шпоном, шпоном </w:t>
      </w:r>
      <w:proofErr w:type="spellStart"/>
      <w:r w:rsidRPr="00311B8F">
        <w:rPr>
          <w:rFonts w:ascii="Times New Roman" w:hAnsi="Times New Roman" w:cs="Times New Roman"/>
          <w:sz w:val="28"/>
          <w:szCs w:val="28"/>
        </w:rPr>
        <w:t>файн-лайн</w:t>
      </w:r>
      <w:proofErr w:type="spellEnd"/>
      <w:r w:rsidRPr="00311B8F">
        <w:rPr>
          <w:rFonts w:ascii="Times New Roman" w:hAnsi="Times New Roman" w:cs="Times New Roman"/>
          <w:sz w:val="28"/>
          <w:szCs w:val="28"/>
        </w:rPr>
        <w:t xml:space="preserve"> белорусские межкомнатные двери славятся, прежде всего, высоким качеством, непревзойдённой красотой и </w:t>
      </w:r>
      <w:proofErr w:type="spellStart"/>
      <w:r w:rsidRPr="00311B8F">
        <w:rPr>
          <w:rFonts w:ascii="Times New Roman" w:hAnsi="Times New Roman" w:cs="Times New Roman"/>
          <w:sz w:val="28"/>
          <w:szCs w:val="28"/>
        </w:rPr>
        <w:t>экологичностью</w:t>
      </w:r>
      <w:proofErr w:type="spellEnd"/>
      <w:r w:rsidRPr="00311B8F">
        <w:rPr>
          <w:rFonts w:ascii="Times New Roman" w:hAnsi="Times New Roman" w:cs="Times New Roman"/>
          <w:sz w:val="28"/>
          <w:szCs w:val="28"/>
        </w:rPr>
        <w:t xml:space="preserve">. Предприятие – неоднократный победитель таких престижных конкурсов, как «Лучшие товары Республики Беларусь», «Лучшая мебель Беларуси», «Лучший строительный продукт года». Вся продукция производства полностью сертифицирована и соответствует высшим требованиям. </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данное</w:t>
      </w:r>
      <w:r w:rsidRPr="001B6F1C">
        <w:rPr>
          <w:rFonts w:ascii="Times New Roman" w:hAnsi="Times New Roman" w:cs="Times New Roman"/>
          <w:sz w:val="28"/>
          <w:szCs w:val="28"/>
        </w:rPr>
        <w:t xml:space="preserve"> акционерное общество – это специализированное предприятие, занимающееся лесозаготовкой, распиловкой леса  и углубленной  его переработкой.</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Осно</w:t>
      </w:r>
      <w:r>
        <w:rPr>
          <w:rFonts w:ascii="Times New Roman" w:hAnsi="Times New Roman" w:cs="Times New Roman"/>
          <w:sz w:val="28"/>
          <w:szCs w:val="28"/>
        </w:rPr>
        <w:t>вная деятельность завода</w:t>
      </w:r>
      <w:r w:rsidRPr="001B6F1C">
        <w:rPr>
          <w:rFonts w:ascii="Times New Roman" w:hAnsi="Times New Roman" w:cs="Times New Roman"/>
          <w:sz w:val="28"/>
          <w:szCs w:val="28"/>
        </w:rPr>
        <w:t xml:space="preserve"> – это п</w:t>
      </w:r>
      <w:r>
        <w:rPr>
          <w:rFonts w:ascii="Times New Roman" w:hAnsi="Times New Roman" w:cs="Times New Roman"/>
          <w:sz w:val="28"/>
          <w:szCs w:val="28"/>
        </w:rPr>
        <w:t xml:space="preserve">роизводство высококачественных </w:t>
      </w:r>
      <w:r w:rsidRPr="001B6F1C">
        <w:rPr>
          <w:rFonts w:ascii="Times New Roman" w:hAnsi="Times New Roman" w:cs="Times New Roman"/>
          <w:sz w:val="28"/>
          <w:szCs w:val="28"/>
        </w:rPr>
        <w:t xml:space="preserve">дверных </w:t>
      </w:r>
      <w:r>
        <w:rPr>
          <w:rFonts w:ascii="Times New Roman" w:hAnsi="Times New Roman" w:cs="Times New Roman"/>
          <w:sz w:val="28"/>
          <w:szCs w:val="28"/>
        </w:rPr>
        <w:t xml:space="preserve">блоков различной конструкции, </w:t>
      </w:r>
      <w:r w:rsidRPr="001B6F1C">
        <w:rPr>
          <w:rFonts w:ascii="Times New Roman" w:hAnsi="Times New Roman" w:cs="Times New Roman"/>
          <w:sz w:val="28"/>
          <w:szCs w:val="28"/>
        </w:rPr>
        <w:t>и прочей</w:t>
      </w:r>
      <w:r>
        <w:rPr>
          <w:rFonts w:ascii="Times New Roman" w:hAnsi="Times New Roman" w:cs="Times New Roman"/>
          <w:sz w:val="28"/>
          <w:szCs w:val="28"/>
        </w:rPr>
        <w:t xml:space="preserve"> продукции из древесины сосны (наличников, порталов</w:t>
      </w:r>
      <w:r w:rsidRPr="001B6F1C">
        <w:rPr>
          <w:rFonts w:ascii="Times New Roman" w:hAnsi="Times New Roman" w:cs="Times New Roman"/>
          <w:sz w:val="28"/>
          <w:szCs w:val="28"/>
        </w:rPr>
        <w:t>).</w:t>
      </w:r>
    </w:p>
    <w:p w:rsidR="00D018F1" w:rsidRPr="001B6F1C" w:rsidRDefault="00D018F1" w:rsidP="00D018F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 2002 года предприятие освоило</w:t>
      </w:r>
      <w:r w:rsidRPr="001B6F1C">
        <w:rPr>
          <w:rFonts w:ascii="Times New Roman" w:hAnsi="Times New Roman" w:cs="Times New Roman"/>
          <w:sz w:val="28"/>
          <w:szCs w:val="28"/>
        </w:rPr>
        <w:t xml:space="preserve"> производство новой продукции – дверных блоков, облицованным шпоном сосны и дуба, удельный вес которых в общем выпуске дверей в 2012 году составил 60,5 %.</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2004 года началось осваивание новой продукции</w:t>
      </w:r>
      <w:r w:rsidRPr="001B6F1C">
        <w:rPr>
          <w:rFonts w:ascii="Times New Roman" w:hAnsi="Times New Roman" w:cs="Times New Roman"/>
          <w:sz w:val="28"/>
          <w:szCs w:val="28"/>
        </w:rPr>
        <w:t xml:space="preserve"> – дверные блоки, фанерованные шпоном сосны и шпоном дуба.</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2009 года </w:t>
      </w:r>
      <w:r w:rsidRPr="001B6F1C">
        <w:rPr>
          <w:rFonts w:ascii="Times New Roman" w:hAnsi="Times New Roman" w:cs="Times New Roman"/>
          <w:sz w:val="28"/>
          <w:szCs w:val="28"/>
        </w:rPr>
        <w:t>–производство новой двери общестроительного назначения «Альба», выпуск которых  в 2011 г. составил 5 409 шт.</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2010 г. предприятиемосвоена совершенно новая</w:t>
      </w:r>
      <w:r w:rsidRPr="001B6F1C">
        <w:rPr>
          <w:rFonts w:ascii="Times New Roman" w:hAnsi="Times New Roman" w:cs="Times New Roman"/>
          <w:sz w:val="28"/>
          <w:szCs w:val="28"/>
        </w:rPr>
        <w:t xml:space="preserve"> продукция – окна и балконные двери.</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2011 г. </w:t>
      </w:r>
      <w:r w:rsidRPr="001B6F1C">
        <w:rPr>
          <w:rFonts w:ascii="Times New Roman" w:hAnsi="Times New Roman" w:cs="Times New Roman"/>
          <w:sz w:val="28"/>
          <w:szCs w:val="28"/>
        </w:rPr>
        <w:t xml:space="preserve">освоен выпуск </w:t>
      </w:r>
      <w:proofErr w:type="spellStart"/>
      <w:r w:rsidRPr="001B6F1C">
        <w:rPr>
          <w:rFonts w:ascii="Times New Roman" w:hAnsi="Times New Roman" w:cs="Times New Roman"/>
          <w:sz w:val="28"/>
          <w:szCs w:val="28"/>
        </w:rPr>
        <w:t>экспортноориентированной</w:t>
      </w:r>
      <w:proofErr w:type="spellEnd"/>
      <w:r w:rsidRPr="001B6F1C">
        <w:rPr>
          <w:rFonts w:ascii="Times New Roman" w:hAnsi="Times New Roman" w:cs="Times New Roman"/>
          <w:sz w:val="28"/>
          <w:szCs w:val="28"/>
        </w:rPr>
        <w:t xml:space="preserve"> продукции – топливных брикетов, которых произведено 1 331 тонна.</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В 2016 г. в н</w:t>
      </w:r>
      <w:r>
        <w:rPr>
          <w:rFonts w:ascii="Times New Roman" w:hAnsi="Times New Roman" w:cs="Times New Roman"/>
          <w:sz w:val="28"/>
          <w:szCs w:val="28"/>
        </w:rPr>
        <w:t xml:space="preserve">епростых экономических условиях, чтобы укрепить свои </w:t>
      </w:r>
      <w:r w:rsidRPr="001B6F1C">
        <w:rPr>
          <w:rFonts w:ascii="Times New Roman" w:hAnsi="Times New Roman" w:cs="Times New Roman"/>
          <w:sz w:val="28"/>
          <w:szCs w:val="28"/>
        </w:rPr>
        <w:t>позиции на внешнем рынке ОАО «Стройдетали» освоило новое про</w:t>
      </w:r>
      <w:r>
        <w:rPr>
          <w:rFonts w:ascii="Times New Roman" w:hAnsi="Times New Roman" w:cs="Times New Roman"/>
          <w:sz w:val="28"/>
          <w:szCs w:val="28"/>
        </w:rPr>
        <w:t xml:space="preserve">изводство </w:t>
      </w:r>
      <w:r w:rsidRPr="001B6F1C">
        <w:rPr>
          <w:rFonts w:ascii="Times New Roman" w:hAnsi="Times New Roman" w:cs="Times New Roman"/>
          <w:sz w:val="28"/>
          <w:szCs w:val="28"/>
        </w:rPr>
        <w:t>–садовое домостр</w:t>
      </w:r>
      <w:r>
        <w:rPr>
          <w:rFonts w:ascii="Times New Roman" w:hAnsi="Times New Roman" w:cs="Times New Roman"/>
          <w:sz w:val="28"/>
          <w:szCs w:val="28"/>
        </w:rPr>
        <w:t>оение и столярных изделий к ним</w:t>
      </w:r>
      <w:r w:rsidRPr="001B6F1C">
        <w:rPr>
          <w:rFonts w:ascii="Times New Roman" w:hAnsi="Times New Roman" w:cs="Times New Roman"/>
          <w:sz w:val="28"/>
          <w:szCs w:val="28"/>
        </w:rPr>
        <w:t>.</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 xml:space="preserve">Только в течение  2016 г.-1-го года выпуска, </w:t>
      </w:r>
      <w:r>
        <w:rPr>
          <w:rFonts w:ascii="Times New Roman" w:hAnsi="Times New Roman" w:cs="Times New Roman"/>
          <w:sz w:val="28"/>
          <w:szCs w:val="28"/>
        </w:rPr>
        <w:t xml:space="preserve">предприятие произвело </w:t>
      </w:r>
      <w:r w:rsidRPr="001B6F1C">
        <w:rPr>
          <w:rFonts w:ascii="Times New Roman" w:hAnsi="Times New Roman" w:cs="Times New Roman"/>
          <w:sz w:val="28"/>
          <w:szCs w:val="28"/>
        </w:rPr>
        <w:t>509шт. садовых</w:t>
      </w:r>
      <w:r>
        <w:rPr>
          <w:rFonts w:ascii="Times New Roman" w:hAnsi="Times New Roman" w:cs="Times New Roman"/>
          <w:sz w:val="28"/>
          <w:szCs w:val="28"/>
        </w:rPr>
        <w:t xml:space="preserve"> домиков на сумму 732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2017 году произведено</w:t>
      </w:r>
      <w:r w:rsidRPr="001B6F1C">
        <w:rPr>
          <w:rFonts w:ascii="Times New Roman" w:hAnsi="Times New Roman" w:cs="Times New Roman"/>
          <w:sz w:val="28"/>
          <w:szCs w:val="28"/>
        </w:rPr>
        <w:t xml:space="preserve"> – 798 </w:t>
      </w:r>
      <w:proofErr w:type="spellStart"/>
      <w:r w:rsidRPr="001B6F1C">
        <w:rPr>
          <w:rFonts w:ascii="Times New Roman" w:hAnsi="Times New Roman" w:cs="Times New Roman"/>
          <w:sz w:val="28"/>
          <w:szCs w:val="28"/>
        </w:rPr>
        <w:t>шт</w:t>
      </w:r>
      <w:proofErr w:type="spellEnd"/>
      <w:r w:rsidRPr="001B6F1C">
        <w:rPr>
          <w:rFonts w:ascii="Times New Roman" w:hAnsi="Times New Roman" w:cs="Times New Roman"/>
          <w:sz w:val="28"/>
          <w:szCs w:val="28"/>
        </w:rPr>
        <w:t xml:space="preserve"> садов</w:t>
      </w:r>
      <w:r>
        <w:rPr>
          <w:rFonts w:ascii="Times New Roman" w:hAnsi="Times New Roman" w:cs="Times New Roman"/>
          <w:sz w:val="28"/>
          <w:szCs w:val="28"/>
        </w:rPr>
        <w:t>ых домиков на сумму 1229 т.руб.</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2018 год– год выхода на проектную мощность по садовому домостроению.</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т</w:t>
      </w:r>
      <w:r w:rsidRPr="001B6F1C">
        <w:rPr>
          <w:rFonts w:ascii="Times New Roman" w:hAnsi="Times New Roman" w:cs="Times New Roman"/>
          <w:sz w:val="28"/>
          <w:szCs w:val="28"/>
        </w:rPr>
        <w:t xml:space="preserve">олько за 2018 год </w:t>
      </w:r>
      <w:proofErr w:type="gramStart"/>
      <w:r w:rsidRPr="001B6F1C">
        <w:rPr>
          <w:rFonts w:ascii="Times New Roman" w:hAnsi="Times New Roman" w:cs="Times New Roman"/>
          <w:sz w:val="28"/>
          <w:szCs w:val="28"/>
        </w:rPr>
        <w:t>разработаны</w:t>
      </w:r>
      <w:proofErr w:type="gramEnd"/>
      <w:r w:rsidRPr="001B6F1C">
        <w:rPr>
          <w:rFonts w:ascii="Times New Roman" w:hAnsi="Times New Roman" w:cs="Times New Roman"/>
          <w:sz w:val="28"/>
          <w:szCs w:val="28"/>
        </w:rPr>
        <w:t xml:space="preserve">  и освоены в производстве 13 новых моделей дверей соответствующих современным требованиям по дизайну и качеству: </w:t>
      </w:r>
    </w:p>
    <w:p w:rsidR="00D018F1" w:rsidRPr="009E2453" w:rsidRDefault="00D018F1" w:rsidP="00584C6E">
      <w:pPr>
        <w:pStyle w:val="a4"/>
        <w:numPr>
          <w:ilvl w:val="0"/>
          <w:numId w:val="31"/>
        </w:numPr>
        <w:spacing w:after="0" w:line="240" w:lineRule="auto"/>
        <w:ind w:left="0" w:firstLine="709"/>
        <w:jc w:val="both"/>
        <w:rPr>
          <w:rFonts w:ascii="Times New Roman" w:hAnsi="Times New Roman" w:cs="Times New Roman"/>
          <w:sz w:val="28"/>
          <w:szCs w:val="28"/>
        </w:rPr>
      </w:pPr>
      <w:r w:rsidRPr="009E2453">
        <w:rPr>
          <w:rFonts w:ascii="Times New Roman" w:hAnsi="Times New Roman" w:cs="Times New Roman"/>
          <w:sz w:val="28"/>
          <w:szCs w:val="28"/>
        </w:rPr>
        <w:t xml:space="preserve">облицованные шпоном </w:t>
      </w:r>
      <w:proofErr w:type="spellStart"/>
      <w:r w:rsidRPr="009E2453">
        <w:rPr>
          <w:rFonts w:ascii="Times New Roman" w:hAnsi="Times New Roman" w:cs="Times New Roman"/>
          <w:sz w:val="28"/>
          <w:szCs w:val="28"/>
        </w:rPr>
        <w:t>файн-лайн</w:t>
      </w:r>
      <w:proofErr w:type="spellEnd"/>
      <w:r w:rsidRPr="009E2453">
        <w:rPr>
          <w:rFonts w:ascii="Times New Roman" w:hAnsi="Times New Roman" w:cs="Times New Roman"/>
          <w:sz w:val="28"/>
          <w:szCs w:val="28"/>
        </w:rPr>
        <w:t xml:space="preserve"> – «Омега2», «Вила 6», «Вила 12»</w:t>
      </w:r>
      <w:r w:rsidR="009E2453" w:rsidRPr="009E2453">
        <w:rPr>
          <w:rFonts w:ascii="Times New Roman" w:hAnsi="Times New Roman" w:cs="Times New Roman"/>
          <w:sz w:val="28"/>
          <w:szCs w:val="28"/>
        </w:rPr>
        <w:t>;</w:t>
      </w:r>
    </w:p>
    <w:p w:rsidR="00D018F1" w:rsidRPr="009E2453" w:rsidRDefault="00D018F1" w:rsidP="00584C6E">
      <w:pPr>
        <w:pStyle w:val="a4"/>
        <w:numPr>
          <w:ilvl w:val="0"/>
          <w:numId w:val="31"/>
        </w:numPr>
        <w:spacing w:after="0" w:line="240" w:lineRule="auto"/>
        <w:ind w:left="0" w:firstLine="709"/>
        <w:jc w:val="both"/>
        <w:rPr>
          <w:rFonts w:ascii="Times New Roman" w:hAnsi="Times New Roman" w:cs="Times New Roman"/>
          <w:sz w:val="28"/>
          <w:szCs w:val="28"/>
        </w:rPr>
      </w:pPr>
      <w:r w:rsidRPr="009E2453">
        <w:rPr>
          <w:rFonts w:ascii="Times New Roman" w:hAnsi="Times New Roman" w:cs="Times New Roman"/>
          <w:sz w:val="28"/>
          <w:szCs w:val="28"/>
        </w:rPr>
        <w:t>двери из массива сосн</w:t>
      </w:r>
      <w:r w:rsidR="009E2453" w:rsidRPr="009E2453">
        <w:rPr>
          <w:rFonts w:ascii="Times New Roman" w:hAnsi="Times New Roman" w:cs="Times New Roman"/>
          <w:sz w:val="28"/>
          <w:szCs w:val="28"/>
        </w:rPr>
        <w:t>ы- «Руссо», «Вега 8», «Вега 9»,;</w:t>
      </w:r>
    </w:p>
    <w:p w:rsidR="00D018F1" w:rsidRPr="009E2453" w:rsidRDefault="00D018F1" w:rsidP="00584C6E">
      <w:pPr>
        <w:pStyle w:val="a4"/>
        <w:numPr>
          <w:ilvl w:val="0"/>
          <w:numId w:val="31"/>
        </w:numPr>
        <w:spacing w:after="0" w:line="240" w:lineRule="auto"/>
        <w:ind w:left="0" w:firstLine="709"/>
        <w:jc w:val="both"/>
        <w:rPr>
          <w:rFonts w:ascii="Times New Roman" w:hAnsi="Times New Roman" w:cs="Times New Roman"/>
          <w:sz w:val="28"/>
          <w:szCs w:val="28"/>
        </w:rPr>
      </w:pPr>
      <w:r w:rsidRPr="009E2453">
        <w:rPr>
          <w:rFonts w:ascii="Times New Roman" w:hAnsi="Times New Roman" w:cs="Times New Roman"/>
          <w:sz w:val="28"/>
          <w:szCs w:val="28"/>
        </w:rPr>
        <w:t>двери из массива ольхи- «Лео», «Версаль», Премьер плюс», «Премьер плюс 2» «Венеция», «Элегия», «Валенсия».</w:t>
      </w:r>
    </w:p>
    <w:p w:rsidR="00D018F1" w:rsidRPr="001B6F1C"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Предприятие добило</w:t>
      </w:r>
      <w:r w:rsidRPr="001B6F1C">
        <w:rPr>
          <w:rFonts w:ascii="Times New Roman" w:hAnsi="Times New Roman" w:cs="Times New Roman"/>
          <w:sz w:val="28"/>
          <w:szCs w:val="28"/>
        </w:rPr>
        <w:t>сь определённых результатов в плане развития производства, повышения потребительских качеств выпускаемой продукции, снижения ее себестоимости, и, следовательно, повышения ее конкурентоспособности на товарных рынках.</w:t>
      </w:r>
    </w:p>
    <w:p w:rsidR="00D018F1" w:rsidRPr="001B6F1C" w:rsidRDefault="00D018F1" w:rsidP="00D018F1">
      <w:pPr>
        <w:spacing w:after="0" w:line="240" w:lineRule="auto"/>
        <w:ind w:firstLine="709"/>
        <w:jc w:val="both"/>
        <w:rPr>
          <w:rFonts w:ascii="Times New Roman" w:hAnsi="Times New Roman" w:cs="Times New Roman"/>
          <w:sz w:val="28"/>
          <w:szCs w:val="28"/>
        </w:rPr>
      </w:pPr>
      <w:r w:rsidRPr="001B6F1C">
        <w:rPr>
          <w:rFonts w:ascii="Times New Roman" w:hAnsi="Times New Roman" w:cs="Times New Roman"/>
          <w:sz w:val="28"/>
          <w:szCs w:val="28"/>
        </w:rPr>
        <w:t>И даже в</w:t>
      </w:r>
      <w:r>
        <w:rPr>
          <w:rFonts w:ascii="Times New Roman" w:hAnsi="Times New Roman" w:cs="Times New Roman"/>
          <w:sz w:val="28"/>
          <w:szCs w:val="28"/>
        </w:rPr>
        <w:t xml:space="preserve"> сегодняшних непростых условиях</w:t>
      </w:r>
      <w:r w:rsidRPr="001B6F1C">
        <w:rPr>
          <w:rFonts w:ascii="Times New Roman" w:hAnsi="Times New Roman" w:cs="Times New Roman"/>
          <w:sz w:val="28"/>
          <w:szCs w:val="28"/>
        </w:rPr>
        <w:t xml:space="preserve"> экономического спада реализации, продукция, выпускаемая предприятием  качественна, конкурентоспособна и рентабельна. </w:t>
      </w:r>
    </w:p>
    <w:p w:rsidR="00D018F1" w:rsidRPr="00044B98" w:rsidRDefault="00D018F1" w:rsidP="00D018F1">
      <w:pPr>
        <w:pStyle w:val="a8"/>
        <w:tabs>
          <w:tab w:val="left" w:pos="1701"/>
        </w:tabs>
        <w:spacing w:after="120"/>
        <w:ind w:firstLine="709"/>
        <w:rPr>
          <w:sz w:val="28"/>
          <w:szCs w:val="28"/>
        </w:rPr>
      </w:pPr>
      <w:r w:rsidRPr="001B6F1C">
        <w:rPr>
          <w:sz w:val="28"/>
          <w:szCs w:val="28"/>
        </w:rPr>
        <w:t xml:space="preserve">На протяжении многих лет продукция является </w:t>
      </w:r>
      <w:proofErr w:type="spellStart"/>
      <w:r w:rsidRPr="001B6F1C">
        <w:rPr>
          <w:sz w:val="28"/>
          <w:szCs w:val="28"/>
        </w:rPr>
        <w:t>экспртноориентированной</w:t>
      </w:r>
      <w:proofErr w:type="spellEnd"/>
      <w:r w:rsidRPr="001B6F1C">
        <w:rPr>
          <w:sz w:val="28"/>
          <w:szCs w:val="28"/>
        </w:rPr>
        <w:t xml:space="preserve">. В 2019 году вследствие реализованных </w:t>
      </w:r>
      <w:r>
        <w:rPr>
          <w:sz w:val="28"/>
          <w:szCs w:val="28"/>
        </w:rPr>
        <w:t>мероприятий по продвижению</w:t>
      </w:r>
      <w:r w:rsidRPr="001B6F1C">
        <w:rPr>
          <w:sz w:val="28"/>
          <w:szCs w:val="28"/>
        </w:rPr>
        <w:t xml:space="preserve"> продукции на внешни</w:t>
      </w:r>
      <w:r>
        <w:rPr>
          <w:sz w:val="28"/>
          <w:szCs w:val="28"/>
        </w:rPr>
        <w:t xml:space="preserve">й рынок объем экспорта товаров по предприятию вырос по сравнению с </w:t>
      </w:r>
      <w:r w:rsidRPr="001B6F1C">
        <w:rPr>
          <w:sz w:val="28"/>
          <w:szCs w:val="28"/>
        </w:rPr>
        <w:t xml:space="preserve">2019 годом. Темп роста </w:t>
      </w:r>
      <w:r>
        <w:rPr>
          <w:sz w:val="28"/>
          <w:szCs w:val="28"/>
        </w:rPr>
        <w:t>экспорта товаров в 2019 г. по отношению к 2018 году составил</w:t>
      </w:r>
      <w:r w:rsidRPr="001B6F1C">
        <w:rPr>
          <w:sz w:val="28"/>
          <w:szCs w:val="28"/>
        </w:rPr>
        <w:t xml:space="preserve"> 101,1% и составил 5241,6 т.$.</w:t>
      </w:r>
    </w:p>
    <w:p w:rsidR="00D018F1" w:rsidRDefault="00D018F1" w:rsidP="005F64F8">
      <w:pPr>
        <w:spacing w:before="360" w:after="240" w:line="240" w:lineRule="auto"/>
        <w:ind w:firstLine="709"/>
        <w:rPr>
          <w:rFonts w:ascii="Times New Roman" w:hAnsi="Times New Roman" w:cs="Times New Roman"/>
          <w:b/>
          <w:sz w:val="28"/>
          <w:szCs w:val="28"/>
        </w:rPr>
      </w:pPr>
      <w:r w:rsidRPr="00DD15D5">
        <w:rPr>
          <w:rFonts w:ascii="Times New Roman" w:hAnsi="Times New Roman" w:cs="Times New Roman"/>
          <w:b/>
          <w:sz w:val="28"/>
          <w:szCs w:val="28"/>
        </w:rPr>
        <w:t xml:space="preserve">2.2. </w:t>
      </w:r>
      <w:r w:rsidRPr="00DD15D5">
        <w:rPr>
          <w:rFonts w:ascii="Times New Roman" w:hAnsi="Times New Roman" w:cs="Times New Roman"/>
          <w:b/>
          <w:sz w:val="28"/>
          <w:szCs w:val="28"/>
          <w:lang w:val="en-US"/>
        </w:rPr>
        <w:t>PEST</w:t>
      </w:r>
      <w:r w:rsidRPr="00DD15D5">
        <w:rPr>
          <w:rFonts w:ascii="Times New Roman" w:hAnsi="Times New Roman" w:cs="Times New Roman"/>
          <w:b/>
          <w:sz w:val="28"/>
          <w:szCs w:val="28"/>
        </w:rPr>
        <w:t>-анализ</w:t>
      </w:r>
    </w:p>
    <w:p w:rsidR="00D018F1" w:rsidRPr="00861837" w:rsidRDefault="00D018F1" w:rsidP="00D018F1">
      <w:pPr>
        <w:pStyle w:val="a5"/>
        <w:shd w:val="clear" w:color="auto" w:fill="FFFFFF"/>
        <w:spacing w:before="0" w:beforeAutospacing="0" w:after="0" w:afterAutospacing="0"/>
        <w:ind w:firstLine="709"/>
        <w:jc w:val="both"/>
        <w:rPr>
          <w:sz w:val="28"/>
          <w:szCs w:val="21"/>
        </w:rPr>
      </w:pPr>
      <w:r w:rsidRPr="00861837">
        <w:rPr>
          <w:bCs/>
          <w:sz w:val="28"/>
          <w:szCs w:val="21"/>
        </w:rPr>
        <w:t>PEST-анализ</w:t>
      </w:r>
      <w:r>
        <w:rPr>
          <w:sz w:val="28"/>
          <w:szCs w:val="21"/>
        </w:rPr>
        <w:t xml:space="preserve"> (иногда обозначают как </w:t>
      </w:r>
      <w:r w:rsidRPr="00861837">
        <w:rPr>
          <w:bCs/>
          <w:sz w:val="28"/>
          <w:szCs w:val="21"/>
        </w:rPr>
        <w:t>STEP</w:t>
      </w:r>
      <w:r>
        <w:rPr>
          <w:sz w:val="28"/>
          <w:szCs w:val="21"/>
        </w:rPr>
        <w:t xml:space="preserve">) – </w:t>
      </w:r>
      <w:r w:rsidRPr="00861837">
        <w:rPr>
          <w:sz w:val="28"/>
          <w:szCs w:val="21"/>
        </w:rPr>
        <w:t>это</w:t>
      </w:r>
      <w:r w:rsidRPr="00584C6E">
        <w:rPr>
          <w:sz w:val="28"/>
          <w:szCs w:val="21"/>
        </w:rPr>
        <w:t>маркетинговый</w:t>
      </w:r>
      <w:r w:rsidRPr="00861837">
        <w:rPr>
          <w:sz w:val="28"/>
          <w:szCs w:val="21"/>
        </w:rPr>
        <w:t>инструмент, предназначенный для выявления политических (</w:t>
      </w:r>
      <w:proofErr w:type="spellStart"/>
      <w:r w:rsidRPr="00861837">
        <w:rPr>
          <w:bCs/>
          <w:sz w:val="28"/>
          <w:szCs w:val="21"/>
        </w:rPr>
        <w:t>P</w:t>
      </w:r>
      <w:r w:rsidRPr="00861837">
        <w:rPr>
          <w:sz w:val="28"/>
          <w:szCs w:val="21"/>
        </w:rPr>
        <w:t>olitical</w:t>
      </w:r>
      <w:proofErr w:type="spellEnd"/>
      <w:r w:rsidRPr="00861837">
        <w:rPr>
          <w:sz w:val="28"/>
          <w:szCs w:val="21"/>
        </w:rPr>
        <w:t>), экономических (</w:t>
      </w:r>
      <w:proofErr w:type="spellStart"/>
      <w:r w:rsidRPr="00861837">
        <w:rPr>
          <w:bCs/>
          <w:sz w:val="28"/>
          <w:szCs w:val="21"/>
        </w:rPr>
        <w:t>E</w:t>
      </w:r>
      <w:r w:rsidRPr="00861837">
        <w:rPr>
          <w:sz w:val="28"/>
          <w:szCs w:val="21"/>
        </w:rPr>
        <w:t>conomic</w:t>
      </w:r>
      <w:proofErr w:type="spellEnd"/>
      <w:r w:rsidRPr="00861837">
        <w:rPr>
          <w:sz w:val="28"/>
          <w:szCs w:val="21"/>
        </w:rPr>
        <w:t>), социальных (</w:t>
      </w:r>
      <w:proofErr w:type="spellStart"/>
      <w:r w:rsidRPr="00861837">
        <w:rPr>
          <w:bCs/>
          <w:sz w:val="28"/>
          <w:szCs w:val="21"/>
        </w:rPr>
        <w:t>S</w:t>
      </w:r>
      <w:r w:rsidRPr="00861837">
        <w:rPr>
          <w:sz w:val="28"/>
          <w:szCs w:val="21"/>
        </w:rPr>
        <w:t>ocial</w:t>
      </w:r>
      <w:proofErr w:type="spellEnd"/>
      <w:r w:rsidRPr="00861837">
        <w:rPr>
          <w:sz w:val="28"/>
          <w:szCs w:val="21"/>
        </w:rPr>
        <w:t>) и технологических (</w:t>
      </w:r>
      <w:proofErr w:type="spellStart"/>
      <w:r w:rsidRPr="00861837">
        <w:rPr>
          <w:bCs/>
          <w:sz w:val="28"/>
          <w:szCs w:val="21"/>
        </w:rPr>
        <w:t>T</w:t>
      </w:r>
      <w:r w:rsidRPr="00861837">
        <w:rPr>
          <w:sz w:val="28"/>
          <w:szCs w:val="21"/>
        </w:rPr>
        <w:t>echnological</w:t>
      </w:r>
      <w:proofErr w:type="spellEnd"/>
      <w:r w:rsidRPr="00861837">
        <w:rPr>
          <w:sz w:val="28"/>
          <w:szCs w:val="21"/>
        </w:rPr>
        <w:t>) аспектов внешней среды, которые влияют на бизнес компании.</w:t>
      </w:r>
    </w:p>
    <w:p w:rsidR="00D018F1" w:rsidRDefault="00D018F1" w:rsidP="00D018F1">
      <w:pPr>
        <w:pStyle w:val="a5"/>
        <w:shd w:val="clear" w:color="auto" w:fill="FFFFFF"/>
        <w:spacing w:before="0" w:beforeAutospacing="0" w:after="0" w:afterAutospacing="0"/>
        <w:ind w:firstLine="709"/>
        <w:jc w:val="both"/>
        <w:rPr>
          <w:sz w:val="28"/>
          <w:szCs w:val="21"/>
        </w:rPr>
      </w:pPr>
      <w:r w:rsidRPr="00584C6E">
        <w:rPr>
          <w:sz w:val="28"/>
          <w:szCs w:val="21"/>
        </w:rPr>
        <w:t>Политика</w:t>
      </w:r>
      <w:r w:rsidRPr="00861837">
        <w:rPr>
          <w:sz w:val="28"/>
          <w:szCs w:val="21"/>
        </w:rPr>
        <w:t>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w:t>
      </w:r>
      <w:r>
        <w:rPr>
          <w:sz w:val="28"/>
          <w:szCs w:val="21"/>
        </w:rPr>
        <w:t xml:space="preserve"> э</w:t>
      </w:r>
      <w:r w:rsidRPr="00584C6E">
        <w:rPr>
          <w:sz w:val="28"/>
          <w:szCs w:val="21"/>
        </w:rPr>
        <w:t>кономики</w:t>
      </w:r>
      <w:r>
        <w:rPr>
          <w:sz w:val="28"/>
          <w:szCs w:val="21"/>
        </w:rPr>
        <w:t xml:space="preserve"> –</w:t>
      </w:r>
      <w:r w:rsidRPr="00861837">
        <w:rPr>
          <w:sz w:val="28"/>
          <w:szCs w:val="21"/>
        </w:rPr>
        <w:t xml:space="preserve">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социального компонента PEST-анализа. Последним фактором является технологический компонент. Целью его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D018F1" w:rsidRPr="00861837" w:rsidRDefault="00D018F1" w:rsidP="00D018F1">
      <w:pPr>
        <w:pStyle w:val="a5"/>
        <w:shd w:val="clear" w:color="auto" w:fill="FFFFFF"/>
        <w:spacing w:before="0" w:beforeAutospacing="0" w:after="0" w:afterAutospacing="0"/>
        <w:ind w:firstLine="709"/>
        <w:jc w:val="both"/>
        <w:rPr>
          <w:sz w:val="28"/>
          <w:szCs w:val="21"/>
        </w:rPr>
      </w:pPr>
      <w:r w:rsidRPr="00861837">
        <w:rPr>
          <w:sz w:val="28"/>
          <w:szCs w:val="21"/>
        </w:rPr>
        <w:t>Глав</w:t>
      </w:r>
      <w:r>
        <w:rPr>
          <w:sz w:val="28"/>
          <w:szCs w:val="21"/>
        </w:rPr>
        <w:t xml:space="preserve">ная цель PEST-анализа – узнать, </w:t>
      </w:r>
      <w:r w:rsidRPr="00861837">
        <w:rPr>
          <w:sz w:val="28"/>
          <w:szCs w:val="21"/>
        </w:rPr>
        <w:t xml:space="preserve">какие факторы макросреды среды могут оказать влияние на успешность бизнеса. Какие из них помешают </w:t>
      </w:r>
      <w:r w:rsidRPr="00861837">
        <w:rPr>
          <w:sz w:val="28"/>
          <w:szCs w:val="21"/>
        </w:rPr>
        <w:lastRenderedPageBreak/>
        <w:t xml:space="preserve">достичь долгосрочных целей, а какие, наоборот, дадут возможности для роста и масштабирования. </w:t>
      </w:r>
    </w:p>
    <w:p w:rsidR="00D018F1" w:rsidRPr="00861837" w:rsidRDefault="00D018F1" w:rsidP="00D018F1">
      <w:pPr>
        <w:pStyle w:val="a5"/>
        <w:shd w:val="clear" w:color="auto" w:fill="FFFFFF"/>
        <w:spacing w:before="0" w:beforeAutospacing="0" w:after="0" w:afterAutospacing="0"/>
        <w:ind w:firstLine="709"/>
        <w:jc w:val="both"/>
        <w:rPr>
          <w:sz w:val="28"/>
          <w:szCs w:val="21"/>
        </w:rPr>
      </w:pPr>
      <w:r>
        <w:rPr>
          <w:sz w:val="28"/>
          <w:szCs w:val="21"/>
        </w:rPr>
        <w:t xml:space="preserve">PEST-анализ для предприятия «Стройдетали». </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Политические</w:t>
      </w:r>
      <w:r>
        <w:rPr>
          <w:rFonts w:ascii="Times New Roman" w:hAnsi="Times New Roman" w:cs="Times New Roman"/>
          <w:sz w:val="28"/>
          <w:szCs w:val="28"/>
        </w:rPr>
        <w:t xml:space="preserve"> факторы</w:t>
      </w:r>
      <w:r w:rsidRPr="00DD15D5">
        <w:rPr>
          <w:rFonts w:ascii="Times New Roman" w:hAnsi="Times New Roman" w:cs="Times New Roman"/>
          <w:sz w:val="28"/>
          <w:szCs w:val="28"/>
        </w:rPr>
        <w:t>:</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 xml:space="preserve">1) ужесточение требований к </w:t>
      </w:r>
      <w:r>
        <w:rPr>
          <w:rFonts w:ascii="Times New Roman" w:hAnsi="Times New Roman" w:cs="Times New Roman"/>
          <w:sz w:val="28"/>
          <w:szCs w:val="28"/>
        </w:rPr>
        <w:t>качеству товара</w:t>
      </w:r>
      <w:r w:rsidRPr="00DD15D5">
        <w:rPr>
          <w:rFonts w:ascii="Times New Roman" w:hAnsi="Times New Roman" w:cs="Times New Roman"/>
          <w:sz w:val="28"/>
          <w:szCs w:val="28"/>
        </w:rPr>
        <w:t>, лицензированию, прохождению сертификации</w:t>
      </w:r>
      <w:r>
        <w:rPr>
          <w:rFonts w:ascii="Times New Roman" w:hAnsi="Times New Roman" w:cs="Times New Roman"/>
          <w:sz w:val="28"/>
          <w:szCs w:val="28"/>
        </w:rPr>
        <w:t xml:space="preserve"> (изменения или дополнения в </w:t>
      </w:r>
      <w:r w:rsidRPr="001B1250">
        <w:rPr>
          <w:rFonts w:ascii="Times New Roman" w:hAnsi="Times New Roman" w:cs="Times New Roman"/>
          <w:sz w:val="28"/>
          <w:szCs w:val="28"/>
          <w:shd w:val="clear" w:color="auto" w:fill="FFFFFF"/>
        </w:rPr>
        <w:t>Закон</w:t>
      </w:r>
      <w:r>
        <w:rPr>
          <w:rFonts w:ascii="Times New Roman" w:hAnsi="Times New Roman" w:cs="Times New Roman"/>
          <w:sz w:val="28"/>
          <w:szCs w:val="28"/>
          <w:shd w:val="clear" w:color="auto" w:fill="FFFFFF"/>
        </w:rPr>
        <w:t>е</w:t>
      </w:r>
      <w:r w:rsidRPr="001B1250">
        <w:rPr>
          <w:rFonts w:ascii="Times New Roman" w:hAnsi="Times New Roman" w:cs="Times New Roman"/>
          <w:sz w:val="28"/>
          <w:szCs w:val="28"/>
          <w:shd w:val="clear" w:color="auto" w:fill="FFFFFF"/>
        </w:rPr>
        <w:t xml:space="preserve"> Республики Беларусь от 5 января 2004 г. “Об оценке соответствия требованиям технических нормативных правовых актов в области технического нормирования и стандартизации”</w:t>
      </w:r>
      <w:r>
        <w:rPr>
          <w:rFonts w:ascii="Times New Roman" w:hAnsi="Times New Roman" w:cs="Times New Roman"/>
          <w:sz w:val="28"/>
          <w:szCs w:val="28"/>
          <w:shd w:val="clear" w:color="auto" w:fill="FFFFFF"/>
        </w:rPr>
        <w:t>)</w:t>
      </w:r>
      <w:r w:rsidRPr="001B1250">
        <w:rPr>
          <w:rFonts w:ascii="Times New Roman" w:hAnsi="Times New Roman" w:cs="Times New Roman"/>
          <w:sz w:val="28"/>
          <w:szCs w:val="28"/>
        </w:rPr>
        <w:t>;</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 xml:space="preserve">2) угроза закрытия границ из-за нестабильной ситуации с </w:t>
      </w:r>
      <w:proofErr w:type="spellStart"/>
      <w:r w:rsidRPr="00DD15D5">
        <w:rPr>
          <w:rFonts w:ascii="Times New Roman" w:hAnsi="Times New Roman" w:cs="Times New Roman"/>
          <w:sz w:val="28"/>
          <w:szCs w:val="28"/>
          <w:lang w:val="en-US"/>
        </w:rPr>
        <w:t>Covid</w:t>
      </w:r>
      <w:proofErr w:type="spellEnd"/>
      <w:r w:rsidRPr="00DD15D5">
        <w:rPr>
          <w:rFonts w:ascii="Times New Roman" w:hAnsi="Times New Roman" w:cs="Times New Roman"/>
          <w:sz w:val="28"/>
          <w:szCs w:val="28"/>
        </w:rPr>
        <w:t>-19, либо усложнение прохождения границ на таможенной территории;</w:t>
      </w:r>
    </w:p>
    <w:p w:rsidR="00D018F1"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3)</w:t>
      </w:r>
      <w:r>
        <w:rPr>
          <w:rFonts w:ascii="Times New Roman" w:hAnsi="Times New Roman" w:cs="Times New Roman"/>
          <w:sz w:val="28"/>
          <w:szCs w:val="28"/>
        </w:rPr>
        <w:t xml:space="preserve"> увеличение количества проверок на предприятии;</w:t>
      </w:r>
    </w:p>
    <w:p w:rsidR="00D018F1" w:rsidRDefault="00D018F1" w:rsidP="00D018F1">
      <w:pPr>
        <w:spacing w:after="0" w:line="240" w:lineRule="auto"/>
        <w:rPr>
          <w:rFonts w:ascii="Times New Roman" w:hAnsi="Times New Roman" w:cs="Times New Roman"/>
          <w:sz w:val="28"/>
          <w:szCs w:val="28"/>
        </w:rPr>
      </w:pPr>
      <w:r>
        <w:rPr>
          <w:rFonts w:ascii="Times New Roman" w:hAnsi="Times New Roman" w:cs="Times New Roman"/>
          <w:sz w:val="28"/>
          <w:szCs w:val="28"/>
        </w:rPr>
        <w:t>4) введение санкций против предприятия;</w:t>
      </w:r>
    </w:p>
    <w:p w:rsidR="00D018F1" w:rsidRDefault="00D018F1" w:rsidP="00D018F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5) </w:t>
      </w:r>
      <w:r w:rsidRPr="00185EA0">
        <w:rPr>
          <w:rFonts w:ascii="Times New Roman" w:hAnsi="Times New Roman" w:cs="Times New Roman"/>
          <w:sz w:val="28"/>
          <w:szCs w:val="28"/>
          <w:shd w:val="clear" w:color="auto" w:fill="FFFFFF"/>
        </w:rPr>
        <w:t>повыш</w:t>
      </w:r>
      <w:r>
        <w:rPr>
          <w:rFonts w:ascii="Times New Roman" w:hAnsi="Times New Roman" w:cs="Times New Roman"/>
          <w:sz w:val="28"/>
          <w:szCs w:val="28"/>
          <w:shd w:val="clear" w:color="auto" w:fill="FFFFFF"/>
        </w:rPr>
        <w:t xml:space="preserve">ение </w:t>
      </w:r>
      <w:r w:rsidRPr="00584C6E">
        <w:rPr>
          <w:rStyle w:val="ac"/>
          <w:rFonts w:ascii="Times New Roman" w:hAnsi="Times New Roman" w:cs="Times New Roman"/>
          <w:bCs/>
          <w:i w:val="0"/>
          <w:sz w:val="28"/>
          <w:szCs w:val="28"/>
          <w:shd w:val="clear" w:color="auto" w:fill="FFFFFF"/>
        </w:rPr>
        <w:t>размера</w:t>
      </w:r>
      <w:r w:rsidRPr="00584C6E">
        <w:rPr>
          <w:rFonts w:ascii="Times New Roman" w:hAnsi="Times New Roman" w:cs="Times New Roman"/>
          <w:bCs/>
          <w:iCs/>
          <w:sz w:val="28"/>
          <w:szCs w:val="28"/>
          <w:shd w:val="clear" w:color="auto" w:fill="FFFFFF"/>
        </w:rPr>
        <w:t>бюджета прожиточного минимума</w:t>
      </w:r>
      <w:r w:rsidRPr="00185EA0">
        <w:rPr>
          <w:rFonts w:ascii="Times New Roman" w:hAnsi="Times New Roman" w:cs="Times New Roman"/>
          <w:sz w:val="28"/>
          <w:szCs w:val="28"/>
          <w:shd w:val="clear" w:color="auto" w:fill="FFFFFF"/>
        </w:rPr>
        <w:t>71 «Об установлении бюджета прожиточного минимума(постановление Мин</w:t>
      </w:r>
      <w:r>
        <w:rPr>
          <w:rFonts w:ascii="Times New Roman" w:hAnsi="Times New Roman" w:cs="Times New Roman"/>
          <w:sz w:val="28"/>
          <w:szCs w:val="28"/>
          <w:shd w:val="clear" w:color="auto" w:fill="FFFFFF"/>
        </w:rPr>
        <w:t>труда и соцзащиты)</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Экономические:</w:t>
      </w:r>
    </w:p>
    <w:p w:rsidR="00D018F1" w:rsidRDefault="00D018F1" w:rsidP="00D018F1">
      <w:pPr>
        <w:spacing w:after="0" w:line="240" w:lineRule="auto"/>
        <w:rPr>
          <w:rFonts w:ascii="Times New Roman" w:hAnsi="Times New Roman" w:cs="Times New Roman"/>
          <w:sz w:val="28"/>
          <w:szCs w:val="28"/>
        </w:rPr>
      </w:pPr>
      <w:r>
        <w:rPr>
          <w:rFonts w:ascii="Times New Roman" w:hAnsi="Times New Roman" w:cs="Times New Roman"/>
          <w:sz w:val="28"/>
          <w:szCs w:val="28"/>
        </w:rPr>
        <w:t>1) Инфляция – 10,2</w:t>
      </w:r>
      <w:r w:rsidRPr="00DD15D5">
        <w:rPr>
          <w:rFonts w:ascii="Times New Roman" w:hAnsi="Times New Roman" w:cs="Times New Roman"/>
          <w:sz w:val="28"/>
          <w:szCs w:val="28"/>
        </w:rPr>
        <w:t xml:space="preserve"> %. </w:t>
      </w:r>
      <w:r>
        <w:rPr>
          <w:rFonts w:ascii="Times New Roman" w:hAnsi="Times New Roman" w:cs="Times New Roman"/>
          <w:sz w:val="28"/>
          <w:szCs w:val="28"/>
        </w:rPr>
        <w:t xml:space="preserve">ИПЦ в сентябре 2021 года к декабрю 2020 года составил 107, 51 %. </w:t>
      </w:r>
      <w:r w:rsidRPr="00DD15D5">
        <w:rPr>
          <w:rFonts w:ascii="Times New Roman" w:hAnsi="Times New Roman" w:cs="Times New Roman"/>
          <w:sz w:val="28"/>
          <w:szCs w:val="28"/>
        </w:rPr>
        <w:t>В связи с этим, изменение структуры расходов связанные с инфляционными ожиданиями. А также повышение стоимости экспортных поставок</w:t>
      </w:r>
      <w:r>
        <w:rPr>
          <w:rFonts w:ascii="Times New Roman" w:hAnsi="Times New Roman" w:cs="Times New Roman"/>
          <w:sz w:val="28"/>
          <w:szCs w:val="28"/>
        </w:rPr>
        <w:t>;</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2) строительство многофункциональных</w:t>
      </w:r>
      <w:r>
        <w:rPr>
          <w:rFonts w:ascii="Times New Roman" w:hAnsi="Times New Roman" w:cs="Times New Roman"/>
          <w:sz w:val="28"/>
          <w:szCs w:val="28"/>
        </w:rPr>
        <w:t xml:space="preserve"> кварталов, например, Минск-Мир, жилой комплекс Зелёная гавань, жилой район Новая Боровая, жилой квартал Зелёные горки;</w:t>
      </w:r>
    </w:p>
    <w:p w:rsidR="00D018F1" w:rsidRPr="005036BC" w:rsidRDefault="00D018F1" w:rsidP="005036BC">
      <w:pPr>
        <w:pStyle w:val="1"/>
        <w:shd w:val="clear" w:color="auto" w:fill="FFFFFF"/>
        <w:spacing w:before="0" w:beforeAutospacing="0" w:after="360" w:afterAutospacing="0"/>
        <w:textAlignment w:val="baseline"/>
        <w:rPr>
          <w:rFonts w:ascii="Open Sans" w:hAnsi="Open Sans"/>
          <w:b w:val="0"/>
          <w:bCs w:val="0"/>
          <w:color w:val="000000"/>
          <w:sz w:val="54"/>
          <w:szCs w:val="54"/>
        </w:rPr>
      </w:pPr>
      <w:r w:rsidRPr="00F60EA0">
        <w:rPr>
          <w:b w:val="0"/>
          <w:sz w:val="28"/>
          <w:szCs w:val="28"/>
        </w:rPr>
        <w:t>3)</w:t>
      </w:r>
      <w:r w:rsidRPr="009353FD">
        <w:rPr>
          <w:b w:val="0"/>
          <w:sz w:val="28"/>
          <w:szCs w:val="28"/>
        </w:rPr>
        <w:t xml:space="preserve"> нестабильный валютный курс</w:t>
      </w:r>
      <w:r>
        <w:rPr>
          <w:b w:val="0"/>
          <w:sz w:val="28"/>
          <w:szCs w:val="28"/>
        </w:rPr>
        <w:t>;</w:t>
      </w:r>
    </w:p>
    <w:p w:rsidR="00D018F1" w:rsidRDefault="00D018F1" w:rsidP="00D018F1">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4227" cy="22222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221971"/>
                    </a:xfrm>
                    <a:prstGeom prst="rect">
                      <a:avLst/>
                    </a:prstGeom>
                    <a:noFill/>
                    <a:ln w="9525">
                      <a:noFill/>
                      <a:miter lim="800000"/>
                      <a:headEnd/>
                      <a:tailEnd/>
                    </a:ln>
                  </pic:spPr>
                </pic:pic>
              </a:graphicData>
            </a:graphic>
          </wp:inline>
        </w:drawing>
      </w:r>
    </w:p>
    <w:p w:rsidR="00D018F1" w:rsidRPr="0080746C" w:rsidRDefault="00D018F1" w:rsidP="0070024F">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2.1 – График </w:t>
      </w:r>
      <w:r w:rsidRPr="0080746C">
        <w:rPr>
          <w:rFonts w:ascii="Times New Roman" w:hAnsi="Times New Roman" w:cs="Times New Roman"/>
          <w:bCs/>
          <w:color w:val="000000"/>
          <w:sz w:val="28"/>
          <w:szCs w:val="28"/>
        </w:rPr>
        <w:t>изменения официального курса белорусского рубля по отношению к иностранным валютам (доллар США), устанавливаемого Национальным банком Республики Беларусь, с 2021 года</w:t>
      </w:r>
    </w:p>
    <w:p w:rsidR="00D018F1" w:rsidRPr="00584C6E" w:rsidRDefault="00D018F1" w:rsidP="00D018F1">
      <w:pPr>
        <w:spacing w:after="0" w:line="240" w:lineRule="auto"/>
        <w:rPr>
          <w:rFonts w:ascii="Times New Roman" w:hAnsi="Times New Roman" w:cs="Times New Roman"/>
          <w:sz w:val="28"/>
          <w:szCs w:val="30"/>
          <w:shd w:val="clear" w:color="auto" w:fill="FEFEFE"/>
        </w:rPr>
      </w:pPr>
      <w:r>
        <w:rPr>
          <w:rFonts w:ascii="Times New Roman" w:hAnsi="Times New Roman" w:cs="Times New Roman"/>
          <w:sz w:val="28"/>
          <w:szCs w:val="28"/>
        </w:rPr>
        <w:t xml:space="preserve">4) </w:t>
      </w:r>
      <w:r w:rsidRPr="00584C6E">
        <w:rPr>
          <w:rFonts w:ascii="Times New Roman" w:hAnsi="Times New Roman" w:cs="Times New Roman"/>
          <w:sz w:val="28"/>
          <w:szCs w:val="30"/>
          <w:shd w:val="clear" w:color="auto" w:fill="FEFEFE"/>
        </w:rPr>
        <w:t>увеличение налоговых ставок ведет к завышению себестоимости, что приводит к росту цен.</w:t>
      </w:r>
    </w:p>
    <w:p w:rsidR="00D018F1" w:rsidRPr="00DD15D5" w:rsidRDefault="00D018F1" w:rsidP="00D018F1">
      <w:pPr>
        <w:spacing w:after="0" w:line="240" w:lineRule="auto"/>
        <w:rPr>
          <w:rFonts w:ascii="Times New Roman" w:hAnsi="Times New Roman" w:cs="Times New Roman"/>
          <w:sz w:val="28"/>
          <w:szCs w:val="28"/>
        </w:rPr>
      </w:pPr>
      <w:r>
        <w:rPr>
          <w:rFonts w:ascii="Times New Roman" w:hAnsi="Times New Roman" w:cs="Times New Roman"/>
          <w:color w:val="0A0A0A"/>
          <w:sz w:val="28"/>
          <w:szCs w:val="30"/>
          <w:shd w:val="clear" w:color="auto" w:fill="FEFEFE"/>
        </w:rPr>
        <w:t>5) рост ставки рефинансирования (на октябрь 2021 г - 9,25%)</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Социальные:</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lastRenderedPageBreak/>
        <w:t>1) миграция платежеспособного населения;</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2) закрытие предприятий в связи с неблагоприятной эпидемиологической ситуацией, в следствие, повышение спроса на продукцию и увеличение безработицы</w:t>
      </w:r>
      <w:r>
        <w:rPr>
          <w:rFonts w:ascii="Times New Roman" w:hAnsi="Times New Roman" w:cs="Times New Roman"/>
          <w:sz w:val="28"/>
          <w:szCs w:val="28"/>
        </w:rPr>
        <w:t>;</w:t>
      </w:r>
    </w:p>
    <w:p w:rsidR="00D018F1"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3)изменение трендов, двери из массива теряют свою популярность</w:t>
      </w:r>
      <w:r>
        <w:rPr>
          <w:rFonts w:ascii="Times New Roman" w:hAnsi="Times New Roman" w:cs="Times New Roman"/>
          <w:sz w:val="28"/>
          <w:szCs w:val="28"/>
        </w:rPr>
        <w:t>;</w:t>
      </w:r>
    </w:p>
    <w:p w:rsidR="00D018F1" w:rsidRDefault="00D018F1" w:rsidP="00D018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61821">
        <w:rPr>
          <w:rFonts w:ascii="Times New Roman" w:hAnsi="Times New Roman" w:cs="Times New Roman"/>
          <w:sz w:val="28"/>
          <w:szCs w:val="28"/>
        </w:rPr>
        <w:t>люди обратили пристальное внимание на то, где они живут, что их окружает и насколько это удобно</w:t>
      </w:r>
      <w:r>
        <w:rPr>
          <w:rFonts w:ascii="Times New Roman" w:hAnsi="Times New Roman" w:cs="Times New Roman"/>
          <w:sz w:val="28"/>
          <w:szCs w:val="28"/>
        </w:rPr>
        <w:t>, рост ремонтов в квартирах;</w:t>
      </w:r>
    </w:p>
    <w:p w:rsidR="00D018F1" w:rsidRPr="00DD15D5" w:rsidRDefault="00D018F1" w:rsidP="00D018F1">
      <w:pPr>
        <w:spacing w:after="0" w:line="240" w:lineRule="auto"/>
        <w:rPr>
          <w:rFonts w:ascii="Times New Roman" w:hAnsi="Times New Roman" w:cs="Times New Roman"/>
          <w:sz w:val="28"/>
          <w:szCs w:val="28"/>
        </w:rPr>
      </w:pPr>
      <w:r>
        <w:rPr>
          <w:rFonts w:ascii="Times New Roman" w:hAnsi="Times New Roman" w:cs="Times New Roman"/>
          <w:sz w:val="28"/>
          <w:szCs w:val="28"/>
        </w:rPr>
        <w:t>5) повышение образованности населения;</w:t>
      </w:r>
    </w:p>
    <w:p w:rsidR="00D018F1" w:rsidRPr="00DD15D5" w:rsidRDefault="00D018F1" w:rsidP="00D018F1">
      <w:pPr>
        <w:spacing w:after="0" w:line="240" w:lineRule="auto"/>
        <w:rPr>
          <w:rFonts w:ascii="Times New Roman" w:hAnsi="Times New Roman" w:cs="Times New Roman"/>
          <w:sz w:val="28"/>
          <w:szCs w:val="28"/>
        </w:rPr>
      </w:pPr>
      <w:r w:rsidRPr="00DD15D5">
        <w:rPr>
          <w:rFonts w:ascii="Times New Roman" w:hAnsi="Times New Roman" w:cs="Times New Roman"/>
          <w:sz w:val="28"/>
          <w:szCs w:val="28"/>
        </w:rPr>
        <w:t>Технологические:</w:t>
      </w:r>
    </w:p>
    <w:p w:rsidR="00D018F1" w:rsidRPr="00DD15D5" w:rsidRDefault="00D018F1" w:rsidP="00D018F1">
      <w:pPr>
        <w:spacing w:after="0" w:line="240" w:lineRule="auto"/>
        <w:rPr>
          <w:rFonts w:ascii="Times New Roman" w:hAnsi="Times New Roman" w:cs="Times New Roman"/>
          <w:color w:val="222222"/>
          <w:sz w:val="28"/>
          <w:szCs w:val="28"/>
          <w:shd w:val="clear" w:color="auto" w:fill="FFFFFF"/>
        </w:rPr>
      </w:pPr>
      <w:r>
        <w:rPr>
          <w:rFonts w:ascii="Times New Roman" w:hAnsi="Times New Roman" w:cs="Times New Roman"/>
          <w:sz w:val="28"/>
          <w:szCs w:val="28"/>
        </w:rPr>
        <w:t>1) появление</w:t>
      </w:r>
      <w:r w:rsidRPr="00DD15D5">
        <w:rPr>
          <w:rFonts w:ascii="Times New Roman" w:hAnsi="Times New Roman" w:cs="Times New Roman"/>
          <w:color w:val="222222"/>
          <w:sz w:val="28"/>
          <w:szCs w:val="28"/>
          <w:shd w:val="clear" w:color="auto" w:fill="FFFFFF"/>
        </w:rPr>
        <w:t xml:space="preserve">в </w:t>
      </w:r>
      <w:r>
        <w:rPr>
          <w:rFonts w:ascii="Times New Roman" w:hAnsi="Times New Roman" w:cs="Times New Roman"/>
          <w:color w:val="222222"/>
          <w:sz w:val="28"/>
          <w:szCs w:val="28"/>
          <w:shd w:val="clear" w:color="auto" w:fill="FFFFFF"/>
        </w:rPr>
        <w:t>эксплуатации</w:t>
      </w:r>
      <w:r w:rsidRPr="00DD15D5">
        <w:rPr>
          <w:rFonts w:ascii="Times New Roman" w:hAnsi="Times New Roman" w:cs="Times New Roman"/>
          <w:color w:val="222222"/>
          <w:sz w:val="28"/>
          <w:szCs w:val="28"/>
          <w:shd w:val="clear" w:color="auto" w:fill="FFFFFF"/>
        </w:rPr>
        <w:t xml:space="preserve"> модернизированных деревообрабатывающих комплексов;</w:t>
      </w:r>
    </w:p>
    <w:p w:rsidR="00D018F1" w:rsidRDefault="00D018F1" w:rsidP="00D018F1">
      <w:pPr>
        <w:spacing w:after="0" w:line="240" w:lineRule="auto"/>
        <w:rPr>
          <w:rFonts w:ascii="Times New Roman" w:hAnsi="Times New Roman" w:cs="Times New Roman"/>
          <w:sz w:val="28"/>
        </w:rPr>
      </w:pPr>
      <w:r w:rsidRPr="00DD15D5">
        <w:rPr>
          <w:rFonts w:ascii="Times New Roman" w:hAnsi="Times New Roman" w:cs="Times New Roman"/>
          <w:color w:val="222222"/>
          <w:sz w:val="28"/>
          <w:szCs w:val="28"/>
          <w:shd w:val="clear" w:color="auto" w:fill="FFFFFF"/>
        </w:rPr>
        <w:t>2</w:t>
      </w:r>
      <w:r>
        <w:rPr>
          <w:rFonts w:ascii="Times New Roman" w:hAnsi="Times New Roman" w:cs="Times New Roman"/>
          <w:color w:val="222222"/>
          <w:sz w:val="28"/>
          <w:szCs w:val="28"/>
          <w:shd w:val="clear" w:color="auto" w:fill="FFFFFF"/>
        </w:rPr>
        <w:t xml:space="preserve">) </w:t>
      </w:r>
      <w:r w:rsidRPr="00341820">
        <w:rPr>
          <w:rFonts w:ascii="Times New Roman" w:hAnsi="Times New Roman" w:cs="Times New Roman"/>
          <w:sz w:val="28"/>
          <w:szCs w:val="28"/>
        </w:rPr>
        <w:t>упрощение системы оплаты (для потребителей), например, оплата через мобильное приложение, без ввода цифр. Новые банковские терминалы, которые выполняют множество функций самостоятельно</w:t>
      </w:r>
      <w:r>
        <w:rPr>
          <w:rFonts w:ascii="Times New Roman" w:hAnsi="Times New Roman" w:cs="Times New Roman"/>
          <w:sz w:val="28"/>
          <w:szCs w:val="28"/>
        </w:rPr>
        <w:t>;</w:t>
      </w:r>
    </w:p>
    <w:p w:rsidR="00D018F1" w:rsidRDefault="00D018F1" w:rsidP="00D018F1">
      <w:pPr>
        <w:spacing w:after="0" w:line="240" w:lineRule="auto"/>
        <w:rPr>
          <w:rFonts w:ascii="Times New Roman" w:hAnsi="Times New Roman" w:cs="Times New Roman"/>
          <w:sz w:val="28"/>
        </w:rPr>
      </w:pPr>
      <w:r>
        <w:rPr>
          <w:rFonts w:ascii="Times New Roman" w:hAnsi="Times New Roman" w:cs="Times New Roman"/>
          <w:sz w:val="28"/>
        </w:rPr>
        <w:t>3) низкая степень внедрения инноваций в отрасль;</w:t>
      </w:r>
    </w:p>
    <w:p w:rsidR="00D018F1" w:rsidRPr="007D319B" w:rsidRDefault="00D018F1" w:rsidP="00D018F1">
      <w:pPr>
        <w:spacing w:after="0" w:line="240" w:lineRule="auto"/>
        <w:rPr>
          <w:rFonts w:ascii="Times New Roman" w:hAnsi="Times New Roman" w:cs="Times New Roman"/>
          <w:sz w:val="36"/>
          <w:szCs w:val="28"/>
        </w:rPr>
      </w:pPr>
      <w:r>
        <w:rPr>
          <w:rFonts w:ascii="Times New Roman" w:hAnsi="Times New Roman" w:cs="Times New Roman"/>
          <w:sz w:val="28"/>
        </w:rPr>
        <w:t>4)</w:t>
      </w:r>
      <w:r w:rsidRPr="00B91FF5">
        <w:rPr>
          <w:rFonts w:ascii="Times New Roman" w:hAnsi="Times New Roman" w:cs="Times New Roman"/>
          <w:sz w:val="28"/>
          <w:szCs w:val="28"/>
        </w:rPr>
        <w:t>производство изделий с применением технологии МХМД (</w:t>
      </w:r>
      <w:r w:rsidRPr="00584C6E">
        <w:rPr>
          <w:rStyle w:val="a7"/>
          <w:rFonts w:ascii="Times New Roman" w:hAnsi="Times New Roman" w:cs="Times New Roman"/>
          <w:b w:val="0"/>
          <w:sz w:val="28"/>
          <w:szCs w:val="28"/>
          <w:shd w:val="clear" w:color="auto" w:fill="FFFFFF"/>
        </w:rPr>
        <w:t>механохимическая модификация древесины)</w:t>
      </w:r>
      <w:r w:rsidRPr="00584C6E">
        <w:rPr>
          <w:rFonts w:ascii="Times New Roman" w:hAnsi="Times New Roman" w:cs="Times New Roman"/>
          <w:b/>
          <w:sz w:val="28"/>
          <w:szCs w:val="28"/>
        </w:rPr>
        <w:t>,</w:t>
      </w:r>
      <w:r w:rsidRPr="00B91FF5">
        <w:rPr>
          <w:rFonts w:ascii="Times New Roman" w:hAnsi="Times New Roman" w:cs="Times New Roman"/>
          <w:sz w:val="28"/>
          <w:szCs w:val="28"/>
        </w:rPr>
        <w:t>подразумевающие отказ от применения дорогостоящих смол</w:t>
      </w:r>
      <w:r>
        <w:rPr>
          <w:rFonts w:ascii="Times New Roman" w:hAnsi="Times New Roman" w:cs="Times New Roman"/>
          <w:sz w:val="28"/>
          <w:szCs w:val="28"/>
        </w:rPr>
        <w:t xml:space="preserve">. </w:t>
      </w:r>
      <w:r w:rsidRPr="007D319B">
        <w:rPr>
          <w:rFonts w:ascii="Times New Roman" w:hAnsi="Times New Roman" w:cs="Times New Roman"/>
          <w:sz w:val="28"/>
          <w:shd w:val="clear" w:color="auto" w:fill="FFFFFF"/>
        </w:rPr>
        <w:t>В качестве древесного сырья может применяться </w:t>
      </w:r>
      <w:r w:rsidRPr="00584C6E">
        <w:rPr>
          <w:rStyle w:val="a7"/>
          <w:rFonts w:ascii="Times New Roman" w:hAnsi="Times New Roman" w:cs="Times New Roman"/>
          <w:b w:val="0"/>
          <w:sz w:val="28"/>
          <w:shd w:val="clear" w:color="auto" w:fill="FFFFFF"/>
        </w:rPr>
        <w:t>древесина любой породы</w:t>
      </w:r>
      <w:r w:rsidRPr="007D319B">
        <w:rPr>
          <w:rFonts w:ascii="Times New Roman" w:hAnsi="Times New Roman" w:cs="Times New Roman"/>
          <w:sz w:val="28"/>
          <w:shd w:val="clear" w:color="auto" w:fill="FFFFFF"/>
        </w:rPr>
        <w:t>, как в массиве, так и в виде отходов деревообработки и даже солома, топляк, горелая древесина, тонкомер. Модификатор, проникая с помощью воды на клеточный уровень древесного вещества и вступая с ним в реакцию, меняет структуру древесины, причём так, как это угодно производителю изделий</w:t>
      </w:r>
      <w:r>
        <w:rPr>
          <w:rFonts w:ascii="Times New Roman" w:hAnsi="Times New Roman" w:cs="Times New Roman"/>
          <w:sz w:val="28"/>
          <w:shd w:val="clear" w:color="auto" w:fill="FFFFFF"/>
        </w:rPr>
        <w:t>;</w:t>
      </w:r>
    </w:p>
    <w:p w:rsidR="00D018F1" w:rsidRDefault="00D018F1" w:rsidP="00D018F1">
      <w:pPr>
        <w:spacing w:after="0" w:line="240" w:lineRule="auto"/>
        <w:rPr>
          <w:rFonts w:ascii="Times New Roman" w:hAnsi="Times New Roman" w:cs="Times New Roman"/>
          <w:sz w:val="28"/>
        </w:rPr>
      </w:pPr>
      <w:r>
        <w:rPr>
          <w:rFonts w:ascii="Times New Roman" w:hAnsi="Times New Roman" w:cs="Times New Roman"/>
          <w:sz w:val="28"/>
        </w:rPr>
        <w:t>5) использование лазерных станков.</w:t>
      </w:r>
    </w:p>
    <w:p w:rsidR="00D018F1" w:rsidRDefault="00C7705C" w:rsidP="004F1B39">
      <w:pPr>
        <w:spacing w:before="360" w:after="240" w:line="240" w:lineRule="auto"/>
        <w:ind w:firstLine="709"/>
        <w:rPr>
          <w:rFonts w:ascii="Times New Roman" w:hAnsi="Times New Roman" w:cs="Times New Roman"/>
          <w:b/>
          <w:sz w:val="28"/>
        </w:rPr>
      </w:pPr>
      <w:r>
        <w:rPr>
          <w:rFonts w:ascii="Times New Roman" w:hAnsi="Times New Roman" w:cs="Times New Roman"/>
          <w:b/>
          <w:sz w:val="28"/>
        </w:rPr>
        <w:t>2.3. Анализ пяти</w:t>
      </w:r>
      <w:r w:rsidR="00D018F1" w:rsidRPr="00646840">
        <w:rPr>
          <w:rFonts w:ascii="Times New Roman" w:hAnsi="Times New Roman" w:cs="Times New Roman"/>
          <w:b/>
          <w:sz w:val="28"/>
        </w:rPr>
        <w:t xml:space="preserve"> сил Портера</w:t>
      </w:r>
    </w:p>
    <w:p w:rsidR="00D018F1" w:rsidRPr="0060764B" w:rsidRDefault="00D018F1" w:rsidP="004F1B39">
      <w:pPr>
        <w:pStyle w:val="a5"/>
        <w:shd w:val="clear" w:color="auto" w:fill="FFFFFF"/>
        <w:spacing w:before="0" w:beforeAutospacing="0" w:after="0" w:afterAutospacing="0"/>
        <w:ind w:firstLine="709"/>
        <w:jc w:val="both"/>
        <w:rPr>
          <w:sz w:val="28"/>
          <w:szCs w:val="28"/>
        </w:rPr>
      </w:pPr>
      <w:r w:rsidRPr="0060764B">
        <w:rPr>
          <w:bCs/>
          <w:sz w:val="28"/>
          <w:szCs w:val="28"/>
        </w:rPr>
        <w:t>Анализ пяти сил Портера</w:t>
      </w:r>
      <w:r>
        <w:rPr>
          <w:sz w:val="28"/>
          <w:szCs w:val="28"/>
        </w:rPr>
        <w:t xml:space="preserve">  – методика </w:t>
      </w:r>
      <w:r w:rsidRPr="0060764B">
        <w:rPr>
          <w:sz w:val="28"/>
          <w:szCs w:val="28"/>
        </w:rPr>
        <w:t>для анализа конкуренции в отрасли и выработки стратегии бизнеса, разработанная</w:t>
      </w:r>
      <w:r w:rsidRPr="00584C6E">
        <w:rPr>
          <w:sz w:val="28"/>
          <w:szCs w:val="28"/>
        </w:rPr>
        <w:t>Майклом Портером</w:t>
      </w:r>
      <w:r>
        <w:rPr>
          <w:sz w:val="28"/>
          <w:szCs w:val="28"/>
        </w:rPr>
        <w:t xml:space="preserve"> в </w:t>
      </w:r>
      <w:r w:rsidRPr="00584C6E">
        <w:rPr>
          <w:sz w:val="28"/>
          <w:szCs w:val="28"/>
        </w:rPr>
        <w:t>Гарвардской школе бизнеса</w:t>
      </w:r>
      <w:r>
        <w:rPr>
          <w:sz w:val="28"/>
          <w:szCs w:val="28"/>
        </w:rPr>
        <w:t xml:space="preserve">в </w:t>
      </w:r>
      <w:r w:rsidRPr="00584C6E">
        <w:rPr>
          <w:sz w:val="28"/>
          <w:szCs w:val="28"/>
        </w:rPr>
        <w:t>1979 году</w:t>
      </w:r>
      <w:r w:rsidRPr="0060764B">
        <w:rPr>
          <w:sz w:val="28"/>
          <w:szCs w:val="28"/>
        </w:rPr>
        <w:t>.</w:t>
      </w:r>
    </w:p>
    <w:p w:rsidR="00D018F1" w:rsidRPr="0060764B" w:rsidRDefault="00D018F1" w:rsidP="00D018F1">
      <w:pPr>
        <w:pStyle w:val="a5"/>
        <w:shd w:val="clear" w:color="auto" w:fill="FFFFFF"/>
        <w:spacing w:before="0" w:beforeAutospacing="0" w:after="0" w:afterAutospacing="0"/>
        <w:ind w:firstLine="709"/>
        <w:rPr>
          <w:sz w:val="28"/>
          <w:szCs w:val="28"/>
        </w:rPr>
      </w:pPr>
      <w:r w:rsidRPr="0060764B">
        <w:rPr>
          <w:sz w:val="28"/>
          <w:szCs w:val="28"/>
        </w:rPr>
        <w:t>Пять сил Портера включают в себя:</w:t>
      </w:r>
    </w:p>
    <w:p w:rsidR="00D018F1" w:rsidRPr="0060764B" w:rsidRDefault="00D018F1" w:rsidP="0070024F">
      <w:pPr>
        <w:numPr>
          <w:ilvl w:val="0"/>
          <w:numId w:val="44"/>
        </w:numPr>
        <w:shd w:val="clear" w:color="auto" w:fill="FFFFFF"/>
        <w:spacing w:after="0" w:line="240" w:lineRule="auto"/>
        <w:rPr>
          <w:rFonts w:ascii="Times New Roman" w:hAnsi="Times New Roman" w:cs="Times New Roman"/>
          <w:sz w:val="28"/>
          <w:szCs w:val="28"/>
        </w:rPr>
      </w:pPr>
      <w:r w:rsidRPr="0060764B">
        <w:rPr>
          <w:rFonts w:ascii="Times New Roman" w:hAnsi="Times New Roman" w:cs="Times New Roman"/>
          <w:sz w:val="28"/>
          <w:szCs w:val="28"/>
        </w:rPr>
        <w:t>анализ угрозы появления </w:t>
      </w:r>
      <w:r w:rsidRPr="00584C6E">
        <w:rPr>
          <w:rFonts w:ascii="Times New Roman" w:hAnsi="Times New Roman" w:cs="Times New Roman"/>
          <w:sz w:val="28"/>
          <w:szCs w:val="28"/>
        </w:rPr>
        <w:t>продуктов-заменителей</w:t>
      </w:r>
      <w:r w:rsidRPr="0060764B">
        <w:rPr>
          <w:rFonts w:ascii="Times New Roman" w:hAnsi="Times New Roman" w:cs="Times New Roman"/>
          <w:sz w:val="28"/>
          <w:szCs w:val="28"/>
        </w:rPr>
        <w:t>;</w:t>
      </w:r>
    </w:p>
    <w:p w:rsidR="00D018F1" w:rsidRPr="0060764B" w:rsidRDefault="00D018F1" w:rsidP="0070024F">
      <w:pPr>
        <w:numPr>
          <w:ilvl w:val="0"/>
          <w:numId w:val="44"/>
        </w:numPr>
        <w:shd w:val="clear" w:color="auto" w:fill="FFFFFF"/>
        <w:spacing w:after="0" w:line="240" w:lineRule="auto"/>
        <w:rPr>
          <w:rFonts w:ascii="Times New Roman" w:hAnsi="Times New Roman" w:cs="Times New Roman"/>
          <w:sz w:val="28"/>
          <w:szCs w:val="28"/>
        </w:rPr>
      </w:pPr>
      <w:r w:rsidRPr="0060764B">
        <w:rPr>
          <w:rFonts w:ascii="Times New Roman" w:hAnsi="Times New Roman" w:cs="Times New Roman"/>
          <w:sz w:val="28"/>
          <w:szCs w:val="28"/>
        </w:rPr>
        <w:t>анализ угрозы появления новых игроков;</w:t>
      </w:r>
    </w:p>
    <w:p w:rsidR="00D018F1" w:rsidRPr="0060764B" w:rsidRDefault="00D018F1" w:rsidP="0070024F">
      <w:pPr>
        <w:numPr>
          <w:ilvl w:val="0"/>
          <w:numId w:val="44"/>
        </w:numPr>
        <w:shd w:val="clear" w:color="auto" w:fill="FFFFFF"/>
        <w:spacing w:after="0" w:line="240" w:lineRule="auto"/>
        <w:rPr>
          <w:rFonts w:ascii="Times New Roman" w:hAnsi="Times New Roman" w:cs="Times New Roman"/>
          <w:sz w:val="28"/>
          <w:szCs w:val="28"/>
        </w:rPr>
      </w:pPr>
      <w:r w:rsidRPr="0060764B">
        <w:rPr>
          <w:rFonts w:ascii="Times New Roman" w:hAnsi="Times New Roman" w:cs="Times New Roman"/>
          <w:sz w:val="28"/>
          <w:szCs w:val="28"/>
        </w:rPr>
        <w:t>анализ рыночной власти поставщиков;</w:t>
      </w:r>
    </w:p>
    <w:p w:rsidR="00D018F1" w:rsidRPr="0060764B" w:rsidRDefault="00D018F1" w:rsidP="0070024F">
      <w:pPr>
        <w:numPr>
          <w:ilvl w:val="0"/>
          <w:numId w:val="44"/>
        </w:numPr>
        <w:shd w:val="clear" w:color="auto" w:fill="FFFFFF"/>
        <w:spacing w:after="0" w:line="240" w:lineRule="auto"/>
        <w:rPr>
          <w:rFonts w:ascii="Times New Roman" w:hAnsi="Times New Roman" w:cs="Times New Roman"/>
          <w:sz w:val="28"/>
          <w:szCs w:val="28"/>
        </w:rPr>
      </w:pPr>
      <w:r w:rsidRPr="0060764B">
        <w:rPr>
          <w:rFonts w:ascii="Times New Roman" w:hAnsi="Times New Roman" w:cs="Times New Roman"/>
          <w:sz w:val="28"/>
          <w:szCs w:val="28"/>
        </w:rPr>
        <w:t>анализ рыночной власти потребителей;</w:t>
      </w:r>
    </w:p>
    <w:p w:rsidR="00D018F1" w:rsidRDefault="00D018F1" w:rsidP="0070024F">
      <w:pPr>
        <w:numPr>
          <w:ilvl w:val="0"/>
          <w:numId w:val="44"/>
        </w:numPr>
        <w:shd w:val="clear" w:color="auto" w:fill="FFFFFF"/>
        <w:spacing w:after="0" w:line="240" w:lineRule="auto"/>
        <w:rPr>
          <w:rFonts w:ascii="Times New Roman" w:hAnsi="Times New Roman" w:cs="Times New Roman"/>
          <w:sz w:val="28"/>
          <w:szCs w:val="28"/>
        </w:rPr>
      </w:pPr>
      <w:r w:rsidRPr="0060764B">
        <w:rPr>
          <w:rFonts w:ascii="Times New Roman" w:hAnsi="Times New Roman" w:cs="Times New Roman"/>
          <w:sz w:val="28"/>
          <w:szCs w:val="28"/>
        </w:rPr>
        <w:t>анализ уровня </w:t>
      </w:r>
      <w:r w:rsidRPr="00584C6E">
        <w:rPr>
          <w:rFonts w:ascii="Times New Roman" w:hAnsi="Times New Roman" w:cs="Times New Roman"/>
          <w:sz w:val="28"/>
          <w:szCs w:val="28"/>
        </w:rPr>
        <w:t>конкурентной борьбы</w:t>
      </w:r>
      <w:r w:rsidRPr="0060764B">
        <w:rPr>
          <w:rFonts w:ascii="Times New Roman" w:hAnsi="Times New Roman" w:cs="Times New Roman"/>
          <w:sz w:val="28"/>
          <w:szCs w:val="28"/>
        </w:rPr>
        <w:t>.</w:t>
      </w:r>
    </w:p>
    <w:p w:rsidR="004F1B39" w:rsidRPr="00E24BDB" w:rsidRDefault="00C7705C" w:rsidP="00C770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пять сил Портера для ОАО «Стройдетали» представлен в приложении.</w:t>
      </w:r>
    </w:p>
    <w:p w:rsidR="00D018F1" w:rsidRDefault="00C7705C" w:rsidP="004F1B39">
      <w:pPr>
        <w:spacing w:after="0" w:line="240" w:lineRule="auto"/>
        <w:ind w:firstLine="709"/>
        <w:jc w:val="both"/>
        <w:rPr>
          <w:rFonts w:ascii="Times New Roman" w:hAnsi="Times New Roman" w:cs="Times New Roman"/>
          <w:sz w:val="28"/>
        </w:rPr>
      </w:pPr>
      <w:r>
        <w:rPr>
          <w:rFonts w:ascii="Times New Roman" w:hAnsi="Times New Roman" w:cs="Times New Roman"/>
          <w:sz w:val="28"/>
        </w:rPr>
        <w:t>После проведения анализа пяти</w:t>
      </w:r>
      <w:r w:rsidR="00D018F1">
        <w:rPr>
          <w:rFonts w:ascii="Times New Roman" w:hAnsi="Times New Roman" w:cs="Times New Roman"/>
          <w:sz w:val="28"/>
        </w:rPr>
        <w:t xml:space="preserve"> сил Портера можно сделать вывод, что </w:t>
      </w:r>
      <w:r w:rsidR="00D018F1">
        <w:rPr>
          <w:rFonts w:ascii="Times New Roman" w:eastAsia="Times New Roman" w:hAnsi="Times New Roman" w:cs="Times New Roman"/>
          <w:kern w:val="24"/>
          <w:sz w:val="28"/>
          <w:szCs w:val="36"/>
        </w:rPr>
        <w:t xml:space="preserve">высокое значение угрозы имеют </w:t>
      </w:r>
      <w:r w:rsidR="00D018F1">
        <w:rPr>
          <w:rFonts w:ascii="Times New Roman" w:hAnsi="Times New Roman" w:cs="Times New Roman"/>
          <w:sz w:val="28"/>
        </w:rPr>
        <w:t xml:space="preserve">параметры со стороны товаров-заменителей и внутриотраслевой </w:t>
      </w:r>
      <w:r w:rsidR="00D018F1" w:rsidRPr="000A6538">
        <w:rPr>
          <w:rFonts w:ascii="Times New Roman" w:eastAsia="Times New Roman" w:hAnsi="Times New Roman" w:cs="Times New Roman"/>
          <w:kern w:val="24"/>
          <w:sz w:val="28"/>
          <w:szCs w:val="36"/>
        </w:rPr>
        <w:t>конкуренци</w:t>
      </w:r>
      <w:r w:rsidR="00D018F1">
        <w:rPr>
          <w:rFonts w:ascii="Times New Roman" w:eastAsia="Times New Roman" w:hAnsi="Times New Roman" w:cs="Times New Roman"/>
          <w:kern w:val="24"/>
          <w:sz w:val="28"/>
          <w:szCs w:val="36"/>
        </w:rPr>
        <w:t xml:space="preserve">и. </w:t>
      </w:r>
      <w:r w:rsidR="00D018F1" w:rsidRPr="001E74E3">
        <w:rPr>
          <w:rFonts w:ascii="Times New Roman" w:eastAsia="Times New Roman" w:hAnsi="Times New Roman" w:cs="Times New Roman"/>
          <w:kern w:val="24"/>
          <w:sz w:val="28"/>
          <w:szCs w:val="28"/>
        </w:rPr>
        <w:t>Так как на рынке существует большое количество предприятий, которые готовы предложить свои товары по более выгодным условиям, то предприятию следует повышать узнаваемость компании, лояльность клиентов, а также проводить акции и снижение цен</w:t>
      </w:r>
      <w:r w:rsidR="00D018F1">
        <w:rPr>
          <w:rFonts w:ascii="Times New Roman" w:eastAsia="Times New Roman" w:hAnsi="Times New Roman" w:cs="Times New Roman"/>
          <w:kern w:val="24"/>
          <w:sz w:val="28"/>
          <w:szCs w:val="28"/>
        </w:rPr>
        <w:t xml:space="preserve"> на отдельные модели товаров. Со стороны </w:t>
      </w:r>
      <w:r w:rsidR="00D018F1">
        <w:rPr>
          <w:rFonts w:ascii="Times New Roman" w:hAnsi="Times New Roman" w:cs="Times New Roman"/>
          <w:sz w:val="28"/>
        </w:rPr>
        <w:t xml:space="preserve">внутриотраслевой </w:t>
      </w:r>
      <w:r w:rsidR="00D018F1" w:rsidRPr="000A6538">
        <w:rPr>
          <w:rFonts w:ascii="Times New Roman" w:eastAsia="Times New Roman" w:hAnsi="Times New Roman" w:cs="Times New Roman"/>
          <w:kern w:val="24"/>
          <w:sz w:val="28"/>
          <w:szCs w:val="36"/>
        </w:rPr>
        <w:t>конкуренци</w:t>
      </w:r>
      <w:r w:rsidR="00D018F1">
        <w:rPr>
          <w:rFonts w:ascii="Times New Roman" w:eastAsia="Times New Roman" w:hAnsi="Times New Roman" w:cs="Times New Roman"/>
          <w:kern w:val="24"/>
          <w:sz w:val="28"/>
          <w:szCs w:val="36"/>
        </w:rPr>
        <w:t xml:space="preserve">и </w:t>
      </w:r>
      <w:r w:rsidR="00D018F1">
        <w:rPr>
          <w:rFonts w:ascii="Times New Roman" w:eastAsia="Times New Roman" w:hAnsi="Times New Roman" w:cs="Times New Roman"/>
          <w:kern w:val="24"/>
          <w:sz w:val="28"/>
          <w:szCs w:val="36"/>
        </w:rPr>
        <w:lastRenderedPageBreak/>
        <w:t>существует высокий уровень насыщения рынка. Предприятию следует уделить внимание таким направлениям работ как развитие уникальности и повышение ценности товара.</w:t>
      </w:r>
    </w:p>
    <w:p w:rsidR="00D018F1" w:rsidRPr="004B74F4" w:rsidRDefault="00D018F1" w:rsidP="00D018F1">
      <w:pPr>
        <w:spacing w:after="0" w:line="240" w:lineRule="auto"/>
        <w:ind w:firstLine="709"/>
        <w:rPr>
          <w:rFonts w:ascii="Times New Roman" w:hAnsi="Times New Roman" w:cs="Times New Roman"/>
          <w:sz w:val="28"/>
        </w:rPr>
      </w:pPr>
      <w:r>
        <w:rPr>
          <w:rFonts w:ascii="Times New Roman" w:hAnsi="Times New Roman" w:cs="Times New Roman"/>
          <w:sz w:val="28"/>
        </w:rPr>
        <w:t xml:space="preserve">Среднее значение имеют угрозы со стороны новых игроков и потери текущих клиентов. </w:t>
      </w:r>
      <w:r w:rsidRPr="00E24BDB">
        <w:rPr>
          <w:rFonts w:ascii="Times New Roman" w:eastAsia="Times New Roman" w:hAnsi="Times New Roman" w:cs="Times New Roman"/>
          <w:kern w:val="24"/>
          <w:sz w:val="28"/>
          <w:szCs w:val="36"/>
        </w:rPr>
        <w:t>Угроза появления новых игроков достаточна низка из-за высоких барьеров входа в отрасль. Поэтому предприятие должно удерживать и повышать конкурентоспособность продукции, а также создавать уникальные товары. Текущие клиенты удовлетворены качеством товара, предприятию следует продолжать расширение модельного ряда и предложение новых видов товара. Угроза нестабильности поставщиков мала, имеется стабильность с их стороны. Для того, чтобы не упустить данную стабильность необходимо поддерживать доверительные отношения</w:t>
      </w:r>
      <w:r>
        <w:rPr>
          <w:rFonts w:ascii="Times New Roman" w:eastAsia="Times New Roman" w:hAnsi="Times New Roman" w:cs="Times New Roman"/>
          <w:kern w:val="24"/>
          <w:sz w:val="28"/>
          <w:szCs w:val="36"/>
        </w:rPr>
        <w:t>, заключать долгосрочные контракты</w:t>
      </w:r>
      <w:r w:rsidRPr="00E24BDB">
        <w:rPr>
          <w:rFonts w:ascii="Times New Roman" w:eastAsia="Times New Roman" w:hAnsi="Times New Roman" w:cs="Times New Roman"/>
          <w:kern w:val="24"/>
          <w:sz w:val="28"/>
          <w:szCs w:val="36"/>
        </w:rPr>
        <w:t>.</w:t>
      </w:r>
    </w:p>
    <w:p w:rsidR="00D018F1" w:rsidRDefault="00D018F1" w:rsidP="00C7705C">
      <w:pPr>
        <w:spacing w:before="360" w:after="240" w:line="240" w:lineRule="auto"/>
        <w:ind w:firstLine="709"/>
        <w:rPr>
          <w:rFonts w:ascii="Times New Roman" w:hAnsi="Times New Roman" w:cs="Times New Roman"/>
          <w:b/>
          <w:sz w:val="28"/>
        </w:rPr>
      </w:pPr>
      <w:r>
        <w:rPr>
          <w:rFonts w:ascii="Times New Roman" w:hAnsi="Times New Roman" w:cs="Times New Roman"/>
          <w:b/>
          <w:sz w:val="28"/>
        </w:rPr>
        <w:t xml:space="preserve">2.4. </w:t>
      </w:r>
      <w:r>
        <w:rPr>
          <w:rFonts w:ascii="Times New Roman" w:hAnsi="Times New Roman" w:cs="Times New Roman"/>
          <w:b/>
          <w:sz w:val="28"/>
          <w:lang w:val="en-US"/>
        </w:rPr>
        <w:t>SNW</w:t>
      </w:r>
      <w:r w:rsidRPr="00E94CE5">
        <w:rPr>
          <w:rFonts w:ascii="Times New Roman" w:hAnsi="Times New Roman" w:cs="Times New Roman"/>
          <w:b/>
          <w:sz w:val="28"/>
        </w:rPr>
        <w:t>-</w:t>
      </w:r>
      <w:r>
        <w:rPr>
          <w:rFonts w:ascii="Times New Roman" w:hAnsi="Times New Roman" w:cs="Times New Roman"/>
          <w:b/>
          <w:sz w:val="28"/>
        </w:rPr>
        <w:t>анализ</w:t>
      </w:r>
    </w:p>
    <w:p w:rsidR="00D018F1" w:rsidRDefault="00D018F1" w:rsidP="00C7705C">
      <w:pPr>
        <w:spacing w:after="0" w:line="240" w:lineRule="auto"/>
        <w:ind w:firstLine="709"/>
        <w:rPr>
          <w:rFonts w:ascii="Times New Roman" w:hAnsi="Times New Roman" w:cs="Times New Roman"/>
          <w:sz w:val="28"/>
        </w:rPr>
      </w:pPr>
      <w:r w:rsidRPr="006237AB">
        <w:rPr>
          <w:rFonts w:ascii="Times New Roman" w:hAnsi="Times New Roman" w:cs="Times New Roman"/>
          <w:bCs/>
          <w:sz w:val="28"/>
          <w:szCs w:val="21"/>
          <w:shd w:val="clear" w:color="auto" w:fill="FFFFFF"/>
        </w:rPr>
        <w:t>SNW</w:t>
      </w:r>
      <w:r w:rsidRPr="006237AB">
        <w:rPr>
          <w:rFonts w:ascii="Times New Roman" w:hAnsi="Times New Roman" w:cs="Times New Roman"/>
          <w:sz w:val="28"/>
          <w:szCs w:val="21"/>
          <w:shd w:val="clear" w:color="auto" w:fill="FFFFFF"/>
        </w:rPr>
        <w:t>-анализ –</w:t>
      </w:r>
      <w:r w:rsidRPr="00FE34F6">
        <w:rPr>
          <w:rFonts w:ascii="Times New Roman" w:hAnsi="Times New Roman" w:cs="Times New Roman"/>
          <w:sz w:val="28"/>
        </w:rPr>
        <w:t xml:space="preserve">это аббревиатура трех английских слов: S – </w:t>
      </w:r>
      <w:proofErr w:type="spellStart"/>
      <w:r w:rsidRPr="00FE34F6">
        <w:rPr>
          <w:rFonts w:ascii="Times New Roman" w:hAnsi="Times New Roman" w:cs="Times New Roman"/>
          <w:sz w:val="28"/>
        </w:rPr>
        <w:t>Strength</w:t>
      </w:r>
      <w:proofErr w:type="spellEnd"/>
      <w:r w:rsidRPr="00FE34F6">
        <w:rPr>
          <w:rFonts w:ascii="Times New Roman" w:hAnsi="Times New Roman" w:cs="Times New Roman"/>
          <w:sz w:val="28"/>
        </w:rPr>
        <w:t xml:space="preserve"> – сильная позиция (сторона); N – </w:t>
      </w:r>
      <w:proofErr w:type="spellStart"/>
      <w:r w:rsidRPr="00FE34F6">
        <w:rPr>
          <w:rFonts w:ascii="Times New Roman" w:hAnsi="Times New Roman" w:cs="Times New Roman"/>
          <w:sz w:val="28"/>
        </w:rPr>
        <w:t>Neutral</w:t>
      </w:r>
      <w:proofErr w:type="spellEnd"/>
      <w:r w:rsidRPr="00FE34F6">
        <w:rPr>
          <w:rFonts w:ascii="Times New Roman" w:hAnsi="Times New Roman" w:cs="Times New Roman"/>
          <w:sz w:val="28"/>
        </w:rPr>
        <w:t xml:space="preserve"> – нейтральная позиция; W – </w:t>
      </w:r>
      <w:proofErr w:type="spellStart"/>
      <w:r w:rsidRPr="00FE34F6">
        <w:rPr>
          <w:rFonts w:ascii="Times New Roman" w:hAnsi="Times New Roman" w:cs="Times New Roman"/>
          <w:sz w:val="28"/>
        </w:rPr>
        <w:t>Weakness</w:t>
      </w:r>
      <w:proofErr w:type="spellEnd"/>
      <w:r w:rsidRPr="00FE34F6">
        <w:rPr>
          <w:rFonts w:ascii="Times New Roman" w:hAnsi="Times New Roman" w:cs="Times New Roman"/>
          <w:sz w:val="28"/>
        </w:rPr>
        <w:t xml:space="preserve"> – слабая позиция (сторона). </w:t>
      </w:r>
    </w:p>
    <w:p w:rsidR="00D018F1" w:rsidRPr="00FE34F6" w:rsidRDefault="00D018F1" w:rsidP="00D018F1">
      <w:pPr>
        <w:spacing w:after="0" w:line="240" w:lineRule="auto"/>
        <w:ind w:firstLine="709"/>
        <w:rPr>
          <w:rFonts w:ascii="Times New Roman" w:hAnsi="Times New Roman" w:cs="Times New Roman"/>
          <w:sz w:val="28"/>
        </w:rPr>
      </w:pPr>
      <w:r w:rsidRPr="00FE34F6">
        <w:rPr>
          <w:rFonts w:ascii="Times New Roman" w:hAnsi="Times New Roman" w:cs="Times New Roman"/>
          <w:sz w:val="28"/>
        </w:rPr>
        <w:t>Управленческие цели SNW-анализа очевидны: сильные стороны, как хороший ресурс организации, следует сохранить и постараться усилить</w:t>
      </w:r>
      <w:r>
        <w:rPr>
          <w:rFonts w:ascii="Times New Roman" w:hAnsi="Times New Roman" w:cs="Times New Roman"/>
          <w:sz w:val="28"/>
        </w:rPr>
        <w:t xml:space="preserve">. Нейтральные стороны желательно доработать и перевести в сильные, а </w:t>
      </w:r>
      <w:r w:rsidRPr="00FE34F6">
        <w:rPr>
          <w:rFonts w:ascii="Times New Roman" w:hAnsi="Times New Roman" w:cs="Times New Roman"/>
          <w:sz w:val="28"/>
        </w:rPr>
        <w:t>слабые стороны (плохой внутренний ресурс) – устранить</w:t>
      </w:r>
      <w:r>
        <w:rPr>
          <w:rFonts w:ascii="Times New Roman" w:hAnsi="Times New Roman" w:cs="Times New Roman"/>
          <w:sz w:val="28"/>
        </w:rPr>
        <w:t xml:space="preserve"> с помощью их перехода в нейтральные.</w:t>
      </w:r>
    </w:p>
    <w:p w:rsidR="00D018F1" w:rsidRPr="007A55B8" w:rsidRDefault="00D018F1" w:rsidP="005036BC">
      <w:pPr>
        <w:spacing w:before="360" w:after="0" w:line="240" w:lineRule="auto"/>
        <w:rPr>
          <w:rFonts w:ascii="Times New Roman" w:hAnsi="Times New Roman" w:cs="Times New Roman"/>
          <w:sz w:val="28"/>
          <w:szCs w:val="21"/>
          <w:shd w:val="clear" w:color="auto" w:fill="FFFFFF"/>
        </w:rPr>
      </w:pPr>
      <w:r>
        <w:rPr>
          <w:rFonts w:ascii="Times New Roman" w:hAnsi="Times New Roman" w:cs="Times New Roman"/>
          <w:sz w:val="28"/>
        </w:rPr>
        <w:t>Таблица</w:t>
      </w:r>
      <w:r w:rsidR="009F3A1E">
        <w:rPr>
          <w:rFonts w:ascii="Times New Roman" w:hAnsi="Times New Roman" w:cs="Times New Roman"/>
          <w:sz w:val="28"/>
        </w:rPr>
        <w:t xml:space="preserve"> 2.1</w:t>
      </w:r>
      <w:r w:rsidRPr="00FE34F6">
        <w:rPr>
          <w:rFonts w:ascii="Times New Roman" w:hAnsi="Times New Roman" w:cs="Times New Roman"/>
          <w:sz w:val="28"/>
        </w:rPr>
        <w:t xml:space="preserve"> – </w:t>
      </w:r>
      <w:r w:rsidRPr="006237AB">
        <w:rPr>
          <w:rFonts w:ascii="Times New Roman" w:hAnsi="Times New Roman" w:cs="Times New Roman"/>
          <w:bCs/>
          <w:sz w:val="28"/>
          <w:szCs w:val="21"/>
          <w:shd w:val="clear" w:color="auto" w:fill="FFFFFF"/>
        </w:rPr>
        <w:t>SNW</w:t>
      </w:r>
      <w:r>
        <w:rPr>
          <w:rFonts w:ascii="Times New Roman" w:hAnsi="Times New Roman" w:cs="Times New Roman"/>
          <w:sz w:val="28"/>
          <w:szCs w:val="21"/>
          <w:shd w:val="clear" w:color="auto" w:fill="FFFFFF"/>
        </w:rPr>
        <w:t xml:space="preserve">-анализ </w:t>
      </w:r>
      <w:r w:rsidR="009F3A1E">
        <w:rPr>
          <w:rFonts w:ascii="Times New Roman" w:hAnsi="Times New Roman" w:cs="Times New Roman"/>
          <w:sz w:val="28"/>
          <w:szCs w:val="21"/>
          <w:shd w:val="clear" w:color="auto" w:fill="FFFFFF"/>
        </w:rPr>
        <w:t xml:space="preserve">для предприятия </w:t>
      </w:r>
      <w:r w:rsidR="009F3A1E">
        <w:rPr>
          <w:rFonts w:ascii="Times New Roman" w:hAnsi="Times New Roman" w:cs="Times New Roman"/>
          <w:sz w:val="28"/>
          <w:szCs w:val="28"/>
        </w:rPr>
        <w:t>ОАО «Стройдетали»</w:t>
      </w:r>
    </w:p>
    <w:tbl>
      <w:tblPr>
        <w:tblStyle w:val="a3"/>
        <w:tblW w:w="0" w:type="auto"/>
        <w:tblLayout w:type="fixed"/>
        <w:tblLook w:val="04A0"/>
      </w:tblPr>
      <w:tblGrid>
        <w:gridCol w:w="3117"/>
        <w:gridCol w:w="1974"/>
        <w:gridCol w:w="1974"/>
        <w:gridCol w:w="1974"/>
      </w:tblGrid>
      <w:tr w:rsidR="009F3A1E" w:rsidTr="00D018F1">
        <w:tc>
          <w:tcPr>
            <w:tcW w:w="3117" w:type="dxa"/>
            <w:vMerge w:val="restart"/>
            <w:vAlign w:val="center"/>
          </w:tcPr>
          <w:p w:rsidR="009F3A1E" w:rsidRPr="009F3A1E" w:rsidRDefault="009F3A1E" w:rsidP="00D018F1">
            <w:pPr>
              <w:jc w:val="center"/>
              <w:rPr>
                <w:rFonts w:ascii="Times New Roman" w:hAnsi="Times New Roman" w:cs="Times New Roman"/>
                <w:sz w:val="28"/>
              </w:rPr>
            </w:pPr>
            <w:r w:rsidRPr="009F3A1E">
              <w:rPr>
                <w:rFonts w:ascii="Times New Roman" w:hAnsi="Times New Roman" w:cs="Times New Roman"/>
                <w:sz w:val="28"/>
              </w:rPr>
              <w:t>Параметр</w:t>
            </w:r>
          </w:p>
        </w:tc>
        <w:tc>
          <w:tcPr>
            <w:tcW w:w="5922" w:type="dxa"/>
            <w:gridSpan w:val="3"/>
            <w:vAlign w:val="center"/>
          </w:tcPr>
          <w:p w:rsidR="009F3A1E" w:rsidRPr="009F3A1E" w:rsidRDefault="009F3A1E" w:rsidP="00D018F1">
            <w:pPr>
              <w:jc w:val="center"/>
              <w:rPr>
                <w:rFonts w:ascii="Times New Roman" w:hAnsi="Times New Roman" w:cs="Times New Roman"/>
                <w:sz w:val="28"/>
              </w:rPr>
            </w:pPr>
            <w:r w:rsidRPr="009F3A1E">
              <w:rPr>
                <w:rFonts w:ascii="Times New Roman" w:hAnsi="Times New Roman" w:cs="Times New Roman"/>
                <w:sz w:val="28"/>
              </w:rPr>
              <w:t>Оценка параметра</w:t>
            </w:r>
          </w:p>
        </w:tc>
      </w:tr>
      <w:tr w:rsidR="009F3A1E" w:rsidTr="00D018F1">
        <w:tc>
          <w:tcPr>
            <w:tcW w:w="3117" w:type="dxa"/>
            <w:vMerge/>
          </w:tcPr>
          <w:p w:rsidR="009F3A1E" w:rsidRPr="009F3A1E" w:rsidRDefault="009F3A1E" w:rsidP="00D018F1">
            <w:pPr>
              <w:rPr>
                <w:rFonts w:ascii="Times New Roman" w:hAnsi="Times New Roman" w:cs="Times New Roman"/>
                <w:sz w:val="28"/>
              </w:rPr>
            </w:pPr>
          </w:p>
        </w:tc>
        <w:tc>
          <w:tcPr>
            <w:tcW w:w="1974" w:type="dxa"/>
            <w:vAlign w:val="center"/>
          </w:tcPr>
          <w:p w:rsidR="009F3A1E" w:rsidRPr="009F3A1E" w:rsidRDefault="009F3A1E" w:rsidP="00D018F1">
            <w:pPr>
              <w:jc w:val="center"/>
              <w:rPr>
                <w:rFonts w:ascii="Times New Roman" w:hAnsi="Times New Roman" w:cs="Times New Roman"/>
                <w:sz w:val="28"/>
              </w:rPr>
            </w:pPr>
            <w:r w:rsidRPr="009F3A1E">
              <w:rPr>
                <w:rFonts w:ascii="Times New Roman" w:hAnsi="Times New Roman" w:cs="Times New Roman"/>
                <w:sz w:val="28"/>
              </w:rPr>
              <w:t>Сильный (</w:t>
            </w:r>
            <w:r w:rsidRPr="009F3A1E">
              <w:rPr>
                <w:rFonts w:ascii="Times New Roman" w:hAnsi="Times New Roman" w:cs="Times New Roman"/>
                <w:sz w:val="28"/>
                <w:lang w:val="en-US"/>
              </w:rPr>
              <w:t>S</w:t>
            </w:r>
            <w:r w:rsidRPr="009F3A1E">
              <w:rPr>
                <w:rFonts w:ascii="Times New Roman" w:hAnsi="Times New Roman" w:cs="Times New Roman"/>
                <w:sz w:val="28"/>
              </w:rPr>
              <w:t>)</w:t>
            </w:r>
          </w:p>
        </w:tc>
        <w:tc>
          <w:tcPr>
            <w:tcW w:w="1974" w:type="dxa"/>
            <w:vAlign w:val="center"/>
          </w:tcPr>
          <w:p w:rsidR="009F3A1E" w:rsidRPr="009F3A1E" w:rsidRDefault="009F3A1E" w:rsidP="00D018F1">
            <w:pPr>
              <w:jc w:val="center"/>
              <w:rPr>
                <w:rFonts w:ascii="Times New Roman" w:hAnsi="Times New Roman" w:cs="Times New Roman"/>
                <w:sz w:val="28"/>
              </w:rPr>
            </w:pPr>
            <w:r w:rsidRPr="009F3A1E">
              <w:rPr>
                <w:rFonts w:ascii="Times New Roman" w:hAnsi="Times New Roman" w:cs="Times New Roman"/>
                <w:sz w:val="28"/>
              </w:rPr>
              <w:t>Нейтральный (</w:t>
            </w:r>
            <w:r w:rsidRPr="009F3A1E">
              <w:rPr>
                <w:rFonts w:ascii="Times New Roman" w:hAnsi="Times New Roman" w:cs="Times New Roman"/>
                <w:sz w:val="28"/>
                <w:lang w:val="en-US"/>
              </w:rPr>
              <w:t>N</w:t>
            </w:r>
            <w:r w:rsidRPr="009F3A1E">
              <w:rPr>
                <w:rFonts w:ascii="Times New Roman" w:hAnsi="Times New Roman" w:cs="Times New Roman"/>
                <w:sz w:val="28"/>
              </w:rPr>
              <w:t>)</w:t>
            </w:r>
          </w:p>
        </w:tc>
        <w:tc>
          <w:tcPr>
            <w:tcW w:w="1974" w:type="dxa"/>
            <w:vAlign w:val="center"/>
          </w:tcPr>
          <w:p w:rsidR="009F3A1E" w:rsidRPr="009F3A1E" w:rsidRDefault="009F3A1E" w:rsidP="00D018F1">
            <w:pPr>
              <w:jc w:val="center"/>
              <w:rPr>
                <w:rFonts w:ascii="Times New Roman" w:hAnsi="Times New Roman" w:cs="Times New Roman"/>
                <w:sz w:val="28"/>
              </w:rPr>
            </w:pPr>
            <w:r w:rsidRPr="009F3A1E">
              <w:rPr>
                <w:rFonts w:ascii="Times New Roman" w:hAnsi="Times New Roman" w:cs="Times New Roman"/>
                <w:sz w:val="28"/>
              </w:rPr>
              <w:t>Слабый (</w:t>
            </w:r>
            <w:r w:rsidRPr="009F3A1E">
              <w:rPr>
                <w:rFonts w:ascii="Times New Roman" w:hAnsi="Times New Roman" w:cs="Times New Roman"/>
                <w:sz w:val="28"/>
                <w:lang w:val="en-US"/>
              </w:rPr>
              <w:t>W</w:t>
            </w:r>
            <w:r w:rsidRPr="009F3A1E">
              <w:rPr>
                <w:rFonts w:ascii="Times New Roman" w:hAnsi="Times New Roman" w:cs="Times New Roman"/>
                <w:sz w:val="28"/>
              </w:rPr>
              <w:t>)</w:t>
            </w:r>
          </w:p>
        </w:tc>
      </w:tr>
      <w:tr w:rsidR="005036BC" w:rsidTr="005036BC">
        <w:tc>
          <w:tcPr>
            <w:tcW w:w="3117" w:type="dxa"/>
            <w:vAlign w:val="center"/>
          </w:tcPr>
          <w:p w:rsidR="005036BC" w:rsidRPr="009F3A1E" w:rsidRDefault="005036BC" w:rsidP="005036BC">
            <w:pPr>
              <w:jc w:val="center"/>
              <w:rPr>
                <w:rFonts w:ascii="Times New Roman" w:hAnsi="Times New Roman" w:cs="Times New Roman"/>
                <w:sz w:val="28"/>
              </w:rPr>
            </w:pPr>
            <w:r>
              <w:rPr>
                <w:rFonts w:ascii="Times New Roman" w:hAnsi="Times New Roman" w:cs="Times New Roman"/>
                <w:sz w:val="28"/>
              </w:rPr>
              <w:t>1</w:t>
            </w:r>
          </w:p>
        </w:tc>
        <w:tc>
          <w:tcPr>
            <w:tcW w:w="1974" w:type="dxa"/>
            <w:vAlign w:val="center"/>
          </w:tcPr>
          <w:p w:rsidR="005036BC" w:rsidRPr="009F3A1E" w:rsidRDefault="005036BC" w:rsidP="00D018F1">
            <w:pPr>
              <w:jc w:val="center"/>
              <w:rPr>
                <w:rFonts w:ascii="Times New Roman" w:hAnsi="Times New Roman" w:cs="Times New Roman"/>
                <w:sz w:val="28"/>
              </w:rPr>
            </w:pPr>
            <w:r>
              <w:rPr>
                <w:rFonts w:ascii="Times New Roman" w:hAnsi="Times New Roman" w:cs="Times New Roman"/>
                <w:sz w:val="28"/>
              </w:rPr>
              <w:t>2</w:t>
            </w:r>
          </w:p>
        </w:tc>
        <w:tc>
          <w:tcPr>
            <w:tcW w:w="1974" w:type="dxa"/>
            <w:vAlign w:val="center"/>
          </w:tcPr>
          <w:p w:rsidR="005036BC" w:rsidRPr="009F3A1E" w:rsidRDefault="005036BC" w:rsidP="00D018F1">
            <w:pPr>
              <w:jc w:val="center"/>
              <w:rPr>
                <w:rFonts w:ascii="Times New Roman" w:hAnsi="Times New Roman" w:cs="Times New Roman"/>
                <w:sz w:val="28"/>
              </w:rPr>
            </w:pPr>
            <w:r>
              <w:rPr>
                <w:rFonts w:ascii="Times New Roman" w:hAnsi="Times New Roman" w:cs="Times New Roman"/>
                <w:sz w:val="28"/>
              </w:rPr>
              <w:t>3</w:t>
            </w:r>
          </w:p>
        </w:tc>
        <w:tc>
          <w:tcPr>
            <w:tcW w:w="1974" w:type="dxa"/>
            <w:vAlign w:val="center"/>
          </w:tcPr>
          <w:p w:rsidR="005036BC" w:rsidRPr="009F3A1E" w:rsidRDefault="005036BC" w:rsidP="00D018F1">
            <w:pPr>
              <w:jc w:val="center"/>
              <w:rPr>
                <w:rFonts w:ascii="Times New Roman" w:hAnsi="Times New Roman" w:cs="Times New Roman"/>
                <w:sz w:val="28"/>
              </w:rPr>
            </w:pPr>
            <w:r>
              <w:rPr>
                <w:rFonts w:ascii="Times New Roman" w:hAnsi="Times New Roman" w:cs="Times New Roman"/>
                <w:sz w:val="28"/>
              </w:rPr>
              <w:t>4</w:t>
            </w:r>
          </w:p>
        </w:tc>
      </w:tr>
      <w:tr w:rsidR="009F3A1E" w:rsidTr="00D018F1">
        <w:tc>
          <w:tcPr>
            <w:tcW w:w="3117" w:type="dxa"/>
          </w:tcPr>
          <w:p w:rsidR="009F3A1E" w:rsidRPr="00215EB0" w:rsidRDefault="009F3A1E" w:rsidP="00D018F1">
            <w:pPr>
              <w:rPr>
                <w:rFonts w:ascii="Times New Roman" w:hAnsi="Times New Roman" w:cs="Times New Roman"/>
                <w:sz w:val="28"/>
              </w:rPr>
            </w:pPr>
            <w:r>
              <w:rPr>
                <w:rFonts w:ascii="Times New Roman" w:hAnsi="Times New Roman" w:cs="Times New Roman"/>
                <w:sz w:val="28"/>
              </w:rPr>
              <w:t>Стратегия развития предприятия</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tcPr>
          <w:p w:rsidR="009F3A1E" w:rsidRPr="00215EB0" w:rsidRDefault="009F3A1E" w:rsidP="00D018F1">
            <w:pPr>
              <w:rPr>
                <w:rFonts w:ascii="Times New Roman" w:hAnsi="Times New Roman" w:cs="Times New Roman"/>
                <w:sz w:val="28"/>
              </w:rPr>
            </w:pPr>
            <w:r>
              <w:rPr>
                <w:rFonts w:ascii="Times New Roman" w:hAnsi="Times New Roman" w:cs="Times New Roman"/>
                <w:sz w:val="28"/>
              </w:rPr>
              <w:t>Организационная структура</w:t>
            </w: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tcPr>
          <w:p w:rsidR="009F3A1E" w:rsidRDefault="009F3A1E" w:rsidP="00D018F1">
            <w:pPr>
              <w:rPr>
                <w:rFonts w:ascii="Times New Roman" w:hAnsi="Times New Roman" w:cs="Times New Roman"/>
                <w:sz w:val="28"/>
              </w:rPr>
            </w:pPr>
            <w:r>
              <w:rPr>
                <w:rFonts w:ascii="Times New Roman" w:hAnsi="Times New Roman" w:cs="Times New Roman"/>
                <w:sz w:val="28"/>
              </w:rPr>
              <w:t>Система обучения</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r>
      <w:tr w:rsidR="009F3A1E" w:rsidTr="00D018F1">
        <w:tc>
          <w:tcPr>
            <w:tcW w:w="3117" w:type="dxa"/>
          </w:tcPr>
          <w:p w:rsidR="009F3A1E" w:rsidRDefault="009F3A1E" w:rsidP="00D018F1">
            <w:pPr>
              <w:rPr>
                <w:rFonts w:ascii="Times New Roman" w:hAnsi="Times New Roman" w:cs="Times New Roman"/>
                <w:sz w:val="28"/>
              </w:rPr>
            </w:pPr>
            <w:r>
              <w:rPr>
                <w:rFonts w:ascii="Times New Roman" w:hAnsi="Times New Roman" w:cs="Times New Roman"/>
                <w:sz w:val="28"/>
              </w:rPr>
              <w:t>Система мотивации</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tcPr>
          <w:p w:rsidR="009F3A1E" w:rsidRDefault="009F3A1E" w:rsidP="00D018F1">
            <w:pPr>
              <w:rPr>
                <w:rFonts w:ascii="Times New Roman" w:hAnsi="Times New Roman" w:cs="Times New Roman"/>
                <w:sz w:val="28"/>
              </w:rPr>
            </w:pPr>
            <w:r>
              <w:rPr>
                <w:rFonts w:ascii="Times New Roman" w:hAnsi="Times New Roman" w:cs="Times New Roman"/>
                <w:sz w:val="28"/>
              </w:rPr>
              <w:t>Текучесть кадров</w:t>
            </w: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shd w:val="clear" w:color="auto" w:fill="auto"/>
          </w:tcPr>
          <w:p w:rsidR="009F3A1E" w:rsidRPr="00533B75" w:rsidRDefault="009F3A1E" w:rsidP="00D018F1">
            <w:pPr>
              <w:rPr>
                <w:rFonts w:ascii="Times New Roman" w:hAnsi="Times New Roman" w:cs="Times New Roman"/>
                <w:sz w:val="28"/>
              </w:rPr>
            </w:pPr>
            <w:r w:rsidRPr="00533B75">
              <w:rPr>
                <w:rFonts w:ascii="Times New Roman" w:hAnsi="Times New Roman" w:cs="Times New Roman"/>
                <w:sz w:val="28"/>
              </w:rPr>
              <w:t>Квалификация персонала</w:t>
            </w: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shd w:val="clear" w:color="auto" w:fill="auto"/>
          </w:tcPr>
          <w:p w:rsidR="009F3A1E" w:rsidRPr="00533B75" w:rsidRDefault="009F3A1E" w:rsidP="00D018F1">
            <w:pPr>
              <w:rPr>
                <w:rFonts w:ascii="Times New Roman" w:hAnsi="Times New Roman" w:cs="Times New Roman"/>
                <w:sz w:val="28"/>
              </w:rPr>
            </w:pPr>
            <w:r w:rsidRPr="00533B75">
              <w:rPr>
                <w:rFonts w:ascii="Times New Roman" w:hAnsi="Times New Roman" w:cs="Times New Roman"/>
                <w:sz w:val="28"/>
              </w:rPr>
              <w:t>Численность персонала</w:t>
            </w: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shd w:val="clear" w:color="auto" w:fill="auto"/>
          </w:tcPr>
          <w:p w:rsidR="009F3A1E" w:rsidRPr="00533B75" w:rsidRDefault="009F3A1E" w:rsidP="00D018F1">
            <w:pPr>
              <w:rPr>
                <w:rFonts w:ascii="Times New Roman" w:hAnsi="Times New Roman" w:cs="Times New Roman"/>
                <w:sz w:val="28"/>
              </w:rPr>
            </w:pPr>
            <w:r w:rsidRPr="00533B75">
              <w:rPr>
                <w:rFonts w:ascii="Times New Roman" w:hAnsi="Times New Roman" w:cs="Times New Roman"/>
                <w:sz w:val="28"/>
              </w:rPr>
              <w:t>Корпоративная культура</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tcPr>
          <w:p w:rsidR="009F3A1E" w:rsidRPr="002C08BF" w:rsidRDefault="009F3A1E" w:rsidP="00D018F1">
            <w:pPr>
              <w:rPr>
                <w:rFonts w:ascii="Times New Roman" w:hAnsi="Times New Roman" w:cs="Times New Roman"/>
                <w:sz w:val="28"/>
              </w:rPr>
            </w:pPr>
            <w:r w:rsidRPr="002C08BF">
              <w:rPr>
                <w:rFonts w:ascii="Times New Roman" w:hAnsi="Times New Roman" w:cs="Times New Roman"/>
                <w:sz w:val="28"/>
              </w:rPr>
              <w:t>Финансовое состояние</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r>
      <w:tr w:rsidR="009F3A1E" w:rsidTr="00D018F1">
        <w:tc>
          <w:tcPr>
            <w:tcW w:w="3117" w:type="dxa"/>
          </w:tcPr>
          <w:p w:rsidR="009F3A1E" w:rsidRPr="002C08BF" w:rsidRDefault="009F3A1E" w:rsidP="00D018F1">
            <w:pPr>
              <w:rPr>
                <w:rFonts w:ascii="Times New Roman" w:hAnsi="Times New Roman" w:cs="Times New Roman"/>
                <w:sz w:val="28"/>
              </w:rPr>
            </w:pPr>
            <w:r>
              <w:rPr>
                <w:rFonts w:ascii="Times New Roman" w:hAnsi="Times New Roman" w:cs="Times New Roman"/>
                <w:sz w:val="28"/>
              </w:rPr>
              <w:t>Ассортимент</w:t>
            </w: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p>
        </w:tc>
      </w:tr>
    </w:tbl>
    <w:p w:rsidR="00B301EE" w:rsidRDefault="00B301EE"/>
    <w:p w:rsidR="00B301EE" w:rsidRPr="00B301EE" w:rsidRDefault="00B301EE" w:rsidP="00B301EE">
      <w:pPr>
        <w:spacing w:after="0" w:line="240" w:lineRule="auto"/>
        <w:rPr>
          <w:rFonts w:ascii="Times New Roman" w:hAnsi="Times New Roman" w:cs="Times New Roman"/>
          <w:sz w:val="28"/>
        </w:rPr>
      </w:pPr>
      <w:r>
        <w:rPr>
          <w:rFonts w:ascii="Times New Roman" w:hAnsi="Times New Roman" w:cs="Times New Roman"/>
          <w:sz w:val="28"/>
        </w:rPr>
        <w:lastRenderedPageBreak/>
        <w:t>Продолжение таблицы 2.1</w:t>
      </w:r>
    </w:p>
    <w:tbl>
      <w:tblPr>
        <w:tblStyle w:val="a3"/>
        <w:tblW w:w="0" w:type="auto"/>
        <w:tblLayout w:type="fixed"/>
        <w:tblLook w:val="04A0"/>
      </w:tblPr>
      <w:tblGrid>
        <w:gridCol w:w="3117"/>
        <w:gridCol w:w="1974"/>
        <w:gridCol w:w="1974"/>
        <w:gridCol w:w="1974"/>
      </w:tblGrid>
      <w:tr w:rsidR="00B301EE" w:rsidTr="00B301EE">
        <w:tc>
          <w:tcPr>
            <w:tcW w:w="3117" w:type="dxa"/>
            <w:vAlign w:val="center"/>
          </w:tcPr>
          <w:p w:rsidR="00B301EE" w:rsidRDefault="00B301EE" w:rsidP="00B301EE">
            <w:pPr>
              <w:jc w:val="center"/>
              <w:rPr>
                <w:rFonts w:ascii="Times New Roman" w:hAnsi="Times New Roman" w:cs="Times New Roman"/>
                <w:sz w:val="28"/>
              </w:rPr>
            </w:pPr>
            <w:r>
              <w:rPr>
                <w:rFonts w:ascii="Times New Roman" w:hAnsi="Times New Roman" w:cs="Times New Roman"/>
                <w:sz w:val="28"/>
              </w:rPr>
              <w:t>1</w:t>
            </w:r>
          </w:p>
        </w:tc>
        <w:tc>
          <w:tcPr>
            <w:tcW w:w="1974" w:type="dxa"/>
            <w:vAlign w:val="center"/>
          </w:tcPr>
          <w:p w:rsidR="00B301EE" w:rsidRPr="00B301EE" w:rsidRDefault="00B301EE" w:rsidP="00B301EE">
            <w:pPr>
              <w:jc w:val="center"/>
              <w:rPr>
                <w:rFonts w:ascii="Times New Roman" w:hAnsi="Times New Roman" w:cs="Times New Roman"/>
                <w:sz w:val="28"/>
              </w:rPr>
            </w:pPr>
            <w:r>
              <w:rPr>
                <w:rFonts w:ascii="Times New Roman" w:hAnsi="Times New Roman" w:cs="Times New Roman"/>
                <w:sz w:val="28"/>
              </w:rPr>
              <w:t>2</w:t>
            </w:r>
          </w:p>
        </w:tc>
        <w:tc>
          <w:tcPr>
            <w:tcW w:w="1974" w:type="dxa"/>
            <w:vAlign w:val="center"/>
          </w:tcPr>
          <w:p w:rsidR="00B301EE" w:rsidRPr="00B301EE" w:rsidRDefault="00B301EE" w:rsidP="00B301EE">
            <w:pPr>
              <w:jc w:val="center"/>
              <w:rPr>
                <w:rFonts w:ascii="Times New Roman" w:hAnsi="Times New Roman" w:cs="Times New Roman"/>
                <w:sz w:val="28"/>
              </w:rPr>
            </w:pPr>
            <w:r>
              <w:rPr>
                <w:rFonts w:ascii="Times New Roman" w:hAnsi="Times New Roman" w:cs="Times New Roman"/>
                <w:sz w:val="28"/>
              </w:rPr>
              <w:t>3</w:t>
            </w:r>
          </w:p>
        </w:tc>
        <w:tc>
          <w:tcPr>
            <w:tcW w:w="1974" w:type="dxa"/>
            <w:vAlign w:val="center"/>
          </w:tcPr>
          <w:p w:rsidR="00B301EE" w:rsidRPr="00B301EE" w:rsidRDefault="00B301EE" w:rsidP="00B301EE">
            <w:pPr>
              <w:jc w:val="center"/>
              <w:rPr>
                <w:rFonts w:ascii="Times New Roman" w:hAnsi="Times New Roman" w:cs="Times New Roman"/>
                <w:sz w:val="28"/>
              </w:rPr>
            </w:pPr>
            <w:r>
              <w:rPr>
                <w:rFonts w:ascii="Times New Roman" w:hAnsi="Times New Roman" w:cs="Times New Roman"/>
                <w:sz w:val="28"/>
              </w:rPr>
              <w:t>4</w:t>
            </w:r>
          </w:p>
        </w:tc>
      </w:tr>
      <w:tr w:rsidR="009F3A1E" w:rsidTr="00D018F1">
        <w:tc>
          <w:tcPr>
            <w:tcW w:w="3117" w:type="dxa"/>
          </w:tcPr>
          <w:p w:rsidR="009F3A1E" w:rsidRPr="002C08BF" w:rsidRDefault="009F3A1E" w:rsidP="00D018F1">
            <w:pPr>
              <w:rPr>
                <w:rFonts w:ascii="Times New Roman" w:hAnsi="Times New Roman" w:cs="Times New Roman"/>
                <w:sz w:val="28"/>
              </w:rPr>
            </w:pPr>
            <w:r>
              <w:rPr>
                <w:rFonts w:ascii="Times New Roman" w:hAnsi="Times New Roman" w:cs="Times New Roman"/>
                <w:sz w:val="28"/>
              </w:rPr>
              <w:t>Каналы распределения</w:t>
            </w:r>
          </w:p>
        </w:tc>
        <w:tc>
          <w:tcPr>
            <w:tcW w:w="1974" w:type="dxa"/>
          </w:tcPr>
          <w:p w:rsidR="009F3A1E" w:rsidRDefault="009F3A1E" w:rsidP="00D018F1">
            <w:pPr>
              <w:rPr>
                <w:rFonts w:ascii="Times New Roman" w:hAnsi="Times New Roman" w:cs="Times New Roman"/>
                <w:b/>
                <w:sz w:val="28"/>
              </w:rPr>
            </w:pPr>
          </w:p>
        </w:tc>
        <w:tc>
          <w:tcPr>
            <w:tcW w:w="1974" w:type="dxa"/>
          </w:tcPr>
          <w:p w:rsidR="009F3A1E" w:rsidRDefault="009F3A1E" w:rsidP="00D018F1">
            <w:pPr>
              <w:rPr>
                <w:rFonts w:ascii="Times New Roman" w:hAnsi="Times New Roman" w:cs="Times New Roman"/>
                <w:b/>
                <w:sz w:val="28"/>
              </w:rPr>
            </w:pPr>
            <w:r>
              <w:rPr>
                <w:rFonts w:ascii="Times New Roman" w:hAnsi="Times New Roman" w:cs="Times New Roman"/>
                <w:b/>
                <w:sz w:val="28"/>
              </w:rPr>
              <w:t>×</w:t>
            </w:r>
          </w:p>
        </w:tc>
        <w:tc>
          <w:tcPr>
            <w:tcW w:w="1974" w:type="dxa"/>
          </w:tcPr>
          <w:p w:rsidR="009F3A1E" w:rsidRDefault="009F3A1E" w:rsidP="00D018F1">
            <w:pPr>
              <w:rPr>
                <w:rFonts w:ascii="Times New Roman" w:hAnsi="Times New Roman" w:cs="Times New Roman"/>
                <w:b/>
                <w:sz w:val="28"/>
              </w:rPr>
            </w:pPr>
          </w:p>
        </w:tc>
      </w:tr>
      <w:tr w:rsidR="005036BC" w:rsidTr="005036BC">
        <w:tc>
          <w:tcPr>
            <w:tcW w:w="3117" w:type="dxa"/>
          </w:tcPr>
          <w:p w:rsidR="005036BC" w:rsidRDefault="005036BC" w:rsidP="00816FBC">
            <w:pPr>
              <w:rPr>
                <w:rFonts w:ascii="Times New Roman" w:hAnsi="Times New Roman" w:cs="Times New Roman"/>
                <w:sz w:val="28"/>
              </w:rPr>
            </w:pPr>
            <w:r>
              <w:rPr>
                <w:rFonts w:ascii="Times New Roman" w:hAnsi="Times New Roman" w:cs="Times New Roman"/>
                <w:sz w:val="28"/>
              </w:rPr>
              <w:t>Сила бренда</w:t>
            </w: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r>
              <w:rPr>
                <w:rFonts w:ascii="Times New Roman" w:hAnsi="Times New Roman" w:cs="Times New Roman"/>
                <w:b/>
                <w:sz w:val="28"/>
              </w:rPr>
              <w:t>×</w:t>
            </w:r>
          </w:p>
        </w:tc>
      </w:tr>
      <w:tr w:rsidR="005036BC" w:rsidTr="005036BC">
        <w:tc>
          <w:tcPr>
            <w:tcW w:w="3117" w:type="dxa"/>
          </w:tcPr>
          <w:p w:rsidR="005036BC" w:rsidRPr="002C08BF" w:rsidRDefault="005036BC" w:rsidP="00816FBC">
            <w:pPr>
              <w:rPr>
                <w:rFonts w:ascii="Times New Roman" w:hAnsi="Times New Roman" w:cs="Times New Roman"/>
                <w:sz w:val="28"/>
              </w:rPr>
            </w:pPr>
            <w:r>
              <w:rPr>
                <w:rFonts w:ascii="Times New Roman" w:hAnsi="Times New Roman" w:cs="Times New Roman"/>
                <w:sz w:val="28"/>
              </w:rPr>
              <w:t>Имидж организации</w:t>
            </w: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r>
              <w:rPr>
                <w:rFonts w:ascii="Times New Roman" w:hAnsi="Times New Roman" w:cs="Times New Roman"/>
                <w:b/>
                <w:sz w:val="28"/>
              </w:rPr>
              <w:t>×</w:t>
            </w:r>
          </w:p>
        </w:tc>
        <w:tc>
          <w:tcPr>
            <w:tcW w:w="1974" w:type="dxa"/>
          </w:tcPr>
          <w:p w:rsidR="005036BC" w:rsidRDefault="005036BC" w:rsidP="00816FBC">
            <w:pPr>
              <w:rPr>
                <w:rFonts w:ascii="Times New Roman" w:hAnsi="Times New Roman" w:cs="Times New Roman"/>
                <w:b/>
                <w:sz w:val="28"/>
              </w:rPr>
            </w:pPr>
          </w:p>
        </w:tc>
      </w:tr>
      <w:tr w:rsidR="005036BC" w:rsidTr="005036BC">
        <w:tc>
          <w:tcPr>
            <w:tcW w:w="3117" w:type="dxa"/>
          </w:tcPr>
          <w:p w:rsidR="005036BC" w:rsidRDefault="005036BC" w:rsidP="00816FBC">
            <w:pPr>
              <w:rPr>
                <w:rFonts w:ascii="Times New Roman" w:hAnsi="Times New Roman" w:cs="Times New Roman"/>
                <w:sz w:val="28"/>
              </w:rPr>
            </w:pPr>
            <w:r>
              <w:rPr>
                <w:rFonts w:ascii="Times New Roman" w:hAnsi="Times New Roman" w:cs="Times New Roman"/>
                <w:sz w:val="28"/>
              </w:rPr>
              <w:t>Ценовая политика</w:t>
            </w: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r>
              <w:rPr>
                <w:rFonts w:ascii="Times New Roman" w:hAnsi="Times New Roman" w:cs="Times New Roman"/>
                <w:b/>
                <w:sz w:val="28"/>
              </w:rPr>
              <w:t>×</w:t>
            </w:r>
          </w:p>
        </w:tc>
        <w:tc>
          <w:tcPr>
            <w:tcW w:w="1974" w:type="dxa"/>
          </w:tcPr>
          <w:p w:rsidR="005036BC" w:rsidRDefault="005036BC" w:rsidP="00816FBC">
            <w:pPr>
              <w:rPr>
                <w:rFonts w:ascii="Times New Roman" w:hAnsi="Times New Roman" w:cs="Times New Roman"/>
                <w:b/>
                <w:sz w:val="28"/>
              </w:rPr>
            </w:pPr>
          </w:p>
        </w:tc>
      </w:tr>
      <w:tr w:rsidR="005036BC" w:rsidTr="005036BC">
        <w:tc>
          <w:tcPr>
            <w:tcW w:w="3117" w:type="dxa"/>
          </w:tcPr>
          <w:p w:rsidR="005036BC" w:rsidRDefault="005036BC" w:rsidP="00816FBC">
            <w:pPr>
              <w:rPr>
                <w:rFonts w:ascii="Times New Roman" w:hAnsi="Times New Roman" w:cs="Times New Roman"/>
                <w:sz w:val="28"/>
              </w:rPr>
            </w:pPr>
            <w:r>
              <w:rPr>
                <w:rFonts w:ascii="Times New Roman" w:hAnsi="Times New Roman" w:cs="Times New Roman"/>
                <w:sz w:val="28"/>
              </w:rPr>
              <w:t>Территориальное расположение</w:t>
            </w: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r>
              <w:rPr>
                <w:rFonts w:ascii="Times New Roman" w:hAnsi="Times New Roman" w:cs="Times New Roman"/>
                <w:b/>
                <w:sz w:val="28"/>
              </w:rPr>
              <w:t>×</w:t>
            </w:r>
          </w:p>
        </w:tc>
      </w:tr>
      <w:tr w:rsidR="005036BC" w:rsidTr="005036BC">
        <w:tc>
          <w:tcPr>
            <w:tcW w:w="3117" w:type="dxa"/>
          </w:tcPr>
          <w:p w:rsidR="005036BC" w:rsidRDefault="005036BC" w:rsidP="00816FBC">
            <w:pPr>
              <w:rPr>
                <w:rFonts w:ascii="Times New Roman" w:hAnsi="Times New Roman" w:cs="Times New Roman"/>
                <w:sz w:val="28"/>
              </w:rPr>
            </w:pPr>
            <w:r>
              <w:rPr>
                <w:rFonts w:ascii="Times New Roman" w:hAnsi="Times New Roman" w:cs="Times New Roman"/>
                <w:sz w:val="28"/>
              </w:rPr>
              <w:t>Сервисная деятельность</w:t>
            </w:r>
          </w:p>
        </w:tc>
        <w:tc>
          <w:tcPr>
            <w:tcW w:w="1974" w:type="dxa"/>
          </w:tcPr>
          <w:p w:rsidR="005036BC" w:rsidRDefault="005036BC" w:rsidP="00816FBC">
            <w:pPr>
              <w:rPr>
                <w:rFonts w:ascii="Times New Roman" w:hAnsi="Times New Roman" w:cs="Times New Roman"/>
                <w:b/>
                <w:sz w:val="28"/>
              </w:rPr>
            </w:pPr>
          </w:p>
        </w:tc>
        <w:tc>
          <w:tcPr>
            <w:tcW w:w="1974" w:type="dxa"/>
          </w:tcPr>
          <w:p w:rsidR="005036BC" w:rsidRDefault="005036BC" w:rsidP="00816FBC">
            <w:pPr>
              <w:rPr>
                <w:rFonts w:ascii="Times New Roman" w:hAnsi="Times New Roman" w:cs="Times New Roman"/>
                <w:b/>
                <w:sz w:val="28"/>
              </w:rPr>
            </w:pPr>
            <w:r>
              <w:rPr>
                <w:rFonts w:ascii="Times New Roman" w:hAnsi="Times New Roman" w:cs="Times New Roman"/>
                <w:b/>
                <w:sz w:val="28"/>
              </w:rPr>
              <w:t>×</w:t>
            </w:r>
          </w:p>
        </w:tc>
        <w:tc>
          <w:tcPr>
            <w:tcW w:w="1974" w:type="dxa"/>
          </w:tcPr>
          <w:p w:rsidR="005036BC" w:rsidRDefault="005036BC" w:rsidP="00816FBC">
            <w:pPr>
              <w:rPr>
                <w:rFonts w:ascii="Times New Roman" w:hAnsi="Times New Roman" w:cs="Times New Roman"/>
                <w:b/>
                <w:sz w:val="28"/>
              </w:rPr>
            </w:pPr>
          </w:p>
        </w:tc>
      </w:tr>
    </w:tbl>
    <w:p w:rsidR="00D018F1" w:rsidRPr="009219B7" w:rsidRDefault="00D018F1" w:rsidP="00B301EE">
      <w:pPr>
        <w:spacing w:before="360" w:after="0" w:line="240" w:lineRule="auto"/>
        <w:ind w:firstLine="709"/>
        <w:jc w:val="both"/>
        <w:rPr>
          <w:rFonts w:ascii="Times New Roman" w:hAnsi="Times New Roman" w:cs="Times New Roman"/>
          <w:b/>
          <w:sz w:val="32"/>
        </w:rPr>
      </w:pPr>
      <w:r w:rsidRPr="009219B7">
        <w:rPr>
          <w:rFonts w:ascii="Times New Roman" w:hAnsi="Times New Roman" w:cs="Times New Roman"/>
          <w:sz w:val="28"/>
          <w:szCs w:val="25"/>
        </w:rPr>
        <w:t>После проведения данного анализа можно подвести своеобразный итог: компания стабильна в своем развитии, с постоянной периодичностью открывает для себя новые возможности для роста, завоевывает расположение потенциальных клиентов.</w:t>
      </w:r>
      <w:r>
        <w:rPr>
          <w:rFonts w:ascii="Times New Roman" w:hAnsi="Times New Roman" w:cs="Times New Roman"/>
          <w:sz w:val="28"/>
          <w:szCs w:val="25"/>
        </w:rPr>
        <w:t xml:space="preserve"> Необходимо повысить слабые стороны до нейтральных в силе бренда, территориальном расположении и системе обучения сотрудников. </w:t>
      </w:r>
    </w:p>
    <w:p w:rsidR="00D018F1" w:rsidRPr="00A91FF7" w:rsidRDefault="00D018F1" w:rsidP="009F3A1E">
      <w:pPr>
        <w:spacing w:before="360" w:after="240" w:line="240" w:lineRule="auto"/>
        <w:ind w:firstLine="709"/>
        <w:rPr>
          <w:rFonts w:ascii="Times New Roman" w:hAnsi="Times New Roman" w:cs="Times New Roman"/>
          <w:b/>
          <w:sz w:val="28"/>
        </w:rPr>
      </w:pPr>
      <w:r>
        <w:rPr>
          <w:rFonts w:ascii="Times New Roman" w:hAnsi="Times New Roman" w:cs="Times New Roman"/>
          <w:b/>
          <w:sz w:val="28"/>
        </w:rPr>
        <w:t>2.5. Анализ комплекса маркетинга</w:t>
      </w:r>
    </w:p>
    <w:p w:rsidR="00D018F1" w:rsidRDefault="00D018F1" w:rsidP="009F3A1E">
      <w:pPr>
        <w:spacing w:after="120" w:line="240" w:lineRule="auto"/>
        <w:ind w:firstLine="709"/>
        <w:rPr>
          <w:rFonts w:ascii="Times New Roman" w:hAnsi="Times New Roman" w:cs="Times New Roman"/>
          <w:b/>
          <w:sz w:val="28"/>
        </w:rPr>
      </w:pPr>
      <w:r>
        <w:rPr>
          <w:rFonts w:ascii="Times New Roman" w:hAnsi="Times New Roman" w:cs="Times New Roman"/>
          <w:b/>
          <w:sz w:val="28"/>
        </w:rPr>
        <w:t>2.5.1. Товарная политика</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Межкомнатные дверные блоки в зависимости от модели выполняются глухими, остекленными и частично остекленными. Производство дверей осуществляется на импортном оборудовании с применением современных технологий, система менеджмента качества предприятия сертифицирована на соответствие требованиям международного стандарта ИСО 9001.</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Детали профильные из древесины и древесных материалов для строительства различных профилей по СТБ 1074:</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 xml:space="preserve">доски для покрытия полов </w:t>
      </w:r>
      <w:proofErr w:type="spellStart"/>
      <w:r w:rsidRPr="009F3A1E">
        <w:rPr>
          <w:rFonts w:ascii="Times New Roman" w:hAnsi="Times New Roman" w:cs="Times New Roman"/>
          <w:sz w:val="28"/>
          <w:szCs w:val="28"/>
        </w:rPr>
        <w:t>неантисептированные</w:t>
      </w:r>
      <w:proofErr w:type="spellEnd"/>
      <w:r w:rsidRPr="009F3A1E">
        <w:rPr>
          <w:rFonts w:ascii="Times New Roman" w:hAnsi="Times New Roman" w:cs="Times New Roman"/>
          <w:sz w:val="28"/>
          <w:szCs w:val="28"/>
        </w:rPr>
        <w:t xml:space="preserve"> сухие толщиной 27 мм, 35 мм типа ДП;</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обшивка наружная и внутренняя типа О-3;</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 xml:space="preserve">наличник из древесины тонированный и </w:t>
      </w:r>
      <w:proofErr w:type="spellStart"/>
      <w:r w:rsidRPr="009F3A1E">
        <w:rPr>
          <w:rFonts w:ascii="Times New Roman" w:hAnsi="Times New Roman" w:cs="Times New Roman"/>
          <w:sz w:val="28"/>
          <w:szCs w:val="28"/>
        </w:rPr>
        <w:t>нетонированный</w:t>
      </w:r>
      <w:proofErr w:type="spellEnd"/>
      <w:r w:rsidRPr="009F3A1E">
        <w:rPr>
          <w:rFonts w:ascii="Times New Roman" w:hAnsi="Times New Roman" w:cs="Times New Roman"/>
          <w:sz w:val="28"/>
          <w:szCs w:val="28"/>
        </w:rPr>
        <w:t xml:space="preserve"> типа Н;</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наличник из древесины и древесных материалов, облицованный шпоном, типа Н (для облицовывания используется шпон «</w:t>
      </w:r>
      <w:proofErr w:type="spellStart"/>
      <w:r w:rsidRPr="009F3A1E">
        <w:rPr>
          <w:rFonts w:ascii="Times New Roman" w:hAnsi="Times New Roman" w:cs="Times New Roman"/>
          <w:sz w:val="28"/>
          <w:szCs w:val="28"/>
        </w:rPr>
        <w:t>файн-лайн</w:t>
      </w:r>
      <w:proofErr w:type="spellEnd"/>
      <w:r w:rsidRPr="009F3A1E">
        <w:rPr>
          <w:rFonts w:ascii="Times New Roman" w:hAnsi="Times New Roman" w:cs="Times New Roman"/>
          <w:sz w:val="28"/>
          <w:szCs w:val="28"/>
        </w:rPr>
        <w:t xml:space="preserve">», шпон натуральный); </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 xml:space="preserve">плинтус из древесины тонированный и </w:t>
      </w:r>
      <w:proofErr w:type="spellStart"/>
      <w:r w:rsidRPr="009F3A1E">
        <w:rPr>
          <w:rFonts w:ascii="Times New Roman" w:hAnsi="Times New Roman" w:cs="Times New Roman"/>
          <w:sz w:val="28"/>
          <w:szCs w:val="28"/>
        </w:rPr>
        <w:t>нетонированный</w:t>
      </w:r>
      <w:proofErr w:type="spellEnd"/>
      <w:r w:rsidRPr="009F3A1E">
        <w:rPr>
          <w:rFonts w:ascii="Times New Roman" w:hAnsi="Times New Roman" w:cs="Times New Roman"/>
          <w:sz w:val="28"/>
          <w:szCs w:val="28"/>
        </w:rPr>
        <w:t xml:space="preserve"> типа </w:t>
      </w:r>
      <w:proofErr w:type="spellStart"/>
      <w:r w:rsidRPr="009F3A1E">
        <w:rPr>
          <w:rFonts w:ascii="Times New Roman" w:hAnsi="Times New Roman" w:cs="Times New Roman"/>
          <w:sz w:val="28"/>
          <w:szCs w:val="28"/>
        </w:rPr>
        <w:t>Пл</w:t>
      </w:r>
      <w:proofErr w:type="spellEnd"/>
      <w:r w:rsidRPr="009F3A1E">
        <w:rPr>
          <w:rFonts w:ascii="Times New Roman" w:hAnsi="Times New Roman" w:cs="Times New Roman"/>
          <w:sz w:val="28"/>
          <w:szCs w:val="28"/>
        </w:rPr>
        <w:t>;</w:t>
      </w:r>
    </w:p>
    <w:p w:rsidR="00D018F1" w:rsidRPr="009F3A1E" w:rsidRDefault="00D018F1" w:rsidP="009F3A1E">
      <w:pPr>
        <w:pStyle w:val="a4"/>
        <w:numPr>
          <w:ilvl w:val="0"/>
          <w:numId w:val="32"/>
        </w:numPr>
        <w:spacing w:after="0" w:line="240" w:lineRule="auto"/>
        <w:ind w:left="0" w:firstLine="709"/>
        <w:jc w:val="both"/>
        <w:rPr>
          <w:rFonts w:ascii="Times New Roman" w:hAnsi="Times New Roman" w:cs="Times New Roman"/>
          <w:sz w:val="28"/>
          <w:szCs w:val="28"/>
        </w:rPr>
      </w:pPr>
      <w:r w:rsidRPr="009F3A1E">
        <w:rPr>
          <w:rFonts w:ascii="Times New Roman" w:hAnsi="Times New Roman" w:cs="Times New Roman"/>
          <w:sz w:val="28"/>
          <w:szCs w:val="28"/>
        </w:rPr>
        <w:t xml:space="preserve">плинтус из древесины и древесных материалов, облицованный шпоном, типа </w:t>
      </w:r>
      <w:proofErr w:type="spellStart"/>
      <w:r w:rsidRPr="009F3A1E">
        <w:rPr>
          <w:rFonts w:ascii="Times New Roman" w:hAnsi="Times New Roman" w:cs="Times New Roman"/>
          <w:sz w:val="28"/>
          <w:szCs w:val="28"/>
        </w:rPr>
        <w:t>Пл</w:t>
      </w:r>
      <w:proofErr w:type="spellEnd"/>
      <w:r w:rsidRPr="009F3A1E">
        <w:rPr>
          <w:rFonts w:ascii="Times New Roman" w:hAnsi="Times New Roman" w:cs="Times New Roman"/>
          <w:sz w:val="28"/>
          <w:szCs w:val="28"/>
        </w:rPr>
        <w:t xml:space="preserve"> (для облицовывания используется шпон «</w:t>
      </w:r>
      <w:proofErr w:type="spellStart"/>
      <w:r w:rsidRPr="009F3A1E">
        <w:rPr>
          <w:rFonts w:ascii="Times New Roman" w:hAnsi="Times New Roman" w:cs="Times New Roman"/>
          <w:sz w:val="28"/>
          <w:szCs w:val="28"/>
        </w:rPr>
        <w:t>файн-лайн</w:t>
      </w:r>
      <w:proofErr w:type="spellEnd"/>
      <w:r w:rsidRPr="009F3A1E">
        <w:rPr>
          <w:rFonts w:ascii="Times New Roman" w:hAnsi="Times New Roman" w:cs="Times New Roman"/>
          <w:sz w:val="28"/>
          <w:szCs w:val="28"/>
        </w:rPr>
        <w:t>», шпон натуральный).</w:t>
      </w:r>
    </w:p>
    <w:p w:rsidR="00D018F1" w:rsidRPr="00C5580F" w:rsidRDefault="00D018F1" w:rsidP="00D018F1">
      <w:pPr>
        <w:spacing w:after="0" w:line="240" w:lineRule="auto"/>
        <w:ind w:firstLine="709"/>
        <w:jc w:val="both"/>
        <w:rPr>
          <w:rFonts w:ascii="Times New Roman" w:hAnsi="Times New Roman" w:cs="Times New Roman"/>
          <w:sz w:val="28"/>
          <w:szCs w:val="28"/>
        </w:rPr>
      </w:pPr>
      <w:proofErr w:type="spellStart"/>
      <w:r w:rsidRPr="00C5580F">
        <w:rPr>
          <w:rFonts w:ascii="Times New Roman" w:hAnsi="Times New Roman" w:cs="Times New Roman"/>
          <w:sz w:val="28"/>
          <w:szCs w:val="28"/>
        </w:rPr>
        <w:t>Погонажные</w:t>
      </w:r>
      <w:proofErr w:type="spellEnd"/>
      <w:r w:rsidRPr="00C5580F">
        <w:rPr>
          <w:rFonts w:ascii="Times New Roman" w:hAnsi="Times New Roman" w:cs="Times New Roman"/>
          <w:sz w:val="28"/>
          <w:szCs w:val="28"/>
        </w:rPr>
        <w:t xml:space="preserve"> изделия соответствуют техническим требованиям стандарта Республики Беларусь – СТБ 1074 «Детали профильные из древесины и древесных материалов для строительства. Технические условия».</w:t>
      </w:r>
    </w:p>
    <w:p w:rsidR="00D018F1" w:rsidRPr="00C5580F"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Предприятие в своем товарном ряду имеет также б</w:t>
      </w:r>
      <w:r w:rsidRPr="00C5580F">
        <w:rPr>
          <w:rFonts w:ascii="Times New Roman" w:hAnsi="Times New Roman" w:cs="Times New Roman"/>
          <w:sz w:val="28"/>
          <w:szCs w:val="28"/>
        </w:rPr>
        <w:t>рикеты древесные топливные БД по СТБ 2055.</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Сырьем для производства топливных брикетов являются отходы переработки древесины (опилки, стружка) по СТБ 1867, образующиеся на предприятии. Полученная на основном технологическом процессе стружка, опилки поступает в бункер скребкового транспортера. Измельченные опилки шнековым транспортером подаются в сушилку и подаются в установку брикетирования отходов (пресс RUF 600). Брикеты упаковывается в полиэтиленовую пленку по  ГОСТ </w:t>
      </w:r>
      <w:proofErr w:type="gramStart"/>
      <w:r w:rsidRPr="00C5580F">
        <w:rPr>
          <w:rFonts w:ascii="Times New Roman" w:hAnsi="Times New Roman" w:cs="Times New Roman"/>
          <w:sz w:val="28"/>
          <w:szCs w:val="28"/>
        </w:rPr>
        <w:t>30090</w:t>
      </w:r>
      <w:proofErr w:type="gramEnd"/>
      <w:r w:rsidRPr="00C5580F">
        <w:rPr>
          <w:rFonts w:ascii="Times New Roman" w:hAnsi="Times New Roman" w:cs="Times New Roman"/>
          <w:sz w:val="28"/>
          <w:szCs w:val="28"/>
        </w:rPr>
        <w:t xml:space="preserve"> и складируются на поддон.</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Садовые </w:t>
      </w:r>
      <w:proofErr w:type="spellStart"/>
      <w:r w:rsidRPr="00C5580F">
        <w:rPr>
          <w:rFonts w:ascii="Times New Roman" w:hAnsi="Times New Roman" w:cs="Times New Roman"/>
          <w:sz w:val="28"/>
          <w:szCs w:val="28"/>
        </w:rPr>
        <w:t>домокомплекты</w:t>
      </w:r>
      <w:proofErr w:type="spellEnd"/>
      <w:r w:rsidRPr="00C5580F">
        <w:rPr>
          <w:rFonts w:ascii="Times New Roman" w:hAnsi="Times New Roman" w:cs="Times New Roman"/>
          <w:sz w:val="28"/>
          <w:szCs w:val="28"/>
        </w:rPr>
        <w:t xml:space="preserve"> (в т. ч. садовые домики, гаражи)Производство садовых </w:t>
      </w:r>
      <w:proofErr w:type="spellStart"/>
      <w:r w:rsidRPr="00C5580F">
        <w:rPr>
          <w:rFonts w:ascii="Times New Roman" w:hAnsi="Times New Roman" w:cs="Times New Roman"/>
          <w:sz w:val="28"/>
          <w:szCs w:val="28"/>
        </w:rPr>
        <w:t>домокомплектов</w:t>
      </w:r>
      <w:proofErr w:type="spellEnd"/>
      <w:r w:rsidRPr="00C5580F">
        <w:rPr>
          <w:rFonts w:ascii="Times New Roman" w:hAnsi="Times New Roman" w:cs="Times New Roman"/>
          <w:sz w:val="28"/>
          <w:szCs w:val="28"/>
        </w:rPr>
        <w:t xml:space="preserve"> осуществляется на импортном оборудовании с применением современных технологий, система менеджмента качества предприятия сертифицирована на соответствие требованиям международного стандарта ИСО 9001.</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Садовые </w:t>
      </w:r>
      <w:proofErr w:type="spellStart"/>
      <w:r w:rsidRPr="00C5580F">
        <w:rPr>
          <w:rFonts w:ascii="Times New Roman" w:hAnsi="Times New Roman" w:cs="Times New Roman"/>
          <w:sz w:val="28"/>
          <w:szCs w:val="28"/>
        </w:rPr>
        <w:t>домокомплекты</w:t>
      </w:r>
      <w:proofErr w:type="spellEnd"/>
      <w:r w:rsidRPr="00C5580F">
        <w:rPr>
          <w:rFonts w:ascii="Times New Roman" w:hAnsi="Times New Roman" w:cs="Times New Roman"/>
          <w:sz w:val="28"/>
          <w:szCs w:val="28"/>
        </w:rPr>
        <w:t xml:space="preserve"> изготавливаются по разработанным проектам, а также могут производится на основании </w:t>
      </w:r>
      <w:proofErr w:type="spellStart"/>
      <w:r w:rsidRPr="00C5580F">
        <w:rPr>
          <w:rFonts w:ascii="Times New Roman" w:hAnsi="Times New Roman" w:cs="Times New Roman"/>
          <w:sz w:val="28"/>
          <w:szCs w:val="28"/>
        </w:rPr>
        <w:t>согласованых</w:t>
      </w:r>
      <w:proofErr w:type="spellEnd"/>
      <w:r w:rsidRPr="00C5580F">
        <w:rPr>
          <w:rFonts w:ascii="Times New Roman" w:hAnsi="Times New Roman" w:cs="Times New Roman"/>
          <w:sz w:val="28"/>
          <w:szCs w:val="28"/>
        </w:rPr>
        <w:t xml:space="preserve"> с клиентом эскизов (индивидуальные проекты).</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Садовые </w:t>
      </w:r>
      <w:proofErr w:type="spellStart"/>
      <w:r w:rsidRPr="00C5580F">
        <w:rPr>
          <w:rFonts w:ascii="Times New Roman" w:hAnsi="Times New Roman" w:cs="Times New Roman"/>
          <w:sz w:val="28"/>
          <w:szCs w:val="28"/>
        </w:rPr>
        <w:t>домокомплекты</w:t>
      </w:r>
      <w:proofErr w:type="spellEnd"/>
      <w:r w:rsidRPr="00C5580F">
        <w:rPr>
          <w:rFonts w:ascii="Times New Roman" w:hAnsi="Times New Roman" w:cs="Times New Roman"/>
          <w:sz w:val="28"/>
          <w:szCs w:val="28"/>
        </w:rPr>
        <w:t xml:space="preserve"> изготавливаются из высушенных пиломатериалов хвойных пород (сосна, ель) цельных, частично может использоваться заготовка, сращенная по длине с использованием водостойких клеев. Конструктивно садовый домик представляет набор стеновых профильных панелей, собранных на угловые соединения, сформированные на </w:t>
      </w:r>
      <w:proofErr w:type="spellStart"/>
      <w:r w:rsidRPr="00C5580F">
        <w:rPr>
          <w:rFonts w:ascii="Times New Roman" w:hAnsi="Times New Roman" w:cs="Times New Roman"/>
          <w:sz w:val="28"/>
          <w:szCs w:val="28"/>
        </w:rPr>
        <w:t>чашкозарезном</w:t>
      </w:r>
      <w:proofErr w:type="spellEnd"/>
      <w:r w:rsidRPr="00C5580F">
        <w:rPr>
          <w:rFonts w:ascii="Times New Roman" w:hAnsi="Times New Roman" w:cs="Times New Roman"/>
          <w:sz w:val="28"/>
          <w:szCs w:val="28"/>
        </w:rPr>
        <w:t xml:space="preserve"> станке. </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Садовый </w:t>
      </w:r>
      <w:proofErr w:type="spellStart"/>
      <w:r w:rsidRPr="00C5580F">
        <w:rPr>
          <w:rFonts w:ascii="Times New Roman" w:hAnsi="Times New Roman" w:cs="Times New Roman"/>
          <w:sz w:val="28"/>
          <w:szCs w:val="28"/>
        </w:rPr>
        <w:t>домокомплект</w:t>
      </w:r>
      <w:proofErr w:type="spellEnd"/>
      <w:r w:rsidRPr="00C5580F">
        <w:rPr>
          <w:rFonts w:ascii="Times New Roman" w:hAnsi="Times New Roman" w:cs="Times New Roman"/>
          <w:sz w:val="28"/>
          <w:szCs w:val="28"/>
        </w:rPr>
        <w:t xml:space="preserve"> по пожеланию клиента может быть укомплектован метизами, крепежными элементами, дверными блоками </w:t>
      </w:r>
      <w:proofErr w:type="spellStart"/>
      <w:r w:rsidRPr="00C5580F">
        <w:rPr>
          <w:rFonts w:ascii="Times New Roman" w:hAnsi="Times New Roman" w:cs="Times New Roman"/>
          <w:sz w:val="28"/>
          <w:szCs w:val="28"/>
        </w:rPr>
        <w:t>однопольными</w:t>
      </w:r>
      <w:proofErr w:type="spellEnd"/>
      <w:r w:rsidRPr="00C5580F">
        <w:rPr>
          <w:rFonts w:ascii="Times New Roman" w:hAnsi="Times New Roman" w:cs="Times New Roman"/>
          <w:sz w:val="28"/>
          <w:szCs w:val="28"/>
        </w:rPr>
        <w:t xml:space="preserve"> и двупольными, оконными блоками одностворчатыми и двухстворчатыми с глухими, поворотными и поворотно-откидными створками, воротами, полом, потолочной доской и т. д.</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Столярные изделия для садовых </w:t>
      </w:r>
      <w:proofErr w:type="spellStart"/>
      <w:r w:rsidRPr="00C5580F">
        <w:rPr>
          <w:rFonts w:ascii="Times New Roman" w:hAnsi="Times New Roman" w:cs="Times New Roman"/>
          <w:sz w:val="28"/>
          <w:szCs w:val="28"/>
        </w:rPr>
        <w:t>домокомплектов</w:t>
      </w:r>
      <w:proofErr w:type="spellEnd"/>
      <w:r w:rsidRPr="00C5580F">
        <w:rPr>
          <w:rFonts w:ascii="Times New Roman" w:hAnsi="Times New Roman" w:cs="Times New Roman"/>
          <w:sz w:val="28"/>
          <w:szCs w:val="28"/>
        </w:rPr>
        <w:t xml:space="preserve"> (дверные и оконные блоки, ворота)</w:t>
      </w:r>
      <w:r>
        <w:rPr>
          <w:rFonts w:ascii="Times New Roman" w:hAnsi="Times New Roman" w:cs="Times New Roman"/>
          <w:sz w:val="28"/>
          <w:szCs w:val="28"/>
        </w:rPr>
        <w:t>.</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 xml:space="preserve">Производство столярных изделий для садовых </w:t>
      </w:r>
      <w:proofErr w:type="spellStart"/>
      <w:r w:rsidRPr="00C5580F">
        <w:rPr>
          <w:rFonts w:ascii="Times New Roman" w:hAnsi="Times New Roman" w:cs="Times New Roman"/>
          <w:sz w:val="28"/>
          <w:szCs w:val="28"/>
        </w:rPr>
        <w:t>домокомплектов</w:t>
      </w:r>
      <w:proofErr w:type="spellEnd"/>
      <w:r w:rsidRPr="00C5580F">
        <w:rPr>
          <w:rFonts w:ascii="Times New Roman" w:hAnsi="Times New Roman" w:cs="Times New Roman"/>
          <w:sz w:val="28"/>
          <w:szCs w:val="28"/>
        </w:rPr>
        <w:t xml:space="preserve"> осуществляется на импортном оборудовании с применением современных технологий, система менеджмента качества предприятия сертифицирована на соответствие требованиям международного стандарта ИСО 9001.</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Коллективом предприятия реализуется план мероприятий по усовершенствованию продукции с целью повышения конкурентоспособности: создаётся информационная база; внедрены международные стандарты ИСО 9001:2015 в отношении разработки и производства дверей деревянных, деталей профильных из древесины и древесных материалов, окон и балконных дверей, производства топливных брикетов, что подтверждено сертификатом соответствия системы менеджмента № 16.0617.026. Причем система менеджмента качества сертифицирована на предприятии с 2004 года.</w:t>
      </w:r>
    </w:p>
    <w:p w:rsidR="00D018F1" w:rsidRPr="00C5580F" w:rsidRDefault="00D018F1" w:rsidP="00D018F1">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lastRenderedPageBreak/>
        <w:t>На предприятии работает служба, осуществляющая постоянный контроль качества выпускаемой продукции. Отдел технического контроля состоит из начальника ОТК, 5 контролеров ОТК.</w:t>
      </w:r>
    </w:p>
    <w:p w:rsidR="009F3A1E" w:rsidRPr="00C5580F" w:rsidRDefault="00D018F1" w:rsidP="00B301EE">
      <w:pPr>
        <w:spacing w:after="0" w:line="240" w:lineRule="auto"/>
        <w:ind w:firstLine="709"/>
        <w:jc w:val="both"/>
        <w:rPr>
          <w:rFonts w:ascii="Times New Roman" w:hAnsi="Times New Roman" w:cs="Times New Roman"/>
          <w:sz w:val="28"/>
          <w:szCs w:val="28"/>
        </w:rPr>
      </w:pPr>
      <w:r w:rsidRPr="00C5580F">
        <w:rPr>
          <w:rFonts w:ascii="Times New Roman" w:hAnsi="Times New Roman" w:cs="Times New Roman"/>
          <w:sz w:val="28"/>
          <w:szCs w:val="28"/>
        </w:rPr>
        <w:t>ОАО «Стройдетали» является многоотраслевым предприятием, имеющим лесозаготовки, лесопиление, производство продукции деревообработки.</w:t>
      </w:r>
    </w:p>
    <w:p w:rsidR="00D018F1" w:rsidRPr="00C5580F" w:rsidRDefault="009F3A1E" w:rsidP="00B301EE">
      <w:pPr>
        <w:spacing w:before="360" w:after="0" w:line="240" w:lineRule="auto"/>
        <w:rPr>
          <w:rFonts w:ascii="Times New Roman" w:hAnsi="Times New Roman" w:cs="Times New Roman"/>
          <w:sz w:val="28"/>
          <w:szCs w:val="28"/>
        </w:rPr>
      </w:pPr>
      <w:r>
        <w:rPr>
          <w:rFonts w:ascii="Times New Roman" w:hAnsi="Times New Roman" w:cs="Times New Roman"/>
          <w:sz w:val="28"/>
          <w:szCs w:val="28"/>
        </w:rPr>
        <w:t>Таблица 2.2</w:t>
      </w:r>
      <w:r w:rsidR="00D018F1">
        <w:rPr>
          <w:rFonts w:ascii="Times New Roman" w:hAnsi="Times New Roman" w:cs="Times New Roman"/>
          <w:sz w:val="28"/>
          <w:szCs w:val="28"/>
        </w:rPr>
        <w:t xml:space="preserve"> – Структура </w:t>
      </w:r>
      <w:r w:rsidR="00D018F1" w:rsidRPr="00C5580F">
        <w:rPr>
          <w:rFonts w:ascii="Times New Roman" w:hAnsi="Times New Roman" w:cs="Times New Roman"/>
          <w:sz w:val="28"/>
          <w:szCs w:val="28"/>
        </w:rPr>
        <w:t>продукции в объёме выпуска за 2019 и 2020 годы.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701"/>
        <w:gridCol w:w="1701"/>
        <w:gridCol w:w="1701"/>
        <w:gridCol w:w="1701"/>
      </w:tblGrid>
      <w:tr w:rsidR="00D018F1" w:rsidRPr="00C5580F" w:rsidTr="00D018F1">
        <w:trPr>
          <w:trHeight w:val="591"/>
        </w:trPr>
        <w:tc>
          <w:tcPr>
            <w:tcW w:w="2552" w:type="dxa"/>
            <w:vMerge w:val="restart"/>
            <w:vAlign w:val="center"/>
          </w:tcPr>
          <w:p w:rsidR="00D018F1" w:rsidRPr="00C5580F" w:rsidRDefault="00D018F1" w:rsidP="00D018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продукции</w:t>
            </w:r>
          </w:p>
        </w:tc>
        <w:tc>
          <w:tcPr>
            <w:tcW w:w="3402" w:type="dxa"/>
            <w:gridSpan w:val="2"/>
            <w:vAlign w:val="center"/>
          </w:tcPr>
          <w:p w:rsidR="00D018F1" w:rsidRPr="00C5580F" w:rsidRDefault="00D018F1" w:rsidP="00D018F1">
            <w:pPr>
              <w:spacing w:after="0" w:line="240" w:lineRule="auto"/>
              <w:ind w:firstLine="709"/>
              <w:jc w:val="center"/>
              <w:rPr>
                <w:rFonts w:ascii="Times New Roman" w:hAnsi="Times New Roman" w:cs="Times New Roman"/>
                <w:sz w:val="28"/>
                <w:szCs w:val="28"/>
              </w:rPr>
            </w:pPr>
            <w:r w:rsidRPr="00C5580F">
              <w:rPr>
                <w:rFonts w:ascii="Times New Roman" w:hAnsi="Times New Roman" w:cs="Times New Roman"/>
                <w:sz w:val="28"/>
                <w:szCs w:val="28"/>
              </w:rPr>
              <w:t>2019 год</w:t>
            </w:r>
          </w:p>
        </w:tc>
        <w:tc>
          <w:tcPr>
            <w:tcW w:w="3402" w:type="dxa"/>
            <w:gridSpan w:val="2"/>
            <w:vAlign w:val="center"/>
          </w:tcPr>
          <w:p w:rsidR="00D018F1" w:rsidRPr="00C5580F" w:rsidRDefault="00D018F1" w:rsidP="00D018F1">
            <w:pPr>
              <w:spacing w:after="0" w:line="240" w:lineRule="auto"/>
              <w:ind w:firstLine="709"/>
              <w:jc w:val="center"/>
              <w:rPr>
                <w:rFonts w:ascii="Times New Roman" w:hAnsi="Times New Roman" w:cs="Times New Roman"/>
                <w:sz w:val="28"/>
                <w:szCs w:val="28"/>
              </w:rPr>
            </w:pPr>
            <w:r w:rsidRPr="00C5580F">
              <w:rPr>
                <w:rFonts w:ascii="Times New Roman" w:hAnsi="Times New Roman" w:cs="Times New Roman"/>
                <w:sz w:val="28"/>
                <w:szCs w:val="28"/>
              </w:rPr>
              <w:t>2020 год</w:t>
            </w:r>
          </w:p>
        </w:tc>
      </w:tr>
      <w:tr w:rsidR="00D018F1" w:rsidRPr="00C5580F" w:rsidTr="00D018F1">
        <w:trPr>
          <w:trHeight w:val="780"/>
        </w:trPr>
        <w:tc>
          <w:tcPr>
            <w:tcW w:w="2552" w:type="dxa"/>
            <w:vMerge/>
          </w:tcPr>
          <w:p w:rsidR="00D018F1" w:rsidRPr="00C5580F" w:rsidRDefault="00D018F1" w:rsidP="00D018F1">
            <w:pPr>
              <w:spacing w:after="0" w:line="240" w:lineRule="auto"/>
              <w:ind w:firstLine="709"/>
              <w:rPr>
                <w:rFonts w:ascii="Times New Roman" w:hAnsi="Times New Roman" w:cs="Times New Roman"/>
                <w:sz w:val="28"/>
                <w:szCs w:val="28"/>
              </w:rPr>
            </w:pPr>
          </w:p>
        </w:tc>
        <w:tc>
          <w:tcPr>
            <w:tcW w:w="1701"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 xml:space="preserve">Объем выпуска, </w:t>
            </w:r>
          </w:p>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тыс. руб.</w:t>
            </w:r>
          </w:p>
        </w:tc>
        <w:tc>
          <w:tcPr>
            <w:tcW w:w="1701"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Удельный вес в объёме, %</w:t>
            </w:r>
          </w:p>
        </w:tc>
        <w:tc>
          <w:tcPr>
            <w:tcW w:w="1701"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 xml:space="preserve">Объем выпуска, </w:t>
            </w:r>
          </w:p>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тыс. руб.</w:t>
            </w:r>
          </w:p>
        </w:tc>
        <w:tc>
          <w:tcPr>
            <w:tcW w:w="1701"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 xml:space="preserve">Удельный вес </w:t>
            </w:r>
          </w:p>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в объёме, %</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Дверные полотна и коробки</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8 616</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53,9</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9 524,3</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56,4</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Наличники</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1751</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10,9</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1948</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11,6</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Порталы</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508</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3,2</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485</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2,9</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 xml:space="preserve">Садовые </w:t>
            </w:r>
            <w:proofErr w:type="spellStart"/>
            <w:r w:rsidRPr="00C5580F">
              <w:rPr>
                <w:rFonts w:ascii="Times New Roman" w:hAnsi="Times New Roman" w:cs="Times New Roman"/>
                <w:sz w:val="28"/>
                <w:szCs w:val="28"/>
              </w:rPr>
              <w:t>домокомплекты</w:t>
            </w:r>
            <w:proofErr w:type="spellEnd"/>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2578</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16,1</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1641,7</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9,8</w:t>
            </w:r>
          </w:p>
        </w:tc>
      </w:tr>
      <w:tr w:rsidR="00D018F1" w:rsidRPr="00C5580F" w:rsidTr="00D018F1">
        <w:trPr>
          <w:trHeight w:val="70"/>
        </w:trPr>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Продукция цеха лесопиления</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2325</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14,5</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2999</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17,9</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proofErr w:type="spellStart"/>
            <w:r w:rsidRPr="00C5580F">
              <w:rPr>
                <w:rFonts w:ascii="Times New Roman" w:hAnsi="Times New Roman" w:cs="Times New Roman"/>
                <w:sz w:val="28"/>
                <w:szCs w:val="28"/>
              </w:rPr>
              <w:t>Теплоэнергия</w:t>
            </w:r>
            <w:proofErr w:type="spellEnd"/>
            <w:r w:rsidRPr="00C5580F">
              <w:rPr>
                <w:rFonts w:ascii="Times New Roman" w:hAnsi="Times New Roman" w:cs="Times New Roman"/>
                <w:sz w:val="28"/>
                <w:szCs w:val="28"/>
              </w:rPr>
              <w:t xml:space="preserve"> на сторону</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56</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0,4</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73</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0,4</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 xml:space="preserve">Прочая продукция и услуги </w:t>
            </w:r>
            <w:proofErr w:type="spellStart"/>
            <w:r w:rsidRPr="00C5580F">
              <w:rPr>
                <w:rFonts w:ascii="Times New Roman" w:hAnsi="Times New Roman" w:cs="Times New Roman"/>
                <w:sz w:val="28"/>
                <w:szCs w:val="28"/>
              </w:rPr>
              <w:t>промхарактера</w:t>
            </w:r>
            <w:proofErr w:type="spellEnd"/>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152</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1,0</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120</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0,7</w:t>
            </w:r>
          </w:p>
        </w:tc>
      </w:tr>
      <w:tr w:rsidR="00D018F1" w:rsidRPr="00C5580F" w:rsidTr="00D018F1">
        <w:tc>
          <w:tcPr>
            <w:tcW w:w="2552" w:type="dxa"/>
          </w:tcPr>
          <w:p w:rsidR="00D018F1" w:rsidRPr="00C5580F" w:rsidRDefault="00D018F1" w:rsidP="00D018F1">
            <w:pPr>
              <w:spacing w:after="0" w:line="240" w:lineRule="auto"/>
              <w:rPr>
                <w:rFonts w:ascii="Times New Roman" w:hAnsi="Times New Roman" w:cs="Times New Roman"/>
                <w:sz w:val="28"/>
                <w:szCs w:val="28"/>
              </w:rPr>
            </w:pPr>
            <w:r w:rsidRPr="00C5580F">
              <w:rPr>
                <w:rFonts w:ascii="Times New Roman" w:hAnsi="Times New Roman" w:cs="Times New Roman"/>
                <w:sz w:val="28"/>
                <w:szCs w:val="28"/>
              </w:rPr>
              <w:t>Всего</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15986</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100.0</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16791</w:t>
            </w:r>
          </w:p>
        </w:tc>
        <w:tc>
          <w:tcPr>
            <w:tcW w:w="1701" w:type="dxa"/>
            <w:vAlign w:val="center"/>
          </w:tcPr>
          <w:p w:rsidR="00D018F1" w:rsidRPr="00C5580F" w:rsidRDefault="00D018F1" w:rsidP="00D018F1">
            <w:pPr>
              <w:spacing w:after="0" w:line="240" w:lineRule="auto"/>
              <w:jc w:val="center"/>
              <w:rPr>
                <w:rFonts w:ascii="Times New Roman" w:hAnsi="Times New Roman" w:cs="Times New Roman"/>
                <w:sz w:val="28"/>
                <w:szCs w:val="28"/>
              </w:rPr>
            </w:pPr>
            <w:r w:rsidRPr="00C5580F">
              <w:rPr>
                <w:rFonts w:ascii="Times New Roman" w:hAnsi="Times New Roman" w:cs="Times New Roman"/>
                <w:sz w:val="28"/>
                <w:szCs w:val="28"/>
              </w:rPr>
              <w:t>100.0</w:t>
            </w:r>
          </w:p>
        </w:tc>
      </w:tr>
    </w:tbl>
    <w:p w:rsidR="00D018F1" w:rsidRDefault="00D018F1" w:rsidP="00B301EE">
      <w:pPr>
        <w:spacing w:before="360" w:after="240" w:line="240" w:lineRule="auto"/>
        <w:ind w:firstLine="709"/>
        <w:rPr>
          <w:rFonts w:ascii="Times New Roman" w:hAnsi="Times New Roman" w:cs="Times New Roman"/>
          <w:b/>
          <w:sz w:val="28"/>
        </w:rPr>
      </w:pPr>
      <w:r>
        <w:rPr>
          <w:rFonts w:ascii="Times New Roman" w:hAnsi="Times New Roman" w:cs="Times New Roman"/>
          <w:b/>
          <w:sz w:val="28"/>
        </w:rPr>
        <w:t>2.5.2. Сбытовая политика</w:t>
      </w:r>
    </w:p>
    <w:p w:rsidR="00D018F1" w:rsidRDefault="00E27B1B" w:rsidP="00D018F1">
      <w:pPr>
        <w:spacing w:after="264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3" type="#_x0000_t32" style="position:absolute;left:0;text-align:left;margin-left:227.7pt;margin-top:57.95pt;width:184.05pt;height:32.6pt;z-index:251670528" o:connectortype="straight">
            <v:stroke endarrow="block"/>
          </v:shape>
        </w:pict>
      </w:r>
      <w:r>
        <w:rPr>
          <w:rFonts w:ascii="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8" type="#_x0000_t120" style="position:absolute;left:0;text-align:left;margin-left:6.35pt;margin-top:84.9pt;width:51.75pt;height:50.25pt;z-index:251665408;mso-position-horizontal-relative:margin" strokeweight="1pt">
            <v:textbox>
              <w:txbxContent>
                <w:p w:rsidR="00814D10" w:rsidRPr="00ED59CB" w:rsidRDefault="00814D10" w:rsidP="00D018F1">
                  <w:pPr>
                    <w:jc w:val="center"/>
                    <w:rPr>
                      <w:rFonts w:ascii="Times New Roman" w:hAnsi="Times New Roman" w:cs="Times New Roman"/>
                      <w:sz w:val="28"/>
                    </w:rPr>
                  </w:pPr>
                  <w:r w:rsidRPr="00ED59CB">
                    <w:rPr>
                      <w:rFonts w:ascii="Times New Roman" w:hAnsi="Times New Roman" w:cs="Times New Roman"/>
                      <w:sz w:val="28"/>
                    </w:rPr>
                    <w:t>1</w:t>
                  </w:r>
                </w:p>
              </w:txbxContent>
            </v:textbox>
            <w10:wrap anchorx="margin"/>
          </v:shape>
        </w:pict>
      </w:r>
      <w:r>
        <w:rPr>
          <w:rFonts w:ascii="Times New Roman" w:hAnsi="Times New Roman" w:cs="Times New Roman"/>
          <w:noProof/>
          <w:sz w:val="28"/>
          <w:szCs w:val="28"/>
        </w:rPr>
        <w:pict>
          <v:shape id="_x0000_s1082" type="#_x0000_t32" style="position:absolute;left:0;text-align:left;margin-left:226.95pt;margin-top:57.95pt;width:.75pt;height:26.9pt;flip:x;z-index:251669504" o:connectortype="straight">
            <v:stroke endarrow="block"/>
          </v:shape>
        </w:pict>
      </w:r>
      <w:r>
        <w:rPr>
          <w:rFonts w:ascii="Times New Roman" w:hAnsi="Times New Roman" w:cs="Times New Roman"/>
          <w:noProof/>
          <w:sz w:val="28"/>
          <w:szCs w:val="28"/>
        </w:rPr>
        <w:pict>
          <v:shape id="_x0000_s1081" type="#_x0000_t32" style="position:absolute;left:0;text-align:left;margin-left:52.25pt;margin-top:57.95pt;width:179.2pt;height:32.6pt;flip:x;z-index:251668480" o:connectortype="straight">
            <v:stroke endarrow="block"/>
          </v:shape>
        </w:pict>
      </w:r>
      <w:r>
        <w:rPr>
          <w:rFonts w:ascii="Times New Roman" w:hAnsi="Times New Roman" w:cs="Times New Roman"/>
          <w:noProof/>
          <w:sz w:val="28"/>
          <w:szCs w:val="28"/>
        </w:rPr>
        <w:pict>
          <v:shape id="_x0000_s1080" type="#_x0000_t120" style="position:absolute;left:0;text-align:left;margin-left:754.75pt;margin-top:84.35pt;width:55.5pt;height:50.25pt;z-index:251667456;mso-position-horizontal:right;mso-position-horizontal-relative:margin" strokeweight="1pt">
            <v:textbox>
              <w:txbxContent>
                <w:p w:rsidR="00814D10" w:rsidRPr="00ED59CB" w:rsidRDefault="00814D10" w:rsidP="00D018F1">
                  <w:pPr>
                    <w:jc w:val="center"/>
                    <w:rPr>
                      <w:rFonts w:ascii="Times New Roman" w:hAnsi="Times New Roman" w:cs="Times New Roman"/>
                      <w:sz w:val="28"/>
                    </w:rPr>
                  </w:pPr>
                  <w:r w:rsidRPr="00ED59CB">
                    <w:rPr>
                      <w:rFonts w:ascii="Times New Roman" w:hAnsi="Times New Roman" w:cs="Times New Roman"/>
                      <w:sz w:val="28"/>
                    </w:rPr>
                    <w:t>3</w:t>
                  </w:r>
                </w:p>
              </w:txbxContent>
            </v:textbox>
            <w10:wrap anchorx="margin"/>
          </v:shape>
        </w:pict>
      </w:r>
      <w:r>
        <w:rPr>
          <w:rFonts w:ascii="Times New Roman" w:hAnsi="Times New Roman" w:cs="Times New Roman"/>
          <w:noProof/>
          <w:sz w:val="28"/>
          <w:szCs w:val="28"/>
        </w:rPr>
        <w:pict>
          <v:shape id="_x0000_s1079" type="#_x0000_t120" style="position:absolute;left:0;text-align:left;margin-left:0;margin-top:84.35pt;width:55.5pt;height:50.25pt;z-index:251666432;mso-position-horizontal:center;mso-position-horizontal-relative:margin" strokeweight="1pt">
            <v:textbox>
              <w:txbxContent>
                <w:p w:rsidR="00814D10" w:rsidRPr="00ED59CB" w:rsidRDefault="00814D10" w:rsidP="00D018F1">
                  <w:pPr>
                    <w:jc w:val="center"/>
                    <w:rPr>
                      <w:rFonts w:ascii="Times New Roman" w:hAnsi="Times New Roman" w:cs="Times New Roman"/>
                      <w:sz w:val="28"/>
                    </w:rPr>
                  </w:pPr>
                  <w:r w:rsidRPr="00ED59CB">
                    <w:rPr>
                      <w:rFonts w:ascii="Times New Roman" w:hAnsi="Times New Roman" w:cs="Times New Roman"/>
                      <w:sz w:val="28"/>
                    </w:rPr>
                    <w:t>2</w:t>
                  </w:r>
                </w:p>
              </w:txbxContent>
            </v:textbox>
            <w10:wrap anchorx="margin"/>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7" type="#_x0000_t202" style="position:absolute;left:0;text-align:left;margin-left:188.7pt;margin-top:28.3pt;width:95.25pt;height:25.5pt;z-index:251664384" stroked="f">
            <v:textbox>
              <w:txbxContent>
                <w:p w:rsidR="00814D10" w:rsidRPr="00E726F1" w:rsidRDefault="00814D10" w:rsidP="00D018F1">
                  <w:pPr>
                    <w:rPr>
                      <w:rFonts w:ascii="Times New Roman" w:hAnsi="Times New Roman" w:cs="Times New Roman"/>
                      <w:sz w:val="28"/>
                    </w:rPr>
                  </w:pPr>
                  <w:r w:rsidRPr="00E726F1">
                    <w:rPr>
                      <w:rFonts w:ascii="Times New Roman" w:hAnsi="Times New Roman" w:cs="Times New Roman"/>
                      <w:sz w:val="28"/>
                    </w:rPr>
                    <w:t>Предприятие</w:t>
                  </w:r>
                </w:p>
              </w:txbxContent>
            </v:textbox>
          </v:shape>
        </w:pict>
      </w:r>
      <w:r>
        <w:rPr>
          <w:rFonts w:ascii="Times New Roman" w:hAnsi="Times New Roman" w:cs="Times New Roman"/>
          <w:noProof/>
          <w:sz w:val="28"/>
          <w:szCs w:val="28"/>
        </w:rPr>
        <w:pict>
          <v:rect id="_x0000_s1076" style="position:absolute;left:0;text-align:left;margin-left:175.2pt;margin-top:24.2pt;width:119.25pt;height:33.75pt;z-index:251663360" strokecolor="#0d0d0d [3069]" strokeweight="1.5pt"/>
        </w:pict>
      </w:r>
      <w:r w:rsidR="00D018F1" w:rsidRPr="006D358D">
        <w:rPr>
          <w:rFonts w:ascii="Times New Roman" w:hAnsi="Times New Roman" w:cs="Times New Roman"/>
          <w:sz w:val="28"/>
          <w:szCs w:val="28"/>
        </w:rPr>
        <w:t>Основной схемой реализации продукции будет:</w:t>
      </w:r>
    </w:p>
    <w:p w:rsidR="00B301EE" w:rsidRDefault="00B301EE" w:rsidP="00192591">
      <w:pPr>
        <w:spacing w:after="36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 Схема реализ</w:t>
      </w:r>
      <w:r w:rsidRPr="006D358D">
        <w:rPr>
          <w:rFonts w:ascii="Times New Roman" w:hAnsi="Times New Roman" w:cs="Times New Roman"/>
          <w:sz w:val="28"/>
          <w:szCs w:val="28"/>
        </w:rPr>
        <w:t>ации</w:t>
      </w:r>
      <w:r>
        <w:rPr>
          <w:rFonts w:ascii="Times New Roman" w:hAnsi="Times New Roman" w:cs="Times New Roman"/>
          <w:sz w:val="28"/>
          <w:szCs w:val="28"/>
        </w:rPr>
        <w:t xml:space="preserve"> продук</w:t>
      </w:r>
      <w:r w:rsidRPr="006D358D">
        <w:rPr>
          <w:rFonts w:ascii="Times New Roman" w:hAnsi="Times New Roman" w:cs="Times New Roman"/>
          <w:sz w:val="28"/>
          <w:szCs w:val="28"/>
        </w:rPr>
        <w:t>ции</w:t>
      </w:r>
    </w:p>
    <w:p w:rsidR="00BD597D" w:rsidRPr="00BD597D" w:rsidRDefault="00192591" w:rsidP="00BD597D">
      <w:pPr>
        <w:spacing w:after="360" w:line="240" w:lineRule="auto"/>
        <w:ind w:firstLine="709"/>
        <w:jc w:val="both"/>
        <w:rPr>
          <w:rFonts w:ascii="Times New Roman" w:hAnsi="Times New Roman" w:cs="Times New Roman"/>
          <w:sz w:val="28"/>
        </w:rPr>
      </w:pPr>
      <w:r>
        <w:rPr>
          <w:rFonts w:ascii="Times New Roman" w:hAnsi="Times New Roman" w:cs="Times New Roman"/>
          <w:sz w:val="28"/>
          <w:szCs w:val="28"/>
        </w:rPr>
        <w:t>Реализа</w:t>
      </w:r>
      <w:r>
        <w:rPr>
          <w:rFonts w:ascii="Times New Roman" w:hAnsi="Times New Roman" w:cs="Times New Roman"/>
          <w:sz w:val="28"/>
        </w:rPr>
        <w:t>ция продукции предприятия осуществляется посредством 3 видов поставщиков</w:t>
      </w:r>
      <w:r w:rsidR="00BD597D">
        <w:rPr>
          <w:rFonts w:ascii="Times New Roman" w:hAnsi="Times New Roman" w:cs="Times New Roman"/>
          <w:sz w:val="28"/>
        </w:rPr>
        <w:t xml:space="preserve">, которые выполняют разные функции. </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770"/>
      </w:tblGrid>
      <w:tr w:rsidR="00BD597D" w:rsidRPr="006D358D" w:rsidTr="00BD597D">
        <w:trPr>
          <w:trHeight w:val="558"/>
        </w:trPr>
        <w:tc>
          <w:tcPr>
            <w:tcW w:w="2552" w:type="dxa"/>
            <w:vAlign w:val="center"/>
            <w:hideMark/>
          </w:tcPr>
          <w:p w:rsidR="00BD597D" w:rsidRPr="006D358D" w:rsidRDefault="00BD597D" w:rsidP="00BD59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Посредник</w:t>
            </w:r>
          </w:p>
        </w:tc>
        <w:tc>
          <w:tcPr>
            <w:tcW w:w="6770" w:type="dxa"/>
            <w:vAlign w:val="center"/>
          </w:tcPr>
          <w:p w:rsidR="00BD597D" w:rsidRPr="006D358D" w:rsidRDefault="00BD597D" w:rsidP="00BD597D">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w:t>
            </w:r>
          </w:p>
        </w:tc>
      </w:tr>
      <w:tr w:rsidR="00BD597D" w:rsidRPr="006D358D" w:rsidTr="00BD597D">
        <w:trPr>
          <w:trHeight w:val="698"/>
        </w:trPr>
        <w:tc>
          <w:tcPr>
            <w:tcW w:w="2552" w:type="dxa"/>
            <w:vAlign w:val="center"/>
            <w:hideMark/>
          </w:tcPr>
          <w:p w:rsidR="00BD597D" w:rsidRPr="006D358D" w:rsidRDefault="00BD597D" w:rsidP="00BD597D">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1. Дилеры</w:t>
            </w:r>
          </w:p>
        </w:tc>
        <w:tc>
          <w:tcPr>
            <w:tcW w:w="6770" w:type="dxa"/>
            <w:vAlign w:val="center"/>
          </w:tcPr>
          <w:p w:rsidR="00BD597D" w:rsidRPr="006D358D" w:rsidRDefault="00BD597D" w:rsidP="00BD597D">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Развитая сеть оптово-розничных организаций по всем областям и крупным городам Республики Беларусь</w:t>
            </w:r>
          </w:p>
        </w:tc>
      </w:tr>
      <w:tr w:rsidR="00BD597D" w:rsidRPr="006D358D" w:rsidTr="00BD597D">
        <w:trPr>
          <w:trHeight w:val="570"/>
        </w:trPr>
        <w:tc>
          <w:tcPr>
            <w:tcW w:w="2552" w:type="dxa"/>
            <w:vAlign w:val="center"/>
          </w:tcPr>
          <w:p w:rsidR="00BD597D" w:rsidRPr="006D358D" w:rsidRDefault="00BD597D" w:rsidP="00BD597D">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2. Оптовая  торговля</w:t>
            </w:r>
          </w:p>
        </w:tc>
        <w:tc>
          <w:tcPr>
            <w:tcW w:w="6770" w:type="dxa"/>
            <w:vAlign w:val="center"/>
            <w:hideMark/>
          </w:tcPr>
          <w:p w:rsidR="00BD597D" w:rsidRPr="006D358D" w:rsidRDefault="00BD597D" w:rsidP="00BD597D">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Страны ближнего и дальнего  зарубежья</w:t>
            </w:r>
          </w:p>
        </w:tc>
      </w:tr>
      <w:tr w:rsidR="00BD597D" w:rsidRPr="006D358D" w:rsidTr="00BD597D">
        <w:trPr>
          <w:trHeight w:val="706"/>
        </w:trPr>
        <w:tc>
          <w:tcPr>
            <w:tcW w:w="2552" w:type="dxa"/>
            <w:vAlign w:val="center"/>
            <w:hideMark/>
          </w:tcPr>
          <w:p w:rsidR="00BD597D" w:rsidRPr="006D358D" w:rsidRDefault="00BD597D" w:rsidP="00BD597D">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3. Розничная торговля</w:t>
            </w:r>
          </w:p>
        </w:tc>
        <w:tc>
          <w:tcPr>
            <w:tcW w:w="6770" w:type="dxa"/>
            <w:vAlign w:val="center"/>
            <w:hideMark/>
          </w:tcPr>
          <w:p w:rsidR="00BD597D" w:rsidRPr="006D358D" w:rsidRDefault="00BD597D" w:rsidP="00BD597D">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6D358D">
              <w:rPr>
                <w:rFonts w:ascii="Times New Roman" w:hAnsi="Times New Roman" w:cs="Times New Roman"/>
                <w:sz w:val="28"/>
                <w:szCs w:val="28"/>
              </w:rPr>
              <w:t>орговля через собственный магазин для близлежащих регионов</w:t>
            </w:r>
          </w:p>
        </w:tc>
      </w:tr>
    </w:tbl>
    <w:p w:rsidR="00D018F1" w:rsidRPr="003D35B4" w:rsidRDefault="00D10D3A" w:rsidP="00D10D3A">
      <w:pPr>
        <w:spacing w:after="0" w:line="240" w:lineRule="auto"/>
        <w:rPr>
          <w:rFonts w:ascii="Times New Roman" w:hAnsi="Times New Roman" w:cs="Times New Roman"/>
          <w:sz w:val="28"/>
        </w:rPr>
      </w:pPr>
      <w:r>
        <w:rPr>
          <w:rFonts w:ascii="Times New Roman" w:hAnsi="Times New Roman" w:cs="Times New Roman"/>
          <w:sz w:val="28"/>
        </w:rPr>
        <w:t>Таблица 2.3</w:t>
      </w:r>
      <w:r w:rsidR="00D018F1">
        <w:rPr>
          <w:rFonts w:ascii="Times New Roman" w:hAnsi="Times New Roman" w:cs="Times New Roman"/>
          <w:sz w:val="28"/>
        </w:rPr>
        <w:t xml:space="preserve"> – Реализация продукции</w:t>
      </w:r>
    </w:p>
    <w:p w:rsidR="00D018F1" w:rsidRPr="006D358D" w:rsidRDefault="00D018F1" w:rsidP="00BD597D">
      <w:pPr>
        <w:spacing w:before="360"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 объеме отгрузки экспорт на зарубежные рынки за  2019 год составил 72,7 %.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 т.ч по регионам:</w:t>
      </w:r>
    </w:p>
    <w:p w:rsidR="00D018F1" w:rsidRPr="003D35B4" w:rsidRDefault="00D018F1" w:rsidP="00D10D3A">
      <w:pPr>
        <w:pStyle w:val="a4"/>
        <w:numPr>
          <w:ilvl w:val="0"/>
          <w:numId w:val="33"/>
        </w:numPr>
        <w:spacing w:after="0" w:line="240" w:lineRule="auto"/>
        <w:jc w:val="both"/>
        <w:rPr>
          <w:rFonts w:ascii="Times New Roman" w:hAnsi="Times New Roman" w:cs="Times New Roman"/>
          <w:sz w:val="28"/>
          <w:szCs w:val="28"/>
        </w:rPr>
      </w:pPr>
      <w:r w:rsidRPr="003D35B4">
        <w:rPr>
          <w:rFonts w:ascii="Times New Roman" w:hAnsi="Times New Roman" w:cs="Times New Roman"/>
          <w:sz w:val="28"/>
          <w:szCs w:val="28"/>
        </w:rPr>
        <w:t>РФ – 21,8%</w:t>
      </w:r>
      <w:r>
        <w:rPr>
          <w:rFonts w:ascii="Times New Roman" w:hAnsi="Times New Roman" w:cs="Times New Roman"/>
          <w:sz w:val="28"/>
          <w:szCs w:val="28"/>
        </w:rPr>
        <w:t>;</w:t>
      </w:r>
    </w:p>
    <w:p w:rsidR="00D018F1" w:rsidRPr="003D35B4" w:rsidRDefault="00D018F1" w:rsidP="00D10D3A">
      <w:pPr>
        <w:pStyle w:val="a4"/>
        <w:numPr>
          <w:ilvl w:val="0"/>
          <w:numId w:val="33"/>
        </w:numPr>
        <w:spacing w:after="0" w:line="240" w:lineRule="auto"/>
        <w:jc w:val="both"/>
        <w:rPr>
          <w:rFonts w:ascii="Times New Roman" w:hAnsi="Times New Roman" w:cs="Times New Roman"/>
          <w:sz w:val="28"/>
          <w:szCs w:val="28"/>
        </w:rPr>
      </w:pPr>
      <w:r w:rsidRPr="003D35B4">
        <w:rPr>
          <w:rFonts w:ascii="Times New Roman" w:hAnsi="Times New Roman" w:cs="Times New Roman"/>
          <w:sz w:val="28"/>
          <w:szCs w:val="28"/>
        </w:rPr>
        <w:t>СНГ – 11,7%</w:t>
      </w:r>
      <w:r>
        <w:rPr>
          <w:rFonts w:ascii="Times New Roman" w:hAnsi="Times New Roman" w:cs="Times New Roman"/>
          <w:sz w:val="28"/>
          <w:szCs w:val="28"/>
        </w:rPr>
        <w:t>;</w:t>
      </w:r>
    </w:p>
    <w:p w:rsidR="00D018F1" w:rsidRPr="003D35B4" w:rsidRDefault="00D018F1" w:rsidP="00D10D3A">
      <w:pPr>
        <w:pStyle w:val="a4"/>
        <w:numPr>
          <w:ilvl w:val="0"/>
          <w:numId w:val="33"/>
        </w:numPr>
        <w:spacing w:after="0" w:line="240" w:lineRule="auto"/>
        <w:jc w:val="both"/>
        <w:rPr>
          <w:rFonts w:ascii="Times New Roman" w:hAnsi="Times New Roman" w:cs="Times New Roman"/>
          <w:sz w:val="28"/>
          <w:szCs w:val="28"/>
        </w:rPr>
      </w:pPr>
      <w:r w:rsidRPr="003D35B4">
        <w:rPr>
          <w:rFonts w:ascii="Times New Roman" w:hAnsi="Times New Roman" w:cs="Times New Roman"/>
          <w:sz w:val="28"/>
          <w:szCs w:val="28"/>
        </w:rPr>
        <w:t>Дальнее зарубежье –39,5%</w:t>
      </w:r>
      <w:r>
        <w:rPr>
          <w:rFonts w:ascii="Times New Roman" w:hAnsi="Times New Roman" w:cs="Times New Roman"/>
          <w:sz w:val="28"/>
          <w:szCs w:val="28"/>
        </w:rPr>
        <w:t>.</w:t>
      </w:r>
    </w:p>
    <w:p w:rsidR="00D018F1" w:rsidRPr="00377286"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Внешнеэкономическая деятельность ОАО «Стройдетали» отличается преобладанием экспорта над импортом. </w:t>
      </w:r>
      <w:r>
        <w:rPr>
          <w:rFonts w:ascii="Times New Roman" w:hAnsi="Times New Roman" w:cs="Times New Roman"/>
          <w:sz w:val="28"/>
          <w:szCs w:val="28"/>
        </w:rPr>
        <w:t>Экспорт продукции за 2019 год составил 5,2</w:t>
      </w:r>
      <w:r w:rsidRPr="006D358D">
        <w:rPr>
          <w:rFonts w:ascii="Times New Roman" w:hAnsi="Times New Roman" w:cs="Times New Roman"/>
          <w:sz w:val="28"/>
          <w:szCs w:val="28"/>
        </w:rPr>
        <w:t xml:space="preserve"> млн.$, импорт составил 0,27 </w:t>
      </w:r>
      <w:proofErr w:type="gramStart"/>
      <w:r w:rsidRPr="006D358D">
        <w:rPr>
          <w:rFonts w:ascii="Times New Roman" w:hAnsi="Times New Roman" w:cs="Times New Roman"/>
          <w:sz w:val="28"/>
          <w:szCs w:val="28"/>
        </w:rPr>
        <w:t>млн</w:t>
      </w:r>
      <w:proofErr w:type="gramEnd"/>
      <w:r w:rsidRPr="006D358D">
        <w:rPr>
          <w:rFonts w:ascii="Times New Roman" w:hAnsi="Times New Roman" w:cs="Times New Roman"/>
          <w:sz w:val="28"/>
          <w:szCs w:val="28"/>
        </w:rPr>
        <w:t xml:space="preserve"> $, экспорт  превысил импорт в 19,6 раза.</w:t>
      </w:r>
    </w:p>
    <w:p w:rsidR="00D018F1" w:rsidRPr="00377286" w:rsidRDefault="00D10D3A" w:rsidP="00BD597D">
      <w:pPr>
        <w:spacing w:before="360" w:after="0" w:line="240" w:lineRule="auto"/>
        <w:rPr>
          <w:rFonts w:ascii="Times New Roman" w:hAnsi="Times New Roman" w:cs="Times New Roman"/>
          <w:sz w:val="28"/>
          <w:szCs w:val="28"/>
        </w:rPr>
      </w:pPr>
      <w:r>
        <w:rPr>
          <w:rFonts w:ascii="Times New Roman" w:hAnsi="Times New Roman" w:cs="Times New Roman"/>
          <w:sz w:val="28"/>
          <w:szCs w:val="28"/>
        </w:rPr>
        <w:t>Таблица 2.4</w:t>
      </w:r>
      <w:r w:rsidR="00D018F1" w:rsidRPr="00377286">
        <w:rPr>
          <w:rFonts w:ascii="Times New Roman" w:hAnsi="Times New Roman" w:cs="Times New Roman"/>
          <w:sz w:val="28"/>
          <w:szCs w:val="28"/>
        </w:rPr>
        <w:t xml:space="preserve"> – Внешнеэкономическая деятельность</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372"/>
        <w:gridCol w:w="1276"/>
        <w:gridCol w:w="1378"/>
        <w:gridCol w:w="1232"/>
      </w:tblGrid>
      <w:tr w:rsidR="00D018F1" w:rsidRPr="006D358D" w:rsidTr="00D018F1">
        <w:tc>
          <w:tcPr>
            <w:tcW w:w="4219"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2018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2019 год</w:t>
            </w:r>
          </w:p>
        </w:tc>
        <w:tc>
          <w:tcPr>
            <w:tcW w:w="1232"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 xml:space="preserve">2020 год </w:t>
            </w:r>
          </w:p>
        </w:tc>
      </w:tr>
      <w:tr w:rsidR="00D018F1" w:rsidRPr="006D358D" w:rsidTr="00D018F1">
        <w:tc>
          <w:tcPr>
            <w:tcW w:w="4219"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Экспорт товаров, тыс..$</w:t>
            </w:r>
          </w:p>
        </w:tc>
        <w:tc>
          <w:tcPr>
            <w:tcW w:w="1372"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4 131,6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5011,3</w:t>
            </w:r>
          </w:p>
        </w:tc>
        <w:tc>
          <w:tcPr>
            <w:tcW w:w="1378"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5241,6</w:t>
            </w:r>
          </w:p>
        </w:tc>
        <w:tc>
          <w:tcPr>
            <w:tcW w:w="1232"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5503,7</w:t>
            </w:r>
          </w:p>
        </w:tc>
      </w:tr>
      <w:tr w:rsidR="00D018F1" w:rsidRPr="006D358D" w:rsidTr="00D018F1">
        <w:tc>
          <w:tcPr>
            <w:tcW w:w="4219"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Импорт товаров, тыс..$</w:t>
            </w:r>
          </w:p>
        </w:tc>
        <w:tc>
          <w:tcPr>
            <w:tcW w:w="1372"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565,7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425,4</w:t>
            </w:r>
          </w:p>
        </w:tc>
        <w:tc>
          <w:tcPr>
            <w:tcW w:w="1378"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267,5</w:t>
            </w:r>
          </w:p>
        </w:tc>
        <w:tc>
          <w:tcPr>
            <w:tcW w:w="1232"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300,7</w:t>
            </w:r>
          </w:p>
        </w:tc>
      </w:tr>
      <w:tr w:rsidR="00D018F1" w:rsidRPr="006D358D" w:rsidTr="00D018F1">
        <w:trPr>
          <w:trHeight w:val="697"/>
        </w:trPr>
        <w:tc>
          <w:tcPr>
            <w:tcW w:w="4219"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Сальдо внешнеэкономической деятельности, тыс..$</w:t>
            </w:r>
          </w:p>
        </w:tc>
        <w:tc>
          <w:tcPr>
            <w:tcW w:w="1372"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3 563,2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4581,5</w:t>
            </w:r>
          </w:p>
        </w:tc>
        <w:tc>
          <w:tcPr>
            <w:tcW w:w="1378"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4 974,1</w:t>
            </w:r>
          </w:p>
        </w:tc>
        <w:tc>
          <w:tcPr>
            <w:tcW w:w="1232"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jc w:val="center"/>
              <w:rPr>
                <w:rFonts w:ascii="Times New Roman" w:hAnsi="Times New Roman" w:cs="Times New Roman"/>
                <w:sz w:val="28"/>
                <w:szCs w:val="28"/>
              </w:rPr>
            </w:pPr>
            <w:r w:rsidRPr="006D358D">
              <w:rPr>
                <w:rFonts w:ascii="Times New Roman" w:hAnsi="Times New Roman" w:cs="Times New Roman"/>
                <w:sz w:val="28"/>
                <w:szCs w:val="28"/>
              </w:rPr>
              <w:t>5 203</w:t>
            </w:r>
          </w:p>
        </w:tc>
      </w:tr>
    </w:tbl>
    <w:p w:rsidR="00D018F1" w:rsidRPr="006D358D" w:rsidRDefault="00D018F1" w:rsidP="00BD597D">
      <w:pPr>
        <w:spacing w:before="360"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Основными эксп</w:t>
      </w:r>
      <w:r>
        <w:rPr>
          <w:rFonts w:ascii="Times New Roman" w:hAnsi="Times New Roman" w:cs="Times New Roman"/>
          <w:sz w:val="28"/>
          <w:szCs w:val="28"/>
        </w:rPr>
        <w:t xml:space="preserve">ортными рынками сбыта для </w:t>
      </w:r>
      <w:r w:rsidRPr="006D358D">
        <w:rPr>
          <w:rFonts w:ascii="Times New Roman" w:hAnsi="Times New Roman" w:cs="Times New Roman"/>
          <w:sz w:val="28"/>
          <w:szCs w:val="28"/>
        </w:rPr>
        <w:t>продукции в 2019 году стали:</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1.Россия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2.Казахстан</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3.Литва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4.Латвия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5.Эстония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6.Грузия</w:t>
      </w:r>
      <w:r>
        <w:rPr>
          <w:rFonts w:ascii="Times New Roman" w:hAnsi="Times New Roman" w:cs="Times New Roman"/>
          <w:sz w:val="28"/>
          <w:szCs w:val="28"/>
        </w:rPr>
        <w:t>.</w:t>
      </w:r>
    </w:p>
    <w:p w:rsidR="00D018F1" w:rsidRPr="006D358D" w:rsidRDefault="00D10D3A" w:rsidP="00BD597D">
      <w:pPr>
        <w:spacing w:before="360" w:after="0" w:line="240" w:lineRule="auto"/>
        <w:rPr>
          <w:rFonts w:ascii="Times New Roman" w:hAnsi="Times New Roman" w:cs="Times New Roman"/>
          <w:sz w:val="28"/>
          <w:szCs w:val="28"/>
        </w:rPr>
      </w:pPr>
      <w:r>
        <w:rPr>
          <w:rFonts w:ascii="Times New Roman" w:hAnsi="Times New Roman" w:cs="Times New Roman"/>
          <w:sz w:val="28"/>
          <w:szCs w:val="28"/>
        </w:rPr>
        <w:t>Таблица 2.5</w:t>
      </w:r>
      <w:r w:rsidR="00D018F1" w:rsidRPr="00377286">
        <w:rPr>
          <w:rFonts w:ascii="Times New Roman" w:hAnsi="Times New Roman" w:cs="Times New Roman"/>
          <w:sz w:val="28"/>
          <w:szCs w:val="28"/>
        </w:rPr>
        <w:t xml:space="preserve"> – </w:t>
      </w:r>
      <w:r w:rsidR="00D018F1" w:rsidRPr="006D358D">
        <w:rPr>
          <w:rFonts w:ascii="Times New Roman" w:hAnsi="Times New Roman" w:cs="Times New Roman"/>
          <w:sz w:val="28"/>
          <w:szCs w:val="28"/>
        </w:rPr>
        <w:t>Структура экспорта по рынкам сбыта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338"/>
        <w:gridCol w:w="2343"/>
        <w:gridCol w:w="2417"/>
      </w:tblGrid>
      <w:tr w:rsidR="00D018F1" w:rsidRPr="006D358D" w:rsidTr="00D018F1">
        <w:tc>
          <w:tcPr>
            <w:tcW w:w="2534"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Наименование показателя</w:t>
            </w:r>
          </w:p>
        </w:tc>
        <w:tc>
          <w:tcPr>
            <w:tcW w:w="2534"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РФ</w:t>
            </w:r>
          </w:p>
        </w:tc>
        <w:tc>
          <w:tcPr>
            <w:tcW w:w="2535"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СНГ</w:t>
            </w:r>
          </w:p>
        </w:tc>
        <w:tc>
          <w:tcPr>
            <w:tcW w:w="2535"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Дальнее зарубежье</w:t>
            </w:r>
          </w:p>
        </w:tc>
      </w:tr>
      <w:tr w:rsidR="00D018F1" w:rsidRPr="006D358D" w:rsidTr="00D018F1">
        <w:tc>
          <w:tcPr>
            <w:tcW w:w="2534"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jc w:val="both"/>
              <w:rPr>
                <w:rFonts w:ascii="Times New Roman" w:hAnsi="Times New Roman" w:cs="Times New Roman"/>
                <w:sz w:val="28"/>
                <w:szCs w:val="28"/>
              </w:rPr>
            </w:pPr>
            <w:proofErr w:type="spellStart"/>
            <w:r w:rsidRPr="006D358D">
              <w:rPr>
                <w:rFonts w:ascii="Times New Roman" w:hAnsi="Times New Roman" w:cs="Times New Roman"/>
                <w:sz w:val="28"/>
                <w:szCs w:val="28"/>
              </w:rPr>
              <w:t>Уд.вес</w:t>
            </w:r>
            <w:proofErr w:type="spellEnd"/>
            <w:r w:rsidRPr="006D358D">
              <w:rPr>
                <w:rFonts w:ascii="Times New Roman" w:hAnsi="Times New Roman" w:cs="Times New Roman"/>
                <w:sz w:val="28"/>
                <w:szCs w:val="28"/>
              </w:rPr>
              <w:t xml:space="preserve"> отгрузок по </w:t>
            </w:r>
            <w:proofErr w:type="spellStart"/>
            <w:r w:rsidRPr="006D358D">
              <w:rPr>
                <w:rFonts w:ascii="Times New Roman" w:hAnsi="Times New Roman" w:cs="Times New Roman"/>
                <w:sz w:val="28"/>
                <w:szCs w:val="28"/>
              </w:rPr>
              <w:t>регионам,%</w:t>
            </w:r>
            <w:proofErr w:type="spellEnd"/>
          </w:p>
        </w:tc>
        <w:tc>
          <w:tcPr>
            <w:tcW w:w="2534"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30%</w:t>
            </w:r>
          </w:p>
        </w:tc>
        <w:tc>
          <w:tcPr>
            <w:tcW w:w="2535"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16%</w:t>
            </w:r>
          </w:p>
        </w:tc>
        <w:tc>
          <w:tcPr>
            <w:tcW w:w="2535" w:type="dxa"/>
            <w:tcBorders>
              <w:top w:val="single" w:sz="4" w:space="0" w:color="auto"/>
              <w:left w:val="single" w:sz="4" w:space="0" w:color="auto"/>
              <w:bottom w:val="single" w:sz="4" w:space="0" w:color="auto"/>
              <w:right w:val="single" w:sz="4" w:space="0" w:color="auto"/>
            </w:tcBorders>
            <w:hideMark/>
          </w:tcPr>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54%</w:t>
            </w:r>
          </w:p>
        </w:tc>
      </w:tr>
    </w:tbl>
    <w:p w:rsidR="00D018F1" w:rsidRDefault="00D018F1" w:rsidP="00C813CA">
      <w:pPr>
        <w:spacing w:before="360"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lastRenderedPageBreak/>
        <w:t>Структура экспортных продаж в долларах США за 2019 год выглядит следующим образом:</w:t>
      </w:r>
    </w:p>
    <w:p w:rsidR="00D018F1" w:rsidRDefault="00D018F1" w:rsidP="00D018F1">
      <w:pPr>
        <w:spacing w:after="0" w:line="240" w:lineRule="auto"/>
        <w:rPr>
          <w:rFonts w:ascii="Times New Roman" w:hAnsi="Times New Roman" w:cs="Times New Roman"/>
          <w:b/>
          <w:sz w:val="28"/>
        </w:rPr>
      </w:pPr>
      <w:r w:rsidRPr="000B728C">
        <w:rPr>
          <w:rFonts w:ascii="Times New Roman" w:hAnsi="Times New Roman" w:cs="Times New Roman"/>
          <w:b/>
          <w:noProof/>
          <w:sz w:val="28"/>
        </w:rPr>
        <w:drawing>
          <wp:inline distT="0" distB="0" distL="0" distR="0">
            <wp:extent cx="5286596" cy="2360428"/>
            <wp:effectExtent l="19050" t="0" r="9304"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597D" w:rsidRPr="00BD597D" w:rsidRDefault="00BD597D" w:rsidP="00BD597D">
      <w:pPr>
        <w:spacing w:after="360" w:line="240" w:lineRule="auto"/>
        <w:jc w:val="center"/>
        <w:rPr>
          <w:rFonts w:ascii="Times New Roman" w:hAnsi="Times New Roman" w:cs="Times New Roman"/>
          <w:sz w:val="28"/>
        </w:rPr>
      </w:pPr>
      <w:r>
        <w:rPr>
          <w:rFonts w:ascii="Times New Roman" w:hAnsi="Times New Roman" w:cs="Times New Roman"/>
          <w:sz w:val="28"/>
        </w:rPr>
        <w:t xml:space="preserve">Рисунок – Экспорт </w:t>
      </w:r>
      <w:r w:rsidRPr="00BD597D">
        <w:rPr>
          <w:rFonts w:ascii="Times New Roman" w:hAnsi="Times New Roman" w:cs="Times New Roman"/>
          <w:sz w:val="28"/>
        </w:rPr>
        <w:t xml:space="preserve">в 2019 году в разрезе стран (регионов) в </w:t>
      </w:r>
      <w:proofErr w:type="spellStart"/>
      <w:r w:rsidRPr="00BD597D">
        <w:rPr>
          <w:rFonts w:ascii="Times New Roman" w:hAnsi="Times New Roman" w:cs="Times New Roman"/>
          <w:sz w:val="28"/>
        </w:rPr>
        <w:t>тыс.$</w:t>
      </w:r>
      <w:proofErr w:type="spellEnd"/>
    </w:p>
    <w:p w:rsidR="00D018F1" w:rsidRPr="00E42E3E" w:rsidRDefault="00D018F1" w:rsidP="00D018F1">
      <w:p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В дальнейшем предприятие будет придерживаться политики завоевания</w:t>
      </w:r>
      <w:r>
        <w:rPr>
          <w:rFonts w:ascii="Times New Roman" w:hAnsi="Times New Roman" w:cs="Times New Roman"/>
          <w:sz w:val="28"/>
          <w:szCs w:val="28"/>
        </w:rPr>
        <w:t xml:space="preserve"> новых рынков сбыта, с целью: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а) получения большей прибыли,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б) увеличения объемов поставок продукции,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 независимость от изменений законодательства какого-либо региона,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г)увеличения оперативности перенаправления потоков поставок продукции при негативных процессах в экономике какой-либо страны или региона,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д) независимость от конкурентной среды какого-либо региона. </w:t>
      </w:r>
    </w:p>
    <w:p w:rsidR="00D018F1" w:rsidRPr="006D358D" w:rsidRDefault="00D018F1" w:rsidP="00D018F1">
      <w:pPr>
        <w:spacing w:after="0" w:line="240" w:lineRule="auto"/>
        <w:ind w:firstLine="709"/>
        <w:rPr>
          <w:rFonts w:ascii="Times New Roman" w:hAnsi="Times New Roman" w:cs="Times New Roman"/>
          <w:sz w:val="28"/>
          <w:szCs w:val="28"/>
        </w:rPr>
      </w:pPr>
      <w:r w:rsidRPr="006D358D">
        <w:rPr>
          <w:rFonts w:ascii="Times New Roman" w:hAnsi="Times New Roman" w:cs="Times New Roman"/>
          <w:sz w:val="28"/>
          <w:szCs w:val="28"/>
        </w:rPr>
        <w:t>Новые рынки сбыта в 2020 году.</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 2020 году планируется работа по выходу на следующие рынки сбыта: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1)Двери межкомнатные – Армения, Азербайджан, Ближний Восток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2) Столярные изделия – Литва, Эстония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3)Садовые домики и гаражи – Италия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Для поставки столярных изделий разработаны образцы столярных изделий  </w:t>
      </w:r>
      <w:proofErr w:type="gramStart"/>
      <w:r w:rsidRPr="006D358D">
        <w:rPr>
          <w:rFonts w:ascii="Times New Roman" w:hAnsi="Times New Roman" w:cs="Times New Roman"/>
          <w:sz w:val="28"/>
          <w:szCs w:val="28"/>
        </w:rPr>
        <w:t>согласно требований</w:t>
      </w:r>
      <w:proofErr w:type="gramEnd"/>
      <w:r w:rsidRPr="006D358D">
        <w:rPr>
          <w:rFonts w:ascii="Times New Roman" w:hAnsi="Times New Roman" w:cs="Times New Roman"/>
          <w:sz w:val="28"/>
          <w:szCs w:val="28"/>
        </w:rPr>
        <w:t xml:space="preserve"> заказчика. Запланирована серия переговоров с потенциальным покупателем.</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Для реализации садовых домиков и гаражей ведется согласование технических и иных требований с потенциальными заказчиками. Запланированы встречи как на территории нашего предприятия</w:t>
      </w:r>
      <w:proofErr w:type="gramStart"/>
      <w:r w:rsidRPr="006D358D">
        <w:rPr>
          <w:rFonts w:ascii="Times New Roman" w:hAnsi="Times New Roman" w:cs="Times New Roman"/>
          <w:sz w:val="28"/>
          <w:szCs w:val="28"/>
        </w:rPr>
        <w:t xml:space="preserve"> ,</w:t>
      </w:r>
      <w:proofErr w:type="gramEnd"/>
      <w:r w:rsidRPr="006D358D">
        <w:rPr>
          <w:rFonts w:ascii="Times New Roman" w:hAnsi="Times New Roman" w:cs="Times New Roman"/>
          <w:sz w:val="28"/>
          <w:szCs w:val="28"/>
        </w:rPr>
        <w:t xml:space="preserve"> так и на территории потенциальных покупателей.</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Для поставки столярных изделий в Финляндию разработаны образцы столярных изделий  </w:t>
      </w:r>
      <w:proofErr w:type="gramStart"/>
      <w:r w:rsidRPr="006D358D">
        <w:rPr>
          <w:rFonts w:ascii="Times New Roman" w:hAnsi="Times New Roman" w:cs="Times New Roman"/>
          <w:sz w:val="28"/>
          <w:szCs w:val="28"/>
        </w:rPr>
        <w:t>согласно требований</w:t>
      </w:r>
      <w:proofErr w:type="gramEnd"/>
      <w:r w:rsidRPr="006D358D">
        <w:rPr>
          <w:rFonts w:ascii="Times New Roman" w:hAnsi="Times New Roman" w:cs="Times New Roman"/>
          <w:sz w:val="28"/>
          <w:szCs w:val="28"/>
        </w:rPr>
        <w:t xml:space="preserve"> заказчика. Запланирована серия переговоров с потенциальным покупателем.</w:t>
      </w:r>
    </w:p>
    <w:p w:rsidR="00D018F1" w:rsidRPr="000F64F2"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Для реализации садовых домиков и гаражей на рынки Чехии ведется согласование технических и иных требований с потенциальными заказчиками. Запланированы встречи как на </w:t>
      </w:r>
      <w:r>
        <w:rPr>
          <w:rFonts w:ascii="Times New Roman" w:hAnsi="Times New Roman" w:cs="Times New Roman"/>
          <w:sz w:val="28"/>
          <w:szCs w:val="28"/>
        </w:rPr>
        <w:t xml:space="preserve">территории нашего предприятия, </w:t>
      </w:r>
      <w:r w:rsidRPr="006D358D">
        <w:rPr>
          <w:rFonts w:ascii="Times New Roman" w:hAnsi="Times New Roman" w:cs="Times New Roman"/>
          <w:sz w:val="28"/>
          <w:szCs w:val="28"/>
        </w:rPr>
        <w:t>так и на территории потенциальных покупателей.</w:t>
      </w:r>
    </w:p>
    <w:p w:rsidR="00D018F1" w:rsidRDefault="00D018F1" w:rsidP="00D10D3A">
      <w:pPr>
        <w:spacing w:before="360" w:after="240" w:line="240" w:lineRule="auto"/>
        <w:ind w:firstLine="709"/>
        <w:rPr>
          <w:rFonts w:ascii="Times New Roman" w:hAnsi="Times New Roman" w:cs="Times New Roman"/>
          <w:b/>
          <w:sz w:val="28"/>
        </w:rPr>
      </w:pPr>
      <w:r>
        <w:rPr>
          <w:rFonts w:ascii="Times New Roman" w:hAnsi="Times New Roman" w:cs="Times New Roman"/>
          <w:b/>
          <w:sz w:val="28"/>
        </w:rPr>
        <w:lastRenderedPageBreak/>
        <w:t>2.5.3. Коммуникационная политика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Стратегия маркетинга строится на действ</w:t>
      </w:r>
      <w:r>
        <w:rPr>
          <w:rFonts w:ascii="Times New Roman" w:hAnsi="Times New Roman" w:cs="Times New Roman"/>
          <w:sz w:val="28"/>
          <w:szCs w:val="28"/>
        </w:rPr>
        <w:t>ующей дилерской сети внутри РБ и</w:t>
      </w:r>
      <w:r w:rsidRPr="006D358D">
        <w:rPr>
          <w:rFonts w:ascii="Times New Roman" w:hAnsi="Times New Roman" w:cs="Times New Roman"/>
          <w:sz w:val="28"/>
          <w:szCs w:val="28"/>
        </w:rPr>
        <w:t xml:space="preserve"> за рубежом. Для рекламы своей продукции предприятие постоянно участвует в специализированных выставках и форумах, устраиваемых как внутри страны, так и за ее пределами.</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Ведется активная работа по организации участия в международных специали</w:t>
      </w:r>
      <w:r>
        <w:rPr>
          <w:rFonts w:ascii="Times New Roman" w:hAnsi="Times New Roman" w:cs="Times New Roman"/>
          <w:sz w:val="28"/>
          <w:szCs w:val="28"/>
        </w:rPr>
        <w:t>зированных выставках за рубежом</w:t>
      </w:r>
      <w:r w:rsidRPr="006D358D">
        <w:rPr>
          <w:rFonts w:ascii="Times New Roman" w:hAnsi="Times New Roman" w:cs="Times New Roman"/>
          <w:sz w:val="28"/>
          <w:szCs w:val="28"/>
        </w:rPr>
        <w:t>.</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В 2020 году планируется  участие в международных специализированных выставках:</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«BIG 5» Дубай, ОАЭ (формат участия обсуждается)</w:t>
      </w:r>
    </w:p>
    <w:p w:rsidR="00D018F1" w:rsidRPr="006D358D" w:rsidRDefault="00D018F1" w:rsidP="00D01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358D">
        <w:rPr>
          <w:rFonts w:ascii="Times New Roman" w:hAnsi="Times New Roman" w:cs="Times New Roman"/>
          <w:sz w:val="28"/>
          <w:szCs w:val="28"/>
        </w:rPr>
        <w:t>«</w:t>
      </w:r>
      <w:proofErr w:type="spellStart"/>
      <w:r w:rsidRPr="006D358D">
        <w:rPr>
          <w:rFonts w:ascii="Times New Roman" w:hAnsi="Times New Roman" w:cs="Times New Roman"/>
          <w:sz w:val="28"/>
          <w:szCs w:val="28"/>
        </w:rPr>
        <w:t>BatimatRussia</w:t>
      </w:r>
      <w:proofErr w:type="spellEnd"/>
      <w:r w:rsidRPr="006D358D">
        <w:rPr>
          <w:rFonts w:ascii="Times New Roman" w:hAnsi="Times New Roman" w:cs="Times New Roman"/>
          <w:sz w:val="28"/>
          <w:szCs w:val="28"/>
        </w:rPr>
        <w:t>» или «</w:t>
      </w:r>
      <w:proofErr w:type="spellStart"/>
      <w:r w:rsidRPr="006D358D">
        <w:rPr>
          <w:rFonts w:ascii="Times New Roman" w:hAnsi="Times New Roman" w:cs="Times New Roman"/>
          <w:sz w:val="28"/>
          <w:szCs w:val="28"/>
        </w:rPr>
        <w:t>Mosbuild</w:t>
      </w:r>
      <w:proofErr w:type="spellEnd"/>
      <w:r w:rsidRPr="006D358D">
        <w:rPr>
          <w:rFonts w:ascii="Times New Roman" w:hAnsi="Times New Roman" w:cs="Times New Roman"/>
          <w:sz w:val="28"/>
          <w:szCs w:val="28"/>
        </w:rPr>
        <w:t>» г.Москва, РФ (формат участия обсуждается)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 - «</w:t>
      </w:r>
      <w:proofErr w:type="spellStart"/>
      <w:r w:rsidRPr="006D358D">
        <w:rPr>
          <w:rFonts w:ascii="Times New Roman" w:hAnsi="Times New Roman" w:cs="Times New Roman"/>
          <w:sz w:val="28"/>
          <w:szCs w:val="28"/>
        </w:rPr>
        <w:t>KyrgyzBuild</w:t>
      </w:r>
      <w:proofErr w:type="spellEnd"/>
      <w:r w:rsidRPr="006D358D">
        <w:rPr>
          <w:rFonts w:ascii="Times New Roman" w:hAnsi="Times New Roman" w:cs="Times New Roman"/>
          <w:sz w:val="28"/>
          <w:szCs w:val="28"/>
        </w:rPr>
        <w:t xml:space="preserve"> – 2020» г.Бишкек, Киргизия (формат участия обсуждается)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Каспийская международная выставка «Мебель, Интерьер и Дизайн» (формат участия обсуждается)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Участие в международных специализированных выставках позволяет привлечь потенциальных клиентов из стран дальнего и ближнего зарубежья.</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Предприятие прикладывает значительные усилия для продвижения собственной продукции и поддержания имиджа компании. Для размещения рекламы используются различные каналы.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О</w:t>
      </w:r>
      <w:r>
        <w:rPr>
          <w:rFonts w:ascii="Times New Roman" w:hAnsi="Times New Roman" w:cs="Times New Roman"/>
          <w:sz w:val="28"/>
          <w:szCs w:val="28"/>
        </w:rPr>
        <w:t>пределение вида рекламы</w:t>
      </w:r>
      <w:r w:rsidRPr="006D358D">
        <w:rPr>
          <w:rFonts w:ascii="Times New Roman" w:hAnsi="Times New Roman" w:cs="Times New Roman"/>
          <w:sz w:val="28"/>
          <w:szCs w:val="28"/>
        </w:rPr>
        <w:t xml:space="preserve"> для продвижения продукции ОАО «Стройдетали» и увеличение узнаваемости как на внутреннем рынке, так и на внешних:</w:t>
      </w:r>
    </w:p>
    <w:p w:rsidR="00D018F1" w:rsidRPr="002915CB" w:rsidRDefault="00D018F1" w:rsidP="00D10D3A">
      <w:pPr>
        <w:pStyle w:val="a4"/>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Интернет-реклама;</w:t>
      </w:r>
    </w:p>
    <w:p w:rsidR="00D018F1" w:rsidRPr="002915CB" w:rsidRDefault="00D018F1" w:rsidP="00D10D3A">
      <w:pPr>
        <w:pStyle w:val="a4"/>
        <w:numPr>
          <w:ilvl w:val="0"/>
          <w:numId w:val="34"/>
        </w:numPr>
        <w:spacing w:after="0" w:line="240" w:lineRule="auto"/>
        <w:jc w:val="both"/>
        <w:rPr>
          <w:rFonts w:ascii="Times New Roman" w:hAnsi="Times New Roman" w:cs="Times New Roman"/>
          <w:sz w:val="28"/>
          <w:szCs w:val="28"/>
        </w:rPr>
      </w:pPr>
      <w:r w:rsidRPr="002915CB">
        <w:rPr>
          <w:rFonts w:ascii="Times New Roman" w:hAnsi="Times New Roman" w:cs="Times New Roman"/>
          <w:sz w:val="28"/>
          <w:szCs w:val="28"/>
        </w:rPr>
        <w:t>Реклама</w:t>
      </w:r>
      <w:r>
        <w:rPr>
          <w:rFonts w:ascii="Times New Roman" w:hAnsi="Times New Roman" w:cs="Times New Roman"/>
          <w:sz w:val="28"/>
          <w:szCs w:val="28"/>
        </w:rPr>
        <w:t xml:space="preserve"> в специализированных каталогах;</w:t>
      </w:r>
    </w:p>
    <w:p w:rsidR="00D018F1" w:rsidRPr="002915CB" w:rsidRDefault="00D018F1" w:rsidP="00D10D3A">
      <w:pPr>
        <w:pStyle w:val="a4"/>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Реклама в СМИ;</w:t>
      </w:r>
    </w:p>
    <w:p w:rsidR="00D018F1" w:rsidRPr="002915CB" w:rsidRDefault="00D018F1" w:rsidP="00D10D3A">
      <w:pPr>
        <w:pStyle w:val="a4"/>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бре</w:t>
      </w:r>
      <w:r w:rsidRPr="002915CB">
        <w:rPr>
          <w:rFonts w:ascii="Times New Roman" w:hAnsi="Times New Roman" w:cs="Times New Roman"/>
          <w:sz w:val="28"/>
          <w:szCs w:val="28"/>
        </w:rPr>
        <w:t>нда.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Размещение рекламы  в 2020 г.</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 xml:space="preserve">Продвижение сайта: SEO, </w:t>
      </w:r>
      <w:proofErr w:type="spellStart"/>
      <w:r w:rsidRPr="006D358D">
        <w:rPr>
          <w:rFonts w:ascii="Times New Roman" w:hAnsi="Times New Roman" w:cs="Times New Roman"/>
          <w:sz w:val="28"/>
          <w:szCs w:val="28"/>
        </w:rPr>
        <w:t>баннерная</w:t>
      </w:r>
      <w:proofErr w:type="spellEnd"/>
      <w:r w:rsidRPr="006D358D">
        <w:rPr>
          <w:rFonts w:ascii="Times New Roman" w:hAnsi="Times New Roman" w:cs="Times New Roman"/>
          <w:sz w:val="28"/>
          <w:szCs w:val="28"/>
        </w:rPr>
        <w:t xml:space="preserve"> реклама, </w:t>
      </w:r>
      <w:proofErr w:type="spellStart"/>
      <w:r w:rsidRPr="006D358D">
        <w:rPr>
          <w:rFonts w:ascii="Times New Roman" w:hAnsi="Times New Roman" w:cs="Times New Roman"/>
          <w:sz w:val="28"/>
          <w:szCs w:val="28"/>
        </w:rPr>
        <w:t>таргетинг</w:t>
      </w:r>
      <w:proofErr w:type="spellEnd"/>
      <w:r w:rsidRPr="006D358D">
        <w:rPr>
          <w:rFonts w:ascii="Times New Roman" w:hAnsi="Times New Roman" w:cs="Times New Roman"/>
          <w:sz w:val="28"/>
          <w:szCs w:val="28"/>
        </w:rPr>
        <w:t>, ремаркетинг, контекстная реклама, социальные сети.</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Размещение рекламы в специализированных журналах «Дверное дело» и «Дверное дело Беларусь», на сайте www.dvernoedelo.ru</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Размещение рекламы на крупнейших интернет порталах Беларуси в течение года.</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Размещение наружной реклам</w:t>
      </w:r>
      <w:r>
        <w:rPr>
          <w:rFonts w:ascii="Times New Roman" w:hAnsi="Times New Roman" w:cs="Times New Roman"/>
          <w:sz w:val="28"/>
          <w:szCs w:val="28"/>
        </w:rPr>
        <w:t xml:space="preserve">ы под различные акции в течение </w:t>
      </w:r>
      <w:r w:rsidRPr="006D358D">
        <w:rPr>
          <w:rFonts w:ascii="Times New Roman" w:hAnsi="Times New Roman" w:cs="Times New Roman"/>
          <w:sz w:val="28"/>
          <w:szCs w:val="28"/>
        </w:rPr>
        <w:t xml:space="preserve">года. </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Работа на специализированных  порталах (fordaq.com, flagma.by, lesprom.com).</w:t>
      </w:r>
    </w:p>
    <w:p w:rsidR="00D018F1" w:rsidRPr="006D358D" w:rsidRDefault="00D018F1" w:rsidP="00D018F1">
      <w:pPr>
        <w:pStyle w:val="a4"/>
        <w:numPr>
          <w:ilvl w:val="0"/>
          <w:numId w:val="26"/>
        </w:numPr>
        <w:spacing w:after="0" w:line="240" w:lineRule="auto"/>
        <w:jc w:val="both"/>
        <w:rPr>
          <w:rFonts w:ascii="Times New Roman" w:hAnsi="Times New Roman" w:cs="Times New Roman"/>
          <w:sz w:val="28"/>
          <w:szCs w:val="28"/>
        </w:rPr>
      </w:pPr>
      <w:r w:rsidRPr="006D358D">
        <w:rPr>
          <w:rFonts w:ascii="Times New Roman" w:hAnsi="Times New Roman" w:cs="Times New Roman"/>
          <w:sz w:val="28"/>
          <w:szCs w:val="28"/>
        </w:rPr>
        <w:t>Разработка и распространение печатной рекламной продукции в местах продаж и выставках</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С целью укрепления положения предприятия на иностранных рынках планируется увеличивать количество рекламы на рынках, п</w:t>
      </w:r>
      <w:r>
        <w:rPr>
          <w:rFonts w:ascii="Times New Roman" w:hAnsi="Times New Roman" w:cs="Times New Roman"/>
          <w:sz w:val="28"/>
          <w:szCs w:val="28"/>
        </w:rPr>
        <w:t>редставляющих интерес для</w:t>
      </w:r>
      <w:r w:rsidRPr="006D358D">
        <w:rPr>
          <w:rFonts w:ascii="Times New Roman" w:hAnsi="Times New Roman" w:cs="Times New Roman"/>
          <w:sz w:val="28"/>
          <w:szCs w:val="28"/>
        </w:rPr>
        <w:t xml:space="preserve"> предприятия, путем размещения информации о предприятии и </w:t>
      </w:r>
      <w:r w:rsidRPr="006D358D">
        <w:rPr>
          <w:rFonts w:ascii="Times New Roman" w:hAnsi="Times New Roman" w:cs="Times New Roman"/>
          <w:sz w:val="28"/>
          <w:szCs w:val="28"/>
        </w:rPr>
        <w:lastRenderedPageBreak/>
        <w:t>рекламных материалов в заграничных средствах массовой информац</w:t>
      </w:r>
      <w:r>
        <w:rPr>
          <w:rFonts w:ascii="Times New Roman" w:hAnsi="Times New Roman" w:cs="Times New Roman"/>
          <w:sz w:val="28"/>
          <w:szCs w:val="28"/>
        </w:rPr>
        <w:t>ии, специализированных изданиях</w:t>
      </w:r>
      <w:r w:rsidRPr="006D358D">
        <w:rPr>
          <w:rFonts w:ascii="Times New Roman" w:hAnsi="Times New Roman" w:cs="Times New Roman"/>
          <w:sz w:val="28"/>
          <w:szCs w:val="28"/>
        </w:rPr>
        <w:t>, отраслевых каталогах и др.</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С целью укрепления положения предприятия на иностранных рынках планируется уве</w:t>
      </w:r>
      <w:r>
        <w:rPr>
          <w:rFonts w:ascii="Times New Roman" w:hAnsi="Times New Roman" w:cs="Times New Roman"/>
          <w:sz w:val="28"/>
          <w:szCs w:val="28"/>
        </w:rPr>
        <w:t xml:space="preserve">личивать количество и качество </w:t>
      </w:r>
      <w:r w:rsidRPr="006D358D">
        <w:rPr>
          <w:rFonts w:ascii="Times New Roman" w:hAnsi="Times New Roman" w:cs="Times New Roman"/>
          <w:sz w:val="28"/>
          <w:szCs w:val="28"/>
        </w:rPr>
        <w:t>рекламы на рынках, п</w:t>
      </w:r>
      <w:r>
        <w:rPr>
          <w:rFonts w:ascii="Times New Roman" w:hAnsi="Times New Roman" w:cs="Times New Roman"/>
          <w:sz w:val="28"/>
          <w:szCs w:val="28"/>
        </w:rPr>
        <w:t>редставляющих интерес для данного</w:t>
      </w:r>
      <w:r w:rsidRPr="006D358D">
        <w:rPr>
          <w:rFonts w:ascii="Times New Roman" w:hAnsi="Times New Roman" w:cs="Times New Roman"/>
          <w:sz w:val="28"/>
          <w:szCs w:val="28"/>
        </w:rPr>
        <w:t xml:space="preserve"> предприятия, путем размещения информации о предприятии и рекламных материалов в заграничных средствах массовой информац</w:t>
      </w:r>
      <w:r>
        <w:rPr>
          <w:rFonts w:ascii="Times New Roman" w:hAnsi="Times New Roman" w:cs="Times New Roman"/>
          <w:sz w:val="28"/>
          <w:szCs w:val="28"/>
        </w:rPr>
        <w:t>ии, специализированных изданиях</w:t>
      </w:r>
      <w:r w:rsidRPr="006D358D">
        <w:rPr>
          <w:rFonts w:ascii="Times New Roman" w:hAnsi="Times New Roman" w:cs="Times New Roman"/>
          <w:sz w:val="28"/>
          <w:szCs w:val="28"/>
        </w:rPr>
        <w:t>, отраслевых каталогах и др.</w:t>
      </w:r>
    </w:p>
    <w:p w:rsidR="00D018F1" w:rsidRPr="000F64F2" w:rsidRDefault="007A084B" w:rsidP="005B458C">
      <w:pPr>
        <w:spacing w:before="360" w:after="0" w:line="240" w:lineRule="auto"/>
        <w:rPr>
          <w:rFonts w:ascii="Times New Roman" w:hAnsi="Times New Roman" w:cs="Times New Roman"/>
          <w:sz w:val="28"/>
          <w:szCs w:val="28"/>
        </w:rPr>
      </w:pPr>
      <w:r>
        <w:rPr>
          <w:rFonts w:ascii="Times New Roman" w:hAnsi="Times New Roman" w:cs="Times New Roman"/>
          <w:sz w:val="28"/>
          <w:szCs w:val="28"/>
        </w:rPr>
        <w:t>Таблица 2.6</w:t>
      </w:r>
      <w:r w:rsidR="00D018F1" w:rsidRPr="00377286">
        <w:rPr>
          <w:rFonts w:ascii="Times New Roman" w:hAnsi="Times New Roman" w:cs="Times New Roman"/>
          <w:sz w:val="28"/>
          <w:szCs w:val="28"/>
        </w:rPr>
        <w:t xml:space="preserve"> – </w:t>
      </w:r>
      <w:r w:rsidR="00D018F1" w:rsidRPr="006D358D">
        <w:rPr>
          <w:rFonts w:ascii="Times New Roman" w:hAnsi="Times New Roman" w:cs="Times New Roman"/>
          <w:sz w:val="28"/>
          <w:szCs w:val="28"/>
        </w:rPr>
        <w:t>План мероприятий по продвижению продукции</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4336"/>
      </w:tblGrid>
      <w:tr w:rsidR="00D018F1" w:rsidRPr="006D358D" w:rsidTr="00D018F1">
        <w:trPr>
          <w:trHeight w:val="33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Мероприятие</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Затраты</w:t>
            </w:r>
          </w:p>
        </w:tc>
      </w:tr>
      <w:tr w:rsidR="00D018F1" w:rsidRPr="006D358D" w:rsidTr="00D018F1">
        <w:trPr>
          <w:trHeight w:val="1698"/>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В 2020 году планируется  участие в международных специализированных выставках:</w:t>
            </w:r>
          </w:p>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 Каспийская международная выставка «Мебель, Интерьер и Дизайн» </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Предварительная стоимость участия в выставке – 20 000-25 000 USD</w:t>
            </w:r>
          </w:p>
        </w:tc>
      </w:tr>
      <w:tr w:rsidR="00D018F1" w:rsidRPr="006D358D" w:rsidTr="00D018F1">
        <w:trPr>
          <w:trHeight w:val="68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w:t>
            </w:r>
            <w:proofErr w:type="spellStart"/>
            <w:r w:rsidRPr="006D358D">
              <w:rPr>
                <w:rFonts w:ascii="Times New Roman" w:hAnsi="Times New Roman" w:cs="Times New Roman"/>
                <w:sz w:val="28"/>
                <w:szCs w:val="28"/>
              </w:rPr>
              <w:t>BatimatRussia</w:t>
            </w:r>
            <w:proofErr w:type="spellEnd"/>
            <w:r w:rsidRPr="006D358D">
              <w:rPr>
                <w:rFonts w:ascii="Times New Roman" w:hAnsi="Times New Roman" w:cs="Times New Roman"/>
                <w:sz w:val="28"/>
                <w:szCs w:val="28"/>
              </w:rPr>
              <w:t>» или «</w:t>
            </w:r>
            <w:proofErr w:type="spellStart"/>
            <w:r w:rsidRPr="006D358D">
              <w:rPr>
                <w:rFonts w:ascii="Times New Roman" w:hAnsi="Times New Roman" w:cs="Times New Roman"/>
                <w:sz w:val="28"/>
                <w:szCs w:val="28"/>
              </w:rPr>
              <w:t>Mosbuild</w:t>
            </w:r>
            <w:proofErr w:type="spellEnd"/>
            <w:r w:rsidRPr="006D358D">
              <w:rPr>
                <w:rFonts w:ascii="Times New Roman" w:hAnsi="Times New Roman" w:cs="Times New Roman"/>
                <w:sz w:val="28"/>
                <w:szCs w:val="28"/>
              </w:rPr>
              <w:t>» г.Москва, РФ (формат участия обсуждается)</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Формат участия обсуждается. Затраты не известны.</w:t>
            </w:r>
          </w:p>
        </w:tc>
      </w:tr>
      <w:tr w:rsidR="00D018F1" w:rsidRPr="006D358D" w:rsidTr="00D018F1">
        <w:trPr>
          <w:trHeight w:val="68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w:t>
            </w:r>
            <w:proofErr w:type="spellStart"/>
            <w:r w:rsidRPr="006D358D">
              <w:rPr>
                <w:rFonts w:ascii="Times New Roman" w:hAnsi="Times New Roman" w:cs="Times New Roman"/>
                <w:sz w:val="28"/>
                <w:szCs w:val="28"/>
              </w:rPr>
              <w:t>KyrgyzBuild</w:t>
            </w:r>
            <w:proofErr w:type="spellEnd"/>
            <w:r w:rsidRPr="006D358D">
              <w:rPr>
                <w:rFonts w:ascii="Times New Roman" w:hAnsi="Times New Roman" w:cs="Times New Roman"/>
                <w:sz w:val="28"/>
                <w:szCs w:val="28"/>
              </w:rPr>
              <w:t xml:space="preserve"> – 2020» г.Бишкек, Киргизия  </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Формат участия обсуждается. Затраты не известны.</w:t>
            </w:r>
          </w:p>
        </w:tc>
      </w:tr>
      <w:tr w:rsidR="00D018F1" w:rsidRPr="006D358D" w:rsidTr="00D018F1">
        <w:trPr>
          <w:trHeight w:val="68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«BIG 5» Дубай, ОАЭ </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Формат участия обсуждается. Затраты не известны.</w:t>
            </w:r>
          </w:p>
        </w:tc>
      </w:tr>
      <w:tr w:rsidR="00D018F1" w:rsidRPr="006D358D" w:rsidTr="00D018F1">
        <w:trPr>
          <w:trHeight w:val="667"/>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Реконструкция сайта, перенос на новую платформу</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Расходы в 2020 году – </w:t>
            </w:r>
          </w:p>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5000 – 6000 USD</w:t>
            </w:r>
          </w:p>
        </w:tc>
      </w:tr>
      <w:tr w:rsidR="00D018F1" w:rsidRPr="006D358D" w:rsidTr="00D018F1">
        <w:trPr>
          <w:trHeight w:val="1032"/>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Продвижение сайта: SEO, </w:t>
            </w:r>
            <w:proofErr w:type="spellStart"/>
            <w:r w:rsidRPr="006D358D">
              <w:rPr>
                <w:rFonts w:ascii="Times New Roman" w:hAnsi="Times New Roman" w:cs="Times New Roman"/>
                <w:sz w:val="28"/>
                <w:szCs w:val="28"/>
              </w:rPr>
              <w:t>баннерная</w:t>
            </w:r>
            <w:proofErr w:type="spellEnd"/>
            <w:r w:rsidRPr="006D358D">
              <w:rPr>
                <w:rFonts w:ascii="Times New Roman" w:hAnsi="Times New Roman" w:cs="Times New Roman"/>
                <w:sz w:val="28"/>
                <w:szCs w:val="28"/>
              </w:rPr>
              <w:t xml:space="preserve"> реклама, </w:t>
            </w:r>
            <w:proofErr w:type="spellStart"/>
            <w:r w:rsidRPr="006D358D">
              <w:rPr>
                <w:rFonts w:ascii="Times New Roman" w:hAnsi="Times New Roman" w:cs="Times New Roman"/>
                <w:sz w:val="28"/>
                <w:szCs w:val="28"/>
              </w:rPr>
              <w:t>таргетинг</w:t>
            </w:r>
            <w:proofErr w:type="spellEnd"/>
            <w:r w:rsidRPr="006D358D">
              <w:rPr>
                <w:rFonts w:ascii="Times New Roman" w:hAnsi="Times New Roman" w:cs="Times New Roman"/>
                <w:sz w:val="28"/>
                <w:szCs w:val="28"/>
              </w:rPr>
              <w:t>, ремаркетинг, контекстная реклама, социальные сети.</w:t>
            </w:r>
          </w:p>
        </w:tc>
        <w:tc>
          <w:tcPr>
            <w:tcW w:w="4336"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Расходы в 2020 году – </w:t>
            </w:r>
          </w:p>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5 000 – 6 000 USD</w:t>
            </w:r>
          </w:p>
          <w:p w:rsidR="00D018F1" w:rsidRPr="006D358D" w:rsidRDefault="00D018F1" w:rsidP="00D018F1">
            <w:pPr>
              <w:spacing w:after="0" w:line="240" w:lineRule="auto"/>
              <w:rPr>
                <w:rFonts w:ascii="Times New Roman" w:hAnsi="Times New Roman" w:cs="Times New Roman"/>
                <w:sz w:val="28"/>
                <w:szCs w:val="28"/>
              </w:rPr>
            </w:pPr>
          </w:p>
        </w:tc>
      </w:tr>
      <w:tr w:rsidR="00D018F1" w:rsidRPr="006D358D" w:rsidTr="00D018F1">
        <w:trPr>
          <w:trHeight w:val="1365"/>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Размещение рекламы в специализированных журналах «Дверное дело» и «Дверное дело Беларусь», на сайте </w:t>
            </w:r>
            <w:r w:rsidR="00517F72" w:rsidRPr="00C813CA">
              <w:rPr>
                <w:rFonts w:ascii="Times New Roman" w:hAnsi="Times New Roman" w:cs="Times New Roman"/>
                <w:sz w:val="28"/>
                <w:szCs w:val="28"/>
              </w:rPr>
              <w:t>www.dvernoedelo.ru</w:t>
            </w:r>
          </w:p>
        </w:tc>
        <w:tc>
          <w:tcPr>
            <w:tcW w:w="4336" w:type="dxa"/>
            <w:tcBorders>
              <w:top w:val="single" w:sz="4" w:space="0" w:color="auto"/>
              <w:left w:val="single" w:sz="4" w:space="0" w:color="auto"/>
              <w:bottom w:val="single" w:sz="4" w:space="0" w:color="auto"/>
              <w:right w:val="single" w:sz="4" w:space="0" w:color="auto"/>
            </w:tcBorders>
            <w:vAlign w:val="center"/>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Расходы в 2020 году – </w:t>
            </w:r>
          </w:p>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1500 - 2000 USD</w:t>
            </w:r>
          </w:p>
          <w:p w:rsidR="00D018F1" w:rsidRPr="006D358D" w:rsidRDefault="00D018F1" w:rsidP="00D018F1">
            <w:pPr>
              <w:spacing w:after="0" w:line="240" w:lineRule="auto"/>
              <w:rPr>
                <w:rFonts w:ascii="Times New Roman" w:hAnsi="Times New Roman" w:cs="Times New Roman"/>
                <w:sz w:val="28"/>
                <w:szCs w:val="28"/>
              </w:rPr>
            </w:pPr>
          </w:p>
        </w:tc>
      </w:tr>
      <w:tr w:rsidR="00D018F1" w:rsidRPr="006D358D" w:rsidTr="00D018F1">
        <w:trPr>
          <w:trHeight w:val="68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Размещение рекламы на крупнейших интернет порталах Беларуси в течение года</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2000 - 4000 USD</w:t>
            </w:r>
          </w:p>
        </w:tc>
      </w:tr>
      <w:tr w:rsidR="00D018F1" w:rsidRPr="006D358D" w:rsidTr="00D018F1">
        <w:trPr>
          <w:trHeight w:val="683"/>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Размещение наружной рекламы под различные акции в течение года</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1000 – 2000 USD</w:t>
            </w:r>
          </w:p>
        </w:tc>
      </w:tr>
      <w:tr w:rsidR="00D018F1" w:rsidRPr="006D358D" w:rsidTr="00D018F1">
        <w:trPr>
          <w:trHeight w:val="1016"/>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Работа на специализированных порталах по продаже продукции (fordaq.com, flagma.by)</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500 – 1000 USD</w:t>
            </w:r>
          </w:p>
        </w:tc>
      </w:tr>
      <w:tr w:rsidR="00D018F1" w:rsidRPr="006D358D" w:rsidTr="00D018F1">
        <w:trPr>
          <w:trHeight w:val="1016"/>
        </w:trPr>
        <w:tc>
          <w:tcPr>
            <w:tcW w:w="5561"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Разработка и распространение печатной рекламной продукции в местах продаж</w:t>
            </w:r>
          </w:p>
        </w:tc>
        <w:tc>
          <w:tcPr>
            <w:tcW w:w="4336" w:type="dxa"/>
            <w:tcBorders>
              <w:top w:val="single" w:sz="4" w:space="0" w:color="auto"/>
              <w:left w:val="single" w:sz="4" w:space="0" w:color="auto"/>
              <w:bottom w:val="single" w:sz="4" w:space="0" w:color="auto"/>
              <w:right w:val="single" w:sz="4" w:space="0" w:color="auto"/>
            </w:tcBorders>
            <w:vAlign w:val="center"/>
            <w:hideMark/>
          </w:tcPr>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 xml:space="preserve">Расходы в 2020 году – </w:t>
            </w:r>
          </w:p>
          <w:p w:rsidR="00D018F1" w:rsidRPr="006D358D" w:rsidRDefault="00D018F1" w:rsidP="00D018F1">
            <w:pPr>
              <w:spacing w:after="0" w:line="240" w:lineRule="auto"/>
              <w:rPr>
                <w:rFonts w:ascii="Times New Roman" w:hAnsi="Times New Roman" w:cs="Times New Roman"/>
                <w:sz w:val="28"/>
                <w:szCs w:val="28"/>
              </w:rPr>
            </w:pPr>
            <w:r w:rsidRPr="006D358D">
              <w:rPr>
                <w:rFonts w:ascii="Times New Roman" w:hAnsi="Times New Roman" w:cs="Times New Roman"/>
                <w:sz w:val="28"/>
                <w:szCs w:val="28"/>
              </w:rPr>
              <w:t>2000 – 3000 USD</w:t>
            </w:r>
          </w:p>
        </w:tc>
      </w:tr>
    </w:tbl>
    <w:p w:rsidR="00D018F1" w:rsidRDefault="00D018F1" w:rsidP="00D10D3A">
      <w:pPr>
        <w:spacing w:before="360" w:after="240" w:line="240" w:lineRule="auto"/>
        <w:ind w:firstLine="709"/>
        <w:rPr>
          <w:rFonts w:ascii="Times New Roman" w:hAnsi="Times New Roman" w:cs="Times New Roman"/>
          <w:b/>
          <w:sz w:val="28"/>
        </w:rPr>
      </w:pPr>
      <w:r>
        <w:rPr>
          <w:rFonts w:ascii="Times New Roman" w:hAnsi="Times New Roman" w:cs="Times New Roman"/>
          <w:b/>
          <w:sz w:val="28"/>
        </w:rPr>
        <w:lastRenderedPageBreak/>
        <w:t>2.5.4. Ценовая политика</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При разработке ценовой политики первоочередное значение придается формированию финансовых потоков, необходимой скорости реализации продукции для обеспечения жизнедеятельности предприятия, спросу  и предложению  аналогичной продукции, учитываются  экономические интересы по формированию долгосрочных  отношений с потребителями и цены на аналогичную продукцию у основных конкурентов.</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 С одной стороны</w:t>
      </w:r>
      <w:r>
        <w:rPr>
          <w:rFonts w:ascii="Times New Roman" w:hAnsi="Times New Roman" w:cs="Times New Roman"/>
          <w:sz w:val="28"/>
          <w:szCs w:val="28"/>
        </w:rPr>
        <w:t>, предприятие стремит</w:t>
      </w:r>
      <w:r w:rsidRPr="006D358D">
        <w:rPr>
          <w:rFonts w:ascii="Times New Roman" w:hAnsi="Times New Roman" w:cs="Times New Roman"/>
          <w:sz w:val="28"/>
          <w:szCs w:val="28"/>
        </w:rPr>
        <w:t>ся, чтобы цены соответствовали рыночным и способствовали устойчивому спросу на прод</w:t>
      </w:r>
      <w:r>
        <w:rPr>
          <w:rFonts w:ascii="Times New Roman" w:hAnsi="Times New Roman" w:cs="Times New Roman"/>
          <w:sz w:val="28"/>
          <w:szCs w:val="28"/>
        </w:rPr>
        <w:t>укцию, с другой – способствовало</w:t>
      </w:r>
      <w:r w:rsidRPr="006D358D">
        <w:rPr>
          <w:rFonts w:ascii="Times New Roman" w:hAnsi="Times New Roman" w:cs="Times New Roman"/>
          <w:sz w:val="28"/>
          <w:szCs w:val="28"/>
        </w:rPr>
        <w:t xml:space="preserve"> получению максимальной прибыли. </w:t>
      </w:r>
    </w:p>
    <w:p w:rsidR="00D018F1" w:rsidRPr="006D358D" w:rsidRDefault="00D018F1" w:rsidP="00D018F1">
      <w:pPr>
        <w:spacing w:after="0" w:line="240" w:lineRule="auto"/>
        <w:ind w:firstLine="709"/>
        <w:jc w:val="both"/>
        <w:rPr>
          <w:rFonts w:ascii="Times New Roman" w:hAnsi="Times New Roman" w:cs="Times New Roman"/>
          <w:sz w:val="28"/>
          <w:szCs w:val="28"/>
        </w:rPr>
      </w:pPr>
      <w:r w:rsidRPr="006D358D">
        <w:rPr>
          <w:rFonts w:ascii="Times New Roman" w:hAnsi="Times New Roman" w:cs="Times New Roman"/>
          <w:sz w:val="28"/>
          <w:szCs w:val="28"/>
        </w:rPr>
        <w:t xml:space="preserve">Цели ценовой политики: </w:t>
      </w:r>
    </w:p>
    <w:p w:rsidR="00D018F1" w:rsidRPr="00AC79CC" w:rsidRDefault="00D10D3A" w:rsidP="00D10D3A">
      <w:pPr>
        <w:pStyle w:val="a4"/>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сбыта;</w:t>
      </w:r>
    </w:p>
    <w:p w:rsidR="00D018F1" w:rsidRPr="00AC79CC" w:rsidRDefault="00D018F1" w:rsidP="00D10D3A">
      <w:pPr>
        <w:pStyle w:val="a4"/>
        <w:numPr>
          <w:ilvl w:val="0"/>
          <w:numId w:val="35"/>
        </w:numPr>
        <w:spacing w:after="0" w:line="240" w:lineRule="auto"/>
        <w:jc w:val="both"/>
        <w:rPr>
          <w:rFonts w:ascii="Times New Roman" w:hAnsi="Times New Roman" w:cs="Times New Roman"/>
          <w:sz w:val="28"/>
          <w:szCs w:val="28"/>
        </w:rPr>
      </w:pPr>
      <w:r w:rsidRPr="00AC79CC">
        <w:rPr>
          <w:rFonts w:ascii="Times New Roman" w:hAnsi="Times New Roman" w:cs="Times New Roman"/>
          <w:sz w:val="28"/>
          <w:szCs w:val="28"/>
        </w:rPr>
        <w:t>максимизация прибыли</w:t>
      </w:r>
      <w:r w:rsidR="00D10D3A">
        <w:rPr>
          <w:rFonts w:ascii="Times New Roman" w:hAnsi="Times New Roman" w:cs="Times New Roman"/>
          <w:sz w:val="28"/>
          <w:szCs w:val="28"/>
        </w:rPr>
        <w:t>;</w:t>
      </w:r>
    </w:p>
    <w:p w:rsidR="00D018F1" w:rsidRPr="00AC79CC" w:rsidRDefault="00D018F1" w:rsidP="00D10D3A">
      <w:pPr>
        <w:pStyle w:val="a4"/>
        <w:numPr>
          <w:ilvl w:val="0"/>
          <w:numId w:val="35"/>
        </w:numPr>
        <w:spacing w:after="0" w:line="240" w:lineRule="auto"/>
        <w:jc w:val="both"/>
        <w:rPr>
          <w:rFonts w:ascii="Times New Roman" w:hAnsi="Times New Roman" w:cs="Times New Roman"/>
          <w:sz w:val="28"/>
          <w:szCs w:val="28"/>
        </w:rPr>
      </w:pPr>
      <w:r w:rsidRPr="00AC79CC">
        <w:rPr>
          <w:rFonts w:ascii="Times New Roman" w:hAnsi="Times New Roman" w:cs="Times New Roman"/>
          <w:sz w:val="28"/>
          <w:szCs w:val="28"/>
        </w:rPr>
        <w:t>удержание и увеличение своей доли рынка</w:t>
      </w:r>
      <w:r w:rsidR="00D10D3A">
        <w:rPr>
          <w:rFonts w:ascii="Times New Roman" w:hAnsi="Times New Roman" w:cs="Times New Roman"/>
          <w:sz w:val="28"/>
          <w:szCs w:val="28"/>
        </w:rPr>
        <w:t>;</w:t>
      </w:r>
    </w:p>
    <w:p w:rsidR="00D018F1" w:rsidRPr="007941D7" w:rsidRDefault="00D018F1" w:rsidP="00D10D3A">
      <w:pPr>
        <w:pStyle w:val="a4"/>
        <w:numPr>
          <w:ilvl w:val="0"/>
          <w:numId w:val="35"/>
        </w:numPr>
        <w:spacing w:after="0" w:line="240" w:lineRule="auto"/>
        <w:rPr>
          <w:rFonts w:ascii="Times New Roman" w:hAnsi="Times New Roman" w:cs="Times New Roman"/>
          <w:b/>
          <w:sz w:val="28"/>
        </w:rPr>
      </w:pPr>
      <w:r w:rsidRPr="00677B36">
        <w:rPr>
          <w:rFonts w:ascii="Times New Roman" w:hAnsi="Times New Roman" w:cs="Times New Roman"/>
          <w:sz w:val="28"/>
          <w:szCs w:val="28"/>
        </w:rPr>
        <w:t>завоевание новых рынков сбыта</w:t>
      </w:r>
      <w:r w:rsidR="00D10D3A">
        <w:rPr>
          <w:rFonts w:ascii="Times New Roman" w:hAnsi="Times New Roman" w:cs="Times New Roman"/>
          <w:sz w:val="28"/>
          <w:szCs w:val="28"/>
        </w:rPr>
        <w:t>.</w:t>
      </w:r>
    </w:p>
    <w:p w:rsidR="00D018F1" w:rsidRPr="00677B36" w:rsidRDefault="00D018F1" w:rsidP="00D10D3A">
      <w:pPr>
        <w:spacing w:after="0" w:line="240" w:lineRule="auto"/>
        <w:jc w:val="both"/>
        <w:rPr>
          <w:rFonts w:ascii="Times New Roman" w:hAnsi="Times New Roman" w:cs="Times New Roman"/>
          <w:sz w:val="28"/>
          <w:szCs w:val="28"/>
        </w:rPr>
      </w:pPr>
      <w:r w:rsidRPr="00677B36">
        <w:rPr>
          <w:rFonts w:ascii="Times New Roman" w:hAnsi="Times New Roman" w:cs="Times New Roman"/>
          <w:sz w:val="28"/>
          <w:szCs w:val="28"/>
        </w:rPr>
        <w:t>Финансово-экономические показатели предприятия представлены в таблицах.</w:t>
      </w:r>
    </w:p>
    <w:p w:rsidR="00D018F1" w:rsidRDefault="007A084B" w:rsidP="005B458C">
      <w:pPr>
        <w:spacing w:before="360" w:after="0" w:line="240" w:lineRule="auto"/>
        <w:rPr>
          <w:rFonts w:ascii="Times New Roman" w:hAnsi="Times New Roman" w:cs="Times New Roman"/>
          <w:sz w:val="28"/>
        </w:rPr>
      </w:pPr>
      <w:r>
        <w:rPr>
          <w:rFonts w:ascii="Times New Roman" w:hAnsi="Times New Roman" w:cs="Times New Roman"/>
          <w:sz w:val="28"/>
        </w:rPr>
        <w:t>Таблица 2.7</w:t>
      </w:r>
      <w:r w:rsidR="00D10D3A">
        <w:rPr>
          <w:rFonts w:ascii="Times New Roman" w:hAnsi="Times New Roman" w:cs="Times New Roman"/>
          <w:sz w:val="28"/>
        </w:rPr>
        <w:t xml:space="preserve"> – </w:t>
      </w:r>
      <w:r w:rsidR="00D10D3A">
        <w:rPr>
          <w:rFonts w:ascii="Times New Roman" w:hAnsi="Times New Roman" w:cs="Times New Roman"/>
          <w:sz w:val="28"/>
          <w:szCs w:val="28"/>
        </w:rPr>
        <w:t xml:space="preserve">Показатели </w:t>
      </w:r>
      <w:r w:rsidR="00D10D3A" w:rsidRPr="00677B36">
        <w:rPr>
          <w:rFonts w:ascii="Times New Roman" w:hAnsi="Times New Roman" w:cs="Times New Roman"/>
          <w:sz w:val="28"/>
          <w:szCs w:val="28"/>
        </w:rPr>
        <w:t>рентабельности за 2019 год</w:t>
      </w:r>
    </w:p>
    <w:tbl>
      <w:tblPr>
        <w:tblStyle w:val="a3"/>
        <w:tblW w:w="0" w:type="auto"/>
        <w:tblLook w:val="04A0"/>
      </w:tblPr>
      <w:tblGrid>
        <w:gridCol w:w="2693"/>
        <w:gridCol w:w="4394"/>
        <w:gridCol w:w="2377"/>
      </w:tblGrid>
      <w:tr w:rsidR="00D10D3A" w:rsidTr="00D10D3A">
        <w:tc>
          <w:tcPr>
            <w:tcW w:w="2693" w:type="dxa"/>
            <w:vAlign w:val="center"/>
          </w:tcPr>
          <w:p w:rsidR="00D10D3A" w:rsidRDefault="00D10D3A" w:rsidP="00D018F1">
            <w:pPr>
              <w:jc w:val="center"/>
              <w:rPr>
                <w:rFonts w:ascii="Times New Roman" w:hAnsi="Times New Roman" w:cs="Times New Roman"/>
                <w:sz w:val="28"/>
              </w:rPr>
            </w:pPr>
            <w:r>
              <w:rPr>
                <w:rFonts w:ascii="Times New Roman" w:hAnsi="Times New Roman" w:cs="Times New Roman"/>
                <w:sz w:val="28"/>
              </w:rPr>
              <w:t>Наименование показателя</w:t>
            </w:r>
          </w:p>
        </w:tc>
        <w:tc>
          <w:tcPr>
            <w:tcW w:w="4394" w:type="dxa"/>
            <w:vAlign w:val="center"/>
          </w:tcPr>
          <w:p w:rsidR="00D10D3A" w:rsidRDefault="00D10D3A" w:rsidP="00D018F1">
            <w:pPr>
              <w:jc w:val="center"/>
              <w:rPr>
                <w:rFonts w:ascii="Times New Roman" w:hAnsi="Times New Roman" w:cs="Times New Roman"/>
                <w:sz w:val="28"/>
              </w:rPr>
            </w:pPr>
            <w:r>
              <w:rPr>
                <w:rFonts w:ascii="Times New Roman" w:hAnsi="Times New Roman" w:cs="Times New Roman"/>
                <w:sz w:val="28"/>
              </w:rPr>
              <w:t>Порядок расчета</w:t>
            </w:r>
          </w:p>
        </w:tc>
        <w:tc>
          <w:tcPr>
            <w:tcW w:w="2377" w:type="dxa"/>
            <w:vAlign w:val="center"/>
          </w:tcPr>
          <w:p w:rsidR="00D10D3A" w:rsidRDefault="00D10D3A" w:rsidP="00D018F1">
            <w:pPr>
              <w:jc w:val="center"/>
              <w:rPr>
                <w:rFonts w:ascii="Times New Roman" w:hAnsi="Times New Roman" w:cs="Times New Roman"/>
                <w:sz w:val="28"/>
              </w:rPr>
            </w:pPr>
            <w:r>
              <w:rPr>
                <w:rFonts w:ascii="Times New Roman" w:hAnsi="Times New Roman" w:cs="Times New Roman"/>
                <w:sz w:val="28"/>
              </w:rPr>
              <w:t>Значение показателя на начало и конец отчетного периода</w:t>
            </w:r>
          </w:p>
        </w:tc>
      </w:tr>
      <w:tr w:rsidR="005B458C" w:rsidTr="00D10D3A">
        <w:tc>
          <w:tcPr>
            <w:tcW w:w="2693" w:type="dxa"/>
            <w:vAlign w:val="center"/>
          </w:tcPr>
          <w:p w:rsidR="005B458C" w:rsidRDefault="005B458C" w:rsidP="00D018F1">
            <w:pPr>
              <w:jc w:val="center"/>
              <w:rPr>
                <w:rFonts w:ascii="Times New Roman" w:hAnsi="Times New Roman" w:cs="Times New Roman"/>
                <w:sz w:val="28"/>
              </w:rPr>
            </w:pPr>
            <w:r>
              <w:rPr>
                <w:rFonts w:ascii="Times New Roman" w:hAnsi="Times New Roman" w:cs="Times New Roman"/>
                <w:sz w:val="28"/>
              </w:rPr>
              <w:t>1</w:t>
            </w:r>
          </w:p>
        </w:tc>
        <w:tc>
          <w:tcPr>
            <w:tcW w:w="4394" w:type="dxa"/>
            <w:vAlign w:val="center"/>
          </w:tcPr>
          <w:p w:rsidR="005B458C" w:rsidRDefault="005B458C" w:rsidP="00D018F1">
            <w:pPr>
              <w:jc w:val="center"/>
              <w:rPr>
                <w:rFonts w:ascii="Times New Roman" w:hAnsi="Times New Roman" w:cs="Times New Roman"/>
                <w:sz w:val="28"/>
              </w:rPr>
            </w:pPr>
            <w:r>
              <w:rPr>
                <w:rFonts w:ascii="Times New Roman" w:hAnsi="Times New Roman" w:cs="Times New Roman"/>
                <w:sz w:val="28"/>
              </w:rPr>
              <w:t>2</w:t>
            </w:r>
          </w:p>
        </w:tc>
        <w:tc>
          <w:tcPr>
            <w:tcW w:w="2377" w:type="dxa"/>
            <w:vAlign w:val="center"/>
          </w:tcPr>
          <w:p w:rsidR="005B458C" w:rsidRDefault="005B458C" w:rsidP="00D018F1">
            <w:pPr>
              <w:jc w:val="center"/>
              <w:rPr>
                <w:rFonts w:ascii="Times New Roman" w:hAnsi="Times New Roman" w:cs="Times New Roman"/>
                <w:sz w:val="28"/>
              </w:rPr>
            </w:pPr>
            <w:r>
              <w:rPr>
                <w:rFonts w:ascii="Times New Roman" w:hAnsi="Times New Roman" w:cs="Times New Roman"/>
                <w:sz w:val="28"/>
              </w:rPr>
              <w:t>3</w:t>
            </w: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w:t>
            </w:r>
            <w:r w:rsidRPr="00371F6D">
              <w:rPr>
                <w:rFonts w:ascii="Times New Roman" w:eastAsia="Times New Roman" w:hAnsi="Times New Roman" w:cs="Times New Roman"/>
                <w:bCs/>
                <w:sz w:val="24"/>
                <w:szCs w:val="18"/>
              </w:rPr>
              <w:br/>
              <w:t>затрат</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Прибыль от реализации продукции отчетного периода</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8,7% ..... 8,0%</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Сумма затрат по реализованной продукции</w:t>
            </w:r>
            <w:r w:rsidRPr="005D776F">
              <w:rPr>
                <w:rFonts w:ascii="Times New Roman" w:eastAsia="Times New Roman" w:hAnsi="Times New Roman" w:cs="Times New Roman"/>
                <w:sz w:val="24"/>
                <w:szCs w:val="16"/>
              </w:rPr>
              <w:br/>
              <w:t>(Отчет о прибылях и убытках)</w:t>
            </w:r>
          </w:p>
        </w:tc>
        <w:tc>
          <w:tcPr>
            <w:tcW w:w="2377" w:type="dxa"/>
            <w:vMerge/>
            <w:vAlign w:val="center"/>
          </w:tcPr>
          <w:p w:rsidR="00D10D3A" w:rsidRPr="005D776F" w:rsidRDefault="00D10D3A" w:rsidP="00D018F1">
            <w:pPr>
              <w:rPr>
                <w:rFonts w:ascii="Times New Roman" w:hAnsi="Times New Roman" w:cs="Times New Roman"/>
                <w:sz w:val="24"/>
              </w:rPr>
            </w:pP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 операционной деятельности</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 xml:space="preserve">Брутто-прибыль от текущей деятельности </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3,3% ..... 2,4%</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Общая сумма затрат по текущей деятельности</w:t>
            </w:r>
            <w:r w:rsidRPr="005D776F">
              <w:rPr>
                <w:rFonts w:ascii="Times New Roman" w:eastAsia="Times New Roman" w:hAnsi="Times New Roman" w:cs="Times New Roman"/>
                <w:sz w:val="24"/>
                <w:szCs w:val="16"/>
              </w:rPr>
              <w:br/>
              <w:t>(Отчет о прибылях и убытках)</w:t>
            </w:r>
          </w:p>
        </w:tc>
        <w:tc>
          <w:tcPr>
            <w:tcW w:w="2377" w:type="dxa"/>
            <w:vMerge/>
            <w:vAlign w:val="center"/>
          </w:tcPr>
          <w:p w:rsidR="00D10D3A" w:rsidRPr="005D776F" w:rsidRDefault="00D10D3A" w:rsidP="00D018F1">
            <w:pPr>
              <w:rPr>
                <w:rFonts w:ascii="Times New Roman" w:hAnsi="Times New Roman" w:cs="Times New Roman"/>
                <w:sz w:val="24"/>
              </w:rPr>
            </w:pP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 финансовых</w:t>
            </w:r>
            <w:r w:rsidRPr="00371F6D">
              <w:rPr>
                <w:rFonts w:ascii="Times New Roman" w:eastAsia="Times New Roman" w:hAnsi="Times New Roman" w:cs="Times New Roman"/>
                <w:bCs/>
                <w:sz w:val="24"/>
                <w:szCs w:val="18"/>
              </w:rPr>
              <w:br/>
              <w:t>инвестиций</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 xml:space="preserve">Сумма прибыли от финансовых инвестиций  </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0,0% ..... 0,0%</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Средняя сумма долгосрочных и краткосрочных финансовых инвестиций</w:t>
            </w:r>
            <w:r w:rsidRPr="005D776F">
              <w:rPr>
                <w:rFonts w:ascii="Times New Roman" w:eastAsia="Times New Roman" w:hAnsi="Times New Roman" w:cs="Times New Roman"/>
                <w:sz w:val="24"/>
                <w:szCs w:val="16"/>
              </w:rPr>
              <w:br/>
              <w:t>(Баланс)</w:t>
            </w:r>
          </w:p>
        </w:tc>
        <w:tc>
          <w:tcPr>
            <w:tcW w:w="2377" w:type="dxa"/>
            <w:vMerge/>
            <w:vAlign w:val="center"/>
          </w:tcPr>
          <w:p w:rsidR="00D10D3A" w:rsidRPr="005D776F" w:rsidRDefault="00D10D3A" w:rsidP="00D018F1">
            <w:pPr>
              <w:rPr>
                <w:rFonts w:ascii="Times New Roman" w:hAnsi="Times New Roman" w:cs="Times New Roman"/>
                <w:sz w:val="24"/>
              </w:rPr>
            </w:pPr>
          </w:p>
        </w:tc>
      </w:tr>
    </w:tbl>
    <w:p w:rsidR="005B458C" w:rsidRDefault="005B458C"/>
    <w:p w:rsidR="005B458C" w:rsidRDefault="005B458C"/>
    <w:p w:rsidR="005B458C" w:rsidRPr="005B458C" w:rsidRDefault="005B458C" w:rsidP="0088735A">
      <w:pPr>
        <w:spacing w:after="0" w:line="240" w:lineRule="auto"/>
        <w:rPr>
          <w:rFonts w:ascii="Times New Roman" w:hAnsi="Times New Roman" w:cs="Times New Roman"/>
          <w:sz w:val="28"/>
        </w:rPr>
      </w:pPr>
      <w:r>
        <w:rPr>
          <w:rFonts w:ascii="Times New Roman" w:hAnsi="Times New Roman" w:cs="Times New Roman"/>
          <w:sz w:val="28"/>
        </w:rPr>
        <w:lastRenderedPageBreak/>
        <w:t>Продолжение таблицы 2.7</w:t>
      </w:r>
    </w:p>
    <w:tbl>
      <w:tblPr>
        <w:tblStyle w:val="a3"/>
        <w:tblW w:w="0" w:type="auto"/>
        <w:tblLook w:val="04A0"/>
      </w:tblPr>
      <w:tblGrid>
        <w:gridCol w:w="2693"/>
        <w:gridCol w:w="4394"/>
        <w:gridCol w:w="2377"/>
      </w:tblGrid>
      <w:tr w:rsidR="005B458C" w:rsidTr="005B458C">
        <w:trPr>
          <w:trHeight w:val="278"/>
        </w:trPr>
        <w:tc>
          <w:tcPr>
            <w:tcW w:w="2693" w:type="dxa"/>
            <w:vAlign w:val="center"/>
          </w:tcPr>
          <w:p w:rsidR="005B458C" w:rsidRPr="00371F6D" w:rsidRDefault="005B458C" w:rsidP="00D018F1">
            <w:pPr>
              <w:jc w:val="center"/>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1</w:t>
            </w:r>
          </w:p>
        </w:tc>
        <w:tc>
          <w:tcPr>
            <w:tcW w:w="4394" w:type="dxa"/>
            <w:vAlign w:val="bottom"/>
          </w:tcPr>
          <w:p w:rsidR="005B458C" w:rsidRPr="005D776F" w:rsidRDefault="005B458C" w:rsidP="00D018F1">
            <w:pPr>
              <w:jc w:val="center"/>
              <w:rPr>
                <w:rFonts w:ascii="Times New Roman" w:eastAsia="Times New Roman" w:hAnsi="Times New Roman" w:cs="Times New Roman"/>
                <w:sz w:val="24"/>
                <w:szCs w:val="16"/>
              </w:rPr>
            </w:pPr>
            <w:r>
              <w:rPr>
                <w:rFonts w:ascii="Times New Roman" w:eastAsia="Times New Roman" w:hAnsi="Times New Roman" w:cs="Times New Roman"/>
                <w:sz w:val="24"/>
                <w:szCs w:val="16"/>
              </w:rPr>
              <w:t>2</w:t>
            </w:r>
          </w:p>
        </w:tc>
        <w:tc>
          <w:tcPr>
            <w:tcW w:w="2377" w:type="dxa"/>
            <w:vAlign w:val="center"/>
          </w:tcPr>
          <w:p w:rsidR="005B458C" w:rsidRPr="005D776F" w:rsidRDefault="005B458C" w:rsidP="005B458C">
            <w:pPr>
              <w:jc w:val="center"/>
              <w:rPr>
                <w:rFonts w:ascii="Times New Roman" w:hAnsi="Times New Roman" w:cs="Times New Roman"/>
                <w:bCs/>
                <w:sz w:val="24"/>
                <w:szCs w:val="20"/>
              </w:rPr>
            </w:pPr>
            <w:r>
              <w:rPr>
                <w:rFonts w:ascii="Times New Roman" w:hAnsi="Times New Roman" w:cs="Times New Roman"/>
                <w:bCs/>
                <w:sz w:val="24"/>
                <w:szCs w:val="20"/>
              </w:rPr>
              <w:t>3</w:t>
            </w: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w:t>
            </w:r>
            <w:r w:rsidRPr="00371F6D">
              <w:rPr>
                <w:rFonts w:ascii="Times New Roman" w:eastAsia="Times New Roman" w:hAnsi="Times New Roman" w:cs="Times New Roman"/>
                <w:bCs/>
                <w:sz w:val="24"/>
                <w:szCs w:val="18"/>
              </w:rPr>
              <w:br/>
              <w:t>продаж (оборота)</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Прибыль от реализации продукции, работ и услуг до выплаты процентов и налогов</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8,0% ..... 7,4%</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 xml:space="preserve">Сумма полученной выручки </w:t>
            </w:r>
            <w:r w:rsidRPr="005D776F">
              <w:rPr>
                <w:rFonts w:ascii="Times New Roman" w:eastAsia="Times New Roman" w:hAnsi="Times New Roman" w:cs="Times New Roman"/>
                <w:sz w:val="24"/>
                <w:szCs w:val="16"/>
              </w:rPr>
              <w:br/>
              <w:t>(Отчет о прибылях и убытках)</w:t>
            </w:r>
          </w:p>
        </w:tc>
        <w:tc>
          <w:tcPr>
            <w:tcW w:w="2377" w:type="dxa"/>
            <w:vMerge/>
            <w:vAlign w:val="center"/>
          </w:tcPr>
          <w:p w:rsidR="00D10D3A" w:rsidRPr="005D776F" w:rsidRDefault="00D10D3A" w:rsidP="00D018F1">
            <w:pPr>
              <w:rPr>
                <w:rFonts w:ascii="Times New Roman" w:hAnsi="Times New Roman" w:cs="Times New Roman"/>
                <w:sz w:val="24"/>
              </w:rPr>
            </w:pP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 совокупных</w:t>
            </w:r>
            <w:r w:rsidRPr="00371F6D">
              <w:rPr>
                <w:rFonts w:ascii="Times New Roman" w:eastAsia="Times New Roman" w:hAnsi="Times New Roman" w:cs="Times New Roman"/>
                <w:bCs/>
                <w:sz w:val="24"/>
                <w:szCs w:val="18"/>
              </w:rPr>
              <w:br/>
              <w:t>активов</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Общая сумма брутто-прибыли отчетного периода до выплаты процентов и налогов</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6,7% ..... 4,4%</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 xml:space="preserve">Среднегодовая сумма совокупных активов </w:t>
            </w:r>
            <w:r w:rsidRPr="005D776F">
              <w:rPr>
                <w:rFonts w:ascii="Times New Roman" w:eastAsia="Times New Roman" w:hAnsi="Times New Roman" w:cs="Times New Roman"/>
                <w:sz w:val="24"/>
                <w:szCs w:val="16"/>
              </w:rPr>
              <w:br/>
              <w:t>(Баланс)</w:t>
            </w:r>
          </w:p>
        </w:tc>
        <w:tc>
          <w:tcPr>
            <w:tcW w:w="2377" w:type="dxa"/>
            <w:vMerge/>
            <w:vAlign w:val="center"/>
          </w:tcPr>
          <w:p w:rsidR="00D10D3A" w:rsidRPr="005D776F" w:rsidRDefault="00D10D3A" w:rsidP="00D018F1">
            <w:pPr>
              <w:rPr>
                <w:rFonts w:ascii="Times New Roman" w:hAnsi="Times New Roman" w:cs="Times New Roman"/>
                <w:sz w:val="24"/>
              </w:rPr>
            </w:pPr>
          </w:p>
        </w:tc>
      </w:tr>
      <w:tr w:rsidR="00D10D3A" w:rsidTr="00D10D3A">
        <w:trPr>
          <w:trHeight w:val="278"/>
        </w:trPr>
        <w:tc>
          <w:tcPr>
            <w:tcW w:w="2693" w:type="dxa"/>
            <w:vMerge w:val="restart"/>
            <w:vAlign w:val="center"/>
          </w:tcPr>
          <w:p w:rsidR="00D10D3A" w:rsidRPr="00371F6D" w:rsidRDefault="00D10D3A" w:rsidP="00D018F1">
            <w:pPr>
              <w:jc w:val="center"/>
              <w:rPr>
                <w:rFonts w:ascii="Times New Roman" w:eastAsia="Times New Roman" w:hAnsi="Times New Roman" w:cs="Times New Roman"/>
                <w:bCs/>
                <w:sz w:val="24"/>
                <w:szCs w:val="18"/>
              </w:rPr>
            </w:pPr>
            <w:r w:rsidRPr="00371F6D">
              <w:rPr>
                <w:rFonts w:ascii="Times New Roman" w:eastAsia="Times New Roman" w:hAnsi="Times New Roman" w:cs="Times New Roman"/>
                <w:bCs/>
                <w:sz w:val="24"/>
                <w:szCs w:val="18"/>
              </w:rPr>
              <w:t>Рентабельность собственного</w:t>
            </w:r>
            <w:r w:rsidRPr="00371F6D">
              <w:rPr>
                <w:rFonts w:ascii="Times New Roman" w:eastAsia="Times New Roman" w:hAnsi="Times New Roman" w:cs="Times New Roman"/>
                <w:bCs/>
                <w:sz w:val="24"/>
                <w:szCs w:val="18"/>
              </w:rPr>
              <w:br/>
              <w:t>капитала</w:t>
            </w:r>
          </w:p>
        </w:tc>
        <w:tc>
          <w:tcPr>
            <w:tcW w:w="4394" w:type="dxa"/>
            <w:vAlign w:val="bottom"/>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Сумма чистой прибыли отчетного периода</w:t>
            </w:r>
            <w:r w:rsidRPr="005D776F">
              <w:rPr>
                <w:rFonts w:ascii="Times New Roman" w:eastAsia="Times New Roman" w:hAnsi="Times New Roman" w:cs="Times New Roman"/>
                <w:sz w:val="24"/>
                <w:szCs w:val="16"/>
              </w:rPr>
              <w:br/>
              <w:t>(Отчет о прибылях и убытках)</w:t>
            </w:r>
          </w:p>
        </w:tc>
        <w:tc>
          <w:tcPr>
            <w:tcW w:w="2377" w:type="dxa"/>
            <w:vMerge w:val="restart"/>
            <w:vAlign w:val="center"/>
          </w:tcPr>
          <w:p w:rsidR="00D10D3A" w:rsidRPr="005D776F" w:rsidRDefault="00D10D3A" w:rsidP="00D018F1">
            <w:pPr>
              <w:rPr>
                <w:rFonts w:ascii="Times New Roman" w:hAnsi="Times New Roman" w:cs="Times New Roman"/>
                <w:bCs/>
                <w:sz w:val="24"/>
                <w:szCs w:val="20"/>
              </w:rPr>
            </w:pPr>
            <w:r w:rsidRPr="005D776F">
              <w:rPr>
                <w:rFonts w:ascii="Times New Roman" w:hAnsi="Times New Roman" w:cs="Times New Roman"/>
                <w:bCs/>
                <w:sz w:val="24"/>
                <w:szCs w:val="20"/>
              </w:rPr>
              <w:t>= 5,4% ..... 2,9%</w:t>
            </w:r>
          </w:p>
        </w:tc>
      </w:tr>
      <w:tr w:rsidR="00D10D3A" w:rsidTr="00D10D3A">
        <w:trPr>
          <w:trHeight w:val="277"/>
        </w:trPr>
        <w:tc>
          <w:tcPr>
            <w:tcW w:w="2693" w:type="dxa"/>
            <w:vMerge/>
            <w:vAlign w:val="center"/>
          </w:tcPr>
          <w:p w:rsidR="00D10D3A" w:rsidRPr="00371F6D" w:rsidRDefault="00D10D3A" w:rsidP="00D018F1">
            <w:pPr>
              <w:jc w:val="center"/>
              <w:rPr>
                <w:rFonts w:ascii="Times New Roman" w:eastAsia="Times New Roman" w:hAnsi="Times New Roman" w:cs="Times New Roman"/>
                <w:bCs/>
                <w:sz w:val="24"/>
                <w:szCs w:val="18"/>
              </w:rPr>
            </w:pPr>
          </w:p>
        </w:tc>
        <w:tc>
          <w:tcPr>
            <w:tcW w:w="4394" w:type="dxa"/>
          </w:tcPr>
          <w:p w:rsidR="00D10D3A" w:rsidRPr="005D776F" w:rsidRDefault="00D10D3A" w:rsidP="00D018F1">
            <w:pPr>
              <w:jc w:val="center"/>
              <w:rPr>
                <w:rFonts w:ascii="Times New Roman" w:eastAsia="Times New Roman" w:hAnsi="Times New Roman" w:cs="Times New Roman"/>
                <w:sz w:val="24"/>
                <w:szCs w:val="16"/>
              </w:rPr>
            </w:pPr>
            <w:r w:rsidRPr="005D776F">
              <w:rPr>
                <w:rFonts w:ascii="Times New Roman" w:eastAsia="Times New Roman" w:hAnsi="Times New Roman" w:cs="Times New Roman"/>
                <w:sz w:val="24"/>
                <w:szCs w:val="16"/>
              </w:rPr>
              <w:t xml:space="preserve">Средняя величина собственного капитала </w:t>
            </w:r>
            <w:r w:rsidRPr="005D776F">
              <w:rPr>
                <w:rFonts w:ascii="Times New Roman" w:eastAsia="Times New Roman" w:hAnsi="Times New Roman" w:cs="Times New Roman"/>
                <w:sz w:val="24"/>
                <w:szCs w:val="16"/>
              </w:rPr>
              <w:br/>
              <w:t>(Баланс)</w:t>
            </w:r>
          </w:p>
        </w:tc>
        <w:tc>
          <w:tcPr>
            <w:tcW w:w="2377" w:type="dxa"/>
            <w:vMerge/>
          </w:tcPr>
          <w:p w:rsidR="00D10D3A" w:rsidRDefault="00D10D3A" w:rsidP="00D018F1">
            <w:pPr>
              <w:rPr>
                <w:rFonts w:ascii="Times New Roman" w:hAnsi="Times New Roman" w:cs="Times New Roman"/>
                <w:sz w:val="28"/>
              </w:rPr>
            </w:pPr>
          </w:p>
        </w:tc>
      </w:tr>
    </w:tbl>
    <w:p w:rsidR="00D018F1" w:rsidRDefault="00D018F1" w:rsidP="002B4839">
      <w:pPr>
        <w:spacing w:before="360" w:after="240" w:line="240" w:lineRule="auto"/>
        <w:ind w:firstLine="709"/>
        <w:rPr>
          <w:rFonts w:ascii="Times New Roman" w:hAnsi="Times New Roman" w:cs="Times New Roman"/>
          <w:b/>
          <w:sz w:val="28"/>
        </w:rPr>
      </w:pPr>
      <w:r>
        <w:rPr>
          <w:rFonts w:ascii="Times New Roman" w:hAnsi="Times New Roman" w:cs="Times New Roman"/>
          <w:b/>
          <w:sz w:val="28"/>
        </w:rPr>
        <w:t>2.6. Анализ сервисной деятельности предприятия</w:t>
      </w:r>
    </w:p>
    <w:p w:rsidR="00D018F1" w:rsidRPr="00E82ADB" w:rsidRDefault="00D018F1" w:rsidP="00D018F1">
      <w:pPr>
        <w:spacing w:after="0" w:line="240" w:lineRule="auto"/>
        <w:ind w:firstLine="709"/>
        <w:jc w:val="both"/>
        <w:rPr>
          <w:rFonts w:ascii="Times New Roman" w:hAnsi="Times New Roman" w:cs="Times New Roman"/>
          <w:sz w:val="28"/>
          <w:szCs w:val="25"/>
        </w:rPr>
      </w:pPr>
      <w:r w:rsidRPr="00E82ADB">
        <w:rPr>
          <w:rFonts w:ascii="Times New Roman" w:hAnsi="Times New Roman" w:cs="Times New Roman"/>
          <w:sz w:val="28"/>
          <w:szCs w:val="25"/>
        </w:rPr>
        <w:t>Предоставление услуги включает ряд этапов: обеспечение необходимыми ресурсами, технологический процесс исполнения, контроль и оценка, процесс обслуживания. Практически услуги не могут быть осуществлены без взаимодействия исполнителей и потребителей. Это взаимодействие происходит в процессе обслуживания.</w:t>
      </w:r>
    </w:p>
    <w:p w:rsidR="00D018F1" w:rsidRPr="00E82ADB" w:rsidRDefault="00D018F1" w:rsidP="00D018F1">
      <w:pPr>
        <w:pStyle w:val="a5"/>
        <w:spacing w:before="0" w:beforeAutospacing="0" w:after="0" w:afterAutospacing="0"/>
        <w:ind w:firstLine="709"/>
        <w:jc w:val="both"/>
        <w:rPr>
          <w:sz w:val="28"/>
          <w:szCs w:val="25"/>
        </w:rPr>
      </w:pPr>
      <w:r>
        <w:rPr>
          <w:sz w:val="28"/>
          <w:szCs w:val="25"/>
        </w:rPr>
        <w:t xml:space="preserve">Организация обслуживания – это </w:t>
      </w:r>
      <w:r w:rsidRPr="00E82ADB">
        <w:rPr>
          <w:sz w:val="28"/>
          <w:szCs w:val="25"/>
        </w:rPr>
        <w:t xml:space="preserve">организация деятельности исполнителей услуг, проходящая при непосредственном контакте с потребителями. Процесс обслуживания обеспечивается персоналом и средствами производства. В этот процесс включаются анализ заказа потребителя, разработка процедуры оказания услуг, поиск и выбор оптимального решения в условиях </w:t>
      </w:r>
      <w:proofErr w:type="spellStart"/>
      <w:r w:rsidRPr="00E82ADB">
        <w:rPr>
          <w:sz w:val="28"/>
          <w:szCs w:val="25"/>
        </w:rPr>
        <w:t>многовариантности</w:t>
      </w:r>
      <w:proofErr w:type="spellEnd"/>
      <w:r w:rsidRPr="00E82ADB">
        <w:rPr>
          <w:sz w:val="28"/>
          <w:szCs w:val="25"/>
        </w:rPr>
        <w:t xml:space="preserve"> способов оказания услуг, обеспечение их необходимого качества, оформление и доведение услуг до потребителя.</w:t>
      </w:r>
    </w:p>
    <w:p w:rsidR="00D018F1" w:rsidRPr="00E82ADB" w:rsidRDefault="00D018F1" w:rsidP="00D018F1">
      <w:pPr>
        <w:pStyle w:val="a5"/>
        <w:spacing w:before="0" w:beforeAutospacing="0" w:after="0" w:afterAutospacing="0"/>
        <w:ind w:firstLine="709"/>
        <w:jc w:val="both"/>
        <w:rPr>
          <w:sz w:val="28"/>
          <w:szCs w:val="25"/>
        </w:rPr>
      </w:pPr>
      <w:r w:rsidRPr="00E82ADB">
        <w:rPr>
          <w:sz w:val="28"/>
          <w:szCs w:val="25"/>
        </w:rPr>
        <w:t>Следовательно, основой успешной сервисной деятельности на предприятии  являются квалифицированный обслуживающий персонал, средства и условия сервисного обслуживания.</w:t>
      </w:r>
    </w:p>
    <w:p w:rsidR="00D018F1" w:rsidRDefault="00D018F1" w:rsidP="00D018F1">
      <w:pPr>
        <w:spacing w:after="0" w:line="240" w:lineRule="auto"/>
        <w:ind w:firstLine="709"/>
        <w:jc w:val="both"/>
        <w:rPr>
          <w:rFonts w:ascii="Times New Roman" w:hAnsi="Times New Roman" w:cs="Times New Roman"/>
          <w:sz w:val="28"/>
          <w:szCs w:val="25"/>
        </w:rPr>
      </w:pPr>
      <w:r w:rsidRPr="00E82ADB">
        <w:rPr>
          <w:rFonts w:ascii="Times New Roman" w:hAnsi="Times New Roman" w:cs="Times New Roman"/>
          <w:sz w:val="28"/>
          <w:szCs w:val="25"/>
        </w:rPr>
        <w:t>Предприятие оказывает услуги потребителям на основании договоров, в соответствии с которыми выполняются необходимые услуги. Качество последних должно соответствовать условиям, записанным в договоре. Эти организации обязаны строго выполнять согласованные с потребителями сроки оказания услуг.</w:t>
      </w:r>
    </w:p>
    <w:p w:rsidR="00D018F1" w:rsidRDefault="00D018F1" w:rsidP="00D018F1">
      <w:pPr>
        <w:spacing w:after="0" w:line="240" w:lineRule="auto"/>
        <w:ind w:firstLine="709"/>
        <w:jc w:val="both"/>
        <w:rPr>
          <w:rFonts w:ascii="Times New Roman" w:hAnsi="Times New Roman" w:cs="Times New Roman"/>
          <w:sz w:val="28"/>
          <w:szCs w:val="25"/>
        </w:rPr>
      </w:pPr>
      <w:r>
        <w:rPr>
          <w:rFonts w:ascii="Times New Roman" w:hAnsi="Times New Roman" w:cs="Times New Roman"/>
          <w:sz w:val="28"/>
          <w:szCs w:val="25"/>
        </w:rPr>
        <w:t>ОАО «Стройдетали» оказывают для потребителей следующие виды услуг:</w:t>
      </w:r>
    </w:p>
    <w:p w:rsidR="00D018F1" w:rsidRDefault="00D018F1" w:rsidP="00714BFF">
      <w:pPr>
        <w:spacing w:after="0" w:line="240" w:lineRule="auto"/>
        <w:ind w:firstLine="709"/>
        <w:jc w:val="both"/>
        <w:rPr>
          <w:rFonts w:ascii="Times New Roman" w:eastAsia="Times New Roman" w:hAnsi="Times New Roman" w:cs="Times New Roman"/>
          <w:sz w:val="28"/>
          <w:szCs w:val="27"/>
        </w:rPr>
      </w:pPr>
      <w:r>
        <w:rPr>
          <w:rFonts w:ascii="Times New Roman" w:hAnsi="Times New Roman" w:cs="Times New Roman"/>
          <w:sz w:val="28"/>
          <w:szCs w:val="25"/>
        </w:rPr>
        <w:lastRenderedPageBreak/>
        <w:t xml:space="preserve">1. </w:t>
      </w:r>
      <w:r w:rsidR="00714BFF">
        <w:rPr>
          <w:rFonts w:ascii="Times New Roman" w:hAnsi="Times New Roman" w:cs="Times New Roman"/>
          <w:sz w:val="28"/>
          <w:szCs w:val="25"/>
        </w:rPr>
        <w:t>Наличие конкурентоспособного привлекательного сайта, на котором можно оформить заказ. Сайт содержит качественные актуаль</w:t>
      </w:r>
      <w:r w:rsidR="00063E77">
        <w:rPr>
          <w:rFonts w:ascii="Times New Roman" w:hAnsi="Times New Roman" w:cs="Times New Roman"/>
          <w:sz w:val="28"/>
          <w:szCs w:val="25"/>
        </w:rPr>
        <w:t>ные фотографии моделей дверей, с возможностью просмотра различных имеющихся цветовых решений. Удобное размещение информации на сайте, отдельный каталог с товарами в разном интерьере. Дизайн и стиль сайта оформлен в главные цвета бренда (красный и черный). Интеграция с социальными сетями (</w:t>
      </w:r>
      <w:proofErr w:type="spellStart"/>
      <w:r w:rsidR="00063E77">
        <w:rPr>
          <w:rFonts w:ascii="Times New Roman" w:hAnsi="Times New Roman" w:cs="Times New Roman"/>
          <w:sz w:val="28"/>
          <w:szCs w:val="25"/>
        </w:rPr>
        <w:t>Вконтакте</w:t>
      </w:r>
      <w:proofErr w:type="spellEnd"/>
      <w:r w:rsidR="00063E77">
        <w:rPr>
          <w:rFonts w:ascii="Times New Roman" w:hAnsi="Times New Roman" w:cs="Times New Roman"/>
          <w:sz w:val="28"/>
          <w:szCs w:val="25"/>
        </w:rPr>
        <w:t xml:space="preserve">, </w:t>
      </w:r>
      <w:proofErr w:type="spellStart"/>
      <w:r w:rsidR="00063E77">
        <w:rPr>
          <w:rFonts w:ascii="Times New Roman" w:hAnsi="Times New Roman" w:cs="Times New Roman"/>
          <w:sz w:val="28"/>
          <w:szCs w:val="25"/>
        </w:rPr>
        <w:t>Инстаграм</w:t>
      </w:r>
      <w:proofErr w:type="spellEnd"/>
      <w:r w:rsidR="00063E77">
        <w:rPr>
          <w:rFonts w:ascii="Times New Roman" w:hAnsi="Times New Roman" w:cs="Times New Roman"/>
          <w:sz w:val="28"/>
          <w:szCs w:val="25"/>
        </w:rPr>
        <w:t xml:space="preserve">, </w:t>
      </w:r>
      <w:proofErr w:type="spellStart"/>
      <w:r w:rsidR="00063E77">
        <w:rPr>
          <w:rFonts w:ascii="Times New Roman" w:hAnsi="Times New Roman" w:cs="Times New Roman"/>
          <w:sz w:val="28"/>
          <w:szCs w:val="25"/>
        </w:rPr>
        <w:t>Фейсбук</w:t>
      </w:r>
      <w:proofErr w:type="spellEnd"/>
      <w:r w:rsidR="00063E77">
        <w:rPr>
          <w:rFonts w:ascii="Times New Roman" w:hAnsi="Times New Roman" w:cs="Times New Roman"/>
          <w:sz w:val="28"/>
          <w:szCs w:val="25"/>
        </w:rPr>
        <w:t>), обновление контента в среднем 1 публикация в 2</w:t>
      </w:r>
      <w:r w:rsidR="00345D4B">
        <w:rPr>
          <w:rFonts w:ascii="Times New Roman" w:hAnsi="Times New Roman" w:cs="Times New Roman"/>
          <w:sz w:val="28"/>
          <w:szCs w:val="25"/>
        </w:rPr>
        <w:t>-3 дня.</w:t>
      </w:r>
    </w:p>
    <w:p w:rsidR="00D018F1" w:rsidRDefault="00544DE1" w:rsidP="007A084B">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D018F1" w:rsidRPr="005E01A6">
        <w:rPr>
          <w:rFonts w:ascii="Times New Roman" w:hAnsi="Times New Roman" w:cs="Times New Roman"/>
          <w:sz w:val="28"/>
        </w:rPr>
        <w:t xml:space="preserve">. Услуги доставки. При наличии товара на складе доставка осуществляется в срок до 2 ух недель. В случае отсутствия- 30-60 дней. Самовывоз из точки выдачи товаров </w:t>
      </w:r>
      <w:r w:rsidR="00D018F1">
        <w:rPr>
          <w:rFonts w:ascii="Times New Roman" w:hAnsi="Times New Roman" w:cs="Times New Roman"/>
          <w:sz w:val="28"/>
        </w:rPr>
        <w:t xml:space="preserve">в г. Вилейка. </w:t>
      </w:r>
      <w:r w:rsidR="00D018F1" w:rsidRPr="005E01A6">
        <w:rPr>
          <w:rFonts w:ascii="Times New Roman" w:hAnsi="Times New Roman" w:cs="Times New Roman"/>
          <w:sz w:val="28"/>
        </w:rPr>
        <w:t xml:space="preserve">Доставка осуществляется транспортно-логистической компанией, расписание доставки зависит от конкретного </w:t>
      </w:r>
      <w:r w:rsidR="00D018F1">
        <w:rPr>
          <w:rFonts w:ascii="Times New Roman" w:hAnsi="Times New Roman" w:cs="Times New Roman"/>
          <w:sz w:val="28"/>
        </w:rPr>
        <w:t>региона. В день доставки, с клиентом</w:t>
      </w:r>
      <w:r w:rsidR="00D018F1" w:rsidRPr="005E01A6">
        <w:rPr>
          <w:rFonts w:ascii="Times New Roman" w:hAnsi="Times New Roman" w:cs="Times New Roman"/>
          <w:sz w:val="28"/>
        </w:rPr>
        <w:t xml:space="preserve"> связывается курьер и оговаривает пред</w:t>
      </w:r>
      <w:r w:rsidR="00D018F1">
        <w:rPr>
          <w:rFonts w:ascii="Times New Roman" w:hAnsi="Times New Roman" w:cs="Times New Roman"/>
          <w:sz w:val="28"/>
        </w:rPr>
        <w:t>варительное время доставки в населенный пункт</w:t>
      </w:r>
      <w:r w:rsidR="00D018F1" w:rsidRPr="005E01A6">
        <w:rPr>
          <w:rFonts w:ascii="Times New Roman" w:hAnsi="Times New Roman" w:cs="Times New Roman"/>
          <w:sz w:val="28"/>
        </w:rPr>
        <w:t xml:space="preserve">. Доставка осуществляется в течение всего дня. </w:t>
      </w:r>
      <w:r w:rsidR="00D018F1">
        <w:rPr>
          <w:rFonts w:ascii="Times New Roman" w:hAnsi="Times New Roman" w:cs="Times New Roman"/>
          <w:sz w:val="28"/>
        </w:rPr>
        <w:t xml:space="preserve">Доставка товара осуществляется </w:t>
      </w:r>
      <w:r w:rsidR="00D018F1" w:rsidRPr="005E01A6">
        <w:rPr>
          <w:rFonts w:ascii="Times New Roman" w:hAnsi="Times New Roman" w:cs="Times New Roman"/>
          <w:sz w:val="28"/>
        </w:rPr>
        <w:t>до подъезда.</w:t>
      </w:r>
    </w:p>
    <w:p w:rsidR="00D018F1" w:rsidRDefault="00544DE1" w:rsidP="007A084B">
      <w:pPr>
        <w:spacing w:line="240" w:lineRule="auto"/>
        <w:ind w:firstLine="709"/>
        <w:jc w:val="both"/>
        <w:rPr>
          <w:rFonts w:ascii="Times New Roman" w:hAnsi="Times New Roman" w:cs="Times New Roman"/>
          <w:sz w:val="28"/>
        </w:rPr>
      </w:pPr>
      <w:r>
        <w:rPr>
          <w:rFonts w:ascii="Times New Roman" w:hAnsi="Times New Roman" w:cs="Times New Roman"/>
          <w:sz w:val="28"/>
        </w:rPr>
        <w:t>3</w:t>
      </w:r>
      <w:r w:rsidR="00D018F1">
        <w:rPr>
          <w:rFonts w:ascii="Times New Roman" w:hAnsi="Times New Roman" w:cs="Times New Roman"/>
          <w:sz w:val="28"/>
        </w:rPr>
        <w:t xml:space="preserve">. </w:t>
      </w:r>
      <w:r w:rsidR="00D018F1" w:rsidRPr="000732EB">
        <w:rPr>
          <w:rFonts w:ascii="Times New Roman" w:hAnsi="Times New Roman" w:cs="Times New Roman"/>
          <w:sz w:val="28"/>
        </w:rPr>
        <w:t xml:space="preserve">Оплата производится наличными или банковской картой в точке выдачи товаров. Оплата также производится через систему оплаты WEBPAY (ЕРИП, </w:t>
      </w:r>
      <w:proofErr w:type="spellStart"/>
      <w:r w:rsidR="00D018F1" w:rsidRPr="000732EB">
        <w:rPr>
          <w:rFonts w:ascii="Times New Roman" w:hAnsi="Times New Roman" w:cs="Times New Roman"/>
          <w:sz w:val="28"/>
        </w:rPr>
        <w:t>Белкарт</w:t>
      </w:r>
      <w:proofErr w:type="spellEnd"/>
      <w:r w:rsidR="00D018F1" w:rsidRPr="000732EB">
        <w:rPr>
          <w:rFonts w:ascii="Times New Roman" w:hAnsi="Times New Roman" w:cs="Times New Roman"/>
          <w:sz w:val="28"/>
        </w:rPr>
        <w:t xml:space="preserve">, карты </w:t>
      </w:r>
      <w:proofErr w:type="spellStart"/>
      <w:r w:rsidR="00D018F1" w:rsidRPr="000732EB">
        <w:rPr>
          <w:rFonts w:ascii="Times New Roman" w:hAnsi="Times New Roman" w:cs="Times New Roman"/>
          <w:sz w:val="28"/>
        </w:rPr>
        <w:t>Visa</w:t>
      </w:r>
      <w:proofErr w:type="spellEnd"/>
      <w:r w:rsidR="00D018F1" w:rsidRPr="000732EB">
        <w:rPr>
          <w:rFonts w:ascii="Times New Roman" w:hAnsi="Times New Roman" w:cs="Times New Roman"/>
          <w:sz w:val="28"/>
        </w:rPr>
        <w:t xml:space="preserve"> и </w:t>
      </w:r>
      <w:proofErr w:type="spellStart"/>
      <w:r w:rsidR="00D018F1" w:rsidRPr="000732EB">
        <w:rPr>
          <w:rFonts w:ascii="Times New Roman" w:hAnsi="Times New Roman" w:cs="Times New Roman"/>
          <w:sz w:val="28"/>
        </w:rPr>
        <w:t>MasterCard</w:t>
      </w:r>
      <w:proofErr w:type="spellEnd"/>
      <w:r w:rsidR="00D018F1" w:rsidRPr="000732EB">
        <w:rPr>
          <w:rFonts w:ascii="Times New Roman" w:hAnsi="Times New Roman" w:cs="Times New Roman"/>
          <w:sz w:val="28"/>
        </w:rPr>
        <w:t>). Оплатить заказ в интернет-магазине vi-lario.com можн</w:t>
      </w:r>
      <w:r w:rsidR="00D018F1">
        <w:rPr>
          <w:rFonts w:ascii="Times New Roman" w:hAnsi="Times New Roman" w:cs="Times New Roman"/>
          <w:sz w:val="28"/>
        </w:rPr>
        <w:t>о</w:t>
      </w:r>
      <w:r w:rsidR="007A084B">
        <w:rPr>
          <w:rFonts w:ascii="Times New Roman" w:hAnsi="Times New Roman" w:cs="Times New Roman"/>
          <w:sz w:val="28"/>
        </w:rPr>
        <w:t xml:space="preserve"> через систему ”Расчет“ (ЕРИП)</w:t>
      </w:r>
      <w:proofErr w:type="gramStart"/>
      <w:r w:rsidR="007A084B">
        <w:rPr>
          <w:rFonts w:ascii="Times New Roman" w:hAnsi="Times New Roman" w:cs="Times New Roman"/>
          <w:sz w:val="28"/>
        </w:rPr>
        <w:t>.</w:t>
      </w:r>
      <w:r>
        <w:rPr>
          <w:rFonts w:ascii="Ubuntu" w:hAnsi="Ubuntu"/>
          <w:color w:val="000000"/>
          <w:sz w:val="28"/>
          <w:szCs w:val="28"/>
          <w:shd w:val="clear" w:color="auto" w:fill="FFFFFF"/>
        </w:rPr>
        <w:t>В</w:t>
      </w:r>
      <w:proofErr w:type="gramEnd"/>
      <w:r>
        <w:rPr>
          <w:rFonts w:ascii="Ubuntu" w:hAnsi="Ubuntu"/>
          <w:color w:val="000000"/>
          <w:sz w:val="28"/>
          <w:szCs w:val="28"/>
          <w:shd w:val="clear" w:color="auto" w:fill="FFFFFF"/>
        </w:rPr>
        <w:t xml:space="preserve"> фирменном магазине "Двери" (Минская область, г. Вилейка, ул. Стахановская, 134)можно </w:t>
      </w:r>
      <w:proofErr w:type="spellStart"/>
      <w:r>
        <w:rPr>
          <w:rFonts w:ascii="Ubuntu" w:hAnsi="Ubuntu"/>
          <w:color w:val="000000"/>
          <w:sz w:val="28"/>
          <w:szCs w:val="28"/>
          <w:shd w:val="clear" w:color="auto" w:fill="FFFFFF"/>
        </w:rPr>
        <w:t>преобрести</w:t>
      </w:r>
      <w:proofErr w:type="spellEnd"/>
      <w:r>
        <w:rPr>
          <w:rFonts w:ascii="Ubuntu" w:hAnsi="Ubuntu"/>
          <w:color w:val="000000"/>
          <w:sz w:val="28"/>
          <w:szCs w:val="28"/>
          <w:shd w:val="clear" w:color="auto" w:fill="FFFFFF"/>
        </w:rPr>
        <w:t xml:space="preserve"> двери и </w:t>
      </w:r>
      <w:proofErr w:type="spellStart"/>
      <w:r>
        <w:rPr>
          <w:rFonts w:ascii="Ubuntu" w:hAnsi="Ubuntu"/>
          <w:color w:val="000000"/>
          <w:sz w:val="28"/>
          <w:szCs w:val="28"/>
          <w:shd w:val="clear" w:color="auto" w:fill="FFFFFF"/>
        </w:rPr>
        <w:t>погонажные</w:t>
      </w:r>
      <w:proofErr w:type="spellEnd"/>
      <w:r>
        <w:rPr>
          <w:rFonts w:ascii="Ubuntu" w:hAnsi="Ubuntu"/>
          <w:color w:val="000000"/>
          <w:sz w:val="28"/>
          <w:szCs w:val="28"/>
          <w:shd w:val="clear" w:color="auto" w:fill="FFFFFF"/>
        </w:rPr>
        <w:t xml:space="preserve"> изделия по предложению</w:t>
      </w:r>
      <w:r>
        <w:rPr>
          <w:color w:val="000000"/>
          <w:sz w:val="28"/>
          <w:szCs w:val="28"/>
          <w:shd w:val="clear" w:color="auto" w:fill="FFFFFF"/>
        </w:rPr>
        <w:t>р</w:t>
      </w:r>
      <w:r>
        <w:rPr>
          <w:rFonts w:ascii="Ubuntu" w:hAnsi="Ubuntu"/>
          <w:color w:val="000000"/>
          <w:sz w:val="28"/>
          <w:szCs w:val="28"/>
          <w:shd w:val="clear" w:color="auto" w:fill="FFFFFF"/>
        </w:rPr>
        <w:t>ассрочка по карте "ХАЛВА"!</w:t>
      </w:r>
    </w:p>
    <w:p w:rsidR="00D018F1" w:rsidRPr="00744960" w:rsidRDefault="00D018F1" w:rsidP="007A084B">
      <w:pPr>
        <w:spacing w:before="360" w:after="240" w:line="240" w:lineRule="auto"/>
        <w:ind w:firstLine="709"/>
        <w:rPr>
          <w:rFonts w:ascii="Times New Roman" w:hAnsi="Times New Roman" w:cs="Times New Roman"/>
          <w:b/>
          <w:sz w:val="28"/>
        </w:rPr>
      </w:pPr>
      <w:r w:rsidRPr="00744960">
        <w:rPr>
          <w:rFonts w:ascii="Times New Roman" w:hAnsi="Times New Roman" w:cs="Times New Roman"/>
          <w:b/>
          <w:sz w:val="28"/>
        </w:rPr>
        <w:t>2.6.1. Оценка системы качества сервиса и обслуживания</w:t>
      </w:r>
    </w:p>
    <w:p w:rsidR="00D018F1" w:rsidRDefault="00D018F1" w:rsidP="00D018F1">
      <w:pPr>
        <w:spacing w:after="0" w:line="240" w:lineRule="auto"/>
        <w:ind w:firstLine="709"/>
        <w:jc w:val="both"/>
        <w:rPr>
          <w:rFonts w:ascii="Times New Roman" w:hAnsi="Times New Roman" w:cs="Times New Roman"/>
          <w:sz w:val="28"/>
        </w:rPr>
      </w:pPr>
      <w:r w:rsidRPr="009C0DF7">
        <w:rPr>
          <w:rFonts w:ascii="Times New Roman" w:hAnsi="Times New Roman" w:cs="Times New Roman"/>
          <w:sz w:val="28"/>
        </w:rPr>
        <w:t>Проблемы оценки системы обслуживания покупателей всегда являлись дискуссионными, в связи с чем</w:t>
      </w:r>
      <w:r>
        <w:rPr>
          <w:rFonts w:ascii="Times New Roman" w:hAnsi="Times New Roman" w:cs="Times New Roman"/>
          <w:sz w:val="28"/>
        </w:rPr>
        <w:t>,</w:t>
      </w:r>
      <w:r w:rsidRPr="009C0DF7">
        <w:rPr>
          <w:rFonts w:ascii="Times New Roman" w:hAnsi="Times New Roman" w:cs="Times New Roman"/>
          <w:sz w:val="28"/>
        </w:rPr>
        <w:t xml:space="preserve"> этому придавалосьважное значение как за рубежом, так и в Беларуси. Применяемый учеными методический инструментарий отличается друг от друга критериями и показателями оценки, пересчетом единичных и интегральных показателей, используемых для оценки обслуживания. Значительное внимание, как основному критерию оценки обслуживания потребителей, в специальной литературе уделяется критерию качества. </w:t>
      </w:r>
    </w:p>
    <w:p w:rsidR="00D018F1" w:rsidRPr="009C0DF7" w:rsidRDefault="00D018F1" w:rsidP="00D018F1">
      <w:pPr>
        <w:spacing w:after="0" w:line="240" w:lineRule="auto"/>
        <w:ind w:firstLine="709"/>
        <w:jc w:val="both"/>
        <w:rPr>
          <w:rFonts w:ascii="Times New Roman" w:hAnsi="Times New Roman" w:cs="Times New Roman"/>
          <w:sz w:val="28"/>
        </w:rPr>
      </w:pPr>
      <w:r w:rsidRPr="009C0DF7">
        <w:rPr>
          <w:rFonts w:ascii="Times New Roman" w:hAnsi="Times New Roman" w:cs="Times New Roman"/>
          <w:sz w:val="28"/>
        </w:rPr>
        <w:t xml:space="preserve">В словаре (критерием </w:t>
      </w:r>
      <w:proofErr w:type="spellStart"/>
      <w:r w:rsidRPr="009C0DF7">
        <w:rPr>
          <w:rFonts w:ascii="Times New Roman" w:hAnsi="Times New Roman" w:cs="Times New Roman"/>
          <w:sz w:val="28"/>
        </w:rPr>
        <w:t>criterion</w:t>
      </w:r>
      <w:proofErr w:type="spellEnd"/>
      <w:r w:rsidRPr="009C0DF7">
        <w:rPr>
          <w:rFonts w:ascii="Times New Roman" w:hAnsi="Times New Roman" w:cs="Times New Roman"/>
          <w:sz w:val="28"/>
        </w:rPr>
        <w:t xml:space="preserve"> – способ для размышлений) критерий рассматривается как определение или условие, на основе которого проводится оценка, определение или классификация че</w:t>
      </w:r>
      <w:r>
        <w:rPr>
          <w:rFonts w:ascii="Times New Roman" w:hAnsi="Times New Roman" w:cs="Times New Roman"/>
          <w:sz w:val="28"/>
        </w:rPr>
        <w:t>го-либо, или измерение оценки [7</w:t>
      </w:r>
      <w:r w:rsidRPr="009C0DF7">
        <w:rPr>
          <w:rFonts w:ascii="Times New Roman" w:hAnsi="Times New Roman" w:cs="Times New Roman"/>
          <w:sz w:val="28"/>
        </w:rPr>
        <w:t>].</w:t>
      </w:r>
    </w:p>
    <w:p w:rsidR="00D018F1" w:rsidRPr="009C0DF7" w:rsidRDefault="00D018F1" w:rsidP="00D018F1">
      <w:pPr>
        <w:spacing w:after="0" w:line="240" w:lineRule="auto"/>
        <w:ind w:firstLine="709"/>
        <w:jc w:val="both"/>
        <w:rPr>
          <w:rFonts w:ascii="Times New Roman" w:hAnsi="Times New Roman" w:cs="Times New Roman"/>
          <w:sz w:val="28"/>
        </w:rPr>
      </w:pPr>
      <w:r>
        <w:rPr>
          <w:rFonts w:ascii="Times New Roman" w:hAnsi="Times New Roman" w:cs="Times New Roman"/>
          <w:sz w:val="28"/>
        </w:rPr>
        <w:t>О</w:t>
      </w:r>
      <w:r w:rsidRPr="009C0DF7">
        <w:rPr>
          <w:rFonts w:ascii="Times New Roman" w:hAnsi="Times New Roman" w:cs="Times New Roman"/>
          <w:sz w:val="28"/>
        </w:rPr>
        <w:t>тражением качества торгового обслуживания является устойчивость ассортимента, соответствие торгового обслуживания требованиям покупа</w:t>
      </w:r>
      <w:r>
        <w:rPr>
          <w:rFonts w:ascii="Times New Roman" w:hAnsi="Times New Roman" w:cs="Times New Roman"/>
          <w:sz w:val="28"/>
        </w:rPr>
        <w:t>телей, завершенность покупки [8</w:t>
      </w:r>
      <w:r w:rsidRPr="009C0DF7">
        <w:rPr>
          <w:rFonts w:ascii="Times New Roman" w:hAnsi="Times New Roman" w:cs="Times New Roman"/>
          <w:sz w:val="28"/>
        </w:rPr>
        <w:t>]. Следует отме</w:t>
      </w:r>
      <w:r>
        <w:rPr>
          <w:rFonts w:ascii="Times New Roman" w:hAnsi="Times New Roman" w:cs="Times New Roman"/>
          <w:sz w:val="28"/>
        </w:rPr>
        <w:t>тить, что показатели</w:t>
      </w:r>
      <w:r w:rsidRPr="009C0DF7">
        <w:rPr>
          <w:rFonts w:ascii="Times New Roman" w:hAnsi="Times New Roman" w:cs="Times New Roman"/>
          <w:sz w:val="28"/>
        </w:rPr>
        <w:t xml:space="preserve"> для оценки системы торгового обслуживан</w:t>
      </w:r>
      <w:r>
        <w:rPr>
          <w:rFonts w:ascii="Times New Roman" w:hAnsi="Times New Roman" w:cs="Times New Roman"/>
          <w:sz w:val="28"/>
        </w:rPr>
        <w:t>ия, носят узкий характер. В некоторых</w:t>
      </w:r>
      <w:r w:rsidRPr="009C0DF7">
        <w:rPr>
          <w:rFonts w:ascii="Times New Roman" w:hAnsi="Times New Roman" w:cs="Times New Roman"/>
          <w:sz w:val="28"/>
        </w:rPr>
        <w:t xml:space="preserve"> работах</w:t>
      </w:r>
      <w:r>
        <w:rPr>
          <w:rFonts w:ascii="Times New Roman" w:hAnsi="Times New Roman" w:cs="Times New Roman"/>
          <w:sz w:val="28"/>
        </w:rPr>
        <w:t xml:space="preserve"> (</w:t>
      </w:r>
      <w:r w:rsidRPr="004A45B2">
        <w:rPr>
          <w:rFonts w:ascii="Times New Roman" w:hAnsi="Times New Roman" w:cs="Times New Roman"/>
          <w:sz w:val="28"/>
        </w:rPr>
        <w:t>система опроса потребителей SERVQUAL</w:t>
      </w:r>
      <w:r>
        <w:rPr>
          <w:rFonts w:ascii="Times New Roman" w:hAnsi="Times New Roman" w:cs="Times New Roman"/>
          <w:sz w:val="28"/>
        </w:rPr>
        <w:t>, методика тайного покупателя)</w:t>
      </w:r>
      <w:r w:rsidRPr="009C0DF7">
        <w:rPr>
          <w:rFonts w:ascii="Times New Roman" w:hAnsi="Times New Roman" w:cs="Times New Roman"/>
          <w:sz w:val="28"/>
        </w:rPr>
        <w:t xml:space="preserve"> участие торгового персонала, а также торгово-технологические особенности организации процесса торгового </w:t>
      </w:r>
      <w:r w:rsidRPr="009C0DF7">
        <w:rPr>
          <w:rFonts w:ascii="Times New Roman" w:hAnsi="Times New Roman" w:cs="Times New Roman"/>
          <w:sz w:val="28"/>
        </w:rPr>
        <w:lastRenderedPageBreak/>
        <w:t>обслуживания не рассматриваются. Кроме того, в данных работах не учтено наличие или отсутствие дополнительных торговых услуг, в то время как данный показатель может значитель</w:t>
      </w:r>
      <w:r>
        <w:rPr>
          <w:rFonts w:ascii="Times New Roman" w:hAnsi="Times New Roman" w:cs="Times New Roman"/>
          <w:sz w:val="28"/>
        </w:rPr>
        <w:t xml:space="preserve">но увеличить ценность </w:t>
      </w:r>
      <w:r w:rsidRPr="009C0DF7">
        <w:rPr>
          <w:rFonts w:ascii="Times New Roman" w:hAnsi="Times New Roman" w:cs="Times New Roman"/>
          <w:sz w:val="28"/>
        </w:rPr>
        <w:t>предприятия для покупателя.</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Исследователи, принимая обслуживание как сложную систему, достаточно часто используют метод интегральной оценки. Однако, независимо от состава показателей, ключевым в интерпретации рассчитанных коэффициентов является только «качество обслуживания», хотя в совокупности единичных показателей используются показатели эффективности. С учетом того, что качество и эффективность в системе обслуживания, являясь разными категориями, тесно связаны между собой, вопросы совместного исследования показателей качества и эффективности в процессе проведения сравнительной оценки системы обслуживания на предприятиях, участвующих в конкуренции, требуют уточнения.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Следует обратить внимание на такой аспект указанного исследования: методы обобщения единичных показателей качества и эффективности системы обслуживания не могут быть одинаковыми. Также отметим, что в работах зарубежных и отечественных исследователей предлагаются различные механизмы</w:t>
      </w:r>
      <w:r>
        <w:rPr>
          <w:rFonts w:ascii="Times New Roman" w:hAnsi="Times New Roman" w:cs="Times New Roman"/>
          <w:sz w:val="28"/>
        </w:rPr>
        <w:t xml:space="preserve"> интегральной оценки</w:t>
      </w:r>
      <w:r w:rsidRPr="004A45B2">
        <w:rPr>
          <w:rFonts w:ascii="Times New Roman" w:hAnsi="Times New Roman" w:cs="Times New Roman"/>
          <w:sz w:val="28"/>
        </w:rPr>
        <w:t xml:space="preserve">.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Несмотря на различные подходы, используемые авторами исследований, сущность предлагаемых методик сводится к следующим этапам: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1) формирование матрицы выходных показателей;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2) нормирование элементов матрицы;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3) расчет интегрального показателя; </w:t>
      </w:r>
    </w:p>
    <w:p w:rsidR="00D018F1" w:rsidRPr="004A45B2"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4) представление и интеграция результатов расчетов. </w:t>
      </w:r>
    </w:p>
    <w:p w:rsidR="001B16A2" w:rsidRDefault="00D018F1" w:rsidP="001B16A2">
      <w:pPr>
        <w:spacing w:after="12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При этом большинство предлагаемых методик интегральной оценки имеют отличия в обозначенных этапах. </w:t>
      </w:r>
      <w:r>
        <w:rPr>
          <w:rFonts w:ascii="Times New Roman" w:hAnsi="Times New Roman" w:cs="Times New Roman"/>
          <w:sz w:val="28"/>
        </w:rPr>
        <w:t>Определены</w:t>
      </w:r>
      <w:r w:rsidRPr="004A45B2">
        <w:rPr>
          <w:rFonts w:ascii="Times New Roman" w:hAnsi="Times New Roman" w:cs="Times New Roman"/>
          <w:sz w:val="28"/>
        </w:rPr>
        <w:t xml:space="preserve"> два подхода к построению интегрального показателя: основанный на аддитивной модели и основанный на мульти</w:t>
      </w:r>
      <w:r>
        <w:rPr>
          <w:rFonts w:ascii="Times New Roman" w:hAnsi="Times New Roman" w:cs="Times New Roman"/>
          <w:sz w:val="28"/>
        </w:rPr>
        <w:t>пли</w:t>
      </w:r>
      <w:r w:rsidRPr="004A45B2">
        <w:rPr>
          <w:rFonts w:ascii="Times New Roman" w:hAnsi="Times New Roman" w:cs="Times New Roman"/>
          <w:sz w:val="28"/>
        </w:rPr>
        <w:t xml:space="preserve">кативной модели. Использование в практической деятельности первой или второй модели в процессе определения интегрального показателя не влияет на выводы. В то же время способ обобщения единичных показателей и формирования интегрального влияет на конечный результат. Автор </w:t>
      </w:r>
      <w:proofErr w:type="spellStart"/>
      <w:r w:rsidRPr="004A45B2">
        <w:rPr>
          <w:rFonts w:ascii="Times New Roman" w:hAnsi="Times New Roman" w:cs="Times New Roman"/>
          <w:sz w:val="28"/>
        </w:rPr>
        <w:t>Голошубова</w:t>
      </w:r>
      <w:proofErr w:type="spellEnd"/>
      <w:r w:rsidRPr="004A45B2">
        <w:rPr>
          <w:rFonts w:ascii="Times New Roman" w:hAnsi="Times New Roman" w:cs="Times New Roman"/>
          <w:sz w:val="28"/>
        </w:rPr>
        <w:t xml:space="preserve"> Н.О. предлагает определять «обобщающий коэффициент уровня качества обслуживания покупателей</w:t>
      </w:r>
      <w:r>
        <w:rPr>
          <w:rFonts w:ascii="Times New Roman" w:hAnsi="Times New Roman" w:cs="Times New Roman"/>
          <w:sz w:val="28"/>
        </w:rPr>
        <w:t>» с помощью следующей формулы [9</w:t>
      </w:r>
      <w:r w:rsidRPr="004A45B2">
        <w:rPr>
          <w:rFonts w:ascii="Times New Roman" w:hAnsi="Times New Roman" w:cs="Times New Roman"/>
          <w:sz w:val="28"/>
        </w:rPr>
        <w:t>]:</w:t>
      </w:r>
    </w:p>
    <w:p w:rsidR="001B16A2" w:rsidRDefault="00E27B1B" w:rsidP="00D31515">
      <w:pPr>
        <w:spacing w:after="0" w:line="240" w:lineRule="auto"/>
        <w:ind w:firstLine="709"/>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m:t>
              </m:r>
            </m:e>
            <m:sub>
              <m:r>
                <w:rPr>
                  <w:rFonts w:ascii="Cambria Math" w:hAnsi="Cambria Math" w:cs="Times New Roman"/>
                  <w:sz w:val="28"/>
                </w:rPr>
                <m:t>об</m:t>
              </m:r>
            </m:sub>
          </m:sSub>
          <m:r>
            <w:rPr>
              <w:rFonts w:ascii="Cambria Math" w:hAnsi="Cambria Math" w:cs="Times New Roman"/>
              <w:sz w:val="28"/>
            </w:rPr>
            <m:t>=</m:t>
          </m:r>
          <m:f>
            <m:fPr>
              <m:ctrlPr>
                <w:rPr>
                  <w:rFonts w:ascii="Cambria Math" w:hAnsi="Cambria Math" w:cs="Times New Roman"/>
                  <w:i/>
                  <w:sz w:val="28"/>
                </w:rPr>
              </m:ctrlPr>
            </m:fPr>
            <m:num>
              <m:d>
                <m:dPr>
                  <m:ctrlPr>
                    <w:rPr>
                      <w:rFonts w:ascii="Cambria Math" w:hAnsi="Cambria Math" w:cs="Times New Roman"/>
                      <w:i/>
                      <w:sz w:val="28"/>
                    </w:rPr>
                  </m:ctrlPr>
                </m:dPr>
                <m:e>
                  <m:r>
                    <w:rPr>
                      <w:rFonts w:ascii="Cambria Math" w:hAnsi="Cambria Math" w:cs="Times New Roman"/>
                      <w:sz w:val="28"/>
                    </w:rPr>
                    <m:t>КЗ×0,45</m:t>
                  </m:r>
                </m:e>
              </m:d>
              <m:r>
                <w:rPr>
                  <w:rFonts w:ascii="Cambria Math" w:hAnsi="Cambria Math" w:cs="Times New Roman"/>
                  <w:sz w:val="28"/>
                </w:rPr>
                <m:t>+</m:t>
              </m:r>
              <m:d>
                <m:dPr>
                  <m:ctrlPr>
                    <w:rPr>
                      <w:rFonts w:ascii="Cambria Math" w:hAnsi="Cambria Math" w:cs="Times New Roman"/>
                      <w:i/>
                      <w:sz w:val="28"/>
                    </w:rPr>
                  </m:ctrlPr>
                </m:dPr>
                <m:e>
                  <m:sSub>
                    <m:sSubPr>
                      <m:ctrlPr>
                        <w:rPr>
                          <w:rFonts w:ascii="Cambria Math" w:hAnsi="Cambria Math" w:cs="Times New Roman"/>
                          <w:i/>
                          <w:sz w:val="28"/>
                        </w:rPr>
                      </m:ctrlPr>
                    </m:sSubPr>
                    <m:e>
                      <m:r>
                        <w:rPr>
                          <w:rFonts w:ascii="Cambria Math" w:hAnsi="Cambria Math" w:cs="Times New Roman"/>
                          <w:sz w:val="28"/>
                        </w:rPr>
                        <m:t>К</m:t>
                      </m:r>
                    </m:e>
                    <m:sub>
                      <m:r>
                        <w:rPr>
                          <w:rFonts w:ascii="Cambria Math" w:hAnsi="Cambria Math" w:cs="Times New Roman"/>
                          <w:sz w:val="28"/>
                        </w:rPr>
                        <m:t>п</m:t>
                      </m:r>
                    </m:sub>
                  </m:sSub>
                  <m:r>
                    <w:rPr>
                      <w:rFonts w:ascii="Cambria Math" w:hAnsi="Cambria Math" w:cs="Times New Roman"/>
                      <w:sz w:val="28"/>
                    </w:rPr>
                    <m:t>×0,20</m:t>
                  </m:r>
                </m:e>
              </m:d>
              <m:r>
                <w:rPr>
                  <w:rFonts w:ascii="Cambria Math" w:hAnsi="Cambria Math" w:cs="Times New Roman"/>
                  <w:sz w:val="28"/>
                </w:rPr>
                <m:t>+</m:t>
              </m:r>
              <m:d>
                <m:dPr>
                  <m:ctrlPr>
                    <w:rPr>
                      <w:rFonts w:ascii="Cambria Math" w:hAnsi="Cambria Math" w:cs="Times New Roman"/>
                      <w:i/>
                      <w:sz w:val="28"/>
                    </w:rPr>
                  </m:ctrlPr>
                </m:dPr>
                <m:e>
                  <m:sSub>
                    <m:sSubPr>
                      <m:ctrlPr>
                        <w:rPr>
                          <w:rFonts w:ascii="Cambria Math" w:hAnsi="Cambria Math" w:cs="Times New Roman"/>
                          <w:i/>
                          <w:sz w:val="28"/>
                        </w:rPr>
                      </m:ctrlPr>
                    </m:sSubPr>
                    <m:e>
                      <m:r>
                        <w:rPr>
                          <w:rFonts w:ascii="Cambria Math" w:hAnsi="Cambria Math" w:cs="Times New Roman"/>
                          <w:sz w:val="28"/>
                        </w:rPr>
                        <m:t>К</m:t>
                      </m:r>
                    </m:e>
                    <m:sub>
                      <m:r>
                        <w:rPr>
                          <w:rFonts w:ascii="Cambria Math" w:hAnsi="Cambria Math" w:cs="Times New Roman"/>
                          <w:sz w:val="28"/>
                        </w:rPr>
                        <m:t>пв</m:t>
                      </m:r>
                    </m:sub>
                  </m:sSub>
                  <m:r>
                    <w:rPr>
                      <w:rFonts w:ascii="Cambria Math" w:hAnsi="Cambria Math" w:cs="Times New Roman"/>
                      <w:sz w:val="28"/>
                    </w:rPr>
                    <m:t>×0,5</m:t>
                  </m:r>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m:t>
                  </m:r>
                </m:e>
                <m:sub>
                  <m:r>
                    <w:rPr>
                      <w:rFonts w:ascii="Cambria Math" w:hAnsi="Cambria Math" w:cs="Times New Roman"/>
                      <w:sz w:val="28"/>
                    </w:rPr>
                    <m:t>дп</m:t>
                  </m:r>
                </m:sub>
              </m:sSub>
            </m:num>
            <m:den>
              <m:r>
                <w:rPr>
                  <w:rFonts w:ascii="Cambria Math" w:hAnsi="Cambria Math" w:cs="Times New Roman"/>
                  <w:sz w:val="28"/>
                </w:rPr>
                <m:t>2</m:t>
              </m:r>
            </m:den>
          </m:f>
          <m:r>
            <w:rPr>
              <w:rFonts w:ascii="Cambria Math" w:hAnsi="Cambria Math" w:cs="Times New Roman"/>
              <w:sz w:val="28"/>
            </w:rPr>
            <m:t>,</m:t>
          </m:r>
        </m:oMath>
      </m:oMathPara>
    </w:p>
    <w:p w:rsidR="005908D6" w:rsidRDefault="005908D6" w:rsidP="00D31515">
      <w:pPr>
        <w:spacing w:before="120" w:after="0" w:line="240" w:lineRule="auto"/>
        <w:ind w:firstLine="709"/>
        <w:rPr>
          <w:rFonts w:ascii="Times New Roman" w:hAnsi="Times New Roman" w:cs="Times New Roman"/>
          <w:sz w:val="28"/>
        </w:rPr>
      </w:pPr>
      <w:r>
        <w:rPr>
          <w:rFonts w:ascii="Times New Roman" w:hAnsi="Times New Roman" w:cs="Times New Roman"/>
          <w:sz w:val="28"/>
        </w:rPr>
        <w:t>где КЗ – коэффициент завершенности покупки;</w:t>
      </w:r>
    </w:p>
    <w:p w:rsidR="005908D6" w:rsidRDefault="005908D6" w:rsidP="005908D6">
      <w:pPr>
        <w:spacing w:after="0" w:line="240" w:lineRule="auto"/>
        <w:ind w:firstLine="709"/>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п</w:t>
      </w:r>
      <w:proofErr w:type="spellEnd"/>
      <w:r>
        <w:rPr>
          <w:rFonts w:ascii="Times New Roman" w:hAnsi="Times New Roman" w:cs="Times New Roman"/>
          <w:sz w:val="28"/>
        </w:rPr>
        <w:t xml:space="preserve"> – коэффициент, характеризующий уровень услуг;</w:t>
      </w:r>
    </w:p>
    <w:p w:rsidR="005908D6" w:rsidRDefault="005908D6" w:rsidP="005908D6">
      <w:pPr>
        <w:spacing w:after="0" w:line="240" w:lineRule="auto"/>
        <w:ind w:firstLine="709"/>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пв</w:t>
      </w:r>
      <w:proofErr w:type="spellEnd"/>
      <w:r>
        <w:rPr>
          <w:rFonts w:ascii="Times New Roman" w:hAnsi="Times New Roman" w:cs="Times New Roman"/>
          <w:sz w:val="28"/>
        </w:rPr>
        <w:t xml:space="preserve"> – коэффициент, характеризующий затраты времени покупателей на приобретение товаров;</w:t>
      </w:r>
    </w:p>
    <w:p w:rsidR="00D018F1" w:rsidRDefault="005908D6" w:rsidP="00D31515">
      <w:pPr>
        <w:spacing w:after="0" w:line="240" w:lineRule="auto"/>
        <w:ind w:firstLine="709"/>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дп</w:t>
      </w:r>
      <w:proofErr w:type="spellEnd"/>
      <w:r>
        <w:rPr>
          <w:rFonts w:ascii="Times New Roman" w:hAnsi="Times New Roman" w:cs="Times New Roman"/>
          <w:sz w:val="28"/>
        </w:rPr>
        <w:t xml:space="preserve"> – коэффициент, характеризующий качество обслуживания покупателей.</w:t>
      </w:r>
    </w:p>
    <w:p w:rsidR="00D018F1"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lastRenderedPageBreak/>
        <w:t xml:space="preserve">В предлагаемой формуле обобщающий коэффициент сформирован из двух составляющих, а именно: </w:t>
      </w:r>
    </w:p>
    <w:p w:rsidR="00D018F1" w:rsidRDefault="00D018F1" w:rsidP="00D018F1">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 xml:space="preserve">а) интегрального показателя эффективности системы обслуживания, в основе которого – показатели социальной эффективности; </w:t>
      </w:r>
    </w:p>
    <w:p w:rsidR="00D018F1" w:rsidRDefault="00D018F1" w:rsidP="00D31515">
      <w:pPr>
        <w:spacing w:after="0" w:line="240" w:lineRule="auto"/>
        <w:ind w:firstLine="709"/>
        <w:jc w:val="both"/>
        <w:rPr>
          <w:rFonts w:ascii="Times New Roman" w:hAnsi="Times New Roman" w:cs="Times New Roman"/>
          <w:sz w:val="28"/>
        </w:rPr>
      </w:pPr>
      <w:r w:rsidRPr="004A45B2">
        <w:rPr>
          <w:rFonts w:ascii="Times New Roman" w:hAnsi="Times New Roman" w:cs="Times New Roman"/>
          <w:sz w:val="28"/>
        </w:rPr>
        <w:t>б) показателя качества обслужив</w:t>
      </w:r>
      <w:r>
        <w:rPr>
          <w:rFonts w:ascii="Times New Roman" w:hAnsi="Times New Roman" w:cs="Times New Roman"/>
          <w:sz w:val="28"/>
        </w:rPr>
        <w:t>ания, полученного в процессе оп</w:t>
      </w:r>
      <w:r w:rsidRPr="004A45B2">
        <w:rPr>
          <w:rFonts w:ascii="Times New Roman" w:hAnsi="Times New Roman" w:cs="Times New Roman"/>
          <w:sz w:val="28"/>
        </w:rPr>
        <w:t xml:space="preserve">роса потребителей. </w:t>
      </w:r>
    </w:p>
    <w:p w:rsidR="00D018F1" w:rsidRPr="000D6659" w:rsidRDefault="00D018F1" w:rsidP="007A084B">
      <w:pPr>
        <w:spacing w:after="0" w:line="240" w:lineRule="auto"/>
        <w:ind w:firstLine="709"/>
        <w:jc w:val="both"/>
        <w:rPr>
          <w:rFonts w:ascii="Times New Roman" w:hAnsi="Times New Roman" w:cs="Times New Roman"/>
          <w:sz w:val="28"/>
        </w:rPr>
      </w:pPr>
      <w:r w:rsidRPr="000D6659">
        <w:rPr>
          <w:rFonts w:ascii="Times New Roman" w:hAnsi="Times New Roman" w:cs="Times New Roman"/>
          <w:sz w:val="28"/>
        </w:rPr>
        <w:t xml:space="preserve">Следует констатировать, что автор работы кроме показателей культуры обслуживания выделяет также и показатели качества обслуживания, которые сформированы по таким основным элементам: материально-техническая база, применение прогрессивных методов продажи, дополнительные услуги, ассортимент товаров, товарооборот. </w:t>
      </w:r>
    </w:p>
    <w:p w:rsidR="00D018F1" w:rsidRDefault="00D018F1" w:rsidP="00D31515">
      <w:pPr>
        <w:spacing w:after="0" w:line="240" w:lineRule="auto"/>
        <w:ind w:firstLine="709"/>
        <w:jc w:val="both"/>
        <w:rPr>
          <w:rFonts w:ascii="Times New Roman" w:hAnsi="Times New Roman" w:cs="Times New Roman"/>
          <w:sz w:val="28"/>
        </w:rPr>
      </w:pPr>
      <w:r w:rsidRPr="000D6659">
        <w:rPr>
          <w:rFonts w:ascii="Times New Roman" w:hAnsi="Times New Roman" w:cs="Times New Roman"/>
          <w:sz w:val="28"/>
        </w:rPr>
        <w:t xml:space="preserve">Автор для характеристики качества торгового обслуживания использует ряд показателей, на основе которых становится возможным оценить технико-экономические и экономические показатели системы обслуживания [10]. Среди них такие, как товарооборот на душу населения, коэффициент стойкости ассортимента, коэффициент дополнительного обслуживания, степень обеспеченности торгово-технологическим оборудованием, равномерность выполнения плана товарооборота. В данном случае автор утверждает, что это показатели качества обслуживания. </w:t>
      </w:r>
    </w:p>
    <w:p w:rsidR="00D018F1" w:rsidRPr="000D6659" w:rsidRDefault="00D018F1" w:rsidP="007A084B">
      <w:pPr>
        <w:spacing w:after="0" w:line="240" w:lineRule="auto"/>
        <w:ind w:firstLine="709"/>
        <w:jc w:val="both"/>
        <w:rPr>
          <w:rFonts w:ascii="Times New Roman" w:hAnsi="Times New Roman" w:cs="Times New Roman"/>
          <w:sz w:val="28"/>
        </w:rPr>
      </w:pPr>
      <w:r w:rsidRPr="000D6659">
        <w:rPr>
          <w:rFonts w:ascii="Times New Roman" w:hAnsi="Times New Roman" w:cs="Times New Roman"/>
          <w:sz w:val="28"/>
        </w:rPr>
        <w:t xml:space="preserve">Следует отметить дискуссионность использования термина «значение показателя» и измерение его в баллах. Также возникает вопрос в отношении основного источника информации для оценивания системы обслуживания предлагаемым методом, так как рассчитываемый интегральный показатель включает «коэффициент культуры обслуживания по мнению потребителя», методика определения которого в работе не приведена. Параллельно с культурой обслуживания авторами работы предлагаются и другие показатели для оценки качества обслуживания. В составе этих показателей полнота и стабильность ассортимента, состояние розничной торговой сети, внедрение прогрессивных методов продажи, системы услуг, динамика товарооборота, завершенность покупки, затраты времени на проведение покупки [11]. Как свидетельствуют эти данные, в состав показателей качества обслуживания включены показатели социальной (затраты времени покупателей для проведения покупки), экономической (товарооборот в расчете на душу населения, процент охвата населения) эффективности торговли, а также целый ряд показателей, отражающих технико-технологический аспект эффективности системы обслуживания (состояние и динамика розничной торговой сети). </w:t>
      </w:r>
    </w:p>
    <w:p w:rsidR="00D018F1" w:rsidRDefault="00D018F1" w:rsidP="007A084B">
      <w:pPr>
        <w:spacing w:after="0" w:line="240" w:lineRule="auto"/>
        <w:ind w:firstLine="709"/>
        <w:jc w:val="both"/>
        <w:rPr>
          <w:rFonts w:ascii="Times New Roman" w:hAnsi="Times New Roman" w:cs="Times New Roman"/>
          <w:sz w:val="28"/>
        </w:rPr>
      </w:pPr>
      <w:r w:rsidRPr="000D6659">
        <w:rPr>
          <w:rFonts w:ascii="Times New Roman" w:hAnsi="Times New Roman" w:cs="Times New Roman"/>
          <w:sz w:val="28"/>
        </w:rPr>
        <w:t>Качество обслуживания (К) можно оценивать также на основе совокупности оценки факторов (</w:t>
      </w:r>
      <w:proofErr w:type="spellStart"/>
      <w:r w:rsidRPr="000D6659">
        <w:rPr>
          <w:rFonts w:ascii="Times New Roman" w:hAnsi="Times New Roman" w:cs="Times New Roman"/>
          <w:sz w:val="28"/>
        </w:rPr>
        <w:t>Fi</w:t>
      </w:r>
      <w:proofErr w:type="spellEnd"/>
      <w:r w:rsidRPr="000D6659">
        <w:rPr>
          <w:rFonts w:ascii="Times New Roman" w:hAnsi="Times New Roman" w:cs="Times New Roman"/>
          <w:sz w:val="28"/>
        </w:rPr>
        <w:t>), в состав которых следует включить такие составляющие, как: уровень знаний работников по результатам аттестации, оценка качества обслуживания по методике «тайный покупатель», продолжительность ожидания в очереди, отсутствие ошибок, отсутствие жалоб</w:t>
      </w:r>
      <w:r>
        <w:rPr>
          <w:rFonts w:ascii="Times New Roman" w:hAnsi="Times New Roman" w:cs="Times New Roman"/>
          <w:sz w:val="28"/>
        </w:rPr>
        <w:t xml:space="preserve"> [12</w:t>
      </w:r>
      <w:r w:rsidRPr="000D6659">
        <w:rPr>
          <w:rFonts w:ascii="Times New Roman" w:hAnsi="Times New Roman" w:cs="Times New Roman"/>
          <w:sz w:val="28"/>
        </w:rPr>
        <w:t>].</w:t>
      </w:r>
    </w:p>
    <w:p w:rsidR="00D018F1" w:rsidRDefault="00D018F1" w:rsidP="007A084B">
      <w:pPr>
        <w:spacing w:after="0" w:line="240" w:lineRule="auto"/>
        <w:ind w:firstLine="709"/>
        <w:jc w:val="both"/>
        <w:rPr>
          <w:rFonts w:ascii="Times New Roman" w:hAnsi="Times New Roman" w:cs="Times New Roman"/>
          <w:sz w:val="28"/>
        </w:rPr>
      </w:pPr>
      <w:r w:rsidRPr="000D6659">
        <w:rPr>
          <w:rFonts w:ascii="Times New Roman" w:hAnsi="Times New Roman" w:cs="Times New Roman"/>
          <w:sz w:val="28"/>
        </w:rPr>
        <w:t>На основе этого качество обслуживания (К) в формализованном виде можно представить как:</w:t>
      </w:r>
    </w:p>
    <w:p w:rsidR="00D31515" w:rsidRPr="00A51E41" w:rsidRDefault="00D31515" w:rsidP="007A084B">
      <w:pPr>
        <w:spacing w:after="0" w:line="240" w:lineRule="auto"/>
        <w:ind w:firstLine="709"/>
        <w:jc w:val="both"/>
        <w:rPr>
          <w:rFonts w:ascii="Times New Roman" w:hAnsi="Times New Roman" w:cs="Times New Roman"/>
          <w:sz w:val="28"/>
        </w:rPr>
      </w:pPr>
      <m:oMathPara>
        <m:oMath>
          <m:r>
            <w:rPr>
              <w:rFonts w:ascii="Cambria Math" w:hAnsi="Cambria Math" w:cs="Times New Roman"/>
              <w:sz w:val="28"/>
            </w:rPr>
            <w:lastRenderedPageBreak/>
            <m:t>K=</m:t>
          </m:r>
          <m:nary>
            <m:naryPr>
              <m:chr m:val="∑"/>
              <m:limLoc m:val="undOvr"/>
              <m:ctrlPr>
                <w:rPr>
                  <w:rFonts w:ascii="Cambria Math" w:hAnsi="Cambria Math" w:cs="Times New Roman"/>
                  <w:i/>
                  <w:sz w:val="28"/>
                </w:rPr>
              </m:ctrlPr>
            </m:naryPr>
            <m:sub>
              <m:r>
                <w:rPr>
                  <w:rFonts w:ascii="Cambria Math" w:hAnsi="Cambria Math" w:cs="Times New Roman"/>
                  <w:sz w:val="28"/>
                </w:rPr>
                <m:t>i=1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i</m:t>
                  </m:r>
                </m:sub>
              </m:sSub>
            </m:e>
          </m:nary>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W</m:t>
              </m:r>
            </m:e>
            <m:sub>
              <m:r>
                <w:rPr>
                  <w:rFonts w:ascii="Cambria Math" w:hAnsi="Cambria Math" w:cs="Times New Roman"/>
                  <w:sz w:val="28"/>
                </w:rPr>
                <m:t>i</m:t>
              </m:r>
            </m:sub>
          </m:sSub>
          <m:r>
            <w:rPr>
              <w:rFonts w:ascii="Cambria Math" w:hAnsi="Cambria Math" w:cs="Times New Roman"/>
              <w:sz w:val="28"/>
            </w:rPr>
            <m:t>,</m:t>
          </m:r>
        </m:oMath>
      </m:oMathPara>
    </w:p>
    <w:p w:rsidR="00A51E41" w:rsidRDefault="00A51E41" w:rsidP="00A51E41">
      <w:pPr>
        <w:spacing w:before="120" w:after="0" w:line="240" w:lineRule="auto"/>
        <w:ind w:firstLine="709"/>
        <w:jc w:val="both"/>
        <w:rPr>
          <w:rFonts w:ascii="Times New Roman" w:hAnsi="Times New Roman" w:cs="Times New Roman"/>
          <w:sz w:val="28"/>
        </w:rPr>
      </w:pPr>
      <w:r>
        <w:rPr>
          <w:rFonts w:ascii="Times New Roman" w:hAnsi="Times New Roman" w:cs="Times New Roman"/>
          <w:sz w:val="28"/>
        </w:rPr>
        <w:t xml:space="preserve">где </w:t>
      </w:r>
      <w:proofErr w:type="spellStart"/>
      <w:r>
        <w:rPr>
          <w:rFonts w:ascii="Times New Roman" w:hAnsi="Times New Roman" w:cs="Times New Roman"/>
          <w:sz w:val="28"/>
          <w:lang w:val="en-US"/>
        </w:rPr>
        <w:t>F</w:t>
      </w:r>
      <w:r>
        <w:rPr>
          <w:rFonts w:ascii="Times New Roman" w:hAnsi="Times New Roman" w:cs="Times New Roman"/>
          <w:sz w:val="28"/>
          <w:vertAlign w:val="subscript"/>
          <w:lang w:val="en-US"/>
        </w:rPr>
        <w:t>i</w:t>
      </w:r>
      <w:proofErr w:type="spellEnd"/>
      <w:r w:rsidRPr="00A51E41">
        <w:rPr>
          <w:rFonts w:ascii="Times New Roman" w:hAnsi="Times New Roman" w:cs="Times New Roman"/>
          <w:sz w:val="28"/>
        </w:rPr>
        <w:t xml:space="preserve"> – </w:t>
      </w:r>
      <w:r>
        <w:rPr>
          <w:rFonts w:ascii="Times New Roman" w:hAnsi="Times New Roman" w:cs="Times New Roman"/>
          <w:sz w:val="28"/>
        </w:rPr>
        <w:t>факторы качества обслуживания;</w:t>
      </w:r>
    </w:p>
    <w:p w:rsidR="00D018F1" w:rsidRDefault="00A51E41" w:rsidP="00A51E41">
      <w:pPr>
        <w:spacing w:after="0" w:line="240" w:lineRule="auto"/>
        <w:ind w:firstLine="709"/>
        <w:jc w:val="both"/>
        <w:rPr>
          <w:rFonts w:ascii="Times New Roman" w:hAnsi="Times New Roman" w:cs="Times New Roman"/>
          <w:sz w:val="28"/>
        </w:rPr>
      </w:pPr>
      <w:proofErr w:type="spellStart"/>
      <w:proofErr w:type="gramStart"/>
      <w:r>
        <w:rPr>
          <w:rFonts w:ascii="Times New Roman" w:hAnsi="Times New Roman" w:cs="Times New Roman"/>
          <w:sz w:val="28"/>
          <w:lang w:val="en-US"/>
        </w:rPr>
        <w:t>W</w:t>
      </w:r>
      <w:r>
        <w:rPr>
          <w:rFonts w:ascii="Times New Roman" w:hAnsi="Times New Roman" w:cs="Times New Roman"/>
          <w:sz w:val="28"/>
          <w:vertAlign w:val="subscript"/>
          <w:lang w:val="en-US"/>
        </w:rPr>
        <w:t>i</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 вес составляющего фактора в общей совокупности.</w:t>
      </w:r>
    </w:p>
    <w:p w:rsidR="00F207B1" w:rsidRDefault="00F207B1" w:rsidP="00A51E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оценки качества обслуживания ОАО «Стройдетали» определим следующие факторы: качество доставки товара, уровень консультации потребителей, наличие продающего сайта, важные дополнительные услуги, такие как замер дверного пространства, </w:t>
      </w:r>
      <w:r w:rsidR="00B802A7">
        <w:rPr>
          <w:rFonts w:ascii="Times New Roman" w:hAnsi="Times New Roman" w:cs="Times New Roman"/>
          <w:sz w:val="28"/>
        </w:rPr>
        <w:t>установка дверей.</w:t>
      </w:r>
    </w:p>
    <w:p w:rsidR="00B802A7" w:rsidRDefault="00B802A7" w:rsidP="00A51E41">
      <w:pPr>
        <w:spacing w:after="0" w:line="240" w:lineRule="auto"/>
        <w:ind w:firstLine="709"/>
        <w:jc w:val="both"/>
        <w:rPr>
          <w:rFonts w:ascii="Times New Roman" w:hAnsi="Times New Roman" w:cs="Times New Roman"/>
          <w:sz w:val="28"/>
          <w:lang w:val="en-US"/>
        </w:rPr>
      </w:pPr>
      <m:oMathPara>
        <m:oMath>
          <m:r>
            <w:rPr>
              <w:rFonts w:ascii="Cambria Math" w:hAnsi="Cambria Math" w:cs="Times New Roman"/>
              <w:sz w:val="28"/>
            </w:rPr>
            <m:t>K=</m:t>
          </m:r>
          <m:d>
            <m:dPr>
              <m:ctrlPr>
                <w:rPr>
                  <w:rFonts w:ascii="Cambria Math" w:hAnsi="Cambria Math" w:cs="Times New Roman"/>
                  <w:i/>
                  <w:sz w:val="28"/>
                </w:rPr>
              </m:ctrlPr>
            </m:dPr>
            <m:e>
              <m:r>
                <w:rPr>
                  <w:rFonts w:ascii="Cambria Math" w:hAnsi="Cambria Math" w:cs="Times New Roman"/>
                  <w:sz w:val="28"/>
                </w:rPr>
                <m:t>0,5×10</m:t>
              </m:r>
            </m:e>
          </m:d>
          <m:r>
            <w:rPr>
              <w:rFonts w:ascii="Cambria Math" w:hAnsi="Cambria Math" w:cs="Times New Roman"/>
              <w:sz w:val="28"/>
            </w:rPr>
            <m:t>+</m:t>
          </m:r>
          <m:d>
            <m:dPr>
              <m:ctrlPr>
                <w:rPr>
                  <w:rFonts w:ascii="Cambria Math" w:hAnsi="Cambria Math" w:cs="Times New Roman"/>
                  <w:i/>
                  <w:sz w:val="28"/>
                </w:rPr>
              </m:ctrlPr>
            </m:dPr>
            <m:e>
              <m:r>
                <w:rPr>
                  <w:rFonts w:ascii="Cambria Math" w:hAnsi="Cambria Math" w:cs="Times New Roman"/>
                  <w:sz w:val="28"/>
                </w:rPr>
                <m:t>0,7×9</m:t>
              </m:r>
            </m:e>
          </m:d>
          <m:r>
            <w:rPr>
              <w:rFonts w:ascii="Cambria Math" w:hAnsi="Cambria Math" w:cs="Times New Roman"/>
              <w:sz w:val="28"/>
            </w:rPr>
            <m:t>+</m:t>
          </m:r>
          <m:d>
            <m:dPr>
              <m:ctrlPr>
                <w:rPr>
                  <w:rFonts w:ascii="Cambria Math" w:hAnsi="Cambria Math" w:cs="Times New Roman"/>
                  <w:i/>
                  <w:sz w:val="28"/>
                </w:rPr>
              </m:ctrlPr>
            </m:dPr>
            <m:e>
              <m:r>
                <w:rPr>
                  <w:rFonts w:ascii="Cambria Math" w:hAnsi="Cambria Math" w:cs="Times New Roman"/>
                  <w:sz w:val="28"/>
                </w:rPr>
                <m:t>1×9</m:t>
              </m:r>
            </m:e>
          </m:d>
          <m:r>
            <w:rPr>
              <w:rFonts w:ascii="Cambria Math" w:hAnsi="Cambria Math" w:cs="Times New Roman"/>
              <w:sz w:val="28"/>
            </w:rPr>
            <m:t>+</m:t>
          </m:r>
          <m:d>
            <m:dPr>
              <m:ctrlPr>
                <w:rPr>
                  <w:rFonts w:ascii="Cambria Math" w:hAnsi="Cambria Math" w:cs="Times New Roman"/>
                  <w:i/>
                  <w:sz w:val="28"/>
                </w:rPr>
              </m:ctrlPr>
            </m:dPr>
            <m:e>
              <m:r>
                <w:rPr>
                  <w:rFonts w:ascii="Cambria Math" w:hAnsi="Cambria Math" w:cs="Times New Roman"/>
                  <w:sz w:val="28"/>
                </w:rPr>
                <m:t>0×7</m:t>
              </m:r>
            </m:e>
          </m:d>
          <m:r>
            <w:rPr>
              <w:rFonts w:ascii="Cambria Math" w:hAnsi="Cambria Math" w:cs="Times New Roman"/>
              <w:sz w:val="28"/>
            </w:rPr>
            <m:t>+</m:t>
          </m:r>
          <m:d>
            <m:dPr>
              <m:ctrlPr>
                <w:rPr>
                  <w:rFonts w:ascii="Cambria Math" w:hAnsi="Cambria Math" w:cs="Times New Roman"/>
                  <w:i/>
                  <w:sz w:val="28"/>
                </w:rPr>
              </m:ctrlPr>
            </m:dPr>
            <m:e>
              <m:r>
                <w:rPr>
                  <w:rFonts w:ascii="Cambria Math" w:hAnsi="Cambria Math" w:cs="Times New Roman"/>
                  <w:sz w:val="28"/>
                </w:rPr>
                <m:t>0×10</m:t>
              </m:r>
            </m:e>
          </m:d>
          <m:r>
            <w:rPr>
              <w:rFonts w:ascii="Cambria Math" w:hAnsi="Cambria Math" w:cs="Times New Roman"/>
              <w:sz w:val="28"/>
            </w:rPr>
            <m:t>=20,3</m:t>
          </m:r>
        </m:oMath>
      </m:oMathPara>
    </w:p>
    <w:p w:rsidR="00B802A7" w:rsidRPr="00B802A7" w:rsidRDefault="00B802A7" w:rsidP="00A51E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Идеальное значение для предприятия должно быть равным пятидесяти, на данный момент у предприятия </w:t>
      </w:r>
      <w:r w:rsidR="005F20E8">
        <w:rPr>
          <w:rFonts w:ascii="Times New Roman" w:hAnsi="Times New Roman" w:cs="Times New Roman"/>
          <w:sz w:val="28"/>
        </w:rPr>
        <w:t>качество обслуживание имеет значение равное двадцати целым и трем десятым.</w:t>
      </w:r>
    </w:p>
    <w:p w:rsidR="00D018F1" w:rsidRPr="0061442B" w:rsidRDefault="00D018F1" w:rsidP="00D018F1">
      <w:pPr>
        <w:spacing w:after="0" w:line="240" w:lineRule="auto"/>
        <w:ind w:firstLine="709"/>
        <w:jc w:val="both"/>
        <w:rPr>
          <w:rFonts w:ascii="Times New Roman" w:hAnsi="Times New Roman" w:cs="Times New Roman"/>
          <w:sz w:val="28"/>
        </w:rPr>
      </w:pPr>
      <w:r w:rsidRPr="0061442B">
        <w:rPr>
          <w:rFonts w:ascii="Times New Roman" w:hAnsi="Times New Roman" w:cs="Times New Roman"/>
          <w:sz w:val="28"/>
        </w:rPr>
        <w:t>Следует отметить, что в составе факторов, предложенных автором, есть показатели, которые отражают социальную составляющую эффек</w:t>
      </w:r>
      <w:r w:rsidR="00A51E41">
        <w:rPr>
          <w:rFonts w:ascii="Times New Roman" w:hAnsi="Times New Roman" w:cs="Times New Roman"/>
          <w:sz w:val="28"/>
        </w:rPr>
        <w:t>тивности торгового предприятия</w:t>
      </w:r>
      <w:r w:rsidRPr="0061442B">
        <w:rPr>
          <w:rFonts w:ascii="Times New Roman" w:hAnsi="Times New Roman" w:cs="Times New Roman"/>
          <w:sz w:val="28"/>
        </w:rPr>
        <w:t>, что позволяет считать, что в состав данной авторской системы оценки качества обслуживания включены показатели эффективности. Вместе с тем, вызывает сомнение использование для оценки системы обслуживания аддитивной модели. Дело в том, что составляющие ее факторы сформированы по двум основными направлениями, а именно: соответствие стандартам самой компании (с этой целью оценивается уровень знаний работников, длительность ожидания в очереди) и соответствие ожиданиям потребителей (оценка качества обслуживания по методике «</w:t>
      </w:r>
      <w:proofErr w:type="spellStart"/>
      <w:r w:rsidRPr="0061442B">
        <w:rPr>
          <w:rFonts w:ascii="Times New Roman" w:hAnsi="Times New Roman" w:cs="Times New Roman"/>
          <w:sz w:val="28"/>
        </w:rPr>
        <w:t>misteryshopping</w:t>
      </w:r>
      <w:proofErr w:type="spellEnd"/>
      <w:r w:rsidRPr="0061442B">
        <w:rPr>
          <w:rFonts w:ascii="Times New Roman" w:hAnsi="Times New Roman" w:cs="Times New Roman"/>
          <w:sz w:val="28"/>
        </w:rPr>
        <w:t>»). Объединение единичных показателей, которые отражают разные аспекты обслуживания в единый интегральный показатель в данном случае теряет смысл, так как нивелирует оценки по различным направлениям, что имеет значение во время изучения системы обслуживания в границах отдельного предприятия.</w:t>
      </w:r>
    </w:p>
    <w:p w:rsidR="00D018F1" w:rsidRDefault="00D018F1" w:rsidP="00D018F1">
      <w:pPr>
        <w:spacing w:after="0" w:line="240" w:lineRule="auto"/>
        <w:ind w:firstLine="709"/>
        <w:jc w:val="both"/>
        <w:rPr>
          <w:rFonts w:ascii="Times New Roman" w:hAnsi="Times New Roman" w:cs="Times New Roman"/>
          <w:sz w:val="28"/>
        </w:rPr>
      </w:pPr>
      <w:r w:rsidRPr="0061442B">
        <w:rPr>
          <w:rFonts w:ascii="Times New Roman" w:hAnsi="Times New Roman" w:cs="Times New Roman"/>
          <w:sz w:val="28"/>
        </w:rPr>
        <w:t xml:space="preserve">С учетом проведенного исследования подходов к определению качества обслуживания покупателей нами определена система показателей оценки эффективности и качества системы обслуживания торгового предприятия, в основу построения которой положены следующие соображения:  </w:t>
      </w:r>
    </w:p>
    <w:p w:rsidR="00D018F1" w:rsidRPr="00F97882" w:rsidRDefault="00D018F1" w:rsidP="00F97882">
      <w:pPr>
        <w:pStyle w:val="a4"/>
        <w:numPr>
          <w:ilvl w:val="0"/>
          <w:numId w:val="40"/>
        </w:numPr>
        <w:spacing w:after="0" w:line="240" w:lineRule="auto"/>
        <w:ind w:left="0" w:firstLine="567"/>
        <w:jc w:val="both"/>
        <w:rPr>
          <w:rFonts w:ascii="Times New Roman" w:hAnsi="Times New Roman" w:cs="Times New Roman"/>
          <w:sz w:val="28"/>
        </w:rPr>
      </w:pPr>
      <w:r w:rsidRPr="00F97882">
        <w:rPr>
          <w:rFonts w:ascii="Times New Roman" w:hAnsi="Times New Roman" w:cs="Times New Roman"/>
          <w:sz w:val="28"/>
        </w:rPr>
        <w:t xml:space="preserve">эффективность системы обслуживания предприятий характеризуется такими составляющими, как товар, услуги, персонал, материально-техническое оснащение и определяются обобщением системы единичных показателей, отражающих разные аспекты эффективности системы обслуживания (социальной, экономической, технической); </w:t>
      </w:r>
    </w:p>
    <w:p w:rsidR="00D018F1" w:rsidRPr="00F97882" w:rsidRDefault="00D018F1" w:rsidP="00F97882">
      <w:pPr>
        <w:pStyle w:val="a4"/>
        <w:numPr>
          <w:ilvl w:val="0"/>
          <w:numId w:val="40"/>
        </w:numPr>
        <w:spacing w:after="0" w:line="240" w:lineRule="auto"/>
        <w:ind w:left="0" w:firstLine="567"/>
        <w:jc w:val="both"/>
        <w:rPr>
          <w:rFonts w:ascii="Times New Roman" w:hAnsi="Times New Roman" w:cs="Times New Roman"/>
          <w:sz w:val="28"/>
        </w:rPr>
      </w:pPr>
      <w:r w:rsidRPr="00F97882">
        <w:rPr>
          <w:rFonts w:ascii="Times New Roman" w:hAnsi="Times New Roman" w:cs="Times New Roman"/>
          <w:sz w:val="28"/>
        </w:rPr>
        <w:t>качество о</w:t>
      </w:r>
      <w:r w:rsidR="00A51E41">
        <w:rPr>
          <w:rFonts w:ascii="Times New Roman" w:hAnsi="Times New Roman" w:cs="Times New Roman"/>
          <w:sz w:val="28"/>
        </w:rPr>
        <w:t xml:space="preserve">бслуживания предприятия </w:t>
      </w:r>
      <w:r w:rsidRPr="00F97882">
        <w:rPr>
          <w:rFonts w:ascii="Times New Roman" w:hAnsi="Times New Roman" w:cs="Times New Roman"/>
          <w:sz w:val="28"/>
        </w:rPr>
        <w:t xml:space="preserve"> определяется обобщением мнений покупателей по поводу качественных характеристик, являющихся основными составляющими системы торгового обслуживания (товара, дополнительных услуг, персонала, торгово-технического оснащения). </w:t>
      </w:r>
    </w:p>
    <w:p w:rsidR="00D018F1" w:rsidRDefault="00F207B1" w:rsidP="00D018F1">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00D018F1" w:rsidRPr="0061442B">
        <w:rPr>
          <w:rFonts w:ascii="Times New Roman" w:hAnsi="Times New Roman" w:cs="Times New Roman"/>
          <w:sz w:val="28"/>
        </w:rPr>
        <w:t xml:space="preserve">ледует учитывать такие </w:t>
      </w:r>
      <w:r>
        <w:rPr>
          <w:rFonts w:ascii="Times New Roman" w:hAnsi="Times New Roman" w:cs="Times New Roman"/>
          <w:sz w:val="28"/>
        </w:rPr>
        <w:t>особенности предприятий</w:t>
      </w:r>
      <w:r w:rsidR="00D018F1" w:rsidRPr="0061442B">
        <w:rPr>
          <w:rFonts w:ascii="Times New Roman" w:hAnsi="Times New Roman" w:cs="Times New Roman"/>
          <w:sz w:val="28"/>
        </w:rPr>
        <w:t xml:space="preserve">, которые в целом обусловлены задачами торговли, а также разнообразием торговых предприятий с рассмотрением их специализации и функциональной роли, </w:t>
      </w:r>
      <w:r w:rsidR="00D018F1" w:rsidRPr="0061442B">
        <w:rPr>
          <w:rFonts w:ascii="Times New Roman" w:hAnsi="Times New Roman" w:cs="Times New Roman"/>
          <w:sz w:val="28"/>
        </w:rPr>
        <w:lastRenderedPageBreak/>
        <w:t xml:space="preserve">форм продажи, торговых форматов. Имеется еще один аспект, который следует учитывать – наличие информации для расчета отдельных показателей эффективности. При условии, что в большинстве случаев доступ к информации предприятий конкурентов весьма ограничен, возникает необходимость формирования информационной базы для оценки эффективности системы обслуживания на основе собственных наблюдений. </w:t>
      </w:r>
    </w:p>
    <w:p w:rsidR="00D018F1" w:rsidRPr="0061442B" w:rsidRDefault="00D018F1" w:rsidP="00D018F1">
      <w:pPr>
        <w:spacing w:after="0" w:line="240" w:lineRule="auto"/>
        <w:ind w:firstLine="709"/>
        <w:jc w:val="both"/>
        <w:rPr>
          <w:rFonts w:ascii="Times New Roman" w:hAnsi="Times New Roman" w:cs="Times New Roman"/>
          <w:sz w:val="36"/>
        </w:rPr>
      </w:pPr>
      <w:r w:rsidRPr="0061442B">
        <w:rPr>
          <w:rFonts w:ascii="Times New Roman" w:hAnsi="Times New Roman" w:cs="Times New Roman"/>
          <w:sz w:val="28"/>
        </w:rPr>
        <w:t>Обоснование системы показателей для оценки обслуживания в торговом предприятии может проводиться в два этапа. На первом этапе формируется база показателей, используемых в экономической литературе для оценки торгового обслуживания. На втором этапе определяется количество показателей, используемых для оценки уровня обслуживания наиболее часто.</w:t>
      </w:r>
    </w:p>
    <w:p w:rsidR="00D018F1" w:rsidRPr="007A084B" w:rsidRDefault="00D018F1" w:rsidP="007A084B">
      <w:pPr>
        <w:spacing w:before="360" w:after="240" w:line="240" w:lineRule="auto"/>
        <w:ind w:firstLine="709"/>
        <w:rPr>
          <w:rFonts w:ascii="Times New Roman" w:hAnsi="Times New Roman" w:cs="Times New Roman"/>
          <w:sz w:val="28"/>
        </w:rPr>
      </w:pPr>
      <w:r>
        <w:rPr>
          <w:rFonts w:ascii="Times New Roman" w:hAnsi="Times New Roman" w:cs="Times New Roman"/>
          <w:b/>
          <w:sz w:val="28"/>
        </w:rPr>
        <w:t>2.7.</w:t>
      </w:r>
      <w:r w:rsidRPr="00646840">
        <w:rPr>
          <w:rFonts w:ascii="Times New Roman" w:hAnsi="Times New Roman" w:cs="Times New Roman"/>
          <w:b/>
          <w:sz w:val="28"/>
          <w:lang w:val="en-US"/>
        </w:rPr>
        <w:t>SWOT</w:t>
      </w:r>
      <w:r w:rsidR="007A084B">
        <w:rPr>
          <w:rFonts w:ascii="Times New Roman" w:hAnsi="Times New Roman" w:cs="Times New Roman"/>
          <w:b/>
          <w:sz w:val="28"/>
        </w:rPr>
        <w:t>-анализ</w:t>
      </w:r>
    </w:p>
    <w:p w:rsidR="00D018F1" w:rsidRPr="00EF719E" w:rsidRDefault="00D018F1" w:rsidP="00D018F1">
      <w:pPr>
        <w:spacing w:after="0" w:line="240" w:lineRule="auto"/>
        <w:ind w:firstLine="709"/>
        <w:jc w:val="both"/>
        <w:rPr>
          <w:rFonts w:ascii="Times New Roman" w:hAnsi="Times New Roman" w:cs="Times New Roman"/>
          <w:sz w:val="32"/>
        </w:rPr>
      </w:pPr>
      <w:r w:rsidRPr="00EF719E">
        <w:rPr>
          <w:rFonts w:ascii="Times New Roman" w:hAnsi="Times New Roman" w:cs="Times New Roman"/>
          <w:bCs/>
          <w:color w:val="202124"/>
          <w:sz w:val="28"/>
          <w:szCs w:val="27"/>
          <w:shd w:val="clear" w:color="auto" w:fill="FFFFFF"/>
        </w:rPr>
        <w:t>SWOT</w:t>
      </w:r>
      <w:r w:rsidRPr="00EF719E">
        <w:rPr>
          <w:rFonts w:ascii="Times New Roman" w:hAnsi="Times New Roman" w:cs="Times New Roman"/>
          <w:color w:val="202124"/>
          <w:sz w:val="28"/>
          <w:szCs w:val="27"/>
          <w:shd w:val="clear" w:color="auto" w:fill="FFFFFF"/>
        </w:rPr>
        <w:t>-</w:t>
      </w:r>
      <w:r w:rsidRPr="00EF719E">
        <w:rPr>
          <w:rFonts w:ascii="Times New Roman" w:hAnsi="Times New Roman" w:cs="Times New Roman"/>
          <w:bCs/>
          <w:color w:val="202124"/>
          <w:sz w:val="28"/>
          <w:szCs w:val="27"/>
          <w:shd w:val="clear" w:color="auto" w:fill="FFFFFF"/>
        </w:rPr>
        <w:t>анализ</w:t>
      </w:r>
      <w:r>
        <w:rPr>
          <w:rFonts w:ascii="Times New Roman" w:hAnsi="Times New Roman" w:cs="Times New Roman"/>
          <w:color w:val="202124"/>
          <w:sz w:val="28"/>
          <w:szCs w:val="27"/>
          <w:shd w:val="clear" w:color="auto" w:fill="FFFFFF"/>
        </w:rPr>
        <w:t xml:space="preserve"> – это </w:t>
      </w:r>
      <w:r w:rsidRPr="00EF719E">
        <w:rPr>
          <w:rFonts w:ascii="Times New Roman" w:hAnsi="Times New Roman" w:cs="Times New Roman"/>
          <w:color w:val="202124"/>
          <w:sz w:val="28"/>
          <w:szCs w:val="27"/>
          <w:shd w:val="clear" w:color="auto" w:fill="FFFFFF"/>
        </w:rPr>
        <w:t>метод стратегического планирования, используемый в разных направлениях и отделах бизнеса. Методика</w:t>
      </w:r>
      <w:r w:rsidRPr="00EF719E">
        <w:rPr>
          <w:rFonts w:ascii="Times New Roman" w:hAnsi="Times New Roman" w:cs="Times New Roman"/>
          <w:bCs/>
          <w:color w:val="202124"/>
          <w:sz w:val="28"/>
          <w:szCs w:val="27"/>
          <w:shd w:val="clear" w:color="auto" w:fill="FFFFFF"/>
        </w:rPr>
        <w:t>SWOT</w:t>
      </w:r>
      <w:r w:rsidRPr="00EF719E">
        <w:rPr>
          <w:rFonts w:ascii="Times New Roman" w:hAnsi="Times New Roman" w:cs="Times New Roman"/>
          <w:color w:val="202124"/>
          <w:sz w:val="28"/>
          <w:szCs w:val="27"/>
          <w:shd w:val="clear" w:color="auto" w:fill="FFFFFF"/>
        </w:rPr>
        <w:t>-</w:t>
      </w:r>
      <w:r w:rsidRPr="00EF719E">
        <w:rPr>
          <w:rFonts w:ascii="Times New Roman" w:hAnsi="Times New Roman" w:cs="Times New Roman"/>
          <w:bCs/>
          <w:color w:val="202124"/>
          <w:sz w:val="28"/>
          <w:szCs w:val="27"/>
          <w:shd w:val="clear" w:color="auto" w:fill="FFFFFF"/>
        </w:rPr>
        <w:t>анализа</w:t>
      </w:r>
      <w:r w:rsidRPr="00EF719E">
        <w:rPr>
          <w:rFonts w:ascii="Times New Roman" w:hAnsi="Times New Roman" w:cs="Times New Roman"/>
          <w:color w:val="202124"/>
          <w:sz w:val="28"/>
          <w:szCs w:val="27"/>
          <w:shd w:val="clear" w:color="auto" w:fill="FFFFFF"/>
        </w:rPr>
        <w:t>состоит в том, чтобы</w:t>
      </w:r>
      <w:r w:rsidRPr="00EF719E">
        <w:rPr>
          <w:rFonts w:ascii="Times New Roman" w:hAnsi="Times New Roman" w:cs="Times New Roman"/>
          <w:bCs/>
          <w:color w:val="202124"/>
          <w:sz w:val="28"/>
          <w:szCs w:val="27"/>
          <w:shd w:val="clear" w:color="auto" w:fill="FFFFFF"/>
        </w:rPr>
        <w:t>определить</w:t>
      </w:r>
      <w:r w:rsidRPr="00EF719E">
        <w:rPr>
          <w:rFonts w:ascii="Times New Roman" w:hAnsi="Times New Roman" w:cs="Times New Roman"/>
          <w:color w:val="202124"/>
          <w:sz w:val="28"/>
          <w:szCs w:val="27"/>
          <w:shd w:val="clear" w:color="auto" w:fill="FFFFFF"/>
        </w:rPr>
        <w:t>внутренние и внешние факторы, влияющие на этот бизнес и разделить их по 4-м основным категориям</w:t>
      </w:r>
      <w:r>
        <w:rPr>
          <w:rFonts w:ascii="Times New Roman" w:hAnsi="Times New Roman" w:cs="Times New Roman"/>
          <w:color w:val="202124"/>
          <w:sz w:val="28"/>
          <w:szCs w:val="27"/>
          <w:shd w:val="clear" w:color="auto" w:fill="FFFFFF"/>
        </w:rPr>
        <w:t>.</w:t>
      </w:r>
    </w:p>
    <w:p w:rsidR="00D018F1" w:rsidRPr="00EF719E" w:rsidRDefault="00D018F1" w:rsidP="00D018F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Во время проведения SWOT учитываются как внешние, так и </w:t>
      </w:r>
      <w:r w:rsidRPr="00EF719E">
        <w:rPr>
          <w:rFonts w:ascii="Times New Roman" w:hAnsi="Times New Roman" w:cs="Times New Roman"/>
          <w:sz w:val="28"/>
        </w:rPr>
        <w:t xml:space="preserve">внутренние факторы, </w:t>
      </w:r>
      <w:r>
        <w:rPr>
          <w:rFonts w:ascii="Times New Roman" w:hAnsi="Times New Roman" w:cs="Times New Roman"/>
          <w:sz w:val="28"/>
        </w:rPr>
        <w:t xml:space="preserve">влияющие на </w:t>
      </w:r>
      <w:r w:rsidRPr="00EF719E">
        <w:rPr>
          <w:rFonts w:ascii="Times New Roman" w:hAnsi="Times New Roman" w:cs="Times New Roman"/>
          <w:sz w:val="28"/>
        </w:rPr>
        <w:t>деятельность компании. Поэтому результаты анализа помогут п</w:t>
      </w:r>
      <w:r>
        <w:rPr>
          <w:rFonts w:ascii="Times New Roman" w:hAnsi="Times New Roman" w:cs="Times New Roman"/>
          <w:sz w:val="28"/>
        </w:rPr>
        <w:t xml:space="preserve">онять реальное положение дел, а не </w:t>
      </w:r>
      <w:r w:rsidRPr="00EF719E">
        <w:rPr>
          <w:rFonts w:ascii="Times New Roman" w:hAnsi="Times New Roman" w:cs="Times New Roman"/>
          <w:sz w:val="28"/>
        </w:rPr>
        <w:t>покажут лишь одну сторону медали.</w:t>
      </w:r>
    </w:p>
    <w:p w:rsidR="00D018F1" w:rsidRPr="00EF719E" w:rsidRDefault="00D018F1" w:rsidP="00D018F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SWOT – это очень эффективный и </w:t>
      </w:r>
      <w:r w:rsidRPr="00EF719E">
        <w:rPr>
          <w:rFonts w:ascii="Times New Roman" w:hAnsi="Times New Roman" w:cs="Times New Roman"/>
          <w:sz w:val="28"/>
        </w:rPr>
        <w:t>удобный</w:t>
      </w:r>
      <w:r>
        <w:rPr>
          <w:rFonts w:ascii="Times New Roman" w:hAnsi="Times New Roman" w:cs="Times New Roman"/>
          <w:sz w:val="28"/>
        </w:rPr>
        <w:t xml:space="preserve"> способ проведения аналитики, у </w:t>
      </w:r>
      <w:r w:rsidRPr="00EF719E">
        <w:rPr>
          <w:rFonts w:ascii="Times New Roman" w:hAnsi="Times New Roman" w:cs="Times New Roman"/>
          <w:sz w:val="28"/>
        </w:rPr>
        <w:t>него есть некоторые недостатки:</w:t>
      </w:r>
    </w:p>
    <w:p w:rsidR="00D018F1" w:rsidRPr="00EF719E" w:rsidRDefault="00D018F1" w:rsidP="00D018F1">
      <w:pPr>
        <w:spacing w:after="0" w:line="240" w:lineRule="auto"/>
        <w:ind w:firstLine="709"/>
        <w:jc w:val="both"/>
        <w:rPr>
          <w:rFonts w:ascii="Times New Roman" w:hAnsi="Times New Roman" w:cs="Times New Roman"/>
          <w:sz w:val="28"/>
        </w:rPr>
      </w:pPr>
      <w:r w:rsidRPr="00EF719E">
        <w:rPr>
          <w:rFonts w:ascii="Times New Roman" w:hAnsi="Times New Roman" w:cs="Times New Roman"/>
          <w:sz w:val="28"/>
        </w:rPr>
        <w:t xml:space="preserve">1) субъективность. </w:t>
      </w:r>
      <w:r>
        <w:rPr>
          <w:rFonts w:ascii="Times New Roman" w:hAnsi="Times New Roman" w:cs="Times New Roman"/>
          <w:sz w:val="28"/>
        </w:rPr>
        <w:t xml:space="preserve">Не </w:t>
      </w:r>
      <w:r w:rsidRPr="00EF719E">
        <w:rPr>
          <w:rFonts w:ascii="Times New Roman" w:hAnsi="Times New Roman" w:cs="Times New Roman"/>
          <w:sz w:val="28"/>
        </w:rPr>
        <w:t>существует стандартного набора показателей, которые необходимо учитывать при проведении ан</w:t>
      </w:r>
      <w:r>
        <w:rPr>
          <w:rFonts w:ascii="Times New Roman" w:hAnsi="Times New Roman" w:cs="Times New Roman"/>
          <w:sz w:val="28"/>
        </w:rPr>
        <w:t xml:space="preserve">ализа. Приходится полагаться на </w:t>
      </w:r>
      <w:r w:rsidRPr="00EF719E">
        <w:rPr>
          <w:rFonts w:ascii="Times New Roman" w:hAnsi="Times New Roman" w:cs="Times New Roman"/>
          <w:sz w:val="28"/>
        </w:rPr>
        <w:t xml:space="preserve">личное мнение </w:t>
      </w:r>
      <w:r>
        <w:rPr>
          <w:rFonts w:ascii="Times New Roman" w:hAnsi="Times New Roman" w:cs="Times New Roman"/>
          <w:sz w:val="28"/>
        </w:rPr>
        <w:t xml:space="preserve">о предприятии и его позиции на </w:t>
      </w:r>
      <w:r w:rsidRPr="00EF719E">
        <w:rPr>
          <w:rFonts w:ascii="Times New Roman" w:hAnsi="Times New Roman" w:cs="Times New Roman"/>
          <w:sz w:val="28"/>
        </w:rPr>
        <w:t>рынке.</w:t>
      </w:r>
    </w:p>
    <w:p w:rsidR="00D018F1" w:rsidRDefault="00D018F1" w:rsidP="00D018F1">
      <w:pPr>
        <w:spacing w:after="0" w:line="240" w:lineRule="auto"/>
        <w:ind w:firstLine="709"/>
        <w:jc w:val="both"/>
        <w:rPr>
          <w:rFonts w:ascii="Times New Roman" w:hAnsi="Times New Roman" w:cs="Times New Roman"/>
          <w:sz w:val="28"/>
        </w:rPr>
      </w:pPr>
      <w:r w:rsidRPr="00EF719E">
        <w:rPr>
          <w:rFonts w:ascii="Times New Roman" w:hAnsi="Times New Roman" w:cs="Times New Roman"/>
          <w:sz w:val="28"/>
        </w:rPr>
        <w:t>2) размытость результатов. Очень часто невозмо</w:t>
      </w:r>
      <w:r>
        <w:rPr>
          <w:rFonts w:ascii="Times New Roman" w:hAnsi="Times New Roman" w:cs="Times New Roman"/>
          <w:sz w:val="28"/>
        </w:rPr>
        <w:t xml:space="preserve">жно оценивать факторы анализа в </w:t>
      </w:r>
      <w:r w:rsidRPr="00EF719E">
        <w:rPr>
          <w:rFonts w:ascii="Times New Roman" w:hAnsi="Times New Roman" w:cs="Times New Roman"/>
          <w:sz w:val="28"/>
        </w:rPr>
        <w:t>количественных показателях. Поэтому SWOT анализ помогает сфо</w:t>
      </w:r>
      <w:r>
        <w:rPr>
          <w:rFonts w:ascii="Times New Roman" w:hAnsi="Times New Roman" w:cs="Times New Roman"/>
          <w:sz w:val="28"/>
        </w:rPr>
        <w:t xml:space="preserve">рмировать общее представление о предприятии и его положении на рынке, но не позволяет оценить и </w:t>
      </w:r>
      <w:r w:rsidRPr="00EF719E">
        <w:rPr>
          <w:rFonts w:ascii="Times New Roman" w:hAnsi="Times New Roman" w:cs="Times New Roman"/>
          <w:sz w:val="28"/>
        </w:rPr>
        <w:t>сопоставить влияние различных факторов.</w:t>
      </w:r>
    </w:p>
    <w:p w:rsidR="00394984" w:rsidRPr="00394984" w:rsidRDefault="00D018F1" w:rsidP="00394984">
      <w:pPr>
        <w:spacing w:before="360" w:after="0" w:line="240" w:lineRule="auto"/>
        <w:rPr>
          <w:rFonts w:ascii="Times New Roman" w:hAnsi="Times New Roman" w:cs="Times New Roman"/>
          <w:sz w:val="28"/>
        </w:rPr>
      </w:pPr>
      <w:r>
        <w:rPr>
          <w:rFonts w:ascii="Times New Roman" w:hAnsi="Times New Roman" w:cs="Times New Roman"/>
          <w:sz w:val="28"/>
        </w:rPr>
        <w:t xml:space="preserve">Таблица 2.9 – </w:t>
      </w:r>
      <w:r>
        <w:rPr>
          <w:rFonts w:ascii="Times New Roman" w:hAnsi="Times New Roman" w:cs="Times New Roman"/>
          <w:sz w:val="28"/>
          <w:lang w:val="en-US"/>
        </w:rPr>
        <w:t>SWOT</w:t>
      </w:r>
      <w:r>
        <w:rPr>
          <w:rFonts w:ascii="Times New Roman" w:hAnsi="Times New Roman" w:cs="Times New Roman"/>
          <w:sz w:val="28"/>
        </w:rPr>
        <w:t>-анализ предприятия</w:t>
      </w:r>
    </w:p>
    <w:tbl>
      <w:tblPr>
        <w:tblStyle w:val="a3"/>
        <w:tblW w:w="0" w:type="auto"/>
        <w:tblInd w:w="108" w:type="dxa"/>
        <w:tblLook w:val="04A0"/>
      </w:tblPr>
      <w:tblGrid>
        <w:gridCol w:w="4731"/>
        <w:gridCol w:w="4732"/>
      </w:tblGrid>
      <w:tr w:rsidR="00394984" w:rsidTr="00394984">
        <w:trPr>
          <w:trHeight w:val="361"/>
        </w:trPr>
        <w:tc>
          <w:tcPr>
            <w:tcW w:w="4731" w:type="dxa"/>
          </w:tcPr>
          <w:p w:rsidR="00394984" w:rsidRPr="00256BE1" w:rsidRDefault="00394984" w:rsidP="00394984">
            <w:pPr>
              <w:rPr>
                <w:rFonts w:ascii="Times New Roman" w:hAnsi="Times New Roman" w:cs="Times New Roman"/>
                <w:sz w:val="28"/>
                <w:szCs w:val="28"/>
              </w:rPr>
            </w:pPr>
            <w:r w:rsidRPr="007A084B">
              <w:rPr>
                <w:rFonts w:ascii="Times New Roman" w:hAnsi="Times New Roman" w:cs="Times New Roman"/>
                <w:sz w:val="28"/>
                <w:szCs w:val="28"/>
              </w:rPr>
              <w:t>Возможности:</w:t>
            </w:r>
          </w:p>
        </w:tc>
        <w:tc>
          <w:tcPr>
            <w:tcW w:w="4732" w:type="dxa"/>
          </w:tcPr>
          <w:p w:rsidR="00394984" w:rsidRPr="006237AB" w:rsidRDefault="00394984" w:rsidP="00394984">
            <w:pPr>
              <w:rPr>
                <w:rFonts w:ascii="Times New Roman" w:hAnsi="Times New Roman" w:cs="Times New Roman"/>
                <w:sz w:val="28"/>
                <w:szCs w:val="28"/>
              </w:rPr>
            </w:pPr>
            <w:r w:rsidRPr="007A084B">
              <w:rPr>
                <w:rFonts w:ascii="Times New Roman" w:hAnsi="Times New Roman" w:cs="Times New Roman"/>
                <w:sz w:val="28"/>
                <w:szCs w:val="28"/>
              </w:rPr>
              <w:t>Угрозы:</w:t>
            </w:r>
          </w:p>
        </w:tc>
      </w:tr>
      <w:tr w:rsidR="00394984" w:rsidTr="00814D10">
        <w:trPr>
          <w:trHeight w:val="802"/>
        </w:trPr>
        <w:tc>
          <w:tcPr>
            <w:tcW w:w="4731" w:type="dxa"/>
          </w:tcPr>
          <w:p w:rsidR="00394984" w:rsidRPr="007A084B" w:rsidRDefault="00394984" w:rsidP="00D018F1">
            <w:pPr>
              <w:rPr>
                <w:rFonts w:ascii="Times New Roman" w:hAnsi="Times New Roman" w:cs="Times New Roman"/>
                <w:sz w:val="28"/>
                <w:szCs w:val="28"/>
              </w:rPr>
            </w:pPr>
            <w:r w:rsidRPr="00AD0221">
              <w:rPr>
                <w:rFonts w:ascii="Times New Roman" w:hAnsi="Times New Roman" w:cs="Times New Roman"/>
                <w:sz w:val="28"/>
                <w:szCs w:val="28"/>
              </w:rPr>
              <w:t xml:space="preserve">1. </w:t>
            </w:r>
            <w:r>
              <w:rPr>
                <w:rFonts w:ascii="Times New Roman" w:hAnsi="Times New Roman" w:cs="Times New Roman"/>
                <w:sz w:val="28"/>
                <w:szCs w:val="28"/>
              </w:rPr>
              <w:t>Строительство многофункциональных кварталов</w:t>
            </w:r>
          </w:p>
        </w:tc>
        <w:tc>
          <w:tcPr>
            <w:tcW w:w="4732"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1. У</w:t>
            </w:r>
            <w:r w:rsidRPr="00DD15D5">
              <w:rPr>
                <w:rFonts w:ascii="Times New Roman" w:hAnsi="Times New Roman" w:cs="Times New Roman"/>
                <w:sz w:val="28"/>
                <w:szCs w:val="28"/>
              </w:rPr>
              <w:t xml:space="preserve">жесточение требований к </w:t>
            </w:r>
            <w:r>
              <w:rPr>
                <w:rFonts w:ascii="Times New Roman" w:hAnsi="Times New Roman" w:cs="Times New Roman"/>
                <w:sz w:val="28"/>
                <w:szCs w:val="28"/>
              </w:rPr>
              <w:t>качеству товара</w:t>
            </w:r>
            <w:r w:rsidRPr="00DD15D5">
              <w:rPr>
                <w:rFonts w:ascii="Times New Roman" w:hAnsi="Times New Roman" w:cs="Times New Roman"/>
                <w:sz w:val="28"/>
                <w:szCs w:val="28"/>
              </w:rPr>
              <w:t>, лицензированию, прохождению сертификации</w:t>
            </w:r>
            <w:r>
              <w:rPr>
                <w:rFonts w:ascii="Times New Roman" w:hAnsi="Times New Roman" w:cs="Times New Roman"/>
                <w:sz w:val="28"/>
                <w:szCs w:val="28"/>
              </w:rPr>
              <w:t>.</w:t>
            </w:r>
          </w:p>
        </w:tc>
      </w:tr>
      <w:tr w:rsidR="00394984" w:rsidTr="00394984">
        <w:trPr>
          <w:trHeight w:val="565"/>
        </w:trPr>
        <w:tc>
          <w:tcPr>
            <w:tcW w:w="4731"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2. Производство изделий с применением технологии МХМД</w:t>
            </w:r>
          </w:p>
        </w:tc>
        <w:tc>
          <w:tcPr>
            <w:tcW w:w="4732"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2. Увеличение количества проверок на предприятии</w:t>
            </w:r>
          </w:p>
        </w:tc>
      </w:tr>
      <w:tr w:rsidR="00394984" w:rsidTr="00394984">
        <w:trPr>
          <w:trHeight w:val="334"/>
        </w:trPr>
        <w:tc>
          <w:tcPr>
            <w:tcW w:w="4731"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3. Использование лазерных станков</w:t>
            </w:r>
          </w:p>
        </w:tc>
        <w:tc>
          <w:tcPr>
            <w:tcW w:w="4732"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3. Рост ставки рефинансирования</w:t>
            </w:r>
          </w:p>
        </w:tc>
      </w:tr>
      <w:tr w:rsidR="00394984" w:rsidTr="003B0297">
        <w:trPr>
          <w:trHeight w:val="693"/>
        </w:trPr>
        <w:tc>
          <w:tcPr>
            <w:tcW w:w="4731"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4. Открытие собственных торговых магазинов компании</w:t>
            </w:r>
          </w:p>
        </w:tc>
        <w:tc>
          <w:tcPr>
            <w:tcW w:w="4732"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4. Эмиграция платежеспособного населения.</w:t>
            </w:r>
          </w:p>
        </w:tc>
      </w:tr>
    </w:tbl>
    <w:p w:rsidR="003B0297" w:rsidRPr="003B0297" w:rsidRDefault="003B0297" w:rsidP="003B0297">
      <w:pPr>
        <w:spacing w:after="0" w:line="240" w:lineRule="auto"/>
        <w:rPr>
          <w:rFonts w:ascii="Times New Roman" w:hAnsi="Times New Roman" w:cs="Times New Roman"/>
          <w:sz w:val="28"/>
        </w:rPr>
      </w:pPr>
      <w:r>
        <w:rPr>
          <w:rFonts w:ascii="Times New Roman" w:hAnsi="Times New Roman" w:cs="Times New Roman"/>
          <w:sz w:val="28"/>
        </w:rPr>
        <w:lastRenderedPageBreak/>
        <w:t>Продолжение таблицы 2.9</w:t>
      </w:r>
    </w:p>
    <w:tbl>
      <w:tblPr>
        <w:tblStyle w:val="a3"/>
        <w:tblW w:w="0" w:type="auto"/>
        <w:tblInd w:w="108" w:type="dxa"/>
        <w:tblLook w:val="04A0"/>
      </w:tblPr>
      <w:tblGrid>
        <w:gridCol w:w="4731"/>
        <w:gridCol w:w="4732"/>
      </w:tblGrid>
      <w:tr w:rsidR="00394984" w:rsidTr="00814D10">
        <w:trPr>
          <w:trHeight w:val="837"/>
        </w:trPr>
        <w:tc>
          <w:tcPr>
            <w:tcW w:w="4731"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 xml:space="preserve">5.Развитие </w:t>
            </w:r>
            <w:r>
              <w:rPr>
                <w:rFonts w:ascii="Times New Roman" w:hAnsi="Times New Roman" w:cs="Times New Roman"/>
                <w:sz w:val="28"/>
                <w:szCs w:val="28"/>
                <w:lang w:val="en-US"/>
              </w:rPr>
              <w:t>IT</w:t>
            </w:r>
            <w:r>
              <w:rPr>
                <w:rFonts w:ascii="Times New Roman" w:hAnsi="Times New Roman" w:cs="Times New Roman"/>
                <w:sz w:val="28"/>
                <w:szCs w:val="28"/>
              </w:rPr>
              <w:t>-технологий в области строительства (</w:t>
            </w:r>
            <w:r>
              <w:rPr>
                <w:rFonts w:ascii="Times New Roman" w:hAnsi="Times New Roman" w:cs="Times New Roman"/>
                <w:sz w:val="28"/>
                <w:szCs w:val="28"/>
                <w:lang w:val="en-US"/>
              </w:rPr>
              <w:t>BIM</w:t>
            </w:r>
            <w:r w:rsidRPr="00256BE1">
              <w:rPr>
                <w:rFonts w:ascii="Times New Roman" w:hAnsi="Times New Roman" w:cs="Times New Roman"/>
                <w:sz w:val="28"/>
                <w:szCs w:val="28"/>
              </w:rPr>
              <w:t xml:space="preserve">, </w:t>
            </w:r>
            <w:r>
              <w:rPr>
                <w:rFonts w:ascii="Times New Roman" w:hAnsi="Times New Roman" w:cs="Times New Roman"/>
                <w:sz w:val="28"/>
                <w:szCs w:val="28"/>
                <w:lang w:val="en-US"/>
              </w:rPr>
              <w:t>VR</w:t>
            </w:r>
            <w:r w:rsidRPr="00256BE1">
              <w:rPr>
                <w:rFonts w:ascii="Times New Roman" w:hAnsi="Times New Roman" w:cs="Times New Roman"/>
                <w:sz w:val="28"/>
                <w:szCs w:val="28"/>
              </w:rPr>
              <w:t xml:space="preserve">, </w:t>
            </w:r>
            <w:r>
              <w:rPr>
                <w:rFonts w:ascii="Times New Roman" w:hAnsi="Times New Roman" w:cs="Times New Roman"/>
                <w:sz w:val="28"/>
                <w:szCs w:val="28"/>
                <w:lang w:val="en-US"/>
              </w:rPr>
              <w:t>AR</w:t>
            </w:r>
            <w:r w:rsidRPr="00256BE1">
              <w:rPr>
                <w:rFonts w:ascii="Times New Roman" w:hAnsi="Times New Roman" w:cs="Times New Roman"/>
                <w:sz w:val="28"/>
                <w:szCs w:val="28"/>
              </w:rPr>
              <w:t>)</w:t>
            </w:r>
          </w:p>
        </w:tc>
        <w:tc>
          <w:tcPr>
            <w:tcW w:w="4732" w:type="dxa"/>
          </w:tcPr>
          <w:p w:rsidR="00394984" w:rsidRPr="007A084B" w:rsidRDefault="00394984" w:rsidP="00D018F1">
            <w:pPr>
              <w:rPr>
                <w:rFonts w:ascii="Times New Roman" w:hAnsi="Times New Roman" w:cs="Times New Roman"/>
                <w:sz w:val="28"/>
                <w:szCs w:val="28"/>
              </w:rPr>
            </w:pPr>
            <w:r>
              <w:rPr>
                <w:rFonts w:ascii="Times New Roman" w:hAnsi="Times New Roman" w:cs="Times New Roman"/>
                <w:sz w:val="28"/>
                <w:szCs w:val="28"/>
              </w:rPr>
              <w:t>5. Двери из массива теряют свою популярность</w:t>
            </w:r>
          </w:p>
        </w:tc>
      </w:tr>
      <w:tr w:rsidR="00D018F1" w:rsidTr="00307823">
        <w:tc>
          <w:tcPr>
            <w:tcW w:w="4731" w:type="dxa"/>
          </w:tcPr>
          <w:p w:rsidR="00D018F1" w:rsidRPr="007A084B" w:rsidRDefault="00D018F1" w:rsidP="00D018F1">
            <w:pPr>
              <w:rPr>
                <w:rFonts w:ascii="Times New Roman" w:hAnsi="Times New Roman" w:cs="Times New Roman"/>
                <w:sz w:val="28"/>
                <w:szCs w:val="28"/>
              </w:rPr>
            </w:pPr>
            <w:r w:rsidRPr="007A084B">
              <w:rPr>
                <w:rFonts w:ascii="Times New Roman" w:hAnsi="Times New Roman" w:cs="Times New Roman"/>
                <w:sz w:val="28"/>
                <w:szCs w:val="28"/>
              </w:rPr>
              <w:t>Сильные стороны:</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1. Конкурентоспособные цены</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 xml:space="preserve">2. </w:t>
            </w:r>
            <w:r w:rsidRPr="00BF5F80">
              <w:rPr>
                <w:rFonts w:ascii="Times New Roman" w:hAnsi="Times New Roman" w:cs="Times New Roman"/>
                <w:sz w:val="28"/>
                <w:szCs w:val="28"/>
              </w:rPr>
              <w:t>Эффективная система контроля запаса</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3. Появление новых моделей товара, совершенствование ассортиментного ряда</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4. Гарантийное обслуживание составляет 24 месяца</w:t>
            </w:r>
          </w:p>
          <w:p w:rsidR="00D018F1" w:rsidRPr="00D82612" w:rsidRDefault="00D018F1" w:rsidP="00D018F1">
            <w:pPr>
              <w:rPr>
                <w:rFonts w:ascii="Times New Roman" w:hAnsi="Times New Roman" w:cs="Times New Roman"/>
                <w:sz w:val="28"/>
                <w:szCs w:val="28"/>
              </w:rPr>
            </w:pPr>
            <w:r>
              <w:rPr>
                <w:rFonts w:ascii="Times New Roman" w:hAnsi="Times New Roman" w:cs="Times New Roman"/>
                <w:sz w:val="28"/>
                <w:szCs w:val="28"/>
              </w:rPr>
              <w:t>5. Слаженный коллектив, организация труда, отсутствие текучки кадров.</w:t>
            </w:r>
          </w:p>
        </w:tc>
        <w:tc>
          <w:tcPr>
            <w:tcW w:w="4732" w:type="dxa"/>
          </w:tcPr>
          <w:p w:rsidR="00D018F1" w:rsidRPr="007A084B" w:rsidRDefault="00D018F1" w:rsidP="00D018F1">
            <w:pPr>
              <w:rPr>
                <w:rFonts w:ascii="Times New Roman" w:hAnsi="Times New Roman" w:cs="Times New Roman"/>
                <w:sz w:val="28"/>
                <w:szCs w:val="28"/>
              </w:rPr>
            </w:pPr>
            <w:r w:rsidRPr="007A084B">
              <w:rPr>
                <w:rFonts w:ascii="Times New Roman" w:hAnsi="Times New Roman" w:cs="Times New Roman"/>
                <w:sz w:val="28"/>
                <w:szCs w:val="28"/>
              </w:rPr>
              <w:t>Слабые стороны:</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1. Отсутствие собственной торговой сети компании</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2. Фирменный стиль, сила бренда</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3. Отсутствие постоянной клиентской базы</w:t>
            </w:r>
          </w:p>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4. Невыгодное местоположение офиса и точки просмотра товаров</w:t>
            </w:r>
          </w:p>
          <w:p w:rsidR="00D018F1" w:rsidRPr="00D82612" w:rsidRDefault="00D018F1" w:rsidP="00D018F1">
            <w:pPr>
              <w:rPr>
                <w:rFonts w:ascii="Times New Roman" w:hAnsi="Times New Roman" w:cs="Times New Roman"/>
                <w:sz w:val="28"/>
                <w:szCs w:val="28"/>
              </w:rPr>
            </w:pPr>
            <w:r>
              <w:rPr>
                <w:rFonts w:ascii="Times New Roman" w:hAnsi="Times New Roman" w:cs="Times New Roman"/>
                <w:sz w:val="28"/>
                <w:szCs w:val="28"/>
              </w:rPr>
              <w:t xml:space="preserve">5. </w:t>
            </w:r>
            <w:r w:rsidRPr="002555D6">
              <w:rPr>
                <w:rFonts w:ascii="Times New Roman" w:hAnsi="Times New Roman" w:cs="Times New Roman"/>
                <w:sz w:val="28"/>
              </w:rPr>
              <w:t>Отсутствие осведомленности потенциальных клиентов о</w:t>
            </w:r>
            <w:r>
              <w:rPr>
                <w:rFonts w:ascii="Times New Roman" w:hAnsi="Times New Roman" w:cs="Times New Roman"/>
                <w:sz w:val="28"/>
              </w:rPr>
              <w:t xml:space="preserve"> данном предприятии</w:t>
            </w:r>
          </w:p>
        </w:tc>
      </w:tr>
    </w:tbl>
    <w:p w:rsidR="00D018F1" w:rsidRPr="00307823" w:rsidRDefault="00307823" w:rsidP="00307823">
      <w:pPr>
        <w:spacing w:before="360" w:after="36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определения сильных и слабых сторон предприятия, его возможностей и угроз составляем взвешенную бальную оценку, посредством расчета значимости каждого показателя и его доли в общей группе</w:t>
      </w:r>
    </w:p>
    <w:p w:rsidR="00D018F1" w:rsidRDefault="00D018F1" w:rsidP="00307823">
      <w:pPr>
        <w:spacing w:before="360" w:after="0" w:line="240" w:lineRule="auto"/>
        <w:rPr>
          <w:rFonts w:ascii="Times New Roman" w:hAnsi="Times New Roman" w:cs="Times New Roman"/>
          <w:b/>
          <w:sz w:val="28"/>
          <w:szCs w:val="28"/>
        </w:rPr>
      </w:pPr>
      <w:r>
        <w:rPr>
          <w:rFonts w:ascii="Times New Roman" w:hAnsi="Times New Roman" w:cs="Times New Roman"/>
          <w:sz w:val="28"/>
        </w:rPr>
        <w:t xml:space="preserve">Таблица 2.10 – </w:t>
      </w:r>
      <w:proofErr w:type="gramStart"/>
      <w:r>
        <w:rPr>
          <w:rFonts w:ascii="Times New Roman" w:hAnsi="Times New Roman" w:cs="Times New Roman"/>
          <w:sz w:val="28"/>
          <w:lang w:val="en-US"/>
        </w:rPr>
        <w:t>SWOT</w:t>
      </w:r>
      <w:proofErr w:type="gramEnd"/>
      <w:r>
        <w:rPr>
          <w:rFonts w:ascii="Times New Roman" w:hAnsi="Times New Roman" w:cs="Times New Roman"/>
          <w:sz w:val="28"/>
        </w:rPr>
        <w:t>взвешенная бальная оценка</w:t>
      </w:r>
    </w:p>
    <w:tbl>
      <w:tblPr>
        <w:tblStyle w:val="a3"/>
        <w:tblW w:w="0" w:type="auto"/>
        <w:tblInd w:w="108" w:type="dxa"/>
        <w:tblLayout w:type="fixed"/>
        <w:tblLook w:val="04A0"/>
      </w:tblPr>
      <w:tblGrid>
        <w:gridCol w:w="6379"/>
        <w:gridCol w:w="1701"/>
        <w:gridCol w:w="1383"/>
      </w:tblGrid>
      <w:tr w:rsidR="00D018F1" w:rsidTr="00307823">
        <w:tc>
          <w:tcPr>
            <w:tcW w:w="6379" w:type="dxa"/>
            <w:vAlign w:val="center"/>
          </w:tcPr>
          <w:p w:rsidR="00D018F1" w:rsidRPr="007915EA" w:rsidRDefault="00D018F1" w:rsidP="00D018F1">
            <w:pPr>
              <w:rPr>
                <w:rFonts w:ascii="Times New Roman" w:hAnsi="Times New Roman" w:cs="Times New Roman"/>
                <w:sz w:val="28"/>
                <w:szCs w:val="28"/>
              </w:rPr>
            </w:pPr>
            <w:r>
              <w:rPr>
                <w:rFonts w:ascii="Times New Roman" w:hAnsi="Times New Roman" w:cs="Times New Roman"/>
                <w:sz w:val="28"/>
                <w:szCs w:val="28"/>
              </w:rPr>
              <w:t>Сильные стороны</w:t>
            </w:r>
          </w:p>
        </w:tc>
        <w:tc>
          <w:tcPr>
            <w:tcW w:w="1701" w:type="dxa"/>
            <w:vAlign w:val="center"/>
          </w:tcPr>
          <w:p w:rsidR="00D018F1" w:rsidRPr="007915EA" w:rsidRDefault="00D018F1" w:rsidP="00D018F1">
            <w:pPr>
              <w:rPr>
                <w:rFonts w:ascii="Times New Roman" w:hAnsi="Times New Roman" w:cs="Times New Roman"/>
                <w:sz w:val="28"/>
                <w:szCs w:val="28"/>
              </w:rPr>
            </w:pPr>
            <w:r w:rsidRPr="007915EA">
              <w:rPr>
                <w:rFonts w:ascii="Times New Roman" w:hAnsi="Times New Roman" w:cs="Times New Roman"/>
                <w:sz w:val="28"/>
                <w:szCs w:val="28"/>
              </w:rPr>
              <w:t>Значимость</w:t>
            </w:r>
          </w:p>
        </w:tc>
        <w:tc>
          <w:tcPr>
            <w:tcW w:w="1383" w:type="dxa"/>
            <w:vAlign w:val="center"/>
          </w:tcPr>
          <w:p w:rsidR="00D018F1" w:rsidRPr="007915EA" w:rsidRDefault="00D018F1" w:rsidP="00D018F1">
            <w:pPr>
              <w:rPr>
                <w:rFonts w:ascii="Times New Roman" w:hAnsi="Times New Roman" w:cs="Times New Roman"/>
                <w:sz w:val="28"/>
                <w:szCs w:val="28"/>
              </w:rPr>
            </w:pPr>
            <w:r w:rsidRPr="007915EA">
              <w:rPr>
                <w:rFonts w:ascii="Times New Roman" w:hAnsi="Times New Roman" w:cs="Times New Roman"/>
                <w:sz w:val="28"/>
                <w:szCs w:val="28"/>
              </w:rPr>
              <w:t>Доля</w:t>
            </w:r>
          </w:p>
        </w:tc>
      </w:tr>
      <w:tr w:rsidR="00D018F1" w:rsidTr="00307823">
        <w:tc>
          <w:tcPr>
            <w:tcW w:w="6379" w:type="dxa"/>
            <w:vAlign w:val="center"/>
          </w:tcPr>
          <w:p w:rsidR="00D018F1" w:rsidRPr="00604D2A" w:rsidRDefault="00D018F1" w:rsidP="00D018F1">
            <w:pPr>
              <w:rPr>
                <w:rFonts w:ascii="Times New Roman" w:hAnsi="Times New Roman" w:cs="Times New Roman"/>
                <w:sz w:val="28"/>
                <w:szCs w:val="28"/>
              </w:rPr>
            </w:pPr>
            <w:r>
              <w:rPr>
                <w:rFonts w:ascii="Times New Roman" w:hAnsi="Times New Roman" w:cs="Times New Roman"/>
                <w:sz w:val="28"/>
                <w:szCs w:val="28"/>
              </w:rPr>
              <w:t xml:space="preserve">1. </w:t>
            </w:r>
            <w:r w:rsidRPr="00E763E3">
              <w:rPr>
                <w:rFonts w:ascii="Times New Roman" w:hAnsi="Times New Roman" w:cs="Times New Roman"/>
                <w:sz w:val="28"/>
                <w:szCs w:val="28"/>
              </w:rPr>
              <w:t>Конкурентоспособные цены</w:t>
            </w:r>
          </w:p>
        </w:tc>
        <w:tc>
          <w:tcPr>
            <w:tcW w:w="1701"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5</w:t>
            </w:r>
          </w:p>
        </w:tc>
        <w:tc>
          <w:tcPr>
            <w:tcW w:w="1383"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0,31</w:t>
            </w:r>
          </w:p>
        </w:tc>
      </w:tr>
      <w:tr w:rsidR="00D018F1" w:rsidTr="00307823">
        <w:tc>
          <w:tcPr>
            <w:tcW w:w="6379" w:type="dxa"/>
            <w:vAlign w:val="center"/>
          </w:tcPr>
          <w:p w:rsidR="00D018F1" w:rsidRPr="00604D2A" w:rsidRDefault="00D018F1" w:rsidP="00D018F1">
            <w:pPr>
              <w:rPr>
                <w:rFonts w:ascii="Times New Roman" w:hAnsi="Times New Roman" w:cs="Times New Roman"/>
                <w:sz w:val="28"/>
                <w:szCs w:val="28"/>
              </w:rPr>
            </w:pPr>
            <w:r>
              <w:rPr>
                <w:rFonts w:ascii="Times New Roman" w:hAnsi="Times New Roman" w:cs="Times New Roman"/>
                <w:sz w:val="28"/>
                <w:szCs w:val="28"/>
              </w:rPr>
              <w:t>2.</w:t>
            </w:r>
            <w:r w:rsidRPr="00E763E3">
              <w:rPr>
                <w:rFonts w:ascii="Times New Roman" w:hAnsi="Times New Roman" w:cs="Times New Roman"/>
                <w:sz w:val="28"/>
                <w:szCs w:val="28"/>
              </w:rPr>
              <w:t>Эффективная система контроля запаса</w:t>
            </w:r>
          </w:p>
        </w:tc>
        <w:tc>
          <w:tcPr>
            <w:tcW w:w="1701" w:type="dxa"/>
            <w:vAlign w:val="center"/>
          </w:tcPr>
          <w:p w:rsidR="00D018F1" w:rsidRPr="00566AF5" w:rsidRDefault="00D018F1" w:rsidP="00D018F1">
            <w:pPr>
              <w:jc w:val="center"/>
              <w:rPr>
                <w:rFonts w:ascii="Times New Roman" w:hAnsi="Times New Roman" w:cs="Times New Roman"/>
                <w:color w:val="000000"/>
                <w:sz w:val="28"/>
              </w:rPr>
            </w:pPr>
            <w:r>
              <w:rPr>
                <w:rFonts w:ascii="Times New Roman" w:hAnsi="Times New Roman" w:cs="Times New Roman"/>
                <w:color w:val="000000"/>
                <w:sz w:val="28"/>
              </w:rPr>
              <w:t>3</w:t>
            </w:r>
          </w:p>
        </w:tc>
        <w:tc>
          <w:tcPr>
            <w:tcW w:w="1383"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0,</w:t>
            </w:r>
            <w:r>
              <w:rPr>
                <w:rFonts w:ascii="Times New Roman" w:hAnsi="Times New Roman" w:cs="Times New Roman"/>
                <w:color w:val="000000"/>
                <w:sz w:val="28"/>
              </w:rPr>
              <w:t>19</w:t>
            </w:r>
          </w:p>
        </w:tc>
      </w:tr>
      <w:tr w:rsidR="00D018F1" w:rsidTr="00307823">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3. Появление новых моделей товара, совершенствование ассортиментного ряда</w:t>
            </w:r>
          </w:p>
        </w:tc>
        <w:tc>
          <w:tcPr>
            <w:tcW w:w="1701" w:type="dxa"/>
            <w:vAlign w:val="center"/>
          </w:tcPr>
          <w:p w:rsidR="00D018F1" w:rsidRPr="00566AF5" w:rsidRDefault="00D018F1" w:rsidP="00D018F1">
            <w:pPr>
              <w:jc w:val="center"/>
              <w:rPr>
                <w:rFonts w:ascii="Times New Roman" w:hAnsi="Times New Roman" w:cs="Times New Roman"/>
                <w:color w:val="000000"/>
                <w:sz w:val="28"/>
              </w:rPr>
            </w:pPr>
            <w:r>
              <w:rPr>
                <w:rFonts w:ascii="Times New Roman" w:hAnsi="Times New Roman" w:cs="Times New Roman"/>
                <w:color w:val="000000"/>
                <w:sz w:val="28"/>
              </w:rPr>
              <w:t>4</w:t>
            </w:r>
          </w:p>
        </w:tc>
        <w:tc>
          <w:tcPr>
            <w:tcW w:w="1383"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0,</w:t>
            </w:r>
            <w:r>
              <w:rPr>
                <w:rFonts w:ascii="Times New Roman" w:hAnsi="Times New Roman" w:cs="Times New Roman"/>
                <w:color w:val="000000"/>
                <w:sz w:val="28"/>
              </w:rPr>
              <w:t>25</w:t>
            </w:r>
          </w:p>
        </w:tc>
      </w:tr>
      <w:tr w:rsidR="00D018F1" w:rsidTr="00307823">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4. Гарантийное обслуживание составляет 24 месяца</w:t>
            </w:r>
          </w:p>
        </w:tc>
        <w:tc>
          <w:tcPr>
            <w:tcW w:w="1701"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2</w:t>
            </w:r>
          </w:p>
        </w:tc>
        <w:tc>
          <w:tcPr>
            <w:tcW w:w="1383"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0,1</w:t>
            </w:r>
            <w:r>
              <w:rPr>
                <w:rFonts w:ascii="Times New Roman" w:hAnsi="Times New Roman" w:cs="Times New Roman"/>
                <w:color w:val="000000"/>
                <w:sz w:val="28"/>
              </w:rPr>
              <w:t>3</w:t>
            </w:r>
          </w:p>
        </w:tc>
      </w:tr>
      <w:tr w:rsidR="00D018F1" w:rsidTr="00307823">
        <w:trPr>
          <w:trHeight w:val="682"/>
        </w:trPr>
        <w:tc>
          <w:tcPr>
            <w:tcW w:w="6379" w:type="dxa"/>
            <w:vAlign w:val="center"/>
          </w:tcPr>
          <w:p w:rsidR="00D018F1" w:rsidRDefault="00D018F1" w:rsidP="00D018F1">
            <w:pPr>
              <w:rPr>
                <w:rFonts w:ascii="Times New Roman" w:hAnsi="Times New Roman" w:cs="Times New Roman"/>
                <w:b/>
                <w:sz w:val="28"/>
                <w:szCs w:val="28"/>
              </w:rPr>
            </w:pPr>
            <w:r>
              <w:rPr>
                <w:rFonts w:ascii="Times New Roman" w:hAnsi="Times New Roman" w:cs="Times New Roman"/>
                <w:sz w:val="28"/>
                <w:szCs w:val="28"/>
              </w:rPr>
              <w:t>5. Слаженный коллектив, организация труда, отсутствие текучки кадров</w:t>
            </w:r>
          </w:p>
        </w:tc>
        <w:tc>
          <w:tcPr>
            <w:tcW w:w="1701"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2</w:t>
            </w:r>
          </w:p>
        </w:tc>
        <w:tc>
          <w:tcPr>
            <w:tcW w:w="1383" w:type="dxa"/>
            <w:vAlign w:val="center"/>
          </w:tcPr>
          <w:p w:rsidR="00D018F1" w:rsidRPr="00566AF5" w:rsidRDefault="00D018F1" w:rsidP="00D018F1">
            <w:pPr>
              <w:jc w:val="center"/>
              <w:rPr>
                <w:rFonts w:ascii="Times New Roman" w:hAnsi="Times New Roman" w:cs="Times New Roman"/>
                <w:color w:val="000000"/>
                <w:sz w:val="28"/>
              </w:rPr>
            </w:pPr>
            <w:r w:rsidRPr="00566AF5">
              <w:rPr>
                <w:rFonts w:ascii="Times New Roman" w:hAnsi="Times New Roman" w:cs="Times New Roman"/>
                <w:color w:val="000000"/>
                <w:sz w:val="28"/>
              </w:rPr>
              <w:t>0,1</w:t>
            </w:r>
            <w:r>
              <w:rPr>
                <w:rFonts w:ascii="Times New Roman" w:hAnsi="Times New Roman" w:cs="Times New Roman"/>
                <w:color w:val="000000"/>
                <w:sz w:val="28"/>
              </w:rPr>
              <w:t>3</w:t>
            </w:r>
          </w:p>
        </w:tc>
      </w:tr>
      <w:tr w:rsidR="00D018F1" w:rsidTr="00307823">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Итого</w:t>
            </w:r>
          </w:p>
        </w:tc>
        <w:tc>
          <w:tcPr>
            <w:tcW w:w="1701" w:type="dxa"/>
            <w:vAlign w:val="center"/>
          </w:tcPr>
          <w:p w:rsidR="00D018F1" w:rsidRPr="00604D2A" w:rsidRDefault="00D018F1" w:rsidP="00D018F1">
            <w:pPr>
              <w:jc w:val="center"/>
              <w:rPr>
                <w:rFonts w:ascii="Times New Roman" w:hAnsi="Times New Roman" w:cs="Times New Roman"/>
                <w:sz w:val="28"/>
                <w:szCs w:val="28"/>
              </w:rPr>
            </w:pPr>
            <w:r w:rsidRPr="00604D2A">
              <w:rPr>
                <w:rFonts w:ascii="Times New Roman" w:hAnsi="Times New Roman" w:cs="Times New Roman"/>
                <w:sz w:val="28"/>
                <w:szCs w:val="28"/>
              </w:rPr>
              <w:t>16</w:t>
            </w:r>
          </w:p>
        </w:tc>
        <w:tc>
          <w:tcPr>
            <w:tcW w:w="1383" w:type="dxa"/>
            <w:vAlign w:val="center"/>
          </w:tcPr>
          <w:p w:rsidR="00D018F1" w:rsidRDefault="00D018F1" w:rsidP="00D018F1">
            <w:pPr>
              <w:jc w:val="center"/>
              <w:rPr>
                <w:rFonts w:ascii="Times New Roman" w:hAnsi="Times New Roman" w:cs="Times New Roman"/>
                <w:b/>
                <w:sz w:val="28"/>
                <w:szCs w:val="28"/>
              </w:rPr>
            </w:pPr>
          </w:p>
        </w:tc>
      </w:tr>
      <w:tr w:rsidR="00D018F1" w:rsidTr="00307823">
        <w:tc>
          <w:tcPr>
            <w:tcW w:w="9463" w:type="dxa"/>
            <w:gridSpan w:val="3"/>
            <w:vAlign w:val="center"/>
          </w:tcPr>
          <w:p w:rsidR="00D018F1" w:rsidRPr="00566AF5" w:rsidRDefault="00D018F1" w:rsidP="00D018F1">
            <w:pPr>
              <w:rPr>
                <w:rFonts w:ascii="Times New Roman" w:hAnsi="Times New Roman" w:cs="Times New Roman"/>
                <w:sz w:val="28"/>
                <w:szCs w:val="28"/>
              </w:rPr>
            </w:pPr>
            <w:r w:rsidRPr="00566AF5">
              <w:rPr>
                <w:rFonts w:ascii="Times New Roman" w:hAnsi="Times New Roman" w:cs="Times New Roman"/>
                <w:sz w:val="28"/>
                <w:szCs w:val="28"/>
              </w:rPr>
              <w:t>Слабые стороны</w:t>
            </w:r>
          </w:p>
        </w:tc>
      </w:tr>
      <w:tr w:rsidR="00D018F1" w:rsidTr="00307823">
        <w:trPr>
          <w:trHeight w:val="336"/>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1. Отсутствие собственной торговой сети компании</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3</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0,18</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2. Фирменный стиль, сила бренда</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4</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0,24</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3. Отсутствие постоянной клиентской базы</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3</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0,18</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4. Невыгодное местоположение офиса и точки просмотра товаров</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2</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0,12</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 xml:space="preserve">5. </w:t>
            </w:r>
            <w:r w:rsidRPr="002555D6">
              <w:rPr>
                <w:rFonts w:ascii="Times New Roman" w:hAnsi="Times New Roman" w:cs="Times New Roman"/>
                <w:sz w:val="28"/>
              </w:rPr>
              <w:t>Отсутствие осведомленности потенциальных клиентов о</w:t>
            </w:r>
            <w:r>
              <w:rPr>
                <w:rFonts w:ascii="Times New Roman" w:hAnsi="Times New Roman" w:cs="Times New Roman"/>
                <w:sz w:val="28"/>
              </w:rPr>
              <w:t xml:space="preserve"> данном предприятии</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5</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0,29</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Итого</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17</w:t>
            </w:r>
          </w:p>
        </w:tc>
        <w:tc>
          <w:tcPr>
            <w:tcW w:w="1383" w:type="dxa"/>
            <w:vAlign w:val="center"/>
          </w:tcPr>
          <w:p w:rsidR="00D018F1" w:rsidRPr="00566AF5" w:rsidRDefault="00D018F1" w:rsidP="00D018F1">
            <w:pPr>
              <w:jc w:val="center"/>
              <w:rPr>
                <w:rFonts w:ascii="Times New Roman" w:hAnsi="Times New Roman" w:cs="Times New Roman"/>
                <w:sz w:val="28"/>
                <w:szCs w:val="28"/>
              </w:rPr>
            </w:pPr>
          </w:p>
        </w:tc>
      </w:tr>
    </w:tbl>
    <w:p w:rsidR="003B0297" w:rsidRDefault="003B0297"/>
    <w:p w:rsidR="003B0297" w:rsidRDefault="003B0297"/>
    <w:p w:rsidR="003B0297" w:rsidRPr="003B0297" w:rsidRDefault="003B0297" w:rsidP="003B0297">
      <w:pPr>
        <w:spacing w:after="0" w:line="240" w:lineRule="auto"/>
        <w:rPr>
          <w:rFonts w:ascii="Times New Roman" w:hAnsi="Times New Roman" w:cs="Times New Roman"/>
          <w:sz w:val="28"/>
        </w:rPr>
      </w:pPr>
      <w:r>
        <w:rPr>
          <w:rFonts w:ascii="Times New Roman" w:hAnsi="Times New Roman" w:cs="Times New Roman"/>
          <w:sz w:val="28"/>
        </w:rPr>
        <w:lastRenderedPageBreak/>
        <w:t>Продолжение таблицы 2.10</w:t>
      </w:r>
    </w:p>
    <w:tbl>
      <w:tblPr>
        <w:tblStyle w:val="a3"/>
        <w:tblW w:w="0" w:type="auto"/>
        <w:tblInd w:w="108" w:type="dxa"/>
        <w:tblLayout w:type="fixed"/>
        <w:tblLook w:val="04A0"/>
      </w:tblPr>
      <w:tblGrid>
        <w:gridCol w:w="6379"/>
        <w:gridCol w:w="1701"/>
        <w:gridCol w:w="1383"/>
      </w:tblGrid>
      <w:tr w:rsidR="003B0297" w:rsidTr="003B0297">
        <w:trPr>
          <w:trHeight w:val="331"/>
        </w:trPr>
        <w:tc>
          <w:tcPr>
            <w:tcW w:w="6379" w:type="dxa"/>
            <w:vAlign w:val="center"/>
          </w:tcPr>
          <w:p w:rsidR="003B0297" w:rsidRPr="00566AF5" w:rsidRDefault="003B0297" w:rsidP="00D018F1">
            <w:pPr>
              <w:rPr>
                <w:rFonts w:ascii="Times New Roman" w:hAnsi="Times New Roman" w:cs="Times New Roman"/>
                <w:sz w:val="28"/>
                <w:szCs w:val="28"/>
              </w:rPr>
            </w:pPr>
            <w:r>
              <w:rPr>
                <w:rFonts w:ascii="Times New Roman" w:hAnsi="Times New Roman" w:cs="Times New Roman"/>
                <w:sz w:val="28"/>
                <w:szCs w:val="28"/>
              </w:rPr>
              <w:t>Возможности</w:t>
            </w:r>
          </w:p>
        </w:tc>
        <w:tc>
          <w:tcPr>
            <w:tcW w:w="1701" w:type="dxa"/>
            <w:vAlign w:val="center"/>
          </w:tcPr>
          <w:p w:rsidR="003B0297" w:rsidRPr="00566AF5" w:rsidRDefault="003B0297" w:rsidP="00D018F1">
            <w:pPr>
              <w:rPr>
                <w:rFonts w:ascii="Times New Roman" w:hAnsi="Times New Roman" w:cs="Times New Roman"/>
                <w:sz w:val="28"/>
                <w:szCs w:val="28"/>
              </w:rPr>
            </w:pPr>
            <w:r>
              <w:rPr>
                <w:rFonts w:ascii="Times New Roman" w:hAnsi="Times New Roman" w:cs="Times New Roman"/>
                <w:sz w:val="28"/>
                <w:szCs w:val="28"/>
              </w:rPr>
              <w:t>Значимость</w:t>
            </w:r>
          </w:p>
        </w:tc>
        <w:tc>
          <w:tcPr>
            <w:tcW w:w="1383" w:type="dxa"/>
            <w:vAlign w:val="center"/>
          </w:tcPr>
          <w:p w:rsidR="003B0297" w:rsidRPr="00566AF5" w:rsidRDefault="003B0297" w:rsidP="00D018F1">
            <w:pPr>
              <w:rPr>
                <w:rFonts w:ascii="Times New Roman" w:hAnsi="Times New Roman" w:cs="Times New Roman"/>
                <w:sz w:val="28"/>
                <w:szCs w:val="28"/>
              </w:rPr>
            </w:pPr>
            <w:r>
              <w:rPr>
                <w:rFonts w:ascii="Times New Roman" w:hAnsi="Times New Roman" w:cs="Times New Roman"/>
                <w:sz w:val="28"/>
                <w:szCs w:val="28"/>
              </w:rPr>
              <w:t>Доля</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sidRPr="00AD0221">
              <w:rPr>
                <w:rFonts w:ascii="Times New Roman" w:hAnsi="Times New Roman" w:cs="Times New Roman"/>
                <w:sz w:val="28"/>
                <w:szCs w:val="28"/>
              </w:rPr>
              <w:t xml:space="preserve">1. </w:t>
            </w:r>
            <w:r>
              <w:rPr>
                <w:rFonts w:ascii="Times New Roman" w:hAnsi="Times New Roman" w:cs="Times New Roman"/>
                <w:sz w:val="28"/>
                <w:szCs w:val="28"/>
              </w:rPr>
              <w:t>Строительство многофункциональных кварталов</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4</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0,22</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2. Производство изделий с применением технологии МХМД</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2</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0,11</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3. Использование лазерных станков</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2</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0,11</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4. Открытие собственных торговых магазинов компании</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5</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0,28</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 xml:space="preserve">5. Развитие </w:t>
            </w:r>
            <w:r>
              <w:rPr>
                <w:rFonts w:ascii="Times New Roman" w:hAnsi="Times New Roman" w:cs="Times New Roman"/>
                <w:sz w:val="28"/>
                <w:szCs w:val="28"/>
                <w:lang w:val="en-US"/>
              </w:rPr>
              <w:t>IT</w:t>
            </w:r>
            <w:r>
              <w:rPr>
                <w:rFonts w:ascii="Times New Roman" w:hAnsi="Times New Roman" w:cs="Times New Roman"/>
                <w:sz w:val="28"/>
                <w:szCs w:val="28"/>
              </w:rPr>
              <w:t>-технологий в области строительства (</w:t>
            </w:r>
            <w:r>
              <w:rPr>
                <w:rFonts w:ascii="Times New Roman" w:hAnsi="Times New Roman" w:cs="Times New Roman"/>
                <w:sz w:val="28"/>
                <w:szCs w:val="28"/>
                <w:lang w:val="en-US"/>
              </w:rPr>
              <w:t>BIM</w:t>
            </w:r>
            <w:r w:rsidRPr="00256BE1">
              <w:rPr>
                <w:rFonts w:ascii="Times New Roman" w:hAnsi="Times New Roman" w:cs="Times New Roman"/>
                <w:sz w:val="28"/>
                <w:szCs w:val="28"/>
              </w:rPr>
              <w:t xml:space="preserve">, </w:t>
            </w:r>
            <w:r>
              <w:rPr>
                <w:rFonts w:ascii="Times New Roman" w:hAnsi="Times New Roman" w:cs="Times New Roman"/>
                <w:sz w:val="28"/>
                <w:szCs w:val="28"/>
                <w:lang w:val="en-US"/>
              </w:rPr>
              <w:t>VR</w:t>
            </w:r>
            <w:r w:rsidRPr="00256BE1">
              <w:rPr>
                <w:rFonts w:ascii="Times New Roman" w:hAnsi="Times New Roman" w:cs="Times New Roman"/>
                <w:sz w:val="28"/>
                <w:szCs w:val="28"/>
              </w:rPr>
              <w:t xml:space="preserve">, </w:t>
            </w:r>
            <w:r>
              <w:rPr>
                <w:rFonts w:ascii="Times New Roman" w:hAnsi="Times New Roman" w:cs="Times New Roman"/>
                <w:sz w:val="28"/>
                <w:szCs w:val="28"/>
                <w:lang w:val="en-US"/>
              </w:rPr>
              <w:t>AR</w:t>
            </w:r>
            <w:r w:rsidRPr="00256BE1">
              <w:rPr>
                <w:rFonts w:ascii="Times New Roman" w:hAnsi="Times New Roman" w:cs="Times New Roman"/>
                <w:sz w:val="28"/>
                <w:szCs w:val="28"/>
              </w:rPr>
              <w:t>)</w:t>
            </w:r>
          </w:p>
        </w:tc>
        <w:tc>
          <w:tcPr>
            <w:tcW w:w="1701"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5</w:t>
            </w:r>
          </w:p>
        </w:tc>
        <w:tc>
          <w:tcPr>
            <w:tcW w:w="1383" w:type="dxa"/>
            <w:vAlign w:val="center"/>
          </w:tcPr>
          <w:p w:rsidR="00D018F1" w:rsidRPr="005366E2" w:rsidRDefault="00D018F1" w:rsidP="00D018F1">
            <w:pPr>
              <w:jc w:val="center"/>
              <w:rPr>
                <w:rFonts w:ascii="Times New Roman" w:hAnsi="Times New Roman" w:cs="Times New Roman"/>
                <w:color w:val="000000"/>
                <w:sz w:val="28"/>
              </w:rPr>
            </w:pPr>
            <w:r w:rsidRPr="005366E2">
              <w:rPr>
                <w:rFonts w:ascii="Times New Roman" w:hAnsi="Times New Roman" w:cs="Times New Roman"/>
                <w:color w:val="000000"/>
                <w:sz w:val="28"/>
              </w:rPr>
              <w:t>0,28</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Итого</w:t>
            </w:r>
          </w:p>
        </w:tc>
        <w:tc>
          <w:tcPr>
            <w:tcW w:w="1701" w:type="dxa"/>
            <w:vAlign w:val="center"/>
          </w:tcPr>
          <w:p w:rsidR="00D018F1" w:rsidRPr="00566AF5" w:rsidRDefault="00D018F1" w:rsidP="00D018F1">
            <w:pPr>
              <w:jc w:val="center"/>
              <w:rPr>
                <w:rFonts w:ascii="Times New Roman" w:hAnsi="Times New Roman" w:cs="Times New Roman"/>
                <w:sz w:val="28"/>
                <w:szCs w:val="28"/>
              </w:rPr>
            </w:pPr>
            <w:r>
              <w:rPr>
                <w:rFonts w:ascii="Times New Roman" w:hAnsi="Times New Roman" w:cs="Times New Roman"/>
                <w:sz w:val="28"/>
                <w:szCs w:val="28"/>
              </w:rPr>
              <w:t>18</w:t>
            </w:r>
          </w:p>
        </w:tc>
        <w:tc>
          <w:tcPr>
            <w:tcW w:w="1383" w:type="dxa"/>
            <w:vAlign w:val="center"/>
          </w:tcPr>
          <w:p w:rsidR="00D018F1" w:rsidRPr="00566AF5" w:rsidRDefault="00D018F1" w:rsidP="00D018F1">
            <w:pPr>
              <w:jc w:val="center"/>
              <w:rPr>
                <w:rFonts w:ascii="Times New Roman" w:hAnsi="Times New Roman" w:cs="Times New Roman"/>
                <w:sz w:val="28"/>
                <w:szCs w:val="28"/>
              </w:rPr>
            </w:pPr>
          </w:p>
        </w:tc>
      </w:tr>
      <w:tr w:rsidR="00D018F1" w:rsidTr="00307823">
        <w:trPr>
          <w:trHeight w:val="331"/>
        </w:trPr>
        <w:tc>
          <w:tcPr>
            <w:tcW w:w="9463" w:type="dxa"/>
            <w:gridSpan w:val="3"/>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Угрозы</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1. У</w:t>
            </w:r>
            <w:r w:rsidRPr="00DD15D5">
              <w:rPr>
                <w:rFonts w:ascii="Times New Roman" w:hAnsi="Times New Roman" w:cs="Times New Roman"/>
                <w:sz w:val="28"/>
                <w:szCs w:val="28"/>
              </w:rPr>
              <w:t xml:space="preserve">жесточение требований к </w:t>
            </w:r>
            <w:r>
              <w:rPr>
                <w:rFonts w:ascii="Times New Roman" w:hAnsi="Times New Roman" w:cs="Times New Roman"/>
                <w:sz w:val="28"/>
                <w:szCs w:val="28"/>
              </w:rPr>
              <w:t>качеству товара</w:t>
            </w:r>
            <w:r w:rsidRPr="00DD15D5">
              <w:rPr>
                <w:rFonts w:ascii="Times New Roman" w:hAnsi="Times New Roman" w:cs="Times New Roman"/>
                <w:sz w:val="28"/>
                <w:szCs w:val="28"/>
              </w:rPr>
              <w:t>, лицензированию, прохождению сертификации</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5</w:t>
            </w:r>
          </w:p>
        </w:tc>
        <w:tc>
          <w:tcPr>
            <w:tcW w:w="1383"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0,31</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2. Увеличение количества проверок на предприятии</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4</w:t>
            </w:r>
          </w:p>
        </w:tc>
        <w:tc>
          <w:tcPr>
            <w:tcW w:w="1383"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0,25</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3. Рост ставки рефинансирования</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3</w:t>
            </w:r>
          </w:p>
        </w:tc>
        <w:tc>
          <w:tcPr>
            <w:tcW w:w="1383"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0,19</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4. Эмиграция платежеспособного населения</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2</w:t>
            </w:r>
          </w:p>
        </w:tc>
        <w:tc>
          <w:tcPr>
            <w:tcW w:w="1383"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0,13</w:t>
            </w:r>
          </w:p>
        </w:tc>
      </w:tr>
      <w:tr w:rsidR="00D018F1" w:rsidTr="00307823">
        <w:trPr>
          <w:trHeight w:val="331"/>
        </w:trPr>
        <w:tc>
          <w:tcPr>
            <w:tcW w:w="6379" w:type="dxa"/>
            <w:vAlign w:val="center"/>
          </w:tcPr>
          <w:p w:rsidR="00D018F1" w:rsidRPr="00566AF5" w:rsidRDefault="00D018F1" w:rsidP="00D018F1">
            <w:pPr>
              <w:rPr>
                <w:rFonts w:ascii="Times New Roman" w:hAnsi="Times New Roman" w:cs="Times New Roman"/>
                <w:sz w:val="28"/>
                <w:szCs w:val="28"/>
              </w:rPr>
            </w:pPr>
            <w:r>
              <w:rPr>
                <w:rFonts w:ascii="Times New Roman" w:hAnsi="Times New Roman" w:cs="Times New Roman"/>
                <w:sz w:val="28"/>
                <w:szCs w:val="28"/>
              </w:rPr>
              <w:t>5. Двери из массива теряют свою популярность</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2</w:t>
            </w:r>
          </w:p>
        </w:tc>
        <w:tc>
          <w:tcPr>
            <w:tcW w:w="1383"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0,13</w:t>
            </w:r>
          </w:p>
        </w:tc>
      </w:tr>
      <w:tr w:rsidR="00D018F1" w:rsidTr="00307823">
        <w:trPr>
          <w:trHeight w:val="331"/>
        </w:trPr>
        <w:tc>
          <w:tcPr>
            <w:tcW w:w="6379" w:type="dxa"/>
            <w:vAlign w:val="center"/>
          </w:tcPr>
          <w:p w:rsidR="00D018F1" w:rsidRDefault="00D018F1" w:rsidP="00D018F1">
            <w:pPr>
              <w:rPr>
                <w:rFonts w:ascii="Times New Roman" w:hAnsi="Times New Roman" w:cs="Times New Roman"/>
                <w:sz w:val="28"/>
                <w:szCs w:val="28"/>
              </w:rPr>
            </w:pPr>
            <w:r>
              <w:rPr>
                <w:rFonts w:ascii="Times New Roman" w:hAnsi="Times New Roman" w:cs="Times New Roman"/>
                <w:sz w:val="28"/>
                <w:szCs w:val="28"/>
              </w:rPr>
              <w:t>Итого</w:t>
            </w:r>
          </w:p>
        </w:tc>
        <w:tc>
          <w:tcPr>
            <w:tcW w:w="1701" w:type="dxa"/>
            <w:vAlign w:val="center"/>
          </w:tcPr>
          <w:p w:rsidR="00D018F1" w:rsidRPr="000B6C76" w:rsidRDefault="00D018F1" w:rsidP="00D018F1">
            <w:pPr>
              <w:jc w:val="center"/>
              <w:rPr>
                <w:rFonts w:ascii="Times New Roman" w:hAnsi="Times New Roman" w:cs="Times New Roman"/>
                <w:color w:val="000000"/>
                <w:sz w:val="28"/>
              </w:rPr>
            </w:pPr>
            <w:r w:rsidRPr="000B6C76">
              <w:rPr>
                <w:rFonts w:ascii="Times New Roman" w:hAnsi="Times New Roman" w:cs="Times New Roman"/>
                <w:color w:val="000000"/>
                <w:sz w:val="28"/>
              </w:rPr>
              <w:t>16</w:t>
            </w:r>
          </w:p>
        </w:tc>
        <w:tc>
          <w:tcPr>
            <w:tcW w:w="1383" w:type="dxa"/>
            <w:vAlign w:val="center"/>
          </w:tcPr>
          <w:p w:rsidR="00D018F1" w:rsidRPr="000B6C76" w:rsidRDefault="00D018F1" w:rsidP="00D018F1">
            <w:pPr>
              <w:jc w:val="center"/>
              <w:rPr>
                <w:rFonts w:ascii="Times New Roman" w:hAnsi="Times New Roman" w:cs="Times New Roman"/>
                <w:color w:val="000000"/>
                <w:sz w:val="28"/>
              </w:rPr>
            </w:pPr>
          </w:p>
        </w:tc>
      </w:tr>
    </w:tbl>
    <w:p w:rsidR="00D018F1" w:rsidRPr="00B266B3" w:rsidRDefault="00D018F1" w:rsidP="00307823">
      <w:pPr>
        <w:spacing w:before="360" w:after="0" w:line="240" w:lineRule="auto"/>
        <w:ind w:firstLine="709"/>
        <w:jc w:val="both"/>
        <w:rPr>
          <w:rFonts w:ascii="Times New Roman" w:eastAsia="Times New Roman" w:hAnsi="Times New Roman" w:cs="Times New Roman"/>
          <w:color w:val="000000"/>
          <w:sz w:val="28"/>
          <w:szCs w:val="26"/>
        </w:rPr>
      </w:pPr>
      <w:r w:rsidRPr="00B266B3">
        <w:rPr>
          <w:rFonts w:ascii="Times New Roman" w:eastAsia="Times New Roman" w:hAnsi="Times New Roman" w:cs="Times New Roman"/>
          <w:color w:val="000000"/>
          <w:sz w:val="28"/>
          <w:szCs w:val="26"/>
        </w:rPr>
        <w:t>Матрица составлена на основе собствен</w:t>
      </w:r>
      <w:r>
        <w:rPr>
          <w:rFonts w:ascii="Times New Roman" w:eastAsia="Times New Roman" w:hAnsi="Times New Roman" w:cs="Times New Roman"/>
          <w:color w:val="000000"/>
          <w:sz w:val="28"/>
          <w:szCs w:val="26"/>
        </w:rPr>
        <w:t>ных опытных разработок</w:t>
      </w:r>
      <w:r w:rsidRPr="00B266B3">
        <w:rPr>
          <w:rFonts w:ascii="Times New Roman" w:eastAsia="Times New Roman" w:hAnsi="Times New Roman" w:cs="Times New Roman"/>
          <w:color w:val="000000"/>
          <w:sz w:val="28"/>
          <w:szCs w:val="26"/>
        </w:rPr>
        <w:t xml:space="preserve"> и позволяет отслеживать изменение ситуации в динамике.</w:t>
      </w:r>
    </w:p>
    <w:p w:rsidR="00D018F1" w:rsidRPr="00B266B3" w:rsidRDefault="00D018F1" w:rsidP="00307823">
      <w:pPr>
        <w:spacing w:before="360" w:after="0" w:line="240" w:lineRule="auto"/>
        <w:rPr>
          <w:rFonts w:ascii="Times New Roman" w:hAnsi="Times New Roman" w:cs="Times New Roman"/>
          <w:sz w:val="28"/>
        </w:rPr>
      </w:pPr>
      <w:r>
        <w:rPr>
          <w:rFonts w:ascii="Times New Roman" w:hAnsi="Times New Roman" w:cs="Times New Roman"/>
          <w:sz w:val="28"/>
        </w:rPr>
        <w:t>Таблица 2.11 – Статистическая оценка сильные, слабые стороны, возможности и угрозы</w:t>
      </w:r>
    </w:p>
    <w:tbl>
      <w:tblPr>
        <w:tblStyle w:val="a3"/>
        <w:tblW w:w="9640" w:type="dxa"/>
        <w:tblInd w:w="-34" w:type="dxa"/>
        <w:tblLayout w:type="fixed"/>
        <w:tblLook w:val="04A0"/>
      </w:tblPr>
      <w:tblGrid>
        <w:gridCol w:w="1135"/>
        <w:gridCol w:w="765"/>
        <w:gridCol w:w="765"/>
        <w:gridCol w:w="766"/>
        <w:gridCol w:w="765"/>
        <w:gridCol w:w="766"/>
        <w:gridCol w:w="765"/>
        <w:gridCol w:w="765"/>
        <w:gridCol w:w="766"/>
        <w:gridCol w:w="765"/>
        <w:gridCol w:w="766"/>
        <w:gridCol w:w="851"/>
      </w:tblGrid>
      <w:tr w:rsidR="00D018F1" w:rsidRPr="00B30D29" w:rsidTr="00D018F1">
        <w:trPr>
          <w:trHeight w:val="351"/>
        </w:trPr>
        <w:tc>
          <w:tcPr>
            <w:tcW w:w="1135" w:type="dxa"/>
            <w:vMerge w:val="restart"/>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Сильные стороны</w:t>
            </w:r>
          </w:p>
        </w:tc>
        <w:tc>
          <w:tcPr>
            <w:tcW w:w="3827" w:type="dxa"/>
            <w:gridSpan w:val="5"/>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Возможности</w:t>
            </w:r>
          </w:p>
        </w:tc>
        <w:tc>
          <w:tcPr>
            <w:tcW w:w="3827" w:type="dxa"/>
            <w:gridSpan w:val="5"/>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Угрозы</w:t>
            </w:r>
          </w:p>
        </w:tc>
        <w:tc>
          <w:tcPr>
            <w:tcW w:w="851" w:type="dxa"/>
            <w:vMerge w:val="restart"/>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Итого</w:t>
            </w:r>
          </w:p>
        </w:tc>
      </w:tr>
      <w:tr w:rsidR="00D018F1" w:rsidRPr="00B30D29" w:rsidTr="00D018F1">
        <w:trPr>
          <w:trHeight w:val="427"/>
        </w:trPr>
        <w:tc>
          <w:tcPr>
            <w:tcW w:w="1135" w:type="dxa"/>
            <w:vMerge/>
          </w:tcPr>
          <w:p w:rsidR="00D018F1" w:rsidRPr="00B30D29" w:rsidRDefault="00D018F1" w:rsidP="00D018F1">
            <w:pPr>
              <w:spacing w:after="360"/>
              <w:rPr>
                <w:rFonts w:ascii="Times New Roman" w:hAnsi="Times New Roman" w:cs="Times New Roman"/>
                <w:spacing w:val="-10"/>
                <w:sz w:val="26"/>
                <w:szCs w:val="26"/>
              </w:rPr>
            </w:pP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0,22</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0,11</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0,11</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0,28</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0,28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0,31</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0,25</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0,19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0,13</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0,13</w:t>
            </w:r>
          </w:p>
        </w:tc>
        <w:tc>
          <w:tcPr>
            <w:tcW w:w="851" w:type="dxa"/>
            <w:vMerge/>
          </w:tcPr>
          <w:p w:rsidR="00D018F1" w:rsidRPr="00B30D29" w:rsidRDefault="00D018F1" w:rsidP="00D018F1">
            <w:pPr>
              <w:spacing w:after="360"/>
              <w:rPr>
                <w:rFonts w:ascii="Times New Roman" w:hAnsi="Times New Roman" w:cs="Times New Roman"/>
                <w:spacing w:val="-10"/>
                <w:sz w:val="26"/>
                <w:szCs w:val="26"/>
              </w:rPr>
            </w:pP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1) 0,31</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5,8</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2) 0,19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9</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2</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3,92</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3) 0,25</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5,77</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4) 0,13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6</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2</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0,79</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5) 0,13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9</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6</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6</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-0,62</w:t>
            </w:r>
          </w:p>
        </w:tc>
      </w:tr>
      <w:tr w:rsidR="00D018F1" w:rsidRPr="00B30D29" w:rsidTr="00D018F1">
        <w:tc>
          <w:tcPr>
            <w:tcW w:w="1135"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Слабые стороны</w:t>
            </w:r>
          </w:p>
        </w:tc>
        <w:tc>
          <w:tcPr>
            <w:tcW w:w="3827" w:type="dxa"/>
            <w:gridSpan w:val="5"/>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Возможности</w:t>
            </w:r>
          </w:p>
        </w:tc>
        <w:tc>
          <w:tcPr>
            <w:tcW w:w="3827" w:type="dxa"/>
            <w:gridSpan w:val="5"/>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Угрозы</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Итого</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1) 0,18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6</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3,73</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2) 0,24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9</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2,98</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3) 0,18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1,37</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4) 0,12</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8</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4</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3,2</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5)0,29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7</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w:t>
            </w:r>
          </w:p>
        </w:tc>
        <w:tc>
          <w:tcPr>
            <w:tcW w:w="851" w:type="dxa"/>
          </w:tcPr>
          <w:p w:rsidR="00D018F1" w:rsidRPr="00B30D29" w:rsidRDefault="00D018F1" w:rsidP="00D018F1">
            <w:pPr>
              <w:rPr>
                <w:rFonts w:ascii="Times New Roman" w:hAnsi="Times New Roman" w:cs="Times New Roman"/>
                <w:spacing w:val="-10"/>
                <w:sz w:val="26"/>
                <w:szCs w:val="26"/>
              </w:rPr>
            </w:pPr>
            <w:r w:rsidRPr="00B30D29">
              <w:rPr>
                <w:rFonts w:ascii="Times New Roman" w:hAnsi="Times New Roman" w:cs="Times New Roman"/>
                <w:spacing w:val="-10"/>
                <w:sz w:val="26"/>
                <w:szCs w:val="26"/>
              </w:rPr>
              <w:t>1,86</w:t>
            </w:r>
          </w:p>
        </w:tc>
      </w:tr>
      <w:tr w:rsidR="00D018F1" w:rsidRPr="00B30D29" w:rsidTr="00D018F1">
        <w:tc>
          <w:tcPr>
            <w:tcW w:w="1135" w:type="dxa"/>
            <w:vAlign w:val="center"/>
          </w:tcPr>
          <w:p w:rsidR="00D018F1" w:rsidRPr="00B30D29" w:rsidRDefault="00D018F1" w:rsidP="00D018F1">
            <w:pPr>
              <w:rPr>
                <w:rFonts w:ascii="Times New Roman" w:hAnsi="Times New Roman" w:cs="Times New Roman"/>
                <w:color w:val="000000"/>
                <w:spacing w:val="-10"/>
                <w:sz w:val="26"/>
                <w:szCs w:val="26"/>
              </w:rPr>
            </w:pPr>
            <w:r w:rsidRPr="00B30D29">
              <w:rPr>
                <w:rFonts w:ascii="Times New Roman" w:hAnsi="Times New Roman" w:cs="Times New Roman"/>
                <w:color w:val="000000"/>
                <w:spacing w:val="-10"/>
                <w:sz w:val="26"/>
                <w:szCs w:val="26"/>
              </w:rPr>
              <w:t>Итого</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-0,91</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5,33</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5,33</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-0,93</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2,52</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3,94</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-1</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-2,79</w:t>
            </w:r>
          </w:p>
        </w:tc>
        <w:tc>
          <w:tcPr>
            <w:tcW w:w="765"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-0,72</w:t>
            </w:r>
          </w:p>
        </w:tc>
        <w:tc>
          <w:tcPr>
            <w:tcW w:w="766" w:type="dxa"/>
            <w:vAlign w:val="center"/>
          </w:tcPr>
          <w:p w:rsidR="00D018F1" w:rsidRPr="00B30D29" w:rsidRDefault="00D018F1" w:rsidP="00D018F1">
            <w:pPr>
              <w:jc w:val="center"/>
              <w:rPr>
                <w:rFonts w:ascii="Times New Roman" w:hAnsi="Times New Roman" w:cs="Times New Roman"/>
                <w:spacing w:val="-10"/>
                <w:sz w:val="26"/>
                <w:szCs w:val="26"/>
              </w:rPr>
            </w:pPr>
            <w:r w:rsidRPr="00B30D29">
              <w:rPr>
                <w:rFonts w:ascii="Times New Roman" w:hAnsi="Times New Roman" w:cs="Times New Roman"/>
                <w:spacing w:val="-10"/>
                <w:sz w:val="26"/>
                <w:szCs w:val="26"/>
              </w:rPr>
              <w:t>-2,93</w:t>
            </w:r>
          </w:p>
        </w:tc>
        <w:tc>
          <w:tcPr>
            <w:tcW w:w="851" w:type="dxa"/>
          </w:tcPr>
          <w:p w:rsidR="00D018F1" w:rsidRPr="00B30D29" w:rsidRDefault="00D018F1" w:rsidP="00D018F1">
            <w:pPr>
              <w:rPr>
                <w:rFonts w:ascii="Times New Roman" w:hAnsi="Times New Roman" w:cs="Times New Roman"/>
                <w:spacing w:val="-10"/>
                <w:sz w:val="26"/>
                <w:szCs w:val="26"/>
              </w:rPr>
            </w:pPr>
          </w:p>
        </w:tc>
      </w:tr>
    </w:tbl>
    <w:p w:rsidR="00D018F1" w:rsidRPr="00CE762A" w:rsidRDefault="00D018F1" w:rsidP="00830825">
      <w:pPr>
        <w:pStyle w:val="a5"/>
        <w:spacing w:before="360" w:beforeAutospacing="0" w:after="0" w:afterAutospacing="0"/>
        <w:ind w:firstLine="709"/>
        <w:jc w:val="both"/>
        <w:rPr>
          <w:color w:val="000000"/>
          <w:sz w:val="28"/>
          <w:szCs w:val="25"/>
          <w:shd w:val="clear" w:color="auto" w:fill="FFFFFF"/>
        </w:rPr>
      </w:pPr>
      <w:r w:rsidRPr="00CE762A">
        <w:rPr>
          <w:color w:val="000000"/>
          <w:sz w:val="28"/>
          <w:szCs w:val="25"/>
          <w:shd w:val="clear" w:color="auto" w:fill="FFFFFF"/>
        </w:rPr>
        <w:lastRenderedPageBreak/>
        <w:t>SWOT-анализ позволяет определить причины эффективной или неэффективной работы компании на рынке, это сжатый анализ маркетинговой информации на основании которого делается вывод о том, в каком направлении организация должна развивать свой бизнес и в конечном итоге определяется распределение ресурсов по сегментам.</w:t>
      </w:r>
    </w:p>
    <w:p w:rsidR="00D018F1" w:rsidRPr="00CE762A" w:rsidRDefault="00D018F1" w:rsidP="00D018F1">
      <w:pPr>
        <w:pStyle w:val="a5"/>
        <w:spacing w:before="0" w:beforeAutospacing="0" w:after="0" w:afterAutospacing="0"/>
        <w:ind w:firstLine="709"/>
        <w:jc w:val="both"/>
        <w:rPr>
          <w:color w:val="000000"/>
          <w:sz w:val="28"/>
          <w:szCs w:val="25"/>
          <w:shd w:val="clear" w:color="auto" w:fill="FFFFFF"/>
        </w:rPr>
      </w:pPr>
      <w:r w:rsidRPr="00CE762A">
        <w:rPr>
          <w:color w:val="000000"/>
          <w:sz w:val="28"/>
          <w:szCs w:val="25"/>
          <w:shd w:val="clear" w:color="auto" w:fill="FFFFFF"/>
        </w:rPr>
        <w:t>Результатом анализа является разработка маркетинговой стратегии или гипотезы для дальнейшей проверки. При прочих</w:t>
      </w:r>
      <w:r>
        <w:rPr>
          <w:color w:val="000000"/>
          <w:sz w:val="28"/>
          <w:szCs w:val="25"/>
          <w:shd w:val="clear" w:color="auto" w:fill="FFFFFF"/>
        </w:rPr>
        <w:t xml:space="preserve"> равных возможностях и ресурсах, </w:t>
      </w:r>
      <w:r w:rsidRPr="00CE762A">
        <w:rPr>
          <w:color w:val="000000"/>
          <w:sz w:val="28"/>
          <w:szCs w:val="25"/>
          <w:shd w:val="clear" w:color="auto" w:fill="FFFFFF"/>
        </w:rPr>
        <w:t>стратегия должна строиться так, чтобы максимально эффективно использовать свои сильные стороны, а также появляющиеся рыночные возможности, компенсировать слабые стороны, избегать или снижать негативное воздействие угроз.</w:t>
      </w:r>
    </w:p>
    <w:p w:rsidR="00D018F1" w:rsidRPr="00CE762A" w:rsidRDefault="00D018F1" w:rsidP="00D018F1">
      <w:pPr>
        <w:pStyle w:val="a5"/>
        <w:spacing w:before="0" w:beforeAutospacing="0" w:after="0" w:afterAutospacing="0"/>
        <w:ind w:firstLine="709"/>
        <w:jc w:val="both"/>
        <w:rPr>
          <w:color w:val="000000"/>
          <w:sz w:val="28"/>
          <w:szCs w:val="25"/>
          <w:shd w:val="clear" w:color="auto" w:fill="FFFFFF"/>
        </w:rPr>
      </w:pPr>
      <w:r w:rsidRPr="00CE762A">
        <w:rPr>
          <w:color w:val="000000"/>
          <w:sz w:val="28"/>
          <w:szCs w:val="25"/>
          <w:shd w:val="clear" w:color="auto" w:fill="FFFFFF"/>
        </w:rPr>
        <w:t>Классический SWOT-анализ предполагает определение сильных и слабых сторон в деятельности фирмы, потенциальных внешних угроз и благоприятных возможностей и их оценку относительно стратегически важных конкурентов.</w:t>
      </w:r>
    </w:p>
    <w:p w:rsidR="00D018F1" w:rsidRPr="00CE762A" w:rsidRDefault="00D018F1" w:rsidP="00D018F1">
      <w:pPr>
        <w:pStyle w:val="a5"/>
        <w:spacing w:before="0" w:beforeAutospacing="0" w:after="0" w:afterAutospacing="0"/>
        <w:ind w:firstLine="709"/>
        <w:jc w:val="both"/>
        <w:rPr>
          <w:color w:val="000000"/>
          <w:sz w:val="28"/>
          <w:szCs w:val="25"/>
          <w:shd w:val="clear" w:color="auto" w:fill="FFFFFF"/>
        </w:rPr>
      </w:pPr>
      <w:r w:rsidRPr="00CE762A">
        <w:rPr>
          <w:color w:val="000000"/>
          <w:sz w:val="28"/>
          <w:szCs w:val="25"/>
          <w:shd w:val="clear" w:color="auto" w:fill="FFFFFF"/>
        </w:rPr>
        <w:t>В результате исследования ОАО «Стройдетали» были определены возможности и угрозы внешней среды, сильные и слабые стороны деятельности.</w:t>
      </w:r>
    </w:p>
    <w:p w:rsidR="00D018F1" w:rsidRPr="00CE762A" w:rsidRDefault="00D018F1" w:rsidP="00D018F1">
      <w:pPr>
        <w:pStyle w:val="a5"/>
        <w:spacing w:before="0" w:beforeAutospacing="0" w:after="0" w:afterAutospacing="0"/>
        <w:ind w:firstLine="709"/>
        <w:jc w:val="both"/>
        <w:rPr>
          <w:color w:val="000000"/>
          <w:sz w:val="28"/>
          <w:szCs w:val="25"/>
          <w:shd w:val="clear" w:color="auto" w:fill="FFFFFF"/>
        </w:rPr>
      </w:pPr>
      <w:r>
        <w:rPr>
          <w:color w:val="000000"/>
          <w:sz w:val="28"/>
          <w:szCs w:val="25"/>
          <w:shd w:val="clear" w:color="auto" w:fill="FFFFFF"/>
        </w:rPr>
        <w:t>В результате SWOT-анализа были разработаны следующие направления работ</w:t>
      </w:r>
      <w:r w:rsidRPr="00CE762A">
        <w:rPr>
          <w:color w:val="000000"/>
          <w:sz w:val="28"/>
          <w:szCs w:val="25"/>
          <w:shd w:val="clear" w:color="auto" w:fill="FFFFFF"/>
        </w:rPr>
        <w:t>:</w:t>
      </w:r>
    </w:p>
    <w:p w:rsidR="00D018F1" w:rsidRDefault="00D018F1" w:rsidP="00153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Разработка уникального торгового предложения.</w:t>
      </w:r>
    </w:p>
    <w:p w:rsidR="00D018F1" w:rsidRDefault="00D018F1" w:rsidP="00153AB5">
      <w:pPr>
        <w:spacing w:after="0" w:line="240" w:lineRule="auto"/>
        <w:jc w:val="both"/>
        <w:rPr>
          <w:rFonts w:ascii="Times New Roman" w:hAnsi="Times New Roman" w:cs="Times New Roman"/>
          <w:sz w:val="28"/>
        </w:rPr>
      </w:pPr>
      <w:r>
        <w:rPr>
          <w:rFonts w:ascii="Times New Roman" w:hAnsi="Times New Roman" w:cs="Times New Roman"/>
          <w:sz w:val="28"/>
        </w:rPr>
        <w:t xml:space="preserve">2. Повышение </w:t>
      </w:r>
      <w:r w:rsidRPr="002555D6">
        <w:rPr>
          <w:rFonts w:ascii="Times New Roman" w:hAnsi="Times New Roman" w:cs="Times New Roman"/>
          <w:sz w:val="28"/>
        </w:rPr>
        <w:t>осведомленности потенциальных клиентов о</w:t>
      </w:r>
      <w:r>
        <w:rPr>
          <w:rFonts w:ascii="Times New Roman" w:hAnsi="Times New Roman" w:cs="Times New Roman"/>
          <w:sz w:val="28"/>
        </w:rPr>
        <w:t xml:space="preserve"> данном предприятии.</w:t>
      </w:r>
    </w:p>
    <w:p w:rsidR="00D018F1" w:rsidRDefault="00D018F1" w:rsidP="00153AB5">
      <w:pPr>
        <w:spacing w:after="0" w:line="240" w:lineRule="auto"/>
        <w:jc w:val="both"/>
        <w:rPr>
          <w:rFonts w:ascii="Times New Roman" w:hAnsi="Times New Roman" w:cs="Times New Roman"/>
          <w:sz w:val="28"/>
        </w:rPr>
      </w:pPr>
      <w:r>
        <w:rPr>
          <w:rFonts w:ascii="Times New Roman" w:hAnsi="Times New Roman" w:cs="Times New Roman"/>
          <w:sz w:val="28"/>
        </w:rPr>
        <w:t>3. Открытие собственного магазина, развитие интернет-магазина.</w:t>
      </w:r>
    </w:p>
    <w:p w:rsidR="00153AB5" w:rsidRDefault="00D018F1" w:rsidP="00153AB5">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4. Широкое использование возможности в развитии </w:t>
      </w:r>
      <w:r>
        <w:rPr>
          <w:rFonts w:ascii="Times New Roman" w:hAnsi="Times New Roman" w:cs="Times New Roman"/>
          <w:sz w:val="28"/>
          <w:szCs w:val="28"/>
          <w:lang w:val="en-US"/>
        </w:rPr>
        <w:t>IT</w:t>
      </w:r>
      <w:r>
        <w:rPr>
          <w:rFonts w:ascii="Times New Roman" w:hAnsi="Times New Roman" w:cs="Times New Roman"/>
          <w:sz w:val="28"/>
          <w:szCs w:val="28"/>
        </w:rPr>
        <w:t>-технологий в сфере обслуживания и сервиса.</w:t>
      </w:r>
    </w:p>
    <w:p w:rsidR="00D018F1" w:rsidRDefault="00D018F1" w:rsidP="00153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Внедрение в производство лазерных станков.</w:t>
      </w:r>
    </w:p>
    <w:p w:rsidR="00D018F1" w:rsidRDefault="00D018F1" w:rsidP="00153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Производство изделий с применением технологии МХМД.</w:t>
      </w:r>
    </w:p>
    <w:p w:rsidR="00153AB5" w:rsidRPr="00F63666" w:rsidRDefault="00153AB5" w:rsidP="00153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Совершенствование системы доставки.</w:t>
      </w:r>
    </w:p>
    <w:p w:rsidR="00153AB5" w:rsidRDefault="00153AB5">
      <w:pPr>
        <w:rPr>
          <w:rFonts w:ascii="Times New Roman" w:hAnsi="Times New Roman" w:cs="Times New Roman"/>
          <w:sz w:val="28"/>
        </w:rPr>
      </w:pPr>
      <w:r>
        <w:rPr>
          <w:rFonts w:ascii="Times New Roman" w:hAnsi="Times New Roman" w:cs="Times New Roman"/>
          <w:sz w:val="28"/>
        </w:rPr>
        <w:br w:type="page"/>
      </w:r>
    </w:p>
    <w:p w:rsidR="00C472DA" w:rsidRDefault="00E27B1B" w:rsidP="00696CA5">
      <w:pPr>
        <w:spacing w:after="240" w:line="240" w:lineRule="auto"/>
        <w:ind w:firstLine="709"/>
        <w:rPr>
          <w:rFonts w:ascii="Times New Roman" w:hAnsi="Times New Roman" w:cs="Times New Roman"/>
          <w:b/>
          <w:sz w:val="28"/>
        </w:rPr>
      </w:pPr>
      <w:r w:rsidRPr="00E27B1B">
        <w:rPr>
          <w:b/>
          <w:noProof/>
        </w:rPr>
        <w:lastRenderedPageBreak/>
        <w:pict>
          <v:group id="_x0000_s1135" style="position:absolute;left:0;text-align:left;margin-left:58.35pt;margin-top:19.7pt;width:523.35pt;height:807.85pt;z-index:251673600;mso-position-horizontal-relative:page;mso-position-vertical-relative:page" coordsize="20000,20000" o:allowincell="f">
            <v:rect id="_x0000_s1136" style="position:absolute;width:20000;height:20000" o:allowincell="f" filled="f" strokeweight="2pt"/>
            <v:line id="_x0000_s1137" style="position:absolute" from="993,17183" to="995,18221" o:allowincell="f" strokeweight="2pt"/>
            <v:line id="_x0000_s1138" style="position:absolute" from="10,17173" to="19977,17174" o:allowincell="f" strokeweight="2pt"/>
            <v:line id="_x0000_s1139" style="position:absolute" from="2186,17192" to="2188,19989" o:allowincell="f" strokeweight="2pt"/>
            <v:line id="_x0000_s1140" style="position:absolute" from="4919,17192" to="4921,19989" o:allowincell="f" strokeweight="2pt"/>
            <v:line id="_x0000_s1141" style="position:absolute" from="6557,17192" to="6559,19989" o:allowincell="f" strokeweight="2pt"/>
            <v:line id="_x0000_s1142" style="position:absolute" from="7650,17183" to="7652,19979" o:allowincell="f" strokeweight="2pt"/>
            <v:line id="_x0000_s1143" style="position:absolute" from="15848,18239" to="15852,18932" o:allowincell="f" strokeweight="2pt"/>
            <v:line id="_x0000_s1144" style="position:absolute" from="10,19293" to="7631,19295" o:allowincell="f" strokeweight="1pt"/>
            <v:line id="_x0000_s1145" style="position:absolute" from="10,19646" to="7631,19647" o:allowincell="f" strokeweight="1pt"/>
            <v:rect id="_x0000_s1146" style="position:absolute;left:54;top:17912;width:883;height:309" o:allowincell="f" filled="f" stroked="f" strokeweight=".25pt">
              <v:textbox style="mso-next-textbox:#_x0000_s1146" inset="1pt,1pt,1pt,1pt">
                <w:txbxContent>
                  <w:p w:rsidR="00814D10" w:rsidRDefault="00814D10" w:rsidP="00C472DA">
                    <w:pPr>
                      <w:rPr>
                        <w:rFonts w:ascii="Journal" w:hAnsi="Journal"/>
                      </w:rPr>
                    </w:pPr>
                    <w:r>
                      <w:rPr>
                        <w:rFonts w:ascii="Journal Cyr" w:hAnsi="Journal Cyr"/>
                        <w:sz w:val="18"/>
                      </w:rPr>
                      <w:t>Изм.</w:t>
                    </w:r>
                  </w:p>
                </w:txbxContent>
              </v:textbox>
            </v:rect>
            <v:rect id="_x0000_s1147" style="position:absolute;left:1051;top:17912;width:1100;height:309" o:allowincell="f" filled="f" stroked="f" strokeweight=".25pt">
              <v:textbox style="mso-next-textbox:#_x0000_s1147" inset="1pt,1pt,1pt,1pt">
                <w:txbxContent>
                  <w:p w:rsidR="00814D10" w:rsidRDefault="00814D10" w:rsidP="00C472DA">
                    <w:pPr>
                      <w:rPr>
                        <w:rFonts w:ascii="Journal" w:hAnsi="Journal"/>
                      </w:rPr>
                    </w:pPr>
                    <w:r>
                      <w:rPr>
                        <w:rFonts w:ascii="Journal Cyr" w:hAnsi="Journal Cyr"/>
                        <w:sz w:val="18"/>
                      </w:rPr>
                      <w:t>Лист</w:t>
                    </w:r>
                  </w:p>
                </w:txbxContent>
              </v:textbox>
            </v:rect>
            <v:rect id="_x0000_s1148" style="position:absolute;left:2267;top:17912;width:2573;height:309" o:allowincell="f" filled="f" stroked="f" strokeweight=".25pt">
              <v:textbox style="mso-next-textbox:#_x0000_s1148" inset="1pt,1pt,1pt,1pt">
                <w:txbxContent>
                  <w:p w:rsidR="00814D10" w:rsidRDefault="00814D10" w:rsidP="00C472DA">
                    <w:pPr>
                      <w:rPr>
                        <w:rFonts w:ascii="Journal" w:hAnsi="Journal"/>
                      </w:rPr>
                    </w:pPr>
                    <w:r>
                      <w:rPr>
                        <w:rFonts w:ascii="Journal Cyr" w:hAnsi="Journal Cyr"/>
                        <w:sz w:val="18"/>
                      </w:rPr>
                      <w:t>№ докум.</w:t>
                    </w:r>
                  </w:p>
                </w:txbxContent>
              </v:textbox>
            </v:rect>
            <v:rect id="_x0000_s1149" style="position:absolute;left:4983;top:17912;width:1534;height:309" o:allowincell="f" filled="f" stroked="f" strokeweight=".25pt">
              <v:textbox style="mso-next-textbox:#_x0000_s1149" inset="1pt,1pt,1pt,1pt">
                <w:txbxContent>
                  <w:p w:rsidR="00814D10" w:rsidRDefault="00814D10" w:rsidP="00C472DA">
                    <w:pPr>
                      <w:rPr>
                        <w:rFonts w:ascii="Journal" w:hAnsi="Journal"/>
                      </w:rPr>
                    </w:pPr>
                    <w:r>
                      <w:rPr>
                        <w:rFonts w:ascii="Journal Cyr" w:hAnsi="Journal Cyr"/>
                        <w:sz w:val="18"/>
                      </w:rPr>
                      <w:t>Подпись</w:t>
                    </w:r>
                  </w:p>
                </w:txbxContent>
              </v:textbox>
            </v:rect>
            <v:rect id="_x0000_s1150" style="position:absolute;left:6604;top:17912;width:1000;height:309" o:allowincell="f" filled="f" stroked="f" strokeweight=".25pt">
              <v:textbox style="mso-next-textbox:#_x0000_s1150" inset="1pt,1pt,1pt,1pt">
                <w:txbxContent>
                  <w:p w:rsidR="00814D10" w:rsidRDefault="00814D10" w:rsidP="00C472DA">
                    <w:pPr>
                      <w:rPr>
                        <w:rFonts w:ascii="Journal" w:hAnsi="Journal"/>
                      </w:rPr>
                    </w:pPr>
                    <w:r>
                      <w:rPr>
                        <w:rFonts w:ascii="Journal Cyr" w:hAnsi="Journal Cyr"/>
                        <w:sz w:val="18"/>
                      </w:rPr>
                      <w:t>Дата</w:t>
                    </w:r>
                  </w:p>
                </w:txbxContent>
              </v:textbox>
            </v:rect>
            <v:rect id="_x0000_s1151" style="position:absolute;left:15929;top:18258;width:1475;height:309" o:allowincell="f" filled="f" stroked="f" strokeweight=".25pt">
              <v:textbox style="mso-next-textbox:#_x0000_s1151" inset="1pt,1pt,1pt,1pt">
                <w:txbxContent>
                  <w:p w:rsidR="00814D10" w:rsidRDefault="00814D10" w:rsidP="00C472DA">
                    <w:pPr>
                      <w:rPr>
                        <w:rFonts w:ascii="Journal" w:hAnsi="Journal"/>
                      </w:rPr>
                    </w:pPr>
                    <w:r>
                      <w:rPr>
                        <w:rFonts w:ascii="Journal Cyr" w:hAnsi="Journal Cyr"/>
                        <w:sz w:val="18"/>
                      </w:rPr>
                      <w:t>Лист</w:t>
                    </w:r>
                  </w:p>
                </w:txbxContent>
              </v:textbox>
            </v:rect>
            <v:rect id="_x0000_s1152" style="position:absolute;left:15929;top:18623;width:1475;height:310" o:allowincell="f" filled="f" stroked="f" strokeweight=".25pt">
              <v:textbox style="mso-next-textbox:#_x0000_s1152" inset="1pt,1pt,1pt,1pt">
                <w:txbxContent>
                  <w:p w:rsidR="00814D10" w:rsidRPr="006D2596" w:rsidRDefault="00814D10" w:rsidP="00C472DA">
                    <w:pPr>
                      <w:jc w:val="center"/>
                      <w:rPr>
                        <w:rFonts w:ascii="Times New Roman" w:hAnsi="Times New Roman" w:cs="Times New Roman"/>
                        <w:sz w:val="20"/>
                        <w:szCs w:val="20"/>
                      </w:rPr>
                    </w:pPr>
                    <w:r w:rsidRPr="006D2596">
                      <w:rPr>
                        <w:rFonts w:ascii="Times New Roman" w:hAnsi="Times New Roman" w:cs="Times New Roman"/>
                        <w:sz w:val="20"/>
                        <w:szCs w:val="20"/>
                      </w:rPr>
                      <w:t>1</w:t>
                    </w:r>
                  </w:p>
                </w:txbxContent>
              </v:textbox>
            </v:rect>
            <v:rect id="_x0000_s1153" style="position:absolute;left:7760;top:17481;width:12159;height:477" o:allowincell="f" filled="f" stroked="f" strokeweight=".25pt">
              <v:textbox style="mso-next-textbox:#_x0000_s1153" inset="1pt,1pt,1pt,1pt">
                <w:txbxContent>
                  <w:p w:rsidR="00814D10" w:rsidRPr="00646AC9" w:rsidRDefault="00814D10" w:rsidP="00C472DA">
                    <w:pPr>
                      <w:jc w:val="center"/>
                      <w:rPr>
                        <w:rFonts w:ascii="Times New Roman" w:hAnsi="Times New Roman" w:cs="Times New Roman"/>
                        <w:sz w:val="20"/>
                      </w:rPr>
                    </w:pPr>
                    <w:r>
                      <w:rPr>
                        <w:rFonts w:ascii="Times New Roman" w:hAnsi="Times New Roman" w:cs="Times New Roman"/>
                        <w:sz w:val="28"/>
                      </w:rPr>
                      <w:t>КР</w:t>
                    </w:r>
                    <w:r w:rsidRPr="00646AC9">
                      <w:rPr>
                        <w:rFonts w:ascii="Times New Roman" w:hAnsi="Times New Roman" w:cs="Times New Roman"/>
                        <w:sz w:val="28"/>
                      </w:rPr>
                      <w:t xml:space="preserve"> 01</w:t>
                    </w:r>
                    <w:r>
                      <w:rPr>
                        <w:rFonts w:ascii="Times New Roman" w:hAnsi="Times New Roman" w:cs="Times New Roman"/>
                        <w:sz w:val="28"/>
                      </w:rPr>
                      <w:t>.03</w:t>
                    </w:r>
                    <w:r w:rsidRPr="00646AC9">
                      <w:rPr>
                        <w:rFonts w:ascii="Times New Roman" w:hAnsi="Times New Roman" w:cs="Times New Roman"/>
                        <w:sz w:val="28"/>
                      </w:rPr>
                      <w:t xml:space="preserve"> ПЗ</w:t>
                    </w:r>
                  </w:p>
                </w:txbxContent>
              </v:textbox>
            </v:rect>
            <v:line id="_x0000_s1154" style="position:absolute" from="12,18233" to="19979,18234" o:allowincell="f" strokeweight="2pt"/>
            <v:line id="_x0000_s1155" style="position:absolute" from="25,17881" to="7646,17882" o:allowincell="f" strokeweight="2pt"/>
            <v:line id="_x0000_s1156" style="position:absolute" from="10,17526" to="7631,17527" o:allowincell="f" strokeweight="1pt"/>
            <v:line id="_x0000_s1157" style="position:absolute" from="10,18938" to="7631,18939" o:allowincell="f" strokeweight="1pt"/>
            <v:line id="_x0000_s1158" style="position:absolute" from="10,18583" to="7631,18584" o:allowincell="f" strokeweight="1pt"/>
            <v:group id="_x0000_s1159" style="position:absolute;left:39;top:18267;width:4801;height:310" coordsize="19999,20000" o:allowincell="f">
              <v:rect id="_x0000_s1160" style="position:absolute;width:8856;height:20000" o:allowincell="f" filled="f" stroked="f" strokeweight=".25pt">
                <v:textbox style="mso-next-textbox:#_x0000_s1160" inset="1pt,1pt,1pt,1pt">
                  <w:txbxContent>
                    <w:p w:rsidR="00814D10" w:rsidRPr="007E0026" w:rsidRDefault="00814D10" w:rsidP="00C472DA">
                      <w:pPr>
                        <w:rPr>
                          <w:rFonts w:ascii="Journal" w:hAnsi="Journal"/>
                          <w:szCs w:val="18"/>
                        </w:rPr>
                      </w:pPr>
                      <w:proofErr w:type="spellStart"/>
                      <w:r w:rsidRPr="007E0026">
                        <w:rPr>
                          <w:rFonts w:ascii="Journal Cyr" w:hAnsi="Journal Cyr"/>
                          <w:sz w:val="18"/>
                          <w:szCs w:val="18"/>
                        </w:rPr>
                        <w:t>Разраб</w:t>
                      </w:r>
                      <w:proofErr w:type="spellEnd"/>
                      <w:r w:rsidRPr="007E0026">
                        <w:rPr>
                          <w:rFonts w:ascii="Journal Cyr" w:hAnsi="Journal Cyr"/>
                          <w:sz w:val="18"/>
                          <w:szCs w:val="18"/>
                        </w:rPr>
                        <w:t>.</w:t>
                      </w:r>
                    </w:p>
                  </w:txbxContent>
                </v:textbox>
              </v:rect>
              <v:rect id="_x0000_s1161" style="position:absolute;left:9281;width:10718;height:20000" o:allowincell="f" filled="f" stroked="f" strokeweight=".25pt">
                <v:textbox style="mso-next-textbox:#_x0000_s1161" inset="1pt,1pt,1pt,1pt">
                  <w:txbxContent>
                    <w:p w:rsidR="00814D10" w:rsidRPr="00646AC9" w:rsidRDefault="00814D10" w:rsidP="00C472DA">
                      <w:pPr>
                        <w:rPr>
                          <w:rFonts w:ascii="Times New Roman" w:hAnsi="Times New Roman" w:cs="Times New Roman"/>
                          <w:sz w:val="20"/>
                          <w:szCs w:val="20"/>
                        </w:rPr>
                      </w:pPr>
                      <w:r w:rsidRPr="00646AC9">
                        <w:rPr>
                          <w:rFonts w:ascii="Times New Roman" w:hAnsi="Times New Roman" w:cs="Times New Roman"/>
                          <w:sz w:val="16"/>
                          <w:szCs w:val="20"/>
                        </w:rPr>
                        <w:t>Тарашкевич А.М</w:t>
                      </w: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Default="00814D10" w:rsidP="00C472DA">
                      <w:pPr>
                        <w:rPr>
                          <w:i/>
                          <w:spacing w:val="-16"/>
                          <w:sz w:val="18"/>
                          <w:szCs w:val="18"/>
                        </w:rPr>
                      </w:pPr>
                    </w:p>
                    <w:p w:rsidR="00814D10" w:rsidRPr="004C08C2" w:rsidRDefault="00814D10" w:rsidP="00C472DA">
                      <w:pPr>
                        <w:rPr>
                          <w:spacing w:val="-16"/>
                          <w:sz w:val="20"/>
                          <w:szCs w:val="20"/>
                        </w:rPr>
                      </w:pPr>
                      <w:proofErr w:type="spellStart"/>
                      <w:r>
                        <w:rPr>
                          <w:i/>
                          <w:spacing w:val="-16"/>
                          <w:sz w:val="20"/>
                          <w:szCs w:val="20"/>
                        </w:rPr>
                        <w:t>Вв</w:t>
                      </w:r>
                      <w:proofErr w:type="spellEnd"/>
                    </w:p>
                  </w:txbxContent>
                </v:textbox>
              </v:rect>
            </v:group>
            <v:group id="_x0000_s1162" style="position:absolute;left:39;top:18614;width:4801;height:309" coordsize="19999,20000" o:allowincell="f">
              <v:rect id="_x0000_s1163" style="position:absolute;width:8856;height:20000" o:allowincell="f" filled="f" stroked="f" strokeweight=".25pt">
                <v:textbox style="mso-next-textbox:#_x0000_s1163" inset="1pt,1pt,1pt,1pt">
                  <w:txbxContent>
                    <w:p w:rsidR="00814D10" w:rsidRPr="007E0026" w:rsidRDefault="00814D10" w:rsidP="00C472DA">
                      <w:pPr>
                        <w:rPr>
                          <w:rFonts w:ascii="Journal" w:hAnsi="Journal"/>
                          <w:szCs w:val="18"/>
                        </w:rPr>
                      </w:pPr>
                      <w:r w:rsidRPr="007E0026">
                        <w:rPr>
                          <w:rFonts w:ascii="Journal Cyr" w:hAnsi="Journal Cyr"/>
                          <w:sz w:val="18"/>
                          <w:szCs w:val="18"/>
                        </w:rPr>
                        <w:t>Пров.</w:t>
                      </w:r>
                    </w:p>
                  </w:txbxContent>
                </v:textbox>
              </v:rect>
              <v:rect id="_x0000_s1164" style="position:absolute;left:9281;width:10718;height:20000" o:allowincell="f" filled="f" stroked="f" strokeweight=".25pt">
                <v:textbox style="mso-next-textbox:#_x0000_s1164" inset="1pt,1pt,1pt,1pt">
                  <w:txbxContent>
                    <w:p w:rsidR="00814D10" w:rsidRPr="006D2596" w:rsidRDefault="00814D10" w:rsidP="00C472DA">
                      <w:pPr>
                        <w:rPr>
                          <w:rFonts w:ascii="Times New Roman" w:hAnsi="Times New Roman" w:cs="Times New Roman"/>
                          <w:sz w:val="20"/>
                          <w:szCs w:val="20"/>
                        </w:rPr>
                      </w:pPr>
                      <w:proofErr w:type="spellStart"/>
                      <w:r>
                        <w:rPr>
                          <w:rFonts w:ascii="Times New Roman" w:hAnsi="Times New Roman" w:cs="Times New Roman"/>
                          <w:sz w:val="18"/>
                          <w:szCs w:val="20"/>
                        </w:rPr>
                        <w:t>Шишло</w:t>
                      </w:r>
                      <w:proofErr w:type="spellEnd"/>
                      <w:r>
                        <w:rPr>
                          <w:rFonts w:ascii="Times New Roman" w:hAnsi="Times New Roman" w:cs="Times New Roman"/>
                          <w:sz w:val="18"/>
                          <w:szCs w:val="20"/>
                        </w:rPr>
                        <w:t xml:space="preserve"> С.В.</w:t>
                      </w:r>
                    </w:p>
                  </w:txbxContent>
                </v:textbox>
              </v:rect>
            </v:group>
            <v:group id="_x0000_s1165" style="position:absolute;left:39;top:18969;width:4801;height:309" coordsize="19999,20000" o:allowincell="f">
              <v:rect id="_x0000_s1166" style="position:absolute;width:8856;height:20000" o:allowincell="f" filled="f" stroked="f" strokeweight=".25pt">
                <v:textbox style="mso-next-textbox:#_x0000_s1166" inset="1pt,1pt,1pt,1pt">
                  <w:txbxContent>
                    <w:p w:rsidR="00814D10" w:rsidRDefault="00814D10" w:rsidP="00C472DA">
                      <w:pPr>
                        <w:rPr>
                          <w:rFonts w:ascii="Journal" w:hAnsi="Journal"/>
                        </w:rPr>
                      </w:pPr>
                    </w:p>
                    <w:p w:rsidR="00814D10" w:rsidRPr="008510CA" w:rsidRDefault="00814D10" w:rsidP="00C472DA"/>
                  </w:txbxContent>
                </v:textbox>
              </v:rect>
              <v:rect id="_x0000_s1167" style="position:absolute;left:9281;width:10718;height:20000" o:allowincell="f" filled="f" stroked="f" strokeweight=".25pt">
                <v:textbox style="mso-next-textbox:#_x0000_s1167" inset="1pt,1pt,1pt,1pt">
                  <w:txbxContent>
                    <w:p w:rsidR="00814D10" w:rsidRDefault="00814D10" w:rsidP="00C472DA">
                      <w:pPr>
                        <w:rPr>
                          <w:spacing w:val="-20"/>
                        </w:rPr>
                      </w:pPr>
                    </w:p>
                  </w:txbxContent>
                </v:textbox>
              </v:rect>
            </v:group>
            <v:group id="_x0000_s1168" style="position:absolute;left:39;top:19314;width:4801;height:310" coordsize="19999,20000" o:allowincell="f">
              <v:rect id="_x0000_s1169" style="position:absolute;width:8856;height:20000" o:allowincell="f" filled="f" stroked="f" strokeweight=".25pt">
                <v:textbox style="mso-next-textbox:#_x0000_s1169" inset="1pt,1pt,1pt,1pt">
                  <w:txbxContent>
                    <w:p w:rsidR="00814D10" w:rsidRDefault="00814D10" w:rsidP="00C472DA">
                      <w:pPr>
                        <w:rPr>
                          <w:rFonts w:ascii="Journal" w:hAnsi="Journal"/>
                        </w:rPr>
                      </w:pPr>
                      <w:r>
                        <w:rPr>
                          <w:rFonts w:ascii="Journal" w:hAnsi="Journal"/>
                          <w:sz w:val="18"/>
                        </w:rPr>
                        <w:t>Н. Контр.</w:t>
                      </w:r>
                    </w:p>
                  </w:txbxContent>
                </v:textbox>
              </v:rect>
              <v:rect id="_x0000_s1170" style="position:absolute;left:9281;width:10718;height:20000" o:allowincell="f" filled="f" stroked="f" strokeweight=".25pt">
                <v:textbox style="mso-next-textbox:#_x0000_s1170" inset="1pt,1pt,1pt,1pt">
                  <w:txbxContent>
                    <w:p w:rsidR="00814D10" w:rsidRPr="007E0026" w:rsidRDefault="00814D10" w:rsidP="00C472DA">
                      <w:pPr>
                        <w:rPr>
                          <w:sz w:val="20"/>
                          <w:szCs w:val="20"/>
                        </w:rPr>
                      </w:pPr>
                    </w:p>
                  </w:txbxContent>
                </v:textbox>
              </v:rect>
            </v:group>
            <v:group id="_x0000_s1171" style="position:absolute;left:39;top:19660;width:4801;height:309" coordsize="19999,20000" o:allowincell="f">
              <v:rect id="_x0000_s1172" style="position:absolute;width:8856;height:20000" o:allowincell="f" filled="f" stroked="f" strokeweight=".25pt">
                <v:textbox style="mso-next-textbox:#_x0000_s1172" inset="1pt,1pt,1pt,1pt">
                  <w:txbxContent>
                    <w:p w:rsidR="00814D10" w:rsidRDefault="00814D10" w:rsidP="00C472DA">
                      <w:pPr>
                        <w:rPr>
                          <w:rFonts w:ascii="Journal" w:hAnsi="Journal"/>
                        </w:rPr>
                      </w:pPr>
                      <w:r>
                        <w:rPr>
                          <w:rFonts w:ascii="Journal Cyr" w:hAnsi="Journal Cyr"/>
                          <w:sz w:val="18"/>
                        </w:rPr>
                        <w:t>Утв.</w:t>
                      </w:r>
                    </w:p>
                  </w:txbxContent>
                </v:textbox>
              </v:rect>
              <v:rect id="_x0000_s1173" style="position:absolute;left:9281;width:10718;height:20000" o:allowincell="f" filled="f" stroked="f" strokeweight=".25pt">
                <v:textbox style="mso-next-textbox:#_x0000_s1173" inset="1pt,1pt,1pt,1pt">
                  <w:txbxContent>
                    <w:p w:rsidR="00814D10" w:rsidRPr="007E0026" w:rsidRDefault="00814D10" w:rsidP="00C472DA">
                      <w:pPr>
                        <w:rPr>
                          <w:sz w:val="20"/>
                          <w:szCs w:val="20"/>
                        </w:rPr>
                      </w:pPr>
                    </w:p>
                    <w:p w:rsidR="00814D10" w:rsidRDefault="00814D10" w:rsidP="00C472DA">
                      <w:pPr>
                        <w:rPr>
                          <w:i/>
                          <w:spacing w:val="-20"/>
                          <w:sz w:val="19"/>
                        </w:rPr>
                      </w:pPr>
                    </w:p>
                  </w:txbxContent>
                </v:textbox>
              </v:rect>
            </v:group>
            <v:line id="_x0000_s1174" style="position:absolute" from="14208,18239" to="14210,19979" o:allowincell="f" strokeweight="2pt"/>
            <v:rect id="_x0000_s1175" style="position:absolute;left:7787;top:18314;width:6292;height:1609" o:allowincell="f" filled="f" stroked="f" strokeweight=".25pt">
              <v:textbox style="mso-next-textbox:#_x0000_s1175" inset="1pt,1pt,1pt,1pt">
                <w:txbxContent>
                  <w:p w:rsidR="00814D10" w:rsidRPr="006E6710" w:rsidRDefault="00814D10" w:rsidP="00C472DA">
                    <w:pPr>
                      <w:jc w:val="center"/>
                      <w:rPr>
                        <w:sz w:val="24"/>
                        <w:szCs w:val="24"/>
                      </w:rPr>
                    </w:pPr>
                    <w:r w:rsidRPr="006E6710">
                      <w:rPr>
                        <w:rFonts w:ascii="Times New Roman" w:hAnsi="Times New Roman" w:cs="Times New Roman"/>
                        <w:sz w:val="24"/>
                        <w:szCs w:val="24"/>
                      </w:rPr>
                      <w:t>Мероприятия по совершенствованию организации сервисной деятельности напредприятии</w:t>
                    </w:r>
                  </w:p>
                  <w:p w:rsidR="00814D10" w:rsidRDefault="00814D10" w:rsidP="00C472DA"/>
                </w:txbxContent>
              </v:textbox>
            </v:rect>
            <v:line id="_x0000_s1176" style="position:absolute" from="14221,18587" to="19990,18588" o:allowincell="f" strokeweight="2pt"/>
            <v:line id="_x0000_s1177" style="position:absolute" from="14219,18939" to="19988,18941" o:allowincell="f" strokeweight="2pt"/>
            <v:line id="_x0000_s1178" style="position:absolute" from="17487,18239" to="17490,18932" o:allowincell="f" strokeweight="2pt"/>
            <v:rect id="_x0000_s1179" style="position:absolute;left:14295;top:18258;width:1474;height:309" o:allowincell="f" filled="f" stroked="f" strokeweight=".25pt">
              <v:textbox style="mso-next-textbox:#_x0000_s1179" inset="1pt,1pt,1pt,1pt">
                <w:txbxContent>
                  <w:p w:rsidR="00814D10" w:rsidRDefault="00814D10" w:rsidP="00C472DA">
                    <w:pPr>
                      <w:rPr>
                        <w:rFonts w:ascii="Journal" w:hAnsi="Journal"/>
                      </w:rPr>
                    </w:pPr>
                    <w:r>
                      <w:rPr>
                        <w:rFonts w:ascii="Journal Cyr" w:hAnsi="Journal Cyr"/>
                        <w:sz w:val="18"/>
                      </w:rPr>
                      <w:t>Лит.</w:t>
                    </w:r>
                  </w:p>
                </w:txbxContent>
              </v:textbox>
            </v:rect>
            <v:rect id="_x0000_s1180" style="position:absolute;left:17577;top:18258;width:2327;height:309" o:allowincell="f" filled="f" stroked="f" strokeweight=".25pt">
              <v:textbox style="mso-next-textbox:#_x0000_s1180" inset="1pt,1pt,1pt,1pt">
                <w:txbxContent>
                  <w:p w:rsidR="00814D10" w:rsidRDefault="00814D10" w:rsidP="00C472DA">
                    <w:pPr>
                      <w:rPr>
                        <w:rFonts w:ascii="Journal" w:hAnsi="Journal"/>
                      </w:rPr>
                    </w:pPr>
                    <w:r>
                      <w:rPr>
                        <w:rFonts w:ascii="Journal Cyr" w:hAnsi="Journal Cyr"/>
                        <w:sz w:val="18"/>
                      </w:rPr>
                      <w:t>Листов</w:t>
                    </w:r>
                  </w:p>
                </w:txbxContent>
              </v:textbox>
            </v:rect>
            <v:rect id="_x0000_s1181" style="position:absolute;left:17591;top:18613;width:2326;height:309" o:allowincell="f" filled="f" stroked="f" strokeweight=".25pt">
              <v:textbox style="mso-next-textbox:#_x0000_s1181" inset="1pt,1pt,1pt,1pt">
                <w:txbxContent>
                  <w:p w:rsidR="00814D10" w:rsidRPr="006E6E33" w:rsidRDefault="00814D10" w:rsidP="00C472DA">
                    <w:pPr>
                      <w:jc w:val="center"/>
                      <w:rPr>
                        <w:rFonts w:ascii="Times New Roman" w:hAnsi="Times New Roman" w:cs="Times New Roman"/>
                        <w:sz w:val="20"/>
                        <w:szCs w:val="20"/>
                      </w:rPr>
                    </w:pPr>
                    <w:r>
                      <w:rPr>
                        <w:rFonts w:ascii="Times New Roman" w:hAnsi="Times New Roman" w:cs="Times New Roman"/>
                        <w:sz w:val="20"/>
                        <w:szCs w:val="20"/>
                      </w:rPr>
                      <w:t>7</w:t>
                    </w:r>
                  </w:p>
                </w:txbxContent>
              </v:textbox>
            </v:rect>
            <v:line id="_x0000_s1182" style="position:absolute" from="14755,18594" to="14757,18932" o:allowincell="f" strokeweight="1pt"/>
            <v:line id="_x0000_s1183" style="position:absolute" from="15301,18595" to="15303,18933" o:allowincell="f" strokeweight="1pt"/>
            <v:rect id="_x0000_s1184" style="position:absolute;left:14295;top:19221;width:5609;height:440" o:allowincell="f" filled="f" stroked="f" strokeweight=".25pt">
              <v:textbox style="mso-next-textbox:#_x0000_s1184" inset="1pt,1pt,1pt,1pt">
                <w:txbxContent>
                  <w:p w:rsidR="00814D10" w:rsidRPr="00646AC9" w:rsidRDefault="00814D10" w:rsidP="00C472DA">
                    <w:pPr>
                      <w:jc w:val="center"/>
                      <w:rPr>
                        <w:rFonts w:ascii="Times New Roman" w:hAnsi="Times New Roman" w:cs="Times New Roman"/>
                        <w:sz w:val="28"/>
                        <w:szCs w:val="28"/>
                      </w:rPr>
                    </w:pPr>
                    <w:r>
                      <w:rPr>
                        <w:rFonts w:ascii="Times New Roman" w:hAnsi="Times New Roman" w:cs="Times New Roman"/>
                        <w:sz w:val="28"/>
                        <w:szCs w:val="28"/>
                      </w:rPr>
                      <w:t>БГТУ 6361621</w:t>
                    </w:r>
                    <w:r w:rsidRPr="0051131C">
                      <w:rPr>
                        <w:rFonts w:ascii="Times New Roman" w:hAnsi="Times New Roman" w:cs="Times New Roman"/>
                        <w:sz w:val="28"/>
                        <w:szCs w:val="28"/>
                      </w:rPr>
                      <w:t>,</w:t>
                    </w:r>
                    <w:r>
                      <w:rPr>
                        <w:rFonts w:ascii="Times New Roman" w:hAnsi="Times New Roman" w:cs="Times New Roman"/>
                        <w:sz w:val="28"/>
                        <w:szCs w:val="28"/>
                      </w:rPr>
                      <w:t xml:space="preserve"> 2021</w:t>
                    </w:r>
                  </w:p>
                  <w:p w:rsidR="00814D10" w:rsidRPr="006E101B" w:rsidRDefault="00814D10" w:rsidP="00C472DA">
                    <w:pPr>
                      <w:rPr>
                        <w:szCs w:val="20"/>
                      </w:rPr>
                    </w:pPr>
                  </w:p>
                </w:txbxContent>
              </v:textbox>
            </v:rect>
            <w10:wrap anchorx="page" anchory="page"/>
            <w10:anchorlock/>
          </v:group>
        </w:pict>
      </w:r>
      <w:r w:rsidR="00C472DA" w:rsidRPr="00196267">
        <w:rPr>
          <w:rFonts w:ascii="Times New Roman" w:hAnsi="Times New Roman" w:cs="Times New Roman"/>
          <w:b/>
          <w:sz w:val="28"/>
        </w:rPr>
        <w:t>3.Мероприятия по совершенствованию организации сервисной деятельности на предприятии</w:t>
      </w:r>
    </w:p>
    <w:p w:rsidR="00C472DA" w:rsidRPr="00841BC6" w:rsidRDefault="00C472DA" w:rsidP="00C472DA">
      <w:pPr>
        <w:pStyle w:val="a5"/>
        <w:spacing w:before="0" w:beforeAutospacing="0" w:after="0" w:afterAutospacing="0"/>
        <w:ind w:firstLine="709"/>
        <w:jc w:val="both"/>
        <w:rPr>
          <w:color w:val="000000"/>
          <w:sz w:val="28"/>
        </w:rPr>
      </w:pPr>
      <w:r>
        <w:rPr>
          <w:color w:val="000000"/>
          <w:sz w:val="28"/>
        </w:rPr>
        <w:t xml:space="preserve">Сервис – критический </w:t>
      </w:r>
      <w:r w:rsidRPr="00841BC6">
        <w:rPr>
          <w:color w:val="000000"/>
          <w:sz w:val="28"/>
        </w:rPr>
        <w:t>фактор, способствующий формированию лояльного покупателя. Повыше</w:t>
      </w:r>
      <w:r>
        <w:rPr>
          <w:color w:val="000000"/>
          <w:sz w:val="28"/>
        </w:rPr>
        <w:t xml:space="preserve">ние качества обслуживания – это </w:t>
      </w:r>
      <w:r w:rsidRPr="00841BC6">
        <w:rPr>
          <w:color w:val="000000"/>
          <w:sz w:val="28"/>
        </w:rPr>
        <w:t>один из основных источников роста продаж. Качество сервиса зависит от скорости, точности предоставления услуг, характера общения с потребителем, а также от возможности удовлетворить потребности клиента. Клиенты всегда предъявляют высокие требования к уровню обслуживания. К сожалению, высокое качество обслуживания всегда связано со значительными затратами. Однако расширение спектра предоставляемых услуг в соответствии с растущими потребностями клиентов может принести, хотя и косвенную, но прибыль.</w:t>
      </w:r>
    </w:p>
    <w:p w:rsidR="00C472DA" w:rsidRDefault="00C472DA" w:rsidP="00C472DA">
      <w:pPr>
        <w:pStyle w:val="a5"/>
        <w:spacing w:before="0" w:beforeAutospacing="0" w:after="0" w:afterAutospacing="0"/>
        <w:ind w:firstLine="709"/>
        <w:jc w:val="both"/>
        <w:rPr>
          <w:color w:val="000000"/>
          <w:sz w:val="28"/>
        </w:rPr>
      </w:pPr>
      <w:r w:rsidRPr="00841BC6">
        <w:rPr>
          <w:color w:val="000000"/>
          <w:sz w:val="28"/>
        </w:rPr>
        <w:t>Хорошо организованный качественный сервис способствует повышению имиджа компании, что в свою очередь повышает конкурентоспособность компании.</w:t>
      </w:r>
    </w:p>
    <w:p w:rsidR="00C472DA" w:rsidRPr="00841BC6" w:rsidRDefault="00C472DA" w:rsidP="00C472DA">
      <w:pPr>
        <w:pStyle w:val="a5"/>
        <w:spacing w:before="0" w:beforeAutospacing="0" w:after="0" w:afterAutospacing="0"/>
        <w:ind w:firstLine="709"/>
        <w:jc w:val="both"/>
        <w:rPr>
          <w:color w:val="000000"/>
          <w:sz w:val="28"/>
        </w:rPr>
      </w:pPr>
      <w:r w:rsidRPr="00841BC6">
        <w:rPr>
          <w:color w:val="000000"/>
          <w:sz w:val="28"/>
        </w:rPr>
        <w:t>Повышение качества сервисно</w:t>
      </w:r>
      <w:r>
        <w:rPr>
          <w:color w:val="000000"/>
          <w:sz w:val="28"/>
        </w:rPr>
        <w:t xml:space="preserve">го обслуживания клиентов – один </w:t>
      </w:r>
      <w:r w:rsidRPr="00841BC6">
        <w:rPr>
          <w:color w:val="000000"/>
          <w:sz w:val="28"/>
        </w:rPr>
        <w:t>из основных источников роста продаж. Подход к работе над повышением качества обслуживания клиентов должен быть ориентирован, в первую очередь, на самого клиента, на повышение покупательской лояльности.</w:t>
      </w:r>
    </w:p>
    <w:p w:rsidR="009E0FD7" w:rsidRDefault="00C472DA" w:rsidP="001405FC">
      <w:pPr>
        <w:pStyle w:val="a5"/>
        <w:spacing w:before="0" w:beforeAutospacing="0" w:after="0" w:afterAutospacing="0"/>
        <w:ind w:firstLine="709"/>
        <w:jc w:val="both"/>
        <w:rPr>
          <w:color w:val="000000"/>
          <w:sz w:val="28"/>
        </w:rPr>
      </w:pPr>
      <w:r w:rsidRPr="00841BC6">
        <w:rPr>
          <w:color w:val="000000"/>
          <w:sz w:val="28"/>
        </w:rPr>
        <w:t>Одним из путей совершенствования сервисной деятельности является расширение ассортимента предлагаемых услуг. Увеличивая количество предлагаемых услуг можно повысить тем самым уровень сервиса.</w:t>
      </w:r>
    </w:p>
    <w:p w:rsidR="00C472DA" w:rsidRDefault="00C472DA" w:rsidP="00AF6ADE">
      <w:pPr>
        <w:pStyle w:val="a5"/>
        <w:spacing w:before="360" w:beforeAutospacing="0" w:after="0" w:afterAutospacing="0"/>
        <w:jc w:val="both"/>
        <w:rPr>
          <w:color w:val="000000"/>
          <w:sz w:val="28"/>
        </w:rPr>
      </w:pPr>
      <w:r>
        <w:rPr>
          <w:color w:val="000000"/>
          <w:sz w:val="28"/>
        </w:rPr>
        <w:t xml:space="preserve">Таблица 3.1 – </w:t>
      </w:r>
      <w:r w:rsidR="001405FC" w:rsidRPr="001405FC">
        <w:rPr>
          <w:sz w:val="28"/>
          <w:szCs w:val="28"/>
        </w:rPr>
        <w:t>Планирование сроков мероприятий на 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40"/>
        <w:gridCol w:w="35"/>
        <w:gridCol w:w="1205"/>
        <w:gridCol w:w="71"/>
        <w:gridCol w:w="1134"/>
        <w:gridCol w:w="35"/>
        <w:gridCol w:w="1241"/>
      </w:tblGrid>
      <w:tr w:rsidR="00894CC7" w:rsidRPr="00386BDF" w:rsidTr="0036226B">
        <w:trPr>
          <w:trHeight w:val="315"/>
          <w:tblHeader/>
        </w:trPr>
        <w:tc>
          <w:tcPr>
            <w:tcW w:w="4395" w:type="dxa"/>
            <w:shd w:val="clear" w:color="auto" w:fill="auto"/>
            <w:noWrap/>
            <w:vAlign w:val="center"/>
            <w:hideMark/>
          </w:tcPr>
          <w:p w:rsidR="00894CC7" w:rsidRPr="00386BDF" w:rsidRDefault="00894CC7" w:rsidP="00696CA5">
            <w:pPr>
              <w:spacing w:after="0" w:line="240" w:lineRule="auto"/>
              <w:jc w:val="center"/>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Наименование</w:t>
            </w:r>
          </w:p>
        </w:tc>
        <w:tc>
          <w:tcPr>
            <w:tcW w:w="1240" w:type="dxa"/>
          </w:tcPr>
          <w:p w:rsidR="00894CC7" w:rsidRPr="00386BDF" w:rsidRDefault="00894CC7" w:rsidP="009A14DC">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Периодичность</w:t>
            </w:r>
          </w:p>
        </w:tc>
        <w:tc>
          <w:tcPr>
            <w:tcW w:w="1240" w:type="dxa"/>
            <w:gridSpan w:val="2"/>
            <w:shd w:val="clear" w:color="auto" w:fill="auto"/>
            <w:noWrap/>
            <w:vAlign w:val="center"/>
            <w:hideMark/>
          </w:tcPr>
          <w:p w:rsidR="00894CC7" w:rsidRPr="00386BDF" w:rsidRDefault="00894CC7" w:rsidP="009A14DC">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 xml:space="preserve">Начало </w:t>
            </w:r>
          </w:p>
        </w:tc>
        <w:tc>
          <w:tcPr>
            <w:tcW w:w="1240" w:type="dxa"/>
            <w:gridSpan w:val="3"/>
            <w:shd w:val="clear" w:color="auto" w:fill="auto"/>
            <w:vAlign w:val="center"/>
          </w:tcPr>
          <w:p w:rsidR="00894CC7" w:rsidRPr="00386BDF" w:rsidRDefault="00894CC7" w:rsidP="009A14DC">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Конец</w:t>
            </w:r>
          </w:p>
        </w:tc>
        <w:tc>
          <w:tcPr>
            <w:tcW w:w="1241" w:type="dxa"/>
            <w:shd w:val="clear" w:color="auto" w:fill="auto"/>
            <w:noWrap/>
            <w:vAlign w:val="center"/>
            <w:hideMark/>
          </w:tcPr>
          <w:p w:rsidR="00894CC7" w:rsidRPr="00386BDF" w:rsidRDefault="00894CC7" w:rsidP="009A14DC">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Стоимость</w:t>
            </w:r>
            <w:r>
              <w:rPr>
                <w:rFonts w:ascii="Times New Roman" w:eastAsia="Times New Roman" w:hAnsi="Times New Roman" w:cs="Times New Roman"/>
                <w:color w:val="000000"/>
                <w:sz w:val="28"/>
                <w:szCs w:val="24"/>
              </w:rPr>
              <w:t xml:space="preserve">, </w:t>
            </w:r>
            <w:proofErr w:type="spellStart"/>
            <w:r>
              <w:rPr>
                <w:rFonts w:ascii="Times New Roman" w:eastAsia="Times New Roman" w:hAnsi="Times New Roman" w:cs="Times New Roman"/>
                <w:color w:val="000000"/>
                <w:sz w:val="28"/>
                <w:szCs w:val="24"/>
              </w:rPr>
              <w:t>руб</w:t>
            </w:r>
            <w:proofErr w:type="spellEnd"/>
          </w:p>
        </w:tc>
      </w:tr>
      <w:tr w:rsidR="0036226B" w:rsidRPr="00386BDF" w:rsidTr="000B6634">
        <w:trPr>
          <w:trHeight w:val="315"/>
        </w:trPr>
        <w:tc>
          <w:tcPr>
            <w:tcW w:w="9356" w:type="dxa"/>
            <w:gridSpan w:val="8"/>
            <w:tcBorders>
              <w:bottom w:val="single" w:sz="4" w:space="0" w:color="auto"/>
            </w:tcBorders>
          </w:tcPr>
          <w:p w:rsidR="0036226B" w:rsidRPr="00386BDF" w:rsidRDefault="0036226B"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Повышение сервиса путем расширения ассортимента</w:t>
            </w:r>
          </w:p>
        </w:tc>
      </w:tr>
      <w:tr w:rsidR="00894CC7" w:rsidRPr="00386BDF" w:rsidTr="0036226B">
        <w:trPr>
          <w:trHeight w:val="315"/>
        </w:trPr>
        <w:tc>
          <w:tcPr>
            <w:tcW w:w="4395" w:type="dxa"/>
            <w:tcBorders>
              <w:bottom w:val="single" w:sz="4" w:space="0" w:color="auto"/>
            </w:tcBorders>
            <w:shd w:val="clear" w:color="auto" w:fill="auto"/>
            <w:noWrap/>
            <w:vAlign w:val="center"/>
            <w:hideMark/>
          </w:tcPr>
          <w:p w:rsidR="00894CC7" w:rsidRPr="00386BDF" w:rsidRDefault="00894CC7" w:rsidP="00696CA5">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Покупка лазерного станка</w:t>
            </w:r>
          </w:p>
        </w:tc>
        <w:tc>
          <w:tcPr>
            <w:tcW w:w="1240" w:type="dxa"/>
            <w:tcBorders>
              <w:bottom w:val="single" w:sz="4" w:space="0" w:color="auto"/>
            </w:tcBorders>
          </w:tcPr>
          <w:p w:rsidR="00894CC7" w:rsidRPr="00386BDF" w:rsidRDefault="00ED6E2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0" w:type="dxa"/>
            <w:gridSpan w:val="2"/>
            <w:tcBorders>
              <w:bottom w:val="single" w:sz="4" w:space="0" w:color="auto"/>
            </w:tcBorders>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1.02</w:t>
            </w:r>
          </w:p>
        </w:tc>
        <w:tc>
          <w:tcPr>
            <w:tcW w:w="1240" w:type="dxa"/>
            <w:gridSpan w:val="3"/>
            <w:tcBorders>
              <w:bottom w:val="single" w:sz="4" w:space="0" w:color="auto"/>
            </w:tcBorders>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4.02</w:t>
            </w:r>
          </w:p>
        </w:tc>
        <w:tc>
          <w:tcPr>
            <w:tcW w:w="1241" w:type="dxa"/>
            <w:tcBorders>
              <w:bottom w:val="single" w:sz="4" w:space="0" w:color="auto"/>
            </w:tcBorders>
            <w:shd w:val="clear" w:color="auto" w:fill="auto"/>
            <w:noWrap/>
            <w:vAlign w:val="center"/>
            <w:hideMark/>
          </w:tcPr>
          <w:p w:rsidR="00894CC7" w:rsidRPr="006D0153" w:rsidRDefault="006D0153" w:rsidP="00696CA5">
            <w:pPr>
              <w:spacing w:after="0" w:line="240" w:lineRule="auto"/>
              <w:jc w:val="center"/>
              <w:rPr>
                <w:rFonts w:ascii="Times New Roman" w:eastAsia="Times New Roman" w:hAnsi="Times New Roman" w:cs="Times New Roman"/>
                <w:color w:val="000000"/>
                <w:sz w:val="28"/>
                <w:szCs w:val="24"/>
              </w:rPr>
            </w:pPr>
            <w:r w:rsidRPr="006D0153">
              <w:rPr>
                <w:rStyle w:val="cost"/>
                <w:rFonts w:ascii="Times New Roman" w:hAnsi="Times New Roman" w:cs="Times New Roman"/>
                <w:sz w:val="28"/>
                <w:szCs w:val="28"/>
              </w:rPr>
              <w:t>19 283</w:t>
            </w:r>
          </w:p>
        </w:tc>
      </w:tr>
      <w:tr w:rsidR="00894CC7" w:rsidRPr="00386BDF" w:rsidTr="0036226B">
        <w:trPr>
          <w:trHeight w:val="315"/>
        </w:trPr>
        <w:tc>
          <w:tcPr>
            <w:tcW w:w="4395" w:type="dxa"/>
            <w:tcBorders>
              <w:top w:val="single" w:sz="4" w:space="0" w:color="auto"/>
              <w:left w:val="single" w:sz="4" w:space="0" w:color="auto"/>
              <w:bottom w:val="nil"/>
              <w:right w:val="single" w:sz="4" w:space="0" w:color="auto"/>
            </w:tcBorders>
            <w:shd w:val="clear" w:color="auto" w:fill="auto"/>
            <w:noWrap/>
            <w:vAlign w:val="center"/>
            <w:hideMark/>
          </w:tcPr>
          <w:p w:rsidR="00894CC7" w:rsidRPr="00386BDF" w:rsidRDefault="00894CC7" w:rsidP="00696CA5">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Внедрение технологии МХМД</w:t>
            </w:r>
            <w:r>
              <w:rPr>
                <w:rFonts w:ascii="Times New Roman" w:eastAsia="Times New Roman" w:hAnsi="Times New Roman" w:cs="Times New Roman"/>
                <w:color w:val="000000"/>
                <w:sz w:val="28"/>
                <w:szCs w:val="24"/>
              </w:rPr>
              <w:t>:</w:t>
            </w:r>
          </w:p>
        </w:tc>
        <w:tc>
          <w:tcPr>
            <w:tcW w:w="1240" w:type="dxa"/>
            <w:tcBorders>
              <w:top w:val="single" w:sz="4" w:space="0" w:color="auto"/>
              <w:left w:val="single" w:sz="4" w:space="0" w:color="auto"/>
              <w:bottom w:val="nil"/>
              <w:right w:val="single" w:sz="4" w:space="0" w:color="auto"/>
            </w:tcBorders>
          </w:tcPr>
          <w:p w:rsidR="00894CC7" w:rsidRPr="00386BDF" w:rsidRDefault="00894CC7" w:rsidP="00696CA5">
            <w:pPr>
              <w:spacing w:after="0" w:line="240" w:lineRule="auto"/>
              <w:jc w:val="center"/>
              <w:rPr>
                <w:rFonts w:ascii="Times New Roman" w:eastAsia="Times New Roman" w:hAnsi="Times New Roman" w:cs="Times New Roman"/>
                <w:color w:val="000000"/>
                <w:sz w:val="28"/>
                <w:szCs w:val="24"/>
              </w:rPr>
            </w:pPr>
          </w:p>
        </w:tc>
        <w:tc>
          <w:tcPr>
            <w:tcW w:w="124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4CC7" w:rsidRPr="00386BDF" w:rsidRDefault="00894CC7" w:rsidP="00696CA5">
            <w:pPr>
              <w:spacing w:after="0" w:line="240" w:lineRule="auto"/>
              <w:jc w:val="center"/>
              <w:rPr>
                <w:rFonts w:ascii="Times New Roman" w:eastAsia="Times New Roman" w:hAnsi="Times New Roman" w:cs="Times New Roman"/>
                <w:color w:val="000000"/>
                <w:sz w:val="28"/>
                <w:szCs w:val="24"/>
              </w:rPr>
            </w:pPr>
          </w:p>
        </w:tc>
        <w:tc>
          <w:tcPr>
            <w:tcW w:w="1240" w:type="dxa"/>
            <w:gridSpan w:val="3"/>
            <w:tcBorders>
              <w:top w:val="single" w:sz="4" w:space="0" w:color="auto"/>
              <w:left w:val="single" w:sz="4" w:space="0" w:color="auto"/>
              <w:bottom w:val="nil"/>
              <w:right w:val="single" w:sz="4" w:space="0" w:color="auto"/>
            </w:tcBorders>
            <w:shd w:val="clear" w:color="auto" w:fill="auto"/>
            <w:noWrap/>
            <w:vAlign w:val="center"/>
            <w:hideMark/>
          </w:tcPr>
          <w:p w:rsidR="00894CC7" w:rsidRPr="00386BDF" w:rsidRDefault="00894CC7" w:rsidP="00696CA5">
            <w:pPr>
              <w:spacing w:after="0" w:line="240" w:lineRule="auto"/>
              <w:jc w:val="center"/>
              <w:rPr>
                <w:rFonts w:ascii="Times New Roman" w:eastAsia="Times New Roman" w:hAnsi="Times New Roman" w:cs="Times New Roman"/>
                <w:color w:val="000000"/>
                <w:sz w:val="28"/>
                <w:szCs w:val="24"/>
              </w:rPr>
            </w:pPr>
          </w:p>
        </w:tc>
        <w:tc>
          <w:tcPr>
            <w:tcW w:w="1241" w:type="dxa"/>
            <w:tcBorders>
              <w:top w:val="single" w:sz="4" w:space="0" w:color="auto"/>
              <w:left w:val="single" w:sz="4" w:space="0" w:color="auto"/>
              <w:bottom w:val="nil"/>
              <w:right w:val="single" w:sz="4" w:space="0" w:color="auto"/>
            </w:tcBorders>
            <w:shd w:val="clear" w:color="auto" w:fill="auto"/>
            <w:noWrap/>
            <w:vAlign w:val="center"/>
            <w:hideMark/>
          </w:tcPr>
          <w:p w:rsidR="00894CC7" w:rsidRPr="00386BDF" w:rsidRDefault="00894CC7" w:rsidP="00696CA5">
            <w:pPr>
              <w:spacing w:after="0" w:line="240" w:lineRule="auto"/>
              <w:jc w:val="center"/>
              <w:rPr>
                <w:rFonts w:ascii="Times New Roman" w:eastAsia="Times New Roman" w:hAnsi="Times New Roman" w:cs="Times New Roman"/>
                <w:color w:val="000000"/>
                <w:sz w:val="28"/>
                <w:szCs w:val="24"/>
              </w:rPr>
            </w:pPr>
          </w:p>
        </w:tc>
      </w:tr>
      <w:tr w:rsidR="00894CC7" w:rsidRPr="00386BDF" w:rsidTr="0036226B">
        <w:trPr>
          <w:trHeight w:val="315"/>
        </w:trPr>
        <w:tc>
          <w:tcPr>
            <w:tcW w:w="4395" w:type="dxa"/>
            <w:tcBorders>
              <w:top w:val="nil"/>
            </w:tcBorders>
            <w:shd w:val="clear" w:color="auto" w:fill="auto"/>
            <w:noWrap/>
            <w:vAlign w:val="center"/>
            <w:hideMark/>
          </w:tcPr>
          <w:p w:rsidR="00894CC7" w:rsidRPr="00386BDF"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Покупка необходимого оборудования</w:t>
            </w:r>
            <w:r w:rsidR="00EE46D0">
              <w:rPr>
                <w:rFonts w:ascii="Times New Roman" w:eastAsia="Times New Roman" w:hAnsi="Times New Roman" w:cs="Times New Roman"/>
                <w:color w:val="000000"/>
                <w:sz w:val="28"/>
                <w:szCs w:val="24"/>
              </w:rPr>
              <w:t xml:space="preserve"> (</w:t>
            </w:r>
            <w:r w:rsidR="00EE46D0" w:rsidRPr="00EE46D0">
              <w:rPr>
                <w:rFonts w:ascii="Times New Roman" w:eastAsia="Times New Roman" w:hAnsi="Times New Roman" w:cs="Times New Roman"/>
                <w:color w:val="000000"/>
                <w:sz w:val="28"/>
                <w:szCs w:val="28"/>
              </w:rPr>
              <w:t>а</w:t>
            </w:r>
            <w:r w:rsidR="00EE46D0" w:rsidRPr="00EE46D0">
              <w:rPr>
                <w:rFonts w:ascii="Times New Roman" w:hAnsi="Times New Roman" w:cs="Times New Roman"/>
                <w:color w:val="000000"/>
                <w:sz w:val="28"/>
                <w:szCs w:val="28"/>
                <w:shd w:val="clear" w:color="auto" w:fill="FFFFFF"/>
              </w:rPr>
              <w:t xml:space="preserve">втоклав, </w:t>
            </w:r>
            <w:proofErr w:type="spellStart"/>
            <w:r w:rsidR="00EE46D0" w:rsidRPr="00EE46D0">
              <w:rPr>
                <w:rFonts w:ascii="Times New Roman" w:hAnsi="Times New Roman" w:cs="Times New Roman"/>
                <w:color w:val="000000"/>
                <w:sz w:val="28"/>
                <w:szCs w:val="28"/>
                <w:shd w:val="clear" w:color="auto" w:fill="FFFFFF"/>
              </w:rPr>
              <w:t>химнасос</w:t>
            </w:r>
            <w:proofErr w:type="spellEnd"/>
            <w:r w:rsidR="00EE46D0" w:rsidRPr="00EE46D0">
              <w:rPr>
                <w:rFonts w:ascii="Times New Roman" w:hAnsi="Times New Roman" w:cs="Times New Roman"/>
                <w:color w:val="000000"/>
                <w:sz w:val="28"/>
                <w:szCs w:val="28"/>
                <w:shd w:val="clear" w:color="auto" w:fill="FFFFFF"/>
              </w:rPr>
              <w:t xml:space="preserve">, ёмкость модификатора, </w:t>
            </w:r>
            <w:proofErr w:type="spellStart"/>
            <w:r w:rsidR="00EE46D0" w:rsidRPr="00EE46D0">
              <w:rPr>
                <w:rFonts w:ascii="Times New Roman" w:hAnsi="Times New Roman" w:cs="Times New Roman"/>
                <w:color w:val="000000"/>
                <w:sz w:val="28"/>
                <w:szCs w:val="28"/>
                <w:shd w:val="clear" w:color="auto" w:fill="FFFFFF"/>
              </w:rPr>
              <w:t>вакуумнасос</w:t>
            </w:r>
            <w:proofErr w:type="spellEnd"/>
            <w:r w:rsidR="00EE46D0" w:rsidRPr="00EE46D0">
              <w:rPr>
                <w:rFonts w:ascii="Times New Roman" w:hAnsi="Times New Roman" w:cs="Times New Roman"/>
                <w:color w:val="000000"/>
                <w:sz w:val="28"/>
                <w:szCs w:val="28"/>
                <w:shd w:val="clear" w:color="auto" w:fill="FFFFFF"/>
              </w:rPr>
              <w:t xml:space="preserve"> с ресивером, система нагрева штабеля</w:t>
            </w:r>
            <w:r w:rsidR="00EE46D0">
              <w:rPr>
                <w:rFonts w:ascii="Helvetica" w:hAnsi="Helvetica"/>
                <w:color w:val="000000"/>
                <w:sz w:val="26"/>
                <w:szCs w:val="26"/>
                <w:shd w:val="clear" w:color="auto" w:fill="FFFFFF"/>
              </w:rPr>
              <w:t>)</w:t>
            </w:r>
          </w:p>
        </w:tc>
        <w:tc>
          <w:tcPr>
            <w:tcW w:w="1240" w:type="dxa"/>
            <w:tcBorders>
              <w:top w:val="nil"/>
            </w:tcBorders>
          </w:tcPr>
          <w:p w:rsidR="00894CC7" w:rsidRPr="00386BDF" w:rsidRDefault="009C3AFF"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0" w:type="dxa"/>
            <w:gridSpan w:val="2"/>
            <w:tcBorders>
              <w:top w:val="nil"/>
            </w:tcBorders>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1.02</w:t>
            </w:r>
          </w:p>
        </w:tc>
        <w:tc>
          <w:tcPr>
            <w:tcW w:w="1240" w:type="dxa"/>
            <w:gridSpan w:val="3"/>
            <w:tcBorders>
              <w:top w:val="nil"/>
            </w:tcBorders>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4.02</w:t>
            </w:r>
          </w:p>
        </w:tc>
        <w:tc>
          <w:tcPr>
            <w:tcW w:w="1241" w:type="dxa"/>
            <w:tcBorders>
              <w:top w:val="nil"/>
            </w:tcBorders>
            <w:shd w:val="clear" w:color="auto" w:fill="auto"/>
            <w:noWrap/>
            <w:vAlign w:val="center"/>
            <w:hideMark/>
          </w:tcPr>
          <w:p w:rsidR="00894CC7" w:rsidRPr="00386BDF" w:rsidRDefault="00EE46D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293</w:t>
            </w:r>
          </w:p>
        </w:tc>
      </w:tr>
      <w:tr w:rsidR="00894CC7" w:rsidRPr="00386BDF" w:rsidTr="0036226B">
        <w:trPr>
          <w:trHeight w:val="315"/>
        </w:trPr>
        <w:tc>
          <w:tcPr>
            <w:tcW w:w="4395" w:type="dxa"/>
            <w:shd w:val="clear" w:color="auto" w:fill="auto"/>
            <w:noWrap/>
            <w:vAlign w:val="center"/>
            <w:hideMark/>
          </w:tcPr>
          <w:p w:rsidR="00894CC7"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Покупка необходимого материала</w:t>
            </w:r>
          </w:p>
        </w:tc>
        <w:tc>
          <w:tcPr>
            <w:tcW w:w="1240" w:type="dxa"/>
          </w:tcPr>
          <w:p w:rsidR="00894CC7" w:rsidRPr="00386BDF" w:rsidRDefault="009C3AFF"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Каждый месяц</w:t>
            </w:r>
          </w:p>
        </w:tc>
        <w:tc>
          <w:tcPr>
            <w:tcW w:w="1240" w:type="dxa"/>
            <w:gridSpan w:val="2"/>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4.02</w:t>
            </w:r>
          </w:p>
        </w:tc>
        <w:tc>
          <w:tcPr>
            <w:tcW w:w="1240" w:type="dxa"/>
            <w:gridSpan w:val="3"/>
            <w:shd w:val="clear" w:color="auto" w:fill="auto"/>
            <w:noWrap/>
            <w:vAlign w:val="center"/>
            <w:hideMark/>
          </w:tcPr>
          <w:p w:rsidR="00894CC7" w:rsidRPr="00386BDF" w:rsidRDefault="004A3062"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41" w:type="dxa"/>
            <w:shd w:val="clear" w:color="auto" w:fill="auto"/>
            <w:noWrap/>
            <w:vAlign w:val="center"/>
            <w:hideMark/>
          </w:tcPr>
          <w:p w:rsidR="00894CC7" w:rsidRPr="00386BDF" w:rsidRDefault="00DB4631"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1000</w:t>
            </w:r>
          </w:p>
        </w:tc>
      </w:tr>
      <w:tr w:rsidR="008F2391" w:rsidRPr="00386BDF" w:rsidTr="0036226B">
        <w:trPr>
          <w:trHeight w:val="315"/>
        </w:trPr>
        <w:tc>
          <w:tcPr>
            <w:tcW w:w="9356" w:type="dxa"/>
            <w:gridSpan w:val="8"/>
          </w:tcPr>
          <w:p w:rsidR="008F2391" w:rsidRPr="00386BDF" w:rsidRDefault="008F2391"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Повышение сервиса путем открытия физической точки</w:t>
            </w:r>
          </w:p>
        </w:tc>
      </w:tr>
      <w:tr w:rsidR="00894CC7" w:rsidRPr="00386BDF" w:rsidTr="00020829">
        <w:trPr>
          <w:trHeight w:val="315"/>
        </w:trPr>
        <w:tc>
          <w:tcPr>
            <w:tcW w:w="4395" w:type="dxa"/>
            <w:shd w:val="clear" w:color="auto" w:fill="auto"/>
            <w:noWrap/>
            <w:vAlign w:val="center"/>
            <w:hideMark/>
          </w:tcPr>
          <w:p w:rsidR="00894CC7" w:rsidRPr="00386BDF"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Аренда площади</w:t>
            </w:r>
          </w:p>
        </w:tc>
        <w:tc>
          <w:tcPr>
            <w:tcW w:w="1275" w:type="dxa"/>
            <w:gridSpan w:val="2"/>
          </w:tcPr>
          <w:p w:rsidR="00894CC7" w:rsidRPr="00386BDF" w:rsidRDefault="0036226B"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Каждый месяц</w:t>
            </w:r>
          </w:p>
        </w:tc>
        <w:tc>
          <w:tcPr>
            <w:tcW w:w="1276" w:type="dxa"/>
            <w:gridSpan w:val="2"/>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25.02</w:t>
            </w:r>
          </w:p>
        </w:tc>
        <w:tc>
          <w:tcPr>
            <w:tcW w:w="1134"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76" w:type="dxa"/>
            <w:gridSpan w:val="2"/>
            <w:shd w:val="clear" w:color="auto" w:fill="auto"/>
            <w:noWrap/>
            <w:vAlign w:val="center"/>
            <w:hideMark/>
          </w:tcPr>
          <w:p w:rsidR="00894CC7" w:rsidRPr="00386BDF" w:rsidRDefault="00DB4631"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800</w:t>
            </w:r>
          </w:p>
        </w:tc>
      </w:tr>
    </w:tbl>
    <w:p w:rsidR="0036226B" w:rsidRDefault="0036226B">
      <w:r>
        <w:br w:type="page"/>
      </w:r>
    </w:p>
    <w:p w:rsidR="0036226B" w:rsidRPr="00BE3AFC" w:rsidRDefault="00BE3AFC" w:rsidP="00AF6ADE">
      <w:pPr>
        <w:spacing w:after="0" w:line="240" w:lineRule="auto"/>
        <w:rPr>
          <w:rFonts w:ascii="Times New Roman" w:hAnsi="Times New Roman" w:cs="Times New Roman"/>
          <w:sz w:val="28"/>
          <w:szCs w:val="28"/>
        </w:rPr>
      </w:pPr>
      <w:r>
        <w:rPr>
          <w:rFonts w:ascii="Times New Roman" w:hAnsi="Times New Roman" w:cs="Times New Roman"/>
          <w:sz w:val="28"/>
          <w:szCs w:val="28"/>
        </w:rPr>
        <w:t>Продолжение табли</w:t>
      </w:r>
      <w:r w:rsidRPr="00FD349A">
        <w:rPr>
          <w:rFonts w:ascii="Times New Roman" w:eastAsia="Times New Roman" w:hAnsi="Times New Roman" w:cs="Times New Roman"/>
          <w:sz w:val="28"/>
          <w:szCs w:val="27"/>
        </w:rPr>
        <w:t>ц</w:t>
      </w:r>
      <w:r>
        <w:rPr>
          <w:rFonts w:ascii="Times New Roman" w:eastAsia="Times New Roman" w:hAnsi="Times New Roman" w:cs="Times New Roman"/>
          <w:sz w:val="28"/>
          <w:szCs w:val="27"/>
        </w:rPr>
        <w:t>ы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4"/>
        <w:gridCol w:w="1242"/>
        <w:gridCol w:w="1242"/>
        <w:gridCol w:w="1242"/>
        <w:gridCol w:w="1246"/>
      </w:tblGrid>
      <w:tr w:rsidR="0036226B" w:rsidRPr="00386BDF" w:rsidTr="00FB0A0D">
        <w:trPr>
          <w:trHeight w:val="315"/>
        </w:trPr>
        <w:tc>
          <w:tcPr>
            <w:tcW w:w="4387" w:type="dxa"/>
            <w:shd w:val="clear" w:color="auto" w:fill="auto"/>
            <w:noWrap/>
            <w:vAlign w:val="center"/>
            <w:hideMark/>
          </w:tcPr>
          <w:p w:rsidR="0036226B" w:rsidRDefault="0036226B" w:rsidP="000B6634">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Наименование</w:t>
            </w:r>
          </w:p>
        </w:tc>
        <w:tc>
          <w:tcPr>
            <w:tcW w:w="1241" w:type="dxa"/>
          </w:tcPr>
          <w:p w:rsidR="0036226B" w:rsidRDefault="0036226B" w:rsidP="000B663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Периодичность</w:t>
            </w:r>
          </w:p>
        </w:tc>
        <w:tc>
          <w:tcPr>
            <w:tcW w:w="1241" w:type="dxa"/>
            <w:shd w:val="clear" w:color="auto" w:fill="auto"/>
            <w:noWrap/>
            <w:vAlign w:val="center"/>
            <w:hideMark/>
          </w:tcPr>
          <w:p w:rsidR="0036226B" w:rsidRPr="00386BDF" w:rsidRDefault="0036226B" w:rsidP="000B663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Начало</w:t>
            </w:r>
          </w:p>
        </w:tc>
        <w:tc>
          <w:tcPr>
            <w:tcW w:w="1241" w:type="dxa"/>
            <w:shd w:val="clear" w:color="auto" w:fill="auto"/>
            <w:noWrap/>
            <w:vAlign w:val="center"/>
            <w:hideMark/>
          </w:tcPr>
          <w:p w:rsidR="0036226B" w:rsidRPr="00386BDF" w:rsidRDefault="0036226B" w:rsidP="000B663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Конец</w:t>
            </w:r>
          </w:p>
        </w:tc>
        <w:tc>
          <w:tcPr>
            <w:tcW w:w="1246" w:type="dxa"/>
            <w:shd w:val="clear" w:color="auto" w:fill="auto"/>
            <w:noWrap/>
            <w:vAlign w:val="center"/>
            <w:hideMark/>
          </w:tcPr>
          <w:p w:rsidR="0036226B" w:rsidRPr="00386BDF" w:rsidRDefault="0036226B" w:rsidP="000B663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Стоимость</w:t>
            </w:r>
          </w:p>
        </w:tc>
      </w:tr>
      <w:tr w:rsidR="00894CC7" w:rsidRPr="00386BDF" w:rsidTr="00FB0A0D">
        <w:trPr>
          <w:trHeight w:val="315"/>
        </w:trPr>
        <w:tc>
          <w:tcPr>
            <w:tcW w:w="4387" w:type="dxa"/>
            <w:shd w:val="clear" w:color="auto" w:fill="auto"/>
            <w:noWrap/>
            <w:vAlign w:val="center"/>
            <w:hideMark/>
          </w:tcPr>
          <w:p w:rsidR="00894CC7"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Зарплата</w:t>
            </w:r>
            <w:r w:rsidR="00687D00">
              <w:rPr>
                <w:rFonts w:ascii="Times New Roman" w:eastAsia="Times New Roman" w:hAnsi="Times New Roman" w:cs="Times New Roman"/>
                <w:color w:val="000000"/>
                <w:sz w:val="28"/>
                <w:szCs w:val="24"/>
              </w:rPr>
              <w:t xml:space="preserve"> двух</w:t>
            </w:r>
            <w:r>
              <w:rPr>
                <w:rFonts w:ascii="Times New Roman" w:eastAsia="Times New Roman" w:hAnsi="Times New Roman" w:cs="Times New Roman"/>
                <w:color w:val="000000"/>
                <w:sz w:val="28"/>
                <w:szCs w:val="24"/>
              </w:rPr>
              <w:t xml:space="preserve"> консультант</w:t>
            </w:r>
            <w:r w:rsidR="00687D00">
              <w:rPr>
                <w:rFonts w:ascii="Times New Roman" w:eastAsia="Times New Roman" w:hAnsi="Times New Roman" w:cs="Times New Roman"/>
                <w:color w:val="000000"/>
                <w:sz w:val="28"/>
                <w:szCs w:val="24"/>
              </w:rPr>
              <w:t>ов</w:t>
            </w:r>
          </w:p>
        </w:tc>
        <w:tc>
          <w:tcPr>
            <w:tcW w:w="1241" w:type="dxa"/>
          </w:tcPr>
          <w:p w:rsidR="00894CC7" w:rsidRPr="00386BDF" w:rsidRDefault="0036226B"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Каждый </w:t>
            </w:r>
            <w:r w:rsidR="004E5B10">
              <w:rPr>
                <w:rFonts w:ascii="Times New Roman" w:eastAsia="Times New Roman" w:hAnsi="Times New Roman" w:cs="Times New Roman"/>
                <w:color w:val="000000"/>
                <w:sz w:val="28"/>
                <w:szCs w:val="24"/>
              </w:rPr>
              <w:t>месяц</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1.03</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46" w:type="dxa"/>
            <w:shd w:val="clear" w:color="auto" w:fill="auto"/>
            <w:noWrap/>
            <w:vAlign w:val="center"/>
            <w:hideMark/>
          </w:tcPr>
          <w:p w:rsidR="00894CC7" w:rsidRPr="00386BDF" w:rsidRDefault="00687D0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2000</w:t>
            </w:r>
          </w:p>
        </w:tc>
      </w:tr>
      <w:tr w:rsidR="00894CC7" w:rsidRPr="00386BDF" w:rsidTr="00FB0A0D">
        <w:trPr>
          <w:trHeight w:val="315"/>
        </w:trPr>
        <w:tc>
          <w:tcPr>
            <w:tcW w:w="4387" w:type="dxa"/>
            <w:shd w:val="clear" w:color="auto" w:fill="auto"/>
            <w:noWrap/>
            <w:vAlign w:val="center"/>
            <w:hideMark/>
          </w:tcPr>
          <w:p w:rsidR="00894CC7"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Закупка крепежей и оборудования для товара</w:t>
            </w:r>
          </w:p>
        </w:tc>
        <w:tc>
          <w:tcPr>
            <w:tcW w:w="1241" w:type="dxa"/>
          </w:tcPr>
          <w:p w:rsidR="00894CC7" w:rsidRPr="00386BDF" w:rsidRDefault="004E5B1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26.02</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27.02</w:t>
            </w:r>
          </w:p>
        </w:tc>
        <w:tc>
          <w:tcPr>
            <w:tcW w:w="1246" w:type="dxa"/>
            <w:shd w:val="clear" w:color="auto" w:fill="auto"/>
            <w:noWrap/>
            <w:vAlign w:val="center"/>
            <w:hideMark/>
          </w:tcPr>
          <w:p w:rsidR="00894CC7" w:rsidRPr="00386BDF" w:rsidRDefault="00687D0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1200</w:t>
            </w:r>
          </w:p>
        </w:tc>
      </w:tr>
      <w:tr w:rsidR="00894CC7" w:rsidRPr="00386BDF" w:rsidTr="00FB0A0D">
        <w:trPr>
          <w:trHeight w:val="315"/>
        </w:trPr>
        <w:tc>
          <w:tcPr>
            <w:tcW w:w="4387" w:type="dxa"/>
            <w:shd w:val="clear" w:color="auto" w:fill="auto"/>
            <w:noWrap/>
            <w:vAlign w:val="center"/>
            <w:hideMark/>
          </w:tcPr>
          <w:p w:rsidR="00894CC7" w:rsidRDefault="00894CC7" w:rsidP="00696CA5">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Компьютер </w:t>
            </w:r>
          </w:p>
        </w:tc>
        <w:tc>
          <w:tcPr>
            <w:tcW w:w="1241" w:type="dxa"/>
          </w:tcPr>
          <w:p w:rsidR="00894CC7" w:rsidRPr="00386BDF" w:rsidRDefault="004E5B1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26.02</w:t>
            </w:r>
          </w:p>
        </w:tc>
        <w:tc>
          <w:tcPr>
            <w:tcW w:w="1241" w:type="dxa"/>
            <w:shd w:val="clear" w:color="auto" w:fill="auto"/>
            <w:noWrap/>
            <w:vAlign w:val="center"/>
            <w:hideMark/>
          </w:tcPr>
          <w:p w:rsidR="00894CC7" w:rsidRPr="00386BDF" w:rsidRDefault="008A2EB4"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27.02</w:t>
            </w:r>
          </w:p>
        </w:tc>
        <w:tc>
          <w:tcPr>
            <w:tcW w:w="1246" w:type="dxa"/>
            <w:shd w:val="clear" w:color="auto" w:fill="auto"/>
            <w:noWrap/>
            <w:vAlign w:val="center"/>
            <w:hideMark/>
          </w:tcPr>
          <w:p w:rsidR="00894CC7" w:rsidRPr="00386BDF" w:rsidRDefault="00687D00" w:rsidP="00696CA5">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1200</w:t>
            </w:r>
          </w:p>
        </w:tc>
      </w:tr>
      <w:tr w:rsidR="00FB0A0D" w:rsidRPr="00386BDF" w:rsidTr="00FB0A0D">
        <w:trPr>
          <w:trHeight w:val="315"/>
        </w:trPr>
        <w:tc>
          <w:tcPr>
            <w:tcW w:w="4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Стол и стулья</w:t>
            </w:r>
          </w:p>
        </w:tc>
        <w:tc>
          <w:tcPr>
            <w:tcW w:w="1241" w:type="dxa"/>
            <w:tcBorders>
              <w:top w:val="single" w:sz="4" w:space="0" w:color="auto"/>
              <w:left w:val="single" w:sz="4" w:space="0" w:color="auto"/>
              <w:bottom w:val="single" w:sz="4" w:space="0" w:color="auto"/>
              <w:right w:val="single" w:sz="4" w:space="0" w:color="auto"/>
            </w:tcBorders>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26.02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27.02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360</w:t>
            </w:r>
          </w:p>
        </w:tc>
      </w:tr>
      <w:tr w:rsidR="00FB0A0D" w:rsidRPr="00386BDF" w:rsidTr="00FB0A0D">
        <w:trPr>
          <w:trHeight w:val="315"/>
        </w:trPr>
        <w:tc>
          <w:tcPr>
            <w:tcW w:w="4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Печатная реклама</w:t>
            </w:r>
          </w:p>
        </w:tc>
        <w:tc>
          <w:tcPr>
            <w:tcW w:w="1241" w:type="dxa"/>
            <w:tcBorders>
              <w:top w:val="single" w:sz="4" w:space="0" w:color="auto"/>
              <w:left w:val="single" w:sz="4" w:space="0" w:color="auto"/>
              <w:bottom w:val="single" w:sz="4" w:space="0" w:color="auto"/>
              <w:right w:val="single" w:sz="4" w:space="0" w:color="auto"/>
            </w:tcBorders>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Каждый месяц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300</w:t>
            </w:r>
          </w:p>
        </w:tc>
      </w:tr>
      <w:tr w:rsidR="00FB0A0D" w:rsidRPr="00386BDF" w:rsidTr="00FB0A0D">
        <w:trPr>
          <w:trHeight w:val="315"/>
        </w:trPr>
        <w:tc>
          <w:tcPr>
            <w:tcW w:w="9356" w:type="dxa"/>
            <w:gridSpan w:val="5"/>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Совершенствование системы доставки</w:t>
            </w:r>
          </w:p>
        </w:tc>
      </w:tr>
      <w:tr w:rsidR="00FB0A0D" w:rsidRPr="00386BDF" w:rsidTr="00FB0A0D">
        <w:trPr>
          <w:trHeight w:val="315"/>
        </w:trPr>
        <w:tc>
          <w:tcPr>
            <w:tcW w:w="4387" w:type="dxa"/>
            <w:shd w:val="clear" w:color="auto" w:fill="auto"/>
            <w:noWrap/>
            <w:vAlign w:val="center"/>
            <w:hideMark/>
          </w:tcPr>
          <w:p w:rsidR="00FB0A0D"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Оплата услуг транспортной компании</w:t>
            </w:r>
          </w:p>
        </w:tc>
        <w:tc>
          <w:tcPr>
            <w:tcW w:w="1241" w:type="dxa"/>
            <w:shd w:val="clear" w:color="auto" w:fill="auto"/>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Каждый месяц</w:t>
            </w:r>
          </w:p>
        </w:tc>
        <w:tc>
          <w:tcPr>
            <w:tcW w:w="1241"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1.03</w:t>
            </w:r>
          </w:p>
        </w:tc>
        <w:tc>
          <w:tcPr>
            <w:tcW w:w="1241"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46"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1000</w:t>
            </w:r>
          </w:p>
        </w:tc>
      </w:tr>
      <w:tr w:rsidR="00FB0A0D" w:rsidRPr="00386BDF" w:rsidTr="00FB0A0D">
        <w:trPr>
          <w:trHeight w:val="315"/>
        </w:trPr>
        <w:tc>
          <w:tcPr>
            <w:tcW w:w="9356" w:type="dxa"/>
            <w:gridSpan w:val="5"/>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Предложение новых услуг</w:t>
            </w:r>
          </w:p>
        </w:tc>
      </w:tr>
      <w:tr w:rsidR="00FB0A0D" w:rsidRPr="00386BDF" w:rsidTr="00FB0A0D">
        <w:trPr>
          <w:trHeight w:val="966"/>
        </w:trPr>
        <w:tc>
          <w:tcPr>
            <w:tcW w:w="4387" w:type="dxa"/>
            <w:shd w:val="clear" w:color="auto" w:fill="auto"/>
            <w:noWrap/>
            <w:vAlign w:val="center"/>
            <w:hideMark/>
          </w:tcPr>
          <w:p w:rsidR="00FB0A0D" w:rsidRDefault="00FB0A0D" w:rsidP="00AB5588">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Замер дверного проема и установка</w:t>
            </w:r>
            <w:r>
              <w:rPr>
                <w:rFonts w:ascii="Times New Roman" w:eastAsia="Times New Roman" w:hAnsi="Times New Roman" w:cs="Times New Roman"/>
                <w:color w:val="000000"/>
                <w:sz w:val="28"/>
                <w:szCs w:val="24"/>
              </w:rPr>
              <w:t xml:space="preserve">. </w:t>
            </w:r>
            <w:r w:rsidRPr="00386BDF">
              <w:rPr>
                <w:rFonts w:ascii="Times New Roman" w:eastAsia="Times New Roman" w:hAnsi="Times New Roman" w:cs="Times New Roman"/>
                <w:color w:val="000000"/>
                <w:sz w:val="28"/>
                <w:szCs w:val="24"/>
              </w:rPr>
              <w:t>Выезд специалиста на дом</w:t>
            </w:r>
            <w:r>
              <w:rPr>
                <w:rFonts w:ascii="Times New Roman" w:eastAsia="Times New Roman" w:hAnsi="Times New Roman" w:cs="Times New Roman"/>
                <w:color w:val="000000"/>
                <w:sz w:val="28"/>
                <w:szCs w:val="24"/>
              </w:rPr>
              <w:t>:</w:t>
            </w:r>
          </w:p>
          <w:p w:rsidR="00FB0A0D" w:rsidRPr="00386BDF"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Оплата труда работника</w:t>
            </w:r>
          </w:p>
        </w:tc>
        <w:tc>
          <w:tcPr>
            <w:tcW w:w="1242" w:type="dxa"/>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Каждый месяц</w:t>
            </w:r>
          </w:p>
        </w:tc>
        <w:tc>
          <w:tcPr>
            <w:tcW w:w="1242"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1.03</w:t>
            </w:r>
          </w:p>
        </w:tc>
        <w:tc>
          <w:tcPr>
            <w:tcW w:w="1242"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31.12</w:t>
            </w:r>
          </w:p>
        </w:tc>
        <w:tc>
          <w:tcPr>
            <w:tcW w:w="1243"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1000</w:t>
            </w:r>
          </w:p>
        </w:tc>
      </w:tr>
      <w:tr w:rsidR="00FB0A0D" w:rsidRPr="00386BDF" w:rsidTr="00FB0A0D">
        <w:trPr>
          <w:trHeight w:val="966"/>
        </w:trPr>
        <w:tc>
          <w:tcPr>
            <w:tcW w:w="4387" w:type="dxa"/>
            <w:shd w:val="clear" w:color="auto" w:fill="auto"/>
            <w:noWrap/>
            <w:vAlign w:val="center"/>
            <w:hideMark/>
          </w:tcPr>
          <w:p w:rsidR="00FB0A0D" w:rsidRPr="00386BDF"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Покупка инвентаря</w:t>
            </w:r>
          </w:p>
        </w:tc>
        <w:tc>
          <w:tcPr>
            <w:tcW w:w="1242" w:type="dxa"/>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2"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25.02</w:t>
            </w:r>
          </w:p>
        </w:tc>
        <w:tc>
          <w:tcPr>
            <w:tcW w:w="1242"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28.02</w:t>
            </w:r>
          </w:p>
        </w:tc>
        <w:tc>
          <w:tcPr>
            <w:tcW w:w="1243" w:type="dxa"/>
            <w:shd w:val="clear" w:color="auto" w:fill="auto"/>
            <w:noWrap/>
            <w:vAlign w:val="center"/>
            <w:hideMark/>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300</w:t>
            </w:r>
          </w:p>
        </w:tc>
      </w:tr>
      <w:tr w:rsidR="00FB0A0D" w:rsidRPr="00386BDF" w:rsidTr="00FB0A0D">
        <w:trPr>
          <w:trHeight w:val="315"/>
        </w:trPr>
        <w:tc>
          <w:tcPr>
            <w:tcW w:w="4387" w:type="dxa"/>
            <w:shd w:val="clear" w:color="auto" w:fill="auto"/>
            <w:noWrap/>
            <w:vAlign w:val="center"/>
          </w:tcPr>
          <w:p w:rsidR="00FB0A0D" w:rsidRDefault="00FB0A0D" w:rsidP="00AB5588">
            <w:pPr>
              <w:spacing w:after="0" w:line="240" w:lineRule="auto"/>
              <w:rPr>
                <w:rFonts w:ascii="Times New Roman" w:eastAsia="Times New Roman" w:hAnsi="Times New Roman" w:cs="Times New Roman"/>
                <w:color w:val="000000"/>
                <w:sz w:val="28"/>
                <w:szCs w:val="24"/>
              </w:rPr>
            </w:pPr>
            <w:r w:rsidRPr="00386BDF">
              <w:rPr>
                <w:rFonts w:ascii="Times New Roman" w:eastAsia="Times New Roman" w:hAnsi="Times New Roman" w:cs="Times New Roman"/>
                <w:color w:val="000000"/>
                <w:sz w:val="28"/>
                <w:szCs w:val="24"/>
              </w:rPr>
              <w:t>Услуга подбора модели и цвета двери в интерьер</w:t>
            </w:r>
            <w:r>
              <w:rPr>
                <w:rFonts w:ascii="Times New Roman" w:eastAsia="Times New Roman" w:hAnsi="Times New Roman" w:cs="Times New Roman"/>
                <w:color w:val="000000"/>
                <w:sz w:val="28"/>
                <w:szCs w:val="24"/>
              </w:rPr>
              <w:t>:</w:t>
            </w:r>
          </w:p>
          <w:p w:rsidR="00FB0A0D" w:rsidRPr="003F618A"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Оплата </w:t>
            </w:r>
            <w:proofErr w:type="spellStart"/>
            <w:r>
              <w:rPr>
                <w:rFonts w:ascii="Times New Roman" w:eastAsia="Times New Roman" w:hAnsi="Times New Roman" w:cs="Times New Roman"/>
                <w:color w:val="000000"/>
                <w:sz w:val="28"/>
                <w:szCs w:val="24"/>
                <w:lang w:val="en-US"/>
              </w:rPr>
              <w:t>seo</w:t>
            </w:r>
            <w:proofErr w:type="spellEnd"/>
            <w:r>
              <w:rPr>
                <w:rFonts w:ascii="Times New Roman" w:eastAsia="Times New Roman" w:hAnsi="Times New Roman" w:cs="Times New Roman"/>
                <w:color w:val="000000"/>
                <w:sz w:val="28"/>
                <w:szCs w:val="24"/>
                <w:lang w:val="en-US"/>
              </w:rPr>
              <w:t>-</w:t>
            </w:r>
            <w:r>
              <w:rPr>
                <w:rFonts w:ascii="Times New Roman" w:eastAsia="Times New Roman" w:hAnsi="Times New Roman" w:cs="Times New Roman"/>
                <w:color w:val="000000"/>
                <w:sz w:val="28"/>
                <w:szCs w:val="24"/>
              </w:rPr>
              <w:t>специалиста</w:t>
            </w:r>
          </w:p>
        </w:tc>
        <w:tc>
          <w:tcPr>
            <w:tcW w:w="1242" w:type="dxa"/>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 раз</w:t>
            </w:r>
          </w:p>
        </w:tc>
        <w:tc>
          <w:tcPr>
            <w:tcW w:w="1242" w:type="dxa"/>
            <w:shd w:val="clear" w:color="auto" w:fill="auto"/>
            <w:noWrap/>
            <w:vAlign w:val="center"/>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25.02</w:t>
            </w:r>
          </w:p>
        </w:tc>
        <w:tc>
          <w:tcPr>
            <w:tcW w:w="1242" w:type="dxa"/>
            <w:shd w:val="clear" w:color="auto" w:fill="auto"/>
            <w:noWrap/>
            <w:vAlign w:val="center"/>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28.02</w:t>
            </w:r>
          </w:p>
        </w:tc>
        <w:tc>
          <w:tcPr>
            <w:tcW w:w="1243" w:type="dxa"/>
            <w:shd w:val="clear" w:color="auto" w:fill="auto"/>
            <w:noWrap/>
            <w:vAlign w:val="center"/>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150</w:t>
            </w:r>
          </w:p>
        </w:tc>
      </w:tr>
      <w:tr w:rsidR="00FB0A0D" w:rsidRPr="00386BDF" w:rsidTr="00FB0A0D">
        <w:trPr>
          <w:trHeight w:val="315"/>
        </w:trPr>
        <w:tc>
          <w:tcPr>
            <w:tcW w:w="4387" w:type="dxa"/>
            <w:shd w:val="clear" w:color="auto" w:fill="auto"/>
            <w:noWrap/>
            <w:vAlign w:val="center"/>
          </w:tcPr>
          <w:p w:rsidR="00FB0A0D" w:rsidRPr="00386BDF" w:rsidRDefault="00FB0A0D" w:rsidP="00AB558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Итого</w:t>
            </w:r>
          </w:p>
        </w:tc>
        <w:tc>
          <w:tcPr>
            <w:tcW w:w="1242" w:type="dxa"/>
          </w:tcPr>
          <w:p w:rsidR="00FB0A0D" w:rsidRDefault="00FB0A0D" w:rsidP="00AB5588">
            <w:pPr>
              <w:spacing w:after="0" w:line="240" w:lineRule="auto"/>
              <w:jc w:val="center"/>
              <w:rPr>
                <w:rFonts w:ascii="Times New Roman" w:eastAsia="Times New Roman" w:hAnsi="Times New Roman" w:cs="Times New Roman"/>
                <w:color w:val="000000"/>
                <w:sz w:val="28"/>
                <w:szCs w:val="24"/>
              </w:rPr>
            </w:pPr>
          </w:p>
        </w:tc>
        <w:tc>
          <w:tcPr>
            <w:tcW w:w="1242" w:type="dxa"/>
            <w:shd w:val="clear" w:color="auto" w:fill="auto"/>
            <w:noWrap/>
            <w:vAlign w:val="center"/>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p>
        </w:tc>
        <w:tc>
          <w:tcPr>
            <w:tcW w:w="1242" w:type="dxa"/>
            <w:shd w:val="clear" w:color="auto" w:fill="auto"/>
            <w:noWrap/>
            <w:vAlign w:val="center"/>
          </w:tcPr>
          <w:p w:rsidR="00FB0A0D" w:rsidRPr="00386BDF" w:rsidRDefault="00FB0A0D" w:rsidP="00AB5588">
            <w:pPr>
              <w:spacing w:after="0" w:line="240" w:lineRule="auto"/>
              <w:jc w:val="center"/>
              <w:rPr>
                <w:rFonts w:ascii="Times New Roman" w:eastAsia="Times New Roman" w:hAnsi="Times New Roman" w:cs="Times New Roman"/>
                <w:color w:val="000000"/>
                <w:sz w:val="28"/>
                <w:szCs w:val="24"/>
              </w:rPr>
            </w:pPr>
          </w:p>
        </w:tc>
        <w:tc>
          <w:tcPr>
            <w:tcW w:w="1243" w:type="dxa"/>
            <w:shd w:val="clear" w:color="auto" w:fill="auto"/>
            <w:noWrap/>
            <w:vAlign w:val="center"/>
          </w:tcPr>
          <w:p w:rsidR="00FB0A0D" w:rsidRDefault="00FB0A0D" w:rsidP="00AB5588">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80686</w:t>
            </w:r>
          </w:p>
        </w:tc>
      </w:tr>
    </w:tbl>
    <w:p w:rsidR="00C472DA" w:rsidRDefault="00C472DA" w:rsidP="00BE3AFC">
      <w:pPr>
        <w:pStyle w:val="a5"/>
        <w:spacing w:before="0" w:beforeAutospacing="0" w:after="0" w:afterAutospacing="0"/>
        <w:jc w:val="both"/>
        <w:rPr>
          <w:color w:val="000000"/>
          <w:sz w:val="28"/>
        </w:rPr>
      </w:pPr>
    </w:p>
    <w:p w:rsidR="00C472DA" w:rsidRPr="00310243" w:rsidRDefault="00C472DA" w:rsidP="00BE3AFC">
      <w:pPr>
        <w:pStyle w:val="a5"/>
        <w:spacing w:before="240" w:beforeAutospacing="0" w:after="240" w:afterAutospacing="0"/>
        <w:ind w:firstLine="709"/>
        <w:jc w:val="both"/>
        <w:rPr>
          <w:b/>
          <w:color w:val="000000"/>
          <w:sz w:val="28"/>
        </w:rPr>
      </w:pPr>
      <w:r w:rsidRPr="00310243">
        <w:rPr>
          <w:b/>
          <w:color w:val="000000"/>
          <w:sz w:val="28"/>
        </w:rPr>
        <w:t>3.1. Описание и расчет мероприятий</w:t>
      </w:r>
    </w:p>
    <w:p w:rsidR="00C472DA" w:rsidRDefault="00C472DA" w:rsidP="00C472DA">
      <w:pPr>
        <w:pStyle w:val="a5"/>
        <w:spacing w:before="0" w:beforeAutospacing="0" w:after="0" w:afterAutospacing="0"/>
        <w:ind w:firstLine="709"/>
        <w:jc w:val="both"/>
        <w:rPr>
          <w:color w:val="000000"/>
          <w:sz w:val="28"/>
          <w:szCs w:val="25"/>
          <w:shd w:val="clear" w:color="auto" w:fill="FFFFFF"/>
        </w:rPr>
      </w:pPr>
      <w:r>
        <w:rPr>
          <w:color w:val="000000"/>
          <w:sz w:val="28"/>
          <w:szCs w:val="25"/>
          <w:shd w:val="clear" w:color="auto" w:fill="FFFFFF"/>
        </w:rPr>
        <w:t>В результате анализов 2 раздела были выявлены следующие направления работ</w:t>
      </w:r>
      <w:r w:rsidRPr="00CE762A">
        <w:rPr>
          <w:color w:val="000000"/>
          <w:sz w:val="28"/>
          <w:szCs w:val="25"/>
          <w:shd w:val="clear" w:color="auto" w:fill="FFFFFF"/>
        </w:rPr>
        <w:t>:</w:t>
      </w:r>
    </w:p>
    <w:p w:rsidR="00C472DA" w:rsidRDefault="00C472DA" w:rsidP="00C472DA">
      <w:pPr>
        <w:pStyle w:val="a5"/>
        <w:spacing w:before="0" w:beforeAutospacing="0" w:after="0" w:afterAutospacing="0"/>
        <w:ind w:firstLine="709"/>
        <w:jc w:val="both"/>
        <w:rPr>
          <w:color w:val="000000"/>
          <w:sz w:val="28"/>
          <w:szCs w:val="25"/>
          <w:shd w:val="clear" w:color="auto" w:fill="FFFFFF"/>
        </w:rPr>
      </w:pPr>
      <w:r>
        <w:rPr>
          <w:color w:val="000000"/>
          <w:sz w:val="28"/>
          <w:szCs w:val="25"/>
          <w:shd w:val="clear" w:color="auto" w:fill="FFFFFF"/>
        </w:rPr>
        <w:t>1. Внедрение в производство лазерных станков.</w:t>
      </w:r>
    </w:p>
    <w:p w:rsidR="00C472DA" w:rsidRPr="007606E5" w:rsidRDefault="00C472DA" w:rsidP="00C472DA">
      <w:pPr>
        <w:shd w:val="clear" w:color="auto" w:fill="FFFFFF"/>
        <w:spacing w:after="0" w:line="380" w:lineRule="atLeast"/>
        <w:outlineLvl w:val="0"/>
        <w:rPr>
          <w:rFonts w:ascii="Times New Roman" w:eastAsia="Times New Roman" w:hAnsi="Times New Roman" w:cs="Times New Roman"/>
          <w:bCs/>
          <w:kern w:val="36"/>
          <w:sz w:val="28"/>
          <w:szCs w:val="28"/>
        </w:rPr>
      </w:pPr>
      <w:r w:rsidRPr="007606E5">
        <w:rPr>
          <w:rFonts w:ascii="Times New Roman" w:eastAsia="Times New Roman" w:hAnsi="Times New Roman" w:cs="Times New Roman"/>
          <w:bCs/>
          <w:kern w:val="36"/>
          <w:sz w:val="28"/>
          <w:szCs w:val="28"/>
        </w:rPr>
        <w:t>Лазерный станок для резки и гравировки TS 1325 (100W, W4 RECI)</w:t>
      </w:r>
    </w:p>
    <w:p w:rsidR="00C472DA" w:rsidRDefault="00C472DA" w:rsidP="00C472DA">
      <w:pPr>
        <w:pStyle w:val="a5"/>
        <w:spacing w:before="0" w:beforeAutospacing="0" w:after="0" w:afterAutospacing="0"/>
        <w:ind w:firstLine="709"/>
        <w:jc w:val="both"/>
        <w:rPr>
          <w:sz w:val="28"/>
          <w:szCs w:val="28"/>
          <w:shd w:val="clear" w:color="auto" w:fill="FFFFFF"/>
        </w:rPr>
      </w:pPr>
      <w:r w:rsidRPr="00ED660E">
        <w:rPr>
          <w:sz w:val="28"/>
          <w:szCs w:val="28"/>
          <w:shd w:val="clear" w:color="auto" w:fill="FFFFFF"/>
        </w:rPr>
        <w:t>Широкоформатный лазерно-гравировальный станок</w:t>
      </w:r>
      <w:r w:rsidRPr="00C472DA">
        <w:rPr>
          <w:rStyle w:val="a7"/>
          <w:b w:val="0"/>
          <w:sz w:val="28"/>
          <w:szCs w:val="28"/>
          <w:shd w:val="clear" w:color="auto" w:fill="FFFFFF"/>
        </w:rPr>
        <w:t>TS 1325</w:t>
      </w:r>
      <w:r w:rsidRPr="00ED660E">
        <w:rPr>
          <w:sz w:val="28"/>
          <w:szCs w:val="28"/>
          <w:shd w:val="clear" w:color="auto" w:fill="FFFFFF"/>
        </w:rPr>
        <w:t xml:space="preserve">– предназначен для выполнения задач по лазерной резке и гравировке неметаллических материалов (пластик, ткань, дерево, и т.д.). Большой рабочий стол позволяет обрабатывать негабаритные и крупные изделия с </w:t>
      </w:r>
    </w:p>
    <w:p w:rsidR="00C472DA" w:rsidRPr="009A14DC" w:rsidRDefault="00C472DA" w:rsidP="00BE3AFC">
      <w:pPr>
        <w:spacing w:after="0" w:line="240" w:lineRule="auto"/>
        <w:rPr>
          <w:rFonts w:ascii="Times New Roman" w:eastAsia="Times New Roman" w:hAnsi="Times New Roman" w:cs="Times New Roman"/>
          <w:sz w:val="28"/>
          <w:szCs w:val="28"/>
          <w:shd w:val="clear" w:color="auto" w:fill="FFFFFF"/>
        </w:rPr>
      </w:pPr>
      <w:r w:rsidRPr="009A14DC">
        <w:rPr>
          <w:rFonts w:ascii="Times New Roman" w:hAnsi="Times New Roman" w:cs="Times New Roman"/>
          <w:sz w:val="28"/>
          <w:szCs w:val="28"/>
          <w:shd w:val="clear" w:color="auto" w:fill="FFFFFF"/>
        </w:rPr>
        <w:t>высокой точностью и скоростью.</w:t>
      </w:r>
    </w:p>
    <w:p w:rsidR="00C472DA" w:rsidRPr="00ED660E" w:rsidRDefault="00C472DA" w:rsidP="00C472DA">
      <w:pPr>
        <w:pStyle w:val="a5"/>
        <w:spacing w:before="0" w:beforeAutospacing="0" w:after="0" w:afterAutospacing="0"/>
        <w:ind w:firstLine="709"/>
        <w:jc w:val="both"/>
        <w:rPr>
          <w:sz w:val="28"/>
          <w:szCs w:val="28"/>
          <w:shd w:val="clear" w:color="auto" w:fill="FFFFFF"/>
        </w:rPr>
      </w:pPr>
      <w:r w:rsidRPr="00ED660E">
        <w:rPr>
          <w:sz w:val="28"/>
          <w:szCs w:val="28"/>
          <w:shd w:val="clear" w:color="auto" w:fill="FFFFFF"/>
        </w:rPr>
        <w:t>Описание:</w:t>
      </w:r>
    </w:p>
    <w:p w:rsidR="00C472DA" w:rsidRPr="00ED660E"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Система управления</w:t>
      </w:r>
      <w:r w:rsidRPr="00ED660E">
        <w:rPr>
          <w:sz w:val="28"/>
          <w:szCs w:val="28"/>
        </w:rPr>
        <w:t xml:space="preserve">. </w:t>
      </w:r>
      <w:r w:rsidRPr="00ED660E">
        <w:rPr>
          <w:sz w:val="28"/>
          <w:szCs w:val="28"/>
          <w:shd w:val="clear" w:color="auto" w:fill="FFFFFF"/>
        </w:rPr>
        <w:t xml:space="preserve">Самая доступная и надежная система управления «RD </w:t>
      </w:r>
      <w:proofErr w:type="spellStart"/>
      <w:r w:rsidRPr="00ED660E">
        <w:rPr>
          <w:sz w:val="28"/>
          <w:szCs w:val="28"/>
          <w:shd w:val="clear" w:color="auto" w:fill="FFFFFF"/>
        </w:rPr>
        <w:t>Works</w:t>
      </w:r>
      <w:proofErr w:type="spellEnd"/>
      <w:r w:rsidRPr="00ED660E">
        <w:rPr>
          <w:sz w:val="28"/>
          <w:szCs w:val="28"/>
          <w:shd w:val="clear" w:color="auto" w:fill="FFFFFF"/>
        </w:rPr>
        <w:t>». Простой и понятный графический интерфейс системы.</w:t>
      </w:r>
    </w:p>
    <w:p w:rsidR="00C472DA" w:rsidRPr="00ED660E"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 xml:space="preserve">Высокоточные направляющие. </w:t>
      </w:r>
      <w:r w:rsidRPr="00ED660E">
        <w:rPr>
          <w:sz w:val="28"/>
          <w:szCs w:val="28"/>
          <w:shd w:val="clear" w:color="auto" w:fill="FFFFFF"/>
        </w:rPr>
        <w:t>Перемещение лазерной головки осуществляется по линейным направляющим PMI.</w:t>
      </w:r>
    </w:p>
    <w:p w:rsidR="00C472DA" w:rsidRDefault="00C472DA" w:rsidP="00C472DA">
      <w:pPr>
        <w:pStyle w:val="a5"/>
        <w:numPr>
          <w:ilvl w:val="0"/>
          <w:numId w:val="36"/>
        </w:numPr>
        <w:spacing w:before="0" w:beforeAutospacing="0" w:after="0" w:afterAutospacing="0"/>
        <w:ind w:left="0" w:firstLine="0"/>
        <w:jc w:val="both"/>
        <w:rPr>
          <w:color w:val="333333"/>
          <w:sz w:val="28"/>
          <w:szCs w:val="28"/>
          <w:shd w:val="clear" w:color="auto" w:fill="FFFFFF"/>
        </w:rPr>
      </w:pPr>
      <w:r w:rsidRPr="00ED660E">
        <w:rPr>
          <w:bCs/>
          <w:sz w:val="28"/>
          <w:szCs w:val="28"/>
          <w:shd w:val="clear" w:color="auto" w:fill="FFFFFF"/>
        </w:rPr>
        <w:t>Портальный тип стола</w:t>
      </w:r>
      <w:r w:rsidRPr="00ED660E">
        <w:rPr>
          <w:sz w:val="28"/>
          <w:szCs w:val="28"/>
        </w:rPr>
        <w:t xml:space="preserve">. </w:t>
      </w:r>
      <w:r w:rsidRPr="00ED660E">
        <w:rPr>
          <w:sz w:val="28"/>
          <w:szCs w:val="28"/>
          <w:shd w:val="clear" w:color="auto" w:fill="FFFFFF"/>
        </w:rPr>
        <w:t>Позволяет обрабатывать заготовки неограниченной длины, что расширяет технические возможности станка</w:t>
      </w:r>
      <w:r>
        <w:rPr>
          <w:sz w:val="28"/>
          <w:szCs w:val="28"/>
          <w:shd w:val="clear" w:color="auto" w:fill="FFFFFF"/>
        </w:rPr>
        <w:t>.</w:t>
      </w:r>
    </w:p>
    <w:p w:rsidR="00C472DA" w:rsidRPr="003D21F7" w:rsidRDefault="00C472DA" w:rsidP="00C472DA">
      <w:pPr>
        <w:pStyle w:val="a5"/>
        <w:numPr>
          <w:ilvl w:val="0"/>
          <w:numId w:val="36"/>
        </w:numPr>
        <w:spacing w:before="0" w:beforeAutospacing="0" w:after="0" w:afterAutospacing="0"/>
        <w:ind w:left="0" w:firstLine="0"/>
        <w:jc w:val="both"/>
        <w:rPr>
          <w:color w:val="333333"/>
          <w:sz w:val="28"/>
          <w:szCs w:val="28"/>
          <w:shd w:val="clear" w:color="auto" w:fill="FFFFFF"/>
        </w:rPr>
      </w:pPr>
      <w:r w:rsidRPr="003D21F7">
        <w:rPr>
          <w:bCs/>
          <w:sz w:val="28"/>
          <w:szCs w:val="28"/>
          <w:shd w:val="clear" w:color="auto" w:fill="FFFFFF"/>
        </w:rPr>
        <w:t>Лазерная трубка</w:t>
      </w:r>
      <w:r w:rsidRPr="003D21F7">
        <w:rPr>
          <w:sz w:val="28"/>
          <w:szCs w:val="28"/>
        </w:rPr>
        <w:t xml:space="preserve">. </w:t>
      </w:r>
      <w:r w:rsidRPr="003D21F7">
        <w:rPr>
          <w:sz w:val="28"/>
          <w:szCs w:val="28"/>
          <w:shd w:val="clear" w:color="auto" w:fill="FFFFFF"/>
        </w:rPr>
        <w:t>От 80 Ватт данные лазерные трубки хорошо зарекомендовали себя, срок службы 8 000 - 10 000 часов.</w:t>
      </w:r>
    </w:p>
    <w:p w:rsidR="00C472DA" w:rsidRPr="00ED660E"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 xml:space="preserve">Панель управления RUIDA RDC. </w:t>
      </w:r>
      <w:r w:rsidRPr="00ED660E">
        <w:rPr>
          <w:sz w:val="28"/>
          <w:szCs w:val="28"/>
          <w:shd w:val="clear" w:color="auto" w:fill="FFFFFF"/>
        </w:rPr>
        <w:t>Панель с ЖК делает работу на станке простой и удобной. Управление осуществляется непосредственно на станке. Русскоязычное меню.</w:t>
      </w:r>
    </w:p>
    <w:p w:rsidR="00C472DA" w:rsidRPr="00ED660E"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 xml:space="preserve">USB-порт. </w:t>
      </w:r>
      <w:r w:rsidRPr="00ED660E">
        <w:rPr>
          <w:sz w:val="28"/>
          <w:szCs w:val="28"/>
          <w:shd w:val="clear" w:color="auto" w:fill="FFFFFF"/>
        </w:rPr>
        <w:t xml:space="preserve">Позволяет закачивать файлы непосредственно с </w:t>
      </w:r>
      <w:proofErr w:type="spellStart"/>
      <w:r w:rsidRPr="00ED660E">
        <w:rPr>
          <w:sz w:val="28"/>
          <w:szCs w:val="28"/>
          <w:shd w:val="clear" w:color="auto" w:fill="FFFFFF"/>
        </w:rPr>
        <w:t>флешки</w:t>
      </w:r>
      <w:proofErr w:type="spellEnd"/>
      <w:r w:rsidRPr="00ED660E">
        <w:rPr>
          <w:sz w:val="28"/>
          <w:szCs w:val="28"/>
          <w:shd w:val="clear" w:color="auto" w:fill="FFFFFF"/>
        </w:rPr>
        <w:t>. Нет необходимости устанавливать ПК с станком.</w:t>
      </w:r>
    </w:p>
    <w:p w:rsidR="00C472DA" w:rsidRPr="00ED660E"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 xml:space="preserve">Вытяжной вентилятор. </w:t>
      </w:r>
      <w:r w:rsidRPr="00ED660E">
        <w:rPr>
          <w:sz w:val="28"/>
          <w:szCs w:val="28"/>
          <w:shd w:val="clear" w:color="auto" w:fill="FFFFFF"/>
        </w:rPr>
        <w:t>Обеспечивает удаление газов, образовываемых во время обработки материалов.</w:t>
      </w:r>
    </w:p>
    <w:p w:rsidR="00C472DA" w:rsidRDefault="00C472DA" w:rsidP="00C472DA">
      <w:pPr>
        <w:pStyle w:val="a5"/>
        <w:numPr>
          <w:ilvl w:val="0"/>
          <w:numId w:val="36"/>
        </w:numPr>
        <w:spacing w:before="0" w:beforeAutospacing="0" w:after="0" w:afterAutospacing="0"/>
        <w:ind w:left="0" w:firstLine="0"/>
        <w:jc w:val="both"/>
        <w:rPr>
          <w:sz w:val="28"/>
          <w:szCs w:val="28"/>
          <w:shd w:val="clear" w:color="auto" w:fill="FFFFFF"/>
        </w:rPr>
      </w:pPr>
      <w:r w:rsidRPr="00ED660E">
        <w:rPr>
          <w:bCs/>
          <w:sz w:val="28"/>
          <w:szCs w:val="28"/>
          <w:shd w:val="clear" w:color="auto" w:fill="FFFFFF"/>
        </w:rPr>
        <w:t xml:space="preserve">Воздушный компрессор. </w:t>
      </w:r>
      <w:r w:rsidRPr="00ED660E">
        <w:rPr>
          <w:sz w:val="28"/>
          <w:szCs w:val="28"/>
          <w:shd w:val="clear" w:color="auto" w:fill="FFFFFF"/>
        </w:rPr>
        <w:t>Предназначен для подачи воздуха в зону резания для лучшего качества обработки и выдувания продуктов горения.</w:t>
      </w:r>
    </w:p>
    <w:p w:rsidR="00C472DA" w:rsidRDefault="00C472DA" w:rsidP="00AF6ADE">
      <w:pPr>
        <w:pStyle w:val="a5"/>
        <w:spacing w:before="360" w:beforeAutospacing="0" w:after="0" w:afterAutospacing="0"/>
        <w:jc w:val="both"/>
        <w:rPr>
          <w:sz w:val="28"/>
          <w:szCs w:val="28"/>
          <w:shd w:val="clear" w:color="auto" w:fill="FFFFFF"/>
        </w:rPr>
      </w:pPr>
      <w:r>
        <w:rPr>
          <w:sz w:val="28"/>
          <w:szCs w:val="28"/>
          <w:shd w:val="clear" w:color="auto" w:fill="FFFFFF"/>
        </w:rPr>
        <w:t>Таблица 3.2 – Технические характеристики</w:t>
      </w:r>
    </w:p>
    <w:tbl>
      <w:tblPr>
        <w:tblStyle w:val="a3"/>
        <w:tblW w:w="0" w:type="auto"/>
        <w:tblInd w:w="108" w:type="dxa"/>
        <w:tblLook w:val="04A0"/>
      </w:tblPr>
      <w:tblGrid>
        <w:gridCol w:w="4111"/>
        <w:gridCol w:w="5352"/>
      </w:tblGrid>
      <w:tr w:rsidR="00C472DA" w:rsidRPr="006E6710" w:rsidTr="00AF6ADE">
        <w:tc>
          <w:tcPr>
            <w:tcW w:w="4111" w:type="dxa"/>
          </w:tcPr>
          <w:p w:rsidR="00C472DA" w:rsidRPr="006E6710" w:rsidRDefault="00C472DA" w:rsidP="00696CA5">
            <w:pPr>
              <w:pStyle w:val="a5"/>
              <w:spacing w:before="0" w:beforeAutospacing="0" w:after="0" w:afterAutospacing="0"/>
              <w:jc w:val="both"/>
              <w:rPr>
                <w:sz w:val="28"/>
                <w:szCs w:val="28"/>
                <w:shd w:val="clear" w:color="auto" w:fill="FFFFFF"/>
              </w:rPr>
            </w:pPr>
            <w:r w:rsidRPr="006E6710">
              <w:rPr>
                <w:sz w:val="28"/>
                <w:szCs w:val="28"/>
                <w:shd w:val="clear" w:color="auto" w:fill="FFFFFF"/>
              </w:rPr>
              <w:t>Характеристика</w:t>
            </w:r>
          </w:p>
        </w:tc>
        <w:tc>
          <w:tcPr>
            <w:tcW w:w="5352" w:type="dxa"/>
          </w:tcPr>
          <w:p w:rsidR="00C472DA" w:rsidRPr="006E6710" w:rsidRDefault="00C472DA" w:rsidP="00696CA5">
            <w:pPr>
              <w:pStyle w:val="a5"/>
              <w:spacing w:before="0" w:beforeAutospacing="0" w:after="0" w:afterAutospacing="0"/>
              <w:jc w:val="both"/>
              <w:rPr>
                <w:sz w:val="28"/>
                <w:szCs w:val="28"/>
                <w:shd w:val="clear" w:color="auto" w:fill="FFFFFF"/>
              </w:rPr>
            </w:pPr>
            <w:r w:rsidRPr="006E6710">
              <w:rPr>
                <w:sz w:val="28"/>
                <w:szCs w:val="28"/>
                <w:shd w:val="clear" w:color="auto" w:fill="FFFFFF"/>
              </w:rPr>
              <w:t>Значение</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Рабочее поле</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1300х2500 мм</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Мощность лазерной трубки</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100 Вт</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Тип лазера</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СО2 стеклянная трубка</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Скорость гравировки</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0-800 мм/мин</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proofErr w:type="spellStart"/>
            <w:r w:rsidRPr="006E6710">
              <w:rPr>
                <w:rFonts w:ascii="Times New Roman" w:hAnsi="Times New Roman" w:cs="Times New Roman"/>
                <w:sz w:val="28"/>
                <w:szCs w:val="28"/>
              </w:rPr>
              <w:t>Mаксимальная</w:t>
            </w:r>
            <w:proofErr w:type="spellEnd"/>
            <w:r w:rsidRPr="006E6710">
              <w:rPr>
                <w:rFonts w:ascii="Times New Roman" w:hAnsi="Times New Roman" w:cs="Times New Roman"/>
                <w:sz w:val="28"/>
                <w:szCs w:val="28"/>
              </w:rPr>
              <w:t xml:space="preserve"> скорость раскроя</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400 мм/мин</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Точность позиционирования</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±0,01 мм</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Программное обеспечение</w:t>
            </w:r>
          </w:p>
        </w:tc>
        <w:tc>
          <w:tcPr>
            <w:tcW w:w="5352" w:type="dxa"/>
            <w:vAlign w:val="center"/>
          </w:tcPr>
          <w:p w:rsidR="00C472DA" w:rsidRPr="006E6710" w:rsidRDefault="00C472DA" w:rsidP="00696CA5">
            <w:pPr>
              <w:rPr>
                <w:rFonts w:ascii="Times New Roman" w:hAnsi="Times New Roman" w:cs="Times New Roman"/>
                <w:sz w:val="28"/>
                <w:szCs w:val="28"/>
              </w:rPr>
            </w:pPr>
            <w:proofErr w:type="spellStart"/>
            <w:r w:rsidRPr="006E6710">
              <w:rPr>
                <w:rFonts w:ascii="Times New Roman" w:hAnsi="Times New Roman" w:cs="Times New Roman"/>
                <w:sz w:val="28"/>
                <w:szCs w:val="28"/>
              </w:rPr>
              <w:t>Lasercut</w:t>
            </w:r>
            <w:proofErr w:type="spellEnd"/>
          </w:p>
        </w:tc>
      </w:tr>
      <w:tr w:rsidR="00C472DA" w:rsidRPr="00814D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Совместимость с графическими программами</w:t>
            </w:r>
          </w:p>
        </w:tc>
        <w:tc>
          <w:tcPr>
            <w:tcW w:w="5352" w:type="dxa"/>
            <w:vAlign w:val="center"/>
          </w:tcPr>
          <w:p w:rsidR="00C472DA" w:rsidRPr="006E6710" w:rsidRDefault="00C472DA" w:rsidP="00696CA5">
            <w:pPr>
              <w:rPr>
                <w:rFonts w:ascii="Times New Roman" w:hAnsi="Times New Roman" w:cs="Times New Roman"/>
                <w:sz w:val="28"/>
                <w:szCs w:val="28"/>
                <w:lang w:val="en-US"/>
              </w:rPr>
            </w:pPr>
            <w:r w:rsidRPr="006E6710">
              <w:rPr>
                <w:rFonts w:ascii="Times New Roman" w:hAnsi="Times New Roman" w:cs="Times New Roman"/>
                <w:sz w:val="28"/>
                <w:szCs w:val="28"/>
                <w:lang w:val="en-US"/>
              </w:rPr>
              <w:t xml:space="preserve">CDR, AI, BMP, PLT, DXF, DWG, DST, LAS (CorelDraw, </w:t>
            </w:r>
            <w:proofErr w:type="spellStart"/>
            <w:r w:rsidRPr="006E6710">
              <w:rPr>
                <w:rFonts w:ascii="Times New Roman" w:hAnsi="Times New Roman" w:cs="Times New Roman"/>
                <w:sz w:val="28"/>
                <w:szCs w:val="28"/>
                <w:lang w:val="en-US"/>
              </w:rPr>
              <w:t>Autocad</w:t>
            </w:r>
            <w:proofErr w:type="spellEnd"/>
            <w:r w:rsidRPr="006E6710">
              <w:rPr>
                <w:rFonts w:ascii="Times New Roman" w:hAnsi="Times New Roman" w:cs="Times New Roman"/>
                <w:sz w:val="28"/>
                <w:szCs w:val="28"/>
                <w:lang w:val="en-US"/>
              </w:rPr>
              <w:t>)</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proofErr w:type="spellStart"/>
            <w:proofErr w:type="gramStart"/>
            <w:r w:rsidRPr="006E6710">
              <w:rPr>
                <w:rFonts w:ascii="Times New Roman" w:hAnsi="Times New Roman" w:cs="Times New Roman"/>
                <w:sz w:val="28"/>
                <w:szCs w:val="28"/>
              </w:rPr>
              <w:t>C</w:t>
            </w:r>
            <w:proofErr w:type="gramEnd"/>
            <w:r w:rsidRPr="006E6710">
              <w:rPr>
                <w:rFonts w:ascii="Times New Roman" w:hAnsi="Times New Roman" w:cs="Times New Roman"/>
                <w:sz w:val="28"/>
                <w:szCs w:val="28"/>
              </w:rPr>
              <w:t>истема</w:t>
            </w:r>
            <w:proofErr w:type="spellEnd"/>
            <w:r w:rsidRPr="006E6710">
              <w:rPr>
                <w:rFonts w:ascii="Times New Roman" w:hAnsi="Times New Roman" w:cs="Times New Roman"/>
                <w:sz w:val="28"/>
                <w:szCs w:val="28"/>
              </w:rPr>
              <w:t xml:space="preserve"> управления</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DSP</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Система охлаждения</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Водяное</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Рабочее напряжение</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220 В / 110 В (50 Гц / 60 Гц)</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Условия эксплуатации</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Температура 0-45 градусов С. Влажность 5-95%</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Масса TS 1325 (100W, W4 RECI) станка кг.</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1150 (1250) кг</w:t>
            </w:r>
          </w:p>
        </w:tc>
      </w:tr>
      <w:tr w:rsidR="00C472DA" w:rsidRPr="006E6710" w:rsidTr="00AF6ADE">
        <w:tc>
          <w:tcPr>
            <w:tcW w:w="4111"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Габаритные размеры станка (в упаковке)</w:t>
            </w:r>
          </w:p>
        </w:tc>
        <w:tc>
          <w:tcPr>
            <w:tcW w:w="5352" w:type="dxa"/>
            <w:vAlign w:val="center"/>
          </w:tcPr>
          <w:p w:rsidR="00C472DA" w:rsidRPr="006E6710" w:rsidRDefault="00C472DA" w:rsidP="00696CA5">
            <w:pPr>
              <w:rPr>
                <w:rFonts w:ascii="Times New Roman" w:hAnsi="Times New Roman" w:cs="Times New Roman"/>
                <w:sz w:val="28"/>
                <w:szCs w:val="28"/>
              </w:rPr>
            </w:pPr>
            <w:r w:rsidRPr="006E6710">
              <w:rPr>
                <w:rFonts w:ascii="Times New Roman" w:hAnsi="Times New Roman" w:cs="Times New Roman"/>
                <w:sz w:val="28"/>
                <w:szCs w:val="28"/>
              </w:rPr>
              <w:t>3100х2100х1200 (3200х2200х1350) мм</w:t>
            </w:r>
          </w:p>
        </w:tc>
      </w:tr>
    </w:tbl>
    <w:p w:rsidR="00C472DA" w:rsidRDefault="00C472DA" w:rsidP="00AF6ADE">
      <w:pPr>
        <w:pStyle w:val="a5"/>
        <w:spacing w:before="360" w:beforeAutospacing="0" w:after="0" w:afterAutospacing="0"/>
        <w:ind w:firstLine="709"/>
        <w:jc w:val="both"/>
        <w:rPr>
          <w:rStyle w:val="nobr"/>
          <w:sz w:val="28"/>
          <w:szCs w:val="28"/>
        </w:rPr>
      </w:pPr>
      <w:r>
        <w:rPr>
          <w:color w:val="000000"/>
          <w:sz w:val="28"/>
          <w:szCs w:val="25"/>
          <w:shd w:val="clear" w:color="auto" w:fill="FFFFFF"/>
        </w:rPr>
        <w:t xml:space="preserve">Стоимость оборудования составляет </w:t>
      </w:r>
      <w:r w:rsidR="006D0153">
        <w:rPr>
          <w:rStyle w:val="cost"/>
          <w:sz w:val="28"/>
          <w:szCs w:val="28"/>
        </w:rPr>
        <w:t xml:space="preserve">19 283 </w:t>
      </w:r>
      <w:r w:rsidRPr="00ED660E">
        <w:rPr>
          <w:rStyle w:val="nobr"/>
          <w:sz w:val="28"/>
          <w:szCs w:val="28"/>
        </w:rPr>
        <w:t>руб</w:t>
      </w:r>
      <w:proofErr w:type="gramStart"/>
      <w:r w:rsidRPr="00ED660E">
        <w:rPr>
          <w:rStyle w:val="nobr"/>
          <w:sz w:val="28"/>
          <w:szCs w:val="28"/>
        </w:rPr>
        <w:t>.</w:t>
      </w:r>
      <w:r>
        <w:rPr>
          <w:rStyle w:val="nobr"/>
          <w:sz w:val="28"/>
          <w:szCs w:val="28"/>
        </w:rPr>
        <w:t>с</w:t>
      </w:r>
      <w:proofErr w:type="gramEnd"/>
      <w:r>
        <w:rPr>
          <w:rStyle w:val="nobr"/>
          <w:sz w:val="28"/>
          <w:szCs w:val="28"/>
        </w:rPr>
        <w:t xml:space="preserve"> НДС </w:t>
      </w:r>
      <w:r w:rsidRPr="00ED660E">
        <w:rPr>
          <w:rStyle w:val="nobr"/>
          <w:sz w:val="28"/>
          <w:szCs w:val="28"/>
        </w:rPr>
        <w:t>на 29.11.2021 г.</w:t>
      </w:r>
    </w:p>
    <w:p w:rsidR="00C472DA" w:rsidRDefault="00C472DA" w:rsidP="00C472DA">
      <w:pPr>
        <w:spacing w:after="0" w:line="240" w:lineRule="auto"/>
        <w:jc w:val="both"/>
        <w:rPr>
          <w:rFonts w:ascii="Times New Roman" w:hAnsi="Times New Roman" w:cs="Times New Roman"/>
          <w:sz w:val="28"/>
          <w:szCs w:val="28"/>
        </w:rPr>
      </w:pPr>
      <w:r w:rsidRPr="00164889">
        <w:rPr>
          <w:rFonts w:ascii="Times New Roman" w:hAnsi="Times New Roman" w:cs="Times New Roman"/>
          <w:sz w:val="28"/>
          <w:szCs w:val="28"/>
        </w:rPr>
        <w:t>2. Производство изделий с применением технологии МХМД.</w:t>
      </w:r>
    </w:p>
    <w:p w:rsidR="00C472DA" w:rsidRPr="00026A34" w:rsidRDefault="00C472DA" w:rsidP="00C472DA">
      <w:pPr>
        <w:spacing w:after="0" w:line="240" w:lineRule="auto"/>
        <w:ind w:firstLine="709"/>
        <w:jc w:val="both"/>
        <w:rPr>
          <w:rFonts w:ascii="Times New Roman" w:hAnsi="Times New Roman" w:cs="Times New Roman"/>
          <w:sz w:val="28"/>
          <w:szCs w:val="28"/>
          <w:shd w:val="clear" w:color="auto" w:fill="FFFFFF"/>
        </w:rPr>
      </w:pPr>
      <w:r w:rsidRPr="00026A34">
        <w:rPr>
          <w:rFonts w:ascii="Times New Roman" w:hAnsi="Times New Roman" w:cs="Times New Roman"/>
          <w:sz w:val="28"/>
          <w:szCs w:val="28"/>
          <w:shd w:val="clear" w:color="auto" w:fill="FFFFFF"/>
        </w:rPr>
        <w:t xml:space="preserve">Различают три группы способов обработки древесного сырья: </w:t>
      </w:r>
      <w:proofErr w:type="gramStart"/>
      <w:r w:rsidRPr="00026A34">
        <w:rPr>
          <w:rFonts w:ascii="Times New Roman" w:hAnsi="Times New Roman" w:cs="Times New Roman"/>
          <w:sz w:val="28"/>
          <w:szCs w:val="28"/>
          <w:shd w:val="clear" w:color="auto" w:fill="FFFFFF"/>
        </w:rPr>
        <w:t>механический</w:t>
      </w:r>
      <w:proofErr w:type="gramEnd"/>
      <w:r w:rsidRPr="00026A34">
        <w:rPr>
          <w:rFonts w:ascii="Times New Roman" w:hAnsi="Times New Roman" w:cs="Times New Roman"/>
          <w:sz w:val="28"/>
          <w:szCs w:val="28"/>
          <w:shd w:val="clear" w:color="auto" w:fill="FFFFFF"/>
        </w:rPr>
        <w:t xml:space="preserve"> (традиционная деревообработка), </w:t>
      </w:r>
      <w:proofErr w:type="spellStart"/>
      <w:r w:rsidRPr="00026A34">
        <w:rPr>
          <w:rFonts w:ascii="Times New Roman" w:hAnsi="Times New Roman" w:cs="Times New Roman"/>
          <w:sz w:val="28"/>
          <w:szCs w:val="28"/>
          <w:shd w:val="clear" w:color="auto" w:fill="FFFFFF"/>
        </w:rPr>
        <w:t>механо-химический</w:t>
      </w:r>
      <w:proofErr w:type="spellEnd"/>
      <w:r w:rsidRPr="00026A34">
        <w:rPr>
          <w:rFonts w:ascii="Times New Roman" w:hAnsi="Times New Roman" w:cs="Times New Roman"/>
          <w:sz w:val="28"/>
          <w:szCs w:val="28"/>
          <w:shd w:val="clear" w:color="auto" w:fill="FFFFFF"/>
        </w:rPr>
        <w:t xml:space="preserve"> и химический (производства целлюлозы и бумаги). Самым современным и наиболее перспективным технологическим процессом является</w:t>
      </w:r>
      <w:r w:rsidRPr="00C472DA">
        <w:rPr>
          <w:rStyle w:val="a7"/>
          <w:rFonts w:ascii="Times New Roman" w:hAnsi="Times New Roman" w:cs="Times New Roman"/>
          <w:b w:val="0"/>
          <w:sz w:val="28"/>
          <w:szCs w:val="28"/>
          <w:shd w:val="clear" w:color="auto" w:fill="FFFFFF"/>
        </w:rPr>
        <w:t>механохимическая модификация древесины</w:t>
      </w:r>
      <w:r w:rsidRPr="00026A34">
        <w:rPr>
          <w:rFonts w:ascii="Times New Roman" w:hAnsi="Times New Roman" w:cs="Times New Roman"/>
          <w:sz w:val="28"/>
          <w:szCs w:val="28"/>
          <w:shd w:val="clear" w:color="auto" w:fill="FFFFFF"/>
        </w:rPr>
        <w:t>. Эта технология заключается в пропитке древесного вещества водным раствором модификатора, который вступает в химическую реакцию с природными компонентами дерева при температурной и механической активации.</w:t>
      </w:r>
    </w:p>
    <w:p w:rsidR="00C472DA" w:rsidRPr="00026A34" w:rsidRDefault="00C472DA" w:rsidP="00C472DA">
      <w:pPr>
        <w:spacing w:after="0" w:line="240" w:lineRule="auto"/>
        <w:ind w:firstLine="709"/>
        <w:jc w:val="both"/>
        <w:rPr>
          <w:rFonts w:ascii="Times New Roman" w:hAnsi="Times New Roman" w:cs="Times New Roman"/>
          <w:sz w:val="28"/>
          <w:szCs w:val="28"/>
          <w:shd w:val="clear" w:color="auto" w:fill="FFFFFF"/>
        </w:rPr>
      </w:pPr>
      <w:r w:rsidRPr="00026A34">
        <w:rPr>
          <w:rFonts w:ascii="Times New Roman" w:hAnsi="Times New Roman" w:cs="Times New Roman"/>
          <w:sz w:val="28"/>
          <w:szCs w:val="28"/>
          <w:shd w:val="clear" w:color="auto" w:fill="FFFFFF"/>
        </w:rPr>
        <w:t>Модификатором, по предлагаемой технологии, является</w:t>
      </w:r>
      <w:r w:rsidRPr="00C472DA">
        <w:rPr>
          <w:rStyle w:val="a7"/>
          <w:rFonts w:ascii="Times New Roman" w:hAnsi="Times New Roman" w:cs="Times New Roman"/>
          <w:b w:val="0"/>
          <w:sz w:val="28"/>
          <w:szCs w:val="28"/>
          <w:shd w:val="clear" w:color="auto" w:fill="FFFFFF"/>
        </w:rPr>
        <w:t xml:space="preserve">карбамид </w:t>
      </w:r>
      <w:r w:rsidRPr="00026A34">
        <w:rPr>
          <w:rFonts w:ascii="Times New Roman" w:hAnsi="Times New Roman" w:cs="Times New Roman"/>
          <w:sz w:val="28"/>
          <w:szCs w:val="28"/>
          <w:shd w:val="clear" w:color="auto" w:fill="FFFFFF"/>
        </w:rPr>
        <w:t xml:space="preserve">(марки А пищевой) – вещество, которое не только может реагировать с элементарными составляющими древесины, но и многократно усиливает действие функциональных добавок, добавляемых в состав модификатора для придания изделию из древесины заданных физико-механических и эксплуатационных свойств. Карбамид производится практически повсеместно </w:t>
      </w:r>
      <w:r>
        <w:rPr>
          <w:rFonts w:ascii="Times New Roman" w:hAnsi="Times New Roman" w:cs="Times New Roman"/>
          <w:sz w:val="28"/>
          <w:szCs w:val="28"/>
          <w:shd w:val="clear" w:color="auto" w:fill="FFFFFF"/>
        </w:rPr>
        <w:t>и стоит недорого: 380</w:t>
      </w:r>
      <w:r w:rsidRPr="00026A34">
        <w:rPr>
          <w:rFonts w:ascii="Times New Roman" w:hAnsi="Times New Roman" w:cs="Times New Roman"/>
          <w:sz w:val="28"/>
          <w:szCs w:val="28"/>
          <w:shd w:val="clear" w:color="auto" w:fill="FFFFFF"/>
        </w:rPr>
        <w:t xml:space="preserve"> тысяч </w:t>
      </w:r>
      <w:r>
        <w:rPr>
          <w:rFonts w:ascii="Times New Roman" w:hAnsi="Times New Roman" w:cs="Times New Roman"/>
          <w:sz w:val="28"/>
          <w:szCs w:val="28"/>
          <w:shd w:val="clear" w:color="auto" w:fill="FFFFFF"/>
        </w:rPr>
        <w:t xml:space="preserve">белорусских </w:t>
      </w:r>
      <w:r w:rsidRPr="00026A34">
        <w:rPr>
          <w:rFonts w:ascii="Times New Roman" w:hAnsi="Times New Roman" w:cs="Times New Roman"/>
          <w:sz w:val="28"/>
          <w:szCs w:val="28"/>
          <w:shd w:val="clear" w:color="auto" w:fill="FFFFFF"/>
        </w:rPr>
        <w:t>рублей за тонну. Добавки стоят дороже, но их количество незначительно, благодаря применению карбамида.</w:t>
      </w:r>
    </w:p>
    <w:p w:rsidR="00C472DA" w:rsidRPr="00026A34" w:rsidRDefault="00C472DA" w:rsidP="00C472D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026A34">
        <w:rPr>
          <w:rFonts w:ascii="Times New Roman" w:hAnsi="Times New Roman" w:cs="Times New Roman"/>
          <w:sz w:val="28"/>
          <w:szCs w:val="28"/>
          <w:shd w:val="clear" w:color="auto" w:fill="FFFFFF"/>
        </w:rPr>
        <w:t xml:space="preserve"> качестве древесного сырья может применяться</w:t>
      </w:r>
      <w:r w:rsidRPr="00C472DA">
        <w:rPr>
          <w:rStyle w:val="a7"/>
          <w:rFonts w:ascii="Times New Roman" w:hAnsi="Times New Roman" w:cs="Times New Roman"/>
          <w:b w:val="0"/>
          <w:sz w:val="28"/>
          <w:szCs w:val="28"/>
          <w:shd w:val="clear" w:color="auto" w:fill="FFFFFF"/>
        </w:rPr>
        <w:t>древесина любой породы</w:t>
      </w:r>
      <w:r w:rsidRPr="00026A34">
        <w:rPr>
          <w:rFonts w:ascii="Times New Roman" w:hAnsi="Times New Roman" w:cs="Times New Roman"/>
          <w:sz w:val="28"/>
          <w:szCs w:val="28"/>
          <w:shd w:val="clear" w:color="auto" w:fill="FFFFFF"/>
        </w:rPr>
        <w:t xml:space="preserve">, как в массиве, так и в виде отходов деревообработки и даже солома, топляк, горелая древесина, тонкомер. Модификатор, проникая с помощью воды на клеточный уровень древесного вещества и вступая с ним в реакцию, меняет структуру древесины, причём так, как это угодно производителю изделий из </w:t>
      </w:r>
      <w:proofErr w:type="spellStart"/>
      <w:r w:rsidRPr="00026A34">
        <w:rPr>
          <w:rFonts w:ascii="Times New Roman" w:hAnsi="Times New Roman" w:cs="Times New Roman"/>
          <w:sz w:val="28"/>
          <w:szCs w:val="28"/>
          <w:shd w:val="clear" w:color="auto" w:fill="FFFFFF"/>
        </w:rPr>
        <w:t>механохимически</w:t>
      </w:r>
      <w:proofErr w:type="spellEnd"/>
      <w:r w:rsidRPr="00026A34">
        <w:rPr>
          <w:rFonts w:ascii="Times New Roman" w:hAnsi="Times New Roman" w:cs="Times New Roman"/>
          <w:sz w:val="28"/>
          <w:szCs w:val="28"/>
          <w:shd w:val="clear" w:color="auto" w:fill="FFFFFF"/>
        </w:rPr>
        <w:t xml:space="preserve"> модифицированной древесины (МХМД).</w:t>
      </w:r>
    </w:p>
    <w:p w:rsidR="00C472DA" w:rsidRPr="00026A34" w:rsidRDefault="00C472DA" w:rsidP="00C472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Основная особенность </w:t>
      </w:r>
      <w:r w:rsidRPr="00026A34">
        <w:rPr>
          <w:rFonts w:ascii="Times New Roman" w:hAnsi="Times New Roman" w:cs="Times New Roman"/>
          <w:sz w:val="28"/>
          <w:szCs w:val="28"/>
          <w:shd w:val="clear" w:color="auto" w:fill="FFFFFF"/>
        </w:rPr>
        <w:t>этого материала состоит в том, что его</w:t>
      </w:r>
      <w:r w:rsidRPr="00D44B16">
        <w:rPr>
          <w:rStyle w:val="a7"/>
          <w:rFonts w:ascii="Times New Roman" w:hAnsi="Times New Roman" w:cs="Times New Roman"/>
          <w:b w:val="0"/>
          <w:sz w:val="28"/>
          <w:szCs w:val="28"/>
          <w:shd w:val="clear" w:color="auto" w:fill="FFFFFF"/>
        </w:rPr>
        <w:t>потребительскими свойствами можно управлять</w:t>
      </w:r>
      <w:r>
        <w:rPr>
          <w:rFonts w:ascii="Times New Roman" w:hAnsi="Times New Roman" w:cs="Times New Roman"/>
          <w:sz w:val="28"/>
          <w:szCs w:val="28"/>
          <w:shd w:val="clear" w:color="auto" w:fill="FFFFFF"/>
        </w:rPr>
        <w:t xml:space="preserve">. </w:t>
      </w:r>
      <w:r w:rsidRPr="00026A34">
        <w:rPr>
          <w:rFonts w:ascii="Times New Roman" w:hAnsi="Times New Roman" w:cs="Times New Roman"/>
          <w:sz w:val="28"/>
          <w:szCs w:val="28"/>
          <w:shd w:val="clear" w:color="auto" w:fill="FFFFFF"/>
        </w:rPr>
        <w:t xml:space="preserve">Изделие из МХМД может быть гидрофобным, или негорючим. Можно изменять цвет и текстуру исходной древесины, плотность и прочность МХМД, твёрдость и </w:t>
      </w:r>
      <w:proofErr w:type="spellStart"/>
      <w:r w:rsidRPr="00026A34">
        <w:rPr>
          <w:rFonts w:ascii="Times New Roman" w:hAnsi="Times New Roman" w:cs="Times New Roman"/>
          <w:sz w:val="28"/>
          <w:szCs w:val="28"/>
          <w:shd w:val="clear" w:color="auto" w:fill="FFFFFF"/>
        </w:rPr>
        <w:t>истираемость</w:t>
      </w:r>
      <w:proofErr w:type="spellEnd"/>
      <w:r w:rsidRPr="00026A34">
        <w:rPr>
          <w:rFonts w:ascii="Times New Roman" w:hAnsi="Times New Roman" w:cs="Times New Roman"/>
          <w:sz w:val="28"/>
          <w:szCs w:val="28"/>
          <w:shd w:val="clear" w:color="auto" w:fill="FFFFFF"/>
        </w:rPr>
        <w:t>, технологические свойства.</w:t>
      </w:r>
    </w:p>
    <w:p w:rsidR="00C472DA" w:rsidRPr="008F6CF5" w:rsidRDefault="00C472DA" w:rsidP="00C472DA">
      <w:pPr>
        <w:pStyle w:val="a5"/>
        <w:shd w:val="clear" w:color="auto" w:fill="FFFFFF"/>
        <w:spacing w:before="0" w:beforeAutospacing="0" w:after="0" w:afterAutospacing="0"/>
        <w:ind w:firstLine="709"/>
        <w:jc w:val="both"/>
        <w:rPr>
          <w:sz w:val="28"/>
          <w:szCs w:val="28"/>
        </w:rPr>
      </w:pPr>
      <w:r w:rsidRPr="008F6CF5">
        <w:rPr>
          <w:sz w:val="28"/>
          <w:szCs w:val="28"/>
        </w:rPr>
        <w:t xml:space="preserve">Себестоимость продукции, </w:t>
      </w:r>
      <w:r>
        <w:rPr>
          <w:sz w:val="28"/>
          <w:szCs w:val="28"/>
        </w:rPr>
        <w:t xml:space="preserve">в </w:t>
      </w:r>
      <w:r w:rsidRPr="008F6CF5">
        <w:rPr>
          <w:sz w:val="28"/>
          <w:szCs w:val="28"/>
        </w:rPr>
        <w:t>пример</w:t>
      </w:r>
      <w:r>
        <w:rPr>
          <w:sz w:val="28"/>
          <w:szCs w:val="28"/>
        </w:rPr>
        <w:t>е</w:t>
      </w:r>
      <w:r w:rsidRPr="008F6CF5">
        <w:rPr>
          <w:sz w:val="28"/>
          <w:szCs w:val="28"/>
        </w:rPr>
        <w:t xml:space="preserve"> расчёта себестоимости для предприятия, производящего массивную половую доску (100 кубов прессованной и 250 – непрессованной) и 20 тысяч кв. метров прессованного из отходов производства щита типа ДСП.</w:t>
      </w:r>
    </w:p>
    <w:p w:rsidR="00C472DA" w:rsidRPr="008F6CF5" w:rsidRDefault="00C472DA" w:rsidP="00C472DA">
      <w:pPr>
        <w:pStyle w:val="a5"/>
        <w:shd w:val="clear" w:color="auto" w:fill="FFFFFF"/>
        <w:spacing w:before="0" w:beforeAutospacing="0" w:after="0" w:afterAutospacing="0"/>
        <w:ind w:firstLine="709"/>
        <w:jc w:val="both"/>
        <w:rPr>
          <w:sz w:val="28"/>
          <w:szCs w:val="28"/>
        </w:rPr>
      </w:pPr>
      <w:r w:rsidRPr="00D44B16">
        <w:rPr>
          <w:rStyle w:val="a7"/>
          <w:b w:val="0"/>
          <w:sz w:val="28"/>
          <w:szCs w:val="28"/>
        </w:rPr>
        <w:t>Расход электроэнергии</w:t>
      </w:r>
      <w:r w:rsidRPr="008F6CF5">
        <w:rPr>
          <w:sz w:val="28"/>
          <w:szCs w:val="28"/>
        </w:rPr>
        <w:t>на модифицирование одного кубического метра МХМД – 200-220 кВт. Для выполнения производственной программы запас исходной древесины – 450 м</w:t>
      </w:r>
      <w:r w:rsidRPr="008F6CF5">
        <w:rPr>
          <w:sz w:val="28"/>
          <w:szCs w:val="28"/>
          <w:vertAlign w:val="superscript"/>
        </w:rPr>
        <w:t>3</w:t>
      </w:r>
      <w:r w:rsidRPr="008F6CF5">
        <w:rPr>
          <w:sz w:val="28"/>
          <w:szCs w:val="28"/>
        </w:rPr>
        <w:t> (</w:t>
      </w:r>
      <w:r>
        <w:rPr>
          <w:sz w:val="28"/>
          <w:szCs w:val="28"/>
        </w:rPr>
        <w:t>доска пола АВ толщина 28, ширина 96, 450</w:t>
      </w:r>
      <w:r w:rsidRPr="008F6CF5">
        <w:rPr>
          <w:sz w:val="28"/>
          <w:szCs w:val="28"/>
        </w:rPr>
        <w:t xml:space="preserve"> м</w:t>
      </w:r>
      <w:r w:rsidRPr="008F6CF5">
        <w:rPr>
          <w:sz w:val="28"/>
          <w:szCs w:val="28"/>
          <w:vertAlign w:val="superscript"/>
        </w:rPr>
        <w:t>3</w:t>
      </w:r>
      <w:r>
        <w:rPr>
          <w:sz w:val="28"/>
          <w:szCs w:val="28"/>
        </w:rPr>
        <w:t>=</w:t>
      </w:r>
      <w:r w:rsidRPr="00DE6677">
        <w:rPr>
          <w:sz w:val="28"/>
          <w:szCs w:val="28"/>
        </w:rPr>
        <w:t>14732.14</w:t>
      </w:r>
      <w:r>
        <w:rPr>
          <w:sz w:val="28"/>
          <w:szCs w:val="28"/>
        </w:rPr>
        <w:t xml:space="preserve"> м</w:t>
      </w:r>
      <w:r>
        <w:rPr>
          <w:sz w:val="28"/>
          <w:szCs w:val="28"/>
          <w:vertAlign w:val="superscript"/>
        </w:rPr>
        <w:t xml:space="preserve">2 </w:t>
      </w:r>
      <w:r>
        <w:rPr>
          <w:sz w:val="28"/>
          <w:szCs w:val="28"/>
        </w:rPr>
        <w:t>= 589 286 рублей), карбамида – 85 тонн (380 руб./т)</w:t>
      </w:r>
      <w:r w:rsidRPr="008F6CF5">
        <w:rPr>
          <w:sz w:val="28"/>
          <w:szCs w:val="28"/>
        </w:rPr>
        <w:t>.</w:t>
      </w:r>
    </w:p>
    <w:p w:rsidR="00C472DA" w:rsidRDefault="00C472DA" w:rsidP="00C472DA">
      <w:pPr>
        <w:pStyle w:val="a5"/>
        <w:shd w:val="clear" w:color="auto" w:fill="FFFFFF"/>
        <w:spacing w:before="0" w:beforeAutospacing="0" w:after="0" w:afterAutospacing="0"/>
        <w:ind w:firstLine="709"/>
        <w:jc w:val="both"/>
        <w:rPr>
          <w:sz w:val="28"/>
          <w:szCs w:val="28"/>
        </w:rPr>
      </w:pPr>
      <w:r w:rsidRPr="008F6CF5">
        <w:rPr>
          <w:sz w:val="28"/>
          <w:szCs w:val="28"/>
        </w:rPr>
        <w:t>Цеховая себестоимость одного кубического метра непрессованно</w:t>
      </w:r>
      <w:r>
        <w:rPr>
          <w:sz w:val="28"/>
          <w:szCs w:val="28"/>
        </w:rPr>
        <w:t xml:space="preserve">й доски из МХМД составляет 390 </w:t>
      </w:r>
      <w:r w:rsidRPr="008F6CF5">
        <w:rPr>
          <w:sz w:val="28"/>
          <w:szCs w:val="28"/>
        </w:rPr>
        <w:t xml:space="preserve">рублей, соответственно, </w:t>
      </w:r>
      <w:r>
        <w:rPr>
          <w:sz w:val="28"/>
          <w:szCs w:val="28"/>
        </w:rPr>
        <w:t>прессованной на 50% – 775</w:t>
      </w:r>
      <w:r w:rsidRPr="008F6CF5">
        <w:rPr>
          <w:sz w:val="28"/>
          <w:szCs w:val="28"/>
        </w:rPr>
        <w:t xml:space="preserve"> рублей. Себестоимость одного квадратного метра щи</w:t>
      </w:r>
      <w:r>
        <w:rPr>
          <w:sz w:val="28"/>
          <w:szCs w:val="28"/>
        </w:rPr>
        <w:t>та из опилок МХМД – 3 рубля</w:t>
      </w:r>
      <w:r w:rsidRPr="008F6CF5">
        <w:rPr>
          <w:sz w:val="28"/>
          <w:szCs w:val="28"/>
        </w:rPr>
        <w:t>.</w:t>
      </w:r>
    </w:p>
    <w:p w:rsidR="00C472DA" w:rsidRPr="00341F42" w:rsidRDefault="00C472DA" w:rsidP="00C472DA">
      <w:pPr>
        <w:pStyle w:val="a5"/>
        <w:shd w:val="clear" w:color="auto" w:fill="FFFFFF"/>
        <w:spacing w:before="0" w:beforeAutospacing="0" w:after="0" w:afterAutospacing="0"/>
        <w:ind w:firstLine="709"/>
        <w:jc w:val="both"/>
        <w:rPr>
          <w:sz w:val="28"/>
        </w:rPr>
      </w:pPr>
      <w:r w:rsidRPr="00341F42">
        <w:rPr>
          <w:sz w:val="28"/>
        </w:rPr>
        <w:t>Производство МХМД безотходно: старый отработавший раствор модификатора соединяется с опилками и методом горячего прессования получается древесностружечная модифицированная плита с более высокими прочностными и эксплуатационными свойствами, чем обычная ДСП.</w:t>
      </w:r>
    </w:p>
    <w:p w:rsidR="00C472DA" w:rsidRPr="009B2DE9" w:rsidRDefault="00C472DA" w:rsidP="00C472DA">
      <w:pPr>
        <w:pStyle w:val="a5"/>
        <w:shd w:val="clear" w:color="auto" w:fill="FFFFFF"/>
        <w:spacing w:before="0" w:beforeAutospacing="0" w:after="0" w:afterAutospacing="0"/>
        <w:ind w:firstLine="709"/>
        <w:jc w:val="both"/>
        <w:rPr>
          <w:color w:val="282828"/>
          <w:sz w:val="28"/>
        </w:rPr>
      </w:pPr>
      <w:r w:rsidRPr="00341F42">
        <w:rPr>
          <w:sz w:val="28"/>
        </w:rPr>
        <w:t xml:space="preserve">Совокупность разработанных технологий механохимической модификации древесины даёт возможность создания </w:t>
      </w:r>
      <w:r w:rsidRPr="00C472DA">
        <w:rPr>
          <w:rStyle w:val="a7"/>
          <w:b w:val="0"/>
          <w:sz w:val="28"/>
        </w:rPr>
        <w:t>многопрофильного производственного узла</w:t>
      </w:r>
      <w:r w:rsidRPr="00341F42">
        <w:rPr>
          <w:sz w:val="28"/>
        </w:rPr>
        <w:t xml:space="preserve">: уникальные возможности механохимической модификации позволяют предприятию легко переходить с производства непрессованного </w:t>
      </w:r>
      <w:proofErr w:type="spellStart"/>
      <w:r w:rsidRPr="00341F42">
        <w:rPr>
          <w:sz w:val="28"/>
        </w:rPr>
        <w:t>погонажа</w:t>
      </w:r>
      <w:proofErr w:type="spellEnd"/>
      <w:r w:rsidRPr="00341F42">
        <w:rPr>
          <w:sz w:val="28"/>
        </w:rPr>
        <w:t>, например, на производство паркетной доски из массива, облицовочных изделий или дверей, элементов мебели или отделки, согласно заказов, что резко расширяет области применения и шансы на рынке сбыта. Причём некоторые из технологий эксклюзивны. Например: получение голографического изображения на поверхности древесины</w:t>
      </w:r>
      <w:r w:rsidR="00BE0461">
        <w:rPr>
          <w:sz w:val="28"/>
        </w:rPr>
        <w:t xml:space="preserve"> </w:t>
      </w:r>
      <w:r w:rsidRPr="00341F42">
        <w:rPr>
          <w:sz w:val="28"/>
        </w:rPr>
        <w:t xml:space="preserve">прессованием или </w:t>
      </w:r>
      <w:proofErr w:type="spellStart"/>
      <w:r w:rsidRPr="00341F42">
        <w:rPr>
          <w:sz w:val="28"/>
        </w:rPr>
        <w:t>безпрессовое</w:t>
      </w:r>
      <w:proofErr w:type="spellEnd"/>
      <w:r w:rsidRPr="00341F42">
        <w:rPr>
          <w:sz w:val="28"/>
        </w:rPr>
        <w:t xml:space="preserve"> термокомпрессионное формование подкреплённого щита любых размеров</w:t>
      </w:r>
      <w:r w:rsidRPr="009B2DE9">
        <w:rPr>
          <w:color w:val="282828"/>
          <w:sz w:val="28"/>
        </w:rPr>
        <w:t>.</w:t>
      </w:r>
    </w:p>
    <w:p w:rsidR="00C472DA" w:rsidRPr="009B2DE9" w:rsidRDefault="00C472DA" w:rsidP="00C472DA">
      <w:pPr>
        <w:pStyle w:val="a5"/>
        <w:shd w:val="clear" w:color="auto" w:fill="FFFFFF"/>
        <w:spacing w:before="0" w:beforeAutospacing="0" w:after="0" w:afterAutospacing="0"/>
        <w:ind w:firstLine="709"/>
        <w:jc w:val="both"/>
        <w:rPr>
          <w:sz w:val="28"/>
          <w:szCs w:val="28"/>
        </w:rPr>
      </w:pPr>
      <w:r w:rsidRPr="009B2DE9">
        <w:rPr>
          <w:sz w:val="28"/>
          <w:szCs w:val="28"/>
          <w:shd w:val="clear" w:color="auto" w:fill="FFFFFF"/>
        </w:rPr>
        <w:t xml:space="preserve">Данную технологию можно также применять в деревянном домостроении. МХМД устраняет два самых больших недостатка в этой области: дом из МХМД не горит, </w:t>
      </w:r>
      <w:proofErr w:type="spellStart"/>
      <w:r w:rsidRPr="009B2DE9">
        <w:rPr>
          <w:sz w:val="28"/>
          <w:szCs w:val="28"/>
          <w:shd w:val="clear" w:color="auto" w:fill="FFFFFF"/>
        </w:rPr>
        <w:t>формостабилен</w:t>
      </w:r>
      <w:proofErr w:type="spellEnd"/>
      <w:r w:rsidRPr="009B2DE9">
        <w:rPr>
          <w:sz w:val="28"/>
          <w:szCs w:val="28"/>
          <w:shd w:val="clear" w:color="auto" w:fill="FFFFFF"/>
        </w:rPr>
        <w:t xml:space="preserve"> и не требует периодической окраски и нанесения защитных покрытий раз в 5 лет – всё это в естественном </w:t>
      </w:r>
      <w:proofErr w:type="spellStart"/>
      <w:r w:rsidRPr="009B2DE9">
        <w:rPr>
          <w:sz w:val="28"/>
          <w:szCs w:val="28"/>
          <w:shd w:val="clear" w:color="auto" w:fill="FFFFFF"/>
        </w:rPr>
        <w:t>экологичном</w:t>
      </w:r>
      <w:proofErr w:type="spellEnd"/>
      <w:r w:rsidRPr="009B2DE9">
        <w:rPr>
          <w:sz w:val="28"/>
          <w:szCs w:val="28"/>
          <w:shd w:val="clear" w:color="auto" w:fill="FFFFFF"/>
        </w:rPr>
        <w:t xml:space="preserve"> виде присутствует в массиве древесины. А так же следует отметить, что он будет дешевле дома из клеёного бруса, ведь брус или бревно из МХМД стабилизированы и не меняют размеров, позволяют применять несущие элементы меньшего сечения, удешевлять стоимость отделки деревянного дома и внутренних помещений.</w:t>
      </w:r>
    </w:p>
    <w:p w:rsidR="00C472DA" w:rsidRPr="00780DA5" w:rsidRDefault="00C472DA" w:rsidP="00AF6ADE">
      <w:pPr>
        <w:spacing w:after="0" w:line="240" w:lineRule="auto"/>
        <w:ind w:firstLine="709"/>
        <w:rPr>
          <w:rFonts w:ascii="Times New Roman" w:hAnsi="Times New Roman" w:cs="Times New Roman"/>
          <w:sz w:val="28"/>
        </w:rPr>
      </w:pPr>
      <w:r w:rsidRPr="00780DA5">
        <w:rPr>
          <w:rFonts w:ascii="Times New Roman" w:hAnsi="Times New Roman" w:cs="Times New Roman"/>
          <w:sz w:val="28"/>
        </w:rPr>
        <w:t>3</w:t>
      </w:r>
      <w:r w:rsidR="000B6634">
        <w:rPr>
          <w:rFonts w:ascii="Times New Roman" w:hAnsi="Times New Roman" w:cs="Times New Roman"/>
          <w:sz w:val="28"/>
        </w:rPr>
        <w:t>. Открытие торговой точки</w:t>
      </w:r>
      <w:r w:rsidRPr="00780DA5">
        <w:rPr>
          <w:rFonts w:ascii="Times New Roman" w:hAnsi="Times New Roman" w:cs="Times New Roman"/>
          <w:sz w:val="28"/>
        </w:rPr>
        <w:t xml:space="preserve">, развитие </w:t>
      </w:r>
      <w:proofErr w:type="spellStart"/>
      <w:proofErr w:type="gramStart"/>
      <w:r w:rsidRPr="00780DA5">
        <w:rPr>
          <w:rFonts w:ascii="Times New Roman" w:hAnsi="Times New Roman" w:cs="Times New Roman"/>
          <w:sz w:val="28"/>
        </w:rPr>
        <w:t>интернет-магазина</w:t>
      </w:r>
      <w:proofErr w:type="spellEnd"/>
      <w:proofErr w:type="gramEnd"/>
      <w:r w:rsidRPr="00780DA5">
        <w:rPr>
          <w:rFonts w:ascii="Times New Roman" w:hAnsi="Times New Roman" w:cs="Times New Roman"/>
          <w:sz w:val="28"/>
        </w:rPr>
        <w:t>.</w:t>
      </w:r>
    </w:p>
    <w:p w:rsidR="00C472DA" w:rsidRPr="00341F42" w:rsidRDefault="00C472DA" w:rsidP="00C472DA">
      <w:pPr>
        <w:pStyle w:val="a5"/>
        <w:shd w:val="clear" w:color="auto" w:fill="FFFFFF"/>
        <w:spacing w:before="0" w:beforeAutospacing="0" w:after="0" w:afterAutospacing="0"/>
        <w:ind w:firstLine="709"/>
        <w:jc w:val="both"/>
        <w:rPr>
          <w:sz w:val="28"/>
          <w:szCs w:val="28"/>
        </w:rPr>
      </w:pPr>
      <w:r w:rsidRPr="00341F42">
        <w:rPr>
          <w:sz w:val="28"/>
          <w:szCs w:val="28"/>
        </w:rPr>
        <w:t>В последни</w:t>
      </w:r>
      <w:r w:rsidR="000B6634">
        <w:rPr>
          <w:sz w:val="28"/>
          <w:szCs w:val="28"/>
        </w:rPr>
        <w:t>е годы строительный рынок</w:t>
      </w:r>
      <w:r w:rsidRPr="00341F42">
        <w:rPr>
          <w:sz w:val="28"/>
          <w:szCs w:val="28"/>
        </w:rPr>
        <w:t xml:space="preserve"> развивается: строят и ремонтируют много. Спрос на строительные и отделочные материалы находится на высоком уровне. В связи с этим растет количество торговых точек, реализующих товары для строительства и ремонта. Одним из таких направлений является продажа дверей.</w:t>
      </w:r>
    </w:p>
    <w:p w:rsidR="00C472DA" w:rsidRPr="00341F42" w:rsidRDefault="00C472DA" w:rsidP="00C472DA">
      <w:pPr>
        <w:pStyle w:val="a5"/>
        <w:shd w:val="clear" w:color="auto" w:fill="FFFFFF"/>
        <w:spacing w:before="0" w:beforeAutospacing="0" w:after="0" w:afterAutospacing="0"/>
        <w:ind w:firstLine="709"/>
        <w:jc w:val="both"/>
        <w:rPr>
          <w:sz w:val="28"/>
          <w:szCs w:val="28"/>
        </w:rPr>
      </w:pPr>
      <w:r w:rsidRPr="00341F42">
        <w:rPr>
          <w:sz w:val="28"/>
          <w:szCs w:val="28"/>
        </w:rPr>
        <w:t>Бизнес на продаже дверей имеет хорошие перспективы. Двери нужны всегда: как при покупке нового жилья, так и при ремонте. Двери нужны всем: помимо жилых домов, двери устанавливаются в коммерческих и государственных учреждениях.</w:t>
      </w:r>
    </w:p>
    <w:p w:rsidR="00C472DA" w:rsidRPr="00341F42" w:rsidRDefault="000B6634" w:rsidP="00C472DA">
      <w:pPr>
        <w:pStyle w:val="a5"/>
        <w:shd w:val="clear" w:color="auto" w:fill="FFFFFF"/>
        <w:spacing w:before="0" w:beforeAutospacing="0" w:after="0" w:afterAutospacing="0"/>
        <w:ind w:firstLine="709"/>
        <w:jc w:val="both"/>
        <w:rPr>
          <w:sz w:val="28"/>
          <w:szCs w:val="28"/>
        </w:rPr>
      </w:pPr>
      <w:r>
        <w:rPr>
          <w:sz w:val="28"/>
          <w:szCs w:val="28"/>
        </w:rPr>
        <w:t>Межкомнатные</w:t>
      </w:r>
      <w:r w:rsidR="00C472DA" w:rsidRPr="00341F42">
        <w:rPr>
          <w:sz w:val="28"/>
          <w:szCs w:val="28"/>
        </w:rPr>
        <w:t xml:space="preserve"> двери – непосредственная часть любого интерьера. Поэтому люди ответственно выбирают двери, рассматривая варианты и посещая разные торговые точки. Большое количество конкурентов никак не мешает открываться новым магазинам. У каждого разные поставщики и ассортимент, своя целевая аудитория и ценовой сегмент.</w:t>
      </w:r>
    </w:p>
    <w:p w:rsidR="00C472DA" w:rsidRPr="00341F42" w:rsidRDefault="000B6634" w:rsidP="00C472DA">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Открытие собственной фирменной точки</w:t>
      </w:r>
      <w:r w:rsidR="00C472DA" w:rsidRPr="00341F42">
        <w:rPr>
          <w:sz w:val="28"/>
          <w:szCs w:val="28"/>
          <w:shd w:val="clear" w:color="auto" w:fill="FFFFFF"/>
        </w:rPr>
        <w:t xml:space="preserve"> – это прибыльный бизнес, который приносит стабильный доход при небольших инвестициях.</w:t>
      </w:r>
    </w:p>
    <w:p w:rsidR="00C472DA" w:rsidRPr="00341F42" w:rsidRDefault="000B6634" w:rsidP="00C472DA">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Для открытия </w:t>
      </w:r>
      <w:r w:rsidR="00C472DA" w:rsidRPr="00341F42">
        <w:rPr>
          <w:sz w:val="28"/>
          <w:szCs w:val="28"/>
          <w:shd w:val="clear" w:color="auto" w:fill="FFFFFF"/>
        </w:rPr>
        <w:t xml:space="preserve"> необходимо решить следующие вопросы:</w:t>
      </w:r>
    </w:p>
    <w:p w:rsidR="00C472DA" w:rsidRPr="00341F42" w:rsidRDefault="00C472DA" w:rsidP="00C472DA">
      <w:pPr>
        <w:pStyle w:val="a5"/>
        <w:numPr>
          <w:ilvl w:val="0"/>
          <w:numId w:val="37"/>
        </w:numPr>
        <w:shd w:val="clear" w:color="auto" w:fill="FFFFFF"/>
        <w:spacing w:before="0" w:beforeAutospacing="0" w:after="0" w:afterAutospacing="0"/>
        <w:jc w:val="both"/>
        <w:rPr>
          <w:sz w:val="28"/>
          <w:szCs w:val="28"/>
        </w:rPr>
      </w:pPr>
      <w:r w:rsidRPr="00341F42">
        <w:rPr>
          <w:sz w:val="28"/>
          <w:szCs w:val="28"/>
        </w:rPr>
        <w:t>проанализировать рынок и определиться с ассортиментом, который будет представлены в магазине;</w:t>
      </w:r>
    </w:p>
    <w:p w:rsidR="00C472DA" w:rsidRPr="00341F42" w:rsidRDefault="00C472DA" w:rsidP="00C472DA">
      <w:pPr>
        <w:pStyle w:val="a5"/>
        <w:numPr>
          <w:ilvl w:val="0"/>
          <w:numId w:val="37"/>
        </w:numPr>
        <w:shd w:val="clear" w:color="auto" w:fill="FFFFFF"/>
        <w:spacing w:before="0" w:beforeAutospacing="0" w:after="0" w:afterAutospacing="0"/>
        <w:jc w:val="both"/>
        <w:rPr>
          <w:sz w:val="28"/>
          <w:szCs w:val="28"/>
        </w:rPr>
      </w:pPr>
      <w:r w:rsidRPr="00341F42">
        <w:rPr>
          <w:sz w:val="28"/>
          <w:szCs w:val="28"/>
        </w:rPr>
        <w:t>подобрать выгодное место для торговли;</w:t>
      </w:r>
    </w:p>
    <w:p w:rsidR="00C472DA" w:rsidRPr="00341F42" w:rsidRDefault="000B6634" w:rsidP="00C472DA">
      <w:pPr>
        <w:pStyle w:val="a5"/>
        <w:numPr>
          <w:ilvl w:val="0"/>
          <w:numId w:val="37"/>
        </w:numPr>
        <w:shd w:val="clear" w:color="auto" w:fill="FFFFFF"/>
        <w:spacing w:before="0" w:beforeAutospacing="0" w:after="0" w:afterAutospacing="0"/>
        <w:jc w:val="both"/>
        <w:rPr>
          <w:sz w:val="28"/>
          <w:szCs w:val="28"/>
        </w:rPr>
      </w:pPr>
      <w:r>
        <w:rPr>
          <w:sz w:val="28"/>
          <w:szCs w:val="28"/>
        </w:rPr>
        <w:t>продумать сервис</w:t>
      </w:r>
      <w:r w:rsidR="00C472DA" w:rsidRPr="00341F42">
        <w:rPr>
          <w:sz w:val="28"/>
          <w:szCs w:val="28"/>
        </w:rPr>
        <w:t>: способ и сроки доставки, возможность рассрочки, систему скидок и т.д.;</w:t>
      </w:r>
    </w:p>
    <w:p w:rsidR="00C472DA" w:rsidRPr="00341F42" w:rsidRDefault="00C472DA" w:rsidP="00C472DA">
      <w:pPr>
        <w:pStyle w:val="a5"/>
        <w:numPr>
          <w:ilvl w:val="0"/>
          <w:numId w:val="37"/>
        </w:numPr>
        <w:shd w:val="clear" w:color="auto" w:fill="FFFFFF"/>
        <w:spacing w:before="0" w:beforeAutospacing="0" w:after="0" w:afterAutospacing="0"/>
        <w:jc w:val="both"/>
        <w:rPr>
          <w:sz w:val="28"/>
          <w:szCs w:val="28"/>
        </w:rPr>
      </w:pPr>
      <w:r w:rsidRPr="00341F42">
        <w:rPr>
          <w:sz w:val="28"/>
          <w:szCs w:val="28"/>
        </w:rPr>
        <w:t>определиться со способом доставки дверей в торговую точку и к покупателю;</w:t>
      </w:r>
    </w:p>
    <w:p w:rsidR="00C472DA" w:rsidRPr="00341F42" w:rsidRDefault="00C472DA" w:rsidP="00C472DA">
      <w:pPr>
        <w:pStyle w:val="a5"/>
        <w:numPr>
          <w:ilvl w:val="0"/>
          <w:numId w:val="37"/>
        </w:numPr>
        <w:shd w:val="clear" w:color="auto" w:fill="FFFFFF"/>
        <w:spacing w:before="0" w:beforeAutospacing="0" w:after="0" w:afterAutospacing="0"/>
        <w:jc w:val="both"/>
        <w:rPr>
          <w:sz w:val="28"/>
          <w:szCs w:val="28"/>
        </w:rPr>
      </w:pPr>
      <w:r w:rsidRPr="00341F42">
        <w:rPr>
          <w:sz w:val="28"/>
          <w:szCs w:val="28"/>
        </w:rPr>
        <w:t>рассчитать сумму первоначальных вложений, спланировать доходы и расходы, определить сроки их окупаемости.</w:t>
      </w:r>
    </w:p>
    <w:p w:rsidR="00C472DA" w:rsidRPr="00341F42"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 xml:space="preserve">Строительная отрасль обладает ярко выраженной сезонностью: пик розничных продаж приходится на весенние и осенние месяцы, летние продажи сокращаются на 20%, а зимние – на 40-50% от максимальных. Поэтому планировать открытие магазина нужно за месяц до пиковых продаж, чтобы к началу сезона подойти во всеоружии. В </w:t>
      </w:r>
      <w:proofErr w:type="spellStart"/>
      <w:r w:rsidRPr="00341F42">
        <w:rPr>
          <w:sz w:val="28"/>
          <w:szCs w:val="28"/>
          <w:shd w:val="clear" w:color="auto" w:fill="FFFFFF"/>
        </w:rPr>
        <w:t>несезон</w:t>
      </w:r>
      <w:proofErr w:type="spellEnd"/>
      <w:r w:rsidRPr="00341F42">
        <w:rPr>
          <w:sz w:val="28"/>
          <w:szCs w:val="28"/>
          <w:shd w:val="clear" w:color="auto" w:fill="FFFFFF"/>
        </w:rPr>
        <w:t xml:space="preserve"> лучше запланировать проведение скидок и различных акций, чтобы стимулировать продажи.</w:t>
      </w:r>
    </w:p>
    <w:p w:rsidR="00C472DA" w:rsidRPr="00341F42"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Для любой точки розничной торговли расположение играет важную роль. Удачная локация определяет 70% успеха. Оценить местоположение помогут следующие параметры: интенсивность пешеходного трафика, заметность и примечательность места, соседство с другими предприятиями, транспортная доступность и возможность парковки. Наиболее подходящими местами для магазина дверей являются: территории рядом с магазинами смежной специализации (мебельными, обойными и т.д.), рядом со строительными рынками, район новостроек, в которых идут ремонты.</w:t>
      </w:r>
    </w:p>
    <w:p w:rsidR="00D12398"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 xml:space="preserve">Для магазина дверей не нужно закупать много оборудования. Достаточно приобрести специальные подпорки или крепежи, чтобы компактно расположить товар. </w:t>
      </w:r>
      <w:r w:rsidR="00D12398">
        <w:rPr>
          <w:sz w:val="28"/>
          <w:szCs w:val="28"/>
          <w:shd w:val="clear" w:color="auto" w:fill="FFFFFF"/>
        </w:rPr>
        <w:t>Также понадобятся компьютер</w:t>
      </w:r>
      <w:r w:rsidRPr="00341F42">
        <w:rPr>
          <w:sz w:val="28"/>
          <w:szCs w:val="28"/>
          <w:shd w:val="clear" w:color="auto" w:fill="FFFFFF"/>
        </w:rPr>
        <w:t xml:space="preserve"> и кассовый аппарат. Из мебели – стол продавца, стулья для клиентов. </w:t>
      </w:r>
    </w:p>
    <w:p w:rsidR="00C472DA" w:rsidRPr="00341F42"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 xml:space="preserve">Для работы магазина дверей понадобится минимальный штат. Основной персонал – продавец-консультант. Остальных сотрудников можно привлекать по мере необходимости, чтобы сэкономить. Это компания занимающаяся грузоперевозками и бухгалтер на условиях аутсорсинга. </w:t>
      </w:r>
    </w:p>
    <w:p w:rsidR="00C472DA" w:rsidRPr="00D12398" w:rsidRDefault="00C472DA" w:rsidP="00D12398">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Чтобы привлечь покупателей к своему магазину, необходимо использовать различные способы продвижения: вывеска у входа в магазин, распространение буклетов и листовок, печатная реклама в газетах и журналах.</w:t>
      </w:r>
    </w:p>
    <w:p w:rsidR="00C472DA" w:rsidRPr="00341F42" w:rsidRDefault="00C472DA" w:rsidP="00C472DA">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Квалифицированный</w:t>
      </w:r>
      <w:r w:rsidRPr="00341F42">
        <w:rPr>
          <w:sz w:val="28"/>
          <w:szCs w:val="28"/>
          <w:shd w:val="clear" w:color="auto" w:fill="FFFFFF"/>
        </w:rPr>
        <w:t xml:space="preserve"> продавец за день продаст 3-4 двери. Если учитывать среднюю стоимость товара (300 рублей), то месячная выручка составит около 15 тыс. рублей. Чтобы определить размер чистой прибыли, нужно вычесть все ежемесячные расходы. К ним относятся аренда помещения, коммунальные платежи, реклама, налоги, заработная плата персоналу. Примерная сумма ежемесячных расходов составляет 3,5 тыс. рублей.</w:t>
      </w:r>
    </w:p>
    <w:p w:rsidR="00C472DA" w:rsidRPr="00341F42"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При таких показателях чистая прибыль магазина дверей составит около 11</w:t>
      </w:r>
      <w:r w:rsidR="00D12398">
        <w:rPr>
          <w:sz w:val="28"/>
          <w:szCs w:val="28"/>
          <w:shd w:val="clear" w:color="auto" w:fill="FFFFFF"/>
        </w:rPr>
        <w:t xml:space="preserve"> тыс. рублей в месяц. В</w:t>
      </w:r>
      <w:r w:rsidRPr="00341F42">
        <w:rPr>
          <w:sz w:val="28"/>
          <w:szCs w:val="28"/>
          <w:shd w:val="clear" w:color="auto" w:fill="FFFFFF"/>
        </w:rPr>
        <w:t>ыйти на такой объем сразу не получится, поэтому срок окупаемости вложений составит 5-7 месяцев. </w:t>
      </w:r>
    </w:p>
    <w:p w:rsidR="00C472DA" w:rsidRDefault="00C472DA" w:rsidP="00C472DA">
      <w:pPr>
        <w:pStyle w:val="a5"/>
        <w:shd w:val="clear" w:color="auto" w:fill="FFFFFF"/>
        <w:spacing w:before="0" w:beforeAutospacing="0" w:after="0" w:afterAutospacing="0"/>
        <w:ind w:firstLine="709"/>
        <w:jc w:val="both"/>
        <w:rPr>
          <w:sz w:val="28"/>
          <w:szCs w:val="28"/>
          <w:shd w:val="clear" w:color="auto" w:fill="FFFFFF"/>
        </w:rPr>
      </w:pPr>
      <w:r w:rsidRPr="00341F42">
        <w:rPr>
          <w:sz w:val="28"/>
          <w:szCs w:val="28"/>
          <w:shd w:val="clear" w:color="auto" w:fill="FFFFFF"/>
        </w:rPr>
        <w:t>Как любой бизнес, продажа дверей имеет свои плюсы и минусы. Главное преимущество – высокий и постоянный спрос на продукцию. Отрицательный момент заключается в том, что на рынке наблюдается высокая конкуренция: как со стороны мелких магазинов, так и строительных гипермаркетов. С первыми бороться можно, со вторыми – бессмысленно. Вы можете только грамотно переориентироваться, используя гибкость своего бизнеса. Предложите потребителю то, чего нет у конкурентов. Даже в условиях конкуренции можно занять свою нишу и успешно работать в ней. Помогут правильно подобранный ассортимент, выгодное расположение и активная реклама.</w:t>
      </w:r>
    </w:p>
    <w:p w:rsidR="00696CA5" w:rsidRDefault="00696CA5" w:rsidP="00BE0461">
      <w:pPr>
        <w:pStyle w:val="a5"/>
        <w:shd w:val="clear" w:color="auto" w:fill="FFFFFF"/>
        <w:spacing w:before="0" w:beforeAutospacing="0" w:after="0" w:afterAutospacing="0"/>
        <w:ind w:firstLine="709"/>
        <w:jc w:val="both"/>
        <w:rPr>
          <w:color w:val="000000"/>
          <w:sz w:val="28"/>
        </w:rPr>
      </w:pPr>
      <w:r>
        <w:rPr>
          <w:sz w:val="28"/>
          <w:szCs w:val="28"/>
          <w:shd w:val="clear" w:color="auto" w:fill="FFFFFF"/>
        </w:rPr>
        <w:t xml:space="preserve">4. </w:t>
      </w:r>
      <w:r w:rsidRPr="00696CA5">
        <w:rPr>
          <w:color w:val="000000"/>
          <w:sz w:val="28"/>
        </w:rPr>
        <w:t xml:space="preserve">Совершенствование системы </w:t>
      </w:r>
      <w:r>
        <w:rPr>
          <w:color w:val="000000"/>
          <w:sz w:val="28"/>
        </w:rPr>
        <w:t>доставки</w:t>
      </w:r>
    </w:p>
    <w:p w:rsidR="00696CA5" w:rsidRDefault="00712900" w:rsidP="00712900">
      <w:pPr>
        <w:pStyle w:val="a5"/>
        <w:shd w:val="clear" w:color="auto" w:fill="FFFFFF"/>
        <w:spacing w:before="0" w:beforeAutospacing="0" w:after="0" w:afterAutospacing="0"/>
        <w:ind w:firstLine="709"/>
        <w:jc w:val="both"/>
        <w:rPr>
          <w:sz w:val="28"/>
        </w:rPr>
      </w:pPr>
      <w:r>
        <w:rPr>
          <w:sz w:val="28"/>
        </w:rPr>
        <w:t>Оптимизация бизнес-процессов связанных с доставкой товара является одной из основных задач коммерческой деятельности предприятия, напрямую влияя на оперативность транспортировки, сохранность товаров в процессе перевозки, величину транспортных расходов.</w:t>
      </w:r>
    </w:p>
    <w:p w:rsidR="00D12398" w:rsidRDefault="00D12398" w:rsidP="00712900">
      <w:pPr>
        <w:pStyle w:val="a5"/>
        <w:shd w:val="clear" w:color="auto" w:fill="FFFFFF"/>
        <w:spacing w:before="0" w:beforeAutospacing="0" w:after="0" w:afterAutospacing="0"/>
        <w:ind w:firstLine="709"/>
        <w:jc w:val="both"/>
        <w:rPr>
          <w:sz w:val="28"/>
        </w:rPr>
      </w:pPr>
      <w:r>
        <w:rPr>
          <w:sz w:val="28"/>
        </w:rPr>
        <w:t xml:space="preserve">На данный момент предприятие осуществляет доставку </w:t>
      </w:r>
      <w:proofErr w:type="spellStart"/>
      <w:r w:rsidR="005E017C" w:rsidRPr="005E017C">
        <w:rPr>
          <w:sz w:val="28"/>
        </w:rPr>
        <w:t>транспортно-логистической</w:t>
      </w:r>
      <w:proofErr w:type="spellEnd"/>
      <w:r w:rsidR="005E017C" w:rsidRPr="005E017C">
        <w:rPr>
          <w:sz w:val="28"/>
        </w:rPr>
        <w:t xml:space="preserve"> компанией, расписание доставки зависит от конкретного региона.</w:t>
      </w:r>
      <w:r w:rsidR="005E017C">
        <w:rPr>
          <w:sz w:val="28"/>
        </w:rPr>
        <w:t xml:space="preserve"> Таким </w:t>
      </w:r>
      <w:proofErr w:type="gramStart"/>
      <w:r w:rsidR="005E017C">
        <w:rPr>
          <w:sz w:val="28"/>
        </w:rPr>
        <w:t>образом</w:t>
      </w:r>
      <w:proofErr w:type="gramEnd"/>
      <w:r w:rsidR="005E017C">
        <w:rPr>
          <w:sz w:val="28"/>
        </w:rPr>
        <w:t xml:space="preserve"> сроки доставки могут увеличиваться до месяца, что негативно влияет на выбор потребителей в пользу предприятия.</w:t>
      </w:r>
    </w:p>
    <w:p w:rsidR="00701682" w:rsidRPr="005E017C" w:rsidRDefault="00701682" w:rsidP="00712900">
      <w:pPr>
        <w:pStyle w:val="a5"/>
        <w:shd w:val="clear" w:color="auto" w:fill="FFFFFF"/>
        <w:spacing w:before="0" w:beforeAutospacing="0" w:after="0" w:afterAutospacing="0"/>
        <w:ind w:firstLine="709"/>
        <w:jc w:val="both"/>
        <w:rPr>
          <w:sz w:val="28"/>
        </w:rPr>
      </w:pPr>
      <w:r>
        <w:rPr>
          <w:sz w:val="28"/>
        </w:rPr>
        <w:t>Для совершенствования сервисной деятельности необходимо сократить время доставки до 3-х дней, путем заключения нового договора с имеющейся компанией, либо поиском новых поставщиков, оказывающих услуги перевозок.</w:t>
      </w:r>
    </w:p>
    <w:p w:rsidR="00714BFF" w:rsidRPr="00E82ADB" w:rsidRDefault="00F97882" w:rsidP="00F97882">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5. </w:t>
      </w:r>
      <w:r w:rsidR="00714BFF">
        <w:rPr>
          <w:rFonts w:ascii="Times New Roman" w:hAnsi="Times New Roman" w:cs="Times New Roman"/>
          <w:color w:val="201600"/>
          <w:sz w:val="28"/>
          <w:szCs w:val="47"/>
          <w:shd w:val="clear" w:color="auto" w:fill="FFFFFF"/>
        </w:rPr>
        <w:t>З</w:t>
      </w:r>
      <w:r w:rsidR="00714BFF" w:rsidRPr="00E82ADB">
        <w:rPr>
          <w:rFonts w:ascii="Times New Roman" w:hAnsi="Times New Roman" w:cs="Times New Roman"/>
          <w:color w:val="201600"/>
          <w:sz w:val="28"/>
          <w:szCs w:val="47"/>
          <w:shd w:val="clear" w:color="auto" w:fill="FFFFFF"/>
        </w:rPr>
        <w:t>амер дверного проёма для установки и замены дверей</w:t>
      </w:r>
      <w:r w:rsidR="00714BFF">
        <w:rPr>
          <w:rFonts w:ascii="Times New Roman" w:hAnsi="Times New Roman" w:cs="Times New Roman"/>
          <w:color w:val="201600"/>
          <w:sz w:val="28"/>
          <w:szCs w:val="47"/>
          <w:shd w:val="clear" w:color="auto" w:fill="FFFFFF"/>
        </w:rPr>
        <w:t xml:space="preserve">. </w:t>
      </w:r>
      <w:r w:rsidR="00714BFF" w:rsidRPr="00E82ADB">
        <w:rPr>
          <w:rFonts w:ascii="Times New Roman" w:eastAsia="Times New Roman" w:hAnsi="Times New Roman" w:cs="Times New Roman"/>
          <w:sz w:val="28"/>
          <w:szCs w:val="27"/>
          <w:shd w:val="clear" w:color="auto" w:fill="FFFFFF"/>
        </w:rPr>
        <w:t>Замер дверного проема – очень важный этап работы, предше</w:t>
      </w:r>
      <w:r w:rsidR="00714BFF">
        <w:rPr>
          <w:rFonts w:ascii="Times New Roman" w:eastAsia="Times New Roman" w:hAnsi="Times New Roman" w:cs="Times New Roman"/>
          <w:sz w:val="28"/>
          <w:szCs w:val="27"/>
          <w:shd w:val="clear" w:color="auto" w:fill="FFFFFF"/>
        </w:rPr>
        <w:t>ствующий установке дверей. М</w:t>
      </w:r>
      <w:r w:rsidR="00714BFF" w:rsidRPr="00E82ADB">
        <w:rPr>
          <w:rFonts w:ascii="Times New Roman" w:eastAsia="Times New Roman" w:hAnsi="Times New Roman" w:cs="Times New Roman"/>
          <w:sz w:val="28"/>
          <w:szCs w:val="27"/>
          <w:shd w:val="clear" w:color="auto" w:fill="FFFFFF"/>
        </w:rPr>
        <w:t>астер по замеру на объекте заказчика определяет все технические особенности: размеры проемов, материал стен, необходимость дополнительных материалов или комплектующих, сложность предстоящего монтажа.</w:t>
      </w:r>
    </w:p>
    <w:p w:rsidR="00714BFF" w:rsidRDefault="00714BFF" w:rsidP="00714BFF">
      <w:pPr>
        <w:shd w:val="clear" w:color="auto" w:fill="FFFFFF"/>
        <w:spacing w:after="0" w:line="240" w:lineRule="auto"/>
        <w:ind w:firstLine="709"/>
        <w:jc w:val="both"/>
        <w:rPr>
          <w:rFonts w:ascii="Times New Roman" w:eastAsia="Times New Roman" w:hAnsi="Times New Roman" w:cs="Times New Roman"/>
          <w:sz w:val="28"/>
          <w:szCs w:val="27"/>
        </w:rPr>
      </w:pPr>
      <w:r w:rsidRPr="00E82ADB">
        <w:rPr>
          <w:rFonts w:ascii="Times New Roman" w:eastAsia="Times New Roman" w:hAnsi="Times New Roman" w:cs="Times New Roman"/>
          <w:sz w:val="28"/>
          <w:szCs w:val="27"/>
        </w:rPr>
        <w:t>Результатом замера является бланк у</w:t>
      </w:r>
      <w:r w:rsidR="00701682">
        <w:rPr>
          <w:rFonts w:ascii="Times New Roman" w:eastAsia="Times New Roman" w:hAnsi="Times New Roman" w:cs="Times New Roman"/>
          <w:sz w:val="28"/>
          <w:szCs w:val="27"/>
        </w:rPr>
        <w:t>слуг со всеми параметрами</w:t>
      </w:r>
      <w:r w:rsidRPr="00E82ADB">
        <w:rPr>
          <w:rFonts w:ascii="Times New Roman" w:eastAsia="Times New Roman" w:hAnsi="Times New Roman" w:cs="Times New Roman"/>
          <w:sz w:val="28"/>
          <w:szCs w:val="27"/>
        </w:rPr>
        <w:t xml:space="preserve"> заказа, в котором фиксируется его окончательная стоимость.</w:t>
      </w:r>
    </w:p>
    <w:p w:rsidR="00714BFF" w:rsidRDefault="00701682" w:rsidP="00714BFF">
      <w:pPr>
        <w:spacing w:after="0" w:line="240" w:lineRule="auto"/>
        <w:ind w:firstLine="709"/>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6</w:t>
      </w:r>
      <w:r w:rsidR="00714BFF">
        <w:rPr>
          <w:rFonts w:ascii="Times New Roman" w:eastAsia="Times New Roman" w:hAnsi="Times New Roman" w:cs="Times New Roman"/>
          <w:sz w:val="28"/>
          <w:szCs w:val="27"/>
        </w:rPr>
        <w:t xml:space="preserve">. Выезд специалиста </w:t>
      </w:r>
      <w:proofErr w:type="spellStart"/>
      <w:r w:rsidR="00714BFF">
        <w:rPr>
          <w:rFonts w:ascii="Times New Roman" w:eastAsia="Times New Roman" w:hAnsi="Times New Roman" w:cs="Times New Roman"/>
          <w:sz w:val="28"/>
          <w:szCs w:val="27"/>
          <w:lang w:val="en-US"/>
        </w:rPr>
        <w:t>ViLario</w:t>
      </w:r>
      <w:proofErr w:type="spellEnd"/>
      <w:r>
        <w:rPr>
          <w:rFonts w:ascii="Times New Roman" w:eastAsia="Times New Roman" w:hAnsi="Times New Roman" w:cs="Times New Roman"/>
          <w:sz w:val="28"/>
          <w:szCs w:val="27"/>
        </w:rPr>
        <w:t xml:space="preserve"> </w:t>
      </w:r>
      <w:r w:rsidR="00714BFF">
        <w:rPr>
          <w:rFonts w:ascii="Times New Roman" w:eastAsia="Times New Roman" w:hAnsi="Times New Roman" w:cs="Times New Roman"/>
          <w:sz w:val="28"/>
          <w:szCs w:val="27"/>
        </w:rPr>
        <w:t xml:space="preserve">для консультации и покупки двери на дом. </w:t>
      </w:r>
    </w:p>
    <w:p w:rsidR="00714BFF" w:rsidRDefault="00714BFF" w:rsidP="00714BFF">
      <w:pPr>
        <w:spacing w:after="0" w:line="240" w:lineRule="auto"/>
        <w:ind w:firstLine="709"/>
        <w:jc w:val="both"/>
        <w:rPr>
          <w:rFonts w:ascii="Times New Roman" w:eastAsia="Times New Roman" w:hAnsi="Times New Roman" w:cs="Times New Roman"/>
          <w:sz w:val="28"/>
          <w:szCs w:val="27"/>
        </w:rPr>
      </w:pPr>
      <w:r w:rsidRPr="00CB246B">
        <w:rPr>
          <w:rFonts w:ascii="Times New Roman" w:hAnsi="Times New Roman" w:cs="Times New Roman"/>
          <w:sz w:val="28"/>
          <w:szCs w:val="27"/>
        </w:rPr>
        <w:t xml:space="preserve">Из-за сложившейся ситуации с пандемией </w:t>
      </w:r>
      <w:proofErr w:type="spellStart"/>
      <w:r w:rsidRPr="00CB246B">
        <w:rPr>
          <w:rFonts w:ascii="Times New Roman" w:hAnsi="Times New Roman" w:cs="Times New Roman"/>
          <w:sz w:val="28"/>
          <w:szCs w:val="27"/>
        </w:rPr>
        <w:t>коронавируса</w:t>
      </w:r>
      <w:proofErr w:type="spellEnd"/>
      <w:r w:rsidRPr="00CB246B">
        <w:rPr>
          <w:rFonts w:ascii="Times New Roman" w:hAnsi="Times New Roman" w:cs="Times New Roman"/>
          <w:sz w:val="28"/>
          <w:szCs w:val="27"/>
        </w:rPr>
        <w:t>, безопасность людей стала неотъемлемой частью ж</w:t>
      </w:r>
      <w:r>
        <w:rPr>
          <w:rFonts w:ascii="Times New Roman" w:hAnsi="Times New Roman" w:cs="Times New Roman"/>
          <w:sz w:val="28"/>
          <w:szCs w:val="27"/>
        </w:rPr>
        <w:t>изни каждого. Именно поэтому предприятие решило</w:t>
      </w:r>
      <w:r w:rsidRPr="00CB246B">
        <w:rPr>
          <w:rFonts w:ascii="Times New Roman" w:hAnsi="Times New Roman" w:cs="Times New Roman"/>
          <w:sz w:val="28"/>
          <w:szCs w:val="27"/>
        </w:rPr>
        <w:t xml:space="preserve"> запустить новую услуг</w:t>
      </w:r>
      <w:r>
        <w:rPr>
          <w:rFonts w:ascii="Times New Roman" w:hAnsi="Times New Roman" w:cs="Times New Roman"/>
          <w:sz w:val="28"/>
          <w:szCs w:val="27"/>
        </w:rPr>
        <w:t xml:space="preserve">у – выезд на дом. Данная услуга включает в себя </w:t>
      </w:r>
      <w:r>
        <w:rPr>
          <w:rFonts w:ascii="Times New Roman" w:eastAsia="Times New Roman" w:hAnsi="Times New Roman" w:cs="Times New Roman"/>
          <w:bCs/>
          <w:sz w:val="28"/>
          <w:szCs w:val="27"/>
          <w:shd w:val="clear" w:color="auto" w:fill="FFFFFF"/>
        </w:rPr>
        <w:t xml:space="preserve">консультацию </w:t>
      </w:r>
      <w:r>
        <w:rPr>
          <w:rFonts w:ascii="Times New Roman" w:eastAsia="Times New Roman" w:hAnsi="Times New Roman" w:cs="Times New Roman"/>
          <w:sz w:val="28"/>
          <w:szCs w:val="27"/>
        </w:rPr>
        <w:t xml:space="preserve">в </w:t>
      </w:r>
      <w:r w:rsidRPr="00CB246B">
        <w:rPr>
          <w:rFonts w:ascii="Times New Roman" w:eastAsia="Times New Roman" w:hAnsi="Times New Roman" w:cs="Times New Roman"/>
          <w:sz w:val="28"/>
          <w:szCs w:val="27"/>
        </w:rPr>
        <w:t>режиме видео-зв</w:t>
      </w:r>
      <w:r>
        <w:rPr>
          <w:rFonts w:ascii="Times New Roman" w:eastAsia="Times New Roman" w:hAnsi="Times New Roman" w:cs="Times New Roman"/>
          <w:sz w:val="28"/>
          <w:szCs w:val="27"/>
        </w:rPr>
        <w:t xml:space="preserve">онка, в любом </w:t>
      </w:r>
      <w:proofErr w:type="gramStart"/>
      <w:r>
        <w:rPr>
          <w:rFonts w:ascii="Times New Roman" w:eastAsia="Times New Roman" w:hAnsi="Times New Roman" w:cs="Times New Roman"/>
          <w:sz w:val="28"/>
          <w:szCs w:val="27"/>
        </w:rPr>
        <w:t>из</w:t>
      </w:r>
      <w:proofErr w:type="gramEnd"/>
      <w:r>
        <w:rPr>
          <w:rFonts w:ascii="Times New Roman" w:eastAsia="Times New Roman" w:hAnsi="Times New Roman" w:cs="Times New Roman"/>
          <w:sz w:val="28"/>
          <w:szCs w:val="27"/>
        </w:rPr>
        <w:t xml:space="preserve"> </w:t>
      </w:r>
      <w:proofErr w:type="gramStart"/>
      <w:r>
        <w:rPr>
          <w:rFonts w:ascii="Times New Roman" w:eastAsia="Times New Roman" w:hAnsi="Times New Roman" w:cs="Times New Roman"/>
          <w:sz w:val="28"/>
          <w:szCs w:val="27"/>
        </w:rPr>
        <w:t>удобных</w:t>
      </w:r>
      <w:proofErr w:type="gramEnd"/>
      <w:r>
        <w:rPr>
          <w:rFonts w:ascii="Times New Roman" w:eastAsia="Times New Roman" w:hAnsi="Times New Roman" w:cs="Times New Roman"/>
          <w:sz w:val="28"/>
          <w:szCs w:val="27"/>
        </w:rPr>
        <w:t xml:space="preserve"> для клиента</w:t>
      </w:r>
      <w:r w:rsidR="001055C9">
        <w:rPr>
          <w:rFonts w:ascii="Times New Roman" w:eastAsia="Times New Roman" w:hAnsi="Times New Roman" w:cs="Times New Roman"/>
          <w:sz w:val="28"/>
          <w:szCs w:val="27"/>
        </w:rPr>
        <w:t xml:space="preserve"> </w:t>
      </w:r>
      <w:proofErr w:type="spellStart"/>
      <w:r>
        <w:rPr>
          <w:rFonts w:ascii="Times New Roman" w:eastAsia="Times New Roman" w:hAnsi="Times New Roman" w:cs="Times New Roman"/>
          <w:sz w:val="28"/>
          <w:szCs w:val="27"/>
        </w:rPr>
        <w:t>мессенджеров</w:t>
      </w:r>
      <w:proofErr w:type="spellEnd"/>
      <w:r>
        <w:rPr>
          <w:rFonts w:ascii="Times New Roman" w:eastAsia="Times New Roman" w:hAnsi="Times New Roman" w:cs="Times New Roman"/>
          <w:sz w:val="28"/>
          <w:szCs w:val="27"/>
        </w:rPr>
        <w:t xml:space="preserve">, консультант </w:t>
      </w:r>
      <w:proofErr w:type="spellStart"/>
      <w:r>
        <w:rPr>
          <w:rFonts w:ascii="Times New Roman" w:eastAsia="Times New Roman" w:hAnsi="Times New Roman" w:cs="Times New Roman"/>
          <w:sz w:val="28"/>
          <w:szCs w:val="27"/>
          <w:lang w:val="en-US"/>
        </w:rPr>
        <w:t>ViLario</w:t>
      </w:r>
      <w:proofErr w:type="spellEnd"/>
      <w:r w:rsidR="001055C9">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 xml:space="preserve">поможет </w:t>
      </w:r>
      <w:r w:rsidRPr="00CB246B">
        <w:rPr>
          <w:rFonts w:ascii="Times New Roman" w:eastAsia="Times New Roman" w:hAnsi="Times New Roman" w:cs="Times New Roman"/>
          <w:sz w:val="28"/>
          <w:szCs w:val="27"/>
        </w:rPr>
        <w:t>выбрать дверь, продемонстрирует внешний вид, подробно расскажет о характеристиках и свойствах каждой понравившейся модели</w:t>
      </w:r>
      <w:r>
        <w:rPr>
          <w:rFonts w:ascii="Times New Roman" w:hAnsi="Times New Roman" w:cs="Times New Roman"/>
          <w:sz w:val="28"/>
          <w:szCs w:val="27"/>
        </w:rPr>
        <w:t xml:space="preserve">. А также </w:t>
      </w:r>
      <w:r w:rsidRPr="003102AF">
        <w:rPr>
          <w:rFonts w:ascii="Times New Roman" w:eastAsia="Times New Roman" w:hAnsi="Times New Roman" w:cs="Times New Roman"/>
          <w:bCs/>
          <w:sz w:val="28"/>
          <w:szCs w:val="27"/>
          <w:shd w:val="clear" w:color="auto" w:fill="FFFFFF"/>
        </w:rPr>
        <w:t>в</w:t>
      </w:r>
      <w:r>
        <w:rPr>
          <w:rFonts w:ascii="Times New Roman" w:eastAsia="Times New Roman" w:hAnsi="Times New Roman" w:cs="Times New Roman"/>
          <w:bCs/>
          <w:sz w:val="28"/>
          <w:szCs w:val="27"/>
          <w:shd w:val="clear" w:color="auto" w:fill="FFFFFF"/>
        </w:rPr>
        <w:t xml:space="preserve">ыезд специалиста </w:t>
      </w:r>
      <w:r w:rsidRPr="00CB246B">
        <w:rPr>
          <w:rFonts w:ascii="Times New Roman" w:eastAsia="Times New Roman" w:hAnsi="Times New Roman" w:cs="Times New Roman"/>
          <w:bCs/>
          <w:sz w:val="28"/>
          <w:szCs w:val="27"/>
          <w:shd w:val="clear" w:color="auto" w:fill="FFFFFF"/>
        </w:rPr>
        <w:t>домо</w:t>
      </w:r>
      <w:r>
        <w:rPr>
          <w:rFonts w:ascii="Times New Roman" w:eastAsia="Times New Roman" w:hAnsi="Times New Roman" w:cs="Times New Roman"/>
          <w:bCs/>
          <w:sz w:val="28"/>
          <w:szCs w:val="27"/>
          <w:shd w:val="clear" w:color="auto" w:fill="FFFFFF"/>
        </w:rPr>
        <w:t xml:space="preserve">й в </w:t>
      </w:r>
      <w:r>
        <w:rPr>
          <w:rFonts w:ascii="Times New Roman" w:eastAsia="Times New Roman" w:hAnsi="Times New Roman" w:cs="Times New Roman"/>
          <w:sz w:val="28"/>
          <w:szCs w:val="27"/>
          <w:shd w:val="clear" w:color="auto" w:fill="FFFFFF"/>
        </w:rPr>
        <w:t>любое удобное для клиента время. П</w:t>
      </w:r>
      <w:r w:rsidRPr="00CB246B">
        <w:rPr>
          <w:rFonts w:ascii="Times New Roman" w:eastAsia="Times New Roman" w:hAnsi="Times New Roman" w:cs="Times New Roman"/>
          <w:sz w:val="28"/>
          <w:szCs w:val="27"/>
          <w:shd w:val="clear" w:color="auto" w:fill="FFFFFF"/>
        </w:rPr>
        <w:t xml:space="preserve">редставитель компании приедет </w:t>
      </w:r>
      <w:r>
        <w:rPr>
          <w:rFonts w:ascii="Times New Roman" w:eastAsia="Times New Roman" w:hAnsi="Times New Roman" w:cs="Times New Roman"/>
          <w:sz w:val="28"/>
          <w:szCs w:val="27"/>
          <w:shd w:val="clear" w:color="auto" w:fill="FFFFFF"/>
        </w:rPr>
        <w:t xml:space="preserve">и </w:t>
      </w:r>
      <w:r w:rsidRPr="00CB246B">
        <w:rPr>
          <w:rFonts w:ascii="Times New Roman" w:eastAsia="Times New Roman" w:hAnsi="Times New Roman" w:cs="Times New Roman"/>
          <w:sz w:val="28"/>
          <w:szCs w:val="27"/>
        </w:rPr>
        <w:t>проко</w:t>
      </w:r>
      <w:r>
        <w:rPr>
          <w:rFonts w:ascii="Times New Roman" w:eastAsia="Times New Roman" w:hAnsi="Times New Roman" w:cs="Times New Roman"/>
          <w:sz w:val="28"/>
          <w:szCs w:val="27"/>
        </w:rPr>
        <w:t xml:space="preserve">нсультирует, покажет каталог и </w:t>
      </w:r>
      <w:r w:rsidRPr="00CB246B">
        <w:rPr>
          <w:rFonts w:ascii="Times New Roman" w:eastAsia="Times New Roman" w:hAnsi="Times New Roman" w:cs="Times New Roman"/>
          <w:sz w:val="28"/>
          <w:szCs w:val="27"/>
        </w:rPr>
        <w:t>образцы</w:t>
      </w:r>
      <w:r>
        <w:rPr>
          <w:rFonts w:ascii="Times New Roman" w:eastAsia="Times New Roman" w:hAnsi="Times New Roman" w:cs="Times New Roman"/>
          <w:sz w:val="28"/>
          <w:szCs w:val="27"/>
        </w:rPr>
        <w:t>, сделает все необходимые замеры, з</w:t>
      </w:r>
      <w:r w:rsidRPr="00CB246B">
        <w:rPr>
          <w:rFonts w:ascii="Times New Roman" w:eastAsia="Times New Roman" w:hAnsi="Times New Roman" w:cs="Times New Roman"/>
          <w:sz w:val="28"/>
          <w:szCs w:val="27"/>
        </w:rPr>
        <w:t>аключи</w:t>
      </w:r>
      <w:r>
        <w:rPr>
          <w:rFonts w:ascii="Times New Roman" w:eastAsia="Times New Roman" w:hAnsi="Times New Roman" w:cs="Times New Roman"/>
          <w:sz w:val="28"/>
          <w:szCs w:val="27"/>
        </w:rPr>
        <w:t>т договор.</w:t>
      </w:r>
    </w:p>
    <w:p w:rsidR="00DD57F5" w:rsidRDefault="00FD349A" w:rsidP="00714BFF">
      <w:pPr>
        <w:spacing w:after="0" w:line="240" w:lineRule="auto"/>
        <w:ind w:firstLine="709"/>
        <w:jc w:val="both"/>
        <w:rPr>
          <w:rFonts w:ascii="Times New Roman" w:eastAsia="Times New Roman" w:hAnsi="Times New Roman" w:cs="Times New Roman"/>
          <w:sz w:val="28"/>
          <w:szCs w:val="27"/>
        </w:rPr>
      </w:pPr>
      <w:r w:rsidRPr="00FD349A">
        <w:rPr>
          <w:rFonts w:ascii="Times New Roman" w:eastAsia="Times New Roman" w:hAnsi="Times New Roman" w:cs="Times New Roman"/>
          <w:sz w:val="28"/>
          <w:szCs w:val="27"/>
        </w:rPr>
        <w:t>Выручка от реализации продукции, товаров, работ, услуг</w:t>
      </w:r>
      <w:r>
        <w:rPr>
          <w:rFonts w:ascii="Times New Roman" w:eastAsia="Times New Roman" w:hAnsi="Times New Roman" w:cs="Times New Roman"/>
          <w:sz w:val="28"/>
          <w:szCs w:val="27"/>
        </w:rPr>
        <w:t xml:space="preserve"> за январь-сентябрь 2019 года составляет 12 328 руб</w:t>
      </w:r>
      <w:r w:rsidR="00BA4C44">
        <w:rPr>
          <w:rFonts w:ascii="Times New Roman" w:eastAsia="Times New Roman" w:hAnsi="Times New Roman" w:cs="Times New Roman"/>
          <w:sz w:val="28"/>
          <w:szCs w:val="27"/>
        </w:rPr>
        <w:t>.</w:t>
      </w:r>
    </w:p>
    <w:p w:rsidR="00DD57F5" w:rsidRDefault="00AB5730" w:rsidP="00AF6ADE">
      <w:pPr>
        <w:spacing w:before="360" w:after="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Табли</w:t>
      </w:r>
      <w:r w:rsidRPr="00FD349A">
        <w:rPr>
          <w:rFonts w:ascii="Times New Roman" w:eastAsia="Times New Roman" w:hAnsi="Times New Roman" w:cs="Times New Roman"/>
          <w:sz w:val="28"/>
          <w:szCs w:val="27"/>
        </w:rPr>
        <w:t>ц</w:t>
      </w:r>
      <w:r>
        <w:rPr>
          <w:rFonts w:ascii="Times New Roman" w:eastAsia="Times New Roman" w:hAnsi="Times New Roman" w:cs="Times New Roman"/>
          <w:sz w:val="28"/>
          <w:szCs w:val="27"/>
        </w:rPr>
        <w:t>а 3.3 – Расчет эффективности мероприятий</w:t>
      </w:r>
    </w:p>
    <w:tbl>
      <w:tblPr>
        <w:tblW w:w="9480" w:type="dxa"/>
        <w:tblInd w:w="91" w:type="dxa"/>
        <w:tblLook w:val="04A0"/>
      </w:tblPr>
      <w:tblGrid>
        <w:gridCol w:w="2895"/>
        <w:gridCol w:w="1008"/>
        <w:gridCol w:w="1116"/>
        <w:gridCol w:w="1116"/>
        <w:gridCol w:w="1116"/>
        <w:gridCol w:w="1271"/>
        <w:gridCol w:w="958"/>
      </w:tblGrid>
      <w:tr w:rsidR="00AF6ADE" w:rsidRPr="00BA4C44" w:rsidTr="00AF6ADE">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Годы реализации проекта</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202</w:t>
            </w:r>
            <w:r w:rsidR="004615BA">
              <w:rPr>
                <w:rFonts w:ascii="Times New Roman" w:eastAsia="Times New Roman" w:hAnsi="Times New Roman" w:cs="Times New Roman"/>
                <w:color w:val="000000"/>
                <w:sz w:val="24"/>
                <w:szCs w:val="24"/>
              </w:rPr>
              <w:t>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202</w:t>
            </w:r>
            <w:r w:rsidR="00313E83">
              <w:rPr>
                <w:rFonts w:ascii="Times New Roman" w:eastAsia="Times New Roman" w:hAnsi="Times New Roman" w:cs="Times New Roman"/>
                <w:color w:val="000000"/>
                <w:sz w:val="24"/>
                <w:szCs w:val="24"/>
              </w:rPr>
              <w:t>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202</w:t>
            </w:r>
            <w:r w:rsidR="00313E83">
              <w:rPr>
                <w:rFonts w:ascii="Times New Roman" w:eastAsia="Times New Roman" w:hAnsi="Times New Roman" w:cs="Times New Roman"/>
                <w:color w:val="000000"/>
                <w:sz w:val="24"/>
                <w:szCs w:val="24"/>
              </w:rPr>
              <w:t>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202</w:t>
            </w:r>
            <w:r w:rsidR="00313E83">
              <w:rPr>
                <w:rFonts w:ascii="Times New Roman" w:eastAsia="Times New Roman" w:hAnsi="Times New Roman" w:cs="Times New Roman"/>
                <w:color w:val="000000"/>
                <w:sz w:val="24"/>
                <w:szCs w:val="24"/>
              </w:rPr>
              <w:t>5</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202</w:t>
            </w:r>
            <w:r w:rsidR="00313E83">
              <w:rPr>
                <w:rFonts w:ascii="Times New Roman" w:eastAsia="Times New Roman" w:hAnsi="Times New Roman" w:cs="Times New Roman"/>
                <w:color w:val="000000"/>
                <w:sz w:val="24"/>
                <w:szCs w:val="24"/>
              </w:rPr>
              <w:t>6</w:t>
            </w:r>
          </w:p>
        </w:tc>
        <w:tc>
          <w:tcPr>
            <w:tcW w:w="958" w:type="dxa"/>
            <w:tcBorders>
              <w:top w:val="nil"/>
              <w:left w:val="nil"/>
              <w:bottom w:val="nil"/>
              <w:right w:val="nil"/>
            </w:tcBorders>
            <w:shd w:val="clear" w:color="auto" w:fill="auto"/>
            <w:noWrap/>
            <w:vAlign w:val="bottom"/>
            <w:hideMark/>
          </w:tcPr>
          <w:p w:rsidR="00BA4C44" w:rsidRPr="00BA4C44" w:rsidRDefault="00BA4C44" w:rsidP="00BA4C44">
            <w:pPr>
              <w:spacing w:after="0" w:line="240" w:lineRule="auto"/>
              <w:rPr>
                <w:rFonts w:ascii="Times New Roman" w:eastAsia="Times New Roman" w:hAnsi="Times New Roman" w:cs="Times New Roman"/>
                <w:color w:val="000000"/>
                <w:sz w:val="24"/>
                <w:szCs w:val="24"/>
              </w:rPr>
            </w:pPr>
          </w:p>
        </w:tc>
      </w:tr>
      <w:tr w:rsidR="0080428C" w:rsidRPr="00BA4C44" w:rsidTr="0080428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xml:space="preserve">Инвестиции, </w:t>
            </w:r>
            <w:proofErr w:type="spellStart"/>
            <w:r w:rsidRPr="00BA4C44">
              <w:rPr>
                <w:rFonts w:ascii="Times New Roman" w:eastAsia="Times New Roman" w:hAnsi="Times New Roman" w:cs="Times New Roman"/>
                <w:color w:val="000000"/>
                <w:sz w:val="24"/>
                <w:szCs w:val="24"/>
              </w:rPr>
              <w:t>тыс</w:t>
            </w:r>
            <w:proofErr w:type="gramStart"/>
            <w:r w:rsidRPr="00BA4C44">
              <w:rPr>
                <w:rFonts w:ascii="Times New Roman" w:eastAsia="Times New Roman" w:hAnsi="Times New Roman" w:cs="Times New Roman"/>
                <w:color w:val="000000"/>
                <w:sz w:val="24"/>
                <w:szCs w:val="24"/>
              </w:rPr>
              <w:t>.р</w:t>
            </w:r>
            <w:proofErr w:type="gramEnd"/>
            <w:r w:rsidRPr="00BA4C44">
              <w:rPr>
                <w:rFonts w:ascii="Times New Roman" w:eastAsia="Times New Roman" w:hAnsi="Times New Roman" w:cs="Times New Roman"/>
                <w:color w:val="000000"/>
                <w:sz w:val="24"/>
                <w:szCs w:val="24"/>
              </w:rPr>
              <w:t>уб</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80 686</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p>
        </w:tc>
        <w:tc>
          <w:tcPr>
            <w:tcW w:w="958" w:type="dxa"/>
            <w:tcBorders>
              <w:top w:val="nil"/>
              <w:left w:val="nil"/>
              <w:bottom w:val="nil"/>
              <w:right w:val="nil"/>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p>
        </w:tc>
      </w:tr>
      <w:tr w:rsidR="0080428C" w:rsidRPr="00BA4C44" w:rsidTr="0080428C">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Доходы</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16000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18000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spacing w:after="0" w:line="240" w:lineRule="auto"/>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18000</w:t>
            </w:r>
          </w:p>
        </w:tc>
        <w:tc>
          <w:tcPr>
            <w:tcW w:w="958" w:type="dxa"/>
            <w:tcBorders>
              <w:top w:val="nil"/>
              <w:left w:val="nil"/>
              <w:bottom w:val="nil"/>
              <w:right w:val="nil"/>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p>
        </w:tc>
      </w:tr>
      <w:tr w:rsidR="00AF6ADE" w:rsidRPr="00BA4C44" w:rsidTr="00AF6ADE">
        <w:trPr>
          <w:trHeight w:val="52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BA4C44" w:rsidRPr="00BA4C44" w:rsidRDefault="00BA4C44"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xml:space="preserve">Дополнительные текущие издержки, </w:t>
            </w:r>
            <w:proofErr w:type="spellStart"/>
            <w:r w:rsidRPr="00BA4C44">
              <w:rPr>
                <w:rFonts w:ascii="Times New Roman" w:eastAsia="Times New Roman" w:hAnsi="Times New Roman" w:cs="Times New Roman"/>
                <w:color w:val="000000"/>
                <w:sz w:val="24"/>
                <w:szCs w:val="24"/>
              </w:rPr>
              <w:t>тыс</w:t>
            </w:r>
            <w:proofErr w:type="gramStart"/>
            <w:r w:rsidRPr="00BA4C44">
              <w:rPr>
                <w:rFonts w:ascii="Times New Roman" w:eastAsia="Times New Roman" w:hAnsi="Times New Roman" w:cs="Times New Roman"/>
                <w:color w:val="000000"/>
                <w:sz w:val="24"/>
                <w:szCs w:val="24"/>
              </w:rPr>
              <w:t>.р</w:t>
            </w:r>
            <w:proofErr w:type="gramEnd"/>
            <w:r w:rsidRPr="00BA4C44">
              <w:rPr>
                <w:rFonts w:ascii="Times New Roman" w:eastAsia="Times New Roman" w:hAnsi="Times New Roman" w:cs="Times New Roman"/>
                <w:color w:val="000000"/>
                <w:sz w:val="24"/>
                <w:szCs w:val="24"/>
              </w:rPr>
              <w:t>уб</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500</w:t>
            </w:r>
          </w:p>
        </w:tc>
        <w:tc>
          <w:tcPr>
            <w:tcW w:w="1116" w:type="dxa"/>
            <w:tcBorders>
              <w:top w:val="nil"/>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400</w:t>
            </w:r>
          </w:p>
        </w:tc>
        <w:tc>
          <w:tcPr>
            <w:tcW w:w="1116" w:type="dxa"/>
            <w:tcBorders>
              <w:top w:val="nil"/>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c>
          <w:tcPr>
            <w:tcW w:w="1116" w:type="dxa"/>
            <w:tcBorders>
              <w:top w:val="nil"/>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c>
          <w:tcPr>
            <w:tcW w:w="1271" w:type="dxa"/>
            <w:tcBorders>
              <w:top w:val="nil"/>
              <w:left w:val="nil"/>
              <w:bottom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c>
          <w:tcPr>
            <w:tcW w:w="958" w:type="dxa"/>
            <w:tcBorders>
              <w:top w:val="nil"/>
              <w:left w:val="nil"/>
              <w:bottom w:val="nil"/>
              <w:right w:val="nil"/>
            </w:tcBorders>
            <w:shd w:val="clear" w:color="auto" w:fill="auto"/>
            <w:noWrap/>
            <w:vAlign w:val="bottom"/>
            <w:hideMark/>
          </w:tcPr>
          <w:p w:rsidR="00BA4C44" w:rsidRPr="00BA4C44" w:rsidRDefault="00BA4C44" w:rsidP="00BA4C44">
            <w:pPr>
              <w:spacing w:after="0" w:line="240" w:lineRule="auto"/>
              <w:rPr>
                <w:rFonts w:ascii="Times New Roman" w:eastAsia="Times New Roman" w:hAnsi="Times New Roman" w:cs="Times New Roman"/>
                <w:color w:val="000000"/>
                <w:sz w:val="24"/>
                <w:szCs w:val="24"/>
              </w:rPr>
            </w:pPr>
          </w:p>
        </w:tc>
      </w:tr>
      <w:tr w:rsidR="00AF6ADE" w:rsidRPr="00BA4C44" w:rsidTr="00AF6ADE">
        <w:trPr>
          <w:gridAfter w:val="1"/>
          <w:wAfter w:w="958" w:type="dxa"/>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Показатели</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4</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5</w:t>
            </w:r>
          </w:p>
        </w:tc>
      </w:tr>
      <w:tr w:rsidR="00AF6ADE" w:rsidRPr="00BA4C44" w:rsidTr="00AF6ADE">
        <w:trPr>
          <w:gridAfter w:val="1"/>
          <w:wAfter w:w="958" w:type="dxa"/>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Инвестици</w:t>
            </w:r>
            <w:proofErr w:type="gramStart"/>
            <w:r w:rsidRPr="00BA4C44">
              <w:rPr>
                <w:rFonts w:ascii="Times New Roman" w:eastAsia="Times New Roman" w:hAnsi="Times New Roman" w:cs="Times New Roman"/>
                <w:color w:val="000000"/>
                <w:sz w:val="24"/>
                <w:szCs w:val="24"/>
              </w:rPr>
              <w:t>и(</w:t>
            </w:r>
            <w:proofErr w:type="gramEnd"/>
            <w:r w:rsidRPr="00BA4C44">
              <w:rPr>
                <w:rFonts w:ascii="Times New Roman" w:eastAsia="Times New Roman" w:hAnsi="Times New Roman" w:cs="Times New Roman"/>
                <w:color w:val="000000"/>
                <w:sz w:val="24"/>
                <w:szCs w:val="24"/>
              </w:rPr>
              <w:t>отток наличности)</w:t>
            </w:r>
          </w:p>
        </w:tc>
        <w:tc>
          <w:tcPr>
            <w:tcW w:w="1008" w:type="dxa"/>
            <w:tcBorders>
              <w:top w:val="nil"/>
              <w:left w:val="nil"/>
              <w:bottom w:val="nil"/>
              <w:right w:val="nil"/>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80686</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w:t>
            </w:r>
          </w:p>
        </w:tc>
      </w:tr>
      <w:tr w:rsidR="00AF6ADE" w:rsidRPr="00BA4C44" w:rsidTr="00AF6ADE">
        <w:trPr>
          <w:gridAfter w:val="1"/>
          <w:wAfter w:w="958" w:type="dxa"/>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Доходы</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80428C">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1</w:t>
            </w:r>
            <w:r w:rsidR="0080428C">
              <w:rPr>
                <w:rFonts w:ascii="Times New Roman" w:eastAsia="Times New Roman" w:hAnsi="Times New Roman" w:cs="Times New Roman"/>
                <w:color w:val="000000"/>
                <w:sz w:val="24"/>
                <w:szCs w:val="24"/>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80428C" w:rsidP="00BA4C4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F6ADE" w:rsidRPr="00BA4C44">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80428C" w:rsidP="00BA4C4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AF6ADE" w:rsidRPr="00BA4C44">
              <w:rPr>
                <w:rFonts w:ascii="Times New Roman" w:eastAsia="Times New Roman" w:hAnsi="Times New Roman" w:cs="Times New Roman"/>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80428C" w:rsidP="00BA4C4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6ADE" w:rsidRPr="00BA4C44">
              <w:rPr>
                <w:rFonts w:ascii="Times New Roman" w:eastAsia="Times New Roman" w:hAnsi="Times New Roman" w:cs="Times New Roman"/>
                <w:color w:val="000000"/>
                <w:sz w:val="24"/>
                <w:szCs w:val="24"/>
              </w:rPr>
              <w:t>000</w:t>
            </w:r>
          </w:p>
        </w:tc>
        <w:tc>
          <w:tcPr>
            <w:tcW w:w="1271" w:type="dxa"/>
            <w:tcBorders>
              <w:top w:val="nil"/>
              <w:left w:val="nil"/>
              <w:bottom w:val="single" w:sz="4" w:space="0" w:color="auto"/>
              <w:right w:val="single" w:sz="4" w:space="0" w:color="auto"/>
            </w:tcBorders>
            <w:shd w:val="clear" w:color="auto" w:fill="auto"/>
            <w:noWrap/>
            <w:vAlign w:val="bottom"/>
            <w:hideMark/>
          </w:tcPr>
          <w:p w:rsidR="00AF6ADE" w:rsidRPr="00BA4C44" w:rsidRDefault="0080428C" w:rsidP="00BA4C4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6ADE" w:rsidRPr="00BA4C44">
              <w:rPr>
                <w:rFonts w:ascii="Times New Roman" w:eastAsia="Times New Roman" w:hAnsi="Times New Roman" w:cs="Times New Roman"/>
                <w:color w:val="000000"/>
                <w:sz w:val="24"/>
                <w:szCs w:val="24"/>
              </w:rPr>
              <w:t>000</w:t>
            </w:r>
          </w:p>
        </w:tc>
      </w:tr>
      <w:tr w:rsidR="00AF6ADE" w:rsidRPr="00BA4C44" w:rsidTr="00AF6ADE">
        <w:trPr>
          <w:gridAfter w:val="1"/>
          <w:wAfter w:w="958" w:type="dxa"/>
          <w:trHeight w:val="52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 xml:space="preserve">Дополнительные текущие издержки, </w:t>
            </w:r>
            <w:proofErr w:type="spellStart"/>
            <w:r w:rsidRPr="00BA4C44">
              <w:rPr>
                <w:rFonts w:ascii="Times New Roman" w:eastAsia="Times New Roman" w:hAnsi="Times New Roman" w:cs="Times New Roman"/>
                <w:color w:val="000000"/>
                <w:sz w:val="24"/>
                <w:szCs w:val="24"/>
              </w:rPr>
              <w:t>тыс</w:t>
            </w:r>
            <w:proofErr w:type="gramStart"/>
            <w:r w:rsidRPr="00BA4C44">
              <w:rPr>
                <w:rFonts w:ascii="Times New Roman" w:eastAsia="Times New Roman" w:hAnsi="Times New Roman" w:cs="Times New Roman"/>
                <w:color w:val="000000"/>
                <w:sz w:val="24"/>
                <w:szCs w:val="24"/>
              </w:rPr>
              <w:t>.р</w:t>
            </w:r>
            <w:proofErr w:type="gramEnd"/>
            <w:r w:rsidRPr="00BA4C44">
              <w:rPr>
                <w:rFonts w:ascii="Times New Roman" w:eastAsia="Times New Roman" w:hAnsi="Times New Roman" w:cs="Times New Roman"/>
                <w:color w:val="000000"/>
                <w:sz w:val="24"/>
                <w:szCs w:val="24"/>
              </w:rPr>
              <w:t>уб</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500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400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c>
          <w:tcPr>
            <w:tcW w:w="1116"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c>
          <w:tcPr>
            <w:tcW w:w="1271" w:type="dxa"/>
            <w:tcBorders>
              <w:top w:val="nil"/>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300</w:t>
            </w:r>
          </w:p>
        </w:tc>
      </w:tr>
    </w:tbl>
    <w:p w:rsidR="00AF6ADE" w:rsidRDefault="00AF6ADE"/>
    <w:p w:rsidR="00AF6ADE" w:rsidRPr="00AF6ADE" w:rsidRDefault="00AF6ADE" w:rsidP="00AF6ADE">
      <w:pPr>
        <w:spacing w:after="0" w:line="240" w:lineRule="auto"/>
        <w:rPr>
          <w:rFonts w:ascii="Times New Roman" w:hAnsi="Times New Roman" w:cs="Times New Roman"/>
          <w:sz w:val="28"/>
        </w:rPr>
      </w:pPr>
      <w:r>
        <w:rPr>
          <w:rFonts w:ascii="Times New Roman" w:hAnsi="Times New Roman" w:cs="Times New Roman"/>
          <w:sz w:val="28"/>
        </w:rPr>
        <w:t>Продолжение табли</w:t>
      </w:r>
      <w:r w:rsidRPr="00FD349A">
        <w:rPr>
          <w:rFonts w:ascii="Times New Roman" w:eastAsia="Times New Roman" w:hAnsi="Times New Roman" w:cs="Times New Roman"/>
          <w:sz w:val="28"/>
          <w:szCs w:val="27"/>
        </w:rPr>
        <w:t>ц</w:t>
      </w:r>
      <w:r>
        <w:rPr>
          <w:rFonts w:ascii="Times New Roman" w:eastAsia="Times New Roman" w:hAnsi="Times New Roman" w:cs="Times New Roman"/>
          <w:sz w:val="28"/>
          <w:szCs w:val="27"/>
        </w:rPr>
        <w:t>ы 3.3</w:t>
      </w:r>
    </w:p>
    <w:tbl>
      <w:tblPr>
        <w:tblW w:w="8522" w:type="dxa"/>
        <w:tblInd w:w="91" w:type="dxa"/>
        <w:tblLook w:val="04A0"/>
      </w:tblPr>
      <w:tblGrid>
        <w:gridCol w:w="2895"/>
        <w:gridCol w:w="790"/>
        <w:gridCol w:w="218"/>
        <w:gridCol w:w="18"/>
        <w:gridCol w:w="1098"/>
        <w:gridCol w:w="1116"/>
        <w:gridCol w:w="1116"/>
        <w:gridCol w:w="1271"/>
      </w:tblGrid>
      <w:tr w:rsidR="0080428C" w:rsidRPr="00BA4C44" w:rsidTr="0080428C">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Чистый дохо</w:t>
            </w:r>
            <w:proofErr w:type="gramStart"/>
            <w:r w:rsidRPr="00BA4C44">
              <w:rPr>
                <w:rFonts w:ascii="Times New Roman" w:eastAsia="Times New Roman" w:hAnsi="Times New Roman" w:cs="Times New Roman"/>
                <w:color w:val="000000"/>
                <w:sz w:val="24"/>
                <w:szCs w:val="24"/>
              </w:rPr>
              <w:t>д(</w:t>
            </w:r>
            <w:proofErr w:type="gramEnd"/>
            <w:r w:rsidRPr="00BA4C44">
              <w:rPr>
                <w:rFonts w:ascii="Times New Roman" w:eastAsia="Times New Roman" w:hAnsi="Times New Roman" w:cs="Times New Roman"/>
                <w:color w:val="000000"/>
                <w:sz w:val="24"/>
                <w:szCs w:val="24"/>
              </w:rPr>
              <w:t>приток наличности)</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14500</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15600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16700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17700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17700</w:t>
            </w:r>
          </w:p>
        </w:tc>
      </w:tr>
      <w:tr w:rsidR="0080428C" w:rsidRPr="00BA4C44" w:rsidTr="0080428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Чистый поток наличности</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-66186</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15600</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16700</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17700</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17700</w:t>
            </w:r>
          </w:p>
        </w:tc>
      </w:tr>
      <w:tr w:rsidR="0080428C" w:rsidRPr="00BA4C44" w:rsidTr="0080428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Коэффициент дисконтирования</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0,928074</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0,861322</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0,799371</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0,741875</w:t>
            </w:r>
          </w:p>
        </w:tc>
      </w:tr>
      <w:tr w:rsidR="0080428C" w:rsidRPr="00BA4C44" w:rsidTr="0080428C">
        <w:trPr>
          <w:trHeight w:val="300"/>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Дисконтированные инвестици</w:t>
            </w:r>
            <w:proofErr w:type="gramStart"/>
            <w:r w:rsidRPr="00BA4C44">
              <w:rPr>
                <w:rFonts w:ascii="Times New Roman" w:eastAsia="Times New Roman" w:hAnsi="Times New Roman" w:cs="Times New Roman"/>
                <w:color w:val="000000"/>
                <w:sz w:val="24"/>
                <w:szCs w:val="24"/>
              </w:rPr>
              <w:t>и(</w:t>
            </w:r>
            <w:proofErr w:type="gramEnd"/>
            <w:r w:rsidRPr="00BA4C44">
              <w:rPr>
                <w:rFonts w:ascii="Times New Roman" w:eastAsia="Times New Roman" w:hAnsi="Times New Roman" w:cs="Times New Roman"/>
                <w:color w:val="000000"/>
                <w:sz w:val="24"/>
                <w:szCs w:val="24"/>
              </w:rPr>
              <w:t>отток)</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80686</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0</w:t>
            </w:r>
          </w:p>
        </w:tc>
      </w:tr>
      <w:tr w:rsidR="0080428C" w:rsidRPr="00BA4C44" w:rsidTr="0080428C">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Дисконтированный дохо</w:t>
            </w:r>
            <w:proofErr w:type="gramStart"/>
            <w:r w:rsidRPr="00BA4C44">
              <w:rPr>
                <w:rFonts w:ascii="Times New Roman" w:eastAsia="Times New Roman" w:hAnsi="Times New Roman" w:cs="Times New Roman"/>
                <w:color w:val="000000"/>
                <w:sz w:val="24"/>
                <w:szCs w:val="24"/>
              </w:rPr>
              <w:t>д(</w:t>
            </w:r>
            <w:proofErr w:type="gramEnd"/>
            <w:r w:rsidRPr="00BA4C44">
              <w:rPr>
                <w:rFonts w:ascii="Times New Roman" w:eastAsia="Times New Roman" w:hAnsi="Times New Roman" w:cs="Times New Roman"/>
                <w:color w:val="000000"/>
                <w:sz w:val="24"/>
                <w:szCs w:val="24"/>
              </w:rPr>
              <w:t>приток)</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14500</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14477,96</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14384,07</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14148,86</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13131,19</w:t>
            </w:r>
          </w:p>
        </w:tc>
      </w:tr>
      <w:tr w:rsidR="0080428C" w:rsidRPr="00BA4C44" w:rsidTr="0080428C">
        <w:trPr>
          <w:trHeight w:val="52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Дисконтированный чистый поток наличности</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-66186</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14477,96</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14384,07</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14148,86</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13131,19</w:t>
            </w:r>
          </w:p>
        </w:tc>
      </w:tr>
      <w:tr w:rsidR="0080428C" w:rsidRPr="00BA4C44" w:rsidTr="0080428C">
        <w:trPr>
          <w:trHeight w:val="52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80428C" w:rsidRPr="00BA4C44" w:rsidRDefault="0080428C"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ЧД</w:t>
            </w:r>
            <w:proofErr w:type="gramStart"/>
            <w:r w:rsidRPr="00BA4C44">
              <w:rPr>
                <w:rFonts w:ascii="Times New Roman" w:eastAsia="Times New Roman" w:hAnsi="Times New Roman" w:cs="Times New Roman"/>
                <w:color w:val="000000"/>
                <w:sz w:val="24"/>
                <w:szCs w:val="24"/>
              </w:rPr>
              <w:t>Д(</w:t>
            </w:r>
            <w:proofErr w:type="gramEnd"/>
            <w:r w:rsidRPr="00BA4C44">
              <w:rPr>
                <w:rFonts w:ascii="Times New Roman" w:eastAsia="Times New Roman" w:hAnsi="Times New Roman" w:cs="Times New Roman"/>
                <w:color w:val="000000"/>
                <w:sz w:val="24"/>
                <w:szCs w:val="24"/>
              </w:rPr>
              <w:t>чистый поток наличности нарастающим итогом)</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-66186</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-51708</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-37324</w:t>
            </w:r>
          </w:p>
        </w:tc>
        <w:tc>
          <w:tcPr>
            <w:tcW w:w="1116"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-23175,1</w:t>
            </w:r>
          </w:p>
        </w:tc>
        <w:tc>
          <w:tcPr>
            <w:tcW w:w="1271" w:type="dxa"/>
            <w:tcBorders>
              <w:top w:val="nil"/>
              <w:left w:val="nil"/>
              <w:bottom w:val="single" w:sz="4" w:space="0" w:color="auto"/>
              <w:right w:val="single" w:sz="4" w:space="0" w:color="auto"/>
            </w:tcBorders>
            <w:shd w:val="clear" w:color="auto" w:fill="auto"/>
            <w:noWrap/>
            <w:vAlign w:val="center"/>
            <w:hideMark/>
          </w:tcPr>
          <w:p w:rsidR="0080428C" w:rsidRPr="0080428C" w:rsidRDefault="0080428C" w:rsidP="0080428C">
            <w:pPr>
              <w:jc w:val="center"/>
              <w:rPr>
                <w:rFonts w:ascii="Times New Roman" w:hAnsi="Times New Roman" w:cs="Times New Roman"/>
                <w:color w:val="000000"/>
                <w:sz w:val="24"/>
                <w:szCs w:val="20"/>
              </w:rPr>
            </w:pPr>
            <w:r w:rsidRPr="0080428C">
              <w:rPr>
                <w:rFonts w:ascii="Times New Roman" w:hAnsi="Times New Roman" w:cs="Times New Roman"/>
                <w:color w:val="000000"/>
                <w:sz w:val="24"/>
                <w:szCs w:val="20"/>
              </w:rPr>
              <w:t>17700</w:t>
            </w:r>
          </w:p>
        </w:tc>
      </w:tr>
      <w:tr w:rsidR="00BA4C44" w:rsidRPr="00BA4C44" w:rsidTr="00AF6ADE">
        <w:trPr>
          <w:trHeight w:val="300"/>
        </w:trPr>
        <w:tc>
          <w:tcPr>
            <w:tcW w:w="2895" w:type="dxa"/>
            <w:tcBorders>
              <w:top w:val="nil"/>
              <w:left w:val="single" w:sz="4" w:space="0" w:color="auto"/>
              <w:right w:val="single" w:sz="4" w:space="0" w:color="auto"/>
            </w:tcBorders>
            <w:shd w:val="clear" w:color="auto" w:fill="auto"/>
            <w:noWrap/>
            <w:vAlign w:val="bottom"/>
            <w:hideMark/>
          </w:tcPr>
          <w:p w:rsidR="00BA4C44" w:rsidRPr="00BA4C44" w:rsidRDefault="00BA4C44" w:rsidP="00BA4C44">
            <w:pPr>
              <w:spacing w:after="0" w:line="240" w:lineRule="auto"/>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ЧДД(NPV)</w:t>
            </w:r>
          </w:p>
        </w:tc>
        <w:tc>
          <w:tcPr>
            <w:tcW w:w="56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4C44" w:rsidRPr="00BA4C44" w:rsidRDefault="0080428C" w:rsidP="00BA4C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r w:rsidR="00BA4C44" w:rsidRPr="00BA4C44">
              <w:rPr>
                <w:rFonts w:ascii="Times New Roman" w:eastAsia="Times New Roman" w:hAnsi="Times New Roman" w:cs="Times New Roman"/>
                <w:color w:val="000000"/>
                <w:sz w:val="24"/>
                <w:szCs w:val="24"/>
              </w:rPr>
              <w:t>00,00</w:t>
            </w:r>
          </w:p>
        </w:tc>
      </w:tr>
      <w:tr w:rsidR="00AF6ADE" w:rsidRPr="00BA4C44" w:rsidTr="00AF6ADE">
        <w:trPr>
          <w:gridAfter w:val="4"/>
          <w:wAfter w:w="4601" w:type="dxa"/>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BA4C44">
              <w:rPr>
                <w:rFonts w:ascii="Times New Roman" w:eastAsia="Times New Roman" w:hAnsi="Times New Roman" w:cs="Times New Roman"/>
                <w:color w:val="000000"/>
                <w:sz w:val="24"/>
                <w:szCs w:val="24"/>
              </w:rPr>
              <w:t xml:space="preserve">тавка дисконта </w:t>
            </w:r>
          </w:p>
        </w:tc>
        <w:tc>
          <w:tcPr>
            <w:tcW w:w="790" w:type="dxa"/>
            <w:tcBorders>
              <w:top w:val="single" w:sz="4" w:space="0" w:color="auto"/>
              <w:left w:val="nil"/>
              <w:bottom w:val="single" w:sz="4" w:space="0" w:color="auto"/>
              <w:right w:val="nil"/>
            </w:tcBorders>
            <w:shd w:val="clear" w:color="auto" w:fill="auto"/>
            <w:noWrap/>
            <w:vAlign w:val="bottom"/>
            <w:hideMark/>
          </w:tcPr>
          <w:p w:rsidR="00AF6ADE" w:rsidRPr="00BA4C44" w:rsidRDefault="00AF6ADE" w:rsidP="00BA4C44">
            <w:pPr>
              <w:spacing w:after="0" w:line="240" w:lineRule="auto"/>
              <w:jc w:val="right"/>
              <w:rPr>
                <w:rFonts w:ascii="Times New Roman" w:eastAsia="Times New Roman" w:hAnsi="Times New Roman" w:cs="Times New Roman"/>
                <w:color w:val="000000"/>
                <w:sz w:val="24"/>
                <w:szCs w:val="24"/>
              </w:rPr>
            </w:pPr>
            <w:r w:rsidRPr="00BA4C44">
              <w:rPr>
                <w:rFonts w:ascii="Times New Roman" w:eastAsia="Times New Roman" w:hAnsi="Times New Roman" w:cs="Times New Roman"/>
                <w:color w:val="000000"/>
                <w:sz w:val="24"/>
                <w:szCs w:val="24"/>
              </w:rPr>
              <w:t>8%</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6ADE" w:rsidRPr="00BA4C44" w:rsidRDefault="00AF6ADE" w:rsidP="00BA4C44">
            <w:pPr>
              <w:spacing w:after="0" w:line="240" w:lineRule="auto"/>
              <w:rPr>
                <w:rFonts w:ascii="Times New Roman" w:eastAsia="Times New Roman" w:hAnsi="Times New Roman" w:cs="Times New Roman"/>
                <w:color w:val="000000"/>
                <w:sz w:val="24"/>
                <w:szCs w:val="24"/>
              </w:rPr>
            </w:pPr>
          </w:p>
        </w:tc>
      </w:tr>
    </w:tbl>
    <w:p w:rsidR="00DD57F5" w:rsidRDefault="00DD57F5" w:rsidP="00714BFF">
      <w:pPr>
        <w:spacing w:after="0" w:line="240" w:lineRule="auto"/>
        <w:ind w:firstLine="709"/>
        <w:jc w:val="both"/>
        <w:rPr>
          <w:rFonts w:ascii="Times New Roman" w:eastAsia="Times New Roman" w:hAnsi="Times New Roman" w:cs="Times New Roman"/>
          <w:sz w:val="28"/>
          <w:szCs w:val="27"/>
        </w:rPr>
      </w:pPr>
    </w:p>
    <w:p w:rsidR="00151311" w:rsidRDefault="00151311">
      <w:pPr>
        <w:rPr>
          <w:rFonts w:ascii="Times New Roman" w:hAnsi="Times New Roman" w:cs="Times New Roman"/>
          <w:b/>
          <w:sz w:val="28"/>
        </w:rPr>
      </w:pPr>
      <w:r>
        <w:rPr>
          <w:rFonts w:ascii="Times New Roman" w:hAnsi="Times New Roman" w:cs="Times New Roman"/>
          <w:b/>
          <w:sz w:val="28"/>
        </w:rPr>
        <w:br w:type="page"/>
      </w:r>
    </w:p>
    <w:p w:rsidR="00453F59" w:rsidRDefault="00151311" w:rsidP="00151311">
      <w:pPr>
        <w:jc w:val="center"/>
        <w:rPr>
          <w:rFonts w:ascii="Times New Roman" w:hAnsi="Times New Roman" w:cs="Times New Roman"/>
          <w:b/>
          <w:sz w:val="28"/>
        </w:rPr>
      </w:pPr>
      <w:r>
        <w:rPr>
          <w:rFonts w:ascii="Times New Roman" w:hAnsi="Times New Roman" w:cs="Times New Roman"/>
          <w:b/>
          <w:sz w:val="28"/>
        </w:rPr>
        <w:t>Заключение</w:t>
      </w:r>
    </w:p>
    <w:p w:rsidR="00151311" w:rsidRDefault="00151311" w:rsidP="00151311">
      <w:pPr>
        <w:spacing w:after="0" w:line="240" w:lineRule="auto"/>
        <w:ind w:firstLine="709"/>
        <w:jc w:val="both"/>
        <w:rPr>
          <w:rFonts w:ascii="Times New Roman" w:hAnsi="Times New Roman" w:cs="Times New Roman"/>
          <w:sz w:val="28"/>
          <w:szCs w:val="28"/>
        </w:rPr>
      </w:pPr>
      <w:r w:rsidRPr="00151311">
        <w:rPr>
          <w:rFonts w:ascii="Times New Roman" w:hAnsi="Times New Roman" w:cs="Times New Roman"/>
          <w:sz w:val="28"/>
          <w:szCs w:val="28"/>
        </w:rPr>
        <w:t xml:space="preserve">Качество обслуживания клиентов – один из наиболее значимых факторов успеха каждого предприятия. Высокий уровень сервиса приводит к увеличению количества лояльных клиентов, формирует благоприятный имидж предприятия, что, в свою очередь, приводит к росту его финансовых показателей. </w:t>
      </w:r>
    </w:p>
    <w:p w:rsidR="005A025A" w:rsidRDefault="005A025A" w:rsidP="005A025A">
      <w:pPr>
        <w:pStyle w:val="Style44"/>
        <w:widowControl/>
        <w:spacing w:line="240" w:lineRule="auto"/>
        <w:ind w:firstLine="510"/>
        <w:rPr>
          <w:rStyle w:val="FontStyle246"/>
          <w:rFonts w:ascii="Times New Roman" w:hAnsi="Times New Roman"/>
          <w:sz w:val="28"/>
        </w:rPr>
      </w:pPr>
      <w:r>
        <w:rPr>
          <w:rStyle w:val="FontStyle246"/>
          <w:rFonts w:ascii="Times New Roman" w:hAnsi="Times New Roman"/>
          <w:sz w:val="28"/>
          <w:szCs w:val="28"/>
        </w:rPr>
        <w:t>Недостаточный уровень сервиса может уменьшить эффективность маркетинговой программы, а избыток предоставляемых услуг в условиях жесткой конкуренции может привести к большим расходам и даже отсутствию прибыли. С другой стороны, надежный и привлекательный пакет услуг может стать ключевым элементом в стратегии продукта и рыночного сегментирования, что будет защищать компанию от агрессивной ценовой конкуренции.</w:t>
      </w:r>
    </w:p>
    <w:p w:rsidR="00183531" w:rsidRDefault="005A025A" w:rsidP="005A025A">
      <w:pPr>
        <w:spacing w:after="0" w:line="240" w:lineRule="auto"/>
        <w:ind w:firstLine="709"/>
        <w:jc w:val="both"/>
        <w:rPr>
          <w:rStyle w:val="FontStyle246"/>
          <w:rFonts w:ascii="Times New Roman" w:hAnsi="Times New Roman"/>
          <w:spacing w:val="4"/>
          <w:sz w:val="28"/>
          <w:szCs w:val="28"/>
        </w:rPr>
      </w:pPr>
      <w:r>
        <w:rPr>
          <w:rFonts w:ascii="Times New Roman" w:hAnsi="Times New Roman"/>
          <w:sz w:val="28"/>
          <w:szCs w:val="28"/>
        </w:rPr>
        <w:t xml:space="preserve">Наличие сервиса повышает конкурентоспособность. </w:t>
      </w:r>
      <w:r>
        <w:rPr>
          <w:rStyle w:val="FontStyle246"/>
          <w:rFonts w:ascii="Times New Roman" w:hAnsi="Times New Roman"/>
          <w:spacing w:val="4"/>
          <w:sz w:val="28"/>
          <w:szCs w:val="28"/>
        </w:rPr>
        <w:t>Дверной рынок в Республике Беларусь является устойчивым и зрелым.</w:t>
      </w:r>
    </w:p>
    <w:p w:rsidR="005A025A" w:rsidRDefault="005A025A" w:rsidP="005A025A">
      <w:pPr>
        <w:pStyle w:val="a5"/>
        <w:shd w:val="clear" w:color="auto" w:fill="FFFFFF"/>
        <w:spacing w:before="0" w:beforeAutospacing="0" w:after="0" w:afterAutospacing="0"/>
        <w:ind w:firstLine="709"/>
        <w:jc w:val="both"/>
        <w:rPr>
          <w:sz w:val="28"/>
        </w:rPr>
      </w:pPr>
      <w:r>
        <w:rPr>
          <w:sz w:val="28"/>
        </w:rPr>
        <w:t>В процессе изучения были определены основные п</w:t>
      </w:r>
      <w:r w:rsidRPr="000C465E">
        <w:rPr>
          <w:sz w:val="28"/>
        </w:rPr>
        <w:t xml:space="preserve">ринципы современного сервиса:  </w:t>
      </w:r>
    </w:p>
    <w:p w:rsidR="005A025A" w:rsidRDefault="005A025A" w:rsidP="00994C7D">
      <w:pPr>
        <w:pStyle w:val="a5"/>
        <w:numPr>
          <w:ilvl w:val="0"/>
          <w:numId w:val="43"/>
        </w:numPr>
        <w:shd w:val="clear" w:color="auto" w:fill="FFFFFF"/>
        <w:spacing w:before="0" w:beforeAutospacing="0" w:after="0" w:afterAutospacing="0"/>
        <w:ind w:left="0" w:firstLine="680"/>
        <w:jc w:val="both"/>
        <w:rPr>
          <w:sz w:val="28"/>
        </w:rPr>
      </w:pPr>
      <w:r w:rsidRPr="000C465E">
        <w:rPr>
          <w:sz w:val="28"/>
        </w:rPr>
        <w:t>Обязател</w:t>
      </w:r>
      <w:r>
        <w:rPr>
          <w:sz w:val="28"/>
        </w:rPr>
        <w:t xml:space="preserve">ьность предложения (высококачественные товары и </w:t>
      </w:r>
      <w:proofErr w:type="gramStart"/>
      <w:r w:rsidRPr="000C465E">
        <w:rPr>
          <w:sz w:val="28"/>
        </w:rPr>
        <w:t>сопутствующими</w:t>
      </w:r>
      <w:proofErr w:type="gramEnd"/>
      <w:r>
        <w:rPr>
          <w:sz w:val="28"/>
        </w:rPr>
        <w:t xml:space="preserve"> услуги)</w:t>
      </w:r>
      <w:r w:rsidR="00994C7D">
        <w:rPr>
          <w:sz w:val="28"/>
        </w:rPr>
        <w:t>;</w:t>
      </w:r>
      <w:r w:rsidRPr="000C465E">
        <w:rPr>
          <w:sz w:val="28"/>
        </w:rPr>
        <w:t xml:space="preserve"> </w:t>
      </w:r>
    </w:p>
    <w:p w:rsidR="00994C7D" w:rsidRDefault="005A025A" w:rsidP="00994C7D">
      <w:pPr>
        <w:pStyle w:val="a5"/>
        <w:numPr>
          <w:ilvl w:val="0"/>
          <w:numId w:val="43"/>
        </w:numPr>
        <w:shd w:val="clear" w:color="auto" w:fill="FFFFFF"/>
        <w:spacing w:before="0" w:beforeAutospacing="0" w:after="0" w:afterAutospacing="0"/>
        <w:ind w:left="0" w:firstLine="680"/>
        <w:jc w:val="both"/>
        <w:rPr>
          <w:sz w:val="28"/>
        </w:rPr>
      </w:pPr>
      <w:r w:rsidRPr="00994C7D">
        <w:rPr>
          <w:sz w:val="28"/>
        </w:rPr>
        <w:t>Необязательность использования</w:t>
      </w:r>
      <w:r w:rsidR="00994C7D">
        <w:rPr>
          <w:sz w:val="28"/>
        </w:rPr>
        <w:t>;</w:t>
      </w:r>
    </w:p>
    <w:p w:rsidR="005A025A" w:rsidRPr="00994C7D" w:rsidRDefault="00994C7D" w:rsidP="00994C7D">
      <w:pPr>
        <w:pStyle w:val="a5"/>
        <w:numPr>
          <w:ilvl w:val="0"/>
          <w:numId w:val="43"/>
        </w:numPr>
        <w:shd w:val="clear" w:color="auto" w:fill="FFFFFF"/>
        <w:spacing w:before="0" w:beforeAutospacing="0" w:after="0" w:afterAutospacing="0"/>
        <w:ind w:left="0" w:firstLine="680"/>
        <w:jc w:val="both"/>
        <w:rPr>
          <w:sz w:val="28"/>
        </w:rPr>
      </w:pPr>
      <w:r>
        <w:rPr>
          <w:sz w:val="28"/>
        </w:rPr>
        <w:t>Эластичность сервиса;</w:t>
      </w:r>
      <w:r w:rsidR="005A025A" w:rsidRPr="00994C7D">
        <w:rPr>
          <w:sz w:val="28"/>
        </w:rPr>
        <w:t xml:space="preserve">  </w:t>
      </w:r>
    </w:p>
    <w:p w:rsidR="005A025A" w:rsidRDefault="00994C7D" w:rsidP="00994C7D">
      <w:pPr>
        <w:pStyle w:val="a5"/>
        <w:numPr>
          <w:ilvl w:val="0"/>
          <w:numId w:val="43"/>
        </w:numPr>
        <w:shd w:val="clear" w:color="auto" w:fill="FFFFFF"/>
        <w:spacing w:before="0" w:beforeAutospacing="0" w:after="0" w:afterAutospacing="0"/>
        <w:ind w:left="0" w:firstLine="680"/>
        <w:jc w:val="both"/>
        <w:rPr>
          <w:sz w:val="28"/>
        </w:rPr>
      </w:pPr>
      <w:r>
        <w:rPr>
          <w:sz w:val="28"/>
        </w:rPr>
        <w:t>Удобство сервиса;</w:t>
      </w:r>
      <w:r w:rsidR="005A025A" w:rsidRPr="000C465E">
        <w:rPr>
          <w:sz w:val="28"/>
        </w:rPr>
        <w:t xml:space="preserve">  </w:t>
      </w:r>
    </w:p>
    <w:p w:rsidR="005A025A" w:rsidRDefault="005A025A" w:rsidP="00994C7D">
      <w:pPr>
        <w:pStyle w:val="a5"/>
        <w:numPr>
          <w:ilvl w:val="0"/>
          <w:numId w:val="43"/>
        </w:numPr>
        <w:shd w:val="clear" w:color="auto" w:fill="FFFFFF"/>
        <w:spacing w:before="0" w:beforeAutospacing="0" w:after="0" w:afterAutospacing="0"/>
        <w:ind w:left="0" w:firstLine="680"/>
        <w:jc w:val="both"/>
        <w:rPr>
          <w:sz w:val="28"/>
        </w:rPr>
      </w:pPr>
      <w:r w:rsidRPr="000C465E">
        <w:rPr>
          <w:sz w:val="28"/>
        </w:rPr>
        <w:t>Те</w:t>
      </w:r>
      <w:r w:rsidR="00994C7D">
        <w:rPr>
          <w:sz w:val="28"/>
        </w:rPr>
        <w:t>хническая адекватность сервиса;</w:t>
      </w:r>
    </w:p>
    <w:p w:rsidR="005A025A" w:rsidRDefault="00994C7D" w:rsidP="00994C7D">
      <w:pPr>
        <w:pStyle w:val="a5"/>
        <w:numPr>
          <w:ilvl w:val="0"/>
          <w:numId w:val="43"/>
        </w:numPr>
        <w:shd w:val="clear" w:color="auto" w:fill="FFFFFF"/>
        <w:spacing w:before="0" w:beforeAutospacing="0" w:after="0" w:afterAutospacing="0"/>
        <w:ind w:left="0" w:firstLine="680"/>
        <w:jc w:val="both"/>
        <w:rPr>
          <w:sz w:val="28"/>
        </w:rPr>
      </w:pPr>
      <w:r>
        <w:rPr>
          <w:sz w:val="28"/>
        </w:rPr>
        <w:t>Информационная отдача;</w:t>
      </w:r>
      <w:r w:rsidR="005A025A" w:rsidRPr="000C465E">
        <w:rPr>
          <w:sz w:val="28"/>
        </w:rPr>
        <w:t xml:space="preserve">  </w:t>
      </w:r>
    </w:p>
    <w:p w:rsidR="005A025A" w:rsidRPr="000C465E" w:rsidRDefault="005A025A" w:rsidP="00994C7D">
      <w:pPr>
        <w:pStyle w:val="a5"/>
        <w:numPr>
          <w:ilvl w:val="0"/>
          <w:numId w:val="43"/>
        </w:numPr>
        <w:shd w:val="clear" w:color="auto" w:fill="FFFFFF"/>
        <w:spacing w:before="0" w:beforeAutospacing="0" w:after="0" w:afterAutospacing="0"/>
        <w:ind w:left="0" w:firstLine="680"/>
        <w:jc w:val="both"/>
        <w:rPr>
          <w:color w:val="000000"/>
          <w:sz w:val="32"/>
          <w:szCs w:val="28"/>
        </w:rPr>
      </w:pPr>
      <w:r w:rsidRPr="000C465E">
        <w:rPr>
          <w:sz w:val="28"/>
        </w:rPr>
        <w:t>Разумная цен</w:t>
      </w:r>
      <w:r>
        <w:rPr>
          <w:sz w:val="28"/>
        </w:rPr>
        <w:t>овая политика</w:t>
      </w:r>
      <w:r w:rsidR="00994C7D">
        <w:rPr>
          <w:sz w:val="28"/>
        </w:rPr>
        <w:t>;</w:t>
      </w:r>
    </w:p>
    <w:p w:rsidR="005A025A" w:rsidRPr="005A025A" w:rsidRDefault="00994C7D" w:rsidP="005A025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Можно сделать вывод о том, что для</w:t>
      </w:r>
      <w:r w:rsidR="005A025A" w:rsidRPr="005A025A">
        <w:rPr>
          <w:rFonts w:ascii="Times New Roman" w:hAnsi="Times New Roman" w:cs="Times New Roman"/>
          <w:color w:val="000000"/>
          <w:sz w:val="28"/>
          <w:szCs w:val="28"/>
        </w:rPr>
        <w:t xml:space="preserve"> маркетинга сервиса на промышленных рынках основными инструментами </w:t>
      </w:r>
      <w:proofErr w:type="spellStart"/>
      <w:r w:rsidR="005A025A" w:rsidRPr="005A025A">
        <w:rPr>
          <w:rFonts w:ascii="Times New Roman" w:hAnsi="Times New Roman" w:cs="Times New Roman"/>
          <w:color w:val="000000"/>
          <w:sz w:val="28"/>
          <w:szCs w:val="28"/>
        </w:rPr>
        <w:t>маркетинг-микса</w:t>
      </w:r>
      <w:proofErr w:type="spellEnd"/>
      <w:r w:rsidR="005A025A" w:rsidRPr="005A025A">
        <w:rPr>
          <w:rFonts w:ascii="Times New Roman" w:hAnsi="Times New Roman" w:cs="Times New Roman"/>
          <w:color w:val="000000"/>
          <w:sz w:val="28"/>
          <w:szCs w:val="28"/>
        </w:rPr>
        <w:t xml:space="preserve"> являются цена и продвижение</w:t>
      </w:r>
      <w:r>
        <w:rPr>
          <w:rFonts w:ascii="Times New Roman" w:hAnsi="Times New Roman" w:cs="Times New Roman"/>
          <w:color w:val="000000"/>
          <w:sz w:val="28"/>
          <w:szCs w:val="28"/>
        </w:rPr>
        <w:t>.</w:t>
      </w:r>
    </w:p>
    <w:p w:rsidR="002251FB" w:rsidRDefault="002251FB">
      <w:pPr>
        <w:rPr>
          <w:rFonts w:ascii="Times New Roman" w:hAnsi="Times New Roman" w:cs="Times New Roman"/>
          <w:sz w:val="28"/>
        </w:rPr>
      </w:pPr>
      <w:r>
        <w:rPr>
          <w:rFonts w:ascii="Times New Roman" w:hAnsi="Times New Roman" w:cs="Times New Roman"/>
          <w:sz w:val="28"/>
        </w:rPr>
        <w:br w:type="page"/>
      </w:r>
    </w:p>
    <w:p w:rsidR="00151311" w:rsidRDefault="002251FB" w:rsidP="002251FB">
      <w:pPr>
        <w:jc w:val="center"/>
        <w:rPr>
          <w:rFonts w:ascii="Times New Roman" w:hAnsi="Times New Roman" w:cs="Times New Roman"/>
          <w:b/>
          <w:color w:val="000000"/>
          <w:sz w:val="28"/>
          <w:szCs w:val="27"/>
        </w:rPr>
      </w:pPr>
      <w:r w:rsidRPr="002251FB">
        <w:rPr>
          <w:rFonts w:ascii="Times New Roman" w:hAnsi="Times New Roman" w:cs="Times New Roman"/>
          <w:b/>
          <w:color w:val="000000"/>
          <w:sz w:val="28"/>
          <w:szCs w:val="27"/>
        </w:rPr>
        <w:t>Список литературы</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1. </w:t>
      </w:r>
      <w:proofErr w:type="spellStart"/>
      <w:r w:rsidRPr="00316310">
        <w:rPr>
          <w:rFonts w:ascii="Times New Roman" w:hAnsi="Times New Roman" w:cs="Times New Roman"/>
          <w:sz w:val="28"/>
          <w:szCs w:val="28"/>
        </w:rPr>
        <w:t>Багиев</w:t>
      </w:r>
      <w:proofErr w:type="spellEnd"/>
      <w:r w:rsidRPr="00316310">
        <w:rPr>
          <w:rFonts w:ascii="Times New Roman" w:hAnsi="Times New Roman" w:cs="Times New Roman"/>
          <w:sz w:val="28"/>
          <w:szCs w:val="28"/>
        </w:rPr>
        <w:t xml:space="preserve"> Г.Л. Маркетинг. СПб</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Питер, 2007. С.187</w:t>
      </w:r>
    </w:p>
    <w:p w:rsidR="000415F9" w:rsidRPr="00316310" w:rsidRDefault="000415F9"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2. </w:t>
      </w:r>
      <w:proofErr w:type="spellStart"/>
      <w:r w:rsidRPr="00316310">
        <w:rPr>
          <w:rFonts w:ascii="Times New Roman" w:eastAsia="Times New Roman" w:hAnsi="Times New Roman"/>
          <w:sz w:val="28"/>
          <w:szCs w:val="28"/>
        </w:rPr>
        <w:t>Ильющенко</w:t>
      </w:r>
      <w:proofErr w:type="spellEnd"/>
      <w:r w:rsidRPr="00316310">
        <w:rPr>
          <w:rFonts w:ascii="Times New Roman" w:eastAsia="Times New Roman" w:hAnsi="Times New Roman"/>
          <w:sz w:val="28"/>
          <w:szCs w:val="28"/>
        </w:rPr>
        <w:t xml:space="preserve">, Е.В. Маркетинг на предприятии / Е.В. </w:t>
      </w:r>
      <w:proofErr w:type="spellStart"/>
      <w:r w:rsidRPr="00316310">
        <w:rPr>
          <w:rFonts w:ascii="Times New Roman" w:eastAsia="Times New Roman" w:hAnsi="Times New Roman"/>
          <w:sz w:val="28"/>
          <w:szCs w:val="28"/>
        </w:rPr>
        <w:t>Ильющенко</w:t>
      </w:r>
      <w:proofErr w:type="spellEnd"/>
      <w:r w:rsidRPr="00316310">
        <w:rPr>
          <w:rFonts w:ascii="Times New Roman" w:eastAsia="Times New Roman" w:hAnsi="Times New Roman"/>
          <w:sz w:val="28"/>
          <w:szCs w:val="28"/>
        </w:rPr>
        <w:t xml:space="preserve">. – Минск: </w:t>
      </w:r>
      <w:proofErr w:type="spellStart"/>
      <w:r w:rsidRPr="00316310">
        <w:rPr>
          <w:rFonts w:ascii="Times New Roman" w:eastAsia="Times New Roman" w:hAnsi="Times New Roman"/>
          <w:sz w:val="28"/>
          <w:szCs w:val="28"/>
        </w:rPr>
        <w:t>Экоперспектива</w:t>
      </w:r>
      <w:proofErr w:type="spellEnd"/>
      <w:r w:rsidRPr="00316310">
        <w:rPr>
          <w:rFonts w:ascii="Times New Roman" w:eastAsia="Times New Roman" w:hAnsi="Times New Roman"/>
          <w:sz w:val="28"/>
          <w:szCs w:val="28"/>
        </w:rPr>
        <w:t>, 2000.</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3. </w:t>
      </w:r>
      <w:r w:rsidRPr="00316310">
        <w:rPr>
          <w:rFonts w:ascii="Times New Roman" w:hAnsi="Times New Roman" w:cs="Times New Roman"/>
          <w:iCs/>
          <w:sz w:val="28"/>
          <w:szCs w:val="28"/>
          <w:shd w:val="clear" w:color="auto" w:fill="FFFFFF"/>
        </w:rPr>
        <w:t>Национальный правовой Интернет-портал Республики Беларусь, 13.01.2021, 8/36206</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4. Худякова, И. В. Тенденции, проблемы, перспективы развития сферы услуг в Республике Беларусь / И. В. Худякова // Экономический бюллетень НИЭИ Министерства экономики Республики Беларусь. — 2010. — № 7. — С. 61–70.</w:t>
      </w:r>
    </w:p>
    <w:p w:rsidR="00AB5588" w:rsidRPr="00316310" w:rsidRDefault="00DF2D3E"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 5.</w:t>
      </w:r>
      <w:r w:rsidR="00AB5588" w:rsidRPr="00316310">
        <w:rPr>
          <w:rFonts w:ascii="Times New Roman" w:hAnsi="Times New Roman" w:cs="Times New Roman"/>
          <w:sz w:val="28"/>
          <w:szCs w:val="28"/>
        </w:rPr>
        <w:t xml:space="preserve"> </w:t>
      </w:r>
      <w:proofErr w:type="spellStart"/>
      <w:r w:rsidR="00AB5588" w:rsidRPr="00316310">
        <w:rPr>
          <w:rFonts w:ascii="Times New Roman" w:hAnsi="Times New Roman" w:cs="Times New Roman"/>
          <w:sz w:val="28"/>
          <w:szCs w:val="28"/>
        </w:rPr>
        <w:t>Черемсина</w:t>
      </w:r>
      <w:proofErr w:type="spellEnd"/>
      <w:r w:rsidR="00AB5588" w:rsidRPr="00316310">
        <w:rPr>
          <w:rFonts w:ascii="Times New Roman" w:hAnsi="Times New Roman" w:cs="Times New Roman"/>
          <w:sz w:val="28"/>
          <w:szCs w:val="28"/>
        </w:rPr>
        <w:t xml:space="preserve">, А. С. Развитие сферы услуг как важнейшее направление трансформации отраслевой структуры экономики Республики Беларусь / А. С. </w:t>
      </w:r>
      <w:proofErr w:type="spellStart"/>
      <w:r w:rsidR="00AB5588" w:rsidRPr="00316310">
        <w:rPr>
          <w:rFonts w:ascii="Times New Roman" w:hAnsi="Times New Roman" w:cs="Times New Roman"/>
          <w:sz w:val="28"/>
          <w:szCs w:val="28"/>
        </w:rPr>
        <w:t>Черемсина</w:t>
      </w:r>
      <w:proofErr w:type="spellEnd"/>
      <w:r w:rsidR="00AB5588" w:rsidRPr="00316310">
        <w:rPr>
          <w:rFonts w:ascii="Times New Roman" w:hAnsi="Times New Roman" w:cs="Times New Roman"/>
          <w:sz w:val="28"/>
          <w:szCs w:val="28"/>
        </w:rPr>
        <w:t xml:space="preserve"> // Проблемы управления. — 2009. — № 4 (33). — С. 156–161.</w:t>
      </w:r>
    </w:p>
    <w:p w:rsidR="00AB5588" w:rsidRPr="00316310" w:rsidRDefault="00DF2D3E"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6</w:t>
      </w:r>
      <w:r w:rsidR="00AB5588" w:rsidRPr="00316310">
        <w:rPr>
          <w:rFonts w:ascii="Times New Roman" w:hAnsi="Times New Roman" w:cs="Times New Roman"/>
          <w:sz w:val="28"/>
          <w:szCs w:val="28"/>
        </w:rPr>
        <w:t xml:space="preserve">. Беларусь. Тенденции и </w:t>
      </w:r>
      <w:proofErr w:type="spellStart"/>
      <w:r w:rsidR="00AB5588" w:rsidRPr="00316310">
        <w:rPr>
          <w:rFonts w:ascii="Times New Roman" w:hAnsi="Times New Roman" w:cs="Times New Roman"/>
          <w:sz w:val="28"/>
          <w:szCs w:val="28"/>
        </w:rPr>
        <w:t>поблемы</w:t>
      </w:r>
      <w:proofErr w:type="spellEnd"/>
      <w:r w:rsidR="00AB5588" w:rsidRPr="00316310">
        <w:rPr>
          <w:rFonts w:ascii="Times New Roman" w:hAnsi="Times New Roman" w:cs="Times New Roman"/>
          <w:sz w:val="28"/>
          <w:szCs w:val="28"/>
        </w:rPr>
        <w:t xml:space="preserve"> в секторе услуг // Департамент по управлению экономикой и </w:t>
      </w:r>
      <w:proofErr w:type="spellStart"/>
      <w:proofErr w:type="gramStart"/>
      <w:r w:rsidR="00AB5588" w:rsidRPr="00316310">
        <w:rPr>
          <w:rFonts w:ascii="Times New Roman" w:hAnsi="Times New Roman" w:cs="Times New Roman"/>
          <w:sz w:val="28"/>
          <w:szCs w:val="28"/>
        </w:rPr>
        <w:t>и</w:t>
      </w:r>
      <w:proofErr w:type="spellEnd"/>
      <w:proofErr w:type="gramEnd"/>
      <w:r w:rsidR="00AB5588" w:rsidRPr="00316310">
        <w:rPr>
          <w:rFonts w:ascii="Times New Roman" w:hAnsi="Times New Roman" w:cs="Times New Roman"/>
          <w:sz w:val="28"/>
          <w:szCs w:val="28"/>
        </w:rPr>
        <w:t xml:space="preserve"> борьбе с бедностью, Регион Европы и Центральной Азии. — [б.м., б.и] — 2010. — 26 с.</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7.</w:t>
      </w:r>
      <w:r w:rsidR="000415F9" w:rsidRPr="00316310">
        <w:rPr>
          <w:rFonts w:ascii="Times New Roman" w:hAnsi="Times New Roman" w:cs="Times New Roman"/>
          <w:sz w:val="28"/>
          <w:szCs w:val="28"/>
        </w:rPr>
        <w:t xml:space="preserve"> </w:t>
      </w:r>
      <w:r w:rsidRPr="00316310">
        <w:rPr>
          <w:rFonts w:ascii="Times New Roman" w:hAnsi="Times New Roman" w:cs="Times New Roman"/>
          <w:sz w:val="28"/>
          <w:szCs w:val="28"/>
        </w:rPr>
        <w:t xml:space="preserve">Большой экономический словарь [Текст] / Под ред. А.Н. </w:t>
      </w:r>
      <w:proofErr w:type="spellStart"/>
      <w:r w:rsidRPr="00316310">
        <w:rPr>
          <w:rFonts w:ascii="Times New Roman" w:hAnsi="Times New Roman" w:cs="Times New Roman"/>
          <w:sz w:val="28"/>
          <w:szCs w:val="28"/>
        </w:rPr>
        <w:t>Азрилияна</w:t>
      </w:r>
      <w:proofErr w:type="spellEnd"/>
      <w:r w:rsidRPr="00316310">
        <w:rPr>
          <w:rFonts w:ascii="Times New Roman" w:hAnsi="Times New Roman" w:cs="Times New Roman"/>
          <w:sz w:val="28"/>
          <w:szCs w:val="28"/>
        </w:rPr>
        <w:t xml:space="preserve">; 4-е изд. доп. и </w:t>
      </w:r>
      <w:proofErr w:type="spellStart"/>
      <w:r w:rsidRPr="00316310">
        <w:rPr>
          <w:rFonts w:ascii="Times New Roman" w:hAnsi="Times New Roman" w:cs="Times New Roman"/>
          <w:sz w:val="28"/>
          <w:szCs w:val="28"/>
        </w:rPr>
        <w:t>перераб</w:t>
      </w:r>
      <w:proofErr w:type="spellEnd"/>
      <w:r w:rsidRPr="00316310">
        <w:rPr>
          <w:rFonts w:ascii="Times New Roman" w:hAnsi="Times New Roman" w:cs="Times New Roman"/>
          <w:sz w:val="28"/>
          <w:szCs w:val="28"/>
        </w:rPr>
        <w:t xml:space="preserve">. М.: </w:t>
      </w:r>
      <w:proofErr w:type="spellStart"/>
      <w:r w:rsidRPr="00316310">
        <w:rPr>
          <w:rFonts w:ascii="Times New Roman" w:hAnsi="Times New Roman" w:cs="Times New Roman"/>
          <w:sz w:val="28"/>
          <w:szCs w:val="28"/>
        </w:rPr>
        <w:t>Инстт</w:t>
      </w:r>
      <w:proofErr w:type="spellEnd"/>
      <w:r w:rsidRPr="00316310">
        <w:rPr>
          <w:rFonts w:ascii="Times New Roman" w:hAnsi="Times New Roman" w:cs="Times New Roman"/>
          <w:sz w:val="28"/>
          <w:szCs w:val="28"/>
        </w:rPr>
        <w:t xml:space="preserve"> новой экономики, 1999. 1248 </w:t>
      </w:r>
      <w:proofErr w:type="gramStart"/>
      <w:r w:rsidRPr="00316310">
        <w:rPr>
          <w:rFonts w:ascii="Times New Roman" w:hAnsi="Times New Roman" w:cs="Times New Roman"/>
          <w:sz w:val="28"/>
          <w:szCs w:val="28"/>
        </w:rPr>
        <w:t>с</w:t>
      </w:r>
      <w:proofErr w:type="gramEnd"/>
      <w:r w:rsidRPr="00316310">
        <w:rPr>
          <w:rFonts w:ascii="Times New Roman" w:hAnsi="Times New Roman" w:cs="Times New Roman"/>
          <w:sz w:val="28"/>
          <w:szCs w:val="28"/>
        </w:rPr>
        <w:t>.</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8. Николаева, Т. И. Адаптация торговли к условиям рынка [Текст]</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Учебное пособие // Т. И. Николаева. Екатеринбург</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Издательство Урал</w:t>
      </w:r>
      <w:proofErr w:type="gramStart"/>
      <w:r w:rsidRPr="00316310">
        <w:rPr>
          <w:rFonts w:ascii="Times New Roman" w:hAnsi="Times New Roman" w:cs="Times New Roman"/>
          <w:sz w:val="28"/>
          <w:szCs w:val="28"/>
        </w:rPr>
        <w:t>.</w:t>
      </w:r>
      <w:proofErr w:type="gramEnd"/>
      <w:r w:rsidRPr="00316310">
        <w:rPr>
          <w:rFonts w:ascii="Times New Roman" w:hAnsi="Times New Roman" w:cs="Times New Roman"/>
          <w:sz w:val="28"/>
          <w:szCs w:val="28"/>
        </w:rPr>
        <w:t xml:space="preserve"> </w:t>
      </w:r>
      <w:proofErr w:type="gramStart"/>
      <w:r w:rsidRPr="00316310">
        <w:rPr>
          <w:rFonts w:ascii="Times New Roman" w:hAnsi="Times New Roman" w:cs="Times New Roman"/>
          <w:sz w:val="28"/>
          <w:szCs w:val="28"/>
        </w:rPr>
        <w:t>г</w:t>
      </w:r>
      <w:proofErr w:type="gramEnd"/>
      <w:r w:rsidRPr="00316310">
        <w:rPr>
          <w:rFonts w:ascii="Times New Roman" w:hAnsi="Times New Roman" w:cs="Times New Roman"/>
          <w:sz w:val="28"/>
          <w:szCs w:val="28"/>
        </w:rPr>
        <w:t>осударственный университет. 2005. 168 с.</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9. </w:t>
      </w:r>
      <w:proofErr w:type="spellStart"/>
      <w:r w:rsidRPr="00316310">
        <w:rPr>
          <w:rFonts w:ascii="Times New Roman" w:hAnsi="Times New Roman" w:cs="Times New Roman"/>
          <w:sz w:val="28"/>
          <w:szCs w:val="28"/>
        </w:rPr>
        <w:t>Голошубова</w:t>
      </w:r>
      <w:proofErr w:type="spellEnd"/>
      <w:r w:rsidRPr="00316310">
        <w:rPr>
          <w:rFonts w:ascii="Times New Roman" w:hAnsi="Times New Roman" w:cs="Times New Roman"/>
          <w:sz w:val="28"/>
          <w:szCs w:val="28"/>
        </w:rPr>
        <w:t>, Н. О. Организация торговли [Текст]</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Учебник / Н. О. </w:t>
      </w:r>
      <w:proofErr w:type="spellStart"/>
      <w:r w:rsidRPr="00316310">
        <w:rPr>
          <w:rFonts w:ascii="Times New Roman" w:hAnsi="Times New Roman" w:cs="Times New Roman"/>
          <w:sz w:val="28"/>
          <w:szCs w:val="28"/>
        </w:rPr>
        <w:t>Голошубова</w:t>
      </w:r>
      <w:proofErr w:type="spellEnd"/>
      <w:r w:rsidRPr="00316310">
        <w:rPr>
          <w:rFonts w:ascii="Times New Roman" w:hAnsi="Times New Roman" w:cs="Times New Roman"/>
          <w:sz w:val="28"/>
          <w:szCs w:val="28"/>
        </w:rPr>
        <w:t>. Киев</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Книга. 2004. 560 </w:t>
      </w:r>
      <w:proofErr w:type="gramStart"/>
      <w:r w:rsidRPr="00316310">
        <w:rPr>
          <w:rFonts w:ascii="Times New Roman" w:hAnsi="Times New Roman" w:cs="Times New Roman"/>
          <w:sz w:val="28"/>
          <w:szCs w:val="28"/>
        </w:rPr>
        <w:t>с</w:t>
      </w:r>
      <w:proofErr w:type="gramEnd"/>
      <w:r w:rsidRPr="00316310">
        <w:rPr>
          <w:rFonts w:ascii="Times New Roman" w:hAnsi="Times New Roman" w:cs="Times New Roman"/>
          <w:sz w:val="28"/>
          <w:szCs w:val="28"/>
        </w:rPr>
        <w:t>.</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10. Платонов, В. Н. Организация торговли [Текст]</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Учебное пособие / В. Н. Платонов. Мн.</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БГЭУ. 2002. 287 с.</w:t>
      </w:r>
    </w:p>
    <w:p w:rsidR="00AB5588"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11. </w:t>
      </w:r>
      <w:proofErr w:type="spellStart"/>
      <w:r w:rsidRPr="00316310">
        <w:rPr>
          <w:rFonts w:ascii="Times New Roman" w:hAnsi="Times New Roman" w:cs="Times New Roman"/>
          <w:sz w:val="28"/>
          <w:szCs w:val="28"/>
        </w:rPr>
        <w:t>Апопий</w:t>
      </w:r>
      <w:proofErr w:type="spellEnd"/>
      <w:r w:rsidRPr="00316310">
        <w:rPr>
          <w:rFonts w:ascii="Times New Roman" w:hAnsi="Times New Roman" w:cs="Times New Roman"/>
          <w:sz w:val="28"/>
          <w:szCs w:val="28"/>
        </w:rPr>
        <w:t>, В. В. Коммерческая деятельность на рынке товаров и услуг [Текст]</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Учебник / В. В. </w:t>
      </w:r>
      <w:proofErr w:type="spellStart"/>
      <w:r w:rsidRPr="00316310">
        <w:rPr>
          <w:rFonts w:ascii="Times New Roman" w:hAnsi="Times New Roman" w:cs="Times New Roman"/>
          <w:sz w:val="28"/>
          <w:szCs w:val="28"/>
        </w:rPr>
        <w:t>Апопий</w:t>
      </w:r>
      <w:proofErr w:type="spellEnd"/>
      <w:r w:rsidRPr="00316310">
        <w:rPr>
          <w:rFonts w:ascii="Times New Roman" w:hAnsi="Times New Roman" w:cs="Times New Roman"/>
          <w:sz w:val="28"/>
          <w:szCs w:val="28"/>
        </w:rPr>
        <w:t xml:space="preserve">, С. Т. Бабенко, Я. А. Гончарук, Я. М. Антонюк, П. Ю. Балабан, А. Дудка; под ред. В.В. </w:t>
      </w:r>
      <w:proofErr w:type="spellStart"/>
      <w:r w:rsidRPr="00316310">
        <w:rPr>
          <w:rFonts w:ascii="Times New Roman" w:hAnsi="Times New Roman" w:cs="Times New Roman"/>
          <w:sz w:val="28"/>
          <w:szCs w:val="28"/>
        </w:rPr>
        <w:t>Апопия</w:t>
      </w:r>
      <w:proofErr w:type="spellEnd"/>
      <w:r w:rsidRPr="00316310">
        <w:rPr>
          <w:rFonts w:ascii="Times New Roman" w:hAnsi="Times New Roman" w:cs="Times New Roman"/>
          <w:sz w:val="28"/>
          <w:szCs w:val="28"/>
        </w:rPr>
        <w:t>. Киев</w:t>
      </w:r>
      <w:proofErr w:type="gramStart"/>
      <w:r w:rsidRPr="00316310">
        <w:rPr>
          <w:rFonts w:ascii="Times New Roman" w:hAnsi="Times New Roman" w:cs="Times New Roman"/>
          <w:sz w:val="28"/>
          <w:szCs w:val="28"/>
        </w:rPr>
        <w:t xml:space="preserve"> :</w:t>
      </w:r>
      <w:proofErr w:type="gramEnd"/>
      <w:r w:rsidRPr="00316310">
        <w:rPr>
          <w:rFonts w:ascii="Times New Roman" w:hAnsi="Times New Roman" w:cs="Times New Roman"/>
          <w:sz w:val="28"/>
          <w:szCs w:val="28"/>
        </w:rPr>
        <w:t xml:space="preserve"> НМУ </w:t>
      </w:r>
      <w:proofErr w:type="spellStart"/>
      <w:r w:rsidRPr="00316310">
        <w:rPr>
          <w:rFonts w:ascii="Times New Roman" w:hAnsi="Times New Roman" w:cs="Times New Roman"/>
          <w:sz w:val="28"/>
          <w:szCs w:val="28"/>
        </w:rPr>
        <w:t>Укоопосв</w:t>
      </w:r>
      <w:proofErr w:type="gramStart"/>
      <w:r w:rsidRPr="00316310">
        <w:rPr>
          <w:rFonts w:ascii="Times New Roman" w:hAnsi="Times New Roman" w:cs="Times New Roman"/>
          <w:sz w:val="28"/>
          <w:szCs w:val="28"/>
        </w:rPr>
        <w:t>i</w:t>
      </w:r>
      <w:proofErr w:type="gramEnd"/>
      <w:r w:rsidRPr="00316310">
        <w:rPr>
          <w:rFonts w:ascii="Times New Roman" w:hAnsi="Times New Roman" w:cs="Times New Roman"/>
          <w:sz w:val="28"/>
          <w:szCs w:val="28"/>
        </w:rPr>
        <w:t>та</w:t>
      </w:r>
      <w:proofErr w:type="spellEnd"/>
      <w:r w:rsidRPr="00316310">
        <w:rPr>
          <w:rFonts w:ascii="Times New Roman" w:hAnsi="Times New Roman" w:cs="Times New Roman"/>
          <w:sz w:val="28"/>
          <w:szCs w:val="28"/>
        </w:rPr>
        <w:t>. 2002. 458 с.</w:t>
      </w:r>
    </w:p>
    <w:p w:rsidR="002251FB" w:rsidRPr="00316310" w:rsidRDefault="00AB5588" w:rsidP="000415F9">
      <w:pPr>
        <w:spacing w:after="0" w:line="240" w:lineRule="auto"/>
        <w:ind w:firstLine="709"/>
        <w:rPr>
          <w:rFonts w:ascii="Times New Roman" w:hAnsi="Times New Roman" w:cs="Times New Roman"/>
          <w:sz w:val="28"/>
          <w:szCs w:val="28"/>
        </w:rPr>
      </w:pPr>
      <w:r w:rsidRPr="00316310">
        <w:rPr>
          <w:rFonts w:ascii="Times New Roman" w:hAnsi="Times New Roman" w:cs="Times New Roman"/>
          <w:sz w:val="28"/>
          <w:szCs w:val="28"/>
        </w:rPr>
        <w:t xml:space="preserve">12. </w:t>
      </w:r>
      <w:proofErr w:type="spellStart"/>
      <w:r w:rsidRPr="00316310">
        <w:rPr>
          <w:rFonts w:ascii="Times New Roman" w:hAnsi="Times New Roman" w:cs="Times New Roman"/>
          <w:sz w:val="28"/>
          <w:szCs w:val="28"/>
        </w:rPr>
        <w:t>Подкорытова</w:t>
      </w:r>
      <w:proofErr w:type="spellEnd"/>
      <w:r w:rsidRPr="00316310">
        <w:rPr>
          <w:rFonts w:ascii="Times New Roman" w:hAnsi="Times New Roman" w:cs="Times New Roman"/>
          <w:sz w:val="28"/>
          <w:szCs w:val="28"/>
        </w:rPr>
        <w:t xml:space="preserve">, А. А. Оценка качества обслуживания системе мотивации персонала торговой розничной организации [Текст] / А. А. </w:t>
      </w:r>
      <w:proofErr w:type="spellStart"/>
      <w:r w:rsidRPr="00316310">
        <w:rPr>
          <w:rFonts w:ascii="Times New Roman" w:hAnsi="Times New Roman" w:cs="Times New Roman"/>
          <w:sz w:val="28"/>
          <w:szCs w:val="28"/>
        </w:rPr>
        <w:t>Подкорытова</w:t>
      </w:r>
      <w:proofErr w:type="spellEnd"/>
      <w:r w:rsidRPr="00316310">
        <w:rPr>
          <w:rFonts w:ascii="Times New Roman" w:hAnsi="Times New Roman" w:cs="Times New Roman"/>
          <w:sz w:val="28"/>
          <w:szCs w:val="28"/>
        </w:rPr>
        <w:t xml:space="preserve"> // Сибирская финансовая школа. 2008. № 4. С. 56-58.</w:t>
      </w:r>
    </w:p>
    <w:p w:rsidR="00D1534F" w:rsidRPr="00D1534F" w:rsidRDefault="000415F9" w:rsidP="004766FD">
      <w:pPr>
        <w:pStyle w:val="ad"/>
        <w:ind w:firstLine="709"/>
        <w:rPr>
          <w:rFonts w:ascii="Times New Roman" w:hAnsi="Times New Roman" w:cs="Times New Roman"/>
          <w:sz w:val="28"/>
          <w:szCs w:val="28"/>
        </w:rPr>
      </w:pPr>
      <w:r w:rsidRPr="00D1534F">
        <w:rPr>
          <w:rFonts w:ascii="Times New Roman" w:hAnsi="Times New Roman" w:cs="Times New Roman"/>
          <w:sz w:val="28"/>
          <w:szCs w:val="28"/>
        </w:rPr>
        <w:t xml:space="preserve">13. </w:t>
      </w:r>
      <w:proofErr w:type="spellStart"/>
      <w:r w:rsidR="006B1C81" w:rsidRPr="00D1534F">
        <w:rPr>
          <w:rFonts w:ascii="Times New Roman" w:hAnsi="Times New Roman" w:cs="Times New Roman"/>
          <w:sz w:val="28"/>
          <w:szCs w:val="28"/>
          <w:shd w:val="clear" w:color="auto" w:fill="FFFFFF"/>
        </w:rPr>
        <w:t>Vi-lario</w:t>
      </w:r>
      <w:proofErr w:type="spellEnd"/>
      <w:r w:rsidR="006B1C81" w:rsidRPr="00D1534F">
        <w:rPr>
          <w:rFonts w:ascii="Times New Roman" w:hAnsi="Times New Roman" w:cs="Times New Roman"/>
          <w:sz w:val="28"/>
          <w:szCs w:val="28"/>
          <w:shd w:val="clear" w:color="auto" w:fill="FFFFFF"/>
        </w:rPr>
        <w:t xml:space="preserve">: Купить межкомнатные двери Минск, с доставкой: [Электронный ресурс]. </w:t>
      </w:r>
      <w:r w:rsidR="006F6B9A" w:rsidRPr="00D1534F">
        <w:rPr>
          <w:rFonts w:ascii="Times New Roman" w:hAnsi="Times New Roman" w:cs="Times New Roman"/>
          <w:sz w:val="28"/>
          <w:szCs w:val="28"/>
          <w:shd w:val="clear" w:color="auto" w:fill="FFFFFF"/>
          <w:lang w:val="en-US"/>
        </w:rPr>
        <w:t>URL</w:t>
      </w:r>
      <w:r w:rsidR="006F6B9A" w:rsidRPr="00D1534F">
        <w:rPr>
          <w:rFonts w:ascii="Times New Roman" w:hAnsi="Times New Roman" w:cs="Times New Roman"/>
          <w:sz w:val="28"/>
          <w:szCs w:val="28"/>
          <w:shd w:val="clear" w:color="auto" w:fill="FFFFFF"/>
        </w:rPr>
        <w:t xml:space="preserve">: </w:t>
      </w:r>
      <w:r w:rsidR="00E27B1B" w:rsidRPr="00D1534F">
        <w:rPr>
          <w:rFonts w:ascii="Times New Roman" w:hAnsi="Times New Roman" w:cs="Times New Roman"/>
          <w:sz w:val="28"/>
          <w:szCs w:val="28"/>
        </w:rPr>
        <w:fldChar w:fldCharType="begin"/>
      </w:r>
      <w:r w:rsidR="00D1534F" w:rsidRPr="00D1534F">
        <w:rPr>
          <w:rFonts w:ascii="Times New Roman" w:hAnsi="Times New Roman" w:cs="Times New Roman"/>
          <w:sz w:val="28"/>
          <w:szCs w:val="28"/>
        </w:rPr>
        <w:instrText xml:space="preserve"> HYPERLINK "https://vi-lario.com. (Дата обращения 20.11.2021).</w:instrText>
      </w:r>
    </w:p>
    <w:p w:rsidR="00D1534F" w:rsidRPr="002B0F23" w:rsidRDefault="00D1534F" w:rsidP="00D1534F">
      <w:pPr>
        <w:pStyle w:val="ad"/>
        <w:rPr>
          <w:rStyle w:val="a6"/>
          <w:rFonts w:ascii="Times New Roman" w:hAnsi="Times New Roman" w:cs="Times New Roman"/>
          <w:color w:val="auto"/>
          <w:sz w:val="28"/>
          <w:szCs w:val="28"/>
          <w:u w:val="none"/>
          <w:lang w:val="en-US"/>
        </w:rPr>
      </w:pPr>
      <w:r w:rsidRPr="00D1534F">
        <w:rPr>
          <w:rFonts w:ascii="Times New Roman" w:hAnsi="Times New Roman" w:cs="Times New Roman"/>
          <w:sz w:val="28"/>
          <w:szCs w:val="28"/>
        </w:rPr>
        <w:instrText xml:space="preserve">" </w:instrText>
      </w:r>
      <w:r w:rsidR="00E27B1B" w:rsidRPr="00D1534F">
        <w:rPr>
          <w:rFonts w:ascii="Times New Roman" w:hAnsi="Times New Roman" w:cs="Times New Roman"/>
          <w:sz w:val="28"/>
          <w:szCs w:val="28"/>
        </w:rPr>
        <w:fldChar w:fldCharType="separate"/>
      </w:r>
      <w:r w:rsidRPr="00D1534F">
        <w:rPr>
          <w:rStyle w:val="a6"/>
          <w:rFonts w:ascii="Times New Roman" w:hAnsi="Times New Roman" w:cs="Times New Roman"/>
          <w:color w:val="auto"/>
          <w:sz w:val="28"/>
          <w:szCs w:val="28"/>
          <w:u w:val="none"/>
        </w:rPr>
        <w:t>https://vi-lario.com. (Дата обращения 20.11.2021).</w:t>
      </w:r>
    </w:p>
    <w:p w:rsidR="000415F9" w:rsidRPr="002B0F23" w:rsidRDefault="00E27B1B" w:rsidP="006B1C81">
      <w:pPr>
        <w:pStyle w:val="ad"/>
        <w:rPr>
          <w:lang w:val="en-US"/>
        </w:rPr>
      </w:pPr>
      <w:r w:rsidRPr="00D1534F">
        <w:rPr>
          <w:rFonts w:ascii="Times New Roman" w:hAnsi="Times New Roman" w:cs="Times New Roman"/>
          <w:sz w:val="28"/>
          <w:szCs w:val="28"/>
        </w:rPr>
        <w:fldChar w:fldCharType="end"/>
      </w:r>
    </w:p>
    <w:sectPr w:rsidR="000415F9" w:rsidRPr="002B0F23" w:rsidSect="005C4D7E">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10" w:rsidRDefault="00814D10" w:rsidP="0061185F">
      <w:pPr>
        <w:spacing w:after="0" w:line="240" w:lineRule="auto"/>
      </w:pPr>
      <w:r>
        <w:separator/>
      </w:r>
    </w:p>
  </w:endnote>
  <w:endnote w:type="continuationSeparator" w:id="1">
    <w:p w:rsidR="00814D10" w:rsidRDefault="00814D10" w:rsidP="0061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Journal Cyr">
    <w:altName w:val="Times New Roman"/>
    <w:panose1 w:val="00000000000000000000"/>
    <w:charset w:val="CC"/>
    <w:family w:val="auto"/>
    <w:notTrueType/>
    <w:pitch w:val="variable"/>
    <w:sig w:usb0="00000201" w:usb1="00000000" w:usb2="00000000" w:usb3="00000000" w:csb0="00000004" w:csb1="00000000"/>
  </w:font>
  <w:font w:name="Open Sans">
    <w:altName w:val="Times New Roman"/>
    <w:panose1 w:val="00000000000000000000"/>
    <w:charset w:val="00"/>
    <w:family w:val="roman"/>
    <w:notTrueType/>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10" w:rsidRDefault="00814D10">
    <w:pPr>
      <w:pStyle w:val="af0"/>
      <w:jc w:val="center"/>
    </w:pPr>
  </w:p>
  <w:p w:rsidR="00814D10" w:rsidRDefault="00814D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10" w:rsidRDefault="00814D10" w:rsidP="0061185F">
      <w:pPr>
        <w:spacing w:after="0" w:line="240" w:lineRule="auto"/>
      </w:pPr>
      <w:r>
        <w:separator/>
      </w:r>
    </w:p>
  </w:footnote>
  <w:footnote w:type="continuationSeparator" w:id="1">
    <w:p w:rsidR="00814D10" w:rsidRDefault="00814D10" w:rsidP="00611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7A3"/>
    <w:multiLevelType w:val="hybridMultilevel"/>
    <w:tmpl w:val="32D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97555"/>
    <w:multiLevelType w:val="hybridMultilevel"/>
    <w:tmpl w:val="3C5ABC5A"/>
    <w:lvl w:ilvl="0" w:tplc="EAA0C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751EC"/>
    <w:multiLevelType w:val="hybridMultilevel"/>
    <w:tmpl w:val="FFF4F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E75DA"/>
    <w:multiLevelType w:val="hybridMultilevel"/>
    <w:tmpl w:val="E5440D66"/>
    <w:lvl w:ilvl="0" w:tplc="04190011">
      <w:start w:val="1"/>
      <w:numFmt w:val="decimal"/>
      <w:lvlText w:val="%1)"/>
      <w:lvlJc w:val="left"/>
      <w:pPr>
        <w:ind w:left="1212" w:hanging="360"/>
      </w:pPr>
      <w:rPr>
        <w:rFont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CAD6DAF"/>
    <w:multiLevelType w:val="hybridMultilevel"/>
    <w:tmpl w:val="40E64A52"/>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B6605B"/>
    <w:multiLevelType w:val="multilevel"/>
    <w:tmpl w:val="8F6E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430E2"/>
    <w:multiLevelType w:val="hybridMultilevel"/>
    <w:tmpl w:val="01C8A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CA06F0"/>
    <w:multiLevelType w:val="hybridMultilevel"/>
    <w:tmpl w:val="AB36A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81BC0"/>
    <w:multiLevelType w:val="hybridMultilevel"/>
    <w:tmpl w:val="DAB608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5F0641"/>
    <w:multiLevelType w:val="hybridMultilevel"/>
    <w:tmpl w:val="56E64A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7E112C"/>
    <w:multiLevelType w:val="multilevel"/>
    <w:tmpl w:val="D766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63D1D"/>
    <w:multiLevelType w:val="hybridMultilevel"/>
    <w:tmpl w:val="76CCE372"/>
    <w:lvl w:ilvl="0" w:tplc="7BCA56B4">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B6AE3"/>
    <w:multiLevelType w:val="hybridMultilevel"/>
    <w:tmpl w:val="DAB608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853E6C"/>
    <w:multiLevelType w:val="hybridMultilevel"/>
    <w:tmpl w:val="7428A62E"/>
    <w:lvl w:ilvl="0" w:tplc="7BCA56B4">
      <w:start w:val="1"/>
      <w:numFmt w:val="russianLower"/>
      <w:lvlText w:val="%1)"/>
      <w:lvlJc w:val="left"/>
      <w:pPr>
        <w:ind w:left="720" w:hanging="360"/>
      </w:pPr>
      <w:rPr>
        <w:rFonts w:hint="default"/>
        <w:sz w:val="28"/>
      </w:rPr>
    </w:lvl>
    <w:lvl w:ilvl="1" w:tplc="AE4C3E94">
      <w:numFmt w:val="bullet"/>
      <w:lvlText w:val=""/>
      <w:lvlJc w:val="left"/>
      <w:pPr>
        <w:ind w:left="1455" w:hanging="375"/>
      </w:pPr>
      <w:rPr>
        <w:rFonts w:ascii="Symbol" w:eastAsia="Times New Roman" w:hAnsi="Symbol" w:cs="Times New Roman"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66153"/>
    <w:multiLevelType w:val="hybridMultilevel"/>
    <w:tmpl w:val="FEF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75B4B"/>
    <w:multiLevelType w:val="hybridMultilevel"/>
    <w:tmpl w:val="BCA4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456BF"/>
    <w:multiLevelType w:val="hybridMultilevel"/>
    <w:tmpl w:val="541C4B38"/>
    <w:lvl w:ilvl="0" w:tplc="EAA0C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13AB4"/>
    <w:multiLevelType w:val="hybridMultilevel"/>
    <w:tmpl w:val="82184B48"/>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1954B2"/>
    <w:multiLevelType w:val="multilevel"/>
    <w:tmpl w:val="FBC8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0A4B11"/>
    <w:multiLevelType w:val="hybridMultilevel"/>
    <w:tmpl w:val="05D04F16"/>
    <w:lvl w:ilvl="0" w:tplc="EAA0C47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AF57F7C"/>
    <w:multiLevelType w:val="hybridMultilevel"/>
    <w:tmpl w:val="3A68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965A4"/>
    <w:multiLevelType w:val="hybridMultilevel"/>
    <w:tmpl w:val="160622C6"/>
    <w:lvl w:ilvl="0" w:tplc="EAA0C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0186A"/>
    <w:multiLevelType w:val="hybridMultilevel"/>
    <w:tmpl w:val="7A76970C"/>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95829"/>
    <w:multiLevelType w:val="hybridMultilevel"/>
    <w:tmpl w:val="C018F32E"/>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74C2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DC587D"/>
    <w:multiLevelType w:val="hybridMultilevel"/>
    <w:tmpl w:val="1CA2E176"/>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556994"/>
    <w:multiLevelType w:val="hybridMultilevel"/>
    <w:tmpl w:val="65805744"/>
    <w:lvl w:ilvl="0" w:tplc="EAA0C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6570DC"/>
    <w:multiLevelType w:val="hybridMultilevel"/>
    <w:tmpl w:val="E924BE9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8">
    <w:nsid w:val="5A8F7946"/>
    <w:multiLevelType w:val="hybridMultilevel"/>
    <w:tmpl w:val="BAF4AE08"/>
    <w:lvl w:ilvl="0" w:tplc="7BCA56B4">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94B72"/>
    <w:multiLevelType w:val="hybridMultilevel"/>
    <w:tmpl w:val="5610F974"/>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F1DBA"/>
    <w:multiLevelType w:val="hybridMultilevel"/>
    <w:tmpl w:val="5198BCB0"/>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1C01AA"/>
    <w:multiLevelType w:val="multilevel"/>
    <w:tmpl w:val="0E88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4408C"/>
    <w:multiLevelType w:val="hybridMultilevel"/>
    <w:tmpl w:val="DCF8A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F603C7"/>
    <w:multiLevelType w:val="hybridMultilevel"/>
    <w:tmpl w:val="0F86ED0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012B3"/>
    <w:multiLevelType w:val="hybridMultilevel"/>
    <w:tmpl w:val="11C4C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E138B7"/>
    <w:multiLevelType w:val="multilevel"/>
    <w:tmpl w:val="F750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857947"/>
    <w:multiLevelType w:val="hybridMultilevel"/>
    <w:tmpl w:val="C300849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
    <w:nsid w:val="6F3F00C0"/>
    <w:multiLevelType w:val="multilevel"/>
    <w:tmpl w:val="07CC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64231"/>
    <w:multiLevelType w:val="hybridMultilevel"/>
    <w:tmpl w:val="05FAC59C"/>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F6313"/>
    <w:multiLevelType w:val="hybridMultilevel"/>
    <w:tmpl w:val="1E7E2DA2"/>
    <w:lvl w:ilvl="0" w:tplc="EAA0C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C684A"/>
    <w:multiLevelType w:val="hybridMultilevel"/>
    <w:tmpl w:val="49D2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B78ED"/>
    <w:multiLevelType w:val="hybridMultilevel"/>
    <w:tmpl w:val="F9885EE6"/>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3543D8"/>
    <w:multiLevelType w:val="hybridMultilevel"/>
    <w:tmpl w:val="0B6689C6"/>
    <w:lvl w:ilvl="0" w:tplc="EAA0C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C76A88"/>
    <w:multiLevelType w:val="multilevel"/>
    <w:tmpl w:val="842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13"/>
  </w:num>
  <w:num w:numId="4">
    <w:abstractNumId w:val="20"/>
  </w:num>
  <w:num w:numId="5">
    <w:abstractNumId w:val="14"/>
  </w:num>
  <w:num w:numId="6">
    <w:abstractNumId w:val="0"/>
  </w:num>
  <w:num w:numId="7">
    <w:abstractNumId w:val="40"/>
  </w:num>
  <w:num w:numId="8">
    <w:abstractNumId w:val="33"/>
  </w:num>
  <w:num w:numId="9">
    <w:abstractNumId w:val="9"/>
  </w:num>
  <w:num w:numId="10">
    <w:abstractNumId w:val="22"/>
  </w:num>
  <w:num w:numId="11">
    <w:abstractNumId w:val="24"/>
  </w:num>
  <w:num w:numId="12">
    <w:abstractNumId w:val="39"/>
  </w:num>
  <w:num w:numId="13">
    <w:abstractNumId w:val="21"/>
  </w:num>
  <w:num w:numId="14">
    <w:abstractNumId w:val="1"/>
  </w:num>
  <w:num w:numId="15">
    <w:abstractNumId w:val="16"/>
  </w:num>
  <w:num w:numId="16">
    <w:abstractNumId w:val="6"/>
  </w:num>
  <w:num w:numId="17">
    <w:abstractNumId w:val="43"/>
  </w:num>
  <w:num w:numId="18">
    <w:abstractNumId w:val="34"/>
  </w:num>
  <w:num w:numId="19">
    <w:abstractNumId w:val="36"/>
  </w:num>
  <w:num w:numId="20">
    <w:abstractNumId w:val="27"/>
  </w:num>
  <w:num w:numId="21">
    <w:abstractNumId w:val="31"/>
  </w:num>
  <w:num w:numId="22">
    <w:abstractNumId w:val="18"/>
  </w:num>
  <w:num w:numId="23">
    <w:abstractNumId w:val="23"/>
  </w:num>
  <w:num w:numId="24">
    <w:abstractNumId w:val="29"/>
  </w:num>
  <w:num w:numId="25">
    <w:abstractNumId w:val="2"/>
  </w:num>
  <w:num w:numId="26">
    <w:abstractNumId w:val="3"/>
  </w:num>
  <w:num w:numId="27">
    <w:abstractNumId w:val="7"/>
  </w:num>
  <w:num w:numId="28">
    <w:abstractNumId w:val="32"/>
  </w:num>
  <w:num w:numId="29">
    <w:abstractNumId w:val="15"/>
  </w:num>
  <w:num w:numId="30">
    <w:abstractNumId w:val="30"/>
  </w:num>
  <w:num w:numId="31">
    <w:abstractNumId w:val="26"/>
  </w:num>
  <w:num w:numId="32">
    <w:abstractNumId w:val="42"/>
  </w:num>
  <w:num w:numId="33">
    <w:abstractNumId w:val="38"/>
  </w:num>
  <w:num w:numId="34">
    <w:abstractNumId w:val="19"/>
  </w:num>
  <w:num w:numId="35">
    <w:abstractNumId w:val="41"/>
  </w:num>
  <w:num w:numId="36">
    <w:abstractNumId w:val="4"/>
  </w:num>
  <w:num w:numId="37">
    <w:abstractNumId w:val="5"/>
  </w:num>
  <w:num w:numId="38">
    <w:abstractNumId w:val="10"/>
  </w:num>
  <w:num w:numId="39">
    <w:abstractNumId w:val="17"/>
  </w:num>
  <w:num w:numId="40">
    <w:abstractNumId w:val="8"/>
  </w:num>
  <w:num w:numId="41">
    <w:abstractNumId w:val="25"/>
  </w:num>
  <w:num w:numId="42">
    <w:abstractNumId w:val="37"/>
  </w:num>
  <w:num w:numId="43">
    <w:abstractNumId w:val="1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6B5A25"/>
    <w:rsid w:val="00020468"/>
    <w:rsid w:val="000207EB"/>
    <w:rsid w:val="00020829"/>
    <w:rsid w:val="00023CF6"/>
    <w:rsid w:val="000415F9"/>
    <w:rsid w:val="00043A55"/>
    <w:rsid w:val="00063E77"/>
    <w:rsid w:val="000B00A2"/>
    <w:rsid w:val="000B6634"/>
    <w:rsid w:val="0010547F"/>
    <w:rsid w:val="001055C9"/>
    <w:rsid w:val="001405FC"/>
    <w:rsid w:val="00151311"/>
    <w:rsid w:val="00153AB5"/>
    <w:rsid w:val="001552B5"/>
    <w:rsid w:val="0017602F"/>
    <w:rsid w:val="00183531"/>
    <w:rsid w:val="00192591"/>
    <w:rsid w:val="001B16A2"/>
    <w:rsid w:val="001B4F46"/>
    <w:rsid w:val="001C092E"/>
    <w:rsid w:val="001C4D34"/>
    <w:rsid w:val="0022289A"/>
    <w:rsid w:val="002251FB"/>
    <w:rsid w:val="002472B6"/>
    <w:rsid w:val="0026728D"/>
    <w:rsid w:val="002767AE"/>
    <w:rsid w:val="002B0F23"/>
    <w:rsid w:val="002B4839"/>
    <w:rsid w:val="002C51FE"/>
    <w:rsid w:val="00307823"/>
    <w:rsid w:val="00313E83"/>
    <w:rsid w:val="00316310"/>
    <w:rsid w:val="0032434D"/>
    <w:rsid w:val="00332262"/>
    <w:rsid w:val="00345D4B"/>
    <w:rsid w:val="0036226B"/>
    <w:rsid w:val="00386BDF"/>
    <w:rsid w:val="0039444C"/>
    <w:rsid w:val="00394984"/>
    <w:rsid w:val="003B0297"/>
    <w:rsid w:val="003C7AE2"/>
    <w:rsid w:val="003E55D8"/>
    <w:rsid w:val="003E7AF2"/>
    <w:rsid w:val="003F618A"/>
    <w:rsid w:val="00405F2E"/>
    <w:rsid w:val="004066B1"/>
    <w:rsid w:val="00415D0A"/>
    <w:rsid w:val="00420131"/>
    <w:rsid w:val="00424AD4"/>
    <w:rsid w:val="00453F59"/>
    <w:rsid w:val="004615BA"/>
    <w:rsid w:val="004766FD"/>
    <w:rsid w:val="004A3062"/>
    <w:rsid w:val="004E5B10"/>
    <w:rsid w:val="004F1B39"/>
    <w:rsid w:val="005036BC"/>
    <w:rsid w:val="00517F72"/>
    <w:rsid w:val="00544DE1"/>
    <w:rsid w:val="00584C6E"/>
    <w:rsid w:val="005908D6"/>
    <w:rsid w:val="005A025A"/>
    <w:rsid w:val="005B458C"/>
    <w:rsid w:val="005C4D7E"/>
    <w:rsid w:val="005E017C"/>
    <w:rsid w:val="005F20E8"/>
    <w:rsid w:val="005F64F8"/>
    <w:rsid w:val="0061185F"/>
    <w:rsid w:val="006648F2"/>
    <w:rsid w:val="00687D00"/>
    <w:rsid w:val="00696CA5"/>
    <w:rsid w:val="006A4B87"/>
    <w:rsid w:val="006B1C81"/>
    <w:rsid w:val="006B5A25"/>
    <w:rsid w:val="006D0153"/>
    <w:rsid w:val="006D16E2"/>
    <w:rsid w:val="006F6B9A"/>
    <w:rsid w:val="0070024F"/>
    <w:rsid w:val="00701682"/>
    <w:rsid w:val="00712900"/>
    <w:rsid w:val="00714BFF"/>
    <w:rsid w:val="007353BD"/>
    <w:rsid w:val="00743A1F"/>
    <w:rsid w:val="00752EBE"/>
    <w:rsid w:val="00761BE7"/>
    <w:rsid w:val="00786B38"/>
    <w:rsid w:val="00787A03"/>
    <w:rsid w:val="007A084B"/>
    <w:rsid w:val="007D3F2D"/>
    <w:rsid w:val="0080428C"/>
    <w:rsid w:val="00814D10"/>
    <w:rsid w:val="00816FBC"/>
    <w:rsid w:val="00830825"/>
    <w:rsid w:val="008603E4"/>
    <w:rsid w:val="0086236D"/>
    <w:rsid w:val="00865394"/>
    <w:rsid w:val="00883117"/>
    <w:rsid w:val="0088735A"/>
    <w:rsid w:val="00894CC7"/>
    <w:rsid w:val="008A2EB4"/>
    <w:rsid w:val="008F2391"/>
    <w:rsid w:val="009225DE"/>
    <w:rsid w:val="00970AEC"/>
    <w:rsid w:val="00994C7D"/>
    <w:rsid w:val="009A14DC"/>
    <w:rsid w:val="009C3AFF"/>
    <w:rsid w:val="009C77A6"/>
    <w:rsid w:val="009E0FD7"/>
    <w:rsid w:val="009E2453"/>
    <w:rsid w:val="009F184F"/>
    <w:rsid w:val="009F3A1E"/>
    <w:rsid w:val="00A14CBE"/>
    <w:rsid w:val="00A15CE7"/>
    <w:rsid w:val="00A51E41"/>
    <w:rsid w:val="00A7794B"/>
    <w:rsid w:val="00A81AB8"/>
    <w:rsid w:val="00AB5588"/>
    <w:rsid w:val="00AB5730"/>
    <w:rsid w:val="00AC0A52"/>
    <w:rsid w:val="00AF6ADE"/>
    <w:rsid w:val="00B301EE"/>
    <w:rsid w:val="00B802A7"/>
    <w:rsid w:val="00BA4C44"/>
    <w:rsid w:val="00BB348F"/>
    <w:rsid w:val="00BD597D"/>
    <w:rsid w:val="00BE0461"/>
    <w:rsid w:val="00BE3AFC"/>
    <w:rsid w:val="00BE49FD"/>
    <w:rsid w:val="00C20D09"/>
    <w:rsid w:val="00C24E0A"/>
    <w:rsid w:val="00C472DA"/>
    <w:rsid w:val="00C55F90"/>
    <w:rsid w:val="00C7705C"/>
    <w:rsid w:val="00C813CA"/>
    <w:rsid w:val="00CB2347"/>
    <w:rsid w:val="00D018F1"/>
    <w:rsid w:val="00D10D3A"/>
    <w:rsid w:val="00D12398"/>
    <w:rsid w:val="00D1534F"/>
    <w:rsid w:val="00D31515"/>
    <w:rsid w:val="00D44B16"/>
    <w:rsid w:val="00D742C2"/>
    <w:rsid w:val="00D86111"/>
    <w:rsid w:val="00D95DD6"/>
    <w:rsid w:val="00DB4631"/>
    <w:rsid w:val="00DD57F5"/>
    <w:rsid w:val="00DF2D3E"/>
    <w:rsid w:val="00DF62C1"/>
    <w:rsid w:val="00E27B1B"/>
    <w:rsid w:val="00E3742F"/>
    <w:rsid w:val="00E53575"/>
    <w:rsid w:val="00E5506F"/>
    <w:rsid w:val="00EC53EA"/>
    <w:rsid w:val="00ED6E22"/>
    <w:rsid w:val="00EE46D0"/>
    <w:rsid w:val="00F207B1"/>
    <w:rsid w:val="00F62C0C"/>
    <w:rsid w:val="00F97882"/>
    <w:rsid w:val="00FB0A0D"/>
    <w:rsid w:val="00FD3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_x0000_s1082"/>
        <o:r id="V:Rule5" type="connector" idref="#_x0000_s1081"/>
        <o:r id="V:Rule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0A"/>
  </w:style>
  <w:style w:type="paragraph" w:styleId="1">
    <w:name w:val="heading 1"/>
    <w:basedOn w:val="a"/>
    <w:link w:val="10"/>
    <w:uiPriority w:val="9"/>
    <w:qFormat/>
    <w:rsid w:val="00D01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1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34"/>
    <w:qFormat/>
    <w:rsid w:val="001C092E"/>
    <w:pPr>
      <w:ind w:left="720"/>
      <w:contextualSpacing/>
    </w:pPr>
    <w:rPr>
      <w:rFonts w:ascii="Calibri" w:eastAsia="Times New Roman" w:hAnsi="Calibri" w:cs="Times New Roman"/>
      <w:lang w:eastAsia="en-US"/>
    </w:rPr>
  </w:style>
  <w:style w:type="paragraph" w:styleId="a4">
    <w:name w:val="List Paragraph"/>
    <w:basedOn w:val="a"/>
    <w:uiPriority w:val="34"/>
    <w:qFormat/>
    <w:rsid w:val="001C092E"/>
    <w:pPr>
      <w:ind w:left="720"/>
      <w:contextualSpacing/>
    </w:pPr>
  </w:style>
  <w:style w:type="paragraph" w:styleId="a5">
    <w:name w:val="Normal (Web)"/>
    <w:basedOn w:val="a"/>
    <w:uiPriority w:val="99"/>
    <w:unhideWhenUsed/>
    <w:rsid w:val="001C0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18F1"/>
    <w:rPr>
      <w:rFonts w:ascii="Times New Roman" w:eastAsia="Times New Roman" w:hAnsi="Times New Roman" w:cs="Times New Roman"/>
      <w:b/>
      <w:bCs/>
      <w:kern w:val="36"/>
      <w:sz w:val="48"/>
      <w:szCs w:val="48"/>
    </w:rPr>
  </w:style>
  <w:style w:type="character" w:styleId="a6">
    <w:name w:val="Hyperlink"/>
    <w:basedOn w:val="a0"/>
    <w:uiPriority w:val="99"/>
    <w:unhideWhenUsed/>
    <w:rsid w:val="00D018F1"/>
    <w:rPr>
      <w:color w:val="0000FF"/>
      <w:u w:val="single"/>
    </w:rPr>
  </w:style>
  <w:style w:type="character" w:styleId="a7">
    <w:name w:val="Strong"/>
    <w:basedOn w:val="a0"/>
    <w:uiPriority w:val="22"/>
    <w:qFormat/>
    <w:rsid w:val="00D018F1"/>
    <w:rPr>
      <w:b/>
      <w:bCs/>
    </w:rPr>
  </w:style>
  <w:style w:type="paragraph" w:styleId="a8">
    <w:name w:val="Body Text"/>
    <w:basedOn w:val="a"/>
    <w:link w:val="a9"/>
    <w:rsid w:val="00D018F1"/>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D018F1"/>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D018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18F1"/>
    <w:rPr>
      <w:rFonts w:ascii="Tahoma" w:hAnsi="Tahoma" w:cs="Tahoma"/>
      <w:sz w:val="16"/>
      <w:szCs w:val="16"/>
    </w:rPr>
  </w:style>
  <w:style w:type="character" w:styleId="ac">
    <w:name w:val="Emphasis"/>
    <w:basedOn w:val="a0"/>
    <w:uiPriority w:val="20"/>
    <w:qFormat/>
    <w:rsid w:val="00D018F1"/>
    <w:rPr>
      <w:i/>
      <w:iCs/>
    </w:rPr>
  </w:style>
  <w:style w:type="character" w:customStyle="1" w:styleId="nobr">
    <w:name w:val="nobr"/>
    <w:basedOn w:val="a0"/>
    <w:rsid w:val="00C472DA"/>
  </w:style>
  <w:style w:type="character" w:customStyle="1" w:styleId="cost">
    <w:name w:val="cost"/>
    <w:basedOn w:val="a0"/>
    <w:rsid w:val="00C472DA"/>
  </w:style>
  <w:style w:type="character" w:customStyle="1" w:styleId="ff3">
    <w:name w:val="ff3"/>
    <w:basedOn w:val="a0"/>
    <w:rsid w:val="00696CA5"/>
  </w:style>
  <w:style w:type="character" w:customStyle="1" w:styleId="ff4">
    <w:name w:val="ff4"/>
    <w:basedOn w:val="a0"/>
    <w:rsid w:val="00696CA5"/>
  </w:style>
  <w:style w:type="character" w:customStyle="1" w:styleId="ff7">
    <w:name w:val="ff7"/>
    <w:basedOn w:val="a0"/>
    <w:rsid w:val="00696CA5"/>
  </w:style>
  <w:style w:type="character" w:customStyle="1" w:styleId="fs7">
    <w:name w:val="fs7"/>
    <w:basedOn w:val="a0"/>
    <w:rsid w:val="00696CA5"/>
  </w:style>
  <w:style w:type="character" w:customStyle="1" w:styleId="ff8">
    <w:name w:val="ff8"/>
    <w:basedOn w:val="a0"/>
    <w:rsid w:val="00696CA5"/>
  </w:style>
  <w:style w:type="character" w:customStyle="1" w:styleId="fs1">
    <w:name w:val="fs1"/>
    <w:basedOn w:val="a0"/>
    <w:rsid w:val="00696CA5"/>
  </w:style>
  <w:style w:type="character" w:customStyle="1" w:styleId="ls7">
    <w:name w:val="ls7"/>
    <w:basedOn w:val="a0"/>
    <w:rsid w:val="00696CA5"/>
  </w:style>
  <w:style w:type="paragraph" w:styleId="ad">
    <w:name w:val="No Spacing"/>
    <w:uiPriority w:val="1"/>
    <w:qFormat/>
    <w:rsid w:val="00696CA5"/>
    <w:pPr>
      <w:spacing w:after="0" w:line="240" w:lineRule="auto"/>
    </w:pPr>
  </w:style>
  <w:style w:type="paragraph" w:customStyle="1" w:styleId="Style44">
    <w:name w:val="Style44"/>
    <w:basedOn w:val="a"/>
    <w:uiPriority w:val="99"/>
    <w:semiHidden/>
    <w:rsid w:val="006A4B87"/>
    <w:pPr>
      <w:widowControl w:val="0"/>
      <w:autoSpaceDE w:val="0"/>
      <w:autoSpaceDN w:val="0"/>
      <w:adjustRightInd w:val="0"/>
      <w:spacing w:after="0" w:line="259" w:lineRule="exact"/>
      <w:ind w:firstLine="283"/>
      <w:jc w:val="both"/>
    </w:pPr>
    <w:rPr>
      <w:rFonts w:ascii="Franklin Gothic Medium" w:eastAsia="Times New Roman" w:hAnsi="Franklin Gothic Medium" w:cs="Times New Roman"/>
      <w:sz w:val="24"/>
      <w:szCs w:val="24"/>
    </w:rPr>
  </w:style>
  <w:style w:type="character" w:customStyle="1" w:styleId="FontStyle246">
    <w:name w:val="Font Style246"/>
    <w:uiPriority w:val="99"/>
    <w:rsid w:val="006A4B87"/>
    <w:rPr>
      <w:rFonts w:ascii="Book Antiqua" w:hAnsi="Book Antiqua" w:hint="default"/>
      <w:color w:val="000000"/>
      <w:sz w:val="18"/>
    </w:rPr>
  </w:style>
  <w:style w:type="character" w:customStyle="1" w:styleId="30">
    <w:name w:val="Заголовок 3 Знак"/>
    <w:basedOn w:val="a0"/>
    <w:link w:val="3"/>
    <w:uiPriority w:val="9"/>
    <w:semiHidden/>
    <w:rsid w:val="006B1C81"/>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6F6B9A"/>
    <w:rPr>
      <w:i/>
      <w:iCs/>
    </w:rPr>
  </w:style>
  <w:style w:type="paragraph" w:styleId="ae">
    <w:name w:val="header"/>
    <w:basedOn w:val="a"/>
    <w:link w:val="af"/>
    <w:uiPriority w:val="99"/>
    <w:semiHidden/>
    <w:unhideWhenUsed/>
    <w:rsid w:val="0061185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1185F"/>
  </w:style>
  <w:style w:type="paragraph" w:styleId="af0">
    <w:name w:val="footer"/>
    <w:basedOn w:val="a"/>
    <w:link w:val="af1"/>
    <w:uiPriority w:val="99"/>
    <w:unhideWhenUsed/>
    <w:rsid w:val="0061185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1185F"/>
  </w:style>
  <w:style w:type="character" w:styleId="af2">
    <w:name w:val="Placeholder Text"/>
    <w:basedOn w:val="a0"/>
    <w:uiPriority w:val="99"/>
    <w:semiHidden/>
    <w:rsid w:val="00883117"/>
    <w:rPr>
      <w:color w:val="808080"/>
    </w:rPr>
  </w:style>
</w:styles>
</file>

<file path=word/webSettings.xml><?xml version="1.0" encoding="utf-8"?>
<w:webSettings xmlns:r="http://schemas.openxmlformats.org/officeDocument/2006/relationships" xmlns:w="http://schemas.openxmlformats.org/wordprocessingml/2006/main">
  <w:divs>
    <w:div w:id="58066631">
      <w:bodyDiv w:val="1"/>
      <w:marLeft w:val="0"/>
      <w:marRight w:val="0"/>
      <w:marTop w:val="0"/>
      <w:marBottom w:val="0"/>
      <w:divBdr>
        <w:top w:val="none" w:sz="0" w:space="0" w:color="auto"/>
        <w:left w:val="none" w:sz="0" w:space="0" w:color="auto"/>
        <w:bottom w:val="none" w:sz="0" w:space="0" w:color="auto"/>
        <w:right w:val="none" w:sz="0" w:space="0" w:color="auto"/>
      </w:divBdr>
    </w:div>
    <w:div w:id="355742024">
      <w:bodyDiv w:val="1"/>
      <w:marLeft w:val="0"/>
      <w:marRight w:val="0"/>
      <w:marTop w:val="0"/>
      <w:marBottom w:val="0"/>
      <w:divBdr>
        <w:top w:val="none" w:sz="0" w:space="0" w:color="auto"/>
        <w:left w:val="none" w:sz="0" w:space="0" w:color="auto"/>
        <w:bottom w:val="none" w:sz="0" w:space="0" w:color="auto"/>
        <w:right w:val="none" w:sz="0" w:space="0" w:color="auto"/>
      </w:divBdr>
      <w:divsChild>
        <w:div w:id="362025221">
          <w:marLeft w:val="0"/>
          <w:marRight w:val="0"/>
          <w:marTop w:val="0"/>
          <w:marBottom w:val="0"/>
          <w:divBdr>
            <w:top w:val="none" w:sz="0" w:space="0" w:color="auto"/>
            <w:left w:val="none" w:sz="0" w:space="0" w:color="auto"/>
            <w:bottom w:val="none" w:sz="0" w:space="0" w:color="auto"/>
            <w:right w:val="none" w:sz="0" w:space="0" w:color="auto"/>
          </w:divBdr>
        </w:div>
        <w:div w:id="2033070537">
          <w:marLeft w:val="0"/>
          <w:marRight w:val="0"/>
          <w:marTop w:val="0"/>
          <w:marBottom w:val="0"/>
          <w:divBdr>
            <w:top w:val="none" w:sz="0" w:space="0" w:color="auto"/>
            <w:left w:val="none" w:sz="0" w:space="0" w:color="auto"/>
            <w:bottom w:val="none" w:sz="0" w:space="0" w:color="auto"/>
            <w:right w:val="none" w:sz="0" w:space="0" w:color="auto"/>
          </w:divBdr>
          <w:divsChild>
            <w:div w:id="1270233872">
              <w:marLeft w:val="0"/>
              <w:marRight w:val="0"/>
              <w:marTop w:val="0"/>
              <w:marBottom w:val="0"/>
              <w:divBdr>
                <w:top w:val="none" w:sz="0" w:space="0" w:color="auto"/>
                <w:left w:val="none" w:sz="0" w:space="0" w:color="auto"/>
                <w:bottom w:val="none" w:sz="0" w:space="0" w:color="auto"/>
                <w:right w:val="none" w:sz="0" w:space="0" w:color="auto"/>
              </w:divBdr>
              <w:divsChild>
                <w:div w:id="1588225687">
                  <w:marLeft w:val="50"/>
                  <w:marRight w:val="50"/>
                  <w:marTop w:val="17"/>
                  <w:marBottom w:val="0"/>
                  <w:divBdr>
                    <w:top w:val="none" w:sz="0" w:space="0" w:color="auto"/>
                    <w:left w:val="none" w:sz="0" w:space="0" w:color="auto"/>
                    <w:bottom w:val="none" w:sz="0" w:space="0" w:color="auto"/>
                    <w:right w:val="none" w:sz="0" w:space="0" w:color="auto"/>
                  </w:divBdr>
                </w:div>
              </w:divsChild>
            </w:div>
          </w:divsChild>
        </w:div>
      </w:divsChild>
    </w:div>
    <w:div w:id="477724536">
      <w:bodyDiv w:val="1"/>
      <w:marLeft w:val="0"/>
      <w:marRight w:val="0"/>
      <w:marTop w:val="0"/>
      <w:marBottom w:val="0"/>
      <w:divBdr>
        <w:top w:val="none" w:sz="0" w:space="0" w:color="auto"/>
        <w:left w:val="none" w:sz="0" w:space="0" w:color="auto"/>
        <w:bottom w:val="none" w:sz="0" w:space="0" w:color="auto"/>
        <w:right w:val="none" w:sz="0" w:space="0" w:color="auto"/>
      </w:divBdr>
    </w:div>
    <w:div w:id="484318234">
      <w:bodyDiv w:val="1"/>
      <w:marLeft w:val="0"/>
      <w:marRight w:val="0"/>
      <w:marTop w:val="0"/>
      <w:marBottom w:val="0"/>
      <w:divBdr>
        <w:top w:val="none" w:sz="0" w:space="0" w:color="auto"/>
        <w:left w:val="none" w:sz="0" w:space="0" w:color="auto"/>
        <w:bottom w:val="none" w:sz="0" w:space="0" w:color="auto"/>
        <w:right w:val="none" w:sz="0" w:space="0" w:color="auto"/>
      </w:divBdr>
    </w:div>
    <w:div w:id="1525823136">
      <w:bodyDiv w:val="1"/>
      <w:marLeft w:val="0"/>
      <w:marRight w:val="0"/>
      <w:marTop w:val="0"/>
      <w:marBottom w:val="0"/>
      <w:divBdr>
        <w:top w:val="none" w:sz="0" w:space="0" w:color="auto"/>
        <w:left w:val="none" w:sz="0" w:space="0" w:color="auto"/>
        <w:bottom w:val="none" w:sz="0" w:space="0" w:color="auto"/>
        <w:right w:val="none" w:sz="0" w:space="0" w:color="auto"/>
      </w:divBdr>
    </w:div>
    <w:div w:id="1688098896">
      <w:bodyDiv w:val="1"/>
      <w:marLeft w:val="0"/>
      <w:marRight w:val="0"/>
      <w:marTop w:val="0"/>
      <w:marBottom w:val="0"/>
      <w:divBdr>
        <w:top w:val="none" w:sz="0" w:space="0" w:color="auto"/>
        <w:left w:val="none" w:sz="0" w:space="0" w:color="auto"/>
        <w:bottom w:val="none" w:sz="0" w:space="0" w:color="auto"/>
        <w:right w:val="none" w:sz="0" w:space="0" w:color="auto"/>
      </w:divBdr>
    </w:div>
    <w:div w:id="18692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400" b="0"/>
            </a:pPr>
            <a:r>
              <a:rPr lang="ru-RU" sz="1400" b="0">
                <a:latin typeface="Times New Roman" pitchFamily="18" charset="0"/>
                <a:cs typeface="Times New Roman" pitchFamily="18" charset="0"/>
              </a:rPr>
              <a:t>Экспорт в 2019 году в разрезе стран (регионов) в тыс.</a:t>
            </a:r>
            <a:r>
              <a:rPr lang="en-US" sz="1400" b="0">
                <a:latin typeface="Times New Roman" pitchFamily="18" charset="0"/>
                <a:cs typeface="Times New Roman" pitchFamily="18" charset="0"/>
              </a:rPr>
              <a:t>$</a:t>
            </a:r>
          </a:p>
        </c:rich>
      </c:tx>
      <c:layout>
        <c:manualLayout>
          <c:xMode val="edge"/>
          <c:yMode val="edge"/>
          <c:x val="9.0023336635159545E-2"/>
          <c:y val="3.2292161132872671E-2"/>
        </c:manualLayout>
      </c:layout>
    </c:title>
    <c:view3D>
      <c:depthPercent val="100"/>
      <c:rAngAx val="1"/>
    </c:view3D>
    <c:floor>
      <c:spPr>
        <a:solidFill>
          <a:srgbClr val="C0504D"/>
        </a:solidFill>
        <a:ln w="25400" cap="flat" cmpd="sng" algn="ctr">
          <a:solidFill>
            <a:srgbClr val="C0504D">
              <a:shade val="50000"/>
            </a:srgbClr>
          </a:solidFill>
          <a:prstDash val="solid"/>
        </a:ln>
        <a:effectLst/>
      </c:spPr>
    </c:floor>
    <c:plotArea>
      <c:layout>
        <c:manualLayout>
          <c:layoutTarget val="inner"/>
          <c:xMode val="edge"/>
          <c:yMode val="edge"/>
          <c:x val="1.6262260252154697E-2"/>
          <c:y val="0.22541717010643897"/>
          <c:w val="0.9530616599103906"/>
          <c:h val="0.55592509260083089"/>
        </c:manualLayout>
      </c:layout>
      <c:bar3DChart>
        <c:barDir val="col"/>
        <c:grouping val="clustered"/>
        <c:ser>
          <c:idx val="0"/>
          <c:order val="0"/>
          <c:tx>
            <c:strRef>
              <c:f>сентябрь!$L$96</c:f>
              <c:strCache>
                <c:ptCount val="1"/>
                <c:pt idx="0">
                  <c:v>тыс.$</c:v>
                </c:pt>
              </c:strCache>
            </c:strRef>
          </c:tx>
          <c:spPr>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c:spPr>
          <c:dLbls>
            <c:dLbl>
              <c:idx val="0"/>
              <c:layout>
                <c:manualLayout>
                  <c:x val="2.1349274124680042E-2"/>
                  <c:y val="-7.3732718894009883E-2"/>
                </c:manualLayout>
              </c:layout>
              <c:tx>
                <c:rich>
                  <a:bodyPr/>
                  <a:lstStyle/>
                  <a:p>
                    <a:pPr>
                      <a:defRPr sz="1128" b="1" i="0" baseline="0"/>
                    </a:pPr>
                    <a:r>
                      <a:rPr lang="en-US"/>
                      <a:t>1662,8</a:t>
                    </a:r>
                  </a:p>
                </c:rich>
              </c:tx>
              <c:numFmt formatCode="General" sourceLinked="0"/>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9A5-4E05-9046-B6B4E613D2E4}"/>
                </c:ext>
              </c:extLst>
            </c:dLbl>
            <c:dLbl>
              <c:idx val="1"/>
              <c:layout>
                <c:manualLayout>
                  <c:x val="1.28095644748079E-2"/>
                  <c:y val="-7.8331579520301994E-2"/>
                </c:manualLayout>
              </c:layout>
              <c:tx>
                <c:rich>
                  <a:bodyPr/>
                  <a:lstStyle/>
                  <a:p>
                    <a:r>
                      <a:rPr lang="en-US"/>
                      <a:t>907,02</a:t>
                    </a:r>
                  </a:p>
                </c:rich>
              </c:tx>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9A5-4E05-9046-B6B4E613D2E4}"/>
                </c:ext>
              </c:extLst>
            </c:dLbl>
            <c:dLbl>
              <c:idx val="2"/>
              <c:layout>
                <c:manualLayout>
                  <c:x val="1.494449188727588E-2"/>
                  <c:y val="-5.069124423963188E-2"/>
                </c:manualLayout>
              </c:layout>
              <c:tx>
                <c:rich>
                  <a:bodyPr/>
                  <a:lstStyle/>
                  <a:p>
                    <a:r>
                      <a:rPr lang="en-US"/>
                      <a:t>3078,12</a:t>
                    </a:r>
                  </a:p>
                </c:rich>
              </c:tx>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9A5-4E05-9046-B6B4E613D2E4}"/>
                </c:ext>
              </c:extLst>
            </c:dLbl>
            <c:spPr>
              <a:noFill/>
              <a:ln>
                <a:noFill/>
              </a:ln>
              <a:effectLst/>
            </c:spPr>
            <c:txPr>
              <a:bodyPr/>
              <a:lstStyle/>
              <a:p>
                <a:pPr>
                  <a:defRPr sz="1128"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сентябрь!$K$97:$K$99</c:f>
              <c:strCache>
                <c:ptCount val="3"/>
                <c:pt idx="0">
                  <c:v>Россия</c:v>
                </c:pt>
                <c:pt idx="1">
                  <c:v>СНГ</c:v>
                </c:pt>
                <c:pt idx="2">
                  <c:v>Дальнее зарубежье</c:v>
                </c:pt>
              </c:strCache>
            </c:strRef>
          </c:cat>
          <c:val>
            <c:numRef>
              <c:f>сентябрь!$L$97:$L$99</c:f>
              <c:numCache>
                <c:formatCode>General</c:formatCode>
                <c:ptCount val="3"/>
                <c:pt idx="0">
                  <c:v>1310</c:v>
                </c:pt>
                <c:pt idx="1">
                  <c:v>978.9</c:v>
                </c:pt>
                <c:pt idx="2">
                  <c:v>2604.6999999999998</c:v>
                </c:pt>
              </c:numCache>
            </c:numRef>
          </c:val>
          <c:extLst xmlns:c16r2="http://schemas.microsoft.com/office/drawing/2015/06/chart">
            <c:ext xmlns:c16="http://schemas.microsoft.com/office/drawing/2014/chart" uri="{C3380CC4-5D6E-409C-BE32-E72D297353CC}">
              <c16:uniqueId val="{00000003-79A5-4E05-9046-B6B4E613D2E4}"/>
            </c:ext>
          </c:extLst>
        </c:ser>
        <c:shape val="box"/>
        <c:axId val="77924992"/>
        <c:axId val="77967744"/>
        <c:axId val="0"/>
      </c:bar3DChart>
      <c:catAx>
        <c:axId val="77924992"/>
        <c:scaling>
          <c:orientation val="minMax"/>
        </c:scaling>
        <c:axPos val="b"/>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77967744"/>
        <c:crosses val="autoZero"/>
        <c:auto val="1"/>
        <c:lblAlgn val="ctr"/>
        <c:lblOffset val="100"/>
      </c:catAx>
      <c:valAx>
        <c:axId val="77967744"/>
        <c:scaling>
          <c:orientation val="minMax"/>
        </c:scaling>
        <c:delete val="1"/>
        <c:axPos val="l"/>
        <c:numFmt formatCode="General" sourceLinked="1"/>
        <c:tickLblPos val="nextTo"/>
        <c:crossAx val="77924992"/>
        <c:crosses val="autoZero"/>
        <c:crossBetween val="between"/>
      </c:valAx>
      <c:spPr>
        <a:noFill/>
        <a:ln w="19106">
          <a:noFill/>
        </a:ln>
      </c:spPr>
    </c:plotArea>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39E-7225-4FBD-872E-8BADC39B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50</Pages>
  <Words>14367</Words>
  <Characters>81896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53</cp:revision>
  <dcterms:created xsi:type="dcterms:W3CDTF">2021-12-02T06:53:00Z</dcterms:created>
  <dcterms:modified xsi:type="dcterms:W3CDTF">2022-01-05T12:21:00Z</dcterms:modified>
</cp:coreProperties>
</file>