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701" w:rsidRDefault="001F3701" w:rsidP="00C223C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3701">
        <w:rPr>
          <w:rFonts w:ascii="Times New Roman" w:hAnsi="Times New Roman" w:cs="Times New Roman"/>
          <w:bCs/>
          <w:sz w:val="28"/>
          <w:szCs w:val="28"/>
        </w:rPr>
        <w:t xml:space="preserve">Муниципальное общеобразовательное учреждение </w:t>
      </w:r>
    </w:p>
    <w:p w:rsidR="00C223CA" w:rsidRDefault="001F3701" w:rsidP="00C223C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1F3701">
        <w:rPr>
          <w:rFonts w:ascii="Times New Roman" w:hAnsi="Times New Roman" w:cs="Times New Roman"/>
          <w:bCs/>
          <w:sz w:val="28"/>
          <w:szCs w:val="28"/>
        </w:rPr>
        <w:t>редняя общеобразовательная школа №75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3701">
        <w:rPr>
          <w:rFonts w:ascii="Times New Roman" w:hAnsi="Times New Roman" w:cs="Times New Roman"/>
          <w:bCs/>
          <w:sz w:val="28"/>
          <w:szCs w:val="28"/>
        </w:rPr>
        <w:t>имени И.М.Халатникова</w:t>
      </w:r>
    </w:p>
    <w:p w:rsidR="00C223CA" w:rsidRDefault="00C223CA" w:rsidP="00C223C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3CA">
        <w:rPr>
          <w:rFonts w:ascii="Times New Roman" w:hAnsi="Times New Roman" w:cs="Times New Roman"/>
          <w:b/>
          <w:bCs/>
          <w:sz w:val="28"/>
          <w:szCs w:val="28"/>
        </w:rPr>
        <w:t>Загадка белого света</w:t>
      </w: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Pr="00C223CA" w:rsidRDefault="00696B2D" w:rsidP="00C223CA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Выполнил </w:t>
      </w:r>
      <w:r w:rsidR="00C223CA" w:rsidRPr="00C223CA">
        <w:rPr>
          <w:rFonts w:ascii="Times New Roman" w:hAnsi="Times New Roman" w:cs="Times New Roman"/>
          <w:bCs/>
          <w:sz w:val="28"/>
          <w:szCs w:val="28"/>
        </w:rPr>
        <w:t>ученик 2 Г класса</w:t>
      </w:r>
      <w:r w:rsidR="001F3701">
        <w:rPr>
          <w:rFonts w:ascii="Times New Roman" w:hAnsi="Times New Roman" w:cs="Times New Roman"/>
          <w:bCs/>
          <w:sz w:val="28"/>
          <w:szCs w:val="28"/>
        </w:rPr>
        <w:t xml:space="preserve"> МОУ СОШ №75</w:t>
      </w:r>
    </w:p>
    <w:p w:rsidR="00C223CA" w:rsidRPr="00C223CA" w:rsidRDefault="00C223CA" w:rsidP="00C223CA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223CA">
        <w:rPr>
          <w:rFonts w:ascii="Times New Roman" w:hAnsi="Times New Roman" w:cs="Times New Roman"/>
          <w:bCs/>
          <w:sz w:val="28"/>
          <w:szCs w:val="28"/>
        </w:rPr>
        <w:t>Аккуратов Роман</w:t>
      </w:r>
      <w:r w:rsidR="001F3701">
        <w:rPr>
          <w:rFonts w:ascii="Times New Roman" w:hAnsi="Times New Roman" w:cs="Times New Roman"/>
          <w:bCs/>
          <w:sz w:val="28"/>
          <w:szCs w:val="28"/>
        </w:rPr>
        <w:t xml:space="preserve"> Александрович</w:t>
      </w:r>
    </w:p>
    <w:p w:rsidR="00C223CA" w:rsidRPr="00C223CA" w:rsidRDefault="00C223CA" w:rsidP="00C223CA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223CA">
        <w:rPr>
          <w:rFonts w:ascii="Times New Roman" w:hAnsi="Times New Roman" w:cs="Times New Roman"/>
          <w:bCs/>
          <w:sz w:val="28"/>
          <w:szCs w:val="28"/>
        </w:rPr>
        <w:t xml:space="preserve">Научный </w:t>
      </w:r>
      <w:r w:rsidR="00762D8E" w:rsidRPr="00C223CA">
        <w:rPr>
          <w:rFonts w:ascii="Times New Roman" w:hAnsi="Times New Roman" w:cs="Times New Roman"/>
          <w:bCs/>
          <w:sz w:val="28"/>
          <w:szCs w:val="28"/>
        </w:rPr>
        <w:t>руководитель</w:t>
      </w:r>
      <w:r w:rsidRPr="00C223CA">
        <w:rPr>
          <w:rFonts w:ascii="Times New Roman" w:hAnsi="Times New Roman" w:cs="Times New Roman"/>
          <w:bCs/>
          <w:sz w:val="28"/>
          <w:szCs w:val="28"/>
        </w:rPr>
        <w:t>: А</w:t>
      </w:r>
      <w:r w:rsidR="001F3701">
        <w:rPr>
          <w:rFonts w:ascii="Times New Roman" w:hAnsi="Times New Roman" w:cs="Times New Roman"/>
          <w:bCs/>
          <w:sz w:val="28"/>
          <w:szCs w:val="28"/>
        </w:rPr>
        <w:t>ккуратов Александр Витальевич</w:t>
      </w:r>
    </w:p>
    <w:p w:rsidR="00C223CA" w:rsidRDefault="00C223CA" w:rsidP="00C223C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Default="00C223CA" w:rsidP="00C223C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62D8E" w:rsidRDefault="00762D8E" w:rsidP="00C223C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C223CA" w:rsidRDefault="00C223CA" w:rsidP="00C223C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223CA" w:rsidRPr="00C223CA" w:rsidRDefault="00C223CA" w:rsidP="00C223C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223CA">
        <w:rPr>
          <w:rFonts w:ascii="Times New Roman" w:hAnsi="Times New Roman" w:cs="Times New Roman"/>
          <w:bCs/>
          <w:sz w:val="28"/>
          <w:szCs w:val="28"/>
        </w:rPr>
        <w:t>Черноголовка, 2022г</w:t>
      </w:r>
    </w:p>
    <w:p w:rsidR="00C223CA" w:rsidRDefault="00713C72" w:rsidP="00C223CA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62792312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C223CA" w:rsidRPr="00C223CA" w:rsidRDefault="00C223CA" w:rsidP="00C223CA">
          <w:pPr>
            <w:pStyle w:val="a8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A51B3B">
            <w:rPr>
              <w:rFonts w:ascii="Times New Roman" w:hAnsi="Times New Roman" w:cs="Times New Roman"/>
              <w:b/>
              <w:i/>
              <w:color w:val="000000" w:themeColor="text1"/>
              <w:sz w:val="28"/>
              <w:szCs w:val="28"/>
            </w:rPr>
            <w:t>Оглавление</w:t>
          </w:r>
        </w:p>
        <w:p w:rsidR="00C223CA" w:rsidRPr="00A51B3B" w:rsidRDefault="00C223CA" w:rsidP="00C223CA">
          <w:pPr>
            <w:tabs>
              <w:tab w:val="left" w:pos="3828"/>
            </w:tabs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C223CA" w:rsidRPr="00C223CA" w:rsidRDefault="00C223CA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A51B3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51B3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51B3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196891" w:history="1">
            <w:r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</w:rPr>
              <w:t>Введение</w:t>
            </w:r>
            <w:r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_Toc99196891 \h </w:instrText>
            </w:r>
            <w:r w:rsidRPr="00C223C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223CA" w:rsidRPr="00C223CA" w:rsidRDefault="00F92370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9196892" w:history="1">
            <w:r w:rsidR="00C223CA"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</w:rPr>
              <w:t>Материалы и приборы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_Toc99196892 \h </w:instrTex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223CA" w:rsidRPr="00C223CA" w:rsidRDefault="00F92370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9196893" w:history="1">
            <w:r w:rsidR="00C223CA"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</w:rPr>
              <w:t xml:space="preserve">Свет </w:t>
            </w:r>
            <w:r w:rsidR="00C223CA"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  <w:lang w:val="en-US"/>
              </w:rPr>
              <w:t>и</w:t>
            </w:r>
            <w:r w:rsidR="00C223CA"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</w:rPr>
              <w:t xml:space="preserve"> цвет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_Toc99196893 \h </w:instrTex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223CA" w:rsidRPr="00C223CA" w:rsidRDefault="00F92370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9196894" w:history="1">
            <w:r w:rsidR="00C223CA"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</w:rPr>
              <w:t>Исследование состава света. Методика и результаты исследования.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_Toc99196894 \h </w:instrTex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223CA" w:rsidRPr="00C223CA" w:rsidRDefault="00F92370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9196895" w:history="1">
            <w:r w:rsidR="00C223CA"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</w:rPr>
              <w:t>Выводы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_Toc99196895 \h </w:instrTex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223CA" w:rsidRPr="00C223CA" w:rsidRDefault="00F92370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9196896" w:history="1">
            <w:r w:rsidR="00C223CA"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</w:rPr>
              <w:t>Заключение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_Toc99196896 \h </w:instrTex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223CA" w:rsidRPr="00C223CA" w:rsidRDefault="00F92370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9196897" w:history="1">
            <w:r w:rsidR="00C223CA" w:rsidRPr="00C223CA">
              <w:rPr>
                <w:rStyle w:val="a9"/>
                <w:rFonts w:ascii="Times New Roman" w:hAnsi="Times New Roman" w:cs="Times New Roman"/>
                <w:i/>
                <w:noProof/>
                <w:sz w:val="28"/>
              </w:rPr>
              <w:t>Список литературы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_Toc99196897 \h </w:instrTex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C223CA" w:rsidRPr="00C223C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223CA" w:rsidRDefault="00C223CA" w:rsidP="00C223CA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A51B3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C223CA" w:rsidRDefault="00C223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C1577" w:rsidRPr="00A51B3B" w:rsidRDefault="004C1577" w:rsidP="009E782A">
      <w:pPr>
        <w:pStyle w:val="1"/>
        <w:spacing w:after="24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1" w:name="_Toc99196891"/>
      <w:r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Введение</w:t>
      </w:r>
      <w:bookmarkEnd w:id="1"/>
    </w:p>
    <w:p w:rsidR="00B05176" w:rsidRPr="00A51B3B" w:rsidRDefault="00812421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Свет как воздух и вода является основой жизни на нашей планете. Все источники света можно разделить на 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две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большие группы. Это искусственные источники, которые сделаны человеком и естественные и</w:t>
      </w:r>
      <w:r w:rsidR="004C1577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сточники, которые существуют не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зависимо от человека.</w:t>
      </w:r>
      <w:r w:rsidR="004C1577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Самым мощным естественным источник</w:t>
      </w:r>
      <w:r w:rsidR="004E6E2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ом света является Солнце.</w:t>
      </w:r>
      <w:r w:rsidR="004C1577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Солнце дает нам не только свет, но и большое количество тепла</w:t>
      </w:r>
      <w:r w:rsidR="004E6E2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поэтому от нашей звезды зависит все живое на Земле. Искусственные источники света как лампа накаливания, светодиоды и другие человек научился создавать сам. Важно еще и то, что человек научился управлять светом. Эти знания дали нам много полезных приборов, которые мы называем оптическими приборами, например, микроскоп, телескоп. Благодаря им мы можем изучать далекие планеты или </w:t>
      </w:r>
      <w:r w:rsidR="00A11D34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микроорганизмы.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того, свойства света используют в медицине для обеззараживания предметов и лечения тканей.</w:t>
      </w:r>
      <w:r w:rsidR="002C7B91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1D34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изучать свет и его свойства очень важно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, т.к. это открывает большие возможности для создания новых полезных устройств</w:t>
      </w:r>
      <w:r w:rsidR="00A11D34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Делая свои первые научные шаги в естествознании, мы решили </w:t>
      </w:r>
      <w:r w:rsidR="00DF4D5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познакомиться с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</w:t>
      </w:r>
      <w:r w:rsidR="00DF4D5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свойства</w:t>
      </w:r>
      <w:r w:rsidR="00DF4D5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света</w:t>
      </w:r>
      <w:r w:rsidR="00DF4D5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, что позволит нам использовать полученные знания в дальнейшем и, возможно, сделать множество новых открытий.</w:t>
      </w:r>
    </w:p>
    <w:p w:rsidR="00A11D34" w:rsidRPr="00A51B3B" w:rsidRDefault="00A11D34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Целью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нашего проекта стало исследование белого света, 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знакомство с 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его состав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свойств</w:t>
      </w:r>
      <w:r w:rsidR="009E782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1D34" w:rsidRPr="00A51B3B" w:rsidRDefault="00A11D34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достижения этой цели, мы решали следующие </w:t>
      </w:r>
      <w:r w:rsidRPr="00A51B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A6E26" w:rsidRPr="00A51B3B" w:rsidRDefault="00A11D34" w:rsidP="00B76C4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Провели наблюдения за светом белого светодиода и лампы накаливания, направленным через дифракционную решетку</w:t>
      </w:r>
      <w:r w:rsidR="00CA6E26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6E26" w:rsidRPr="00A51B3B" w:rsidRDefault="00CA6E26" w:rsidP="00B76C4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Провели наблюдения за красным, зеленым и синим светом, направленными через дифракционную решетку</w:t>
      </w:r>
      <w:r w:rsidR="00E5503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7283" w:rsidRPr="00A51B3B" w:rsidRDefault="00837283" w:rsidP="00B76C4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Сравнили работу мощной светодиодной лампы и лампы накаливания.</w:t>
      </w:r>
    </w:p>
    <w:p w:rsidR="00C02167" w:rsidRPr="00A51B3B" w:rsidRDefault="00CA6E26" w:rsidP="00B76C4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Проверили гипотезу о сложном составе белого света с помощью цветного круга</w:t>
      </w:r>
      <w:r w:rsidR="00E5503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5176" w:rsidRPr="00A51B3B" w:rsidRDefault="00B05176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B05176" w:rsidRPr="00A51B3B" w:rsidRDefault="00C02167" w:rsidP="00B05176">
      <w:pPr>
        <w:pStyle w:val="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2" w:name="_Toc99196892"/>
      <w:r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Материалы и приборы</w:t>
      </w:r>
      <w:bookmarkEnd w:id="2"/>
      <w:r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C02167" w:rsidRPr="00A51B3B" w:rsidRDefault="00B05176" w:rsidP="00B05176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C02167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ампы накаливания 75 Вт и 3 Вт, светодиодная лампа 0,25 Вт и 15 Вт, зеленый, красный и синий светодиоды, блок питания 3 В, дифракционная решетка, белый экран, подставка с оптической щелью, электромотор, бумажный круг с семью цветными частями.</w:t>
      </w:r>
    </w:p>
    <w:p w:rsidR="00B05176" w:rsidRPr="00A51B3B" w:rsidRDefault="00B05176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C02167" w:rsidRPr="00A51B3B" w:rsidRDefault="00696B2D" w:rsidP="00B05176">
      <w:pPr>
        <w:pStyle w:val="1"/>
        <w:spacing w:after="24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3" w:name="_Toc99196893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Обзор информа</w:t>
      </w:r>
      <w:r w:rsidR="00BE3B22" w:rsidRPr="00BE3B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ции про </w:t>
      </w:r>
      <w:r w:rsidR="00BE3B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="00C02167"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вет</w:t>
      </w:r>
      <w:r w:rsidR="00290EE8"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F4D5A" w:rsidRPr="00BE3B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290EE8"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цвет</w:t>
      </w:r>
      <w:bookmarkEnd w:id="3"/>
    </w:p>
    <w:p w:rsidR="00C02167" w:rsidRPr="00A51B3B" w:rsidRDefault="002C7B91" w:rsidP="006F67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В начале нашего проекта мы задались вопросом, а что такое свет?  В некоторых книгах его называют явлением, которое может воспринимать человек своими глазами</w:t>
      </w:r>
      <w:r w:rsidR="00DF4D5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4D5A" w:rsidRPr="00CF712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A62F7" w:rsidRPr="00CF7125">
        <w:rPr>
          <w:rStyle w:val="ad"/>
          <w:rFonts w:ascii="Times New Roman" w:hAnsi="Times New Roman" w:cs="Times New Roman"/>
          <w:color w:val="000000" w:themeColor="text1"/>
          <w:sz w:val="28"/>
          <w:szCs w:val="28"/>
          <w:vertAlign w:val="baseline"/>
        </w:rPr>
        <w:endnoteReference w:id="1"/>
      </w:r>
      <w:r w:rsidR="00DF4D5A" w:rsidRPr="00CF7125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CF7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Научные книги дают называют свет очень сложно. Если упростить определение света из Большого энциклопедического словаря, то свет можно назвать </w:t>
      </w:r>
      <w:r w:rsidR="008101CF" w:rsidRPr="00CF7125">
        <w:rPr>
          <w:rFonts w:ascii="Times New Roman" w:hAnsi="Times New Roman" w:cs="Times New Roman"/>
          <w:color w:val="000000" w:themeColor="text1"/>
          <w:sz w:val="28"/>
          <w:szCs w:val="28"/>
        </w:rPr>
        <w:t>волной</w:t>
      </w:r>
      <w:r w:rsidR="00DF4D5A" w:rsidRPr="00CF7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A62F7" w:rsidRPr="00CF7125">
        <w:rPr>
          <w:rStyle w:val="ad"/>
          <w:rFonts w:ascii="Times New Roman" w:hAnsi="Times New Roman" w:cs="Times New Roman"/>
          <w:color w:val="000000" w:themeColor="text1"/>
          <w:sz w:val="28"/>
          <w:szCs w:val="28"/>
          <w:vertAlign w:val="baseline"/>
        </w:rPr>
        <w:endnoteReference w:id="2"/>
      </w:r>
      <w:r w:rsidR="00DF4D5A" w:rsidRPr="00CF712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8101C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Такое название свет получил, потому что он распространяется как привычная нам морская волна. Только это двойная волна, которая распространяется сразу сверху вниз и слева направо</w:t>
      </w:r>
      <w:r w:rsidR="00625427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1)</w:t>
      </w:r>
      <w:r w:rsidR="008101C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Представить это можно так, если бы мы </w:t>
      </w:r>
      <w:r w:rsidR="00323A8E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перемещали один конец скакалки вверх и вниз, а конец другой скакалки из стороны в сторону, только все это нужно делать одновременно. Такие двойные волны перемещаются от источника света по прямой линии во все</w:t>
      </w:r>
      <w:r w:rsidR="00290EE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323A8E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направления</w:t>
      </w:r>
      <w:r w:rsidR="00290EE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323A8E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, куда он направлен.</w:t>
      </w:r>
    </w:p>
    <w:p w:rsidR="00625427" w:rsidRPr="00A51B3B" w:rsidRDefault="00625427" w:rsidP="006F67B4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F54B36" wp14:editId="035340B8">
            <wp:extent cx="3060700" cy="1582387"/>
            <wp:effectExtent l="114300" t="114300" r="120650" b="113665"/>
            <wp:docPr id="1026" name="Picture 2" descr="https://ok-t.ru/studopedia/baza11/3594100964018.files/image689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ok-t.ru/studopedia/baza11/3594100964018.files/image689.gif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96" cy="158497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625427" w:rsidRPr="00A51B3B" w:rsidRDefault="00625427" w:rsidP="0062542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Рисунок 1. Схематичное изображение световой волны</w:t>
      </w:r>
      <w:r w:rsidR="006F67B4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A62F7" w:rsidRPr="00A51B3B">
        <w:rPr>
          <w:rStyle w:val="ad"/>
          <w:rFonts w:ascii="Times New Roman" w:hAnsi="Times New Roman" w:cs="Times New Roman"/>
          <w:color w:val="000000" w:themeColor="text1"/>
          <w:sz w:val="28"/>
          <w:szCs w:val="28"/>
          <w:vertAlign w:val="baseline"/>
        </w:rPr>
        <w:endnoteReference w:id="3"/>
      </w:r>
      <w:r w:rsidR="006F67B4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67B4" w:rsidRPr="00A51B3B" w:rsidRDefault="00323A8E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мы наблюдаем на реке или море волны, то замечаем, что одни волны очень большие, другие поменьше, третьи совсем маленькие. </w:t>
      </w:r>
      <w:r w:rsidR="00D46DF2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Размер волны называют </w:t>
      </w:r>
      <w:r w:rsidR="00013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её</w:t>
      </w:r>
      <w:r w:rsidR="00D46DF2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длиной. Световая волна точно также имеет разную длину. Самое интересное в разных по длине световых волнах то, что они кажутся нам разного цвета</w:t>
      </w:r>
      <w:r w:rsidR="006F67B4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2)</w:t>
      </w:r>
      <w:r w:rsidR="00D46DF2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67B4" w:rsidRPr="00A51B3B" w:rsidRDefault="006F67B4" w:rsidP="006F67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6DB681" wp14:editId="4FFF1CF9">
            <wp:extent cx="2489200" cy="153082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15" cy="154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7B4" w:rsidRPr="00A51B3B" w:rsidRDefault="006F67B4" w:rsidP="006F67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Рисунок 2. Цвет зависит от длины волны</w:t>
      </w:r>
      <w:r w:rsidR="009A62F7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A62F7" w:rsidRPr="00A51B3B">
        <w:rPr>
          <w:rStyle w:val="ad"/>
          <w:rFonts w:ascii="Times New Roman" w:hAnsi="Times New Roman" w:cs="Times New Roman"/>
          <w:color w:val="000000" w:themeColor="text1"/>
          <w:sz w:val="28"/>
          <w:szCs w:val="28"/>
          <w:vertAlign w:val="baseline"/>
        </w:rPr>
        <w:endnoteReference w:id="4"/>
      </w:r>
      <w:r w:rsidR="009A62F7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23A8E" w:rsidRPr="00A51B3B" w:rsidRDefault="00290EE8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</w:t>
      </w:r>
      <w:r w:rsidR="00E5503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можем различить по длине волны семь основных цветов: красный, оранжевый, желтый, зеленый, голубой, синий, фиолетовый. А что же белый цвет? Почему </w:t>
      </w:r>
      <w:r w:rsidR="0085714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E5503A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 в этом ряду? На эти вопросы мы смогли ответить в ходе нашего исследования.</w:t>
      </w:r>
    </w:p>
    <w:p w:rsidR="00E5503A" w:rsidRPr="00A51B3B" w:rsidRDefault="00AC1E5F" w:rsidP="00B05176">
      <w:pPr>
        <w:pStyle w:val="1"/>
        <w:spacing w:after="24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4" w:name="_Toc99196894"/>
      <w:r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Исследование состава света</w:t>
      </w:r>
      <w:r w:rsidR="00DF4D5A"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Методика и результаты исследования.</w:t>
      </w:r>
      <w:bookmarkEnd w:id="4"/>
    </w:p>
    <w:p w:rsidR="00C36709" w:rsidRPr="00A51B3B" w:rsidRDefault="00CE6472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наших исследований мы использовали оптический прибор, называющийся дифракционной решеткой. При таком сложном названии, прибор достаточно простой и представляет собой прозрачную пленку, на которой нанесено множество очень маленьких </w:t>
      </w:r>
      <w:r w:rsidR="00BA11E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штрихов – щелей. Эти щели такие маленькие, что мы не смогли рассмотреть </w:t>
      </w:r>
      <w:r w:rsidR="007E2B2C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BA11E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даже в микроскоп при большом увеличении. На первом этапе мы подключили белый светодиод к блоку питания и направили свет на белый картонный экран</w:t>
      </w:r>
      <w:r w:rsidR="00290EE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A11E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0EE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A11E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ежду картоном и светодиодом расположили дифракционную решетку. Перед решеткой поставили два листа черного картона, между которыми была узкая щель. Это было необходимо, чтобы свет направлялся только на решетку. В центре экрана можно было наблюдать светлое белое пятно, а по бока</w:t>
      </w:r>
      <w:r w:rsidR="00013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A11EF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две красивые </w:t>
      </w:r>
      <w:r w:rsidR="00013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области, напоминающие радугу</w:t>
      </w:r>
      <w:r w:rsidR="00C36709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3)</w:t>
      </w:r>
      <w:r w:rsidR="00013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85D89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36709" w:rsidRPr="00A51B3B" w:rsidRDefault="00C36709" w:rsidP="00C3670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71C5ED" wp14:editId="6212F652">
            <wp:extent cx="2644900" cy="1983740"/>
            <wp:effectExtent l="0" t="0" r="317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91" cy="198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709" w:rsidRPr="00A51B3B" w:rsidRDefault="00C36709" w:rsidP="00C3670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Рисунок 3. Дифракционная картина при разложении света белого светодиода</w:t>
      </w:r>
    </w:p>
    <w:p w:rsidR="00AC1E5F" w:rsidRPr="00A51B3B" w:rsidRDefault="00185D89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Эти области называют спектром.</w:t>
      </w:r>
      <w:r w:rsidR="00013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Почему же такое происходит? Оказывается, что белый свет, который прошел через дифракционную решетку разложился на составные части, которые представляют собой свет семи цветов. Это значит, что белый свет – это сложный свет, состоящий из волн разной длины. </w:t>
      </w:r>
    </w:p>
    <w:p w:rsidR="00C36709" w:rsidRPr="00A51B3B" w:rsidRDefault="00013948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следующем этапе мы попробовали разложить свет синего, зеленого и красного светодиодов. По очереди мы направляли свет этих источников через дифракционную </w:t>
      </w:r>
      <w:r w:rsidR="00185D89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решетку на экран, но похожего спектра не наблюдали</w:t>
      </w:r>
      <w:r w:rsidR="00C36709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4)</w:t>
      </w:r>
      <w:r w:rsidR="00185D89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B90ED7" w:rsidRPr="00A51B3B" w:rsidTr="00696B2D">
        <w:trPr>
          <w:trHeight w:val="2967"/>
        </w:trPr>
        <w:tc>
          <w:tcPr>
            <w:tcW w:w="3398" w:type="dxa"/>
          </w:tcPr>
          <w:p w:rsidR="00B90ED7" w:rsidRPr="00A51B3B" w:rsidRDefault="00B90ED7" w:rsidP="00696B2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A51B3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a)</w:t>
            </w:r>
          </w:p>
          <w:p w:rsidR="00B90ED7" w:rsidRPr="00A51B3B" w:rsidRDefault="00B90ED7" w:rsidP="00696B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1B3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C1704E7" wp14:editId="7A23E6F5">
                  <wp:extent cx="1517650" cy="1517650"/>
                  <wp:effectExtent l="114300" t="114300" r="120650" b="12065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7" t="10653" r="3567" b="1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86" cy="1517886"/>
                          </a:xfrm>
                          <a:custGeom>
                            <a:avLst/>
                            <a:gdLst>
                              <a:gd name="connsiteX0" fmla="*/ 1616420 w 3232840"/>
                              <a:gd name="connsiteY0" fmla="*/ 0 h 3232840"/>
                              <a:gd name="connsiteX1" fmla="*/ 3232840 w 3232840"/>
                              <a:gd name="connsiteY1" fmla="*/ 1616420 h 3232840"/>
                              <a:gd name="connsiteX2" fmla="*/ 1616420 w 3232840"/>
                              <a:gd name="connsiteY2" fmla="*/ 3232840 h 3232840"/>
                              <a:gd name="connsiteX3" fmla="*/ 0 w 3232840"/>
                              <a:gd name="connsiteY3" fmla="*/ 1616420 h 3232840"/>
                              <a:gd name="connsiteX4" fmla="*/ 1616420 w 3232840"/>
                              <a:gd name="connsiteY4" fmla="*/ 0 h 3232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2840" h="3232840">
                                <a:moveTo>
                                  <a:pt x="1616420" y="0"/>
                                </a:moveTo>
                                <a:cubicBezTo>
                                  <a:pt x="2509144" y="0"/>
                                  <a:pt x="3232840" y="723696"/>
                                  <a:pt x="3232840" y="1616420"/>
                                </a:cubicBezTo>
                                <a:cubicBezTo>
                                  <a:pt x="3232840" y="2509144"/>
                                  <a:pt x="2509144" y="3232840"/>
                                  <a:pt x="1616420" y="3232840"/>
                                </a:cubicBezTo>
                                <a:cubicBezTo>
                                  <a:pt x="723696" y="3232840"/>
                                  <a:pt x="0" y="2509144"/>
                                  <a:pt x="0" y="1616420"/>
                                </a:cubicBezTo>
                                <a:cubicBezTo>
                                  <a:pt x="0" y="723696"/>
                                  <a:pt x="723696" y="0"/>
                                  <a:pt x="1616420" y="0"/>
                                </a:cubicBezTo>
                                <a:close/>
                              </a:path>
                            </a:pathLst>
                          </a:cu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B90ED7" w:rsidRPr="00A51B3B" w:rsidRDefault="00B90ED7" w:rsidP="00696B2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A51B3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б)</w:t>
            </w:r>
          </w:p>
          <w:p w:rsidR="00B90ED7" w:rsidRPr="00A51B3B" w:rsidRDefault="00B90ED7" w:rsidP="00696B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1B3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E604B6D" wp14:editId="5F3A6957">
                  <wp:extent cx="1517650" cy="1517650"/>
                  <wp:effectExtent l="114300" t="114300" r="120650" b="120650"/>
                  <wp:docPr id="15" name="Объект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Объект 1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2" r="11243" b="1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86" cy="1517886"/>
                          </a:xfrm>
                          <a:custGeom>
                            <a:avLst/>
                            <a:gdLst>
                              <a:gd name="connsiteX0" fmla="*/ 1295634 w 2591268"/>
                              <a:gd name="connsiteY0" fmla="*/ 0 h 2591268"/>
                              <a:gd name="connsiteX1" fmla="*/ 2591268 w 2591268"/>
                              <a:gd name="connsiteY1" fmla="*/ 1295634 h 2591268"/>
                              <a:gd name="connsiteX2" fmla="*/ 1295634 w 2591268"/>
                              <a:gd name="connsiteY2" fmla="*/ 2591268 h 2591268"/>
                              <a:gd name="connsiteX3" fmla="*/ 0 w 2591268"/>
                              <a:gd name="connsiteY3" fmla="*/ 1295634 h 2591268"/>
                              <a:gd name="connsiteX4" fmla="*/ 1295634 w 2591268"/>
                              <a:gd name="connsiteY4" fmla="*/ 0 h 2591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91268" h="2591268">
                                <a:moveTo>
                                  <a:pt x="1295634" y="0"/>
                                </a:moveTo>
                                <a:cubicBezTo>
                                  <a:pt x="2011193" y="0"/>
                                  <a:pt x="2591268" y="580075"/>
                                  <a:pt x="2591268" y="1295634"/>
                                </a:cubicBezTo>
                                <a:cubicBezTo>
                                  <a:pt x="2591268" y="2011193"/>
                                  <a:pt x="2011193" y="2591268"/>
                                  <a:pt x="1295634" y="2591268"/>
                                </a:cubicBezTo>
                                <a:cubicBezTo>
                                  <a:pt x="580075" y="2591268"/>
                                  <a:pt x="0" y="2011193"/>
                                  <a:pt x="0" y="1295634"/>
                                </a:cubicBezTo>
                                <a:cubicBezTo>
                                  <a:pt x="0" y="580075"/>
                                  <a:pt x="580075" y="0"/>
                                  <a:pt x="1295634" y="0"/>
                                </a:cubicBezTo>
                                <a:close/>
                              </a:path>
                            </a:pathLst>
                          </a:cu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B90ED7" w:rsidRPr="00A51B3B" w:rsidRDefault="00B90ED7" w:rsidP="00696B2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A51B3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в)</w:t>
            </w:r>
          </w:p>
          <w:p w:rsidR="00B90ED7" w:rsidRPr="00A51B3B" w:rsidRDefault="00B90ED7" w:rsidP="00696B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1B3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EE81927" wp14:editId="0919D240">
                  <wp:extent cx="1524000" cy="1524000"/>
                  <wp:effectExtent l="114300" t="114300" r="114300" b="11430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3" t="2542" r="20131" b="14676"/>
                          <a:stretch/>
                        </pic:blipFill>
                        <pic:spPr>
                          <a:xfrm>
                            <a:off x="0" y="0"/>
                            <a:ext cx="1524047" cy="1524047"/>
                          </a:xfrm>
                          <a:custGeom>
                            <a:avLst/>
                            <a:gdLst>
                              <a:gd name="connsiteX0" fmla="*/ 2285999 w 4571998"/>
                              <a:gd name="connsiteY0" fmla="*/ 0 h 4571998"/>
                              <a:gd name="connsiteX1" fmla="*/ 4571998 w 4571998"/>
                              <a:gd name="connsiteY1" fmla="*/ 2285999 h 4571998"/>
                              <a:gd name="connsiteX2" fmla="*/ 2285999 w 4571998"/>
                              <a:gd name="connsiteY2" fmla="*/ 4571998 h 4571998"/>
                              <a:gd name="connsiteX3" fmla="*/ 0 w 4571998"/>
                              <a:gd name="connsiteY3" fmla="*/ 2285999 h 4571998"/>
                              <a:gd name="connsiteX4" fmla="*/ 2285999 w 4571998"/>
                              <a:gd name="connsiteY4" fmla="*/ 0 h 4571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571998" h="4571998">
                                <a:moveTo>
                                  <a:pt x="2285999" y="0"/>
                                </a:moveTo>
                                <a:cubicBezTo>
                                  <a:pt x="3548521" y="0"/>
                                  <a:pt x="4571998" y="1023477"/>
                                  <a:pt x="4571998" y="2285999"/>
                                </a:cubicBezTo>
                                <a:cubicBezTo>
                                  <a:pt x="4571998" y="3548521"/>
                                  <a:pt x="3548521" y="4571998"/>
                                  <a:pt x="2285999" y="4571998"/>
                                </a:cubicBezTo>
                                <a:cubicBezTo>
                                  <a:pt x="1023477" y="4571998"/>
                                  <a:pt x="0" y="3548521"/>
                                  <a:pt x="0" y="2285999"/>
                                </a:cubicBezTo>
                                <a:cubicBezTo>
                                  <a:pt x="0" y="1023477"/>
                                  <a:pt x="1023477" y="0"/>
                                  <a:pt x="2285999" y="0"/>
                                </a:cubicBezTo>
                                <a:close/>
                              </a:path>
                            </a:pathLst>
                          </a:cu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ED7" w:rsidRPr="00A51B3B" w:rsidRDefault="00B90ED7" w:rsidP="00B90ED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ED7" w:rsidRPr="00A51B3B" w:rsidRDefault="00B90ED7" w:rsidP="00B90ED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Рисунок 4. Дифракционные картины при разложении синего (</w:t>
      </w:r>
      <w:r w:rsidRPr="00A51B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), зеленого (</w:t>
      </w:r>
      <w:r w:rsidRPr="00A51B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) и красного (</w:t>
      </w:r>
      <w:r w:rsidRPr="00A51B3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) света</w:t>
      </w:r>
    </w:p>
    <w:p w:rsidR="00013948" w:rsidRPr="00A51B3B" w:rsidRDefault="00185D89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разложить свет одного цвета нельзя. В отличие от белого света, одноцветный свет – простой.</w:t>
      </w:r>
    </w:p>
    <w:p w:rsidR="00185D89" w:rsidRPr="00A51B3B" w:rsidRDefault="00185D89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Далее мы попробовали разложить свет лампы накаливания. Мы провели тот же эксперимент, что и со светом белого светодиода и наблюдали такой же спектр на белом экране. Но этот спектр был намного тусклее, чем от светодиода. Чтобы объяснить эт</w:t>
      </w:r>
      <w:r w:rsidR="00837283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и различия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, мы сравнили работу более мощной лампы накаливания и светодиодной лампы.</w:t>
      </w:r>
      <w:r w:rsidR="00837283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Включив рядом эти две лампы мы обнаружили, что они светят по ощущениям наших глаз одинаково, но лампа накаливания очень сильно нагревается. Мы пришли к выводу, что лампа накаливания тратит свою энергию, подобно Солнцу на тепло и свет, в отличии от светодиодной лампы, которая практически не греется. По-видимому, более тусклый спектр разложенного света лампы накаливания объясняется именно этим. Второй вывод, к которому мы пришли</w:t>
      </w:r>
      <w:r w:rsidR="007E2B2C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837283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желтоватый оттенок света лампы накаливания можно объяснить затратой части энергии на излучение тепла.</w:t>
      </w:r>
    </w:p>
    <w:p w:rsidR="00E228FF" w:rsidRDefault="0085714F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проверить справедливость наших выводов из экспериментов, мы решили собрать белый свет из основных семи цветов спектра. Для этого мы разделили 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бумажный круг на семь равных частей и закрасили каждый в эти цвета. Далее мы собрали электрическую цепь с электромоторчиком и закрепили на нем наш круг.  Чтобы смешать эти цветные части, мы включили моторчик и обнаружили, что цвет круга стал очень близким к белому</w:t>
      </w:r>
      <w:r w:rsidR="00E22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5)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E228FF" w:rsidTr="00E228FF">
        <w:tc>
          <w:tcPr>
            <w:tcW w:w="5097" w:type="dxa"/>
          </w:tcPr>
          <w:p w:rsidR="00E228FF" w:rsidRDefault="00E228FF" w:rsidP="00E228F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28F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E228FF" w:rsidRDefault="00E228FF" w:rsidP="00E228F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28F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0145C82" wp14:editId="182DB2E8">
                  <wp:extent cx="2010361" cy="2007117"/>
                  <wp:effectExtent l="114300" t="114300" r="123825" b="10795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8" t="33333" r="20897" b="14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361" cy="2007117"/>
                          </a:xfrm>
                          <a:custGeom>
                            <a:avLst/>
                            <a:gdLst>
                              <a:gd name="connsiteX0" fmla="*/ 2015633 w 4031266"/>
                              <a:gd name="connsiteY0" fmla="*/ 0 h 4024760"/>
                              <a:gd name="connsiteX1" fmla="*/ 4031266 w 4031266"/>
                              <a:gd name="connsiteY1" fmla="*/ 2012380 h 4024760"/>
                              <a:gd name="connsiteX2" fmla="*/ 2015633 w 4031266"/>
                              <a:gd name="connsiteY2" fmla="*/ 4024760 h 4024760"/>
                              <a:gd name="connsiteX3" fmla="*/ 0 w 4031266"/>
                              <a:gd name="connsiteY3" fmla="*/ 2012380 h 4024760"/>
                              <a:gd name="connsiteX4" fmla="*/ 2015633 w 4031266"/>
                              <a:gd name="connsiteY4" fmla="*/ 0 h 40247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31266" h="4024760">
                                <a:moveTo>
                                  <a:pt x="2015633" y="0"/>
                                </a:moveTo>
                                <a:cubicBezTo>
                                  <a:pt x="3128836" y="0"/>
                                  <a:pt x="4031266" y="900973"/>
                                  <a:pt x="4031266" y="2012380"/>
                                </a:cubicBezTo>
                                <a:cubicBezTo>
                                  <a:pt x="4031266" y="3123787"/>
                                  <a:pt x="3128836" y="4024760"/>
                                  <a:pt x="2015633" y="4024760"/>
                                </a:cubicBezTo>
                                <a:cubicBezTo>
                                  <a:pt x="902430" y="4024760"/>
                                  <a:pt x="0" y="3123787"/>
                                  <a:pt x="0" y="2012380"/>
                                </a:cubicBezTo>
                                <a:cubicBezTo>
                                  <a:pt x="0" y="900973"/>
                                  <a:pt x="902430" y="0"/>
                                  <a:pt x="2015633" y="0"/>
                                </a:cubicBezTo>
                                <a:close/>
                              </a:path>
                            </a:pathLst>
                          </a:cu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E228FF" w:rsidRDefault="00E228FF" w:rsidP="00E228F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E228FF" w:rsidRDefault="00E228FF" w:rsidP="00E228F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28F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70433" cy="1970433"/>
                  <wp:effectExtent l="114300" t="114300" r="106045" b="106045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7" t="20833" r="8710" b="19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33" cy="1970433"/>
                          </a:xfrm>
                          <a:custGeom>
                            <a:avLst/>
                            <a:gdLst>
                              <a:gd name="connsiteX0" fmla="*/ 2054916 w 4109832"/>
                              <a:gd name="connsiteY0" fmla="*/ 0 h 4109832"/>
                              <a:gd name="connsiteX1" fmla="*/ 4109832 w 4109832"/>
                              <a:gd name="connsiteY1" fmla="*/ 2054916 h 4109832"/>
                              <a:gd name="connsiteX2" fmla="*/ 2054916 w 4109832"/>
                              <a:gd name="connsiteY2" fmla="*/ 4109832 h 4109832"/>
                              <a:gd name="connsiteX3" fmla="*/ 0 w 4109832"/>
                              <a:gd name="connsiteY3" fmla="*/ 2054916 h 4109832"/>
                              <a:gd name="connsiteX4" fmla="*/ 2054916 w 4109832"/>
                              <a:gd name="connsiteY4" fmla="*/ 0 h 41098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09832" h="4109832">
                                <a:moveTo>
                                  <a:pt x="2054916" y="0"/>
                                </a:moveTo>
                                <a:cubicBezTo>
                                  <a:pt x="3189815" y="0"/>
                                  <a:pt x="4109832" y="920017"/>
                                  <a:pt x="4109832" y="2054916"/>
                                </a:cubicBezTo>
                                <a:cubicBezTo>
                                  <a:pt x="4109832" y="3189815"/>
                                  <a:pt x="3189815" y="4109832"/>
                                  <a:pt x="2054916" y="4109832"/>
                                </a:cubicBezTo>
                                <a:cubicBezTo>
                                  <a:pt x="920017" y="4109832"/>
                                  <a:pt x="0" y="3189815"/>
                                  <a:pt x="0" y="2054916"/>
                                </a:cubicBezTo>
                                <a:cubicBezTo>
                                  <a:pt x="0" y="920017"/>
                                  <a:pt x="920017" y="0"/>
                                  <a:pt x="2054916" y="0"/>
                                </a:cubicBezTo>
                                <a:close/>
                              </a:path>
                            </a:pathLst>
                          </a:cu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8FF" w:rsidRDefault="00E228FF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5. Цветной круг с семью цветными областями (</w:t>
      </w:r>
      <w:r w:rsidRPr="00E228F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и картина, наблюдаемая при быстром вращении круга (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5714F" w:rsidRPr="00A51B3B" w:rsidRDefault="0085714F" w:rsidP="00B76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Этот удивительный эксперимент подтвердил, что белый свет – это сложный свет, состоящий из света с семью разными длинами волн или семью отдельными цветами.</w:t>
      </w:r>
    </w:p>
    <w:p w:rsidR="00A51B3B" w:rsidRPr="00A51B3B" w:rsidRDefault="00A51B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C6BB2" w:rsidRPr="00A51B3B" w:rsidRDefault="003C6BB2" w:rsidP="00B05176">
      <w:pPr>
        <w:pStyle w:val="1"/>
        <w:spacing w:after="24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5" w:name="_Toc99196895"/>
      <w:r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Выводы</w:t>
      </w:r>
      <w:bookmarkEnd w:id="5"/>
    </w:p>
    <w:p w:rsidR="008B2948" w:rsidRPr="00A51B3B" w:rsidRDefault="003C6BB2" w:rsidP="00B76C4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нашего проекта </w:t>
      </w:r>
      <w:r w:rsidR="00F74AB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узнал, что свет</w:t>
      </w:r>
      <w:r w:rsidR="008B2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это волна</w:t>
      </w:r>
      <w:r w:rsidR="008B2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, имеющая свою длину.</w:t>
      </w:r>
    </w:p>
    <w:p w:rsidR="003C6BB2" w:rsidRPr="00A51B3B" w:rsidRDefault="00F74AB7" w:rsidP="00B76C4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B2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6BB2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изучи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C6BB2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белый свет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разложил</w:t>
      </w:r>
      <w:r w:rsidR="008B2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</w:t>
      </w:r>
      <w:r w:rsidR="003C6BB2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2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спектр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показал</w:t>
      </w:r>
      <w:r w:rsidR="003C6BB2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, что он является</w:t>
      </w:r>
      <w:r w:rsidR="008B2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сложным и состоит из света семи отдельных цветов. Свет каждого отдельного цвета - простой, он не может быть разложен на свет других цветов.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смог</w:t>
      </w:r>
      <w:r w:rsidR="008B2948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совместить семь основных </w:t>
      </w:r>
      <w:r w:rsidR="00710666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>цветов на бумажном круге и получили цвет близкий к белому.</w:t>
      </w:r>
    </w:p>
    <w:p w:rsidR="00710666" w:rsidRPr="00A51B3B" w:rsidRDefault="00F74AB7" w:rsidP="00B76C4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710666" w:rsidRPr="00A5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разложил свет лампы накаливания и показали, что этот спектр менее яркий, что связано с растратой энергии в лампе не только на свет, но и на излучение тепла.</w:t>
      </w:r>
    </w:p>
    <w:p w:rsidR="00C223CA" w:rsidRDefault="00C223CA" w:rsidP="00C223C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6B2D" w:rsidRDefault="00C223CA" w:rsidP="00696B2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99196896"/>
      <w:r w:rsidRPr="00C223C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Заключение</w:t>
      </w:r>
      <w:bookmarkEnd w:id="6"/>
      <w:r w:rsidR="00696B2D" w:rsidRPr="00696B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96B2D" w:rsidRPr="00F74AB7" w:rsidRDefault="00F74AB7" w:rsidP="00696B2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Выполненный проект позволил мне понять, что свет — это сложное явление, свойства которого можно применять в разных областях. Направление света можно изменять, а белый свет можно разлагать на 7 волн и вновь собрать в белый свет. На основе этого свойства </w:t>
      </w:r>
      <w:r w:rsidR="009D7B85">
        <w:rPr>
          <w:rFonts w:ascii="Times New Roman" w:hAnsi="Times New Roman" w:cs="Times New Roman"/>
          <w:color w:val="000000" w:themeColor="text1"/>
          <w:sz w:val="28"/>
          <w:szCs w:val="28"/>
        </w:rPr>
        <w:t>можно создать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полезные приборы и материалы</w:t>
      </w:r>
      <w:r w:rsidR="009D7B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(галлограммы, фотодатчики)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74A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я понял, что разогретые предметы могут излучать свет.</w:t>
      </w:r>
    </w:p>
    <w:p w:rsidR="00696B2D" w:rsidRPr="00B05176" w:rsidRDefault="00696B2D" w:rsidP="00696B2D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051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благодарю своих родителей за помощь в проведении экспериментов, обсуждении наблюдений и подготовке проекта. </w:t>
      </w:r>
    </w:p>
    <w:p w:rsidR="00E549D0" w:rsidRPr="00A51B3B" w:rsidRDefault="00E549D0" w:rsidP="00C223CA">
      <w:pPr>
        <w:pStyle w:val="1"/>
      </w:pPr>
      <w:r w:rsidRPr="00A51B3B">
        <w:br w:type="page"/>
      </w:r>
    </w:p>
    <w:p w:rsidR="00710666" w:rsidRPr="00A51B3B" w:rsidRDefault="00E549D0" w:rsidP="00E549D0">
      <w:pPr>
        <w:pStyle w:val="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7" w:name="_Toc99196897"/>
      <w:r w:rsidRPr="00A51B3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Список литературы</w:t>
      </w:r>
      <w:bookmarkEnd w:id="7"/>
    </w:p>
    <w:sectPr w:rsidR="00710666" w:rsidRPr="00A51B3B" w:rsidSect="00B76C4A">
      <w:footerReference w:type="default" r:id="rId17"/>
      <w:endnotePr>
        <w:numFmt w:val="decimal"/>
      </w:endnotePr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370" w:rsidRDefault="00F92370" w:rsidP="00713C72">
      <w:pPr>
        <w:spacing w:after="0" w:line="240" w:lineRule="auto"/>
      </w:pPr>
    </w:p>
  </w:endnote>
  <w:endnote w:type="continuationSeparator" w:id="0">
    <w:p w:rsidR="00F92370" w:rsidRDefault="00F92370" w:rsidP="00713C72">
      <w:pPr>
        <w:spacing w:after="0" w:line="240" w:lineRule="auto"/>
      </w:pPr>
      <w:r>
        <w:continuationSeparator/>
      </w:r>
    </w:p>
  </w:endnote>
  <w:endnote w:id="1">
    <w:p w:rsidR="00696B2D" w:rsidRPr="00CF7125" w:rsidRDefault="00696B2D" w:rsidP="00493E3B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5F">
        <w:rPr>
          <w:rStyle w:val="ad"/>
          <w:rFonts w:ascii="Times New Roman" w:hAnsi="Times New Roman" w:cs="Times New Roman"/>
          <w:sz w:val="28"/>
          <w:szCs w:val="28"/>
          <w:vertAlign w:val="baseline"/>
        </w:rPr>
        <w:endnoteRef/>
      </w:r>
      <w:r w:rsidRPr="00590E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125">
        <w:rPr>
          <w:rFonts w:ascii="Times New Roman" w:hAnsi="Times New Roman" w:cs="Times New Roman"/>
          <w:b/>
          <w:sz w:val="28"/>
          <w:szCs w:val="28"/>
        </w:rPr>
        <w:t>Жилин Д.М., Поваляев О.А. Свет</w:t>
      </w:r>
      <w:r w:rsidR="000A4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7125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0A49AF">
        <w:rPr>
          <w:rFonts w:ascii="Times New Roman" w:hAnsi="Times New Roman" w:cs="Times New Roman"/>
          <w:b/>
          <w:sz w:val="28"/>
          <w:szCs w:val="28"/>
        </w:rPr>
        <w:t>ц</w:t>
      </w:r>
      <w:r w:rsidRPr="00CF7125">
        <w:rPr>
          <w:rFonts w:ascii="Times New Roman" w:hAnsi="Times New Roman" w:cs="Times New Roman"/>
          <w:b/>
          <w:sz w:val="28"/>
          <w:szCs w:val="28"/>
        </w:rPr>
        <w:t>вет: 100 красочных экспериментов в домашней лаборатории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CF71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Д.М. Жилин, О.А. Поваляев. – М.: Де</w:t>
      </w:r>
      <w:r w:rsidRPr="00CF712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Либри, 2021 </w:t>
      </w:r>
      <w:r w:rsidR="000A49A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136 с.</w:t>
      </w:r>
    </w:p>
  </w:endnote>
  <w:endnote w:id="2">
    <w:p w:rsidR="00696B2D" w:rsidRPr="00A76867" w:rsidRDefault="00696B2D" w:rsidP="00493E3B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5F">
        <w:rPr>
          <w:rStyle w:val="ad"/>
          <w:rFonts w:ascii="Times New Roman" w:hAnsi="Times New Roman" w:cs="Times New Roman"/>
          <w:sz w:val="28"/>
          <w:szCs w:val="28"/>
          <w:vertAlign w:val="baseline"/>
        </w:rPr>
        <w:endnoteRef/>
      </w:r>
      <w:r w:rsidRPr="00590E5F">
        <w:rPr>
          <w:rFonts w:ascii="Times New Roman" w:hAnsi="Times New Roman" w:cs="Times New Roman"/>
          <w:sz w:val="28"/>
          <w:szCs w:val="28"/>
        </w:rPr>
        <w:t xml:space="preserve">. </w:t>
      </w:r>
      <w:r w:rsidRPr="00493E3B">
        <w:rPr>
          <w:rFonts w:ascii="Times New Roman" w:hAnsi="Times New Roman" w:cs="Times New Roman"/>
          <w:b/>
          <w:sz w:val="28"/>
          <w:szCs w:val="28"/>
        </w:rPr>
        <w:t>Большой энциклопедический словарь</w:t>
      </w:r>
      <w:r>
        <w:rPr>
          <w:rFonts w:ascii="Times New Roman" w:hAnsi="Times New Roman" w:cs="Times New Roman"/>
          <w:sz w:val="28"/>
          <w:szCs w:val="28"/>
        </w:rPr>
        <w:t>. – 2-е изд.,  перераб. и доп. – М.: «Большая Российская энциклопедия»;  СПб.: «Норинт», 2000 – 1456 с.</w:t>
      </w:r>
    </w:p>
  </w:endnote>
  <w:endnote w:id="3">
    <w:p w:rsidR="00696B2D" w:rsidRPr="00A76867" w:rsidRDefault="00696B2D" w:rsidP="00493E3B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5F">
        <w:rPr>
          <w:rStyle w:val="ad"/>
          <w:rFonts w:ascii="Times New Roman" w:hAnsi="Times New Roman" w:cs="Times New Roman"/>
          <w:sz w:val="28"/>
          <w:szCs w:val="28"/>
          <w:vertAlign w:val="baseline"/>
        </w:rPr>
        <w:endnoteRef/>
      </w:r>
      <w:r w:rsidRPr="00590E5F">
        <w:rPr>
          <w:rFonts w:ascii="Times New Roman" w:hAnsi="Times New Roman" w:cs="Times New Roman"/>
          <w:sz w:val="28"/>
          <w:szCs w:val="28"/>
        </w:rPr>
        <w:t xml:space="preserve">. </w:t>
      </w:r>
      <w:r w:rsidRPr="00493E3B">
        <w:rPr>
          <w:rFonts w:ascii="Times New Roman" w:hAnsi="Times New Roman" w:cs="Times New Roman"/>
          <w:b/>
          <w:sz w:val="28"/>
          <w:szCs w:val="28"/>
        </w:rPr>
        <w:t>Интернет ресурс Студопедия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" w:history="1">
        <w:r w:rsidRPr="00A76867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https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</w:hyperlink>
      <w:hyperlink r:id="rId2" w:history="1">
        <w:r w:rsidRPr="00A76867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studopedia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su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</w:rPr>
          <w:t>/11_130085_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polyarizatsiya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sveta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76867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html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</w:endnote>
  <w:endnote w:id="4">
    <w:p w:rsidR="00696B2D" w:rsidRPr="00493E3B" w:rsidRDefault="00696B2D" w:rsidP="00493E3B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E5F">
        <w:rPr>
          <w:rStyle w:val="ad"/>
          <w:rFonts w:ascii="Times New Roman" w:hAnsi="Times New Roman" w:cs="Times New Roman"/>
          <w:sz w:val="28"/>
          <w:szCs w:val="28"/>
          <w:vertAlign w:val="baseline"/>
        </w:rPr>
        <w:endnoteRef/>
      </w:r>
      <w:r w:rsidRPr="00590E5F">
        <w:rPr>
          <w:rFonts w:ascii="Times New Roman" w:hAnsi="Times New Roman" w:cs="Times New Roman"/>
          <w:sz w:val="28"/>
          <w:szCs w:val="28"/>
        </w:rPr>
        <w:t xml:space="preserve">. </w:t>
      </w:r>
      <w:r w:rsidRPr="00493E3B">
        <w:rPr>
          <w:rFonts w:ascii="Times New Roman" w:hAnsi="Times New Roman" w:cs="Times New Roman"/>
          <w:b/>
          <w:sz w:val="28"/>
          <w:szCs w:val="28"/>
        </w:rPr>
        <w:t xml:space="preserve">Интернет ресурс Научно-исследовательского центра </w:t>
      </w:r>
      <w:r w:rsidRPr="00493E3B">
        <w:rPr>
          <w:rFonts w:ascii="Times New Roman" w:hAnsi="Times New Roman" w:cs="Times New Roman"/>
          <w:b/>
          <w:sz w:val="28"/>
          <w:szCs w:val="28"/>
          <w:lang w:val="en-US"/>
        </w:rPr>
        <w:t>Science</w:t>
      </w:r>
      <w:r w:rsidRPr="00493E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E3B">
        <w:rPr>
          <w:rFonts w:ascii="Times New Roman" w:hAnsi="Times New Roman" w:cs="Times New Roman"/>
          <w:b/>
          <w:sz w:val="28"/>
          <w:szCs w:val="28"/>
          <w:lang w:val="en-US"/>
        </w:rPr>
        <w:t>Learning</w:t>
      </w:r>
      <w:r w:rsidRPr="00493E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E3B">
        <w:rPr>
          <w:rFonts w:ascii="Times New Roman" w:hAnsi="Times New Roman" w:cs="Times New Roman"/>
          <w:b/>
          <w:sz w:val="28"/>
          <w:szCs w:val="28"/>
          <w:lang w:val="en-US"/>
        </w:rPr>
        <w:t>Hub</w:t>
      </w:r>
      <w:r w:rsidRPr="00493E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E3B">
        <w:rPr>
          <w:rFonts w:ascii="Times New Roman" w:hAnsi="Times New Roman" w:cs="Times New Roman"/>
          <w:sz w:val="28"/>
          <w:szCs w:val="28"/>
        </w:rPr>
        <w:t>(</w:t>
      </w:r>
      <w:hyperlink r:id="rId3" w:history="1"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https</w:t>
        </w:r>
        <w:r w:rsidRPr="00493E3B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www</w:t>
        </w:r>
        <w:r w:rsidRPr="00493E3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sciencelearn</w:t>
        </w:r>
        <w:r w:rsidRPr="00493E3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org</w:t>
        </w:r>
        <w:r w:rsidRPr="00493E3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nz</w:t>
        </w:r>
        <w:r w:rsidRPr="00493E3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resources</w:t>
        </w:r>
        <w:r w:rsidRPr="00493E3B">
          <w:rPr>
            <w:rStyle w:val="a9"/>
            <w:rFonts w:ascii="Times New Roman" w:hAnsi="Times New Roman" w:cs="Times New Roman"/>
            <w:sz w:val="28"/>
            <w:szCs w:val="28"/>
          </w:rPr>
          <w:t>/47-</w:t>
        </w:r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colours</w:t>
        </w:r>
        <w:r w:rsidRPr="00493E3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of</w:t>
        </w:r>
        <w:r w:rsidRPr="00493E3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DF16C2">
          <w:rPr>
            <w:rStyle w:val="a9"/>
            <w:rFonts w:ascii="Times New Roman" w:hAnsi="Times New Roman" w:cs="Times New Roman"/>
            <w:sz w:val="28"/>
            <w:szCs w:val="28"/>
            <w:lang w:val="en-AU"/>
          </w:rPr>
          <w:t>light</w:t>
        </w:r>
      </w:hyperlink>
      <w:r w:rsidRPr="00493E3B">
        <w:rPr>
          <w:rFonts w:ascii="Times New Roman" w:hAnsi="Times New Roman" w:cs="Times New Roman"/>
          <w:sz w:val="28"/>
          <w:szCs w:val="28"/>
        </w:rPr>
        <w:t>)</w:t>
      </w:r>
    </w:p>
    <w:p w:rsidR="00696B2D" w:rsidRPr="00493E3B" w:rsidRDefault="00696B2D">
      <w:pPr>
        <w:pStyle w:val="ab"/>
      </w:pPr>
    </w:p>
    <w:p w:rsidR="00696B2D" w:rsidRPr="00493E3B" w:rsidRDefault="00696B2D" w:rsidP="009A62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6B2D" w:rsidRPr="009A62F7" w:rsidRDefault="00696B2D">
      <w:pPr>
        <w:pStyle w:val="ab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385809"/>
      <w:docPartObj>
        <w:docPartGallery w:val="Page Numbers (Bottom of Page)"/>
        <w:docPartUnique/>
      </w:docPartObj>
    </w:sdtPr>
    <w:sdtEndPr/>
    <w:sdtContent>
      <w:p w:rsidR="00696B2D" w:rsidRDefault="00696B2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D8E">
          <w:rPr>
            <w:noProof/>
          </w:rPr>
          <w:t>10</w:t>
        </w:r>
        <w:r>
          <w:fldChar w:fldCharType="end"/>
        </w:r>
      </w:p>
    </w:sdtContent>
  </w:sdt>
  <w:p w:rsidR="00696B2D" w:rsidRDefault="00696B2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370" w:rsidRDefault="00F92370" w:rsidP="00713C72">
      <w:pPr>
        <w:spacing w:after="0" w:line="240" w:lineRule="auto"/>
      </w:pPr>
      <w:r>
        <w:separator/>
      </w:r>
    </w:p>
  </w:footnote>
  <w:footnote w:type="continuationSeparator" w:id="0">
    <w:p w:rsidR="00F92370" w:rsidRDefault="00F92370" w:rsidP="00713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2C0E2A"/>
    <w:multiLevelType w:val="hybridMultilevel"/>
    <w:tmpl w:val="43706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B15925"/>
    <w:multiLevelType w:val="hybridMultilevel"/>
    <w:tmpl w:val="AD74E4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421"/>
    <w:rsid w:val="00013948"/>
    <w:rsid w:val="000664EE"/>
    <w:rsid w:val="00082E89"/>
    <w:rsid w:val="000A49AF"/>
    <w:rsid w:val="00185D89"/>
    <w:rsid w:val="001F3701"/>
    <w:rsid w:val="00256BB8"/>
    <w:rsid w:val="00290EE8"/>
    <w:rsid w:val="002C7B91"/>
    <w:rsid w:val="00323A8E"/>
    <w:rsid w:val="00352537"/>
    <w:rsid w:val="003A0042"/>
    <w:rsid w:val="003C6BB2"/>
    <w:rsid w:val="00433C2D"/>
    <w:rsid w:val="00493E3B"/>
    <w:rsid w:val="004C1577"/>
    <w:rsid w:val="004E6E2F"/>
    <w:rsid w:val="00590E5F"/>
    <w:rsid w:val="00625427"/>
    <w:rsid w:val="00696B2D"/>
    <w:rsid w:val="006F67B4"/>
    <w:rsid w:val="00710666"/>
    <w:rsid w:val="00713C72"/>
    <w:rsid w:val="00762D8E"/>
    <w:rsid w:val="007E2B2C"/>
    <w:rsid w:val="008101CF"/>
    <w:rsid w:val="00812421"/>
    <w:rsid w:val="00837283"/>
    <w:rsid w:val="0085714F"/>
    <w:rsid w:val="008B2948"/>
    <w:rsid w:val="009A62F7"/>
    <w:rsid w:val="009D7B85"/>
    <w:rsid w:val="009E782A"/>
    <w:rsid w:val="00A11D34"/>
    <w:rsid w:val="00A51B3B"/>
    <w:rsid w:val="00A76867"/>
    <w:rsid w:val="00AC1E5F"/>
    <w:rsid w:val="00B05176"/>
    <w:rsid w:val="00B76C4A"/>
    <w:rsid w:val="00B90ED7"/>
    <w:rsid w:val="00BA11EF"/>
    <w:rsid w:val="00BE3B22"/>
    <w:rsid w:val="00C02167"/>
    <w:rsid w:val="00C223CA"/>
    <w:rsid w:val="00C36709"/>
    <w:rsid w:val="00CA6E26"/>
    <w:rsid w:val="00CC4411"/>
    <w:rsid w:val="00CE6472"/>
    <w:rsid w:val="00CF7125"/>
    <w:rsid w:val="00D16B6A"/>
    <w:rsid w:val="00D46DF2"/>
    <w:rsid w:val="00DF4D5A"/>
    <w:rsid w:val="00E228FF"/>
    <w:rsid w:val="00E549D0"/>
    <w:rsid w:val="00E5503A"/>
    <w:rsid w:val="00E9027D"/>
    <w:rsid w:val="00F2032E"/>
    <w:rsid w:val="00F63DD9"/>
    <w:rsid w:val="00F74AB7"/>
    <w:rsid w:val="00F92370"/>
    <w:rsid w:val="00FD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48299-1FE2-4EDA-A014-944E8D73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25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D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525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713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3C72"/>
  </w:style>
  <w:style w:type="paragraph" w:styleId="a6">
    <w:name w:val="footer"/>
    <w:basedOn w:val="a"/>
    <w:link w:val="a7"/>
    <w:uiPriority w:val="99"/>
    <w:unhideWhenUsed/>
    <w:rsid w:val="00713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3C72"/>
  </w:style>
  <w:style w:type="paragraph" w:styleId="a8">
    <w:name w:val="TOC Heading"/>
    <w:basedOn w:val="1"/>
    <w:next w:val="a"/>
    <w:uiPriority w:val="39"/>
    <w:unhideWhenUsed/>
    <w:qFormat/>
    <w:rsid w:val="00713C7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13C72"/>
    <w:pPr>
      <w:spacing w:after="100"/>
    </w:pPr>
  </w:style>
  <w:style w:type="character" w:styleId="a9">
    <w:name w:val="Hyperlink"/>
    <w:basedOn w:val="a0"/>
    <w:uiPriority w:val="99"/>
    <w:unhideWhenUsed/>
    <w:rsid w:val="00713C72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6F67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9A62F7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9A62F7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9A62F7"/>
    <w:rPr>
      <w:vertAlign w:val="superscript"/>
    </w:rPr>
  </w:style>
  <w:style w:type="table" w:styleId="ae">
    <w:name w:val="Table Grid"/>
    <w:basedOn w:val="a1"/>
    <w:uiPriority w:val="39"/>
    <w:rsid w:val="00C36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iencelearn.org.nz/resources/47-colours-of-light" TargetMode="External"/><Relationship Id="rId2" Type="http://schemas.openxmlformats.org/officeDocument/2006/relationships/hyperlink" Target="https://studopedia.su/11_130085_polyarizatsiya-sveta.html" TargetMode="External"/><Relationship Id="rId1" Type="http://schemas.openxmlformats.org/officeDocument/2006/relationships/hyperlink" Target="https://studopedia.su/11_130085_polyarizatsiya-svet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FD1F7-0A8D-4B83-8EDB-C7C9B2155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10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2022-02-27T13:45:00Z</dcterms:created>
  <dcterms:modified xsi:type="dcterms:W3CDTF">2022-03-27T19:17:00Z</dcterms:modified>
</cp:coreProperties>
</file>