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1C" w:rsidRPr="00325D0D" w:rsidRDefault="00355B1C" w:rsidP="00325D0D">
      <w:pPr>
        <w:spacing w:after="0" w:line="360" w:lineRule="auto"/>
        <w:jc w:val="center"/>
        <w:rPr>
          <w:rFonts w:ascii="Times New Roman" w:eastAsia="Times New Roman" w:hAnsi="Times New Roman" w:cs="Times New Roman"/>
          <w:snapToGrid w:val="0"/>
          <w:sz w:val="28"/>
          <w:szCs w:val="28"/>
          <w:lang w:eastAsia="zh-CN"/>
        </w:rPr>
      </w:pPr>
      <w:r w:rsidRPr="00325D0D">
        <w:rPr>
          <w:rFonts w:ascii="Times New Roman" w:eastAsia="Times New Roman" w:hAnsi="Times New Roman" w:cs="Times New Roman"/>
          <w:snapToGrid w:val="0"/>
          <w:sz w:val="28"/>
          <w:szCs w:val="28"/>
          <w:lang w:eastAsia="zh-CN"/>
        </w:rPr>
        <w:t>РАЗВИТИЕ КООРДИНАЦИОННЫХ СПОСОБНОСТЕЙ БАСКЕТБОЛИСТОВ 11-12 ЛЕТ ПРИ СОВЕРШЕНСТВОВАНИИ ВЕДЕНИЯ МЯЧА</w:t>
      </w:r>
    </w:p>
    <w:p w:rsidR="00620659" w:rsidRPr="00325D0D" w:rsidRDefault="00620659" w:rsidP="00325D0D">
      <w:pPr>
        <w:spacing w:after="0" w:line="360" w:lineRule="auto"/>
        <w:ind w:firstLine="709"/>
        <w:jc w:val="right"/>
        <w:rPr>
          <w:rFonts w:ascii="Times New Roman" w:hAnsi="Times New Roman" w:cs="Times New Roman"/>
          <w:i/>
          <w:sz w:val="28"/>
          <w:szCs w:val="28"/>
        </w:rPr>
      </w:pPr>
    </w:p>
    <w:p w:rsidR="00620659" w:rsidRPr="00325D0D" w:rsidRDefault="00355B1C" w:rsidP="00325D0D">
      <w:pPr>
        <w:spacing w:after="0" w:line="360" w:lineRule="auto"/>
        <w:ind w:firstLine="709"/>
        <w:jc w:val="right"/>
        <w:rPr>
          <w:rFonts w:ascii="Times New Roman" w:hAnsi="Times New Roman" w:cs="Times New Roman"/>
          <w:i/>
          <w:sz w:val="28"/>
          <w:szCs w:val="28"/>
        </w:rPr>
      </w:pPr>
      <w:proofErr w:type="spellStart"/>
      <w:r w:rsidRPr="00325D0D">
        <w:rPr>
          <w:rFonts w:ascii="Times New Roman" w:hAnsi="Times New Roman" w:cs="Times New Roman"/>
          <w:i/>
          <w:sz w:val="28"/>
          <w:szCs w:val="28"/>
        </w:rPr>
        <w:t>Гильманова</w:t>
      </w:r>
      <w:proofErr w:type="spellEnd"/>
      <w:r w:rsidRPr="00325D0D">
        <w:rPr>
          <w:rFonts w:ascii="Times New Roman" w:hAnsi="Times New Roman" w:cs="Times New Roman"/>
          <w:i/>
          <w:sz w:val="28"/>
          <w:szCs w:val="28"/>
        </w:rPr>
        <w:t xml:space="preserve"> А.Ф.</w:t>
      </w:r>
      <w:r w:rsidR="00620659" w:rsidRPr="00325D0D">
        <w:rPr>
          <w:rFonts w:ascii="Times New Roman" w:hAnsi="Times New Roman" w:cs="Times New Roman"/>
          <w:i/>
          <w:sz w:val="28"/>
          <w:szCs w:val="28"/>
        </w:rPr>
        <w:t>, студент 91113 группы</w:t>
      </w:r>
    </w:p>
    <w:p w:rsidR="00620659" w:rsidRPr="00325D0D" w:rsidRDefault="00620659" w:rsidP="00325D0D">
      <w:pPr>
        <w:spacing w:after="0" w:line="360" w:lineRule="auto"/>
        <w:ind w:firstLine="709"/>
        <w:jc w:val="right"/>
        <w:rPr>
          <w:rFonts w:ascii="Times New Roman" w:hAnsi="Times New Roman" w:cs="Times New Roman"/>
          <w:i/>
          <w:sz w:val="28"/>
          <w:szCs w:val="28"/>
        </w:rPr>
      </w:pPr>
      <w:bookmarkStart w:id="0" w:name="_GoBack"/>
      <w:r w:rsidRPr="00325D0D">
        <w:rPr>
          <w:rFonts w:ascii="Times New Roman" w:hAnsi="Times New Roman" w:cs="Times New Roman"/>
          <w:i/>
          <w:sz w:val="28"/>
          <w:szCs w:val="28"/>
        </w:rPr>
        <w:t xml:space="preserve">Поволжский государственный университет </w:t>
      </w:r>
    </w:p>
    <w:p w:rsidR="00620659" w:rsidRPr="00325D0D" w:rsidRDefault="00DB04E4" w:rsidP="00325D0D">
      <w:pPr>
        <w:spacing w:after="0" w:line="360" w:lineRule="auto"/>
        <w:ind w:firstLine="709"/>
        <w:jc w:val="right"/>
        <w:rPr>
          <w:rFonts w:ascii="Times New Roman" w:hAnsi="Times New Roman" w:cs="Times New Roman"/>
          <w:i/>
          <w:sz w:val="28"/>
          <w:szCs w:val="28"/>
        </w:rPr>
      </w:pPr>
      <w:r w:rsidRPr="00325D0D">
        <w:rPr>
          <w:rFonts w:ascii="Times New Roman" w:hAnsi="Times New Roman" w:cs="Times New Roman"/>
          <w:i/>
          <w:sz w:val="28"/>
          <w:szCs w:val="28"/>
        </w:rPr>
        <w:t>ф</w:t>
      </w:r>
      <w:r w:rsidR="00620659" w:rsidRPr="00325D0D">
        <w:rPr>
          <w:rFonts w:ascii="Times New Roman" w:hAnsi="Times New Roman" w:cs="Times New Roman"/>
          <w:i/>
          <w:sz w:val="28"/>
          <w:szCs w:val="28"/>
        </w:rPr>
        <w:t>изической культуры, спорта и туризма</w:t>
      </w:r>
    </w:p>
    <w:bookmarkEnd w:id="0"/>
    <w:p w:rsidR="00620659" w:rsidRPr="00325D0D" w:rsidRDefault="00620659" w:rsidP="00325D0D">
      <w:pPr>
        <w:spacing w:after="0" w:line="360" w:lineRule="auto"/>
        <w:ind w:firstLine="709"/>
        <w:jc w:val="right"/>
        <w:rPr>
          <w:rFonts w:ascii="Times New Roman" w:hAnsi="Times New Roman" w:cs="Times New Roman"/>
          <w:i/>
          <w:sz w:val="28"/>
          <w:szCs w:val="28"/>
        </w:rPr>
      </w:pPr>
      <w:r w:rsidRPr="00325D0D">
        <w:rPr>
          <w:rFonts w:ascii="Times New Roman" w:hAnsi="Times New Roman" w:cs="Times New Roman"/>
          <w:i/>
          <w:sz w:val="28"/>
          <w:szCs w:val="28"/>
        </w:rPr>
        <w:t>Казань, Россия</w:t>
      </w:r>
    </w:p>
    <w:p w:rsidR="00620659" w:rsidRPr="00325D0D" w:rsidRDefault="00620659" w:rsidP="00325D0D">
      <w:pPr>
        <w:spacing w:after="0" w:line="360" w:lineRule="auto"/>
        <w:ind w:firstLine="709"/>
        <w:jc w:val="right"/>
        <w:rPr>
          <w:rFonts w:ascii="Times New Roman" w:hAnsi="Times New Roman" w:cs="Times New Roman"/>
          <w:i/>
          <w:sz w:val="28"/>
          <w:szCs w:val="28"/>
        </w:rPr>
      </w:pPr>
      <w:r w:rsidRPr="00325D0D">
        <w:rPr>
          <w:rFonts w:ascii="Times New Roman" w:hAnsi="Times New Roman" w:cs="Times New Roman"/>
          <w:i/>
          <w:sz w:val="28"/>
          <w:szCs w:val="28"/>
        </w:rPr>
        <w:t xml:space="preserve">Научный руководитель </w:t>
      </w:r>
      <w:r w:rsidR="00DB04E4" w:rsidRPr="00325D0D">
        <w:rPr>
          <w:rFonts w:ascii="Times New Roman" w:hAnsi="Times New Roman" w:cs="Times New Roman"/>
          <w:sz w:val="28"/>
          <w:szCs w:val="28"/>
        </w:rPr>
        <w:t xml:space="preserve">– </w:t>
      </w:r>
      <w:r w:rsidRPr="00325D0D">
        <w:rPr>
          <w:rFonts w:ascii="Times New Roman" w:hAnsi="Times New Roman" w:cs="Times New Roman"/>
          <w:i/>
          <w:sz w:val="28"/>
          <w:szCs w:val="28"/>
        </w:rPr>
        <w:t>ст. преподаватель Серебренникова Н.А.</w:t>
      </w:r>
    </w:p>
    <w:p w:rsidR="00CD2856" w:rsidRPr="00325D0D" w:rsidRDefault="004B412C" w:rsidP="00325D0D">
      <w:pPr>
        <w:spacing w:after="0" w:line="360" w:lineRule="auto"/>
        <w:ind w:firstLine="709"/>
        <w:jc w:val="both"/>
        <w:rPr>
          <w:rFonts w:ascii="Times New Roman" w:hAnsi="Times New Roman" w:cs="Times New Roman"/>
          <w:sz w:val="28"/>
          <w:szCs w:val="28"/>
        </w:rPr>
      </w:pPr>
    </w:p>
    <w:p w:rsidR="00355B1C" w:rsidRPr="00325D0D" w:rsidRDefault="008B0062" w:rsidP="00325D0D">
      <w:pPr>
        <w:spacing w:after="0" w:line="360" w:lineRule="auto"/>
        <w:ind w:firstLine="709"/>
        <w:jc w:val="both"/>
        <w:rPr>
          <w:rFonts w:ascii="Times New Roman" w:hAnsi="Times New Roman" w:cs="Times New Roman"/>
          <w:sz w:val="28"/>
          <w:szCs w:val="28"/>
        </w:rPr>
      </w:pPr>
      <w:r w:rsidRPr="00325D0D">
        <w:rPr>
          <w:rFonts w:ascii="Times New Roman" w:hAnsi="Times New Roman" w:cs="Times New Roman"/>
          <w:b/>
          <w:sz w:val="28"/>
          <w:szCs w:val="28"/>
        </w:rPr>
        <w:t>Актуальность.</w:t>
      </w:r>
      <w:r w:rsidRPr="00325D0D">
        <w:rPr>
          <w:rFonts w:ascii="Times New Roman" w:hAnsi="Times New Roman" w:cs="Times New Roman"/>
          <w:sz w:val="28"/>
          <w:szCs w:val="28"/>
        </w:rPr>
        <w:t xml:space="preserve"> </w:t>
      </w:r>
      <w:r w:rsidR="00355B1C" w:rsidRPr="00325D0D">
        <w:rPr>
          <w:rFonts w:ascii="Times New Roman" w:hAnsi="Times New Roman" w:cs="Times New Roman"/>
          <w:sz w:val="28"/>
          <w:szCs w:val="28"/>
        </w:rPr>
        <w:t>Популярность и зрелищность баскетбола во многом обеспечивается технико-тактическим профессионализмом игроков, в особенности, его разнообразием. Ситуативность игры предъявляет высокие требования к технико-такт</w:t>
      </w:r>
      <w:r w:rsidR="004B412C">
        <w:rPr>
          <w:rFonts w:ascii="Times New Roman" w:hAnsi="Times New Roman" w:cs="Times New Roman"/>
          <w:sz w:val="28"/>
          <w:szCs w:val="28"/>
        </w:rPr>
        <w:t>ическому резерву баскетболистов.</w:t>
      </w:r>
    </w:p>
    <w:p w:rsidR="00355B1C" w:rsidRPr="00325D0D" w:rsidRDefault="00355B1C" w:rsidP="00325D0D">
      <w:pPr>
        <w:spacing w:after="0" w:line="360" w:lineRule="auto"/>
        <w:ind w:firstLine="709"/>
        <w:jc w:val="both"/>
        <w:rPr>
          <w:rFonts w:ascii="Times New Roman" w:hAnsi="Times New Roman" w:cs="Times New Roman"/>
          <w:sz w:val="28"/>
          <w:szCs w:val="28"/>
        </w:rPr>
      </w:pPr>
      <w:r w:rsidRPr="00325D0D">
        <w:rPr>
          <w:rFonts w:ascii="Times New Roman" w:hAnsi="Times New Roman" w:cs="Times New Roman"/>
          <w:sz w:val="28"/>
          <w:szCs w:val="28"/>
        </w:rPr>
        <w:t>Современная техника нападения в баскетболе многообразна и требует постоянного совершенствования, независимо от квалификации и возраста спортсменов. Отличительной особенностью соревновательной деятельности баскетболистов на нынешнем этапе развития является появление новых сочетаний (разновидностей) технических приёмов, позволяющих получить преимущество над сопер</w:t>
      </w:r>
      <w:r w:rsidR="004B412C">
        <w:rPr>
          <w:rFonts w:ascii="Times New Roman" w:hAnsi="Times New Roman" w:cs="Times New Roman"/>
          <w:sz w:val="28"/>
          <w:szCs w:val="28"/>
        </w:rPr>
        <w:t>ником при решении игровых задач.</w:t>
      </w:r>
    </w:p>
    <w:p w:rsidR="00355B1C" w:rsidRPr="00325D0D" w:rsidRDefault="00355B1C" w:rsidP="00325D0D">
      <w:pPr>
        <w:spacing w:after="0" w:line="360" w:lineRule="auto"/>
        <w:ind w:firstLine="709"/>
        <w:jc w:val="both"/>
        <w:rPr>
          <w:rFonts w:ascii="Times New Roman" w:hAnsi="Times New Roman" w:cs="Times New Roman"/>
          <w:sz w:val="28"/>
          <w:szCs w:val="28"/>
        </w:rPr>
      </w:pPr>
      <w:r w:rsidRPr="00325D0D">
        <w:rPr>
          <w:rFonts w:ascii="Times New Roman" w:hAnsi="Times New Roman" w:cs="Times New Roman"/>
          <w:sz w:val="28"/>
          <w:szCs w:val="28"/>
        </w:rPr>
        <w:t>Стремительный и маневренный современный баскетбол отличается активным использованием ведения мяча на всех участках площадки. Игрок должен уметь уходить от плотной опеки защиты, развивать быструю атаку, создавать ситуацию для ее продолжения или завершения. Высококлассный игрок не только одинаково владеет обеими руками, использует ведение на высокой скорости, ведет мяч без зрительного контроля в любом направлении, но и умеет применять различные виды дриблинга в зависимости от возникшей в игре ситуации. Отсутствие этих навыков снижает цен</w:t>
      </w:r>
      <w:r w:rsidR="004B412C">
        <w:rPr>
          <w:rFonts w:ascii="Times New Roman" w:hAnsi="Times New Roman" w:cs="Times New Roman"/>
          <w:sz w:val="28"/>
          <w:szCs w:val="28"/>
        </w:rPr>
        <w:t>ность и востребованность игрока.</w:t>
      </w:r>
    </w:p>
    <w:p w:rsidR="00355B1C" w:rsidRPr="00325D0D" w:rsidRDefault="00355B1C" w:rsidP="00325D0D">
      <w:pPr>
        <w:spacing w:after="0" w:line="360" w:lineRule="auto"/>
        <w:ind w:firstLine="709"/>
        <w:jc w:val="both"/>
        <w:rPr>
          <w:rFonts w:ascii="Times New Roman" w:hAnsi="Times New Roman" w:cs="Times New Roman"/>
          <w:sz w:val="28"/>
          <w:szCs w:val="28"/>
        </w:rPr>
      </w:pPr>
      <w:proofErr w:type="gramStart"/>
      <w:r w:rsidRPr="00325D0D">
        <w:rPr>
          <w:rFonts w:ascii="Times New Roman" w:hAnsi="Times New Roman" w:cs="Times New Roman"/>
          <w:sz w:val="28"/>
          <w:szCs w:val="28"/>
        </w:rPr>
        <w:t xml:space="preserve">Современный баскетбол характеризуется проявлением высокого уровня координационных способностей в самых разнообразных условиях: овладения </w:t>
      </w:r>
      <w:r w:rsidRPr="00325D0D">
        <w:rPr>
          <w:rFonts w:ascii="Times New Roman" w:hAnsi="Times New Roman" w:cs="Times New Roman"/>
          <w:sz w:val="28"/>
          <w:szCs w:val="28"/>
        </w:rPr>
        <w:lastRenderedPageBreak/>
        <w:t xml:space="preserve">новыми движениями, воспроизведения наиболее эффективных движений при дефиците времени и пространства, в состоянии утомления, при противоборстве соперника, при необходимости импровизации в неожиданных сложных ситуациях и др. Все эти качества или способности в теории физического воспитания </w:t>
      </w:r>
      <w:r w:rsidR="00A22383" w:rsidRPr="00325D0D">
        <w:rPr>
          <w:rFonts w:ascii="Times New Roman" w:hAnsi="Times New Roman" w:cs="Times New Roman"/>
          <w:sz w:val="28"/>
          <w:szCs w:val="28"/>
        </w:rPr>
        <w:t xml:space="preserve">и спорта </w:t>
      </w:r>
      <w:r w:rsidRPr="00325D0D">
        <w:rPr>
          <w:rFonts w:ascii="Times New Roman" w:hAnsi="Times New Roman" w:cs="Times New Roman"/>
          <w:sz w:val="28"/>
          <w:szCs w:val="28"/>
        </w:rPr>
        <w:t>связывают с поняти</w:t>
      </w:r>
      <w:r w:rsidR="004B412C">
        <w:rPr>
          <w:rFonts w:ascii="Times New Roman" w:hAnsi="Times New Roman" w:cs="Times New Roman"/>
          <w:sz w:val="28"/>
          <w:szCs w:val="28"/>
        </w:rPr>
        <w:t>ем координационных способностей.</w:t>
      </w:r>
      <w:proofErr w:type="gramEnd"/>
    </w:p>
    <w:p w:rsidR="00355B1C" w:rsidRPr="00325D0D" w:rsidRDefault="00355B1C" w:rsidP="00325D0D">
      <w:pPr>
        <w:spacing w:after="0" w:line="360" w:lineRule="auto"/>
        <w:ind w:firstLine="709"/>
        <w:jc w:val="both"/>
        <w:rPr>
          <w:rFonts w:ascii="Times New Roman" w:hAnsi="Times New Roman" w:cs="Times New Roman"/>
          <w:sz w:val="28"/>
          <w:szCs w:val="28"/>
        </w:rPr>
      </w:pPr>
      <w:r w:rsidRPr="00325D0D">
        <w:rPr>
          <w:rFonts w:ascii="Times New Roman" w:hAnsi="Times New Roman" w:cs="Times New Roman"/>
          <w:sz w:val="28"/>
          <w:szCs w:val="28"/>
        </w:rPr>
        <w:t>В настоящее время наблюдается повышение интереса к изучению развития координационных способностей. Проведены исследования, направленные на изучение развития, совершенствования и оценке координационных способностей игроков разного возраста и уровня подготовленности, а также взаимос</w:t>
      </w:r>
      <w:r w:rsidR="004B412C">
        <w:rPr>
          <w:rFonts w:ascii="Times New Roman" w:hAnsi="Times New Roman" w:cs="Times New Roman"/>
          <w:sz w:val="28"/>
          <w:szCs w:val="28"/>
        </w:rPr>
        <w:t>вязи их с техническими приемами.</w:t>
      </w:r>
    </w:p>
    <w:p w:rsidR="00355B1C" w:rsidRPr="00325D0D" w:rsidRDefault="00355B1C" w:rsidP="00325D0D">
      <w:pPr>
        <w:spacing w:after="0" w:line="360" w:lineRule="auto"/>
        <w:ind w:firstLine="709"/>
        <w:jc w:val="both"/>
        <w:rPr>
          <w:rFonts w:ascii="Times New Roman" w:hAnsi="Times New Roman" w:cs="Times New Roman"/>
          <w:sz w:val="28"/>
          <w:szCs w:val="28"/>
        </w:rPr>
      </w:pPr>
      <w:r w:rsidRPr="00325D0D">
        <w:rPr>
          <w:rFonts w:ascii="Times New Roman" w:hAnsi="Times New Roman" w:cs="Times New Roman"/>
          <w:sz w:val="28"/>
          <w:szCs w:val="28"/>
        </w:rPr>
        <w:t xml:space="preserve">Необходимость сочетания технических приемов и физических способностей в процессе подготовки баскетболистов определяет актуальность и проблему нашего исследования, суть которой сформулирована следующим образом: «Какими должны быть средства и методы развития координационных способностей баскетболистов 11-12 лет при совершенствовании ведения мяча». </w:t>
      </w:r>
    </w:p>
    <w:p w:rsidR="004B412C" w:rsidRDefault="004B412C" w:rsidP="004B412C">
      <w:pPr>
        <w:spacing w:after="0" w:line="360" w:lineRule="auto"/>
        <w:ind w:firstLine="709"/>
        <w:jc w:val="both"/>
        <w:rPr>
          <w:rFonts w:ascii="Times New Roman" w:hAnsi="Times New Roman" w:cs="Times New Roman"/>
          <w:sz w:val="28"/>
          <w:szCs w:val="28"/>
        </w:rPr>
      </w:pPr>
      <w:r w:rsidRPr="00325D0D">
        <w:rPr>
          <w:rFonts w:ascii="Times New Roman" w:hAnsi="Times New Roman" w:cs="Times New Roman"/>
          <w:b/>
          <w:bCs/>
          <w:sz w:val="28"/>
          <w:szCs w:val="28"/>
        </w:rPr>
        <w:t>Цель исследования:</w:t>
      </w:r>
      <w:r w:rsidRPr="00325D0D">
        <w:rPr>
          <w:rFonts w:ascii="Times New Roman" w:hAnsi="Times New Roman" w:cs="Times New Roman"/>
          <w:bCs/>
          <w:sz w:val="28"/>
          <w:szCs w:val="28"/>
        </w:rPr>
        <w:t xml:space="preserve"> теоретически обосновать и разработать </w:t>
      </w:r>
      <w:r w:rsidRPr="00325D0D">
        <w:rPr>
          <w:rFonts w:ascii="Times New Roman" w:hAnsi="Times New Roman" w:cs="Times New Roman"/>
          <w:sz w:val="28"/>
          <w:szCs w:val="28"/>
        </w:rPr>
        <w:t>комплексы для развития координационных способностей баскетболистов 11-12 лет при совершенствовании ведения мяча.</w:t>
      </w:r>
    </w:p>
    <w:p w:rsidR="004B412C" w:rsidRPr="00DC1BF2" w:rsidRDefault="004B412C" w:rsidP="004B412C">
      <w:pPr>
        <w:spacing w:after="0" w:line="360" w:lineRule="auto"/>
        <w:ind w:firstLine="709"/>
        <w:jc w:val="both"/>
        <w:rPr>
          <w:rFonts w:ascii="Times New Roman" w:hAnsi="Times New Roman" w:cs="Times New Roman"/>
          <w:sz w:val="28"/>
          <w:szCs w:val="28"/>
        </w:rPr>
      </w:pPr>
      <w:r w:rsidRPr="004B412C">
        <w:rPr>
          <w:rFonts w:ascii="Times New Roman" w:hAnsi="Times New Roman" w:cs="Times New Roman"/>
          <w:b/>
          <w:sz w:val="28"/>
          <w:szCs w:val="28"/>
        </w:rPr>
        <w:t>Объект исследования</w:t>
      </w:r>
      <w:r w:rsidRPr="00DC1BF2">
        <w:rPr>
          <w:rFonts w:ascii="Times New Roman" w:hAnsi="Times New Roman" w:cs="Times New Roman"/>
          <w:sz w:val="28"/>
          <w:szCs w:val="28"/>
        </w:rPr>
        <w:t>: процесс подготовки баскетболистов 11-12 лет.</w:t>
      </w:r>
    </w:p>
    <w:p w:rsidR="004B412C" w:rsidRPr="00DC1BF2" w:rsidRDefault="004B412C" w:rsidP="004B412C">
      <w:pPr>
        <w:spacing w:after="0" w:line="360" w:lineRule="auto"/>
        <w:ind w:firstLine="709"/>
        <w:jc w:val="both"/>
        <w:rPr>
          <w:rFonts w:ascii="Times New Roman" w:hAnsi="Times New Roman" w:cs="Times New Roman"/>
          <w:sz w:val="28"/>
          <w:szCs w:val="28"/>
        </w:rPr>
      </w:pPr>
      <w:r w:rsidRPr="004B412C">
        <w:rPr>
          <w:rFonts w:ascii="Times New Roman" w:hAnsi="Times New Roman" w:cs="Times New Roman"/>
          <w:b/>
          <w:sz w:val="28"/>
          <w:szCs w:val="28"/>
        </w:rPr>
        <w:t>Предмет исследования</w:t>
      </w:r>
      <w:r w:rsidRPr="00DC1BF2">
        <w:rPr>
          <w:rFonts w:ascii="Times New Roman" w:hAnsi="Times New Roman" w:cs="Times New Roman"/>
          <w:sz w:val="28"/>
          <w:szCs w:val="28"/>
        </w:rPr>
        <w:t xml:space="preserve">: средства и методы развития координационных способностей баскетболистов 11-12 лет при совершенствовании ведения мяча. </w:t>
      </w:r>
    </w:p>
    <w:p w:rsidR="004B412C" w:rsidRPr="00DC1BF2" w:rsidRDefault="004B412C" w:rsidP="004B412C">
      <w:pPr>
        <w:spacing w:after="0" w:line="360" w:lineRule="auto"/>
        <w:ind w:firstLine="709"/>
        <w:jc w:val="both"/>
        <w:rPr>
          <w:rFonts w:ascii="Times New Roman" w:hAnsi="Times New Roman" w:cs="Times New Roman"/>
          <w:sz w:val="28"/>
          <w:szCs w:val="28"/>
        </w:rPr>
      </w:pPr>
      <w:r w:rsidRPr="004B412C">
        <w:rPr>
          <w:rFonts w:ascii="Times New Roman" w:hAnsi="Times New Roman" w:cs="Times New Roman"/>
          <w:b/>
          <w:sz w:val="28"/>
          <w:szCs w:val="28"/>
        </w:rPr>
        <w:t>Гипотеза исследования</w:t>
      </w:r>
      <w:r w:rsidRPr="00DC1BF2">
        <w:rPr>
          <w:rFonts w:ascii="Times New Roman" w:hAnsi="Times New Roman" w:cs="Times New Roman"/>
          <w:sz w:val="28"/>
          <w:szCs w:val="28"/>
        </w:rPr>
        <w:t xml:space="preserve">. Предполагалось, что внедрение и применение разработанных комплексов упражнений позволит развивать </w:t>
      </w:r>
      <w:bookmarkStart w:id="1" w:name="_Hlk92471316"/>
      <w:r w:rsidRPr="00DC1BF2">
        <w:rPr>
          <w:rFonts w:ascii="Times New Roman" w:hAnsi="Times New Roman" w:cs="Times New Roman"/>
          <w:sz w:val="28"/>
          <w:szCs w:val="28"/>
        </w:rPr>
        <w:t>координационные способности баскетболистов 11-12 лет при совершенствовании ведения мяча</w:t>
      </w:r>
      <w:bookmarkEnd w:id="1"/>
      <w:r w:rsidRPr="00DC1BF2">
        <w:rPr>
          <w:rFonts w:ascii="Times New Roman" w:hAnsi="Times New Roman" w:cs="Times New Roman"/>
          <w:sz w:val="28"/>
          <w:szCs w:val="28"/>
        </w:rPr>
        <w:t>.</w:t>
      </w:r>
    </w:p>
    <w:p w:rsidR="004B412C" w:rsidRPr="004B412C" w:rsidRDefault="004B412C" w:rsidP="004B412C">
      <w:pPr>
        <w:spacing w:after="0" w:line="360" w:lineRule="auto"/>
        <w:ind w:firstLine="709"/>
        <w:jc w:val="both"/>
        <w:rPr>
          <w:rFonts w:ascii="Times New Roman" w:hAnsi="Times New Roman" w:cs="Times New Roman"/>
          <w:b/>
          <w:sz w:val="28"/>
          <w:szCs w:val="28"/>
        </w:rPr>
      </w:pPr>
      <w:r w:rsidRPr="004B412C">
        <w:rPr>
          <w:rFonts w:ascii="Times New Roman" w:hAnsi="Times New Roman" w:cs="Times New Roman"/>
          <w:b/>
          <w:sz w:val="28"/>
          <w:szCs w:val="28"/>
        </w:rPr>
        <w:t xml:space="preserve">Задачи исследования: </w:t>
      </w:r>
    </w:p>
    <w:p w:rsidR="004B412C" w:rsidRPr="00DC1BF2" w:rsidRDefault="004B412C" w:rsidP="004B412C">
      <w:pPr>
        <w:spacing w:after="0" w:line="360" w:lineRule="auto"/>
        <w:ind w:firstLine="709"/>
        <w:jc w:val="both"/>
        <w:rPr>
          <w:rFonts w:ascii="Times New Roman" w:hAnsi="Times New Roman" w:cs="Times New Roman"/>
          <w:sz w:val="28"/>
          <w:szCs w:val="28"/>
        </w:rPr>
      </w:pPr>
      <w:r w:rsidRPr="00DC1BF2">
        <w:rPr>
          <w:rFonts w:ascii="Times New Roman" w:hAnsi="Times New Roman" w:cs="Times New Roman"/>
          <w:sz w:val="28"/>
          <w:szCs w:val="28"/>
        </w:rPr>
        <w:t>1. Изучить научно-методическую литературу по теме развития координационных способностей баскетболистов 11-12 лет при совершенствовании ведения мяча.</w:t>
      </w:r>
    </w:p>
    <w:p w:rsidR="004B412C" w:rsidRPr="00DC1BF2" w:rsidRDefault="004B412C" w:rsidP="004B412C">
      <w:pPr>
        <w:spacing w:after="0" w:line="360" w:lineRule="auto"/>
        <w:ind w:firstLine="709"/>
        <w:jc w:val="both"/>
        <w:rPr>
          <w:rFonts w:ascii="Times New Roman" w:hAnsi="Times New Roman" w:cs="Times New Roman"/>
          <w:sz w:val="28"/>
          <w:szCs w:val="28"/>
        </w:rPr>
      </w:pPr>
      <w:r w:rsidRPr="00DC1BF2">
        <w:rPr>
          <w:rFonts w:ascii="Times New Roman" w:hAnsi="Times New Roman" w:cs="Times New Roman"/>
          <w:sz w:val="28"/>
          <w:szCs w:val="28"/>
        </w:rPr>
        <w:t>2. Разработать комплексы упражнений для развития координационных способностей баскетболистов 11-12 лет при совершенствовании ведения мяча.</w:t>
      </w:r>
    </w:p>
    <w:p w:rsidR="004B412C" w:rsidRPr="00DC1BF2" w:rsidRDefault="004B412C" w:rsidP="004B412C">
      <w:pPr>
        <w:spacing w:after="0" w:line="360" w:lineRule="auto"/>
        <w:ind w:firstLine="709"/>
        <w:jc w:val="both"/>
        <w:rPr>
          <w:rFonts w:ascii="Times New Roman" w:hAnsi="Times New Roman" w:cs="Times New Roman"/>
          <w:sz w:val="28"/>
          <w:szCs w:val="28"/>
        </w:rPr>
      </w:pPr>
      <w:r w:rsidRPr="004B412C">
        <w:rPr>
          <w:rFonts w:ascii="Times New Roman" w:hAnsi="Times New Roman" w:cs="Times New Roman"/>
          <w:b/>
          <w:sz w:val="28"/>
          <w:szCs w:val="28"/>
        </w:rPr>
        <w:lastRenderedPageBreak/>
        <w:t>Методы исследования</w:t>
      </w:r>
      <w:r w:rsidRPr="00DC1BF2">
        <w:rPr>
          <w:rFonts w:ascii="Times New Roman" w:hAnsi="Times New Roman" w:cs="Times New Roman"/>
          <w:sz w:val="28"/>
          <w:szCs w:val="28"/>
        </w:rPr>
        <w:t>: анализ научно-методической литературы, педагогический эксперимент, педагогическое тестирование, математическая статистика.</w:t>
      </w:r>
    </w:p>
    <w:p w:rsidR="004B412C" w:rsidRPr="00DC1BF2" w:rsidRDefault="004B412C" w:rsidP="004B412C">
      <w:pPr>
        <w:spacing w:after="0" w:line="360" w:lineRule="auto"/>
        <w:ind w:firstLine="709"/>
        <w:jc w:val="both"/>
        <w:rPr>
          <w:rFonts w:ascii="Times New Roman" w:hAnsi="Times New Roman" w:cs="Times New Roman"/>
          <w:sz w:val="28"/>
          <w:szCs w:val="28"/>
        </w:rPr>
      </w:pPr>
      <w:r w:rsidRPr="004B412C">
        <w:rPr>
          <w:rFonts w:ascii="Times New Roman" w:hAnsi="Times New Roman" w:cs="Times New Roman"/>
          <w:b/>
          <w:sz w:val="28"/>
          <w:szCs w:val="28"/>
        </w:rPr>
        <w:t>Практическая значимость</w:t>
      </w:r>
      <w:r w:rsidRPr="00DC1BF2">
        <w:rPr>
          <w:rFonts w:ascii="Times New Roman" w:hAnsi="Times New Roman" w:cs="Times New Roman"/>
          <w:sz w:val="28"/>
          <w:szCs w:val="28"/>
        </w:rPr>
        <w:t xml:space="preserve"> заключается в возможности применения разработанных комплексов упражнений в процессе подготовки баскетболистов 11-12 лет для повышения уровня развития координационных способностей при совершенствовании ведения мяча, что будет способствовать улучшению использования ведения мяча на всех участках площадки, своевременности и правильности выбора развития быстрой атаки, созданию ситуации для ее продолжения или завершения.</w:t>
      </w:r>
    </w:p>
    <w:p w:rsidR="00A22383" w:rsidRPr="00325D0D" w:rsidRDefault="008B0062" w:rsidP="00325D0D">
      <w:pPr>
        <w:shd w:val="clear" w:color="auto" w:fill="FFFFFF" w:themeFill="background1"/>
        <w:spacing w:after="0" w:line="360" w:lineRule="auto"/>
        <w:ind w:firstLine="709"/>
        <w:jc w:val="both"/>
        <w:rPr>
          <w:rFonts w:ascii="Times New Roman" w:eastAsia="Calibri" w:hAnsi="Times New Roman" w:cs="Times New Roman"/>
          <w:sz w:val="28"/>
          <w:szCs w:val="28"/>
        </w:rPr>
      </w:pPr>
      <w:r w:rsidRPr="00325D0D">
        <w:rPr>
          <w:rFonts w:ascii="Times New Roman" w:hAnsi="Times New Roman" w:cs="Times New Roman"/>
          <w:b/>
          <w:sz w:val="28"/>
          <w:szCs w:val="28"/>
        </w:rPr>
        <w:t xml:space="preserve">Результаты исследования и их обсуждение. </w:t>
      </w:r>
      <w:r w:rsidR="00355B1C" w:rsidRPr="00325D0D">
        <w:rPr>
          <w:rFonts w:ascii="Times New Roman" w:eastAsia="Calibri" w:hAnsi="Times New Roman" w:cs="Times New Roman"/>
          <w:sz w:val="28"/>
          <w:szCs w:val="28"/>
        </w:rPr>
        <w:t xml:space="preserve">Анализ научно-методической литературы позволил выявить, что развитие координационных способностей при совершенствовании ведения мяча играет значительную роль в баскетболе. Координационные способности – важнейшие физические способности, развитие которых необходимо как для начинающих баскетболистов, так и для игроков высокого класса. От уровня совершенства координационных способностей зависит также качество выполнения сложных технических приемов. Современная техника нападения в баскетболе многообразна и требует постоянного совершенствования. Выполняя ведение мяча, игрок должен не только одинаково владеть обеими руками, но также использовать ведение на высокой скорости, ведение без зрительного контроля в любом направлении и уметь применять различные виды дриблинга в зависимости от возникшей в игре ситуации. </w:t>
      </w:r>
    </w:p>
    <w:p w:rsidR="000946FF" w:rsidRPr="00325D0D" w:rsidRDefault="000946FF" w:rsidP="00325D0D">
      <w:pPr>
        <w:spacing w:after="0" w:line="360" w:lineRule="auto"/>
        <w:ind w:firstLine="709"/>
        <w:jc w:val="both"/>
        <w:rPr>
          <w:rFonts w:ascii="Times New Roman" w:hAnsi="Times New Roman" w:cs="Times New Roman"/>
          <w:sz w:val="28"/>
          <w:szCs w:val="28"/>
        </w:rPr>
      </w:pPr>
      <w:r w:rsidRPr="00325D0D">
        <w:rPr>
          <w:rFonts w:ascii="Times New Roman" w:hAnsi="Times New Roman" w:cs="Times New Roman"/>
          <w:sz w:val="28"/>
          <w:szCs w:val="28"/>
        </w:rPr>
        <w:t xml:space="preserve">При развитии координационных способностей и совершенствовании ведения мяча целесообразно придерживаться комплексного подхода, суть которого заключается в использовании в рамках одного и того же занятия различных упражнений на выполнение ведения мяча совместно с развитием координационных способностей. В тренировочном процессе для развития координационных способностей у баскетболистов 11-12 лет необходимо применять методы стандартно-повторного упражнения, вариативного </w:t>
      </w:r>
      <w:r w:rsidRPr="00325D0D">
        <w:rPr>
          <w:rFonts w:ascii="Times New Roman" w:hAnsi="Times New Roman" w:cs="Times New Roman"/>
          <w:sz w:val="28"/>
          <w:szCs w:val="28"/>
        </w:rPr>
        <w:lastRenderedPageBreak/>
        <w:t xml:space="preserve">упражнения, игровой, соревновательный. </w:t>
      </w:r>
      <w:proofErr w:type="gramStart"/>
      <w:r w:rsidRPr="00325D0D">
        <w:rPr>
          <w:rFonts w:ascii="Times New Roman" w:hAnsi="Times New Roman" w:cs="Times New Roman"/>
          <w:sz w:val="28"/>
          <w:szCs w:val="28"/>
        </w:rPr>
        <w:t>Основным средством для совершенствования ведения мяча, как и для развития координационных способностей можно использовать следующие упражнения: сочетание нескольких базовых видов ведения мяча в одном, проявления телесной и ручной ловкости одновременно, проявление аритмии при выполнении ведения, выполнение ведения мяча с ограничениями пространства и площади опоры, выполнение ведения мяча с максимальной скоростью в целом, или его составляющих, на преодоление активного сопротивления защитника</w:t>
      </w:r>
      <w:proofErr w:type="gramEnd"/>
      <w:r w:rsidRPr="00325D0D">
        <w:rPr>
          <w:rFonts w:ascii="Times New Roman" w:hAnsi="Times New Roman" w:cs="Times New Roman"/>
          <w:sz w:val="28"/>
          <w:szCs w:val="28"/>
        </w:rPr>
        <w:t xml:space="preserve"> (сочетание нескольких видов ведения мяча, изменения «высоты-быстроты-направления» ведения мяча с учетом ситуации, проявления ловкости, преодоление сопротивления), а также упражнения на ведение с передачами и бросками мяча и другие.</w:t>
      </w:r>
    </w:p>
    <w:p w:rsidR="000946FF" w:rsidRPr="00325D0D" w:rsidRDefault="00355B1C" w:rsidP="00325D0D">
      <w:pPr>
        <w:shd w:val="clear" w:color="auto" w:fill="FFFFFF" w:themeFill="background1"/>
        <w:spacing w:after="0" w:line="360" w:lineRule="auto"/>
        <w:ind w:firstLine="709"/>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Растущий уровень интенсивности соревновательной деятельности и функциональной готовности игроков заставляет специалистов искать новые пути развития координационных способностей в сочетании с совершенствованием технических приемов.</w:t>
      </w:r>
      <w:r w:rsidR="000946FF" w:rsidRPr="00325D0D">
        <w:rPr>
          <w:rFonts w:ascii="Times New Roman" w:eastAsia="Calibri" w:hAnsi="Times New Roman" w:cs="Times New Roman"/>
          <w:sz w:val="28"/>
          <w:szCs w:val="28"/>
        </w:rPr>
        <w:t xml:space="preserve"> </w:t>
      </w:r>
    </w:p>
    <w:p w:rsidR="00355B1C" w:rsidRPr="00325D0D" w:rsidRDefault="00355B1C" w:rsidP="00325D0D">
      <w:pPr>
        <w:spacing w:after="0" w:line="360" w:lineRule="auto"/>
        <w:ind w:firstLine="709"/>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В связи с необходимостью сочетания технических приемов и физических способностей в процессе подготовки баскетболистов нами были разработаны три комплекса упражнений для развития координационных способностей баскетболистов 11-12 лет при совершенствовании ведения мяча.</w:t>
      </w:r>
    </w:p>
    <w:p w:rsidR="00355B1C" w:rsidRPr="00325D0D" w:rsidRDefault="00355B1C" w:rsidP="00325D0D">
      <w:pPr>
        <w:spacing w:after="0" w:line="360" w:lineRule="auto"/>
        <w:ind w:firstLine="709"/>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Комплекс упражнений №1. </w:t>
      </w:r>
      <w:bookmarkStart w:id="2" w:name="_Hlk92490882"/>
      <w:r w:rsidRPr="00325D0D">
        <w:rPr>
          <w:rFonts w:ascii="Times New Roman" w:eastAsia="Calibri" w:hAnsi="Times New Roman" w:cs="Times New Roman"/>
          <w:sz w:val="28"/>
          <w:szCs w:val="28"/>
        </w:rPr>
        <w:t xml:space="preserve">Содержит 8 упражнений, которые направлены </w:t>
      </w:r>
      <w:proofErr w:type="gramStart"/>
      <w:r w:rsidRPr="00325D0D">
        <w:rPr>
          <w:rFonts w:ascii="Times New Roman" w:eastAsia="Calibri" w:hAnsi="Times New Roman" w:cs="Times New Roman"/>
          <w:sz w:val="28"/>
          <w:szCs w:val="28"/>
        </w:rPr>
        <w:t>на</w:t>
      </w:r>
      <w:proofErr w:type="gramEnd"/>
      <w:r w:rsidRPr="00325D0D">
        <w:rPr>
          <w:rFonts w:ascii="Times New Roman" w:eastAsia="Calibri" w:hAnsi="Times New Roman" w:cs="Times New Roman"/>
          <w:sz w:val="28"/>
          <w:szCs w:val="28"/>
        </w:rPr>
        <w:t>:</w:t>
      </w:r>
    </w:p>
    <w:bookmarkEnd w:id="2"/>
    <w:p w:rsidR="00355B1C" w:rsidRPr="00325D0D" w:rsidRDefault="00355B1C" w:rsidP="00325D0D">
      <w:pPr>
        <w:spacing w:after="0" w:line="360" w:lineRule="auto"/>
        <w:ind w:firstLine="709"/>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1) сочетание нескольких базовых видов ведения мя</w:t>
      </w:r>
      <w:r w:rsidR="000946FF" w:rsidRPr="00325D0D">
        <w:rPr>
          <w:rFonts w:ascii="Times New Roman" w:eastAsia="Calibri" w:hAnsi="Times New Roman" w:cs="Times New Roman"/>
          <w:sz w:val="28"/>
          <w:szCs w:val="28"/>
        </w:rPr>
        <w:t>ча в одном;</w:t>
      </w:r>
    </w:p>
    <w:p w:rsidR="00355B1C" w:rsidRPr="00325D0D" w:rsidRDefault="00355B1C" w:rsidP="00325D0D">
      <w:pPr>
        <w:spacing w:after="0" w:line="360" w:lineRule="auto"/>
        <w:ind w:firstLine="709"/>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2) проявления телесной </w:t>
      </w:r>
      <w:r w:rsidR="000946FF" w:rsidRPr="00325D0D">
        <w:rPr>
          <w:rFonts w:ascii="Times New Roman" w:eastAsia="Calibri" w:hAnsi="Times New Roman" w:cs="Times New Roman"/>
          <w:sz w:val="28"/>
          <w:szCs w:val="28"/>
        </w:rPr>
        <w:t>и ручной ловкости одновременно;</w:t>
      </w:r>
    </w:p>
    <w:p w:rsidR="00355B1C" w:rsidRPr="00325D0D" w:rsidRDefault="00355B1C" w:rsidP="00325D0D">
      <w:pPr>
        <w:spacing w:after="0" w:line="360" w:lineRule="auto"/>
        <w:ind w:firstLine="709"/>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3) проявление </w:t>
      </w:r>
      <w:r w:rsidR="000946FF" w:rsidRPr="00325D0D">
        <w:rPr>
          <w:rFonts w:ascii="Times New Roman" w:eastAsia="Calibri" w:hAnsi="Times New Roman" w:cs="Times New Roman"/>
          <w:sz w:val="28"/>
          <w:szCs w:val="28"/>
        </w:rPr>
        <w:t>аритмии при выполнении ведения;</w:t>
      </w:r>
    </w:p>
    <w:p w:rsidR="00355B1C" w:rsidRPr="00325D0D" w:rsidRDefault="00355B1C" w:rsidP="00325D0D">
      <w:pPr>
        <w:spacing w:after="0" w:line="360" w:lineRule="auto"/>
        <w:ind w:firstLine="709"/>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4) выполнение ведения мяча с ограничениями пространства и площади опоры (Таблица 1).</w:t>
      </w:r>
    </w:p>
    <w:p w:rsidR="00CB0FE0" w:rsidRPr="00325D0D" w:rsidRDefault="00355B1C" w:rsidP="00325D0D">
      <w:pPr>
        <w:spacing w:after="0" w:line="360" w:lineRule="auto"/>
        <w:ind w:firstLine="709"/>
        <w:jc w:val="both"/>
        <w:rPr>
          <w:rFonts w:ascii="Times New Roman" w:eastAsia="Calibri" w:hAnsi="Times New Roman" w:cs="Times New Roman"/>
          <w:sz w:val="28"/>
          <w:szCs w:val="28"/>
        </w:rPr>
      </w:pPr>
      <w:bookmarkStart w:id="3" w:name="_Hlk93185345"/>
      <w:bookmarkStart w:id="4" w:name="_Hlk92490928"/>
      <w:r w:rsidRPr="00325D0D">
        <w:rPr>
          <w:rFonts w:ascii="Times New Roman" w:eastAsia="Calibri" w:hAnsi="Times New Roman" w:cs="Times New Roman"/>
          <w:sz w:val="28"/>
          <w:szCs w:val="28"/>
        </w:rPr>
        <w:t xml:space="preserve">Комплекс упражнений №2. Содержит 6 упражнений, которые направлены </w:t>
      </w:r>
      <w:proofErr w:type="gramStart"/>
      <w:r w:rsidRPr="00325D0D">
        <w:rPr>
          <w:rFonts w:ascii="Times New Roman" w:eastAsia="Calibri" w:hAnsi="Times New Roman" w:cs="Times New Roman"/>
          <w:sz w:val="28"/>
          <w:szCs w:val="28"/>
        </w:rPr>
        <w:t>на</w:t>
      </w:r>
      <w:proofErr w:type="gramEnd"/>
      <w:r w:rsidRPr="00325D0D">
        <w:rPr>
          <w:rFonts w:ascii="Times New Roman" w:eastAsia="Calibri" w:hAnsi="Times New Roman" w:cs="Times New Roman"/>
          <w:sz w:val="28"/>
          <w:szCs w:val="28"/>
        </w:rPr>
        <w:t xml:space="preserve">: </w:t>
      </w:r>
    </w:p>
    <w:p w:rsidR="00CB0FE0" w:rsidRPr="00325D0D" w:rsidRDefault="00355B1C" w:rsidP="00325D0D">
      <w:pPr>
        <w:spacing w:after="0" w:line="360" w:lineRule="auto"/>
        <w:ind w:firstLine="709"/>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1) сочетание нескольких базо</w:t>
      </w:r>
      <w:r w:rsidR="000946FF" w:rsidRPr="00325D0D">
        <w:rPr>
          <w:rFonts w:ascii="Times New Roman" w:eastAsia="Calibri" w:hAnsi="Times New Roman" w:cs="Times New Roman"/>
          <w:sz w:val="28"/>
          <w:szCs w:val="28"/>
        </w:rPr>
        <w:t>вых видов ведения мяча в одном;</w:t>
      </w:r>
    </w:p>
    <w:p w:rsidR="00CB0FE0" w:rsidRPr="00325D0D" w:rsidRDefault="00355B1C" w:rsidP="00325D0D">
      <w:pPr>
        <w:spacing w:after="0" w:line="360" w:lineRule="auto"/>
        <w:ind w:firstLine="709"/>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lastRenderedPageBreak/>
        <w:t xml:space="preserve">2) проявления телесной </w:t>
      </w:r>
      <w:r w:rsidR="000946FF" w:rsidRPr="00325D0D">
        <w:rPr>
          <w:rFonts w:ascii="Times New Roman" w:eastAsia="Calibri" w:hAnsi="Times New Roman" w:cs="Times New Roman"/>
          <w:sz w:val="28"/>
          <w:szCs w:val="28"/>
        </w:rPr>
        <w:t>и ручной ловкости одновременно;</w:t>
      </w:r>
    </w:p>
    <w:p w:rsidR="00CB0FE0" w:rsidRPr="00325D0D" w:rsidRDefault="00355B1C" w:rsidP="00325D0D">
      <w:pPr>
        <w:spacing w:after="0" w:line="360" w:lineRule="auto"/>
        <w:ind w:firstLine="709"/>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3) проявление аритм</w:t>
      </w:r>
      <w:r w:rsidR="000946FF" w:rsidRPr="00325D0D">
        <w:rPr>
          <w:rFonts w:ascii="Times New Roman" w:eastAsia="Calibri" w:hAnsi="Times New Roman" w:cs="Times New Roman"/>
          <w:sz w:val="28"/>
          <w:szCs w:val="28"/>
        </w:rPr>
        <w:t>ии при выполнении ведения мяча;</w:t>
      </w:r>
    </w:p>
    <w:p w:rsidR="00355B1C" w:rsidRPr="00325D0D" w:rsidRDefault="00355B1C" w:rsidP="00325D0D">
      <w:pPr>
        <w:spacing w:after="0" w:line="360" w:lineRule="auto"/>
        <w:ind w:firstLine="709"/>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4) выполнение ведения мяча с максимальной скоростью в целом, или его составляющих (Таблица 2).</w:t>
      </w:r>
    </w:p>
    <w:p w:rsidR="00355B1C" w:rsidRPr="00325D0D" w:rsidRDefault="00355B1C" w:rsidP="00325D0D">
      <w:pPr>
        <w:spacing w:after="0" w:line="360" w:lineRule="auto"/>
        <w:ind w:firstLine="709"/>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Комплекс упражнений №3. Содержит 6 упражнений, которые преимущественно направлены на преодоление активного сопротивления защитника (сочетание нескольких видов ведения мяча, изменения «высоты-быстроты-направления» ведения мяча с учетом ситуации, проявления ловкости, преодоление сопротивления) (Таблица 3).</w:t>
      </w:r>
    </w:p>
    <w:p w:rsidR="00325D0D" w:rsidRPr="00325D0D" w:rsidRDefault="00325D0D" w:rsidP="00325D0D">
      <w:pPr>
        <w:spacing w:after="0" w:line="360" w:lineRule="auto"/>
        <w:ind w:firstLine="709"/>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Разработанные комплексы имеют продолжительность 20-25 минут, применяются в начале основной части занятия. Интервалы отдыха между сериями от 30 секунд до 1 минуты, между упражнениями 30 секунд, интервалы могут быть переменными, в зависимости от времени восстановления спортсменов.</w:t>
      </w:r>
    </w:p>
    <w:p w:rsidR="00325D0D" w:rsidRPr="00325D0D" w:rsidRDefault="00325D0D" w:rsidP="00325D0D">
      <w:pPr>
        <w:spacing w:after="0" w:line="360" w:lineRule="auto"/>
        <w:ind w:firstLine="709"/>
        <w:jc w:val="right"/>
        <w:rPr>
          <w:rFonts w:ascii="Times New Roman" w:eastAsia="Calibri" w:hAnsi="Times New Roman" w:cs="Times New Roman"/>
          <w:i/>
          <w:sz w:val="28"/>
          <w:szCs w:val="28"/>
        </w:rPr>
      </w:pPr>
      <w:r w:rsidRPr="00325D0D">
        <w:rPr>
          <w:rFonts w:ascii="Times New Roman" w:eastAsia="Calibri" w:hAnsi="Times New Roman" w:cs="Times New Roman"/>
          <w:i/>
          <w:sz w:val="28"/>
          <w:szCs w:val="28"/>
        </w:rPr>
        <w:t>Таблица 1 – Комплекс упражнений №1</w:t>
      </w:r>
    </w:p>
    <w:tbl>
      <w:tblPr>
        <w:tblStyle w:val="a3"/>
        <w:tblpPr w:leftFromText="180" w:rightFromText="180" w:vertAnchor="text" w:tblpXSpec="right" w:tblpY="1"/>
        <w:tblOverlap w:val="never"/>
        <w:tblW w:w="0" w:type="auto"/>
        <w:tblLook w:val="04A0" w:firstRow="1" w:lastRow="0" w:firstColumn="1" w:lastColumn="0" w:noHBand="0" w:noVBand="1"/>
      </w:tblPr>
      <w:tblGrid>
        <w:gridCol w:w="675"/>
        <w:gridCol w:w="3719"/>
        <w:gridCol w:w="1480"/>
        <w:gridCol w:w="3697"/>
      </w:tblGrid>
      <w:tr w:rsidR="00325D0D" w:rsidRPr="00325D0D" w:rsidTr="00325D0D">
        <w:tc>
          <w:tcPr>
            <w:tcW w:w="675"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bookmarkStart w:id="5" w:name="_Hlk92062486" w:colFirst="1" w:colLast="3"/>
            <w:r w:rsidRPr="00325D0D">
              <w:rPr>
                <w:rFonts w:ascii="Times New Roman" w:eastAsia="Calibri" w:hAnsi="Times New Roman" w:cs="Times New Roman"/>
                <w:sz w:val="28"/>
                <w:szCs w:val="28"/>
              </w:rPr>
              <w:t xml:space="preserve">№ </w:t>
            </w:r>
            <w:proofErr w:type="gramStart"/>
            <w:r w:rsidRPr="00325D0D">
              <w:rPr>
                <w:rFonts w:ascii="Times New Roman" w:eastAsia="Calibri" w:hAnsi="Times New Roman" w:cs="Times New Roman"/>
                <w:sz w:val="28"/>
                <w:szCs w:val="28"/>
              </w:rPr>
              <w:t>п</w:t>
            </w:r>
            <w:proofErr w:type="gramEnd"/>
            <w:r w:rsidRPr="00325D0D">
              <w:rPr>
                <w:rFonts w:ascii="Times New Roman" w:eastAsia="Calibri" w:hAnsi="Times New Roman" w:cs="Times New Roman"/>
                <w:sz w:val="28"/>
                <w:szCs w:val="28"/>
              </w:rPr>
              <w:t>/п</w:t>
            </w:r>
          </w:p>
        </w:tc>
        <w:tc>
          <w:tcPr>
            <w:tcW w:w="3719" w:type="dxa"/>
            <w:tcBorders>
              <w:top w:val="single" w:sz="4" w:space="0" w:color="auto"/>
              <w:left w:val="single" w:sz="4" w:space="0" w:color="auto"/>
              <w:bottom w:val="single" w:sz="4" w:space="0" w:color="auto"/>
              <w:right w:val="single" w:sz="4" w:space="0" w:color="auto"/>
            </w:tcBorders>
            <w:vAlign w:val="center"/>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Содержание</w:t>
            </w:r>
          </w:p>
        </w:tc>
        <w:tc>
          <w:tcPr>
            <w:tcW w:w="1480" w:type="dxa"/>
            <w:tcBorders>
              <w:top w:val="single" w:sz="4" w:space="0" w:color="auto"/>
              <w:left w:val="single" w:sz="4" w:space="0" w:color="auto"/>
              <w:bottom w:val="single" w:sz="4" w:space="0" w:color="auto"/>
              <w:right w:val="single" w:sz="4" w:space="0" w:color="auto"/>
            </w:tcBorders>
            <w:vAlign w:val="center"/>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Дозировка</w:t>
            </w:r>
          </w:p>
        </w:tc>
        <w:tc>
          <w:tcPr>
            <w:tcW w:w="3697" w:type="dxa"/>
            <w:tcBorders>
              <w:top w:val="single" w:sz="4" w:space="0" w:color="auto"/>
              <w:left w:val="single" w:sz="4" w:space="0" w:color="auto"/>
              <w:bottom w:val="single" w:sz="4" w:space="0" w:color="auto"/>
              <w:right w:val="single" w:sz="4" w:space="0" w:color="auto"/>
            </w:tcBorders>
            <w:vAlign w:val="center"/>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Обще-методические указания</w:t>
            </w:r>
          </w:p>
        </w:tc>
      </w:tr>
      <w:tr w:rsidR="00325D0D" w:rsidRPr="00325D0D" w:rsidTr="00325D0D">
        <w:tc>
          <w:tcPr>
            <w:tcW w:w="675"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1.</w:t>
            </w:r>
          </w:p>
        </w:tc>
        <w:tc>
          <w:tcPr>
            <w:tcW w:w="3719"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Ведение двумя мячами ударами о стену:</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одновременно,</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попеременно.</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Смена по звуковому сигналу тренера.</w:t>
            </w:r>
          </w:p>
        </w:tc>
        <w:tc>
          <w:tcPr>
            <w:tcW w:w="148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2 раза по 45 секунд</w:t>
            </w:r>
          </w:p>
        </w:tc>
        <w:tc>
          <w:tcPr>
            <w:tcW w:w="3697"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На протяжении всего упражнения важно выполнять сильные и быстрые удары мяча в стену, сохранять равновесия и находится в одном цилиндре, не раскачиваться из стороны в сторону.</w:t>
            </w:r>
          </w:p>
        </w:tc>
      </w:tr>
      <w:tr w:rsidR="00325D0D" w:rsidRPr="00325D0D" w:rsidTr="00325D0D">
        <w:tc>
          <w:tcPr>
            <w:tcW w:w="675"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2.</w:t>
            </w:r>
          </w:p>
        </w:tc>
        <w:tc>
          <w:tcPr>
            <w:tcW w:w="3719"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Ведение двумя мячами ударами о стену по кругу:</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 </w:t>
            </w:r>
            <w:proofErr w:type="gramStart"/>
            <w:r w:rsidRPr="00325D0D">
              <w:rPr>
                <w:rFonts w:ascii="Times New Roman" w:eastAsia="Calibri" w:hAnsi="Times New Roman" w:cs="Times New Roman"/>
                <w:sz w:val="28"/>
                <w:szCs w:val="28"/>
              </w:rPr>
              <w:t>по</w:t>
            </w:r>
            <w:proofErr w:type="gramEnd"/>
            <w:r w:rsidRPr="00325D0D">
              <w:rPr>
                <w:rFonts w:ascii="Times New Roman" w:eastAsia="Calibri" w:hAnsi="Times New Roman" w:cs="Times New Roman"/>
                <w:sz w:val="28"/>
                <w:szCs w:val="28"/>
              </w:rPr>
              <w:t xml:space="preserve"> часовой двумя руками,</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 </w:t>
            </w:r>
            <w:proofErr w:type="gramStart"/>
            <w:r w:rsidRPr="00325D0D">
              <w:rPr>
                <w:rFonts w:ascii="Times New Roman" w:eastAsia="Calibri" w:hAnsi="Times New Roman" w:cs="Times New Roman"/>
                <w:sz w:val="28"/>
                <w:szCs w:val="28"/>
              </w:rPr>
              <w:t>против</w:t>
            </w:r>
            <w:proofErr w:type="gramEnd"/>
            <w:r w:rsidRPr="00325D0D">
              <w:rPr>
                <w:rFonts w:ascii="Times New Roman" w:eastAsia="Calibri" w:hAnsi="Times New Roman" w:cs="Times New Roman"/>
                <w:sz w:val="28"/>
                <w:szCs w:val="28"/>
              </w:rPr>
              <w:t xml:space="preserve"> часовой,</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разноименно.</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lastRenderedPageBreak/>
              <w:t>Смена по звуковому сигналу тренера.</w:t>
            </w:r>
          </w:p>
        </w:tc>
        <w:tc>
          <w:tcPr>
            <w:tcW w:w="148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lastRenderedPageBreak/>
              <w:t>3 раза по 45 секунд</w:t>
            </w:r>
          </w:p>
        </w:tc>
        <w:tc>
          <w:tcPr>
            <w:tcW w:w="3697"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На протяжении всего упражнения важно выполнять сильные и быстрые удары мяча в стену, сохранять равновесия и </w:t>
            </w:r>
            <w:r w:rsidRPr="00325D0D">
              <w:rPr>
                <w:rFonts w:ascii="Times New Roman" w:eastAsia="Calibri" w:hAnsi="Times New Roman" w:cs="Times New Roman"/>
                <w:sz w:val="28"/>
                <w:szCs w:val="28"/>
              </w:rPr>
              <w:lastRenderedPageBreak/>
              <w:t>находится в одном цилиндре, не раскачиваться из стороны в сторону.</w:t>
            </w:r>
          </w:p>
        </w:tc>
      </w:tr>
      <w:tr w:rsidR="00325D0D" w:rsidRPr="00325D0D" w:rsidTr="00325D0D">
        <w:tc>
          <w:tcPr>
            <w:tcW w:w="675"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lastRenderedPageBreak/>
              <w:t>3.</w:t>
            </w:r>
          </w:p>
        </w:tc>
        <w:tc>
          <w:tcPr>
            <w:tcW w:w="3719"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Ведение двумя мячами ударами о стену, выполняя приседания (ведение по направлению движения – вверх-вниз по стенке):</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одновременное ведение,</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попеременное ведение.</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Смена по звуковому сигналу тренера.</w:t>
            </w:r>
          </w:p>
        </w:tc>
        <w:tc>
          <w:tcPr>
            <w:tcW w:w="148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2 раза по 45 секунд</w:t>
            </w:r>
          </w:p>
        </w:tc>
        <w:tc>
          <w:tcPr>
            <w:tcW w:w="3697"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На протяжении всего упражнения важно выполнять сильные и быстрые удары мяча в стену, сохранять равновесия и находится в одном цилиндре, не раскачиваться из стороны в сторону. </w:t>
            </w:r>
          </w:p>
        </w:tc>
      </w:tr>
      <w:tr w:rsidR="00325D0D" w:rsidRPr="00325D0D" w:rsidTr="00325D0D">
        <w:tc>
          <w:tcPr>
            <w:tcW w:w="675"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4.</w:t>
            </w:r>
          </w:p>
        </w:tc>
        <w:tc>
          <w:tcPr>
            <w:tcW w:w="3719"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Ведение мяча на месте с переводами с руки на руку перед собой и за спиной (чередуя переводы). </w:t>
            </w:r>
          </w:p>
        </w:tc>
        <w:tc>
          <w:tcPr>
            <w:tcW w:w="148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2 раза по 45 секунд</w:t>
            </w:r>
          </w:p>
        </w:tc>
        <w:tc>
          <w:tcPr>
            <w:tcW w:w="3697"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Перевод мяча перед собой должен быть низким, ниже уровня коленей, перевод мяча за спиной также, должен быть низким. Перевод мяча должен осуществляться быстро и без зрительного контроля. </w:t>
            </w:r>
          </w:p>
        </w:tc>
      </w:tr>
      <w:tr w:rsidR="00325D0D" w:rsidRPr="00325D0D" w:rsidTr="00325D0D">
        <w:tc>
          <w:tcPr>
            <w:tcW w:w="675"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5.</w:t>
            </w:r>
          </w:p>
        </w:tc>
        <w:tc>
          <w:tcPr>
            <w:tcW w:w="3719"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Ведение мяча на месте, сбоку «маятником» с переводом под ногой на другую руку.</w:t>
            </w:r>
          </w:p>
        </w:tc>
        <w:tc>
          <w:tcPr>
            <w:tcW w:w="148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2 раза по 45 секунд</w:t>
            </w:r>
          </w:p>
        </w:tc>
        <w:tc>
          <w:tcPr>
            <w:tcW w:w="3697"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Кисть накладывать на мяч спереди-сверху и сзади-сверху.</w:t>
            </w:r>
            <w:r w:rsidRPr="00325D0D">
              <w:rPr>
                <w:rFonts w:ascii="Times New Roman" w:eastAsia="Calibri" w:hAnsi="Times New Roman" w:cs="Times New Roman"/>
                <w:color w:val="000000"/>
                <w:sz w:val="28"/>
                <w:szCs w:val="28"/>
                <w:shd w:val="clear" w:color="auto" w:fill="FFFFFF"/>
              </w:rPr>
              <w:t xml:space="preserve"> </w:t>
            </w:r>
          </w:p>
        </w:tc>
      </w:tr>
      <w:tr w:rsidR="00325D0D" w:rsidRPr="00325D0D" w:rsidTr="00325D0D">
        <w:tc>
          <w:tcPr>
            <w:tcW w:w="675"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6.</w:t>
            </w:r>
          </w:p>
        </w:tc>
        <w:tc>
          <w:tcPr>
            <w:tcW w:w="3719"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Ведение мяча на месте из разных </w:t>
            </w:r>
            <w:proofErr w:type="spellStart"/>
            <w:r w:rsidRPr="00325D0D">
              <w:rPr>
                <w:rFonts w:ascii="Times New Roman" w:eastAsia="Calibri" w:hAnsi="Times New Roman" w:cs="Times New Roman"/>
                <w:sz w:val="28"/>
                <w:szCs w:val="28"/>
              </w:rPr>
              <w:t>и.п</w:t>
            </w:r>
            <w:proofErr w:type="spellEnd"/>
            <w:r w:rsidRPr="00325D0D">
              <w:rPr>
                <w:rFonts w:ascii="Times New Roman" w:eastAsia="Calibri" w:hAnsi="Times New Roman" w:cs="Times New Roman"/>
                <w:sz w:val="28"/>
                <w:szCs w:val="28"/>
              </w:rPr>
              <w:t>.: стоя, сидя, лежа на спине; смена положений по звуковому сигналу тренера.</w:t>
            </w:r>
          </w:p>
        </w:tc>
        <w:tc>
          <w:tcPr>
            <w:tcW w:w="148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2 раза на каждую руку по 45 секунд</w:t>
            </w:r>
          </w:p>
        </w:tc>
        <w:tc>
          <w:tcPr>
            <w:tcW w:w="3697"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Ведение должно быть сильным, быстрым и без зрительного контроля, взгляд направлен на тренера, по его сигналу-жесту, меняется исходное </w:t>
            </w:r>
            <w:r w:rsidRPr="00325D0D">
              <w:rPr>
                <w:rFonts w:ascii="Times New Roman" w:eastAsia="Calibri" w:hAnsi="Times New Roman" w:cs="Times New Roman"/>
                <w:sz w:val="28"/>
                <w:szCs w:val="28"/>
              </w:rPr>
              <w:lastRenderedPageBreak/>
              <w:t>положение, свободная рука всегда прикрывает мяч.</w:t>
            </w:r>
          </w:p>
        </w:tc>
      </w:tr>
      <w:tr w:rsidR="00325D0D" w:rsidRPr="00325D0D" w:rsidTr="00325D0D">
        <w:tc>
          <w:tcPr>
            <w:tcW w:w="675"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lastRenderedPageBreak/>
              <w:t>7.</w:t>
            </w:r>
          </w:p>
        </w:tc>
        <w:tc>
          <w:tcPr>
            <w:tcW w:w="3719"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proofErr w:type="gramStart"/>
            <w:r w:rsidRPr="00325D0D">
              <w:rPr>
                <w:rFonts w:ascii="Times New Roman" w:eastAsia="Calibri" w:hAnsi="Times New Roman" w:cs="Times New Roman"/>
                <w:sz w:val="28"/>
                <w:szCs w:val="28"/>
              </w:rPr>
              <w:t>Ведение мяча по прямой от лицевой до лицевой с изменением высоты отскока по зрительному сигналу тренера.</w:t>
            </w:r>
            <w:proofErr w:type="gramEnd"/>
          </w:p>
        </w:tc>
        <w:tc>
          <w:tcPr>
            <w:tcW w:w="148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2 раза </w:t>
            </w:r>
          </w:p>
        </w:tc>
        <w:tc>
          <w:tcPr>
            <w:tcW w:w="3697"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Ведение мяча осуществляется без зрительного контроля, взгляд направлен на тренера, свободной рукой мяч прикрывается от защитника. </w:t>
            </w:r>
          </w:p>
        </w:tc>
      </w:tr>
      <w:tr w:rsidR="00325D0D" w:rsidRPr="00325D0D" w:rsidTr="00325D0D">
        <w:tc>
          <w:tcPr>
            <w:tcW w:w="675"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8.</w:t>
            </w:r>
          </w:p>
        </w:tc>
        <w:tc>
          <w:tcPr>
            <w:tcW w:w="3719"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proofErr w:type="gramStart"/>
            <w:r w:rsidRPr="00325D0D">
              <w:rPr>
                <w:rFonts w:ascii="Times New Roman" w:eastAsia="Calibri" w:hAnsi="Times New Roman" w:cs="Times New Roman"/>
                <w:sz w:val="28"/>
                <w:szCs w:val="28"/>
              </w:rPr>
              <w:t>Ведение мяча по прямой от лицевой до лицевой с изменением высоты отскока по зрительному сигналу и переводом мяча с одной руки на другую перед собой по звуковому сигналу тренера.</w:t>
            </w:r>
            <w:proofErr w:type="gramEnd"/>
          </w:p>
        </w:tc>
        <w:tc>
          <w:tcPr>
            <w:tcW w:w="148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2 раза </w:t>
            </w:r>
          </w:p>
        </w:tc>
        <w:tc>
          <w:tcPr>
            <w:tcW w:w="3697"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Ведение мяча осуществляется без зрительного контроля, взгляд направлен на тренера, свободной рукой мяч прикрывается от защитника. Во время ведения мяч ударяется сбоку от корпуса, рядом со стопой, перевод мяча должен быть низкий и быстрый. </w:t>
            </w:r>
          </w:p>
        </w:tc>
      </w:tr>
      <w:bookmarkEnd w:id="5"/>
    </w:tbl>
    <w:p w:rsidR="00325D0D" w:rsidRPr="00325D0D" w:rsidRDefault="00325D0D" w:rsidP="00325D0D">
      <w:pPr>
        <w:spacing w:after="0" w:line="360" w:lineRule="auto"/>
        <w:ind w:firstLine="709"/>
        <w:jc w:val="right"/>
        <w:rPr>
          <w:rFonts w:ascii="Times New Roman" w:eastAsia="Calibri" w:hAnsi="Times New Roman" w:cs="Times New Roman"/>
          <w:i/>
          <w:sz w:val="28"/>
          <w:szCs w:val="28"/>
        </w:rPr>
      </w:pPr>
    </w:p>
    <w:p w:rsidR="00325D0D" w:rsidRPr="00325D0D" w:rsidRDefault="00325D0D" w:rsidP="00325D0D">
      <w:pPr>
        <w:spacing w:after="0" w:line="360" w:lineRule="auto"/>
        <w:ind w:firstLine="709"/>
        <w:jc w:val="right"/>
        <w:rPr>
          <w:rFonts w:ascii="Times New Roman" w:eastAsia="Calibri" w:hAnsi="Times New Roman" w:cs="Times New Roman"/>
          <w:i/>
          <w:sz w:val="28"/>
          <w:szCs w:val="28"/>
        </w:rPr>
      </w:pPr>
      <w:r w:rsidRPr="00325D0D">
        <w:rPr>
          <w:rFonts w:ascii="Times New Roman" w:eastAsia="Calibri" w:hAnsi="Times New Roman" w:cs="Times New Roman"/>
          <w:i/>
          <w:sz w:val="28"/>
          <w:szCs w:val="28"/>
        </w:rPr>
        <w:t>Таблица 2 – Комплекс упражнений №2</w:t>
      </w:r>
    </w:p>
    <w:tbl>
      <w:tblPr>
        <w:tblStyle w:val="a3"/>
        <w:tblW w:w="0" w:type="auto"/>
        <w:tblLook w:val="04A0" w:firstRow="1" w:lastRow="0" w:firstColumn="1" w:lastColumn="0" w:noHBand="0" w:noVBand="1"/>
      </w:tblPr>
      <w:tblGrid>
        <w:gridCol w:w="657"/>
        <w:gridCol w:w="3956"/>
        <w:gridCol w:w="1480"/>
        <w:gridCol w:w="3509"/>
      </w:tblGrid>
      <w:tr w:rsidR="00325D0D" w:rsidRPr="00325D0D" w:rsidTr="00325D0D">
        <w:tc>
          <w:tcPr>
            <w:tcW w:w="657" w:type="dxa"/>
            <w:tcBorders>
              <w:top w:val="single" w:sz="4" w:space="0" w:color="auto"/>
              <w:left w:val="single" w:sz="4" w:space="0" w:color="auto"/>
              <w:bottom w:val="single" w:sz="4" w:space="0" w:color="auto"/>
              <w:right w:val="single" w:sz="4" w:space="0" w:color="auto"/>
            </w:tcBorders>
            <w:vAlign w:val="center"/>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 </w:t>
            </w:r>
            <w:proofErr w:type="gramStart"/>
            <w:r w:rsidRPr="00325D0D">
              <w:rPr>
                <w:rFonts w:ascii="Times New Roman" w:eastAsia="Calibri" w:hAnsi="Times New Roman" w:cs="Times New Roman"/>
                <w:sz w:val="28"/>
                <w:szCs w:val="28"/>
              </w:rPr>
              <w:t>п</w:t>
            </w:r>
            <w:proofErr w:type="gramEnd"/>
            <w:r w:rsidRPr="00325D0D">
              <w:rPr>
                <w:rFonts w:ascii="Times New Roman" w:eastAsia="Calibri" w:hAnsi="Times New Roman" w:cs="Times New Roman"/>
                <w:sz w:val="28"/>
                <w:szCs w:val="28"/>
              </w:rPr>
              <w:t>/п</w:t>
            </w:r>
          </w:p>
          <w:p w:rsidR="00325D0D" w:rsidRPr="00325D0D" w:rsidRDefault="00325D0D" w:rsidP="00325D0D">
            <w:pPr>
              <w:spacing w:after="0" w:line="360" w:lineRule="auto"/>
              <w:jc w:val="center"/>
              <w:rPr>
                <w:rFonts w:ascii="Times New Roman" w:eastAsia="Calibri" w:hAnsi="Times New Roman" w:cs="Times New Roman"/>
                <w:sz w:val="28"/>
                <w:szCs w:val="28"/>
              </w:rPr>
            </w:pPr>
          </w:p>
        </w:tc>
        <w:tc>
          <w:tcPr>
            <w:tcW w:w="3956" w:type="dxa"/>
            <w:tcBorders>
              <w:top w:val="single" w:sz="4" w:space="0" w:color="auto"/>
              <w:left w:val="single" w:sz="4" w:space="0" w:color="auto"/>
              <w:bottom w:val="single" w:sz="4" w:space="0" w:color="auto"/>
              <w:right w:val="single" w:sz="4" w:space="0" w:color="auto"/>
            </w:tcBorders>
            <w:vAlign w:val="center"/>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Содержание</w:t>
            </w:r>
          </w:p>
        </w:tc>
        <w:tc>
          <w:tcPr>
            <w:tcW w:w="1449" w:type="dxa"/>
            <w:tcBorders>
              <w:top w:val="single" w:sz="4" w:space="0" w:color="auto"/>
              <w:left w:val="single" w:sz="4" w:space="0" w:color="auto"/>
              <w:bottom w:val="single" w:sz="4" w:space="0" w:color="auto"/>
              <w:right w:val="single" w:sz="4" w:space="0" w:color="auto"/>
            </w:tcBorders>
            <w:vAlign w:val="center"/>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Дозировка</w:t>
            </w:r>
          </w:p>
        </w:tc>
        <w:tc>
          <w:tcPr>
            <w:tcW w:w="3509" w:type="dxa"/>
            <w:tcBorders>
              <w:top w:val="single" w:sz="4" w:space="0" w:color="auto"/>
              <w:left w:val="single" w:sz="4" w:space="0" w:color="auto"/>
              <w:bottom w:val="single" w:sz="4" w:space="0" w:color="auto"/>
              <w:right w:val="single" w:sz="4" w:space="0" w:color="auto"/>
            </w:tcBorders>
            <w:vAlign w:val="center"/>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Обще-методические указания</w:t>
            </w:r>
          </w:p>
        </w:tc>
      </w:tr>
      <w:tr w:rsidR="00325D0D" w:rsidRPr="00325D0D" w:rsidTr="00325D0D">
        <w:tc>
          <w:tcPr>
            <w:tcW w:w="657" w:type="dxa"/>
            <w:tcBorders>
              <w:top w:val="single" w:sz="4" w:space="0" w:color="auto"/>
              <w:left w:val="single" w:sz="4" w:space="0" w:color="auto"/>
              <w:bottom w:val="single" w:sz="4" w:space="0" w:color="auto"/>
              <w:right w:val="single" w:sz="4" w:space="0" w:color="auto"/>
            </w:tcBorders>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1.</w:t>
            </w:r>
          </w:p>
          <w:p w:rsidR="00325D0D" w:rsidRPr="00325D0D" w:rsidRDefault="00325D0D" w:rsidP="00325D0D">
            <w:pPr>
              <w:spacing w:after="0" w:line="360" w:lineRule="auto"/>
              <w:jc w:val="both"/>
              <w:rPr>
                <w:rFonts w:ascii="Times New Roman" w:eastAsia="Calibri" w:hAnsi="Times New Roman" w:cs="Times New Roman"/>
                <w:sz w:val="28"/>
                <w:szCs w:val="28"/>
              </w:rPr>
            </w:pPr>
          </w:p>
        </w:tc>
        <w:tc>
          <w:tcPr>
            <w:tcW w:w="3956"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proofErr w:type="gramStart"/>
            <w:r w:rsidRPr="00325D0D">
              <w:rPr>
                <w:rFonts w:ascii="Times New Roman" w:eastAsia="Calibri" w:hAnsi="Times New Roman" w:cs="Times New Roman"/>
                <w:sz w:val="28"/>
                <w:szCs w:val="28"/>
              </w:rPr>
              <w:t xml:space="preserve">Ведение баскетбольного мяча на месте одной рукой и подбрасывание теннисного мяча другой рукой на лицевой линией с изменением высота </w:t>
            </w:r>
            <w:r w:rsidRPr="00325D0D">
              <w:rPr>
                <w:rFonts w:ascii="Times New Roman" w:eastAsia="Calibri" w:hAnsi="Times New Roman" w:cs="Times New Roman"/>
                <w:sz w:val="28"/>
                <w:szCs w:val="28"/>
              </w:rPr>
              <w:lastRenderedPageBreak/>
              <w:t>отскока баскетбольного мяча по зрительному сигналу и ускорением до противоположной лицевой линии по звуковому сигналу, сохраняя ведение и подбрасывание мячей.</w:t>
            </w:r>
            <w:proofErr w:type="gramEnd"/>
          </w:p>
        </w:tc>
        <w:tc>
          <w:tcPr>
            <w:tcW w:w="1449"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lastRenderedPageBreak/>
              <w:t>4 раза</w:t>
            </w:r>
          </w:p>
        </w:tc>
        <w:tc>
          <w:tcPr>
            <w:tcW w:w="3509"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Ведение выполнять сбоку от корпуса, мяч должен ударяться рядом со стопой.</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Зрительный сигнал:</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1 – низкое ведение,</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lastRenderedPageBreak/>
              <w:t>2 – среднее ведение,</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3 – высокое ведение.</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Каждый раз менять местами теннисный и баскетбольный мячи.</w:t>
            </w:r>
          </w:p>
        </w:tc>
      </w:tr>
      <w:tr w:rsidR="00325D0D" w:rsidRPr="00325D0D" w:rsidTr="00325D0D">
        <w:tc>
          <w:tcPr>
            <w:tcW w:w="657"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lastRenderedPageBreak/>
              <w:t>2.</w:t>
            </w:r>
          </w:p>
        </w:tc>
        <w:tc>
          <w:tcPr>
            <w:tcW w:w="3956"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Ведение на лицевой линии теннисного и баскетбольного мячей на месте, одновременно и попеременно, смена по зрительному сигналу и выполнение ускорения до противоположной лицевой линии по звуковому сигналу, сохраняя ведение мячей.</w:t>
            </w:r>
          </w:p>
        </w:tc>
        <w:tc>
          <w:tcPr>
            <w:tcW w:w="1449"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4 раза</w:t>
            </w:r>
          </w:p>
        </w:tc>
        <w:tc>
          <w:tcPr>
            <w:tcW w:w="3509"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Ведение выполнять сбоку от корпуса, мяч должен ударяться рядом со стопой. Зрительный сигнал:</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1 – одновременное ведение,</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2 – попеременное ведение.</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Каждый раз менять местами теннисный и баскетбольный мячи.</w:t>
            </w:r>
          </w:p>
        </w:tc>
      </w:tr>
      <w:tr w:rsidR="00325D0D" w:rsidRPr="00325D0D" w:rsidTr="00325D0D">
        <w:tc>
          <w:tcPr>
            <w:tcW w:w="657"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3.</w:t>
            </w:r>
          </w:p>
        </w:tc>
        <w:tc>
          <w:tcPr>
            <w:tcW w:w="3956"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Ведение баскетбольного мяча одной рукой, поочередное выполнение удара в пол и подбрасывание теннисного мяча вверх другой рукой - на лицевой линии. Смена высоты отскока баскетбольного мяча по зрительному сигналу. Выполнение перевода перед собой баскетбольного мяча и передачи на другую руку теннисного мяча по команде: «Оп». Выполнение ускорения </w:t>
            </w:r>
            <w:r w:rsidRPr="00325D0D">
              <w:rPr>
                <w:rFonts w:ascii="Times New Roman" w:eastAsia="Calibri" w:hAnsi="Times New Roman" w:cs="Times New Roman"/>
                <w:sz w:val="28"/>
                <w:szCs w:val="28"/>
              </w:rPr>
              <w:lastRenderedPageBreak/>
              <w:t>до противоположной лицевой линии по звуковому сигналу (свисток), сохраняя ведение и подбрасывание мячей.</w:t>
            </w:r>
          </w:p>
        </w:tc>
        <w:tc>
          <w:tcPr>
            <w:tcW w:w="1449"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lastRenderedPageBreak/>
              <w:t>4 раза</w:t>
            </w:r>
          </w:p>
        </w:tc>
        <w:tc>
          <w:tcPr>
            <w:tcW w:w="3509" w:type="dxa"/>
            <w:tcBorders>
              <w:top w:val="single" w:sz="4" w:space="0" w:color="auto"/>
              <w:left w:val="single" w:sz="4" w:space="0" w:color="auto"/>
              <w:bottom w:val="single" w:sz="4" w:space="0" w:color="auto"/>
              <w:right w:val="single" w:sz="4" w:space="0" w:color="auto"/>
            </w:tcBorders>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Во время ведения мяча ноги согнуты, корпус чуть наклонён вперёд. Одной рукой выполняем ведение баскетбольного мяча. Второй рукой выполняем поочередно удар в пол и подбрасывание вверх теннисного мяча. Важно чтобы теннисный мяч не улетал далеко, а подбрасывание его было вверх и чуть вперёд, на ход </w:t>
            </w:r>
            <w:r w:rsidRPr="00325D0D">
              <w:rPr>
                <w:rFonts w:ascii="Times New Roman" w:eastAsia="Calibri" w:hAnsi="Times New Roman" w:cs="Times New Roman"/>
                <w:sz w:val="28"/>
                <w:szCs w:val="28"/>
              </w:rPr>
              <w:lastRenderedPageBreak/>
              <w:t>себе. Зрительный сигнал:</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1 – низкое ведение,</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2 – среднее ведение,</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3 – высокое ведение.</w:t>
            </w:r>
          </w:p>
          <w:p w:rsidR="00325D0D" w:rsidRPr="00325D0D" w:rsidRDefault="00325D0D" w:rsidP="00325D0D">
            <w:pPr>
              <w:spacing w:after="0" w:line="360" w:lineRule="auto"/>
              <w:jc w:val="both"/>
              <w:rPr>
                <w:rFonts w:ascii="Times New Roman" w:eastAsia="Calibri" w:hAnsi="Times New Roman" w:cs="Times New Roman"/>
                <w:sz w:val="28"/>
                <w:szCs w:val="28"/>
              </w:rPr>
            </w:pPr>
          </w:p>
        </w:tc>
      </w:tr>
      <w:tr w:rsidR="00325D0D" w:rsidRPr="00325D0D" w:rsidTr="00325D0D">
        <w:tc>
          <w:tcPr>
            <w:tcW w:w="657"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lastRenderedPageBreak/>
              <w:t>4.</w:t>
            </w:r>
          </w:p>
        </w:tc>
        <w:tc>
          <w:tcPr>
            <w:tcW w:w="3956"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Ведение двух баскетбольных мячей от </w:t>
            </w:r>
            <w:proofErr w:type="gramStart"/>
            <w:r w:rsidRPr="00325D0D">
              <w:rPr>
                <w:rFonts w:ascii="Times New Roman" w:eastAsia="Calibri" w:hAnsi="Times New Roman" w:cs="Times New Roman"/>
                <w:sz w:val="28"/>
                <w:szCs w:val="28"/>
              </w:rPr>
              <w:t>лицевой</w:t>
            </w:r>
            <w:proofErr w:type="gramEnd"/>
            <w:r w:rsidRPr="00325D0D">
              <w:rPr>
                <w:rFonts w:ascii="Times New Roman" w:eastAsia="Calibri" w:hAnsi="Times New Roman" w:cs="Times New Roman"/>
                <w:sz w:val="28"/>
                <w:szCs w:val="28"/>
              </w:rPr>
              <w:t xml:space="preserve"> до лицевой с одновременным контролем и ведением (толкание) футбольного мяча ногами:</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1) одновременное ведение двух мячей, </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2) попеременное ведение двух мячей.</w:t>
            </w:r>
          </w:p>
        </w:tc>
        <w:tc>
          <w:tcPr>
            <w:tcW w:w="1449" w:type="dxa"/>
            <w:tcBorders>
              <w:top w:val="single" w:sz="4" w:space="0" w:color="auto"/>
              <w:left w:val="single" w:sz="4" w:space="0" w:color="auto"/>
              <w:bottom w:val="single" w:sz="4" w:space="0" w:color="auto"/>
              <w:right w:val="single" w:sz="4" w:space="0" w:color="auto"/>
            </w:tcBorders>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4 раза</w:t>
            </w:r>
          </w:p>
          <w:p w:rsidR="00325D0D" w:rsidRPr="00325D0D" w:rsidRDefault="00325D0D" w:rsidP="00325D0D">
            <w:pPr>
              <w:spacing w:after="0" w:line="360" w:lineRule="auto"/>
              <w:jc w:val="center"/>
              <w:rPr>
                <w:rFonts w:ascii="Times New Roman" w:eastAsia="Calibri"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На протяжени</w:t>
            </w:r>
            <w:proofErr w:type="gramStart"/>
            <w:r w:rsidRPr="00325D0D">
              <w:rPr>
                <w:rFonts w:ascii="Times New Roman" w:eastAsia="Calibri" w:hAnsi="Times New Roman" w:cs="Times New Roman"/>
                <w:sz w:val="28"/>
                <w:szCs w:val="28"/>
              </w:rPr>
              <w:t>е</w:t>
            </w:r>
            <w:proofErr w:type="gramEnd"/>
            <w:r w:rsidRPr="00325D0D">
              <w:rPr>
                <w:rFonts w:ascii="Times New Roman" w:eastAsia="Calibri" w:hAnsi="Times New Roman" w:cs="Times New Roman"/>
                <w:sz w:val="28"/>
                <w:szCs w:val="28"/>
              </w:rPr>
              <w:t xml:space="preserve"> всего упражнения необходимо выполнять проталкивание футбольного мяча перед собой, самое важное не терять баскетбольные мячи и не концентрировать своё внимание на них, стараться следить только за футбольным мячом.</w:t>
            </w:r>
          </w:p>
        </w:tc>
      </w:tr>
      <w:tr w:rsidR="00325D0D" w:rsidRPr="00325D0D" w:rsidTr="00325D0D">
        <w:tc>
          <w:tcPr>
            <w:tcW w:w="657"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5.</w:t>
            </w:r>
          </w:p>
        </w:tc>
        <w:tc>
          <w:tcPr>
            <w:tcW w:w="3956" w:type="dxa"/>
            <w:tcBorders>
              <w:top w:val="single" w:sz="4" w:space="0" w:color="auto"/>
              <w:left w:val="single" w:sz="4" w:space="0" w:color="auto"/>
              <w:bottom w:val="single" w:sz="4" w:space="0" w:color="auto"/>
              <w:right w:val="single" w:sz="4" w:space="0" w:color="auto"/>
            </w:tcBorders>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Ведение баскетбольных мячей разного размера от лицевой до лицевой линии «</w:t>
            </w:r>
            <w:proofErr w:type="gramStart"/>
            <w:r w:rsidRPr="00325D0D">
              <w:rPr>
                <w:rFonts w:ascii="Times New Roman" w:eastAsia="Calibri" w:hAnsi="Times New Roman" w:cs="Times New Roman"/>
                <w:sz w:val="28"/>
                <w:szCs w:val="28"/>
              </w:rPr>
              <w:t>зиг-</w:t>
            </w:r>
            <w:proofErr w:type="spellStart"/>
            <w:r w:rsidRPr="00325D0D">
              <w:rPr>
                <w:rFonts w:ascii="Times New Roman" w:eastAsia="Calibri" w:hAnsi="Times New Roman" w:cs="Times New Roman"/>
                <w:sz w:val="28"/>
                <w:szCs w:val="28"/>
              </w:rPr>
              <w:t>загом</w:t>
            </w:r>
            <w:proofErr w:type="spellEnd"/>
            <w:proofErr w:type="gramEnd"/>
            <w:r w:rsidRPr="00325D0D">
              <w:rPr>
                <w:rFonts w:ascii="Times New Roman" w:eastAsia="Calibri" w:hAnsi="Times New Roman" w:cs="Times New Roman"/>
                <w:sz w:val="28"/>
                <w:szCs w:val="28"/>
              </w:rPr>
              <w:t>» с изменением высоты отскока по звуковому сигналу и с выполнением различных переводов перед фишками.</w:t>
            </w:r>
          </w:p>
          <w:p w:rsidR="00325D0D" w:rsidRPr="00325D0D" w:rsidRDefault="00325D0D" w:rsidP="00325D0D">
            <w:pPr>
              <w:spacing w:after="0" w:line="360" w:lineRule="auto"/>
              <w:jc w:val="center"/>
              <w:rPr>
                <w:rFonts w:ascii="Times New Roman" w:eastAsia="Calibri" w:hAnsi="Times New Roman" w:cs="Times New Roman"/>
                <w:sz w:val="28"/>
                <w:szCs w:val="28"/>
              </w:rPr>
            </w:pPr>
          </w:p>
        </w:tc>
        <w:tc>
          <w:tcPr>
            <w:tcW w:w="1449"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4 раза</w:t>
            </w:r>
          </w:p>
        </w:tc>
        <w:tc>
          <w:tcPr>
            <w:tcW w:w="3509"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Ведение выполняем сильное, быстрое, мячи ведём сбоку от корпуса, удар мяча в пол осуществляется рядом со стопой. По звуковому сигналу идет чередование высоты отскока низкое-среднее-высокое.</w:t>
            </w:r>
          </w:p>
        </w:tc>
      </w:tr>
      <w:tr w:rsidR="00325D0D" w:rsidRPr="00325D0D" w:rsidTr="00325D0D">
        <w:tc>
          <w:tcPr>
            <w:tcW w:w="657"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6.</w:t>
            </w:r>
          </w:p>
        </w:tc>
        <w:tc>
          <w:tcPr>
            <w:tcW w:w="3956"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Ведение баскетбольных мячей разного размера от лицевой до лицевой линии «</w:t>
            </w:r>
            <w:proofErr w:type="gramStart"/>
            <w:r w:rsidRPr="00325D0D">
              <w:rPr>
                <w:rFonts w:ascii="Times New Roman" w:eastAsia="Calibri" w:hAnsi="Times New Roman" w:cs="Times New Roman"/>
                <w:sz w:val="28"/>
                <w:szCs w:val="28"/>
              </w:rPr>
              <w:t>зиг-</w:t>
            </w:r>
            <w:proofErr w:type="spellStart"/>
            <w:r w:rsidRPr="00325D0D">
              <w:rPr>
                <w:rFonts w:ascii="Times New Roman" w:eastAsia="Calibri" w:hAnsi="Times New Roman" w:cs="Times New Roman"/>
                <w:sz w:val="28"/>
                <w:szCs w:val="28"/>
              </w:rPr>
              <w:t>загом</w:t>
            </w:r>
            <w:proofErr w:type="spellEnd"/>
            <w:proofErr w:type="gramEnd"/>
            <w:r w:rsidRPr="00325D0D">
              <w:rPr>
                <w:rFonts w:ascii="Times New Roman" w:eastAsia="Calibri" w:hAnsi="Times New Roman" w:cs="Times New Roman"/>
                <w:sz w:val="28"/>
                <w:szCs w:val="28"/>
              </w:rPr>
              <w:t xml:space="preserve">» с изменением высоты отскока по звуковому сигналу и с выполнением поворотов перед </w:t>
            </w:r>
            <w:r w:rsidRPr="00325D0D">
              <w:rPr>
                <w:rFonts w:ascii="Times New Roman" w:eastAsia="Calibri" w:hAnsi="Times New Roman" w:cs="Times New Roman"/>
                <w:sz w:val="28"/>
                <w:szCs w:val="28"/>
              </w:rPr>
              <w:lastRenderedPageBreak/>
              <w:t>фишками.</w:t>
            </w:r>
          </w:p>
        </w:tc>
        <w:tc>
          <w:tcPr>
            <w:tcW w:w="1449"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lastRenderedPageBreak/>
              <w:t>4 раза</w:t>
            </w:r>
          </w:p>
        </w:tc>
        <w:tc>
          <w:tcPr>
            <w:tcW w:w="3509"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Ведение выполняем сильное, быстрое, мячи ведём сбоку от корпуса, удар мяча в пол осуществляется рядом со стопой. По звуковому </w:t>
            </w:r>
            <w:r w:rsidRPr="00325D0D">
              <w:rPr>
                <w:rFonts w:ascii="Times New Roman" w:eastAsia="Calibri" w:hAnsi="Times New Roman" w:cs="Times New Roman"/>
                <w:sz w:val="28"/>
                <w:szCs w:val="28"/>
              </w:rPr>
              <w:lastRenderedPageBreak/>
              <w:t>сигналу идет чередование высоты отскока низкое-среднее-высокое.</w:t>
            </w:r>
          </w:p>
        </w:tc>
      </w:tr>
    </w:tbl>
    <w:p w:rsidR="00325D0D" w:rsidRPr="00325D0D" w:rsidRDefault="00325D0D" w:rsidP="00325D0D">
      <w:pPr>
        <w:spacing w:after="0" w:line="360" w:lineRule="auto"/>
        <w:ind w:firstLine="709"/>
        <w:jc w:val="right"/>
        <w:rPr>
          <w:rFonts w:ascii="Times New Roman" w:eastAsia="Calibri" w:hAnsi="Times New Roman" w:cs="Times New Roman"/>
          <w:i/>
          <w:sz w:val="28"/>
          <w:szCs w:val="28"/>
        </w:rPr>
      </w:pPr>
    </w:p>
    <w:p w:rsidR="00325D0D" w:rsidRPr="00325D0D" w:rsidRDefault="00325D0D" w:rsidP="00325D0D">
      <w:pPr>
        <w:spacing w:after="0" w:line="360" w:lineRule="auto"/>
        <w:ind w:firstLine="709"/>
        <w:jc w:val="right"/>
        <w:rPr>
          <w:rFonts w:ascii="Times New Roman" w:eastAsia="Calibri" w:hAnsi="Times New Roman" w:cs="Times New Roman"/>
          <w:i/>
          <w:sz w:val="28"/>
          <w:szCs w:val="28"/>
        </w:rPr>
      </w:pPr>
      <w:r w:rsidRPr="00325D0D">
        <w:rPr>
          <w:rFonts w:ascii="Times New Roman" w:eastAsia="Calibri" w:hAnsi="Times New Roman" w:cs="Times New Roman"/>
          <w:i/>
          <w:sz w:val="28"/>
          <w:szCs w:val="28"/>
        </w:rPr>
        <w:t>Таблица 3 – Комплекс упражнений №3</w:t>
      </w:r>
      <w:bookmarkStart w:id="6" w:name="_Hlk92409331"/>
    </w:p>
    <w:tbl>
      <w:tblPr>
        <w:tblStyle w:val="a3"/>
        <w:tblW w:w="0" w:type="auto"/>
        <w:tblLook w:val="04A0" w:firstRow="1" w:lastRow="0" w:firstColumn="1" w:lastColumn="0" w:noHBand="0" w:noVBand="1"/>
      </w:tblPr>
      <w:tblGrid>
        <w:gridCol w:w="594"/>
        <w:gridCol w:w="4560"/>
        <w:gridCol w:w="1480"/>
        <w:gridCol w:w="2991"/>
      </w:tblGrid>
      <w:tr w:rsidR="00325D0D" w:rsidRPr="00325D0D" w:rsidTr="00325D0D">
        <w:tc>
          <w:tcPr>
            <w:tcW w:w="540" w:type="dxa"/>
            <w:tcBorders>
              <w:top w:val="single" w:sz="4" w:space="0" w:color="auto"/>
              <w:left w:val="single" w:sz="4" w:space="0" w:color="auto"/>
              <w:bottom w:val="single" w:sz="4" w:space="0" w:color="auto"/>
              <w:right w:val="single" w:sz="4" w:space="0" w:color="auto"/>
            </w:tcBorders>
            <w:hideMark/>
          </w:tcPr>
          <w:bookmarkEnd w:id="6"/>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 </w:t>
            </w:r>
            <w:proofErr w:type="gramStart"/>
            <w:r w:rsidRPr="00325D0D">
              <w:rPr>
                <w:rFonts w:ascii="Times New Roman" w:eastAsia="Calibri" w:hAnsi="Times New Roman" w:cs="Times New Roman"/>
                <w:sz w:val="28"/>
                <w:szCs w:val="28"/>
              </w:rPr>
              <w:t>п</w:t>
            </w:r>
            <w:proofErr w:type="gramEnd"/>
            <w:r w:rsidRPr="00325D0D">
              <w:rPr>
                <w:rFonts w:ascii="Times New Roman" w:eastAsia="Calibri" w:hAnsi="Times New Roman" w:cs="Times New Roman"/>
                <w:sz w:val="28"/>
                <w:szCs w:val="28"/>
              </w:rPr>
              <w:t>/п</w:t>
            </w:r>
          </w:p>
        </w:tc>
        <w:tc>
          <w:tcPr>
            <w:tcW w:w="4560" w:type="dxa"/>
            <w:tcBorders>
              <w:top w:val="single" w:sz="4" w:space="0" w:color="auto"/>
              <w:left w:val="single" w:sz="4" w:space="0" w:color="auto"/>
              <w:bottom w:val="single" w:sz="4" w:space="0" w:color="auto"/>
              <w:right w:val="single" w:sz="4" w:space="0" w:color="auto"/>
            </w:tcBorders>
            <w:vAlign w:val="center"/>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Содержание</w:t>
            </w:r>
          </w:p>
        </w:tc>
        <w:tc>
          <w:tcPr>
            <w:tcW w:w="1480" w:type="dxa"/>
            <w:tcBorders>
              <w:top w:val="single" w:sz="4" w:space="0" w:color="auto"/>
              <w:left w:val="single" w:sz="4" w:space="0" w:color="auto"/>
              <w:bottom w:val="single" w:sz="4" w:space="0" w:color="auto"/>
              <w:right w:val="single" w:sz="4" w:space="0" w:color="auto"/>
            </w:tcBorders>
            <w:vAlign w:val="center"/>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Дозировка</w:t>
            </w:r>
          </w:p>
        </w:tc>
        <w:tc>
          <w:tcPr>
            <w:tcW w:w="2991" w:type="dxa"/>
            <w:tcBorders>
              <w:top w:val="single" w:sz="4" w:space="0" w:color="auto"/>
              <w:left w:val="single" w:sz="4" w:space="0" w:color="auto"/>
              <w:bottom w:val="single" w:sz="4" w:space="0" w:color="auto"/>
              <w:right w:val="single" w:sz="4" w:space="0" w:color="auto"/>
            </w:tcBorders>
            <w:vAlign w:val="center"/>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Обще-методические указания</w:t>
            </w:r>
          </w:p>
        </w:tc>
      </w:tr>
      <w:tr w:rsidR="00325D0D" w:rsidRPr="00325D0D" w:rsidTr="00325D0D">
        <w:tc>
          <w:tcPr>
            <w:tcW w:w="54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1.</w:t>
            </w:r>
          </w:p>
        </w:tc>
        <w:tc>
          <w:tcPr>
            <w:tcW w:w="456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Упражнение в парах. «Зеркало». Два игрока с мячами в руках стоят лицом друг к другу на расстоянии 3-4 м. Первый игрок выполняет разнообразные варианты ведения мяча на месте, второй – как можно точнее и быстрее повторяет их (как отражение в зеркале).</w:t>
            </w:r>
          </w:p>
        </w:tc>
        <w:tc>
          <w:tcPr>
            <w:tcW w:w="148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4 раза по 1 минуте</w:t>
            </w:r>
          </w:p>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(каждый по 2 раза)</w:t>
            </w:r>
          </w:p>
        </w:tc>
        <w:tc>
          <w:tcPr>
            <w:tcW w:w="2991"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По команде тренера через 30 секунд игроки меняются ролями. Необходимо укрывать мяч свободной рукой. Каждый должен побывать в роли «дирижера» два раза.</w:t>
            </w:r>
          </w:p>
        </w:tc>
      </w:tr>
      <w:tr w:rsidR="00325D0D" w:rsidRPr="00325D0D" w:rsidTr="00325D0D">
        <w:tc>
          <w:tcPr>
            <w:tcW w:w="54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2.</w:t>
            </w:r>
          </w:p>
        </w:tc>
        <w:tc>
          <w:tcPr>
            <w:tcW w:w="456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Упражнение в парах. Первый игрок выполняет ведение, не сходя с места и не делая поворотов. Второй игрок старается осалить мяч, при этом любое касание игрока с мячом является ошибкой. Салить можно только рукой. Если водящий осалит мяч, то получает 1 очко в плюс, если коснется игрока, то получает штрафное очко (минус 1 очко).</w:t>
            </w:r>
          </w:p>
        </w:tc>
        <w:tc>
          <w:tcPr>
            <w:tcW w:w="148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4 раза по 1 минуте</w:t>
            </w:r>
          </w:p>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(каждый по 2 раза)</w:t>
            </w:r>
          </w:p>
        </w:tc>
        <w:tc>
          <w:tcPr>
            <w:tcW w:w="2991"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Упражнение проводится на время, со сменой ролей через 1 мин. Побеждает тот, кто будет иметь больше очков после равного количества смен. Каждый должен побывать в роли первого игрока три раза.</w:t>
            </w:r>
          </w:p>
        </w:tc>
      </w:tr>
      <w:tr w:rsidR="00325D0D" w:rsidRPr="00325D0D" w:rsidTr="00325D0D">
        <w:tc>
          <w:tcPr>
            <w:tcW w:w="54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3.</w:t>
            </w:r>
          </w:p>
        </w:tc>
        <w:tc>
          <w:tcPr>
            <w:tcW w:w="456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Игра 1х1 с пассивным защитником. Первый игрок (нападающий) располагается на </w:t>
            </w:r>
            <w:proofErr w:type="spellStart"/>
            <w:r w:rsidRPr="00325D0D">
              <w:rPr>
                <w:rFonts w:ascii="Times New Roman" w:eastAsia="Calibri" w:hAnsi="Times New Roman" w:cs="Times New Roman"/>
                <w:sz w:val="28"/>
                <w:szCs w:val="28"/>
              </w:rPr>
              <w:t>трехочковой</w:t>
            </w:r>
            <w:proofErr w:type="spellEnd"/>
            <w:r w:rsidRPr="00325D0D">
              <w:rPr>
                <w:rFonts w:ascii="Times New Roman" w:eastAsia="Calibri" w:hAnsi="Times New Roman" w:cs="Times New Roman"/>
                <w:sz w:val="28"/>
                <w:szCs w:val="28"/>
              </w:rPr>
              <w:t xml:space="preserve"> </w:t>
            </w:r>
            <w:r w:rsidRPr="00325D0D">
              <w:rPr>
                <w:rFonts w:ascii="Times New Roman" w:eastAsia="Calibri" w:hAnsi="Times New Roman" w:cs="Times New Roman"/>
                <w:sz w:val="28"/>
                <w:szCs w:val="28"/>
              </w:rPr>
              <w:lastRenderedPageBreak/>
              <w:t xml:space="preserve">линии рядом с конусом. Второй игрок (защитник) – под кольцом, с мячом в руках. </w:t>
            </w:r>
            <w:proofErr w:type="gramStart"/>
            <w:r w:rsidRPr="00325D0D">
              <w:rPr>
                <w:rFonts w:ascii="Times New Roman" w:eastAsia="Calibri" w:hAnsi="Times New Roman" w:cs="Times New Roman"/>
                <w:sz w:val="28"/>
                <w:szCs w:val="28"/>
              </w:rPr>
              <w:t>Нападающий выполняет три оборота вокруг конуса сначала в правую, затем в левую сторону.</w:t>
            </w:r>
            <w:proofErr w:type="gramEnd"/>
            <w:r w:rsidRPr="00325D0D">
              <w:rPr>
                <w:rFonts w:ascii="Times New Roman" w:eastAsia="Calibri" w:hAnsi="Times New Roman" w:cs="Times New Roman"/>
                <w:sz w:val="28"/>
                <w:szCs w:val="28"/>
              </w:rPr>
              <w:t xml:space="preserve"> После защитник выполняет передачу с отскоком от пола первому игроку, что является сигналом к началу игры. Нападающий может бросить только с ближней дистанции после прохода.</w:t>
            </w:r>
          </w:p>
        </w:tc>
        <w:tc>
          <w:tcPr>
            <w:tcW w:w="148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color w:val="000000"/>
                <w:sz w:val="28"/>
                <w:szCs w:val="28"/>
              </w:rPr>
            </w:pPr>
            <w:r w:rsidRPr="00325D0D">
              <w:rPr>
                <w:rFonts w:ascii="Times New Roman" w:eastAsia="Calibri" w:hAnsi="Times New Roman" w:cs="Times New Roman"/>
                <w:color w:val="000000"/>
                <w:sz w:val="28"/>
                <w:szCs w:val="28"/>
              </w:rPr>
              <w:lastRenderedPageBreak/>
              <w:t>по 4 раза на каждой позиции</w:t>
            </w:r>
          </w:p>
        </w:tc>
        <w:tc>
          <w:tcPr>
            <w:tcW w:w="2991"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Если нападающий забросил мяч в кольцо, он получает 1 очко, </w:t>
            </w:r>
            <w:r w:rsidRPr="00325D0D">
              <w:rPr>
                <w:rFonts w:ascii="Times New Roman" w:eastAsia="Calibri" w:hAnsi="Times New Roman" w:cs="Times New Roman"/>
                <w:sz w:val="28"/>
                <w:szCs w:val="28"/>
              </w:rPr>
              <w:lastRenderedPageBreak/>
              <w:t>если нет, то 1 очко получает защитник. Игроки поочередно выступают в роли защитника и нападающего. На одно кольцо могут играть одновременно не более трех пар.</w:t>
            </w:r>
          </w:p>
        </w:tc>
      </w:tr>
      <w:tr w:rsidR="00325D0D" w:rsidRPr="00325D0D" w:rsidTr="00325D0D">
        <w:tc>
          <w:tcPr>
            <w:tcW w:w="54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lastRenderedPageBreak/>
              <w:t>4.</w:t>
            </w:r>
          </w:p>
        </w:tc>
        <w:tc>
          <w:tcPr>
            <w:tcW w:w="456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Игра 1х1 с выполнением </w:t>
            </w:r>
            <w:proofErr w:type="gramStart"/>
            <w:r w:rsidRPr="00325D0D">
              <w:rPr>
                <w:rFonts w:ascii="Times New Roman" w:eastAsia="Calibri" w:hAnsi="Times New Roman" w:cs="Times New Roman"/>
                <w:sz w:val="28"/>
                <w:szCs w:val="28"/>
              </w:rPr>
              <w:t>ведения</w:t>
            </w:r>
            <w:proofErr w:type="gramEnd"/>
            <w:r w:rsidRPr="00325D0D">
              <w:rPr>
                <w:rFonts w:ascii="Times New Roman" w:eastAsia="Calibri" w:hAnsi="Times New Roman" w:cs="Times New Roman"/>
                <w:sz w:val="28"/>
                <w:szCs w:val="28"/>
              </w:rPr>
              <w:t xml:space="preserve"> нападающим двух мячей. Игра начинается от лицевой линии, защитник выполняет активное давление с мячом в руках. Задача нападающего обыграть защитника, применяя изученные способы ведения, и забить мяч в кольцо. Задача защитника выбить мяч нападающего своим мячом.</w:t>
            </w:r>
          </w:p>
        </w:tc>
        <w:tc>
          <w:tcPr>
            <w:tcW w:w="148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color w:val="000000"/>
                <w:sz w:val="28"/>
                <w:szCs w:val="28"/>
              </w:rPr>
            </w:pPr>
            <w:r w:rsidRPr="00325D0D">
              <w:rPr>
                <w:rFonts w:ascii="Times New Roman" w:eastAsia="Calibri" w:hAnsi="Times New Roman" w:cs="Times New Roman"/>
                <w:color w:val="000000"/>
                <w:sz w:val="28"/>
                <w:szCs w:val="28"/>
              </w:rPr>
              <w:t>по 4 раза на каждой позиции</w:t>
            </w:r>
          </w:p>
        </w:tc>
        <w:tc>
          <w:tcPr>
            <w:tcW w:w="2991"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color w:val="000000"/>
                <w:sz w:val="28"/>
                <w:szCs w:val="28"/>
                <w:shd w:val="clear" w:color="auto" w:fill="FFFFFF"/>
              </w:rPr>
              <w:t>Ведение мяча осуществлять без зрительного контроля.</w:t>
            </w:r>
          </w:p>
        </w:tc>
      </w:tr>
      <w:tr w:rsidR="00325D0D" w:rsidRPr="00325D0D" w:rsidTr="00325D0D">
        <w:tc>
          <w:tcPr>
            <w:tcW w:w="54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t>5.</w:t>
            </w:r>
          </w:p>
        </w:tc>
        <w:tc>
          <w:tcPr>
            <w:tcW w:w="456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Игра 1х1 с выполнением ведения нападающим мяча. Игра начинается от лицевой линии, защитник выполняет активное давление, выполняя ведение мяча. Задача нападающего обыграть защитника, применяя изученные способы ведения, выполнив минимум 6 </w:t>
            </w:r>
            <w:r w:rsidRPr="00325D0D">
              <w:rPr>
                <w:rFonts w:ascii="Times New Roman" w:eastAsia="Calibri" w:hAnsi="Times New Roman" w:cs="Times New Roman"/>
                <w:sz w:val="28"/>
                <w:szCs w:val="28"/>
              </w:rPr>
              <w:lastRenderedPageBreak/>
              <w:t>переводов, включая повороты, и забить мяч в кольцо. Задача защитника не дать нападающему обыграть себя.</w:t>
            </w:r>
          </w:p>
        </w:tc>
        <w:tc>
          <w:tcPr>
            <w:tcW w:w="148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color w:val="000000"/>
                <w:sz w:val="28"/>
                <w:szCs w:val="28"/>
              </w:rPr>
            </w:pPr>
            <w:r w:rsidRPr="00325D0D">
              <w:rPr>
                <w:rFonts w:ascii="Times New Roman" w:eastAsia="Calibri" w:hAnsi="Times New Roman" w:cs="Times New Roman"/>
                <w:color w:val="000000"/>
                <w:sz w:val="28"/>
                <w:szCs w:val="28"/>
              </w:rPr>
              <w:lastRenderedPageBreak/>
              <w:t>по 4 раза на каждой позиции</w:t>
            </w:r>
          </w:p>
        </w:tc>
        <w:tc>
          <w:tcPr>
            <w:tcW w:w="2991"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 xml:space="preserve">На протяжении всего упражнения нападающий должен укрывать мяч свободной рукой, видеть всю площадку и понимать, где располагаются его </w:t>
            </w:r>
            <w:r w:rsidRPr="00325D0D">
              <w:rPr>
                <w:rFonts w:ascii="Times New Roman" w:eastAsia="Calibri" w:hAnsi="Times New Roman" w:cs="Times New Roman"/>
                <w:sz w:val="28"/>
                <w:szCs w:val="28"/>
              </w:rPr>
              <w:lastRenderedPageBreak/>
              <w:t>защитники.</w:t>
            </w:r>
          </w:p>
        </w:tc>
      </w:tr>
      <w:tr w:rsidR="00325D0D" w:rsidRPr="00325D0D" w:rsidTr="00325D0D">
        <w:tc>
          <w:tcPr>
            <w:tcW w:w="54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sz w:val="28"/>
                <w:szCs w:val="28"/>
              </w:rPr>
            </w:pPr>
            <w:r w:rsidRPr="00325D0D">
              <w:rPr>
                <w:rFonts w:ascii="Times New Roman" w:eastAsia="Calibri" w:hAnsi="Times New Roman" w:cs="Times New Roman"/>
                <w:sz w:val="28"/>
                <w:szCs w:val="28"/>
              </w:rPr>
              <w:lastRenderedPageBreak/>
              <w:t>6.</w:t>
            </w:r>
          </w:p>
        </w:tc>
        <w:tc>
          <w:tcPr>
            <w:tcW w:w="456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Игра 1х1 от лицевой линии по всей площадке. Задача нападающего, за счёт быстрого дриблинга, резкой смены направления и темпа, обыграть защитника и выполнить атаку кольца. Задача защитника не дать нападающему обыграть себя.</w:t>
            </w:r>
          </w:p>
        </w:tc>
        <w:tc>
          <w:tcPr>
            <w:tcW w:w="1480"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center"/>
              <w:rPr>
                <w:rFonts w:ascii="Times New Roman" w:eastAsia="Calibri" w:hAnsi="Times New Roman" w:cs="Times New Roman"/>
                <w:color w:val="000000"/>
                <w:sz w:val="28"/>
                <w:szCs w:val="28"/>
              </w:rPr>
            </w:pPr>
            <w:r w:rsidRPr="00325D0D">
              <w:rPr>
                <w:rFonts w:ascii="Times New Roman" w:eastAsia="Calibri" w:hAnsi="Times New Roman" w:cs="Times New Roman"/>
                <w:color w:val="000000"/>
                <w:sz w:val="28"/>
                <w:szCs w:val="28"/>
              </w:rPr>
              <w:t>игра длится до 3 очков</w:t>
            </w:r>
          </w:p>
        </w:tc>
        <w:tc>
          <w:tcPr>
            <w:tcW w:w="2991" w:type="dxa"/>
            <w:tcBorders>
              <w:top w:val="single" w:sz="4" w:space="0" w:color="auto"/>
              <w:left w:val="single" w:sz="4" w:space="0" w:color="auto"/>
              <w:bottom w:val="single" w:sz="4" w:space="0" w:color="auto"/>
              <w:right w:val="single" w:sz="4" w:space="0" w:color="auto"/>
            </w:tcBorders>
            <w:hideMark/>
          </w:tcPr>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Если нападающий забросил мяч в кольцо, он получает 1 очко.</w:t>
            </w:r>
          </w:p>
          <w:p w:rsidR="00325D0D" w:rsidRPr="00325D0D" w:rsidRDefault="00325D0D" w:rsidP="00325D0D">
            <w:pPr>
              <w:spacing w:after="0" w:line="360" w:lineRule="auto"/>
              <w:jc w:val="both"/>
              <w:rPr>
                <w:rFonts w:ascii="Times New Roman" w:eastAsia="Calibri" w:hAnsi="Times New Roman" w:cs="Times New Roman"/>
                <w:sz w:val="28"/>
                <w:szCs w:val="28"/>
              </w:rPr>
            </w:pPr>
            <w:r w:rsidRPr="00325D0D">
              <w:rPr>
                <w:rFonts w:ascii="Times New Roman" w:eastAsia="Calibri" w:hAnsi="Times New Roman" w:cs="Times New Roman"/>
                <w:sz w:val="28"/>
                <w:szCs w:val="28"/>
              </w:rPr>
              <w:t>Игроки поочередно выступают в роли защитника и нападающего.</w:t>
            </w:r>
          </w:p>
        </w:tc>
      </w:tr>
    </w:tbl>
    <w:p w:rsidR="00325D0D" w:rsidRPr="00325D0D" w:rsidRDefault="00325D0D" w:rsidP="00325D0D">
      <w:pPr>
        <w:spacing w:after="0" w:line="360" w:lineRule="auto"/>
        <w:ind w:firstLine="709"/>
        <w:jc w:val="both"/>
        <w:rPr>
          <w:rFonts w:ascii="Times New Roman" w:eastAsia="Calibri" w:hAnsi="Times New Roman" w:cs="Times New Roman"/>
          <w:sz w:val="28"/>
          <w:szCs w:val="28"/>
        </w:rPr>
      </w:pPr>
    </w:p>
    <w:bookmarkEnd w:id="3"/>
    <w:bookmarkEnd w:id="4"/>
    <w:p w:rsidR="00355B1C" w:rsidRPr="00325D0D" w:rsidRDefault="00355B1C" w:rsidP="00325D0D">
      <w:pPr>
        <w:spacing w:after="0" w:line="360" w:lineRule="auto"/>
        <w:ind w:firstLine="709"/>
        <w:jc w:val="both"/>
        <w:rPr>
          <w:rFonts w:ascii="Times New Roman" w:hAnsi="Times New Roman" w:cs="Times New Roman"/>
          <w:sz w:val="28"/>
          <w:szCs w:val="28"/>
        </w:rPr>
      </w:pPr>
      <w:r w:rsidRPr="00325D0D">
        <w:rPr>
          <w:rFonts w:ascii="Times New Roman" w:hAnsi="Times New Roman" w:cs="Times New Roman"/>
          <w:sz w:val="28"/>
          <w:szCs w:val="28"/>
        </w:rPr>
        <w:t>Условия внедрения комплексов. При проведении тренировочных занятий три раза в неделю (вторник-четверг-суббота), по две тренировки в день, продолжительностью 120 минут каждая, комплексы упражнений необходимо применять:</w:t>
      </w:r>
    </w:p>
    <w:p w:rsidR="00355B1C" w:rsidRPr="00325D0D" w:rsidRDefault="00355B1C" w:rsidP="00325D0D">
      <w:pPr>
        <w:spacing w:after="0" w:line="360" w:lineRule="auto"/>
        <w:ind w:firstLine="709"/>
        <w:jc w:val="both"/>
        <w:rPr>
          <w:rFonts w:ascii="Times New Roman" w:hAnsi="Times New Roman" w:cs="Times New Roman"/>
          <w:sz w:val="28"/>
          <w:szCs w:val="28"/>
        </w:rPr>
      </w:pPr>
      <w:r w:rsidRPr="00325D0D">
        <w:rPr>
          <w:rFonts w:ascii="Times New Roman" w:hAnsi="Times New Roman" w:cs="Times New Roman"/>
          <w:sz w:val="28"/>
          <w:szCs w:val="28"/>
        </w:rPr>
        <w:t>– комплекс упражнений №1 – первый день микроцикла на второй тренировке;</w:t>
      </w:r>
    </w:p>
    <w:p w:rsidR="00355B1C" w:rsidRPr="00325D0D" w:rsidRDefault="00355B1C" w:rsidP="00325D0D">
      <w:pPr>
        <w:spacing w:after="0" w:line="360" w:lineRule="auto"/>
        <w:ind w:firstLine="709"/>
        <w:jc w:val="both"/>
        <w:rPr>
          <w:rFonts w:ascii="Times New Roman" w:hAnsi="Times New Roman" w:cs="Times New Roman"/>
          <w:sz w:val="28"/>
          <w:szCs w:val="28"/>
        </w:rPr>
      </w:pPr>
      <w:bookmarkStart w:id="7" w:name="_Hlk93329973"/>
      <w:r w:rsidRPr="00325D0D">
        <w:rPr>
          <w:rFonts w:ascii="Times New Roman" w:hAnsi="Times New Roman" w:cs="Times New Roman"/>
          <w:sz w:val="28"/>
          <w:szCs w:val="28"/>
        </w:rPr>
        <w:t>–</w:t>
      </w:r>
      <w:bookmarkEnd w:id="7"/>
      <w:r w:rsidRPr="00325D0D">
        <w:rPr>
          <w:rFonts w:ascii="Times New Roman" w:hAnsi="Times New Roman" w:cs="Times New Roman"/>
          <w:sz w:val="28"/>
          <w:szCs w:val="28"/>
        </w:rPr>
        <w:t xml:space="preserve"> комплекс упражнений №2 </w:t>
      </w:r>
      <w:bookmarkStart w:id="8" w:name="_Hlk93329993"/>
      <w:r w:rsidRPr="00325D0D">
        <w:rPr>
          <w:rFonts w:ascii="Times New Roman" w:hAnsi="Times New Roman" w:cs="Times New Roman"/>
          <w:sz w:val="28"/>
          <w:szCs w:val="28"/>
        </w:rPr>
        <w:t>–</w:t>
      </w:r>
      <w:bookmarkEnd w:id="8"/>
      <w:r w:rsidRPr="00325D0D">
        <w:rPr>
          <w:rFonts w:ascii="Times New Roman" w:hAnsi="Times New Roman" w:cs="Times New Roman"/>
          <w:sz w:val="28"/>
          <w:szCs w:val="28"/>
        </w:rPr>
        <w:t xml:space="preserve"> третий день микроцикла на первой тренировке;</w:t>
      </w:r>
    </w:p>
    <w:p w:rsidR="00355B1C" w:rsidRPr="00325D0D" w:rsidRDefault="00355B1C" w:rsidP="00325D0D">
      <w:pPr>
        <w:spacing w:after="0" w:line="360" w:lineRule="auto"/>
        <w:ind w:firstLine="709"/>
        <w:jc w:val="both"/>
        <w:rPr>
          <w:rFonts w:ascii="Times New Roman" w:hAnsi="Times New Roman" w:cs="Times New Roman"/>
          <w:sz w:val="28"/>
          <w:szCs w:val="28"/>
        </w:rPr>
      </w:pPr>
      <w:r w:rsidRPr="00325D0D">
        <w:rPr>
          <w:rFonts w:ascii="Times New Roman" w:hAnsi="Times New Roman" w:cs="Times New Roman"/>
          <w:sz w:val="28"/>
          <w:szCs w:val="28"/>
        </w:rPr>
        <w:t>– комплекс упражнений №3 – пятый день микроцикла на второй тренировке.</w:t>
      </w:r>
    </w:p>
    <w:p w:rsidR="00494503" w:rsidRPr="00325D0D" w:rsidRDefault="001D5CCF" w:rsidP="00325D0D">
      <w:pPr>
        <w:widowControl w:val="0"/>
        <w:tabs>
          <w:tab w:val="num" w:pos="540"/>
        </w:tabs>
        <w:autoSpaceDE w:val="0"/>
        <w:autoSpaceDN w:val="0"/>
        <w:adjustRightInd w:val="0"/>
        <w:spacing w:after="0" w:line="360" w:lineRule="auto"/>
        <w:ind w:firstLine="709"/>
        <w:jc w:val="both"/>
        <w:rPr>
          <w:rFonts w:ascii="Times New Roman" w:hAnsi="Times New Roman" w:cs="Times New Roman"/>
          <w:sz w:val="28"/>
          <w:szCs w:val="28"/>
        </w:rPr>
      </w:pPr>
      <w:r w:rsidRPr="00325D0D">
        <w:rPr>
          <w:rFonts w:ascii="Times New Roman" w:hAnsi="Times New Roman" w:cs="Times New Roman"/>
          <w:b/>
          <w:sz w:val="28"/>
          <w:szCs w:val="28"/>
        </w:rPr>
        <w:t>Выводы.</w:t>
      </w:r>
      <w:r w:rsidRPr="00325D0D">
        <w:rPr>
          <w:rFonts w:ascii="Times New Roman" w:hAnsi="Times New Roman" w:cs="Times New Roman"/>
          <w:sz w:val="28"/>
          <w:szCs w:val="28"/>
        </w:rPr>
        <w:t xml:space="preserve"> </w:t>
      </w:r>
      <w:r w:rsidR="00A22383" w:rsidRPr="00325D0D">
        <w:rPr>
          <w:rFonts w:ascii="Times New Roman" w:hAnsi="Times New Roman" w:cs="Times New Roman"/>
          <w:sz w:val="28"/>
          <w:szCs w:val="28"/>
        </w:rPr>
        <w:t>Р</w:t>
      </w:r>
      <w:r w:rsidR="00494503" w:rsidRPr="00325D0D">
        <w:rPr>
          <w:rFonts w:ascii="Times New Roman" w:hAnsi="Times New Roman" w:cs="Times New Roman"/>
          <w:sz w:val="28"/>
          <w:szCs w:val="28"/>
        </w:rPr>
        <w:t xml:space="preserve">азвитие координационных способностей при совершенствовании ведения мяча играет значительную роль в баскетболе. Определена характеристика координационных способностей и высокие требования к технико-тактическому резерву баскетболистов. В тренировочном процессе для развития координационных способностей у баскетболистов 11-12 лет необходимо применять методы стандартно-повторного упражнения, вариативного упражнения, игровой, соревновательный. </w:t>
      </w:r>
    </w:p>
    <w:p w:rsidR="00A22383" w:rsidRPr="00325D0D" w:rsidRDefault="00494503" w:rsidP="00325D0D">
      <w:pPr>
        <w:spacing w:after="0" w:line="360" w:lineRule="auto"/>
        <w:ind w:firstLine="709"/>
        <w:jc w:val="both"/>
        <w:rPr>
          <w:rFonts w:ascii="Times New Roman" w:hAnsi="Times New Roman" w:cs="Times New Roman"/>
          <w:sz w:val="28"/>
          <w:szCs w:val="28"/>
        </w:rPr>
      </w:pPr>
      <w:r w:rsidRPr="00325D0D">
        <w:rPr>
          <w:rFonts w:ascii="Times New Roman" w:hAnsi="Times New Roman" w:cs="Times New Roman"/>
          <w:sz w:val="28"/>
          <w:szCs w:val="28"/>
        </w:rPr>
        <w:lastRenderedPageBreak/>
        <w:t xml:space="preserve">Разработаны 3 комплекса упражнений для развития координационных способностей баскетболистов 11-12 лет при совершенствовании ведения мяча, в которых отражается </w:t>
      </w:r>
      <w:r w:rsidRPr="00325D0D">
        <w:rPr>
          <w:rFonts w:ascii="Times New Roman" w:eastAsia="Calibri" w:hAnsi="Times New Roman" w:cs="Times New Roman"/>
          <w:sz w:val="28"/>
          <w:szCs w:val="28"/>
        </w:rPr>
        <w:t xml:space="preserve">сочетание: «совершенствование технических приемов» и «развитие физических способностей» в процессе подготовки баскетболистов. </w:t>
      </w:r>
      <w:r w:rsidRPr="00325D0D">
        <w:rPr>
          <w:rFonts w:ascii="Times New Roman" w:hAnsi="Times New Roman" w:cs="Times New Roman"/>
          <w:sz w:val="28"/>
          <w:szCs w:val="28"/>
        </w:rPr>
        <w:t xml:space="preserve">Комплекс упражнений </w:t>
      </w:r>
      <w:proofErr w:type="gramStart"/>
      <w:r w:rsidRPr="00325D0D">
        <w:rPr>
          <w:rFonts w:ascii="Times New Roman" w:hAnsi="Times New Roman" w:cs="Times New Roman"/>
          <w:sz w:val="28"/>
          <w:szCs w:val="28"/>
        </w:rPr>
        <w:t>направлены</w:t>
      </w:r>
      <w:proofErr w:type="gramEnd"/>
      <w:r w:rsidRPr="00325D0D">
        <w:rPr>
          <w:rFonts w:ascii="Times New Roman" w:hAnsi="Times New Roman" w:cs="Times New Roman"/>
          <w:sz w:val="28"/>
          <w:szCs w:val="28"/>
        </w:rPr>
        <w:t xml:space="preserve"> на: </w:t>
      </w:r>
    </w:p>
    <w:p w:rsidR="00A22383" w:rsidRPr="00325D0D" w:rsidRDefault="00494503" w:rsidP="00325D0D">
      <w:pPr>
        <w:spacing w:after="0" w:line="360" w:lineRule="auto"/>
        <w:ind w:firstLine="709"/>
        <w:jc w:val="both"/>
        <w:rPr>
          <w:rFonts w:ascii="Times New Roman" w:hAnsi="Times New Roman" w:cs="Times New Roman"/>
          <w:sz w:val="28"/>
          <w:szCs w:val="28"/>
        </w:rPr>
      </w:pPr>
      <w:r w:rsidRPr="00325D0D">
        <w:rPr>
          <w:rFonts w:ascii="Times New Roman" w:hAnsi="Times New Roman" w:cs="Times New Roman"/>
          <w:sz w:val="28"/>
          <w:szCs w:val="28"/>
        </w:rPr>
        <w:t>1) сочетание нескольких базо</w:t>
      </w:r>
      <w:r w:rsidR="000946FF" w:rsidRPr="00325D0D">
        <w:rPr>
          <w:rFonts w:ascii="Times New Roman" w:hAnsi="Times New Roman" w:cs="Times New Roman"/>
          <w:sz w:val="28"/>
          <w:szCs w:val="28"/>
        </w:rPr>
        <w:t>вых видов ведения мяча в одном</w:t>
      </w:r>
      <w:r w:rsidR="000946FF" w:rsidRPr="00325D0D">
        <w:rPr>
          <w:rFonts w:ascii="Times New Roman" w:eastAsia="Calibri" w:hAnsi="Times New Roman" w:cs="Times New Roman"/>
          <w:sz w:val="28"/>
          <w:szCs w:val="28"/>
        </w:rPr>
        <w:t>;</w:t>
      </w:r>
    </w:p>
    <w:p w:rsidR="00A22383" w:rsidRPr="00325D0D" w:rsidRDefault="00494503" w:rsidP="00325D0D">
      <w:pPr>
        <w:spacing w:after="0" w:line="360" w:lineRule="auto"/>
        <w:ind w:firstLine="709"/>
        <w:jc w:val="both"/>
        <w:rPr>
          <w:rFonts w:ascii="Times New Roman" w:hAnsi="Times New Roman" w:cs="Times New Roman"/>
          <w:sz w:val="28"/>
          <w:szCs w:val="28"/>
        </w:rPr>
      </w:pPr>
      <w:r w:rsidRPr="00325D0D">
        <w:rPr>
          <w:rFonts w:ascii="Times New Roman" w:hAnsi="Times New Roman" w:cs="Times New Roman"/>
          <w:sz w:val="28"/>
          <w:szCs w:val="28"/>
        </w:rPr>
        <w:t xml:space="preserve">2) проявления телесной </w:t>
      </w:r>
      <w:r w:rsidR="000946FF" w:rsidRPr="00325D0D">
        <w:rPr>
          <w:rFonts w:ascii="Times New Roman" w:hAnsi="Times New Roman" w:cs="Times New Roman"/>
          <w:sz w:val="28"/>
          <w:szCs w:val="28"/>
        </w:rPr>
        <w:t>и ручной ловкости одновременно</w:t>
      </w:r>
      <w:r w:rsidR="000946FF" w:rsidRPr="00325D0D">
        <w:rPr>
          <w:rFonts w:ascii="Times New Roman" w:eastAsia="Calibri" w:hAnsi="Times New Roman" w:cs="Times New Roman"/>
          <w:sz w:val="28"/>
          <w:szCs w:val="28"/>
        </w:rPr>
        <w:t>;</w:t>
      </w:r>
    </w:p>
    <w:p w:rsidR="00A22383" w:rsidRPr="00325D0D" w:rsidRDefault="00494503" w:rsidP="00325D0D">
      <w:pPr>
        <w:spacing w:after="0" w:line="360" w:lineRule="auto"/>
        <w:ind w:firstLine="709"/>
        <w:jc w:val="both"/>
        <w:rPr>
          <w:rFonts w:ascii="Times New Roman" w:hAnsi="Times New Roman" w:cs="Times New Roman"/>
          <w:sz w:val="28"/>
          <w:szCs w:val="28"/>
        </w:rPr>
      </w:pPr>
      <w:r w:rsidRPr="00325D0D">
        <w:rPr>
          <w:rFonts w:ascii="Times New Roman" w:hAnsi="Times New Roman" w:cs="Times New Roman"/>
          <w:sz w:val="28"/>
          <w:szCs w:val="28"/>
        </w:rPr>
        <w:t xml:space="preserve">3) проявление </w:t>
      </w:r>
      <w:r w:rsidR="000946FF" w:rsidRPr="00325D0D">
        <w:rPr>
          <w:rFonts w:ascii="Times New Roman" w:hAnsi="Times New Roman" w:cs="Times New Roman"/>
          <w:sz w:val="28"/>
          <w:szCs w:val="28"/>
        </w:rPr>
        <w:t>аритмии при выполнении ведения</w:t>
      </w:r>
      <w:r w:rsidR="000946FF" w:rsidRPr="00325D0D">
        <w:rPr>
          <w:rFonts w:ascii="Times New Roman" w:eastAsia="Calibri" w:hAnsi="Times New Roman" w:cs="Times New Roman"/>
          <w:sz w:val="28"/>
          <w:szCs w:val="28"/>
        </w:rPr>
        <w:t>;</w:t>
      </w:r>
    </w:p>
    <w:p w:rsidR="00A22383" w:rsidRPr="00325D0D" w:rsidRDefault="00494503" w:rsidP="00325D0D">
      <w:pPr>
        <w:spacing w:after="0" w:line="360" w:lineRule="auto"/>
        <w:ind w:firstLine="709"/>
        <w:jc w:val="both"/>
        <w:rPr>
          <w:rFonts w:ascii="Times New Roman" w:hAnsi="Times New Roman" w:cs="Times New Roman"/>
          <w:sz w:val="28"/>
          <w:szCs w:val="28"/>
        </w:rPr>
      </w:pPr>
      <w:r w:rsidRPr="00325D0D">
        <w:rPr>
          <w:rFonts w:ascii="Times New Roman" w:hAnsi="Times New Roman" w:cs="Times New Roman"/>
          <w:sz w:val="28"/>
          <w:szCs w:val="28"/>
        </w:rPr>
        <w:t>4) выполнение ведения мяча с ограничениям</w:t>
      </w:r>
      <w:r w:rsidR="000946FF" w:rsidRPr="00325D0D">
        <w:rPr>
          <w:rFonts w:ascii="Times New Roman" w:hAnsi="Times New Roman" w:cs="Times New Roman"/>
          <w:sz w:val="28"/>
          <w:szCs w:val="28"/>
        </w:rPr>
        <w:t>и пространства и площади опоры</w:t>
      </w:r>
      <w:r w:rsidR="000946FF" w:rsidRPr="00325D0D">
        <w:rPr>
          <w:rFonts w:ascii="Times New Roman" w:eastAsia="Calibri" w:hAnsi="Times New Roman" w:cs="Times New Roman"/>
          <w:sz w:val="28"/>
          <w:szCs w:val="28"/>
        </w:rPr>
        <w:t>;</w:t>
      </w:r>
    </w:p>
    <w:p w:rsidR="00A22383" w:rsidRPr="00325D0D" w:rsidRDefault="00494503" w:rsidP="00325D0D">
      <w:pPr>
        <w:spacing w:after="0" w:line="360" w:lineRule="auto"/>
        <w:ind w:firstLine="709"/>
        <w:jc w:val="both"/>
        <w:rPr>
          <w:rFonts w:ascii="Times New Roman" w:hAnsi="Times New Roman" w:cs="Times New Roman"/>
          <w:sz w:val="28"/>
          <w:szCs w:val="28"/>
        </w:rPr>
      </w:pPr>
      <w:r w:rsidRPr="00325D0D">
        <w:rPr>
          <w:rFonts w:ascii="Times New Roman" w:hAnsi="Times New Roman" w:cs="Times New Roman"/>
          <w:sz w:val="28"/>
          <w:szCs w:val="28"/>
        </w:rPr>
        <w:t>5) выполнение ведения мяча с максимальной скоростью</w:t>
      </w:r>
      <w:r w:rsidR="000946FF" w:rsidRPr="00325D0D">
        <w:rPr>
          <w:rFonts w:ascii="Times New Roman" w:hAnsi="Times New Roman" w:cs="Times New Roman"/>
          <w:sz w:val="28"/>
          <w:szCs w:val="28"/>
        </w:rPr>
        <w:t xml:space="preserve"> в целом, или его составляющих</w:t>
      </w:r>
      <w:r w:rsidR="000946FF" w:rsidRPr="00325D0D">
        <w:rPr>
          <w:rFonts w:ascii="Times New Roman" w:eastAsia="Calibri" w:hAnsi="Times New Roman" w:cs="Times New Roman"/>
          <w:sz w:val="28"/>
          <w:szCs w:val="28"/>
        </w:rPr>
        <w:t>;</w:t>
      </w:r>
    </w:p>
    <w:p w:rsidR="00494503" w:rsidRPr="00325D0D" w:rsidRDefault="00494503" w:rsidP="00325D0D">
      <w:pPr>
        <w:spacing w:after="0" w:line="360" w:lineRule="auto"/>
        <w:ind w:firstLine="709"/>
        <w:jc w:val="both"/>
        <w:rPr>
          <w:rFonts w:ascii="Times New Roman" w:hAnsi="Times New Roman" w:cs="Times New Roman"/>
          <w:sz w:val="28"/>
          <w:szCs w:val="28"/>
        </w:rPr>
      </w:pPr>
      <w:r w:rsidRPr="00325D0D">
        <w:rPr>
          <w:rFonts w:ascii="Times New Roman" w:hAnsi="Times New Roman" w:cs="Times New Roman"/>
          <w:sz w:val="28"/>
          <w:szCs w:val="28"/>
        </w:rPr>
        <w:t>6) на преодоление активного сопротивления защитника (сочетание нескольких видов ведения мяча, изменения «высоты-быстроты-направления» ведения мяча с учетом ситуации, проявления ловкости, преодоление сопротивления).</w:t>
      </w:r>
    </w:p>
    <w:p w:rsidR="001D5CCF" w:rsidRPr="00325D0D" w:rsidRDefault="001D5CCF" w:rsidP="00325D0D">
      <w:pPr>
        <w:widowControl w:val="0"/>
        <w:tabs>
          <w:tab w:val="num" w:pos="54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5D0D">
        <w:rPr>
          <w:rFonts w:ascii="Times New Roman" w:eastAsia="Times New Roman" w:hAnsi="Times New Roman" w:cs="Times New Roman"/>
          <w:sz w:val="28"/>
          <w:szCs w:val="28"/>
          <w:lang w:eastAsia="ru-RU"/>
        </w:rPr>
        <w:t xml:space="preserve">Разработанные комплексы будут проходить апробацию в тренировочном процессе баскетболистов осенью 2022 года. Мы планируем доказать их эффективность в ходе педагогического эксперимента. </w:t>
      </w:r>
    </w:p>
    <w:p w:rsidR="008B0062" w:rsidRPr="00325D0D" w:rsidRDefault="008B0062" w:rsidP="00325D0D">
      <w:pPr>
        <w:spacing w:after="0" w:line="360" w:lineRule="auto"/>
        <w:ind w:firstLine="709"/>
        <w:jc w:val="both"/>
        <w:rPr>
          <w:rFonts w:ascii="Times New Roman" w:hAnsi="Times New Roman" w:cs="Times New Roman"/>
          <w:sz w:val="28"/>
          <w:szCs w:val="28"/>
        </w:rPr>
      </w:pPr>
    </w:p>
    <w:p w:rsidR="001D5CCF" w:rsidRPr="00325D0D" w:rsidRDefault="001D5CCF" w:rsidP="00325D0D">
      <w:pPr>
        <w:spacing w:after="0" w:line="360" w:lineRule="auto"/>
        <w:ind w:firstLine="709"/>
        <w:jc w:val="center"/>
        <w:rPr>
          <w:rFonts w:ascii="Times New Roman" w:hAnsi="Times New Roman" w:cs="Times New Roman"/>
          <w:b/>
          <w:sz w:val="28"/>
          <w:szCs w:val="28"/>
        </w:rPr>
      </w:pPr>
      <w:r w:rsidRPr="00325D0D">
        <w:rPr>
          <w:rFonts w:ascii="Times New Roman" w:hAnsi="Times New Roman" w:cs="Times New Roman"/>
          <w:b/>
          <w:sz w:val="28"/>
          <w:szCs w:val="28"/>
        </w:rPr>
        <w:t>Список литературы</w:t>
      </w:r>
    </w:p>
    <w:p w:rsidR="000946FF" w:rsidRPr="00325D0D" w:rsidRDefault="000946FF" w:rsidP="00325D0D">
      <w:pPr>
        <w:spacing w:after="0" w:line="360" w:lineRule="auto"/>
        <w:ind w:firstLine="709"/>
        <w:jc w:val="center"/>
        <w:rPr>
          <w:rFonts w:ascii="Times New Roman" w:hAnsi="Times New Roman" w:cs="Times New Roman"/>
          <w:b/>
          <w:sz w:val="28"/>
          <w:szCs w:val="28"/>
        </w:rPr>
      </w:pPr>
    </w:p>
    <w:p w:rsidR="009210FA" w:rsidRPr="00325D0D" w:rsidRDefault="009210FA" w:rsidP="00325D0D">
      <w:pPr>
        <w:pStyle w:val="a4"/>
        <w:numPr>
          <w:ilvl w:val="0"/>
          <w:numId w:val="2"/>
        </w:numPr>
        <w:spacing w:after="0" w:line="360" w:lineRule="auto"/>
        <w:ind w:left="0" w:firstLine="709"/>
        <w:jc w:val="both"/>
        <w:rPr>
          <w:rFonts w:cs="Times New Roman"/>
          <w:sz w:val="28"/>
          <w:szCs w:val="28"/>
        </w:rPr>
      </w:pPr>
      <w:r w:rsidRPr="00325D0D">
        <w:rPr>
          <w:rFonts w:cs="Times New Roman"/>
          <w:sz w:val="28"/>
          <w:szCs w:val="28"/>
        </w:rPr>
        <w:t>Железняка, Ю. Д., Портнова Ю. М. «Спортивные игры». Совершенствование спортивного мастерства. 3-е издание 2008 г. Москва. «Академия».</w:t>
      </w:r>
    </w:p>
    <w:p w:rsidR="009210FA" w:rsidRPr="00325D0D" w:rsidRDefault="009210FA" w:rsidP="00325D0D">
      <w:pPr>
        <w:pStyle w:val="a4"/>
        <w:numPr>
          <w:ilvl w:val="0"/>
          <w:numId w:val="2"/>
        </w:numPr>
        <w:spacing w:after="0" w:line="360" w:lineRule="auto"/>
        <w:ind w:left="0" w:firstLine="709"/>
        <w:jc w:val="both"/>
        <w:rPr>
          <w:rFonts w:cs="Times New Roman"/>
          <w:sz w:val="28"/>
          <w:szCs w:val="28"/>
        </w:rPr>
      </w:pPr>
      <w:proofErr w:type="spellStart"/>
      <w:r w:rsidRPr="00325D0D">
        <w:rPr>
          <w:rFonts w:cs="Times New Roman"/>
          <w:sz w:val="28"/>
          <w:szCs w:val="28"/>
        </w:rPr>
        <w:t>Нестеровский</w:t>
      </w:r>
      <w:proofErr w:type="spellEnd"/>
      <w:r w:rsidRPr="00325D0D">
        <w:rPr>
          <w:rFonts w:cs="Times New Roman"/>
          <w:sz w:val="28"/>
          <w:szCs w:val="28"/>
        </w:rPr>
        <w:t>, Д.И. Баскетбол</w:t>
      </w:r>
      <w:proofErr w:type="gramStart"/>
      <w:r w:rsidRPr="00325D0D">
        <w:rPr>
          <w:rFonts w:cs="Times New Roman"/>
          <w:sz w:val="28"/>
          <w:szCs w:val="28"/>
        </w:rPr>
        <w:t xml:space="preserve"> :</w:t>
      </w:r>
      <w:proofErr w:type="gramEnd"/>
      <w:r w:rsidRPr="00325D0D">
        <w:rPr>
          <w:rFonts w:cs="Times New Roman"/>
          <w:sz w:val="28"/>
          <w:szCs w:val="28"/>
        </w:rPr>
        <w:t xml:space="preserve"> Теория и методика обучения</w:t>
      </w:r>
      <w:proofErr w:type="gramStart"/>
      <w:r w:rsidRPr="00325D0D">
        <w:rPr>
          <w:rFonts w:cs="Times New Roman"/>
          <w:sz w:val="28"/>
          <w:szCs w:val="28"/>
        </w:rPr>
        <w:t xml:space="preserve"> :</w:t>
      </w:r>
      <w:proofErr w:type="gramEnd"/>
      <w:r w:rsidRPr="00325D0D">
        <w:rPr>
          <w:rFonts w:cs="Times New Roman"/>
          <w:sz w:val="28"/>
          <w:szCs w:val="28"/>
        </w:rPr>
        <w:t xml:space="preserve"> учебное пособие для студентов высших педагогических учебных заведений / Д.И. </w:t>
      </w:r>
      <w:proofErr w:type="spellStart"/>
      <w:r w:rsidRPr="00325D0D">
        <w:rPr>
          <w:rFonts w:cs="Times New Roman"/>
          <w:sz w:val="28"/>
          <w:szCs w:val="28"/>
        </w:rPr>
        <w:t>Нестеровский</w:t>
      </w:r>
      <w:proofErr w:type="spellEnd"/>
      <w:r w:rsidRPr="00325D0D">
        <w:rPr>
          <w:rFonts w:cs="Times New Roman"/>
          <w:sz w:val="28"/>
          <w:szCs w:val="28"/>
        </w:rPr>
        <w:t>. – 5-е изд., стер. – Москва</w:t>
      </w:r>
      <w:proofErr w:type="gramStart"/>
      <w:r w:rsidRPr="00325D0D">
        <w:rPr>
          <w:rFonts w:cs="Times New Roman"/>
          <w:sz w:val="28"/>
          <w:szCs w:val="28"/>
        </w:rPr>
        <w:t xml:space="preserve"> :</w:t>
      </w:r>
      <w:proofErr w:type="gramEnd"/>
      <w:r w:rsidRPr="00325D0D">
        <w:rPr>
          <w:rFonts w:cs="Times New Roman"/>
          <w:sz w:val="28"/>
          <w:szCs w:val="28"/>
        </w:rPr>
        <w:t xml:space="preserve"> Академия, 2010. – 72-74 с.</w:t>
      </w:r>
    </w:p>
    <w:p w:rsidR="009210FA" w:rsidRPr="00325D0D" w:rsidRDefault="009210FA" w:rsidP="00325D0D">
      <w:pPr>
        <w:pStyle w:val="a4"/>
        <w:numPr>
          <w:ilvl w:val="0"/>
          <w:numId w:val="2"/>
        </w:numPr>
        <w:spacing w:after="0" w:line="360" w:lineRule="auto"/>
        <w:ind w:left="0" w:firstLine="709"/>
        <w:jc w:val="both"/>
        <w:rPr>
          <w:rFonts w:cs="Times New Roman"/>
          <w:sz w:val="28"/>
          <w:szCs w:val="28"/>
        </w:rPr>
      </w:pPr>
      <w:r w:rsidRPr="00325D0D">
        <w:rPr>
          <w:rFonts w:cs="Times New Roman"/>
          <w:sz w:val="28"/>
          <w:szCs w:val="28"/>
        </w:rPr>
        <w:t xml:space="preserve">Самостоятельная работа студентов по дисциплине теория и методика обучения базовым видам спорта: спортивные и подвижные игры </w:t>
      </w:r>
      <w:r w:rsidRPr="00325D0D">
        <w:rPr>
          <w:rFonts w:cs="Times New Roman"/>
          <w:sz w:val="28"/>
          <w:szCs w:val="28"/>
        </w:rPr>
        <w:lastRenderedPageBreak/>
        <w:t>(баскетбол) : учебно-методическое пособие / Ю. Н. Емельянова, И. Е. Коновалов, О. В. Матвиенко [и др.] ; Печатается по рекомендации учебно-научного методического совета ФГБОУ ВО «Поволжская государственная академия физической культуры, спорта и туризма»</w:t>
      </w:r>
      <w:proofErr w:type="gramStart"/>
      <w:r w:rsidRPr="00325D0D">
        <w:rPr>
          <w:rFonts w:cs="Times New Roman"/>
          <w:sz w:val="28"/>
          <w:szCs w:val="28"/>
        </w:rPr>
        <w:t xml:space="preserve"> .</w:t>
      </w:r>
      <w:proofErr w:type="gramEnd"/>
      <w:r w:rsidRPr="00325D0D">
        <w:rPr>
          <w:rFonts w:cs="Times New Roman"/>
          <w:sz w:val="28"/>
          <w:szCs w:val="28"/>
        </w:rPr>
        <w:t xml:space="preserve"> – Казань : Отечество, 2019. – 171 с.</w:t>
      </w:r>
    </w:p>
    <w:p w:rsidR="009210FA" w:rsidRPr="00325D0D" w:rsidRDefault="009210FA" w:rsidP="00325D0D">
      <w:pPr>
        <w:pStyle w:val="a4"/>
        <w:numPr>
          <w:ilvl w:val="0"/>
          <w:numId w:val="2"/>
        </w:numPr>
        <w:spacing w:after="0" w:line="360" w:lineRule="auto"/>
        <w:ind w:left="0" w:firstLine="709"/>
        <w:jc w:val="both"/>
        <w:rPr>
          <w:rFonts w:cs="Times New Roman"/>
          <w:sz w:val="28"/>
          <w:szCs w:val="28"/>
        </w:rPr>
      </w:pPr>
      <w:proofErr w:type="spellStart"/>
      <w:r w:rsidRPr="00325D0D">
        <w:rPr>
          <w:rFonts w:eastAsia="Times New Roman" w:cs="Times New Roman"/>
          <w:sz w:val="28"/>
          <w:szCs w:val="28"/>
          <w:lang w:eastAsia="ru-RU"/>
        </w:rPr>
        <w:t>Сергазинова</w:t>
      </w:r>
      <w:proofErr w:type="spellEnd"/>
      <w:r w:rsidRPr="00325D0D">
        <w:rPr>
          <w:rFonts w:eastAsia="Times New Roman" w:cs="Times New Roman"/>
          <w:sz w:val="28"/>
          <w:szCs w:val="28"/>
          <w:lang w:eastAsia="ru-RU"/>
        </w:rPr>
        <w:t xml:space="preserve">, М. А. Повышение эффективности обучения ведению мяча в баскетболе / М. А. </w:t>
      </w:r>
      <w:proofErr w:type="spellStart"/>
      <w:r w:rsidRPr="00325D0D">
        <w:rPr>
          <w:rFonts w:eastAsia="Times New Roman" w:cs="Times New Roman"/>
          <w:sz w:val="28"/>
          <w:szCs w:val="28"/>
          <w:lang w:eastAsia="ru-RU"/>
        </w:rPr>
        <w:t>Сергазинова</w:t>
      </w:r>
      <w:proofErr w:type="spellEnd"/>
      <w:r w:rsidRPr="00325D0D">
        <w:rPr>
          <w:rFonts w:eastAsia="Times New Roman" w:cs="Times New Roman"/>
          <w:sz w:val="28"/>
          <w:szCs w:val="28"/>
          <w:lang w:eastAsia="ru-RU"/>
        </w:rPr>
        <w:t xml:space="preserve">, Л. Н. Минина, С. Н. </w:t>
      </w:r>
      <w:proofErr w:type="spellStart"/>
      <w:r w:rsidRPr="00325D0D">
        <w:rPr>
          <w:rFonts w:eastAsia="Times New Roman" w:cs="Times New Roman"/>
          <w:sz w:val="28"/>
          <w:szCs w:val="28"/>
          <w:lang w:eastAsia="ru-RU"/>
        </w:rPr>
        <w:t>Елевич</w:t>
      </w:r>
      <w:proofErr w:type="spellEnd"/>
      <w:r w:rsidRPr="00325D0D">
        <w:rPr>
          <w:rFonts w:eastAsia="Times New Roman" w:cs="Times New Roman"/>
          <w:sz w:val="28"/>
          <w:szCs w:val="28"/>
          <w:lang w:eastAsia="ru-RU"/>
        </w:rPr>
        <w:t xml:space="preserve"> // Спорт, человек, здоровье</w:t>
      </w:r>
      <w:proofErr w:type="gramStart"/>
      <w:r w:rsidRPr="00325D0D">
        <w:rPr>
          <w:rFonts w:eastAsia="Times New Roman" w:cs="Times New Roman"/>
          <w:sz w:val="28"/>
          <w:szCs w:val="28"/>
          <w:lang w:eastAsia="ru-RU"/>
        </w:rPr>
        <w:t xml:space="preserve"> :</w:t>
      </w:r>
      <w:proofErr w:type="gramEnd"/>
      <w:r w:rsidRPr="00325D0D">
        <w:rPr>
          <w:rFonts w:eastAsia="Times New Roman" w:cs="Times New Roman"/>
          <w:sz w:val="28"/>
          <w:szCs w:val="28"/>
          <w:lang w:eastAsia="ru-RU"/>
        </w:rPr>
        <w:t xml:space="preserve"> Материалы X Международного Конгресса, посвященного 125-летию со дня создания НГУ им. П. Ф. Лесгафта, Санкт-Петербург, 08–10 декабря 2021 года. – Санкт-Петербург: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2021. – С. 129-130. – DOI 10.18720/SPBPU/2/id21-209.</w:t>
      </w:r>
    </w:p>
    <w:p w:rsidR="009210FA" w:rsidRPr="00325D0D" w:rsidRDefault="009210FA" w:rsidP="00325D0D">
      <w:pPr>
        <w:pStyle w:val="a4"/>
        <w:numPr>
          <w:ilvl w:val="0"/>
          <w:numId w:val="2"/>
        </w:numPr>
        <w:spacing w:after="0" w:line="360" w:lineRule="auto"/>
        <w:ind w:left="0" w:firstLine="709"/>
        <w:jc w:val="both"/>
        <w:rPr>
          <w:rFonts w:eastAsia="Times New Roman" w:cs="Times New Roman"/>
          <w:sz w:val="28"/>
          <w:szCs w:val="28"/>
          <w:lang w:eastAsia="ru-RU"/>
        </w:rPr>
      </w:pPr>
      <w:proofErr w:type="spellStart"/>
      <w:r w:rsidRPr="00325D0D">
        <w:rPr>
          <w:rFonts w:eastAsia="Times New Roman" w:cs="Times New Roman"/>
          <w:sz w:val="28"/>
          <w:szCs w:val="28"/>
          <w:lang w:eastAsia="ru-RU"/>
        </w:rPr>
        <w:t>Сергазинова</w:t>
      </w:r>
      <w:proofErr w:type="spellEnd"/>
      <w:r w:rsidRPr="00325D0D">
        <w:rPr>
          <w:rFonts w:eastAsia="Times New Roman" w:cs="Times New Roman"/>
          <w:sz w:val="28"/>
          <w:szCs w:val="28"/>
          <w:lang w:eastAsia="ru-RU"/>
        </w:rPr>
        <w:t xml:space="preserve">, М. А. Проблема классификации и методики обучения ведению мяча в современном баскетболе / М. А. </w:t>
      </w:r>
      <w:proofErr w:type="spellStart"/>
      <w:r w:rsidRPr="00325D0D">
        <w:rPr>
          <w:rFonts w:eastAsia="Times New Roman" w:cs="Times New Roman"/>
          <w:sz w:val="28"/>
          <w:szCs w:val="28"/>
          <w:lang w:eastAsia="ru-RU"/>
        </w:rPr>
        <w:t>Сергазинова</w:t>
      </w:r>
      <w:proofErr w:type="spellEnd"/>
      <w:r w:rsidRPr="00325D0D">
        <w:rPr>
          <w:rFonts w:eastAsia="Times New Roman" w:cs="Times New Roman"/>
          <w:sz w:val="28"/>
          <w:szCs w:val="28"/>
          <w:lang w:eastAsia="ru-RU"/>
        </w:rPr>
        <w:t>, Л. Н. Минина // Спортивные игры в физическом воспитании, рекреации и спорте</w:t>
      </w:r>
      <w:proofErr w:type="gramStart"/>
      <w:r w:rsidRPr="00325D0D">
        <w:rPr>
          <w:rFonts w:eastAsia="Times New Roman" w:cs="Times New Roman"/>
          <w:sz w:val="28"/>
          <w:szCs w:val="28"/>
          <w:lang w:eastAsia="ru-RU"/>
        </w:rPr>
        <w:t xml:space="preserve"> :</w:t>
      </w:r>
      <w:proofErr w:type="gramEnd"/>
      <w:r w:rsidRPr="00325D0D">
        <w:rPr>
          <w:rFonts w:eastAsia="Times New Roman" w:cs="Times New Roman"/>
          <w:sz w:val="28"/>
          <w:szCs w:val="28"/>
          <w:lang w:eastAsia="ru-RU"/>
        </w:rPr>
        <w:t xml:space="preserve"> материалы XIII Международной научно-практической конференции, Смоленск, 28–30 января 2019 года / Смоленская государственная академия физической культуры, спорта и туризма. – Смоленск: Б. и., 2019. – С. 195-197.</w:t>
      </w:r>
    </w:p>
    <w:sectPr w:rsidR="009210FA" w:rsidRPr="00325D0D" w:rsidSect="001B0B5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46AF7"/>
    <w:multiLevelType w:val="hybridMultilevel"/>
    <w:tmpl w:val="87544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372350"/>
    <w:multiLevelType w:val="hybridMultilevel"/>
    <w:tmpl w:val="DE9227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C3"/>
    <w:rsid w:val="000946FF"/>
    <w:rsid w:val="0009661E"/>
    <w:rsid w:val="000E2FC3"/>
    <w:rsid w:val="001B0B59"/>
    <w:rsid w:val="001D5CCF"/>
    <w:rsid w:val="00325D0D"/>
    <w:rsid w:val="00355B1C"/>
    <w:rsid w:val="00494503"/>
    <w:rsid w:val="004B412C"/>
    <w:rsid w:val="00620659"/>
    <w:rsid w:val="0068341D"/>
    <w:rsid w:val="006C0CC9"/>
    <w:rsid w:val="00895684"/>
    <w:rsid w:val="008B0062"/>
    <w:rsid w:val="009210FA"/>
    <w:rsid w:val="009350F6"/>
    <w:rsid w:val="00A22383"/>
    <w:rsid w:val="00C144C3"/>
    <w:rsid w:val="00CB0FE0"/>
    <w:rsid w:val="00D554D5"/>
    <w:rsid w:val="00DB0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5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6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6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341D"/>
    <w:pPr>
      <w:ind w:left="720"/>
      <w:contextualSpacing/>
    </w:pPr>
    <w:rPr>
      <w:rFonts w:ascii="Times New Roman" w:hAnsi="Times New Roman"/>
      <w:sz w:val="24"/>
    </w:rPr>
  </w:style>
  <w:style w:type="paragraph" w:styleId="a5">
    <w:name w:val="Balloon Text"/>
    <w:basedOn w:val="a"/>
    <w:link w:val="a6"/>
    <w:uiPriority w:val="99"/>
    <w:semiHidden/>
    <w:unhideWhenUsed/>
    <w:rsid w:val="00355B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5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5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6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6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341D"/>
    <w:pPr>
      <w:ind w:left="720"/>
      <w:contextualSpacing/>
    </w:pPr>
    <w:rPr>
      <w:rFonts w:ascii="Times New Roman" w:hAnsi="Times New Roman"/>
      <w:sz w:val="24"/>
    </w:rPr>
  </w:style>
  <w:style w:type="paragraph" w:styleId="a5">
    <w:name w:val="Balloon Text"/>
    <w:basedOn w:val="a"/>
    <w:link w:val="a6"/>
    <w:uiPriority w:val="99"/>
    <w:semiHidden/>
    <w:unhideWhenUsed/>
    <w:rsid w:val="00355B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5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1760">
      <w:bodyDiv w:val="1"/>
      <w:marLeft w:val="0"/>
      <w:marRight w:val="0"/>
      <w:marTop w:val="0"/>
      <w:marBottom w:val="0"/>
      <w:divBdr>
        <w:top w:val="none" w:sz="0" w:space="0" w:color="auto"/>
        <w:left w:val="none" w:sz="0" w:space="0" w:color="auto"/>
        <w:bottom w:val="none" w:sz="0" w:space="0" w:color="auto"/>
        <w:right w:val="none" w:sz="0" w:space="0" w:color="auto"/>
      </w:divBdr>
      <w:divsChild>
        <w:div w:id="1239441775">
          <w:marLeft w:val="300"/>
          <w:marRight w:val="300"/>
          <w:marTop w:val="300"/>
          <w:marBottom w:val="300"/>
          <w:divBdr>
            <w:top w:val="none" w:sz="0" w:space="0" w:color="auto"/>
            <w:left w:val="none" w:sz="0" w:space="0" w:color="auto"/>
            <w:bottom w:val="none" w:sz="0" w:space="0" w:color="auto"/>
            <w:right w:val="none" w:sz="0" w:space="0" w:color="auto"/>
          </w:divBdr>
        </w:div>
      </w:divsChild>
    </w:div>
    <w:div w:id="980037002">
      <w:bodyDiv w:val="1"/>
      <w:marLeft w:val="0"/>
      <w:marRight w:val="0"/>
      <w:marTop w:val="0"/>
      <w:marBottom w:val="0"/>
      <w:divBdr>
        <w:top w:val="none" w:sz="0" w:space="0" w:color="auto"/>
        <w:left w:val="none" w:sz="0" w:space="0" w:color="auto"/>
        <w:bottom w:val="none" w:sz="0" w:space="0" w:color="auto"/>
        <w:right w:val="none" w:sz="0" w:space="0" w:color="auto"/>
      </w:divBdr>
    </w:div>
    <w:div w:id="1364748102">
      <w:bodyDiv w:val="1"/>
      <w:marLeft w:val="0"/>
      <w:marRight w:val="0"/>
      <w:marTop w:val="0"/>
      <w:marBottom w:val="0"/>
      <w:divBdr>
        <w:top w:val="none" w:sz="0" w:space="0" w:color="auto"/>
        <w:left w:val="none" w:sz="0" w:space="0" w:color="auto"/>
        <w:bottom w:val="none" w:sz="0" w:space="0" w:color="auto"/>
        <w:right w:val="none" w:sz="0" w:space="0" w:color="auto"/>
      </w:divBdr>
      <w:divsChild>
        <w:div w:id="1762792088">
          <w:marLeft w:val="300"/>
          <w:marRight w:val="300"/>
          <w:marTop w:val="300"/>
          <w:marBottom w:val="300"/>
          <w:divBdr>
            <w:top w:val="none" w:sz="0" w:space="0" w:color="auto"/>
            <w:left w:val="none" w:sz="0" w:space="0" w:color="auto"/>
            <w:bottom w:val="none" w:sz="0" w:space="0" w:color="auto"/>
            <w:right w:val="none" w:sz="0" w:space="0" w:color="auto"/>
          </w:divBdr>
        </w:div>
      </w:divsChild>
    </w:div>
    <w:div w:id="2122726682">
      <w:bodyDiv w:val="1"/>
      <w:marLeft w:val="0"/>
      <w:marRight w:val="0"/>
      <w:marTop w:val="0"/>
      <w:marBottom w:val="0"/>
      <w:divBdr>
        <w:top w:val="none" w:sz="0" w:space="0" w:color="auto"/>
        <w:left w:val="none" w:sz="0" w:space="0" w:color="auto"/>
        <w:bottom w:val="none" w:sz="0" w:space="0" w:color="auto"/>
        <w:right w:val="none" w:sz="0" w:space="0" w:color="auto"/>
      </w:divBdr>
      <w:divsChild>
        <w:div w:id="705983796">
          <w:marLeft w:val="300"/>
          <w:marRight w:val="300"/>
          <w:marTop w:val="300"/>
          <w:marBottom w:val="300"/>
          <w:divBdr>
            <w:top w:val="none" w:sz="0" w:space="0" w:color="auto"/>
            <w:left w:val="none" w:sz="0" w:space="0" w:color="auto"/>
            <w:bottom w:val="none" w:sz="0" w:space="0" w:color="auto"/>
            <w:right w:val="none" w:sz="0" w:space="0" w:color="auto"/>
          </w:divBdr>
        </w:div>
      </w:divsChild>
    </w:div>
    <w:div w:id="2135707144">
      <w:bodyDiv w:val="1"/>
      <w:marLeft w:val="0"/>
      <w:marRight w:val="0"/>
      <w:marTop w:val="0"/>
      <w:marBottom w:val="0"/>
      <w:divBdr>
        <w:top w:val="none" w:sz="0" w:space="0" w:color="auto"/>
        <w:left w:val="none" w:sz="0" w:space="0" w:color="auto"/>
        <w:bottom w:val="none" w:sz="0" w:space="0" w:color="auto"/>
        <w:right w:val="none" w:sz="0" w:space="0" w:color="auto"/>
      </w:divBdr>
      <w:divsChild>
        <w:div w:id="1905022301">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14</Pages>
  <Words>3038</Words>
  <Characters>17322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Серебренникова Николетта Александровна</cp:lastModifiedBy>
  <cp:revision>10</cp:revision>
  <dcterms:created xsi:type="dcterms:W3CDTF">2022-03-18T09:12:00Z</dcterms:created>
  <dcterms:modified xsi:type="dcterms:W3CDTF">2022-04-02T07:00:00Z</dcterms:modified>
</cp:coreProperties>
</file>