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F2" w:rsidRDefault="00312E6F" w:rsidP="00782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58F2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</w:p>
    <w:p w:rsidR="00782B5B" w:rsidRPr="00B258F2" w:rsidRDefault="00AD1EC2" w:rsidP="00782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58F2">
        <w:rPr>
          <w:rFonts w:ascii="Times New Roman" w:hAnsi="Times New Roman" w:cs="Times New Roman"/>
          <w:sz w:val="32"/>
          <w:szCs w:val="32"/>
        </w:rPr>
        <w:t>ОБЩЕОБРАЗОВАТЕЛЬНОЕ</w:t>
      </w:r>
      <w:r w:rsidR="00312E6F" w:rsidRPr="00B258F2">
        <w:rPr>
          <w:rFonts w:ascii="Times New Roman" w:hAnsi="Times New Roman" w:cs="Times New Roman"/>
          <w:sz w:val="32"/>
          <w:szCs w:val="32"/>
        </w:rPr>
        <w:t xml:space="preserve"> УЧРЕЖДЕНИЕ</w:t>
      </w:r>
    </w:p>
    <w:p w:rsidR="00B258F2" w:rsidRDefault="00312E6F" w:rsidP="00B25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58F2">
        <w:rPr>
          <w:rFonts w:ascii="Times New Roman" w:hAnsi="Times New Roman" w:cs="Times New Roman"/>
          <w:sz w:val="32"/>
          <w:szCs w:val="32"/>
        </w:rPr>
        <w:t>СРЕДНЯЯ ОБЩЕОБРАЗОВАТЕЛ</w:t>
      </w:r>
      <w:r w:rsidR="00AD1EC2" w:rsidRPr="00B258F2">
        <w:rPr>
          <w:rFonts w:ascii="Times New Roman" w:hAnsi="Times New Roman" w:cs="Times New Roman"/>
          <w:sz w:val="32"/>
          <w:szCs w:val="32"/>
        </w:rPr>
        <w:t>Ь</w:t>
      </w:r>
      <w:r w:rsidRPr="00B258F2">
        <w:rPr>
          <w:rFonts w:ascii="Times New Roman" w:hAnsi="Times New Roman" w:cs="Times New Roman"/>
          <w:sz w:val="32"/>
          <w:szCs w:val="32"/>
        </w:rPr>
        <w:t xml:space="preserve">НАЯ ШКОЛА №18 </w:t>
      </w:r>
    </w:p>
    <w:p w:rsidR="00312E6F" w:rsidRPr="00B258F2" w:rsidRDefault="00312E6F" w:rsidP="00B25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58F2">
        <w:rPr>
          <w:rFonts w:ascii="Times New Roman" w:hAnsi="Times New Roman" w:cs="Times New Roman"/>
          <w:sz w:val="32"/>
          <w:szCs w:val="32"/>
        </w:rPr>
        <w:t>ИМ. С.В. СУВОРОВА С. ТЕНГИНКА</w:t>
      </w:r>
    </w:p>
    <w:p w:rsidR="00782B5B" w:rsidRPr="0063042F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63042F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63042F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63042F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63042F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Pr="00B258F2" w:rsidRDefault="00312E6F" w:rsidP="00782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258F2">
        <w:rPr>
          <w:rFonts w:ascii="Times New Roman" w:hAnsi="Times New Roman" w:cs="Times New Roman"/>
          <w:sz w:val="32"/>
          <w:szCs w:val="32"/>
        </w:rPr>
        <w:t>ИНДИВИДУАЛЬНЫЙ ПРОЕКТ</w:t>
      </w:r>
      <w:proofErr w:type="gramEnd"/>
    </w:p>
    <w:p w:rsidR="00782B5B" w:rsidRPr="00B258F2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6B4FBE26">
        <w:rPr>
          <w:rFonts w:ascii="Times New Roman" w:hAnsi="Times New Roman" w:cs="Times New Roman"/>
          <w:b/>
          <w:bCs/>
          <w:sz w:val="32"/>
          <w:szCs w:val="32"/>
        </w:rPr>
        <w:t>Отношение общества к детям с недостатками в развитии.</w:t>
      </w: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82B5B" w:rsidRDefault="00782B5B" w:rsidP="00782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Default="00312E6F" w:rsidP="00312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Выполнил:</w:t>
      </w:r>
    </w:p>
    <w:p w:rsidR="00B258F2" w:rsidRDefault="00312E6F" w:rsidP="00B25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Пушкин Аркадий</w:t>
      </w:r>
    </w:p>
    <w:p w:rsidR="00B258F2" w:rsidRDefault="00B258F2" w:rsidP="00B25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258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ученик 9  «А» класса</w:t>
      </w:r>
    </w:p>
    <w:p w:rsidR="00312E6F" w:rsidRDefault="00312E6F" w:rsidP="00312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12E6F" w:rsidRDefault="00312E6F" w:rsidP="00312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12E6F" w:rsidRDefault="00312E6F" w:rsidP="00312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Руководитель:</w:t>
      </w:r>
    </w:p>
    <w:p w:rsidR="00312E6F" w:rsidRPr="00451E37" w:rsidRDefault="00312E6F" w:rsidP="00312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Михайлова Л.С.</w:t>
      </w:r>
    </w:p>
    <w:p w:rsidR="00B258F2" w:rsidRDefault="00B258F2" w:rsidP="00B25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Педагог-психолог</w:t>
      </w: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2B5B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2B5B" w:rsidRPr="00451E37" w:rsidRDefault="00782B5B" w:rsidP="0078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12E6F" w:rsidRDefault="00312E6F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E6F" w:rsidRDefault="00312E6F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E6F" w:rsidRDefault="00312E6F" w:rsidP="0078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B5B" w:rsidRPr="00451E37" w:rsidRDefault="00312E6F" w:rsidP="00B2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713FCA" w:rsidRDefault="00713F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83032922"/>
        <w:docPartObj>
          <w:docPartGallery w:val="Table of Contents"/>
          <w:docPartUnique/>
        </w:docPartObj>
      </w:sdtPr>
      <w:sdtContent>
        <w:p w:rsidR="000C13BB" w:rsidRPr="000C13BB" w:rsidRDefault="000C13BB" w:rsidP="00B258F2">
          <w:pPr>
            <w:pStyle w:val="aa"/>
            <w:spacing w:before="0"/>
            <w:jc w:val="center"/>
            <w:rPr>
              <w:rFonts w:ascii="Times New Roman" w:hAnsi="Times New Roman" w:cs="Times New Roman"/>
              <w:caps/>
              <w:color w:val="auto"/>
            </w:rPr>
          </w:pPr>
          <w:r w:rsidRPr="000C13BB"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0C13BB" w:rsidRDefault="000C13BB">
          <w:pPr>
            <w:pStyle w:val="11"/>
            <w:tabs>
              <w:tab w:val="right" w:leader="dot" w:pos="9345"/>
            </w:tabs>
          </w:pPr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31559">
            <w:fldChar w:fldCharType="begin"/>
          </w:r>
          <w:r w:rsidR="000C13BB">
            <w:instrText xml:space="preserve"> TOC \o "1-3" \h \z \u </w:instrText>
          </w:r>
          <w:r w:rsidRPr="00831559">
            <w:fldChar w:fldCharType="separate"/>
          </w:r>
          <w:hyperlink w:anchor="_Toc68845016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_Toc68845016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17" w:history="1">
            <w:r w:rsidR="000C13BB" w:rsidRPr="000C13BB">
              <w:rPr>
                <w:rStyle w:val="ab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ГЛАВА 1. </w:t>
            </w:r>
            <w:r w:rsidR="000C13BB" w:rsidRPr="000C13BB">
              <w:rPr>
                <w:rStyle w:val="ab"/>
                <w:rFonts w:ascii="Times New Roman" w:hAnsi="Times New Roman" w:cs="Times New Roman"/>
                <w:caps/>
                <w:noProof/>
                <w:sz w:val="28"/>
                <w:szCs w:val="28"/>
                <w:shd w:val="clear" w:color="auto" w:fill="FFFFFF"/>
              </w:rPr>
              <w:t>История отношения общества к умственно отсталым и социальная политика РФ в отношении детей с ограниченными возможностями здоровья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_Toc68845017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18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1.1. История развития отношения общества к детям с ограниченными возможностями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_Toc68845018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19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1.2. Отношение к детям инвалидам в современном российском обществе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_Toc68845019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20" w:history="1">
            <w:r w:rsidR="000C13BB" w:rsidRPr="000C13BB">
              <w:rPr>
                <w:rStyle w:val="ab"/>
                <w:rFonts w:ascii="Times New Roman" w:hAnsi="Times New Roman" w:cs="Times New Roman"/>
                <w:caps/>
                <w:noProof/>
                <w:sz w:val="28"/>
                <w:szCs w:val="28"/>
              </w:rPr>
              <w:t>Глава 2. Эмпирическое исследование корреляции поведения РЕСПОНДЕНТОВ с их активной деятельностью в отношении детей с ограниченными возможностями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_Toc68845020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21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 Описание эмпирического исследования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_Toc68845021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22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2.2. Описание финального этапа и результатов эмпирического исследования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_Toc68845022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P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845023" w:history="1">
            <w:r w:rsidR="000C13BB" w:rsidRPr="000C13B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_Toc68845023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Default="00831559" w:rsidP="000C13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68845024" w:history="1">
            <w:r w:rsidR="000C13BB" w:rsidRPr="000C13BB">
              <w:rPr>
                <w:rStyle w:val="ab"/>
                <w:rFonts w:ascii="Times New Roman" w:hAnsi="Times New Roman" w:cs="Times New Roman"/>
                <w:caps/>
                <w:noProof/>
                <w:sz w:val="28"/>
                <w:szCs w:val="28"/>
              </w:rPr>
              <w:t>Библиографический список</w:t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_Toc68845024 \h </w:instrTex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13BB"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0C13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13BB" w:rsidRDefault="00831559">
          <w:r>
            <w:rPr>
              <w:b/>
              <w:bCs/>
            </w:rPr>
            <w:fldChar w:fldCharType="end"/>
          </w:r>
        </w:p>
      </w:sdtContent>
    </w:sdt>
    <w:p w:rsidR="00713FCA" w:rsidRDefault="00713FCA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A" w:rsidRDefault="00713FCA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A" w:rsidRDefault="00713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3FCA" w:rsidRDefault="00713FCA" w:rsidP="00713FCA">
      <w:pPr>
        <w:pStyle w:val="1"/>
        <w:jc w:val="center"/>
        <w:rPr>
          <w:rFonts w:ascii="Times New Roman" w:hAnsi="Times New Roman" w:cs="Times New Roman"/>
        </w:rPr>
      </w:pPr>
      <w:bookmarkStart w:id="1" w:name="_Toc68845016"/>
      <w:r w:rsidRPr="00713FCA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713FCA" w:rsidRDefault="00713FCA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A" w:rsidRPr="00F83166" w:rsidRDefault="00F83166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6">
        <w:rPr>
          <w:rFonts w:ascii="Times New Roman" w:hAnsi="Times New Roman" w:cs="Times New Roman"/>
          <w:sz w:val="28"/>
          <w:szCs w:val="28"/>
        </w:rPr>
        <w:t xml:space="preserve">Одной из актуальных тем современного общества является проблема </w:t>
      </w:r>
      <w:r>
        <w:rPr>
          <w:rFonts w:ascii="Times New Roman" w:hAnsi="Times New Roman" w:cs="Times New Roman"/>
          <w:sz w:val="28"/>
          <w:szCs w:val="28"/>
        </w:rPr>
        <w:t>отношения к детям с ограниченными возможностями</w:t>
      </w:r>
      <w:r w:rsidRPr="00F83166">
        <w:rPr>
          <w:rFonts w:ascii="Times New Roman" w:hAnsi="Times New Roman" w:cs="Times New Roman"/>
          <w:sz w:val="28"/>
          <w:szCs w:val="28"/>
        </w:rPr>
        <w:t xml:space="preserve">. Воспитание детей-инвалидов – комплексный процесс физического и умственного развития ребенка с отклонениями психического, физического, сенсорного, умственного характера с целью полноценной интеграции ребенка в общество. </w:t>
      </w:r>
      <w:r>
        <w:rPr>
          <w:rFonts w:ascii="Times New Roman" w:hAnsi="Times New Roman" w:cs="Times New Roman"/>
          <w:sz w:val="28"/>
          <w:szCs w:val="28"/>
        </w:rPr>
        <w:t>Отношение к подобным детям в обществе значительно отличается от восприятия</w:t>
      </w:r>
      <w:r w:rsidRPr="00F83166">
        <w:rPr>
          <w:rFonts w:ascii="Times New Roman" w:hAnsi="Times New Roman" w:cs="Times New Roman"/>
          <w:sz w:val="28"/>
          <w:szCs w:val="28"/>
        </w:rPr>
        <w:t xml:space="preserve"> здоровых детей. Анализ данной проблемы показал, что в практике отсутствует диагностический инструментарий, а именно методики, позволяющие </w:t>
      </w:r>
      <w:proofErr w:type="gramStart"/>
      <w:r w:rsidRPr="00F83166">
        <w:rPr>
          <w:rFonts w:ascii="Times New Roman" w:hAnsi="Times New Roman" w:cs="Times New Roman"/>
          <w:sz w:val="28"/>
          <w:szCs w:val="28"/>
        </w:rPr>
        <w:t>экспресс-методом</w:t>
      </w:r>
      <w:proofErr w:type="gramEnd"/>
      <w:r w:rsidRPr="00F83166">
        <w:rPr>
          <w:rFonts w:ascii="Times New Roman" w:hAnsi="Times New Roman" w:cs="Times New Roman"/>
          <w:sz w:val="28"/>
          <w:szCs w:val="28"/>
        </w:rPr>
        <w:t xml:space="preserve"> исследовать актуальные трудности в процессе </w:t>
      </w:r>
      <w:r>
        <w:rPr>
          <w:rFonts w:ascii="Times New Roman" w:hAnsi="Times New Roman" w:cs="Times New Roman"/>
          <w:sz w:val="28"/>
          <w:szCs w:val="28"/>
        </w:rPr>
        <w:t>выявления действительного отношения к данной категории людей</w:t>
      </w:r>
      <w:r w:rsidRPr="00F83166">
        <w:rPr>
          <w:rFonts w:ascii="Times New Roman" w:hAnsi="Times New Roman" w:cs="Times New Roman"/>
          <w:sz w:val="28"/>
          <w:szCs w:val="28"/>
        </w:rPr>
        <w:t>.</w:t>
      </w:r>
    </w:p>
    <w:p w:rsidR="00713FCA" w:rsidRDefault="00F83166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6">
        <w:rPr>
          <w:rFonts w:ascii="Times New Roman" w:hAnsi="Times New Roman" w:cs="Times New Roman"/>
          <w:sz w:val="28"/>
          <w:szCs w:val="28"/>
        </w:rPr>
        <w:t>Возможность жизни, а также уровень их адаптации в обществе всегда связаны с конкретными историческими условиями. При этом одними из главных критериев адаптации детей-инвалидов являются уровень гуманности общества и его экономическое развитие. Изменение социокультурной ситуации развития в Российской Федерации, достижения современной науки и медицины в последние годы привело к уменьшению младенческой смертности. Однако</w:t>
      </w:r>
      <w:proofErr w:type="gramStart"/>
      <w:r w:rsidRPr="00F831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166">
        <w:rPr>
          <w:rFonts w:ascii="Times New Roman" w:hAnsi="Times New Roman" w:cs="Times New Roman"/>
          <w:sz w:val="28"/>
          <w:szCs w:val="28"/>
        </w:rPr>
        <w:t xml:space="preserve"> количество детей с нарушениями развития не уменьшилось. Внимание детских клинических психологов с теоретических проблем развития детей и закономерностей его нарушения перешло в область практической помощи детям и подросткам с нарушениями физического и интеллектуального развития.</w:t>
      </w:r>
    </w:p>
    <w:p w:rsidR="00F83166" w:rsidRDefault="00816BFE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 данной работе выступает отношение к детям с ограниченными возможностями как индивидуальное и групповое явление.</w:t>
      </w:r>
    </w:p>
    <w:p w:rsidR="00816BFE" w:rsidRDefault="00816BFE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уровень корреляции между декларируемым и действительным отношениям к детям с ограниченными возможностями со стороны разных возрастных групп.</w:t>
      </w:r>
    </w:p>
    <w:p w:rsidR="00816BFE" w:rsidRDefault="00816BFE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подтверждение или опровержение </w:t>
      </w:r>
      <w:r w:rsidR="00213E77">
        <w:rPr>
          <w:rFonts w:ascii="Times New Roman" w:hAnsi="Times New Roman" w:cs="Times New Roman"/>
          <w:sz w:val="28"/>
          <w:szCs w:val="28"/>
        </w:rPr>
        <w:t xml:space="preserve">выдвинутой </w:t>
      </w:r>
      <w:r>
        <w:rPr>
          <w:rFonts w:ascii="Times New Roman" w:hAnsi="Times New Roman" w:cs="Times New Roman"/>
          <w:sz w:val="28"/>
          <w:szCs w:val="28"/>
        </w:rPr>
        <w:t xml:space="preserve">гипотезы </w:t>
      </w:r>
      <w:r w:rsidR="00213E77">
        <w:rPr>
          <w:rFonts w:ascii="Times New Roman" w:hAnsi="Times New Roman" w:cs="Times New Roman"/>
          <w:sz w:val="28"/>
          <w:szCs w:val="28"/>
        </w:rPr>
        <w:t xml:space="preserve">о размере корреляции между действительным и </w:t>
      </w:r>
      <w:r w:rsidR="00213E77">
        <w:rPr>
          <w:rFonts w:ascii="Times New Roman" w:hAnsi="Times New Roman" w:cs="Times New Roman"/>
          <w:sz w:val="28"/>
          <w:szCs w:val="28"/>
        </w:rPr>
        <w:lastRenderedPageBreak/>
        <w:t>декларируемым отношением общества к детям с ограниченными возможностями.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между фактическими действиями и ответами респондентов в анкете не будет превышать 10%;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будет зависеть от возрастной группы;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будет зависеть от количества испытуемых в финальной части эксперимента.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опрос об отношении к детям с ограниченными возможностями по разным половозрастным группам;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поставить социальный эксперимент по выявлению корреляции между ответами респондентов и их реальным поведением при встрече с ребенком-инвалидом, нуждающимся в помощи;</w:t>
      </w:r>
    </w:p>
    <w:p w:rsidR="00213E77" w:rsidRDefault="00213E77" w:rsidP="00213E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и оценку полученных данных и либо подтвердить, либо опровергнуть выдвинутую гипотезу.</w:t>
      </w:r>
    </w:p>
    <w:p w:rsidR="00213E77" w:rsidRDefault="00F10D86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представляют собой – анкетирование, анализ и эмпирическое исследование.</w:t>
      </w:r>
    </w:p>
    <w:p w:rsidR="00F10D86" w:rsidRDefault="00F10D86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работы выражается в том, что при выявлении расхождения между реальным и декларируемым уровнем толерантности в обществе к детям с ограниченными возможностями, можно выявить насколько эффективно действует современная система, направленная на повышение положительного отношения к детям-инвалидам.</w:t>
      </w:r>
    </w:p>
    <w:p w:rsidR="00F83166" w:rsidRPr="00F83166" w:rsidRDefault="00F83166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A" w:rsidRDefault="00713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3FCA" w:rsidRPr="00AC6EA1" w:rsidRDefault="00AC6EA1" w:rsidP="00AC6EA1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</w:rPr>
      </w:pPr>
      <w:bookmarkStart w:id="2" w:name="_Toc68845017"/>
      <w:r w:rsidRPr="00AC6EA1">
        <w:rPr>
          <w:rFonts w:ascii="Times New Roman" w:hAnsi="Times New Roman" w:cs="Times New Roman"/>
          <w:caps/>
          <w:color w:val="auto"/>
        </w:rPr>
        <w:lastRenderedPageBreak/>
        <w:t xml:space="preserve">ГЛАВА 1. </w:t>
      </w:r>
      <w:r w:rsidRPr="00AC6EA1">
        <w:rPr>
          <w:rFonts w:ascii="Times New Roman" w:hAnsi="Times New Roman" w:cs="Times New Roman"/>
          <w:bCs w:val="0"/>
          <w:caps/>
          <w:color w:val="auto"/>
          <w:shd w:val="clear" w:color="auto" w:fill="FFFFFF"/>
        </w:rPr>
        <w:t>История отношения общества к умственно отсталым и социальная политика РФ в отношении детей с ограниченными возможностями здоровья</w:t>
      </w:r>
      <w:bookmarkEnd w:id="2"/>
    </w:p>
    <w:p w:rsidR="00713FCA" w:rsidRDefault="00AC6EA1" w:rsidP="00AC6EA1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3" w:name="_Toc68845018"/>
      <w:r w:rsidRPr="00AC6EA1">
        <w:rPr>
          <w:rFonts w:ascii="Times New Roman" w:hAnsi="Times New Roman" w:cs="Times New Roman"/>
          <w:color w:val="auto"/>
        </w:rPr>
        <w:t>1.1. История развития отношения общества к детям с ограниченными возможностями</w:t>
      </w:r>
      <w:bookmarkEnd w:id="3"/>
    </w:p>
    <w:p w:rsidR="00AC6EA1" w:rsidRDefault="00AC6EA1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этапах своего развития человеческое общество проявляло внимание к людям, имеющим те или иные нарушения физических или психических качеств. Если такие лица оставались без внимания, это становилось тяжелым бременем для общества и способствовало процветанию таких пороков, как преступность, </w:t>
      </w:r>
      <w:proofErr w:type="gram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тунеядство</w:t>
      </w:r>
      <w:proofErr w:type="gram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бродяжничество.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у общества возникла необходимость определить свое отношение к данным лицам, их правовое положение, необходимые формы помощи.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развитием общества менялось не только его отношение к аномальным людям, но менялись и критерии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аномальности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Причем на определение рамок «норма-патология» влияет целый ряд факторов: уровень экономического, политического, нравственного, религиозного развития общества, состояние науки и культуры, просвещения, здравоохранения и др.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уровня развития общества к людям с различными психофизическими нарушениями предъявлялись определенные требования.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рабовладельческом обществе дети с различными недостатками развития подлежали физическому уничтожению.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Сенека писал: «Надо убивать уродов и топить тех детей, которые рождаются на свет </w:t>
      </w:r>
      <w:proofErr w:type="gram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хилыми</w:t>
      </w:r>
      <w:proofErr w:type="gram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обезображенными. Так надо поступать не из-за гнева и досады, а руководствуясь правилами разума: от</w:t>
      </w:r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делять </w:t>
      </w:r>
      <w:proofErr w:type="gramStart"/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>негодное</w:t>
      </w:r>
      <w:proofErr w:type="gramEnd"/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здорового» [1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1, 1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феодальном строе, когда слишком велико было влияние церкви, любое отклонение от нормы расценивалось, как проявление «злого духа». 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Такие люди подвергались гонениям, отстранением от всякой общественной жизни и даже пыткам инквизиции.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В славянских государствах на детей с различными отклонениями смотрели как на «божьих людей», окружали их ореолом святости. В Киевской Руси широко было распространено милосердное движение: оказывалась посильная помощь убогим детям, приютам и богадельням, где проживали несчастные и больные люди.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первых документов на Руси, обязывающий церковь заботиться об убогих, нищих и юродивых, был принят еще в 996 году князем Владимиром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Святославичем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. Ровно через 100 лет в 1096 году князь Владимир II (Мономах) в своем «Поучении» дает такие наставления: «Всего же более убогих не забывайте, но, насколько можете, по сила</w:t>
      </w:r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proofErr w:type="gramStart"/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кормите</w:t>
      </w:r>
      <w:proofErr w:type="gramEnd"/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подавайте сироте» [1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18].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Подобные указы были приняты при Иване Грозном (о необходимости попечения больных, нищих и лишенных разума), в царствие Федора Алексеевича (указы, запрещавшие бродить по улицам нищих, убогих, юродивых), обязывающие открывать для них богадельни, помещать «дураков» в монастыри.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в царствование Екатерины II появились дома для душевнобольных, открылось несколько учреждений для присмотра за инвалидами и сиротами.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XIX веке отношение к слабоумным начинает рассматриваться не только как проявление гуманности, но и как средство самосохранения общества: попадая на улицу, такие люди становились причиной роста преступности, асоциального поведения. Начинает создаваться законодательная база, появляются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спецучреждения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ширится движение в защиту аномальных детей, появляются органы, контролирующие деятельность спец. учреждений, организующие индивидуальную опеку над слабоумными.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Новое отношение к детям с нарушениями развития и инвалидам формируется в нашей стране после Октябрьской революции 1917г. Больные и обездоленные дети получили право на воспитание, обучение, лечение. Все мероприятия государства, направленные на борьбу с беспризорностью, дефективностью, защиту прав, общее оздоровление подрастающего поколения, стали именоваться «охраной детства».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Охрана детства стала обязанностью сразу нескольких наркомов: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Наркомпроса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Наркомздрава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Наркомсобеса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Наркомюста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ВЧК, детской комиссии при ВЦИКе. Деятельность спецшкол регламентировалась только решениями различных конференций, съездов, и лишь в1926 году выходит распоряжение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Наркомпроса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РСФСР «Об отборе детей во вспомогательные детские учреждения», которое стало первым официальном указанием о комплектовании вспомогательных школ [</w:t>
      </w:r>
      <w:r w:rsidR="007272C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25-26].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проблеме прав человека уделяет ООН. В 1948г. Генеральная Ассамблея ООН утвердила Всеобщую декларацию прав человека. Это документ, который определяет права человека в различных областях.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этому документу: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все люди рождаются свободными и равными в своем достоинстве и правах;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каждый человек имеет право на жизнь, на свободу и личную неприкосновенность;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все люди равны перед законом и имеют право на защиту закона;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никто не может подвергаться вмешательству в личную и семейную жизнь;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различных областях;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каждый человек имеет право на образование [13, 2-14].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1959 г., развивая положения Всеобщей декларации прав человека, Генеральная Ассамблея ООН приняла Декларацию прав ребёнка. На основе этого документа, ребёнок в виду его физической и умственной незрелости, нуждается в специальной охране и заботе. В Декларации подчеркивается, что человечество обязано дать ребенку всё лучшее, что оно имеет. В ней провозглашено 10 принципов представления прав и свобод ребенку. Один из них напрямую относится к детям, имеющим дефекты в развитии: «Ребёнку, который является неполноценным в физическом, психическом или социальном отношении, должны обеспечиваться специальный режим, образование и заботы, необходимые ввиду его особого состояния» [1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5].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1960 г. в Женеве состоялась XXIII Международная конференция по народному образованию, которая приняла Конвенцию о борьбе с дискриминацией в области образования. В Конвенции отмечалось, что аномальные дети в зависимости от своих возможностей имеют право на образование в </w:t>
      </w:r>
      <w:proofErr w:type="spell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спецучреждениях</w:t>
      </w:r>
      <w:proofErr w:type="spell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обычных школах среди нормальных сверстников. Конвенция разработала ряд рекомендаций по вопросам организации специального образования: раннее выявление умственно отсталых детей, использование методов диагностики, обеспечивающих предельную объективность, осуществление обязательного и бесплатного образования умственно отсталых детей.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1969 г. - Генеральная Ассамблея ООН приняла Декларацию социального благосостояния, в которую вошли положения Конвенции о пособиях по инвалидности. Предусматривалась также защита прав и обеспечение благосостояния детей-инвалидов, обеспечение и защита людей с физическими и умственными недостатками, отмечалась необходимость принятия надлежащих мер по восстановлению трудоспособности лиц с умственными и физическими недостатками.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1971 г. - принимается Декларации о правах умственно отсталых лиц. Декларация признает необходимым оказание умственно отсталым лицам помощи в развитии их способностей, содействие в приобщении их к 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нормальной жизни в обществе. Декларация о правах умственно отсталых лиц содержит 7 основных положений-принципов, касающихся статуса умственно отсталых лиц. </w:t>
      </w:r>
      <w:proofErr w:type="gram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данных принципов следует отметить такие как: право на надлежащее медицинское обслуживание и лечение, право на защиту от эксплуатации, право на материальное обеспечение и удовлетворите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льный жизненный уровень и др.[11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2-3] Декларация не имеет юридически обязательной силы для государств, однако, согласно общему международному праву, на ее положения допустимо ссылаться в судебном разбирательстве.</w:t>
      </w:r>
      <w:proofErr w:type="gramEnd"/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1975 г. - Генеральная Ассамблея ООН провозгласила Декларацию о правах инвалидов. В этом документе уточнены и расширены права аномальных лиц, дано определение понятию «инвалид»</w:t>
      </w:r>
      <w:proofErr w:type="gram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 - лицо, которое в силу недостатка физических или умственных способностей не может самостоятельно обеспечить полностью или частично потребности нормально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>й личной и социальной жизни» [11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2]. Данный документ служит общей мировой основой и руководством для защиты</w:t>
      </w:r>
      <w:r w:rsidR="003B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данной категории людей [11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1].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1983 г. - провозглашена Конвенция о профессиональной реабилитации и занятости инвалидов. На основании этого принят Закон РФ «О социальной защите инвалидов».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1989 г. - принята Конвенция о правах ребенка - так называемая «мировая конституция прав ребенка», документ провозгласил правовую ответственность государств, принявших её, за действия по отношению к детям. Она определила 4 основные требования, обеспечивающие права детей: выживание, развитие, защита и обеспечение активного участия в жизни общества (ст.6). Сформулировала 2 </w:t>
      </w:r>
      <w:proofErr w:type="gramStart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основополагающих</w:t>
      </w:r>
      <w:proofErr w:type="gramEnd"/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принципа: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ребёнок является самостоятельным субъектом права,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· интересы детей имеют приоритет перед потребностями семьи, общества, религии [</w:t>
      </w:r>
      <w:r w:rsidR="00D2153F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, 2-12].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Конвенция - это документ высокого социально-нравственного значения, признающий любого ребёнка частью человечества, и высокого педагогического значения, определяющего иной характер отношений к детям: доброжелательность и равноправие.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Конвенция вступила в силу в 1990 г.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</w:rPr>
        <w:t xml:space="preserve">Таким образом, на современном этапе 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наблюдаем следующие тенденции: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социальная помощь детям с отклонениями в развитии имеет глубокие исторические корни;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- эволюция в отношении общества к инвалидам началась еще с Древнего мира, происходила неравномерно;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- накоплен огромный опыт в организации социальной помощи детям с отклонениями за рубежом. Наша страна отстает в данном направлении на 20 лет;</w:t>
      </w:r>
    </w:p>
    <w:p w:rsidR="00AC6EA1" w:rsidRPr="00AC6EA1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происходит интеграция зарубежного и отечественного опыта организации социальной помощи детям с отклонениями в развитии.</w:t>
      </w:r>
    </w:p>
    <w:p w:rsidR="00AC6EA1" w:rsidRPr="00213848" w:rsidRDefault="00AC6EA1" w:rsidP="00AC6E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воспитания, обучения, социализации детей с отклонениями в развитии являются в настоящее время одним из приоритетных направлений социальной политики РФ. Современная система социально-педагогической помощи лицам с ограниченными возможностями имеет многопрофильную инфраструктуру. Различные её подразделения входят в блок практической деятельности учреждений органов образования, здравоохранения, социальной защиты, культуры и спорта, а также создаются общественными благотворительными организациями, ассоциациями родителей и специалистов, фондами милосердия, религиозными и другими негосударственными структурами</w:t>
      </w:r>
      <w:r w:rsidR="00D2153F"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C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происходит становление государственно-общественной </w:t>
      </w:r>
      <w:r w:rsidRPr="0021384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социально-педагогической помощи лицам с ограниченными возможностями.</w:t>
      </w:r>
    </w:p>
    <w:p w:rsidR="00AC6EA1" w:rsidRPr="00213848" w:rsidRDefault="00AC6EA1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EA1" w:rsidRPr="00213848" w:rsidRDefault="00AC6EA1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EA1" w:rsidRDefault="00EB6DCE" w:rsidP="007272CF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4" w:name="_Toc68845019"/>
      <w:r w:rsidRPr="007272CF">
        <w:rPr>
          <w:rFonts w:ascii="Times New Roman" w:hAnsi="Times New Roman" w:cs="Times New Roman"/>
          <w:color w:val="auto"/>
        </w:rPr>
        <w:lastRenderedPageBreak/>
        <w:t xml:space="preserve">1.2. </w:t>
      </w:r>
      <w:r w:rsidR="001302C1" w:rsidRPr="007272CF">
        <w:rPr>
          <w:rFonts w:ascii="Times New Roman" w:hAnsi="Times New Roman" w:cs="Times New Roman"/>
          <w:color w:val="auto"/>
        </w:rPr>
        <w:t>О</w:t>
      </w:r>
      <w:r w:rsidR="007272CF" w:rsidRPr="007272CF">
        <w:rPr>
          <w:rFonts w:ascii="Times New Roman" w:hAnsi="Times New Roman" w:cs="Times New Roman"/>
          <w:color w:val="auto"/>
        </w:rPr>
        <w:t>тношение к детям инвалидам в современном российском обществе</w:t>
      </w:r>
      <w:bookmarkEnd w:id="4"/>
    </w:p>
    <w:p w:rsidR="00AC6EA1" w:rsidRPr="00F106C9" w:rsidRDefault="00AC6EA1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CF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Независимо от индивидуальных особенностей каждого человека, также выраженных и в нарушениях здоровья, современный мир придерживается равенства прав и свобод граждан. Научные дискуссии о необходимости полной реализации прав граждан с нарушениями здоровья – инвалидов и эффективного участия в жизни общества, проходят регулярно, хотя барьеров для участия в жизни общества таких граждан огромное множество.</w:t>
      </w:r>
    </w:p>
    <w:p w:rsidR="007272CF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В данное время в современном обществе наиболее актуальной и востребованной является проблема обеспечения сопровождения детей с ограниченными возможностями, так как в Российской Федерации наблюдается рост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 xml:space="preserve"> в детской среде, все больше детей рождаются с физическими, а также и с интеллектуальными отклонениями, ограничивающие их активную адаптацию в обществе [19].</w:t>
      </w:r>
    </w:p>
    <w:p w:rsidR="007272CF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Инвалидность вносит ограничения в нормальную жизнедеятельность детей, она становится проблемой личности ребенка в самореализации, затрудняет его развитие и способствует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 xml:space="preserve"> [10].</w:t>
      </w:r>
    </w:p>
    <w:p w:rsidR="007272CF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Особенность социализации детей-инвалидов заключается в том, что инвалидность скрыто или явно становится системообразующим признаком, определяющим уровень достижения других социальных признаков [14].</w:t>
      </w:r>
    </w:p>
    <w:p w:rsidR="00F106C9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Россия после подписания в 2008 году Конвенции о правах инвалидов, соблюдает международные стандарты в сфере экономических, юридических, социальных и других прав инвалидов. В рамках реализации этой международной нормы была утверждена государственная программа Российской Федерации «Доступная среда» </w:t>
      </w:r>
      <w:r w:rsidR="00F106C9" w:rsidRPr="00F106C9">
        <w:rPr>
          <w:rFonts w:ascii="Times New Roman" w:hAnsi="Times New Roman" w:cs="Times New Roman"/>
          <w:sz w:val="28"/>
          <w:szCs w:val="28"/>
        </w:rPr>
        <w:t xml:space="preserve">действующая до 2025 </w:t>
      </w:r>
      <w:r w:rsidRPr="00F106C9">
        <w:rPr>
          <w:rFonts w:ascii="Times New Roman" w:hAnsi="Times New Roman" w:cs="Times New Roman"/>
          <w:sz w:val="28"/>
          <w:szCs w:val="28"/>
        </w:rPr>
        <w:t xml:space="preserve">г., основной целью которой стало формирование условий для беспрепятственного доступа инвалидов к объектам и услугам в приоритетных сферах жизнедеятельности. </w:t>
      </w:r>
    </w:p>
    <w:p w:rsidR="007272CF" w:rsidRPr="00F106C9" w:rsidRDefault="007272CF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в мире насчитывается инвалидов более 1 миллиарда человек, то есть 15 % населения земного шара. В связи с этим российское общество изменило отношение к </w:t>
      </w:r>
      <w:r w:rsidRPr="00F106C9">
        <w:rPr>
          <w:rFonts w:ascii="Times New Roman" w:hAnsi="Times New Roman" w:cs="Times New Roman"/>
          <w:sz w:val="28"/>
          <w:szCs w:val="28"/>
        </w:rPr>
        <w:lastRenderedPageBreak/>
        <w:t>инвалидам. Существующая международная классификация функционирования и ограничений жизнедеятельности и здоровья определяет инвалидность, как зонтичный термин, который обозначает нарушения и ограничения в действиях или в участии. Любые нарушения: психические, интеллектуальные, физические или сенсорные требуют реабилитационных и особых медико-лечебных мероприятий, а также целый комплекс социальных мер: организация общего и профессионального образования, трудоустройство, регулирование вопросов по выплате пенсий, пособий, компенсаций, обеспечение льгот, а также организация пространственной доступности объектов социальной инфраструктуры. Все статистические данные можно получить только при опросе самих инвалидов, речь идет о качестве и объеме реабилитационных, образовательных, медицинских услуг, уровне среднего и профессионального образования, трудоустройстве инвалидов, удовлетворенности размером социальных пособий, уровне социального обеспечения, самоощущении в отношении социального</w:t>
      </w:r>
      <w:r w:rsidR="003550FD">
        <w:rPr>
          <w:rFonts w:ascii="Times New Roman" w:hAnsi="Times New Roman" w:cs="Times New Roman"/>
          <w:sz w:val="28"/>
          <w:szCs w:val="28"/>
        </w:rPr>
        <w:t xml:space="preserve"> окружения к инвалидам и т.д. [6</w:t>
      </w:r>
      <w:r w:rsidRPr="00F106C9">
        <w:rPr>
          <w:rFonts w:ascii="Times New Roman" w:hAnsi="Times New Roman" w:cs="Times New Roman"/>
          <w:sz w:val="28"/>
          <w:szCs w:val="28"/>
        </w:rPr>
        <w:t>].</w:t>
      </w:r>
    </w:p>
    <w:p w:rsidR="007272CF" w:rsidRPr="00F106C9" w:rsidRDefault="00F106C9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Для социализации инвалидов возраст установления инвалидности имеет принципиальное значение – дети или взрослые. В связи с этим дети-инвалиды особая категория, так как формирование общественного опыта происходит у них через восприятие объективных физиологических, интеллектуальных, социальных ограничений. При этом социальными признакам, формирующим стили поведении, становятся: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>, уровень образования, профессия, семейное положение [16].</w:t>
      </w:r>
    </w:p>
    <w:p w:rsidR="00F106C9" w:rsidRPr="00F106C9" w:rsidRDefault="00F106C9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Таким образом, понятие «инвалидность» основывается на устранении барьеров в доступности окружающей обстановки, чтобы люди с ограниченными возможностями здоровья, то есть инвалиды, моги участвовать в социальной жизни общества и развитии их на основе равенства. Так как в данное время основное внимание сосредотачивается на анализе повседневных результатов функционирования человека в определенном окружении, то у человека с ограниченными возможностями, </w:t>
      </w:r>
      <w:r w:rsidRPr="00F106C9">
        <w:rPr>
          <w:rFonts w:ascii="Times New Roman" w:hAnsi="Times New Roman" w:cs="Times New Roman"/>
          <w:sz w:val="28"/>
          <w:szCs w:val="28"/>
        </w:rPr>
        <w:lastRenderedPageBreak/>
        <w:t>должно быть право выбора в решении вопросов своего бытия, а также самостоятельная жизнь без необходимости использования посторонней помощи [15].</w:t>
      </w:r>
    </w:p>
    <w:p w:rsidR="00F106C9" w:rsidRPr="00F106C9" w:rsidRDefault="00F106C9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На сегодняшний день миллионы детей продолжают испытывать затруднения получения образования во всем мире. Предоставленная статистика численности детей-инвалидов и детей с ограниченными возможностями здоровья в России за 10 лет говорит о том, что по данным министерства здравоохранения Российской Федерации число детей с ограниченными возможностями и детей-инвалидов составило более 500 000 человек. Из них только 12 % проживают в специализированных школах-интернатах, остальные обучаются в общеобразовательных школах [2].</w:t>
      </w:r>
    </w:p>
    <w:p w:rsidR="00F106C9" w:rsidRPr="00F106C9" w:rsidRDefault="00F106C9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В связи с этим необходимо </w:t>
      </w:r>
      <w:proofErr w:type="gramStart"/>
      <w:r w:rsidRPr="00F106C9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 w:rsidRPr="00F106C9">
        <w:rPr>
          <w:rFonts w:ascii="Times New Roman" w:hAnsi="Times New Roman" w:cs="Times New Roman"/>
          <w:sz w:val="28"/>
          <w:szCs w:val="28"/>
        </w:rPr>
        <w:t xml:space="preserve"> как именно относятся люди разных возрастов к детям с ограниченными возможностями, когда встречают их в обыденности и насколько сильны различия в декларируемой толерантности и действительном отношении к данной категории людей. Данному исследованию и будет посвящена следующая эмпирическая часть работы.</w:t>
      </w:r>
    </w:p>
    <w:p w:rsidR="00F106C9" w:rsidRDefault="00F106C9" w:rsidP="0071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A" w:rsidRDefault="00713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3FCA" w:rsidRPr="00CB4C5F" w:rsidRDefault="00713FCA" w:rsidP="00CB4C5F">
      <w:pPr>
        <w:pStyle w:val="1"/>
        <w:spacing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5" w:name="_Toc68845020"/>
      <w:r w:rsidRPr="00CB4C5F">
        <w:rPr>
          <w:rFonts w:ascii="Times New Roman" w:hAnsi="Times New Roman" w:cs="Times New Roman"/>
          <w:caps/>
          <w:color w:val="auto"/>
        </w:rPr>
        <w:lastRenderedPageBreak/>
        <w:t xml:space="preserve">Глава 2. Эмпирическое исследование корреляции </w:t>
      </w:r>
      <w:r w:rsidR="00CB4C5F" w:rsidRPr="00CB4C5F">
        <w:rPr>
          <w:rFonts w:ascii="Times New Roman" w:hAnsi="Times New Roman" w:cs="Times New Roman"/>
          <w:caps/>
          <w:color w:val="auto"/>
        </w:rPr>
        <w:t xml:space="preserve">поведения </w:t>
      </w:r>
      <w:r w:rsidR="004B023F">
        <w:rPr>
          <w:rFonts w:ascii="Times New Roman" w:hAnsi="Times New Roman" w:cs="Times New Roman"/>
          <w:caps/>
          <w:color w:val="auto"/>
        </w:rPr>
        <w:t>РЕСПОНДЕНТОВ</w:t>
      </w:r>
      <w:r w:rsidR="00CB4C5F" w:rsidRPr="00CB4C5F">
        <w:rPr>
          <w:rFonts w:ascii="Times New Roman" w:hAnsi="Times New Roman" w:cs="Times New Roman"/>
          <w:caps/>
          <w:color w:val="auto"/>
        </w:rPr>
        <w:t xml:space="preserve"> с их активной деятельностью в отношении детей с ограниченными возможностями</w:t>
      </w:r>
      <w:bookmarkEnd w:id="5"/>
    </w:p>
    <w:p w:rsidR="00CB4C5F" w:rsidRPr="00CB4C5F" w:rsidRDefault="00CB4C5F" w:rsidP="00CB4C5F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6" w:name="_Toc68845021"/>
      <w:r w:rsidRPr="00CB4C5F">
        <w:rPr>
          <w:rFonts w:ascii="Times New Roman" w:hAnsi="Times New Roman" w:cs="Times New Roman"/>
          <w:color w:val="auto"/>
        </w:rPr>
        <w:t>2.1. Описание эмпирического исследования</w:t>
      </w:r>
      <w:bookmarkEnd w:id="6"/>
    </w:p>
    <w:p w:rsidR="00CB4C5F" w:rsidRP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оценка соответствия ответов анкетируемых участников опроса об отношении к детям с ограниченными возможностями и их реальным отношением к детям-инвалидам.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оценка действительного и декламируемого уровня толерантности в отношении к детям с ограниченными возможностями.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выявить уровень корреляции между отмеченными ответами анкетируемых о восприятии детей с ограниченными возможностями и их реальными действиями в случае встречи с ними.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между фактическими действиями и ответами в анкете не будет превышать 10%;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будет зависеть от возрастной группы;</w:t>
      </w:r>
    </w:p>
    <w:p w:rsidR="00CB4C5F" w:rsidRDefault="00CB4C5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расхождения будет зависеть от количества испытуемых в финальной части эксперимента.</w:t>
      </w:r>
    </w:p>
    <w:p w:rsidR="00CB4C5F" w:rsidRDefault="007A210A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7A210A" w:rsidRDefault="007A210A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опрос об отношении к детям с ограниченными возможностями по разным половозрастным группам;</w:t>
      </w:r>
    </w:p>
    <w:p w:rsidR="007A210A" w:rsidRDefault="007A210A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поставить социальный эксперимент по выявлению корреляции между ответами респондентов и их реальным поведением при встрече с ребенком-инвалидом, нуждающимся в помощи;</w:t>
      </w:r>
    </w:p>
    <w:p w:rsidR="007A210A" w:rsidRDefault="007A210A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и оценку полученных данных и либо подтвердить, либо опровергнуть выдвинутую гипотезу.</w:t>
      </w:r>
    </w:p>
    <w:p w:rsidR="007A210A" w:rsidRDefault="000F4DF1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групп респондентов.</w:t>
      </w:r>
    </w:p>
    <w:p w:rsidR="000F4DF1" w:rsidRDefault="00A8565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эмпирического исследования было вызвано 2 группы испытуемых по </w:t>
      </w:r>
      <w:r w:rsidR="004D3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человек</w:t>
      </w:r>
      <w:r w:rsidR="004D3C5A">
        <w:rPr>
          <w:rFonts w:ascii="Times New Roman" w:hAnsi="Times New Roman" w:cs="Times New Roman"/>
          <w:sz w:val="28"/>
          <w:szCs w:val="28"/>
        </w:rPr>
        <w:t>, по 10 человек каждой 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654" w:rsidRDefault="00A8565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следующий половозрастной состав, который представлен ниже на рисунке 1.</w:t>
      </w:r>
    </w:p>
    <w:p w:rsidR="00A85654" w:rsidRPr="00CB4C5F" w:rsidRDefault="00A8565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397" cy="26956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4C5F" w:rsidRPr="00FE63C5" w:rsidRDefault="00F17A53" w:rsidP="00FE63C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3C5">
        <w:rPr>
          <w:rFonts w:ascii="Times New Roman" w:hAnsi="Times New Roman" w:cs="Times New Roman"/>
          <w:sz w:val="24"/>
          <w:szCs w:val="24"/>
        </w:rPr>
        <w:t>Рис</w:t>
      </w:r>
      <w:r w:rsidR="00B879EA" w:rsidRPr="00FE63C5">
        <w:rPr>
          <w:rFonts w:ascii="Times New Roman" w:hAnsi="Times New Roman" w:cs="Times New Roman"/>
          <w:sz w:val="24"/>
          <w:szCs w:val="24"/>
        </w:rPr>
        <w:t>.</w:t>
      </w:r>
      <w:r w:rsidRPr="00FE63C5">
        <w:rPr>
          <w:rFonts w:ascii="Times New Roman" w:hAnsi="Times New Roman" w:cs="Times New Roman"/>
          <w:sz w:val="24"/>
          <w:szCs w:val="24"/>
        </w:rPr>
        <w:t xml:space="preserve"> 1 – Распределение 1 группы респондентов по гендерно-возрастному признаку, чел.</w:t>
      </w:r>
    </w:p>
    <w:p w:rsidR="00F17A53" w:rsidRDefault="00F17A5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53" w:rsidRDefault="00F17A5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2 группы респондентов по данному признаку также представлено ниже на рисунке 2.</w:t>
      </w:r>
    </w:p>
    <w:p w:rsidR="00F17A53" w:rsidRPr="00CB4C5F" w:rsidRDefault="00F17A53" w:rsidP="00F17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397" cy="2814452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A53" w:rsidRPr="009E08E7" w:rsidRDefault="00F17A53" w:rsidP="009E08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2 – Распределение 2 группы респондентов по гендерно-возрастному признаку, чел.</w:t>
      </w:r>
    </w:p>
    <w:p w:rsidR="00F17A53" w:rsidRDefault="00C67178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в рамках эксперимента обе группы испытуемых были коротко проанкетированы по одним и тем же вопросам относительно их отношения к детям с ограниченными возможностями. Всего в рамках анкетирования было задано </w:t>
      </w:r>
      <w:r w:rsidR="000B50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C67178" w:rsidRDefault="00C67178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 анкеты «Был ли в вашей жизни опыт общения с детьми с ограниченными возможностями?»</w:t>
      </w:r>
      <w:r w:rsidR="00B85985">
        <w:rPr>
          <w:rFonts w:ascii="Times New Roman" w:hAnsi="Times New Roman" w:cs="Times New Roman"/>
          <w:sz w:val="28"/>
          <w:szCs w:val="28"/>
        </w:rPr>
        <w:t>.</w:t>
      </w:r>
    </w:p>
    <w:p w:rsidR="00B85985" w:rsidRDefault="00B8598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респондентов первой группы на данный вопрос представлены ниже на рисунке 3.</w:t>
      </w:r>
    </w:p>
    <w:p w:rsidR="00B85985" w:rsidRDefault="00B8598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181692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7A53" w:rsidRPr="009E08E7" w:rsidRDefault="00B85985" w:rsidP="004014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>3 – Ответы респондентов 1 группы на вопрос анкеты «Был ли в вашей жизни опыт общения с детьми с ограниченными возможностями?», чел.</w:t>
      </w:r>
    </w:p>
    <w:p w:rsidR="00B85985" w:rsidRDefault="00B8598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53" w:rsidRDefault="004014A8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ниже на рисунке 4 представлен ответ на вопрос анкеты  респондентов 2 группы.</w:t>
      </w:r>
    </w:p>
    <w:p w:rsidR="004014A8" w:rsidRDefault="004014A8" w:rsidP="004014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188817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14A8" w:rsidRPr="009E08E7" w:rsidRDefault="004014A8" w:rsidP="004014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</w:t>
      </w:r>
      <w:r w:rsidR="00AC6D05" w:rsidRPr="009E08E7">
        <w:rPr>
          <w:rFonts w:ascii="Times New Roman" w:hAnsi="Times New Roman" w:cs="Times New Roman"/>
          <w:sz w:val="24"/>
          <w:szCs w:val="24"/>
        </w:rPr>
        <w:t>4</w:t>
      </w:r>
      <w:r w:rsidRPr="009E08E7">
        <w:rPr>
          <w:rFonts w:ascii="Times New Roman" w:hAnsi="Times New Roman" w:cs="Times New Roman"/>
          <w:sz w:val="24"/>
          <w:szCs w:val="24"/>
        </w:rPr>
        <w:t xml:space="preserve"> – Ответы респондентов 2 группы на вопрос анкеты «Был ли в вашей жизни опыт общения с детьми с ограниченными возможностями?», чел.</w:t>
      </w:r>
    </w:p>
    <w:p w:rsidR="009E08E7" w:rsidRDefault="009E08E7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4A8" w:rsidRDefault="00AC6D0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вопросом анкеты для двух группы респондентов звучал как: «Каково ваше отношение к детям с ограниченными возможностями?». Ответы двух групп респондентов представлены ниже на рисунк</w:t>
      </w:r>
      <w:r w:rsidR="006948EF">
        <w:rPr>
          <w:rFonts w:ascii="Times New Roman" w:hAnsi="Times New Roman" w:cs="Times New Roman"/>
          <w:sz w:val="28"/>
          <w:szCs w:val="28"/>
        </w:rPr>
        <w:t>е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9BC" w:rsidRDefault="005C29BC" w:rsidP="005C29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2470067"/>
            <wp:effectExtent l="0" t="0" r="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29BC" w:rsidRPr="009E08E7" w:rsidRDefault="005C29BC" w:rsidP="005C29B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</w:t>
      </w:r>
      <w:r w:rsidR="006948EF" w:rsidRPr="009E08E7">
        <w:rPr>
          <w:rFonts w:ascii="Times New Roman" w:hAnsi="Times New Roman" w:cs="Times New Roman"/>
          <w:sz w:val="24"/>
          <w:szCs w:val="24"/>
        </w:rPr>
        <w:t>5</w:t>
      </w:r>
      <w:r w:rsidRPr="009E08E7">
        <w:rPr>
          <w:rFonts w:ascii="Times New Roman" w:hAnsi="Times New Roman" w:cs="Times New Roman"/>
          <w:sz w:val="24"/>
          <w:szCs w:val="24"/>
        </w:rPr>
        <w:t xml:space="preserve"> – Ответы респондентов 1 группы на вопрос анкеты «Каково ваше отношение к детям с ограниченными возможностями</w:t>
      </w:r>
      <w:r w:rsidR="006948EF" w:rsidRPr="009E08E7">
        <w:rPr>
          <w:rFonts w:ascii="Times New Roman" w:hAnsi="Times New Roman" w:cs="Times New Roman"/>
          <w:sz w:val="24"/>
          <w:szCs w:val="24"/>
        </w:rPr>
        <w:t>?</w:t>
      </w:r>
      <w:r w:rsidRPr="009E08E7">
        <w:rPr>
          <w:rFonts w:ascii="Times New Roman" w:hAnsi="Times New Roman" w:cs="Times New Roman"/>
          <w:sz w:val="24"/>
          <w:szCs w:val="24"/>
        </w:rPr>
        <w:t>», чел.</w:t>
      </w:r>
    </w:p>
    <w:p w:rsidR="00AC6D05" w:rsidRDefault="00AC6D0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D05" w:rsidRDefault="006948E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рассмотрим ответы респондентов 2 группы на рисунке 6.</w:t>
      </w:r>
    </w:p>
    <w:p w:rsidR="006948EF" w:rsidRDefault="006948EF" w:rsidP="006948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2470067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48EF" w:rsidRPr="009E08E7" w:rsidRDefault="006948EF" w:rsidP="006948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6 – Ответы респондентов </w:t>
      </w:r>
      <w:r w:rsidR="008A00F2" w:rsidRPr="009E08E7">
        <w:rPr>
          <w:rFonts w:ascii="Times New Roman" w:hAnsi="Times New Roman" w:cs="Times New Roman"/>
          <w:sz w:val="24"/>
          <w:szCs w:val="24"/>
        </w:rPr>
        <w:t>2</w:t>
      </w:r>
      <w:r w:rsidRPr="009E08E7">
        <w:rPr>
          <w:rFonts w:ascii="Times New Roman" w:hAnsi="Times New Roman" w:cs="Times New Roman"/>
          <w:sz w:val="24"/>
          <w:szCs w:val="24"/>
        </w:rPr>
        <w:t xml:space="preserve"> группы на вопрос анкеты «Каково ваше отношение к детям с ограниченными возможностями?», чел.</w:t>
      </w:r>
    </w:p>
    <w:p w:rsidR="006948EF" w:rsidRDefault="006948E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8EF" w:rsidRDefault="008A00F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респондентам был задан ключевой вопрос исследования, который звучал как: «Можете ли вы чем-либо безвозмездно помочь ребенку с ограниченными возможностями?».</w:t>
      </w:r>
    </w:p>
    <w:p w:rsidR="008A00F2" w:rsidRDefault="008A00F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 респондентов 1 группы представлен на рисунке 7.</w:t>
      </w:r>
    </w:p>
    <w:p w:rsidR="008A00F2" w:rsidRDefault="008A00F2" w:rsidP="008A00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6395" cy="2470067"/>
            <wp:effectExtent l="0" t="0" r="0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00F2" w:rsidRPr="009E08E7" w:rsidRDefault="008A00F2" w:rsidP="008A00F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7 – Ответы респондентов 1 группы на вопрос анкеты «Можете ли вы чем-либо безвозмездно помочь ребенку с ограниченными возможностями?», чел.</w:t>
      </w:r>
    </w:p>
    <w:p w:rsidR="008A00F2" w:rsidRDefault="008A00F2" w:rsidP="008A00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0F2" w:rsidRDefault="008A00F2" w:rsidP="008A00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рассмотрим ответы респондентов 2 группы на рисунке 8.</w:t>
      </w:r>
    </w:p>
    <w:p w:rsidR="008A00F2" w:rsidRDefault="008A00F2" w:rsidP="008A00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2470067"/>
            <wp:effectExtent l="0" t="0" r="0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00F2" w:rsidRPr="009E08E7" w:rsidRDefault="008A00F2" w:rsidP="008A00F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8 – </w:t>
      </w:r>
      <w:r w:rsidR="00E443EF" w:rsidRPr="009E08E7">
        <w:rPr>
          <w:rFonts w:ascii="Times New Roman" w:hAnsi="Times New Roman" w:cs="Times New Roman"/>
          <w:sz w:val="24"/>
          <w:szCs w:val="24"/>
        </w:rPr>
        <w:t>Ответы респондентов 2 группы на вопрос анкеты «Можете ли вы чем-либо безвозмездно помочь ребенку с ограниченными возможностями?», чел.</w:t>
      </w:r>
    </w:p>
    <w:p w:rsidR="008A00F2" w:rsidRDefault="008A00F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3B6" w:rsidRDefault="003163B6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вопросом в группах респондентов выступал вопрос: «Нуждаются ли, по вашему мнению, дети с ограниченными возможностями в постоянной опеке?». Результаты ответов респондентов 1 группы представлены на рисунке 9.</w:t>
      </w:r>
    </w:p>
    <w:p w:rsidR="003163B6" w:rsidRDefault="003163B6" w:rsidP="003163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6395" cy="2470067"/>
            <wp:effectExtent l="0" t="0" r="0" b="69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63B6" w:rsidRPr="009E08E7" w:rsidRDefault="003163B6" w:rsidP="003163B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9 – Ответы респондентов 1 группы на вопрос анкеты «Нуждаются ли, по вашему мнению, дети с ограниченными возможностями в постоянной опеке?», чел.</w:t>
      </w:r>
    </w:p>
    <w:p w:rsidR="003163B6" w:rsidRDefault="003163B6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3B6" w:rsidRDefault="000602E0" w:rsidP="003163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2470067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3B6" w:rsidRPr="009E08E7" w:rsidRDefault="003163B6" w:rsidP="003163B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10 – Ответы респондентов 2 группы на вопрос анкеты «Нуждаются ли, по вашему мнению, дети с ограниченными возможностями в постоянной опеке?», чел.</w:t>
      </w:r>
    </w:p>
    <w:p w:rsidR="00142595" w:rsidRDefault="0014259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3B6" w:rsidRDefault="0014259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вопросом для респондентов в анкете перед проведением эксперимента выступил: «На ваш взгляд, является ли окружающая среда доступной для инвалидов?». Распределение ответов членов первой группы представлено ниже на рисунке 11.</w:t>
      </w:r>
    </w:p>
    <w:p w:rsidR="00142595" w:rsidRDefault="00142595" w:rsidP="00142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6395" cy="2470067"/>
            <wp:effectExtent l="0" t="0" r="0" b="69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2595" w:rsidRPr="009E08E7" w:rsidRDefault="00142595" w:rsidP="0014259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11 – Ответы респондентов 1 группы на вопрос анкеты «На ваш взгляд, является ли окружающая среда доступной для инвалидов?», чел.</w:t>
      </w:r>
    </w:p>
    <w:p w:rsidR="00142595" w:rsidRDefault="00142595" w:rsidP="00142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595" w:rsidRDefault="00142595" w:rsidP="00142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6395" cy="2470067"/>
            <wp:effectExtent l="0" t="0" r="0" b="698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2595" w:rsidRPr="009E08E7" w:rsidRDefault="00142595" w:rsidP="0014259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>12 – Ответы респондентов 2 группы на вопрос анкеты «На ваш взгляд, является ли окружающая среда доступной для инвалидов?», чел.</w:t>
      </w:r>
    </w:p>
    <w:p w:rsidR="00142595" w:rsidRDefault="0014259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595" w:rsidRDefault="0014259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Отличие двух групп при проведении анкетирования заключалось в том, что после короткой проверки ответов, респондентов, членов </w:t>
      </w:r>
      <w:r w:rsidR="007A58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группы выпускали из аудитории по одному человеку, по мере заполнения ими анкет.</w:t>
      </w:r>
    </w:p>
    <w:p w:rsidR="00142595" w:rsidRDefault="00142595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же </w:t>
      </w:r>
      <w:r w:rsidR="007A58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группы испытуемых выпускали вместе из аудитории на основании их возрастной группы</w:t>
      </w:r>
      <w:r w:rsidR="004E4CC2">
        <w:rPr>
          <w:rFonts w:ascii="Times New Roman" w:hAnsi="Times New Roman" w:cs="Times New Roman"/>
          <w:sz w:val="28"/>
          <w:szCs w:val="28"/>
        </w:rPr>
        <w:t>. Такой порядок выпуска респондентов из аудитории необходим для выполнения финальной, эмпирической части эксперимента.</w:t>
      </w:r>
    </w:p>
    <w:p w:rsidR="004E4CC2" w:rsidRDefault="004E4CC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прохождения эксперимента и результаты всего исследования представим в следующем разделе.</w:t>
      </w:r>
    </w:p>
    <w:p w:rsidR="004E4CC2" w:rsidRDefault="004E4CC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C2" w:rsidRPr="00CB4C5F" w:rsidRDefault="004E4CC2" w:rsidP="004E4CC2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7" w:name="_Toc68845022"/>
      <w:r w:rsidRPr="00CB4C5F">
        <w:rPr>
          <w:rFonts w:ascii="Times New Roman" w:hAnsi="Times New Roman" w:cs="Times New Roman"/>
          <w:color w:val="auto"/>
        </w:rPr>
        <w:t>2.</w:t>
      </w:r>
      <w:r w:rsidR="00FC59DD">
        <w:rPr>
          <w:rFonts w:ascii="Times New Roman" w:hAnsi="Times New Roman" w:cs="Times New Roman"/>
          <w:color w:val="auto"/>
        </w:rPr>
        <w:t>2</w:t>
      </w:r>
      <w:r w:rsidRPr="00CB4C5F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Описание финального этапа и результатов</w:t>
      </w:r>
      <w:r w:rsidRPr="00CB4C5F">
        <w:rPr>
          <w:rFonts w:ascii="Times New Roman" w:hAnsi="Times New Roman" w:cs="Times New Roman"/>
          <w:color w:val="auto"/>
        </w:rPr>
        <w:t xml:space="preserve"> эмпирического исследования</w:t>
      </w:r>
      <w:bookmarkEnd w:id="7"/>
    </w:p>
    <w:p w:rsidR="004E4CC2" w:rsidRDefault="004E4CC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C2" w:rsidRDefault="00626A3B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поставленной цели в начале исследования, необходимо выявить насколько расходится информация указанная респондентами в анкете с их реальными действиями в случае встречи ребенка с ограниченными возможностями, которому необходима помощь. Также необходимо выявить корреляционную связь между ответами на вопросы анкеты респондентов и их возрастом при оказании помощи детям с ограниченными возможностями.</w:t>
      </w:r>
    </w:p>
    <w:p w:rsidR="00626A3B" w:rsidRDefault="004D3C5A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эмпирического исследования, на выходе из аудитории в зоне видимости был специально посажен ребенок-актер, на инвалидной коляске, который не мог заехать на пандус, и просил проходящих мимо него респондентов о помощи. Результаты реакции каждого испытуемого были зафиксированы и сравнены с его ответами по анкете.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стоит отметить, что изначально было выделено 4 группы возможной реакции: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реакция поддержки;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вопросительная реакция;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равнодушная реакция;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агрессивная реакция.</w:t>
      </w:r>
    </w:p>
    <w:p w:rsidR="004D3C5A" w:rsidRDefault="00B73DC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будут приведены результаты реакции </w:t>
      </w:r>
      <w:r w:rsidR="00B36E19">
        <w:rPr>
          <w:rFonts w:ascii="Times New Roman" w:hAnsi="Times New Roman" w:cs="Times New Roman"/>
          <w:sz w:val="28"/>
          <w:szCs w:val="28"/>
        </w:rPr>
        <w:t>респондентов 1 группы в разрезе возрастных групп.</w:t>
      </w:r>
      <w:r w:rsidR="00326941">
        <w:rPr>
          <w:rFonts w:ascii="Times New Roman" w:hAnsi="Times New Roman" w:cs="Times New Roman"/>
          <w:sz w:val="28"/>
          <w:szCs w:val="28"/>
        </w:rPr>
        <w:t xml:space="preserve"> Сравнение реакции респондентов и их ответов производилось на основе вопроса 3. Результаты реакции возрастной группы до 18 лет представлены на рисунке 13.</w:t>
      </w:r>
    </w:p>
    <w:p w:rsidR="00326941" w:rsidRDefault="00326941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005" cy="2434441"/>
            <wp:effectExtent l="0" t="0" r="635" b="44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6941" w:rsidRPr="009E08E7" w:rsidRDefault="007032FC" w:rsidP="009E08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13 – Реакция респондентов 1 группы в возрасте до 18 лет, чел.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представленной выше диаграммы видно, что подростки до 18 лет показали расхождение с ответами в анкете на уровне 10%, что подтверждает выдвинутую гипотезу.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отразим на рисунке 14 реакцию респондентов 2 группы того же возраста.</w:t>
      </w:r>
    </w:p>
    <w:p w:rsidR="007032FC" w:rsidRDefault="007032FC" w:rsidP="007032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4509" cy="2850078"/>
            <wp:effectExtent l="0" t="0" r="0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32FC" w:rsidRPr="009E08E7" w:rsidRDefault="007032FC" w:rsidP="009E08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14 – Реакция респондентов 2 группы в возрасте до 18 лет, чел.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E19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представленной диаграммы видно, что расхождение между реакцией на ребенка-инвалида, нуждающегося в помощи и ответами в анкете при групповом поведении, кардинально отличаются. Необходимо учесть,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в группе, которая наблюдала за действиями ребенка-инвалида, было 5 человек. Далее рассмотрим действия в той же ситуации другой возрастной группы от 18 до 40 лет.</w:t>
      </w:r>
    </w:p>
    <w:p w:rsidR="007032FC" w:rsidRDefault="007032FC" w:rsidP="007032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005" cy="2434441"/>
            <wp:effectExtent l="0" t="0" r="635" b="44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32FC" w:rsidRPr="009E08E7" w:rsidRDefault="007032FC" w:rsidP="00D765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>15 – Реакция респондентов 1 группы в возрасте от 18 до 40 лет, чел.</w:t>
      </w:r>
    </w:p>
    <w:p w:rsidR="007032FC" w:rsidRDefault="007032F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C2" w:rsidRDefault="006D38B8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фиксировании реакции респондентов в возрасте от 18 до 40 лет было также отмечено расхождение в поведении в размере 10% от результатов указанных в анкете.</w:t>
      </w:r>
      <w:r w:rsidR="00D7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B8" w:rsidRDefault="00D7659C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на рисунке 16 групповую реакцию респондентов в возрасте от 18 до 40 лет со второй группы.</w:t>
      </w:r>
    </w:p>
    <w:p w:rsidR="00D7659C" w:rsidRDefault="00D7659C" w:rsidP="00D765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005" cy="2434441"/>
            <wp:effectExtent l="0" t="0" r="635" b="444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7659C" w:rsidRPr="009E08E7" w:rsidRDefault="00D7659C" w:rsidP="00D765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16 – Реакция респондентов 2 группы в возрасте от 18 до 40 лет, чел.</w:t>
      </w:r>
    </w:p>
    <w:p w:rsidR="009E08E7" w:rsidRDefault="009E08E7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C2" w:rsidRDefault="00895BCF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рисунка 16 видно, что расхождение ответов респондентов при групповой реакции также разнится более чем </w:t>
      </w:r>
      <w:r w:rsidR="008252D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10%</w:t>
      </w:r>
      <w:r w:rsidR="008252DD">
        <w:rPr>
          <w:rFonts w:ascii="Times New Roman" w:hAnsi="Times New Roman" w:cs="Times New Roman"/>
          <w:sz w:val="28"/>
          <w:szCs w:val="28"/>
        </w:rPr>
        <w:t>, а именно на 50%.</w:t>
      </w:r>
    </w:p>
    <w:p w:rsidR="008252DD" w:rsidRDefault="009D72EB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рассмотрим реакцию последней возрастной группы респондентов на рисунках 17 и 18.</w:t>
      </w:r>
    </w:p>
    <w:p w:rsidR="009D72EB" w:rsidRDefault="009D72EB" w:rsidP="009D72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8883" cy="2600696"/>
            <wp:effectExtent l="0" t="0" r="825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D72EB" w:rsidRPr="009E08E7" w:rsidRDefault="009D72EB" w:rsidP="009D72E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17 – Реакция респондентов 1 группы в возрасте старше 40 лет, чел.</w:t>
      </w:r>
    </w:p>
    <w:p w:rsidR="009D72EB" w:rsidRDefault="009D72EB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59C" w:rsidRDefault="001A2E9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представленного выше рисунка 17 видно, что расхождение в реакции на ребенка с ограниченными возможностями у респондентов старше 40 лет в 1 группе превышает 10% и составляет 30%.</w:t>
      </w:r>
    </w:p>
    <w:p w:rsidR="001A2E93" w:rsidRDefault="001A2E93" w:rsidP="001A2E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005" cy="2648197"/>
            <wp:effectExtent l="0" t="0" r="63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2E93" w:rsidRPr="009E08E7" w:rsidRDefault="001A2E93" w:rsidP="001A2E9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Рис</w:t>
      </w:r>
      <w:r w:rsidR="009E08E7" w:rsidRPr="009E08E7">
        <w:rPr>
          <w:rFonts w:ascii="Times New Roman" w:hAnsi="Times New Roman" w:cs="Times New Roman"/>
          <w:sz w:val="24"/>
          <w:szCs w:val="24"/>
        </w:rPr>
        <w:t>.</w:t>
      </w:r>
      <w:r w:rsidRPr="009E08E7">
        <w:rPr>
          <w:rFonts w:ascii="Times New Roman" w:hAnsi="Times New Roman" w:cs="Times New Roman"/>
          <w:sz w:val="24"/>
          <w:szCs w:val="24"/>
        </w:rPr>
        <w:t xml:space="preserve"> 18 – Реакция респондентов 2 группы в возрасте старше 40 лет, чел.</w:t>
      </w:r>
    </w:p>
    <w:p w:rsidR="00D7659C" w:rsidRDefault="001A2E9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на рисунке 18 показывает, что заключительная группа респондентов также значительно расходится в ответах и в действиях, а именно на 60%.</w:t>
      </w:r>
    </w:p>
    <w:p w:rsidR="001A2E93" w:rsidRDefault="009017FE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проведенного эксперимента можно говорить о том, что поставленная в начале исследования гипотеза подтвердилась лишь частично, так как расхождение в поведении респондентов при групповой реакции превышало 10% </w:t>
      </w:r>
      <w:r w:rsidR="00A57DC9">
        <w:rPr>
          <w:rFonts w:ascii="Times New Roman" w:hAnsi="Times New Roman" w:cs="Times New Roman"/>
          <w:sz w:val="28"/>
          <w:szCs w:val="28"/>
        </w:rPr>
        <w:t>барьер. При этом подтвердилось предположение о том, что зависимость в расхождении сильно зависит от возрастной группы и количества испытуемых одновременно участвующих в эксперименте.</w:t>
      </w:r>
    </w:p>
    <w:p w:rsidR="00A57DC9" w:rsidRDefault="008B64B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 исследование позволило выявить необходимый уровень корреляции между прямыми действиями респондентов и заявляемым ими в анкете отношениям к детям с ограниченными возможностями.</w:t>
      </w:r>
    </w:p>
    <w:p w:rsidR="008B64B2" w:rsidRDefault="008B64B2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эксперимент показал, что в отношении к детям с ограниченными возможностями декларируется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толерантная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позиция на словах, в отличие от реального поведения, однако в целом люди более склонны к помощи данной группе детей, что является, несомненно, положительным явлением.</w:t>
      </w:r>
    </w:p>
    <w:p w:rsidR="004B023F" w:rsidRDefault="004B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4B2" w:rsidRDefault="004B023F" w:rsidP="004B023F">
      <w:pPr>
        <w:pStyle w:val="1"/>
        <w:jc w:val="center"/>
        <w:rPr>
          <w:rFonts w:ascii="Times New Roman" w:hAnsi="Times New Roman" w:cs="Times New Roman"/>
        </w:rPr>
      </w:pPr>
      <w:bookmarkStart w:id="8" w:name="_Toc68845023"/>
      <w:r w:rsidRPr="004B023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1A2E93" w:rsidRDefault="001A2E93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59C" w:rsidRPr="00782B5B" w:rsidRDefault="00AC6EA1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807">
        <w:rPr>
          <w:rFonts w:ascii="Times New Roman" w:hAnsi="Times New Roman" w:cs="Times New Roman"/>
          <w:sz w:val="28"/>
          <w:szCs w:val="28"/>
        </w:rPr>
        <w:t xml:space="preserve">По статистическим данным социальных служб численность детей-инвалидов возрастает с каждым годом. Включение данной категории детей в общеобразовательную систему развития ребенка сопровождается рядом проблем, начиная от обеспечения условий обучения таким детям, до вопросов включения ребенка в межличностную систему взаимодействия </w:t>
      </w:r>
      <w:proofErr w:type="gramStart"/>
      <w:r w:rsidRPr="00F028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2807">
        <w:rPr>
          <w:rFonts w:ascii="Times New Roman" w:hAnsi="Times New Roman" w:cs="Times New Roman"/>
          <w:sz w:val="28"/>
          <w:szCs w:val="28"/>
        </w:rPr>
        <w:t xml:space="preserve"> взрослыми и со сверстниками, не имеющими проблем со здоровьем.</w:t>
      </w:r>
    </w:p>
    <w:p w:rsidR="00F02807" w:rsidRPr="00F02807" w:rsidRDefault="00F02807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807">
        <w:rPr>
          <w:rFonts w:ascii="Times New Roman" w:hAnsi="Times New Roman" w:cs="Times New Roman"/>
          <w:sz w:val="28"/>
          <w:szCs w:val="28"/>
        </w:rPr>
        <w:t>Основной, определяющий этап процесса социализации человека приходится на детство и юношество, из-за этого молодые люди-инвалиды с точки зрения социальных отношений отличаются от здоровых молодых людей. Многочисленные социальные барьеры, возникающие на жизненном пути детей с ограниченными возможностями здоровья, не позволяют инвалидам активно включаться в жизнь общества и тем самым создают острые проблемы социализации. Социализация – один из важных факторов вступления каждого молодого человека в многогранную взрослую жизнь, процесс приобщения к социальной жизни, который включает в себя усвоение человеком знаний, моральных норм, установок, жизненных ценностей, образцов эталонного поведения, присущих определенному обществу, группе. Только процесс социализации позволяет индивиду стать личностью, способной полноценно функционировать в данном обществе, проявлять себя в различных производственных сферах, творческих направлениях.</w:t>
      </w:r>
    </w:p>
    <w:p w:rsidR="00F02807" w:rsidRDefault="00F02807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807">
        <w:rPr>
          <w:rFonts w:ascii="Times New Roman" w:hAnsi="Times New Roman" w:cs="Times New Roman"/>
          <w:sz w:val="28"/>
          <w:szCs w:val="28"/>
        </w:rPr>
        <w:t xml:space="preserve">Каждый ребенок должен себя ощутить ценностью общества, в котором каждый обеспечен равными возможностями в различных сферах личностной самореализации. Для этого необходимо создать 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F02807">
        <w:rPr>
          <w:rFonts w:ascii="Times New Roman" w:hAnsi="Times New Roman" w:cs="Times New Roman"/>
          <w:sz w:val="28"/>
          <w:szCs w:val="28"/>
        </w:rPr>
        <w:t xml:space="preserve"> условия, при которых не формируется </w:t>
      </w:r>
      <w:proofErr w:type="gramStart"/>
      <w:r w:rsidRPr="00F02807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F02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0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F02807">
        <w:rPr>
          <w:rFonts w:ascii="Times New Roman" w:hAnsi="Times New Roman" w:cs="Times New Roman"/>
          <w:sz w:val="28"/>
          <w:szCs w:val="28"/>
        </w:rPr>
        <w:t xml:space="preserve"> – исключены затруднения в самообслуживании, в общении, в развитии, в обучении. </w:t>
      </w:r>
    </w:p>
    <w:p w:rsidR="00F02807" w:rsidRDefault="001C18F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построения данного отношения важно не только работать с детьми-инвалидами, но и с самим обществом, так </w:t>
      </w:r>
      <w:r w:rsidR="003B58A4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в настоящее время в отношении к детям с ограниченными возможностями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целом имеется очень толерантное отношение, в действительности декларируемый уровень отношения и реальные действия по отношению к данной группе лиц могут сильно отличаться.</w:t>
      </w:r>
      <w:proofErr w:type="gramEnd"/>
    </w:p>
    <w:p w:rsidR="001C18F4" w:rsidRDefault="001C18F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причине в рамках эмпирического исследования был проведен анализ действительного отношения к детям с ограниченными возможностями со стороны общества. Данный анализ проводился путем сравнения анкетирования респондентов по обозначенной теме и эмпирическом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реакции на ребенка с ограниченными возможностями, нуждающегося в помощи.</w:t>
      </w:r>
    </w:p>
    <w:p w:rsidR="001C18F4" w:rsidRDefault="001C18F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эмпирического исследования лишь частично подтвердили выдвинутую гипотезу о расхождении декларируемых действий и их реального проявления в зависимости от возрастного состава и от количества людей одновременно участвующих в эксперименте.</w:t>
      </w:r>
    </w:p>
    <w:p w:rsidR="001C18F4" w:rsidRPr="00F02807" w:rsidRDefault="001C18F4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можно говорить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в обществе на практике помощь детям с ограниченными возможностями не достигло декламируемого уровня.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отметить, что количество людей оказывающих помощь детям с ограниченными возможностями достаточно высоко.</w:t>
      </w:r>
    </w:p>
    <w:p w:rsidR="00AC6EA1" w:rsidRDefault="00AC6EA1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E87" w:rsidRDefault="0093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E87" w:rsidRPr="00937E87" w:rsidRDefault="00937E87" w:rsidP="00937E87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9" w:name="_Toc68845024"/>
      <w:r w:rsidRPr="00937E87">
        <w:rPr>
          <w:rFonts w:ascii="Times New Roman" w:hAnsi="Times New Roman" w:cs="Times New Roman"/>
          <w:caps/>
          <w:color w:val="auto"/>
        </w:rPr>
        <w:lastRenderedPageBreak/>
        <w:t>Библиографический список</w:t>
      </w:r>
      <w:bookmarkEnd w:id="9"/>
    </w:p>
    <w:p w:rsidR="00937E87" w:rsidRDefault="00937E87" w:rsidP="00CB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Авдулова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 П.  Психология подросткового возраста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Т. П.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Авдулова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394 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Аверина, Е.А. Интеграция инвалидов в общество: теоретическое осмысление проблемы / Е.А. Аверина // Вестник Томского Государственного Университета. Философия. Социология. Политология. – 2011.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1. – № 1 (12). – С. 17. –19.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Акатов, Л.И. Психологические основы социальной реабилитации детей с ограниченными возможностями жизнедеятельности / Л.И. Акатов. – Москва: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 Просвещение, 2002. – 276 с.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Г.Л. Социальная психология толерантности: автореферат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… д-ра псих</w:t>
      </w:r>
      <w:proofErr w:type="gramStart"/>
      <w:r w:rsidRPr="003B58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B58A4">
        <w:rPr>
          <w:rFonts w:ascii="Times New Roman" w:hAnsi="Times New Roman" w:cs="Times New Roman"/>
          <w:sz w:val="28"/>
          <w:szCs w:val="28"/>
        </w:rPr>
        <w:t xml:space="preserve">аук / Г.Л.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. – М.: Изд-во РИНЦ, 2007. – 31 </w:t>
      </w:r>
      <w:proofErr w:type="gramStart"/>
      <w:r w:rsidRPr="003B58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Белякова, Я.С. Специфика проявления межличностной толерантности в ситуации конфликтного взаимодействия / Я.С. Белякова. – Москва: Изд-во Флинта, 2006. – 198 </w:t>
      </w:r>
      <w:proofErr w:type="gramStart"/>
      <w:r w:rsidRPr="003B58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Больницкая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А.Н. Инвалиды и общество / А.Н.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Больницкая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 // Мониторинг общественного мнения: экономические и социальные перемены. – 2014.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5. – № 7 (12). – С. 21–23.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Воронцова, М.В. Адаптация и реабилитация детей с ограниченными возможностями здоровья: Монография / М.В. Воронцова, Т.А. Дубровская, В.С.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. – М.: Таганрог, 2009. – 317 </w:t>
      </w:r>
      <w:proofErr w:type="gramStart"/>
      <w:r w:rsidRPr="003B58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Грива, О.А. Пути воспитания толерантной личности в поликультурном обществе / О.А. Грива // Толерантное сознание и формирование толерантных отношений (теория и практика). – 2003.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6. – № 9 (11). – С. 13–15.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Губогло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М.Н. Толерантность сознания молодежи: состояние и особенности / М.Н.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Губогло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 // Толерантное сознание и формирование </w:t>
      </w:r>
      <w:r w:rsidRPr="003B58A4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толерантных отношений (теория и практика). – 2003.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11. – № 9 (12). – С. 29–33.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Гулевич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 А.  Психология межгрупповых отношений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О. А.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Гулевич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345 с.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Гулевич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 А.  Социальная психология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О. А.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Гулевич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И. Р.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Сариева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424 с.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Дименштейн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Р.П. «Особый» ребенок в России. Как реализовать его права на образование и реабилитацию / Р.П.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Дименштейн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П.Ю. Кантор, И.В.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Ларикова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, 2006. – 71 с.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, Г.Г. Историко-генетический анализ инвалидности как социальной проблемы / Г.Г.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 xml:space="preserve"> // Специальное образование. – 2008.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10. – № 12 (15). – С. 12–16.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sz w:val="28"/>
          <w:szCs w:val="28"/>
        </w:rPr>
        <w:t xml:space="preserve">Карпова, Г.Г. Инвалиды и культурная политика / Г.Г. Карпова // Социологические исследования. – 2010. – </w:t>
      </w:r>
      <w:proofErr w:type="spellStart"/>
      <w:r w:rsidRPr="003B58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58A4">
        <w:rPr>
          <w:rFonts w:ascii="Times New Roman" w:hAnsi="Times New Roman" w:cs="Times New Roman"/>
          <w:sz w:val="28"/>
          <w:szCs w:val="28"/>
        </w:rPr>
        <w:t>. 3. – № 7 (14). – С. 20–22.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Колосова, Т. А.  Основы коррекционной педагогики и коррекционной психологии. Дети с нарушением интеллекта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Т. А. Колосова, Д. Н. Исаев ; под общей редакцией Д. Н. Исаева. — 2-е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151 с. 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Константинов, В. В.  Экспериментальная психология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В. В. Константинов. — 2-е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255 с. 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Пастернак, Н. А.  Психология образования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Н. А. Пастернак, А. Г.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Асмолов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; под редакцией А. Г.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Асмолова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213 с.</w:t>
      </w:r>
    </w:p>
    <w:p w:rsidR="00937E87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Психология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А. С. Обухов [и др.] ; под общей редакцией А. С. Обухова. — 2-е изд.,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404 с.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Сережко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 А.  Психология социальной работы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Т. А. 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Сережко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 З. Васильченко, Н. М. Волобуева. — Москва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282 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8A4" w:rsidRPr="003B58A4" w:rsidRDefault="003B58A4" w:rsidP="003B58A4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Чернышев, А. С.  Социальная психология личности и группы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А. С. Чернышев, С. В. Сарычев. — Москва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201 </w:t>
      </w:r>
      <w:proofErr w:type="gramStart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B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B58A4" w:rsidRPr="003B58A4" w:rsidSect="00713FCA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19" w:rsidRDefault="002A1919" w:rsidP="00713FCA">
      <w:pPr>
        <w:spacing w:after="0" w:line="240" w:lineRule="auto"/>
      </w:pPr>
      <w:r>
        <w:separator/>
      </w:r>
    </w:p>
  </w:endnote>
  <w:endnote w:type="continuationSeparator" w:id="0">
    <w:p w:rsidR="002A1919" w:rsidRDefault="002A1919" w:rsidP="0071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19" w:rsidRDefault="002A1919" w:rsidP="00713FCA">
      <w:pPr>
        <w:spacing w:after="0" w:line="240" w:lineRule="auto"/>
      </w:pPr>
      <w:r>
        <w:separator/>
      </w:r>
    </w:p>
  </w:footnote>
  <w:footnote w:type="continuationSeparator" w:id="0">
    <w:p w:rsidR="002A1919" w:rsidRDefault="002A1919" w:rsidP="0071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4465979"/>
      <w:docPartObj>
        <w:docPartGallery w:val="Page Numbers (Top of Page)"/>
        <w:docPartUnique/>
      </w:docPartObj>
    </w:sdtPr>
    <w:sdtContent>
      <w:p w:rsidR="00713FCA" w:rsidRDefault="00831559">
        <w:pPr>
          <w:pStyle w:val="a3"/>
          <w:jc w:val="center"/>
        </w:pPr>
        <w:r>
          <w:fldChar w:fldCharType="begin"/>
        </w:r>
        <w:r w:rsidR="00713FCA">
          <w:instrText>PAGE   \* MERGEFORMAT</w:instrText>
        </w:r>
        <w:r>
          <w:fldChar w:fldCharType="separate"/>
        </w:r>
        <w:r w:rsidR="00B258F2">
          <w:rPr>
            <w:noProof/>
          </w:rPr>
          <w:t>30</w:t>
        </w:r>
        <w:r>
          <w:fldChar w:fldCharType="end"/>
        </w:r>
      </w:p>
    </w:sdtContent>
  </w:sdt>
  <w:p w:rsidR="00713FCA" w:rsidRDefault="00713F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C25"/>
    <w:multiLevelType w:val="hybridMultilevel"/>
    <w:tmpl w:val="2BACDDE6"/>
    <w:lvl w:ilvl="0" w:tplc="656A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2FF"/>
    <w:rsid w:val="00031F90"/>
    <w:rsid w:val="000602E0"/>
    <w:rsid w:val="000B501B"/>
    <w:rsid w:val="000B56AE"/>
    <w:rsid w:val="000C13BB"/>
    <w:rsid w:val="000F4DF1"/>
    <w:rsid w:val="001109F0"/>
    <w:rsid w:val="001302C1"/>
    <w:rsid w:val="00142595"/>
    <w:rsid w:val="001A2E93"/>
    <w:rsid w:val="001C18F4"/>
    <w:rsid w:val="00213848"/>
    <w:rsid w:val="00213E77"/>
    <w:rsid w:val="00222C9B"/>
    <w:rsid w:val="0027457A"/>
    <w:rsid w:val="002A1919"/>
    <w:rsid w:val="002A7544"/>
    <w:rsid w:val="002F4CB2"/>
    <w:rsid w:val="00312E6F"/>
    <w:rsid w:val="003163B6"/>
    <w:rsid w:val="00326941"/>
    <w:rsid w:val="003550FD"/>
    <w:rsid w:val="003661BF"/>
    <w:rsid w:val="003B58A4"/>
    <w:rsid w:val="004014A8"/>
    <w:rsid w:val="004A4C6D"/>
    <w:rsid w:val="004B023F"/>
    <w:rsid w:val="004D3C5A"/>
    <w:rsid w:val="004E4CC2"/>
    <w:rsid w:val="00562D8A"/>
    <w:rsid w:val="005C1867"/>
    <w:rsid w:val="005C29BC"/>
    <w:rsid w:val="006206EC"/>
    <w:rsid w:val="00626A3B"/>
    <w:rsid w:val="00626E44"/>
    <w:rsid w:val="00632C1E"/>
    <w:rsid w:val="006948EF"/>
    <w:rsid w:val="006C62FF"/>
    <w:rsid w:val="006D38B8"/>
    <w:rsid w:val="007032FC"/>
    <w:rsid w:val="00713FCA"/>
    <w:rsid w:val="007272CF"/>
    <w:rsid w:val="00782B5B"/>
    <w:rsid w:val="007A210A"/>
    <w:rsid w:val="007A5887"/>
    <w:rsid w:val="00816BFE"/>
    <w:rsid w:val="008252DD"/>
    <w:rsid w:val="00831559"/>
    <w:rsid w:val="00895BCF"/>
    <w:rsid w:val="008A00F2"/>
    <w:rsid w:val="008B64B2"/>
    <w:rsid w:val="009017FE"/>
    <w:rsid w:val="00937E87"/>
    <w:rsid w:val="009D72EB"/>
    <w:rsid w:val="009E08E7"/>
    <w:rsid w:val="00A57DC9"/>
    <w:rsid w:val="00A70170"/>
    <w:rsid w:val="00A73A8A"/>
    <w:rsid w:val="00A85654"/>
    <w:rsid w:val="00AC6D05"/>
    <w:rsid w:val="00AC6EA1"/>
    <w:rsid w:val="00AD1EC2"/>
    <w:rsid w:val="00B258F2"/>
    <w:rsid w:val="00B36E19"/>
    <w:rsid w:val="00B73DC3"/>
    <w:rsid w:val="00B85985"/>
    <w:rsid w:val="00B879EA"/>
    <w:rsid w:val="00BD0860"/>
    <w:rsid w:val="00C67178"/>
    <w:rsid w:val="00CB4C5F"/>
    <w:rsid w:val="00D042B2"/>
    <w:rsid w:val="00D2153F"/>
    <w:rsid w:val="00D7659C"/>
    <w:rsid w:val="00E443EF"/>
    <w:rsid w:val="00EB6DCE"/>
    <w:rsid w:val="00F02807"/>
    <w:rsid w:val="00F106C9"/>
    <w:rsid w:val="00F10D86"/>
    <w:rsid w:val="00F17A53"/>
    <w:rsid w:val="00F6505B"/>
    <w:rsid w:val="00F83166"/>
    <w:rsid w:val="00F871E9"/>
    <w:rsid w:val="00FC59DD"/>
    <w:rsid w:val="00FE63C5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C"/>
  </w:style>
  <w:style w:type="paragraph" w:styleId="1">
    <w:name w:val="heading 1"/>
    <w:basedOn w:val="a"/>
    <w:next w:val="a"/>
    <w:link w:val="10"/>
    <w:uiPriority w:val="9"/>
    <w:qFormat/>
    <w:rsid w:val="00713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FCA"/>
  </w:style>
  <w:style w:type="paragraph" w:styleId="a5">
    <w:name w:val="footer"/>
    <w:basedOn w:val="a"/>
    <w:link w:val="a6"/>
    <w:uiPriority w:val="99"/>
    <w:unhideWhenUsed/>
    <w:rsid w:val="0071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FCA"/>
  </w:style>
  <w:style w:type="character" w:customStyle="1" w:styleId="10">
    <w:name w:val="Заголовок 1 Знак"/>
    <w:basedOn w:val="a0"/>
    <w:link w:val="1"/>
    <w:uiPriority w:val="9"/>
    <w:rsid w:val="0071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6EA1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0C13B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13BB"/>
    <w:pPr>
      <w:spacing w:after="100"/>
    </w:pPr>
  </w:style>
  <w:style w:type="character" w:styleId="ab">
    <w:name w:val="Hyperlink"/>
    <w:basedOn w:val="a0"/>
    <w:uiPriority w:val="99"/>
    <w:unhideWhenUsed/>
    <w:rsid w:val="000C1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C"/>
  </w:style>
  <w:style w:type="paragraph" w:styleId="1">
    <w:name w:val="heading 1"/>
    <w:basedOn w:val="a"/>
    <w:next w:val="a"/>
    <w:link w:val="10"/>
    <w:uiPriority w:val="9"/>
    <w:qFormat/>
    <w:rsid w:val="00713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FCA"/>
  </w:style>
  <w:style w:type="paragraph" w:styleId="a5">
    <w:name w:val="footer"/>
    <w:basedOn w:val="a"/>
    <w:link w:val="a6"/>
    <w:uiPriority w:val="99"/>
    <w:unhideWhenUsed/>
    <w:rsid w:val="0071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FCA"/>
  </w:style>
  <w:style w:type="character" w:customStyle="1" w:styleId="10">
    <w:name w:val="Заголовок 1 Знак"/>
    <w:basedOn w:val="a0"/>
    <w:link w:val="1"/>
    <w:uiPriority w:val="9"/>
    <w:rsid w:val="0071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6EA1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0C13B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13BB"/>
    <w:pPr>
      <w:spacing w:after="100"/>
    </w:pPr>
  </w:style>
  <w:style w:type="character" w:styleId="ab">
    <w:name w:val="Hyperlink"/>
    <w:basedOn w:val="a0"/>
    <w:uiPriority w:val="99"/>
    <w:unhideWhenUsed/>
    <w:rsid w:val="000C1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pla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axId val="107810176"/>
        <c:axId val="108323968"/>
      </c:barChart>
      <c:catAx>
        <c:axId val="107810176"/>
        <c:scaling>
          <c:orientation val="minMax"/>
        </c:scaling>
        <c:axPos val="b"/>
        <c:tickLblPos val="nextTo"/>
        <c:crossAx val="108323968"/>
        <c:crosses val="autoZero"/>
        <c:auto val="1"/>
        <c:lblAlgn val="ctr"/>
        <c:lblOffset val="100"/>
      </c:catAx>
      <c:valAx>
        <c:axId val="108323968"/>
        <c:scaling>
          <c:orientation val="minMax"/>
        </c:scaling>
        <c:axPos val="l"/>
        <c:majorGridlines/>
        <c:numFmt formatCode="General" sourceLinked="1"/>
        <c:tickLblPos val="nextTo"/>
        <c:crossAx val="10781017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116594944"/>
        <c:axId val="116703232"/>
      </c:barChart>
      <c:catAx>
        <c:axId val="116594944"/>
        <c:scaling>
          <c:orientation val="minMax"/>
        </c:scaling>
        <c:axPos val="b"/>
        <c:tickLblPos val="nextTo"/>
        <c:crossAx val="116703232"/>
        <c:crosses val="autoZero"/>
        <c:auto val="1"/>
        <c:lblAlgn val="ctr"/>
        <c:lblOffset val="100"/>
      </c:catAx>
      <c:valAx>
        <c:axId val="116703232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659494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overlap val="100"/>
        <c:axId val="118548352"/>
        <c:axId val="118549888"/>
      </c:barChart>
      <c:catAx>
        <c:axId val="118548352"/>
        <c:scaling>
          <c:orientation val="minMax"/>
        </c:scaling>
        <c:axPos val="b"/>
        <c:tickLblPos val="nextTo"/>
        <c:crossAx val="118549888"/>
        <c:crosses val="autoZero"/>
        <c:auto val="1"/>
        <c:lblAlgn val="ctr"/>
        <c:lblOffset val="100"/>
      </c:catAx>
      <c:valAx>
        <c:axId val="11854988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854835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является</c:v>
                </c:pt>
                <c:pt idx="1">
                  <c:v>Скорее является</c:v>
                </c:pt>
                <c:pt idx="2">
                  <c:v>Скорее не является</c:v>
                </c:pt>
                <c:pt idx="3">
                  <c:v>Полностью недоступна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overlap val="100"/>
        <c:axId val="118855168"/>
        <c:axId val="118856704"/>
      </c:barChart>
      <c:catAx>
        <c:axId val="118855168"/>
        <c:scaling>
          <c:orientation val="minMax"/>
        </c:scaling>
        <c:axPos val="b"/>
        <c:tickLblPos val="nextTo"/>
        <c:crossAx val="118856704"/>
        <c:crosses val="autoZero"/>
        <c:auto val="1"/>
        <c:lblAlgn val="ctr"/>
        <c:lblOffset val="100"/>
      </c:catAx>
      <c:valAx>
        <c:axId val="118856704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885516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explosion val="25"/>
          <c:dPt>
            <c:idx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Реакция поддержки</c:v>
                </c:pt>
                <c:pt idx="1">
                  <c:v>Вопросительная реакция</c:v>
                </c:pt>
                <c:pt idx="2">
                  <c:v>Равнодушная реакция</c:v>
                </c:pt>
                <c:pt idx="3">
                  <c:v>Агрессивная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horzBrick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 18 лет</c:v>
                </c:pt>
                <c:pt idx="2">
                  <c:v>18-40 лет</c:v>
                </c:pt>
                <c:pt idx="3">
                  <c:v>свыше 40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axId val="109422080"/>
        <c:axId val="109424000"/>
      </c:barChart>
      <c:catAx>
        <c:axId val="109422080"/>
        <c:scaling>
          <c:orientation val="minMax"/>
        </c:scaling>
        <c:axPos val="b"/>
        <c:tickLblPos val="nextTo"/>
        <c:crossAx val="109424000"/>
        <c:crosses val="autoZero"/>
        <c:auto val="1"/>
        <c:lblAlgn val="ctr"/>
        <c:lblOffset val="100"/>
      </c:catAx>
      <c:valAx>
        <c:axId val="109424000"/>
        <c:scaling>
          <c:orientation val="minMax"/>
        </c:scaling>
        <c:axPos val="l"/>
        <c:majorGridlines/>
        <c:numFmt formatCode="General" sourceLinked="1"/>
        <c:tickLblPos val="nextTo"/>
        <c:crossAx val="10942208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overlap val="100"/>
        <c:axId val="112776320"/>
        <c:axId val="112777856"/>
      </c:barChart>
      <c:catAx>
        <c:axId val="112776320"/>
        <c:scaling>
          <c:orientation val="minMax"/>
        </c:scaling>
        <c:axPos val="b"/>
        <c:tickLblPos val="nextTo"/>
        <c:crossAx val="112777856"/>
        <c:crosses val="autoZero"/>
        <c:auto val="1"/>
        <c:lblAlgn val="ctr"/>
        <c:lblOffset val="100"/>
      </c:catAx>
      <c:valAx>
        <c:axId val="112777856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277632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Чаще 1 раза в месяц</c:v>
                </c:pt>
                <c:pt idx="1">
                  <c:v>Раз в несколько месяцев</c:v>
                </c:pt>
                <c:pt idx="2">
                  <c:v>Не более 2 раз в год</c:v>
                </c:pt>
                <c:pt idx="3">
                  <c:v>Не имею опыта общения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overlap val="100"/>
        <c:axId val="112767744"/>
        <c:axId val="112769280"/>
      </c:barChart>
      <c:catAx>
        <c:axId val="112767744"/>
        <c:scaling>
          <c:orientation val="minMax"/>
        </c:scaling>
        <c:axPos val="b"/>
        <c:tickLblPos val="nextTo"/>
        <c:crossAx val="112769280"/>
        <c:crosses val="autoZero"/>
        <c:auto val="1"/>
        <c:lblAlgn val="ctr"/>
        <c:lblOffset val="100"/>
      </c:catAx>
      <c:valAx>
        <c:axId val="11276928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276774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overlap val="100"/>
        <c:axId val="116339072"/>
        <c:axId val="116340608"/>
      </c:barChart>
      <c:catAx>
        <c:axId val="116339072"/>
        <c:scaling>
          <c:orientation val="minMax"/>
        </c:scaling>
        <c:axPos val="b"/>
        <c:tickLblPos val="nextTo"/>
        <c:crossAx val="116340608"/>
        <c:crosses val="autoZero"/>
        <c:auto val="1"/>
        <c:lblAlgn val="ctr"/>
        <c:lblOffset val="100"/>
      </c:catAx>
      <c:valAx>
        <c:axId val="11634060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633907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как к обычным детям</c:v>
                </c:pt>
                <c:pt idx="1">
                  <c:v>как детям, которые нуждаются в помощи</c:v>
                </c:pt>
                <c:pt idx="2">
                  <c:v>Чувствую жалость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overlap val="100"/>
        <c:axId val="113016832"/>
        <c:axId val="113018368"/>
      </c:barChart>
      <c:catAx>
        <c:axId val="113016832"/>
        <c:scaling>
          <c:orientation val="minMax"/>
        </c:scaling>
        <c:axPos val="b"/>
        <c:tickLblPos val="nextTo"/>
        <c:crossAx val="113018368"/>
        <c:crosses val="autoZero"/>
        <c:auto val="1"/>
        <c:lblAlgn val="ctr"/>
        <c:lblOffset val="100"/>
      </c:catAx>
      <c:valAx>
        <c:axId val="11301836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301683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wave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116628864"/>
        <c:axId val="116638848"/>
      </c:barChart>
      <c:catAx>
        <c:axId val="116628864"/>
        <c:scaling>
          <c:orientation val="minMax"/>
        </c:scaling>
        <c:axPos val="b"/>
        <c:tickLblPos val="nextTo"/>
        <c:crossAx val="116638848"/>
        <c:crosses val="autoZero"/>
        <c:auto val="1"/>
        <c:lblAlgn val="ctr"/>
        <c:lblOffset val="100"/>
      </c:catAx>
      <c:valAx>
        <c:axId val="11663884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662886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Обязательно помогу</c:v>
                </c:pt>
                <c:pt idx="1">
                  <c:v>Помогу, если у меня будет возможность</c:v>
                </c:pt>
                <c:pt idx="2">
                  <c:v>Помогу в исключительном случае</c:v>
                </c:pt>
                <c:pt idx="3">
                  <c:v>Не могу точно определиться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112909312"/>
        <c:axId val="116359936"/>
      </c:barChart>
      <c:catAx>
        <c:axId val="112909312"/>
        <c:scaling>
          <c:orientation val="minMax"/>
        </c:scaling>
        <c:axPos val="b"/>
        <c:tickLblPos val="nextTo"/>
        <c:crossAx val="116359936"/>
        <c:crosses val="autoZero"/>
        <c:auto val="1"/>
        <c:lblAlgn val="ctr"/>
        <c:lblOffset val="100"/>
      </c:catAx>
      <c:valAx>
        <c:axId val="116359936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290931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18-40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Да, нуждаются</c:v>
                </c:pt>
                <c:pt idx="1">
                  <c:v>Нуждаются лишь в определенной мере</c:v>
                </c:pt>
                <c:pt idx="2">
                  <c:v>Нуждаются лишь в базовых вещах</c:v>
                </c:pt>
                <c:pt idx="3">
                  <c:v>Они полноценные члены общества им не нужна опека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118364800"/>
        <c:axId val="118378880"/>
      </c:barChart>
      <c:catAx>
        <c:axId val="118364800"/>
        <c:scaling>
          <c:orientation val="minMax"/>
        </c:scaling>
        <c:axPos val="b"/>
        <c:tickLblPos val="nextTo"/>
        <c:crossAx val="118378880"/>
        <c:crosses val="autoZero"/>
        <c:auto val="1"/>
        <c:lblAlgn val="ctr"/>
        <c:lblOffset val="100"/>
      </c:catAx>
      <c:valAx>
        <c:axId val="11837888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836480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BB57-2CEF-478E-9BCE-9E71286A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30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2021-04-04T05:19:00Z</dcterms:created>
  <dcterms:modified xsi:type="dcterms:W3CDTF">2022-04-03T21:28:00Z</dcterms:modified>
</cp:coreProperties>
</file>