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300" w:line="259"/>
        <w:ind w:right="0" w:left="-1134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Государственное бюджетное общеобразовательное учреждение Самарской области средняя общеобразовательная школа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углубленным изучением отдельных предметов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Образовательный центр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города Нефтегорска  </w:t>
        <w:br/>
        <w:t xml:space="preserve">муниципального района Нефтегорский Самарской области</w:t>
        <w:br/>
        <w:br/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br/>
      </w:r>
    </w:p>
    <w:p>
      <w:pPr>
        <w:suppressAutoHyphens w:val="true"/>
        <w:spacing w:before="0" w:after="300" w:line="259"/>
        <w:ind w:right="0" w:left="-113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Предметная область: Экология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 проекта: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Биоиндикация загрязнения воздуха по состоянию Ели                обыкновенной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  <w:br/>
        <w:br/>
        <w:br/>
        <w:br/>
        <w:br/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Ф.И.О. Сидорова Алла Евгеньевна, </w:t>
        <w:br/>
        <w:t xml:space="preserve">            Класс: 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  <w:br/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Руководитель: </w:t>
        <w:br/>
        <w:t xml:space="preserve">                                                    Ф.И.О. Ибадуллаева Илера Рифовна, </w:t>
        <w:br/>
        <w:t xml:space="preserve">                    учитель биологии</w:t>
        <w:br/>
        <w:t xml:space="preserve"> </w:t>
      </w:r>
    </w:p>
    <w:p>
      <w:pPr>
        <w:spacing w:before="0" w:after="160" w:line="360"/>
        <w:ind w:right="0" w:left="-1276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br/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Нефтегорск, 2022 год</w:t>
        <w:br/>
        <w:br/>
        <w:br/>
        <w:br/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br/>
        <w:t xml:space="preserve">         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Введение</w:t>
        <w:br/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настоящее время ученые бьют тревогу, призывая нас к сохранению окружающей среды. Но не каждый знает, в чем состоит проблема его города, поэтому, как альтернативный вариант, я предлагаю биоиндикацию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Большое количество экологических проблем чаще всего связаны с повышенной загрязненностью воздуха, с каждым годом показатель токсичных выбросов в атмосферу растет. Данные выбросы наносят вред окружающей сред и здоровью человека, поэтому сейчас очень важен вопрос о сохранение природы, в том числе воздуха, без которого фактически не возможна жизнь на Земле. Следовательно, я считаю проблему загрязнения воздуха очень актуальной, но, чтобы узнать уровень загрязнения воздуха важно уметь провести диагностику окружающей среды. Собственно, меня заинтересовал метод биоиндикации.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Методы биоиндикации используют для оценки качества среды обитания и её отдельных показателей по состоянию организмов в природных условиях. Биоиндикаторы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 группы видов, отличающихся по различным показателям, которых судят о качестве воды, воздуха, почвы и состояния экосистем. Методы биоиндикации обычно достаточно просты, а результаты могут быть очень интересными и полезными.</w:t>
        <w:br/>
        <w:t xml:space="preserve">В качестве биоиндикаторов могут служить различные виды растений, животных и так далее. Лично мой выбор упал на голосемянное растение.</w:t>
        <w:br/>
        <w:t xml:space="preserve">Голосеменные особенно высокочувствительны к загрязнениям, и на них избирательно действуют, прежде всего, вещества, увеличивающие кислотность среды (SO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  <w:vertAlign w:val="subscript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HF, HCl, NO ,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).Ель обыкновенная очень чувствительна к загрезнению воздуха.При сильном загрязнении воздуха на хвои ели появляются повреждения  и снижается продолжительность жизни дерева.Поэтому её можно использовать в качестве биоиндикатора.</w:t>
        <w:br/>
        <w:br/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br/>
        <w:br/>
        <w:t xml:space="preserve">Цель работы: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изучить состояние атмосферного воздуха города Нефтегорска, используя метод биоиндикации.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Задачи: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  <w:br/>
        <w:t xml:space="preserve">1. изучить теоретический материал;</w:t>
        <w:br/>
        <w:t xml:space="preserve">2. выделить участки проведения исследования;</w:t>
        <w:br/>
        <w:t xml:space="preserve">3. определить состояние и продолжительность жизни хвои в выделенных участках;</w:t>
        <w:br/>
        <w:t xml:space="preserve">4. провести определенные исследования, используя ель обыкновенную.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Объект исследования: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окружающая среда.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Предмет исследования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 атмосферный воздух г. Нефтегорска и прилежащих районов.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Методы исследования: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наблюдение, эксперимент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Научная разработанность темы: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настоящее время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становятся актуальными методы, с помощью которых можно проводить исследования, направленные на оценку состояния атмосферного воздуха. Помимо биоиндикации используют лабораторные , автоматические методы.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br/>
        <w:t xml:space="preserve">Практическая значимость: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биоиндикацию используют для оценки качества среды обитания и её отдельных характеристик по состоянию биоты в природных условиях. Биоиндикация основана на наблюдение за составом и численностью видов-индикаторов. Результаты данного исследования могут быть применены в более глобальных исследованиях, проводимых в нашем районе.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Актуальность: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городе Нефтегорске находится большое количество промышленных предприятий которые могут влиять на его экологию, мне стало интересно узнать насколько сильно предприятия влияют на воздух и растения.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360"/>
        <w:ind w:right="0" w:left="-127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Гипотеза: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 предполагаю ,что воздух в нашем городе относительно хороший, но это подтвердит только исследование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Актуальность: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городе Нефтегорске находится большое количество промышленных предприятий которые могут влиять на его экологию, мне стало интересно узнать насколько сильно предприятия влияют на воздух и растения.</w:t>
      </w:r>
    </w:p>
    <w:p>
      <w:pPr>
        <w:spacing w:before="0" w:after="160" w:line="360"/>
        <w:ind w:right="0" w:left="-127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160" w:line="360"/>
        <w:ind w:right="0" w:left="-127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br/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                                                  </w:t>
        <w:br/>
        <w:br/>
        <w:br/>
        <w:br/>
        <w:br/>
        <w:br/>
        <w:br/>
        <w:br/>
        <w:br/>
        <w:br/>
        <w:t xml:space="preserve">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Глава I. Теоретическая часть</w:t>
        <w:br/>
        <w:t xml:space="preserve">                         1.1. Биоиндикация атмосферы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Биоиндикация - метод, позволяющий судить об состоянии окружающей среды по особенностям  развития растений-индикаторов.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Атмосферный воздух - важный компонент окружающей среды, представляющих собой смесь газов приземного слоя атмосферы, за пределами жилых, производственных и иных помещений, сложившаяся в ходе эволюции Земли. Компоненты атмосферного воздуха можно разделить на 3 части: постоянные, переменные, случайные. Постоянные компоненты практически не меняются. К переменным относятся углекислый газ и водяной пар. Содержание случайных компонентов обусловлено и зависит от местности и содержания случайных частей воздуха.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1.2.Виды биоиндикации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Биоиндикация в основном делится на 2 вида: неспецифическая и специфическая.</w:t>
        <w:br/>
        <w:t xml:space="preserve">Неспецифическая биоиндикация характеризуется одной и той же реакцией, но вызывается различными факторами. Например: лишайники и хвойные деревья характеризуют чистоту воздуха и наличие промышленных загрязнений в местах их прорастания.</w:t>
        <w:br/>
        <w:t xml:space="preserve">Специфическая биоиндикация характеризуется изменениями, происходящими только благодаря одному фактору. Например: изменение видового состава животных и низших растений в почвах, свидетельствуют о загрязнении почв химическими веществами или изменении структуры почв под влиянием хозяйственной деятельности человека.</w:t>
        <w:br/>
        <w:t xml:space="preserve">Также биоиндикацию можно разделить на 2 типа: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пассивный и активный мониторинг.</w:t>
        <w:br/>
        <w:t xml:space="preserve">При активной биоиндикации тест-организмы на определенное время помещают в исследуемую среду. К примеру, загрязненную воду, чтобы определить её токсичность.</w:t>
        <w:br/>
        <w:t xml:space="preserve">При пассивной биоиндикации: а данном случае регистрируют отклонения от нормы у естественных для данной среды видов и обнаруживают зависимости между этими изменениями. К примеру: наблюдение желтизны у ели.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br/>
        <w:t xml:space="preserve">                        </w:t>
        <w:br/>
        <w:br/>
        <w:t xml:space="preserve"> 1.3. Влияние состояния атмосферного воздуха на человека</w:t>
        <w:br/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Чувствительность населения к действию загрязнения атмосферы зависит от большого числа факторов. Лица пожилого возраста, дети, больные, страдающие хроническим бронхитом, коронарной недостаточностью, астмой, являются более уязвимыми к воздействию загрязнению воздуха на человека.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Общая схема реакции организма на воздействие загрязнителей ОС по данным Всемирной организации здравоохранения (ВОЗ) имеет следующий вид:</w:t>
        <w:br/>
        <w:t xml:space="preserve">                                       </w:t>
      </w:r>
      <w:r>
        <w:object w:dxaOrig="5770" w:dyaOrig="4373">
          <v:rect xmlns:o="urn:schemas-microsoft-com:office:office" xmlns:v="urn:schemas-microsoft-com:vml" id="rectole0000000000" style="width:288.500000pt;height:218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br/>
        <w:t xml:space="preserve">Грязный воздух вызывает различные заболевания и ухудшает качество жизни каждого человека. Влияет на органы дыхательной системы. Повреждает легкие, кожу, мозг и сердце. Увеличивает риск развития инвалидности и заболевания бронхита.</w:t>
        <w:br/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                      1.4. Биологическая характеристика ель обыкновенной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Ель - одно из самых распространенных деревьев в нашей стране. Ель можно встретить практически везде. В отношении света ель-теневыносливое растение , но хорошо растёт только при полной освещённости.Короткие хвоинки ели располагаются на ветвях поодиночке. Массовое опадение сухой еловой хвои происходит осенью. А незадолго до этого в кронах сосен бывает хорошо заметна своеобразная пестрота: часть хвои зеленая, а часть - коричневая. Если присмотреться, нетрудно заметить, что зеленые хвоинки располагаются на побегах данного года и прошлогодних, а желтые - на более старых побегах, которым уже три года.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FFFFFF" w:val="clear"/>
        </w:rPr>
        <w:t xml:space="preserve">Почки ели распускаются поздно, во второй половине весны, в это же время происходит опыление.Уль производит огромное количество пыльцы, но лишь ничтожный ее процент попадает на женские шишечки и производит опыление. Вся остальная масса пыльцы погибает.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shd w:fill="auto" w:val="clear"/>
        </w:rPr>
        <w:t xml:space="preserve">                        1.5. Сосна как биоиндикатор атмосферного воздуха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качестве объекта в своем исследование  используем ель обыкновенную - широко распространённое растение, относящееся к классу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голосемянных.</w:t>
        <w:br/>
        <w:t xml:space="preserve">Высотой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около 3-4 метров, ширина также соответствует длине. В среднем ель растет около 250-300 лет. Данное растение отличается по </w:t>
      </w:r>
    </w:p>
    <w:p>
      <w:pPr>
        <w:spacing w:before="0" w:after="160" w:line="360"/>
        <w:ind w:right="0" w:left="-127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строению своих листьев                                                                                                         </w:t>
      </w:r>
    </w:p>
    <w:p>
      <w:pPr>
        <w:spacing w:before="0" w:after="160" w:line="360"/>
        <w:ind w:right="0" w:left="-127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object w:dxaOrig="3421" w:dyaOrig="1741">
          <v:rect xmlns:o="urn:schemas-microsoft-com:office:office" xmlns:v="urn:schemas-microsoft-com:vml" id="rectole0000000001" style="width:171.050000pt;height:87.0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данный момент считается, что именно ель считается основным источников для определения загрязненности воздуха, также данное растение считается помощником для очистки воздуха, именно поэтому атмосферный воздух в хвойных лесах считается самым чистым.</w:t>
        <w:br/>
        <w:t xml:space="preserve">Отрицательно на растения воздействуют все токсичные выбросы, но особенно: оксид серы, тяжелые металлы, углеводороды, выхлопные газы автомобилей. За счет этого растения рано стареют, меняют окраску и теряют некоторые частицы.</w:t>
        <w:br/>
        <w:t xml:space="preserve">К примеру, при нормальных условиях хвоя ели опадает примерно через 2-3 года, но учитывая загрязненность атмосферного воздуха хвоя сосны может опасть уже через год.</w:t>
        <w:br/>
      </w:r>
    </w:p>
    <w:p>
      <w:pPr>
        <w:spacing w:before="0" w:after="160" w:line="360"/>
        <w:ind w:right="0" w:left="-1276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br/>
        <w:t xml:space="preserve">   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Глава II. Исследовательская часть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br/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 2.1.Чувствительность ели обыкновенной.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br/>
        <w:t xml:space="preserve">По мнению ряда учёных , самым достоверным индикатором загрязненности воздуха служит сосна обыкновенная. Реагируя на загрязнения хвоя сосны может опадать раньше положенного срока и чаще всего меняет свою окраску с зеленой на жёлто-коричневую.</w:t>
        <w:br/>
        <w:t xml:space="preserve">По результатам исследования  чувствительность сосны обыкновенной к длительному загрязнению воздуха и различным газообразным веществам является различной.</w:t>
        <w:br/>
      </w:r>
    </w:p>
    <w:tbl>
      <w:tblPr/>
      <w:tblGrid>
        <w:gridCol w:w="1413"/>
        <w:gridCol w:w="1276"/>
        <w:gridCol w:w="1276"/>
        <w:gridCol w:w="1275"/>
        <w:gridCol w:w="1418"/>
      </w:tblGrid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     SO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  <w:vertAlign w:val="subscript"/>
              </w:rPr>
              <w:t xml:space="preserve">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      HF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   NH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  <w:vertAlign w:val="subscript"/>
              </w:rPr>
              <w:t xml:space="preserve">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   HCl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   NO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  <w:vertAlign w:val="subscript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+++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++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++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+++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++</w:t>
            </w:r>
          </w:p>
        </w:tc>
      </w:tr>
    </w:tbl>
    <w:p>
      <w:pPr>
        <w:spacing w:before="0" w:after="160" w:line="360"/>
        <w:ind w:right="0" w:left="-1276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Расшифровка: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«+++»-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сильно чувствительна,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«++»-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менее чувствительна.</w:t>
        <w:br/>
        <w:br/>
        <w:t xml:space="preserve">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2.2. Выделение участков для проведения исследования</w:t>
      </w:r>
    </w:p>
    <w:p>
      <w:pPr>
        <w:spacing w:before="0" w:after="160" w:line="360"/>
        <w:ind w:right="0" w:left="-127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Участок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Располагается в стороне от жилья и транспортных путей. </w:t>
        <w:br/>
        <w:br/>
        <w:t xml:space="preserve">Участок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Располагается вдоль дорог.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  <w:br/>
        <w:t xml:space="preserve">За день на данной территории проезжает достаточно большое количество транспорта.</w:t>
      </w:r>
    </w:p>
    <w:p>
      <w:pPr>
        <w:spacing w:before="0" w:after="160" w:line="240"/>
        <w:ind w:right="0" w:left="-127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160" w:line="360"/>
        <w:ind w:right="0" w:left="-127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160" w:line="360"/>
        <w:ind w:right="0" w:left="-127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2.3.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Определение повреждений хвоиное ели обыкновенной</w:t>
        <w:br/>
        <w:t xml:space="preserve">                           </w:t>
      </w:r>
      <w:r>
        <w:object w:dxaOrig="6722" w:dyaOrig="4130">
          <v:rect xmlns:o="urn:schemas-microsoft-com:office:office" xmlns:v="urn:schemas-microsoft-com:vml" id="rectole0000000002" style="width:336.100000pt;height:206.5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br/>
        <w:br/>
        <w:t xml:space="preserve">Расшифровка: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повреждения: 1-хвоинки без пятен, 2-с небольшим числом мелких пятнышек, 3-с большим числом черных и желтых пятен,некоторые из них крупные,занимающие всю поверхность хвоинки</w:t>
        <w:br/>
        <w:t xml:space="preserve">Усыхания: 1-нет сухих участков, 2-усох только кончик на 1-3 мм, 3-усохла 1/3 хвоинки, 4-вся хвоинка желтая или более половины её длины сухая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br/>
        <w:t xml:space="preserve">Для данного исследования я собрала определенное количество хвоинок. С 5 деревьев на каждом участке я отобрала побеги примерно одинаковой длины, далее с них я собрала всю хвою и визуально приступила к анализированнию её состояния. Степень повреждения хвои определяется по наличию на ней хлоротичных пятен и некротических точек. Все хвоинки были тщательно осмотрены не только на степень повреждения, но и на класс усыхания.</w:t>
        <w:br/>
        <w:t xml:space="preserve">Результаты были обработаны и занесены в таблицу.</w:t>
        <w:br/>
      </w:r>
    </w:p>
    <w:tbl>
      <w:tblPr/>
      <w:tblGrid>
        <w:gridCol w:w="2689"/>
        <w:gridCol w:w="1843"/>
        <w:gridCol w:w="1417"/>
        <w:gridCol w:w="2268"/>
        <w:gridCol w:w="1559"/>
      </w:tblGrid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Состояние хвои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Общее кол-во хвоинок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%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от общего числа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Общее кол-во хвоинок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%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от общего числа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Обследовано всего: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1000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хвоинок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100 %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1000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хвоинок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100 %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Повреждение хвои:</w:t>
              <w:br/>
              <w:br/>
              <w:t xml:space="preserve">Класс 1: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br/>
              <w:br/>
              <w:t xml:space="preserve">842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хвоинок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br/>
              <w:br/>
              <w:t xml:space="preserve">84,2%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br/>
              <w:br/>
              <w:t xml:space="preserve">486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хвоинок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br/>
              <w:br/>
              <w:t xml:space="preserve">48,6 %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Класс 2: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113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хвоинки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11,3 %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447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хвоинки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44,7 %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Класс 3: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хвоинок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0,5 %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67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хвоинок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6,7 %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Усыхание хвои:</w:t>
              <w:br/>
              <w:br/>
              <w:t xml:space="preserve">Класс 1: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br/>
              <w:br/>
              <w:t xml:space="preserve">796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хвоинок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br/>
              <w:br/>
              <w:t xml:space="preserve">79,6 %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br/>
              <w:br/>
              <w:t xml:space="preserve">539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хвоинок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br/>
              <w:br/>
              <w:t xml:space="preserve">53,9 %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Класс 2: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149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хвоинок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14,9 %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151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хвоинка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15,1 %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Класс 3: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53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хвоинки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5,3 %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234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хвоинки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23,4 %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Класс 4: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хвоинка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1 %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76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хвоинок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7,6 %</w:t>
            </w:r>
          </w:p>
        </w:tc>
      </w:tr>
    </w:tbl>
    <w:p>
      <w:pPr>
        <w:spacing w:before="0" w:after="160" w:line="360"/>
        <w:ind w:right="0" w:left="-127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Вывод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после проведенного исследования было выявлено, что собранные на 1 участке хвоинки практически не повреждены, имею ярко-зеленую окраску, без характерных точек и пятен. Собранным на 2 участке хвоинки характерна желто-зеленая окраска, с видимыми точками и в некоторых случаях пятнышками.</w:t>
        <w:br/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br/>
        <w:t xml:space="preserve">2.4. Определение продолжительности хвои ели обыкновенной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br/>
        <w:t xml:space="preserve">Для данного исследования также была собрана хвоя с 15 разных деревьев на каждом участке. Для определения продолжительности жизни хвои я провела визуальную оценку хвоинок и побегов ели. Продолжительность жизни хвои я определила с помощью мутовок( то есть расположение ветвей по окружности дерева) Каждую мутовку принято считать за 1 год жизни.</w:t>
        <w:br/>
        <w:t xml:space="preserve">Результаты были обработаны и занесены в таблицу.</w:t>
        <w:br/>
      </w:r>
      <w:r>
        <w:object w:dxaOrig="6884" w:dyaOrig="3766">
          <v:rect xmlns:o="urn:schemas-microsoft-com:office:office" xmlns:v="urn:schemas-microsoft-com:vml" id="rectole0000000003" style="width:344.200000pt;height:188.3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br/>
        <w:t xml:space="preserve">Далее расчет производится по определенной формуле:</w:t>
        <w:br/>
        <w:t xml:space="preserve">         3В1 + 2В2 +В3</w:t>
      </w:r>
    </w:p>
    <w:p>
      <w:pPr>
        <w:spacing w:before="0" w:after="160" w:line="360"/>
        <w:ind w:right="0" w:left="-127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Q =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–––––––––––––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Q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продолжительность жизни хвои</w:t>
      </w:r>
    </w:p>
    <w:p>
      <w:pPr>
        <w:spacing w:before="0" w:after="160" w:line="360"/>
        <w:ind w:right="0" w:left="-127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В1+ В2 +В3</w:t>
        <w:br/>
        <w:t xml:space="preserve">Результаты были подсчитаны и занесены в таблицу.</w:t>
        <w:br/>
      </w:r>
    </w:p>
    <w:tbl>
      <w:tblPr/>
      <w:tblGrid>
        <w:gridCol w:w="2831"/>
        <w:gridCol w:w="2126"/>
        <w:gridCol w:w="1843"/>
        <w:gridCol w:w="1984"/>
        <w:gridCol w:w="1985"/>
      </w:tblGrid>
      <w:tr>
        <w:trPr>
          <w:trHeight w:val="1" w:hRule="atLeast"/>
          <w:jc w:val="left"/>
        </w:trPr>
        <w:tc>
          <w:tcPr>
            <w:tcW w:w="2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Состояние хвои: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Общее кол-во деревьев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%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от общего числа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Общее кол-во деревьев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%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от общего числа</w:t>
            </w:r>
          </w:p>
        </w:tc>
      </w:tr>
      <w:tr>
        <w:trPr>
          <w:trHeight w:val="1" w:hRule="atLeast"/>
          <w:jc w:val="left"/>
        </w:trPr>
        <w:tc>
          <w:tcPr>
            <w:tcW w:w="2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Обследовано деревьев в том числе: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15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100%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15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100%</w:t>
            </w:r>
          </w:p>
        </w:tc>
      </w:tr>
      <w:tr>
        <w:trPr>
          <w:trHeight w:val="1" w:hRule="atLeast"/>
          <w:jc w:val="left"/>
        </w:trPr>
        <w:tc>
          <w:tcPr>
            <w:tcW w:w="2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Хвоя текущего года: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7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46%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6%</w:t>
            </w:r>
          </w:p>
        </w:tc>
      </w:tr>
      <w:tr>
        <w:trPr>
          <w:trHeight w:val="1" w:hRule="atLeast"/>
          <w:jc w:val="left"/>
        </w:trPr>
        <w:tc>
          <w:tcPr>
            <w:tcW w:w="2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Хвоя с возрастом 2-3 года: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5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33%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6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40%</w:t>
            </w:r>
          </w:p>
        </w:tc>
      </w:tr>
      <w:tr>
        <w:trPr>
          <w:trHeight w:val="1" w:hRule="atLeast"/>
          <w:jc w:val="left"/>
        </w:trPr>
        <w:tc>
          <w:tcPr>
            <w:tcW w:w="2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Хвоя с возрастом 3-4 года: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20%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5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33%</w:t>
            </w:r>
          </w:p>
        </w:tc>
      </w:tr>
      <w:tr>
        <w:trPr>
          <w:trHeight w:val="1" w:hRule="atLeast"/>
          <w:jc w:val="left"/>
        </w:trPr>
        <w:tc>
          <w:tcPr>
            <w:tcW w:w="2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Хвоя с возрастом 5 и более лет: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отсутствует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0%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3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20%</w:t>
            </w:r>
          </w:p>
        </w:tc>
      </w:tr>
    </w:tbl>
    <w:p>
      <w:pPr>
        <w:spacing w:before="0" w:after="160" w:line="360"/>
        <w:ind w:right="0" w:left="-127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Продолжительность жизни хвои зависит от уровня загрязненности воздуха. Чем выше индекс Q, тем больше продолжительность жизни хвои ели.</w:t>
        <w:br/>
        <w:t xml:space="preserve">Индекс продолжительности жизни хвои ели на участке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составляет: Q=2,26</w:t>
        <w:br/>
        <w:t xml:space="preserve">Индекс продолжительности жизни хвои ели на участке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составляет:Q=1,53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Вывод: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продолжительность жизни хвои на участке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выше, чем продолжительность хвои, расположенной на участке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</w:t>
        <w:br/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2.5.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Исследование кроны ели обыкновенной.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Для данного исследования было исследовано 15 деревьев с каждого участка. Оценка давалась по следующим критериям: состояние ветви, состояние ствола и корон.</w:t>
        <w:br/>
        <w:t xml:space="preserve">Вычисления производились по следующей формуле:</w:t>
        <w:br/>
        <w:br/>
        <w:br/>
        <w:t xml:space="preserve">            В2 + 2В3 + 3В4 + 4B5 + 5B6</w:t>
      </w:r>
    </w:p>
    <w:p>
      <w:pPr>
        <w:spacing w:before="0" w:after="160" w:line="360"/>
        <w:ind w:right="0" w:left="-127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F =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––––––––––––––––––––––––––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·100 %</w:t>
      </w:r>
    </w:p>
    <w:p>
      <w:pPr>
        <w:spacing w:before="0" w:after="160" w:line="360"/>
        <w:ind w:right="0" w:left="-127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5 ·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В1+ В2 +В3 + В4 + B5 + B6)</w:t>
        <w:br/>
        <w:br/>
        <w:t xml:space="preserve">Результаты были обработаны и занесены в таблицу:</w:t>
        <w:br/>
      </w:r>
    </w:p>
    <w:tbl>
      <w:tblPr/>
      <w:tblGrid>
        <w:gridCol w:w="6062"/>
        <w:gridCol w:w="2410"/>
        <w:gridCol w:w="2297"/>
      </w:tblGrid>
      <w:tr>
        <w:trPr>
          <w:trHeight w:val="1" w:hRule="atLeast"/>
          <w:jc w:val="left"/>
        </w:trPr>
        <w:tc>
          <w:tcPr>
            <w:tcW w:w="6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Состояние кроны: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Кол-во деревьев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Участок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8"/>
                <w:shd w:fill="FFFFFF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1</w:t>
            </w:r>
          </w:p>
        </w:tc>
        <w:tc>
          <w:tcPr>
            <w:tcW w:w="2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Кол-во деревьев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Участок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8"/>
                <w:shd w:fill="FFFFFF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Обследовано деревьев: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15</w:t>
            </w:r>
          </w:p>
        </w:tc>
        <w:tc>
          <w:tcPr>
            <w:tcW w:w="2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6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С густой зеленой кроной, отмирающие ветви в нижней части (B1)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9</w:t>
            </w:r>
          </w:p>
        </w:tc>
        <w:tc>
          <w:tcPr>
            <w:tcW w:w="2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со слабо разветвляющей кроной; усыхание ветвей в нижней трети кроны (В2)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3</w:t>
            </w:r>
          </w:p>
        </w:tc>
        <w:tc>
          <w:tcPr>
            <w:tcW w:w="2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ажурной кроной; сухие ветви в средней и верхней частях кроны (В3)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1</w:t>
            </w:r>
          </w:p>
        </w:tc>
        <w:tc>
          <w:tcPr>
            <w:tcW w:w="2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сильно изреженной кроной или с отдельными живыми ветвями (В4)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2</w:t>
            </w:r>
          </w:p>
        </w:tc>
        <w:tc>
          <w:tcPr>
            <w:tcW w:w="2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6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свежий сухостой; ветви усохли в текущем году (В5)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0</w:t>
            </w:r>
          </w:p>
        </w:tc>
        <w:tc>
          <w:tcPr>
            <w:tcW w:w="2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старый сухостой; деревья усохли в прошлые годы (В6)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0</w:t>
            </w:r>
          </w:p>
        </w:tc>
        <w:tc>
          <w:tcPr>
            <w:tcW w:w="2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0</w:t>
            </w:r>
          </w:p>
        </w:tc>
      </w:tr>
    </w:tbl>
    <w:p>
      <w:pPr>
        <w:spacing w:before="100" w:after="100" w:line="360"/>
        <w:ind w:right="0" w:left="-141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Показатель кроны на участке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 = 14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Показатель кроны на участке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 = 26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Вывод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на участке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показателем кроны в 14 единиц , преобладают ели с густой зеленой кроной с отмирающими ветвями в нижней части ствола.</w:t>
        <w:br/>
        <w:t xml:space="preserve">На участке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показателем кроны в 26 единиц , преобладают ели со слабо-ажурной кроной, сухие ветви которых находятся в верхней части кроны.</w:t>
        <w:br/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2.6.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BFBFB" w:val="clear"/>
        </w:rPr>
        <w:t xml:space="preserve"> Экспресс-оценка загрязнения воздуха (I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BFBFB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BFBFB" w:val="clear"/>
        </w:rPr>
        <w:t xml:space="preserve"> VI)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BFBFB" w:val="clear"/>
        </w:rPr>
        <w:t xml:space="preserve">с использованием ели  обыкновенной</w:t>
        <w:br/>
      </w:r>
    </w:p>
    <w:tbl>
      <w:tblPr/>
      <w:tblGrid>
        <w:gridCol w:w="3289"/>
        <w:gridCol w:w="6091"/>
      </w:tblGrid>
      <w:tr>
        <w:trPr>
          <w:trHeight w:val="400" w:hRule="auto"/>
          <w:jc w:val="left"/>
        </w:trPr>
        <w:tc>
          <w:tcPr>
            <w:tcW w:w="3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Максимальный возраст хвои</w:t>
              <w:br/>
              <w:t xml:space="preserve">                   </w:t>
            </w:r>
          </w:p>
        </w:tc>
        <w:tc>
          <w:tcPr>
            <w:tcW w:w="6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 повреждения хвои на побегах второго года жизни</w:t>
            </w:r>
          </w:p>
        </w:tc>
      </w:tr>
      <w:tr>
        <w:trPr>
          <w:trHeight w:val="400" w:hRule="auto"/>
          <w:jc w:val="left"/>
        </w:trPr>
        <w:tc>
          <w:tcPr>
            <w:tcW w:w="3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4</w:t>
            </w:r>
          </w:p>
        </w:tc>
        <w:tc>
          <w:tcPr>
            <w:tcW w:w="6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30" w:leader="none"/>
              </w:tabs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I</w:t>
              <w:tab/>
              <w:t xml:space="preserve">      I-II                        III</w:t>
            </w:r>
          </w:p>
        </w:tc>
      </w:tr>
      <w:tr>
        <w:trPr>
          <w:trHeight w:val="400" w:hRule="auto"/>
          <w:jc w:val="left"/>
        </w:trPr>
        <w:tc>
          <w:tcPr>
            <w:tcW w:w="3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3            </w:t>
            </w:r>
          </w:p>
        </w:tc>
        <w:tc>
          <w:tcPr>
            <w:tcW w:w="6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I                                II                        III-IV</w:t>
            </w:r>
          </w:p>
        </w:tc>
      </w:tr>
      <w:tr>
        <w:trPr>
          <w:trHeight w:val="400" w:hRule="auto"/>
          <w:jc w:val="left"/>
        </w:trPr>
        <w:tc>
          <w:tcPr>
            <w:tcW w:w="3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2      </w:t>
            </w:r>
          </w:p>
        </w:tc>
        <w:tc>
          <w:tcPr>
            <w:tcW w:w="6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II                            III                         IV</w:t>
            </w:r>
          </w:p>
        </w:tc>
      </w:tr>
      <w:tr>
        <w:trPr>
          <w:trHeight w:val="400" w:hRule="auto"/>
          <w:jc w:val="left"/>
        </w:trPr>
        <w:tc>
          <w:tcPr>
            <w:tcW w:w="3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2</w:t>
            </w:r>
          </w:p>
        </w:tc>
        <w:tc>
          <w:tcPr>
            <w:tcW w:w="6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НС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IV                       IV-V</w:t>
            </w:r>
          </w:p>
        </w:tc>
      </w:tr>
      <w:tr>
        <w:trPr>
          <w:trHeight w:val="400" w:hRule="auto"/>
          <w:jc w:val="left"/>
        </w:trPr>
        <w:tc>
          <w:tcPr>
            <w:tcW w:w="3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1</w:t>
            </w:r>
          </w:p>
        </w:tc>
        <w:tc>
          <w:tcPr>
            <w:tcW w:w="6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НС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IV                      V-IV</w:t>
            </w:r>
          </w:p>
        </w:tc>
      </w:tr>
      <w:tr>
        <w:trPr>
          <w:trHeight w:val="400" w:hRule="auto"/>
          <w:jc w:val="left"/>
        </w:trPr>
        <w:tc>
          <w:tcPr>
            <w:tcW w:w="3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1</w:t>
            </w:r>
          </w:p>
        </w:tc>
        <w:tc>
          <w:tcPr>
            <w:tcW w:w="6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НС                          НС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IV     </w:t>
            </w:r>
          </w:p>
        </w:tc>
      </w:tr>
    </w:tbl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Расшифровка: I-воздух идеально чистый, II-чистый, III-относительно чистый (в пределах нормы), IV-грязный(несет опасность), V-воздух критически грязный, НС-невозможные сочетания.</w:t>
        <w:br/>
        <w:t xml:space="preserve">Вывод: исследования проводимые на  хвоинках с участка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характеризуются чистым воздухом, а исследования проводимые на хвоинках с участка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характеризуется грязным воздухом, который в свою очередь уже несет опасность.</w:t>
      </w:r>
    </w:p>
    <w:p>
      <w:pPr>
        <w:spacing w:before="0" w:after="160" w:line="360"/>
        <w:ind w:right="0" w:left="-993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br/>
        <w:br/>
        <w:br/>
        <w:t xml:space="preserve">                         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Заключение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После проведенных исследований, мы сделали следующие выводы:</w:t>
        <w:br/>
        <w:t xml:space="preserve">1) Ели, располагавшиеся на участке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имеют соответствующую окраску, форму, которые говорят о том, что ели растущие в данной местности не повреждены, за исключением пару деревьев. Поспособствовало этому то, что в данной местности нет авто-проезжей части, нет токсичных выбросов,  антропогенная деятельность человека тоже отсутствует;</w:t>
        <w:br/>
        <w:t xml:space="preserve">2) Ели, располагавшиеся на участке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имеют желто-зеленую окраску, сухие иголки, что говорит о том, что сосны растущие в данной местности подвергаются воздействию окружающей среды, а именно влияет расположение возле авто-проезжей части, антропогенная деятельность человека, токсичные выбросы  и выхлопные газы автомобилей. Исследовании проводимые на соснах с этого участка говорят о том, что воздух на данной территории сильно загрязнен и может оказывать негативное влияние не только на сами растения, но и на человека.</w:t>
        <w:br/>
        <w:t xml:space="preserve">Мы должны заботиться о своей природе, заниматься воспроизводством новых деревьев и сохранять их. Тогда наш  мир станет намного чище и не будет грозить опасностью не только растениям, но и человеку.</w:t>
        <w:br/>
      </w:r>
    </w:p>
    <w:p>
      <w:pPr>
        <w:spacing w:before="0" w:after="150" w:line="360"/>
        <w:ind w:right="0" w:left="-113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br/>
        <w:br/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Список использованной литературы</w:t>
        <w:br/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Биологическая экология. Теория и практика: учебник для студентов вузов, обучающихся по экологическим специальностям / А.С. Степановских.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М.: ЮНИТИ-ДАНА, 2009.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791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с.</w:t>
      </w:r>
    </w:p>
    <w:p>
      <w:pPr>
        <w:numPr>
          <w:ilvl w:val="0"/>
          <w:numId w:val="93"/>
        </w:numPr>
        <w:tabs>
          <w:tab w:val="left" w:pos="720" w:leader="none"/>
        </w:tabs>
        <w:spacing w:before="0" w:after="150" w:line="360"/>
        <w:ind w:right="0" w:left="-851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Биология в школе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2 , 2007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года,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Школа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Пресс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с.63-64</w:t>
      </w:r>
    </w:p>
    <w:p>
      <w:pPr>
        <w:numPr>
          <w:ilvl w:val="0"/>
          <w:numId w:val="93"/>
        </w:numPr>
        <w:tabs>
          <w:tab w:val="left" w:pos="720" w:leader="none"/>
        </w:tabs>
        <w:spacing w:before="0" w:after="150" w:line="360"/>
        <w:ind w:right="0" w:left="-851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Ботанические экскурсии. Пособие для учителей. 3-изд. испр., доп. Под ред. проф. П. И. Боровицкого. - М., Просвещение, 1968. - 243 с. с ил.;</w:t>
      </w:r>
    </w:p>
    <w:p>
      <w:pPr>
        <w:numPr>
          <w:ilvl w:val="0"/>
          <w:numId w:val="93"/>
        </w:numPr>
        <w:tabs>
          <w:tab w:val="left" w:pos="720" w:leader="none"/>
        </w:tabs>
        <w:spacing w:before="0" w:after="150" w:line="360"/>
        <w:ind w:right="0" w:left="-851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Биоиндикация загрязнений наземных экосистем / Под редакцией Р.Шуберта. Пер.с нем. - М.: Мир, 1988.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102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с.</w:t>
      </w:r>
    </w:p>
    <w:p>
      <w:pPr>
        <w:numPr>
          <w:ilvl w:val="0"/>
          <w:numId w:val="93"/>
        </w:numPr>
        <w:tabs>
          <w:tab w:val="left" w:pos="720" w:leader="none"/>
        </w:tabs>
        <w:spacing w:before="0" w:after="150" w:line="360"/>
        <w:ind w:right="0" w:left="-851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Дядюн Т.В. Практикум “Мир воздуха”. Ж. “Биология в школе”,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1, 2001.</w:t>
      </w:r>
    </w:p>
    <w:p>
      <w:pPr>
        <w:numPr>
          <w:ilvl w:val="0"/>
          <w:numId w:val="93"/>
        </w:numPr>
        <w:tabs>
          <w:tab w:val="left" w:pos="720" w:leader="none"/>
        </w:tabs>
        <w:spacing w:before="0" w:after="150" w:line="360"/>
        <w:ind w:right="0" w:left="-851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Жизнь растений, том 3, под ред. М.М. Голлербаха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М.: Просвещение, 1977.</w:t>
      </w:r>
    </w:p>
    <w:p>
      <w:pPr>
        <w:numPr>
          <w:ilvl w:val="0"/>
          <w:numId w:val="93"/>
        </w:numPr>
        <w:tabs>
          <w:tab w:val="left" w:pos="720" w:leader="none"/>
        </w:tabs>
        <w:spacing w:before="0" w:after="150" w:line="360"/>
        <w:ind w:right="0" w:left="-851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Побединский А.В. Сосна.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М.: “Лесная промышленность”,1979.</w:t>
      </w:r>
    </w:p>
    <w:p>
      <w:pPr>
        <w:numPr>
          <w:ilvl w:val="0"/>
          <w:numId w:val="93"/>
        </w:numPr>
        <w:tabs>
          <w:tab w:val="left" w:pos="720" w:leader="none"/>
        </w:tabs>
        <w:spacing w:before="0" w:after="150" w:line="360"/>
        <w:ind w:right="0" w:left="-851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Растения и животные: руководство для натуралиста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М.: 1991.</w:t>
      </w:r>
    </w:p>
    <w:p>
      <w:pPr>
        <w:numPr>
          <w:ilvl w:val="0"/>
          <w:numId w:val="93"/>
        </w:numPr>
        <w:tabs>
          <w:tab w:val="left" w:pos="720" w:leader="none"/>
        </w:tabs>
        <w:spacing w:before="0" w:after="150" w:line="360"/>
        <w:ind w:right="0" w:left="-851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Сохранение и восстановление биоразнообразия. Колл. авторов. М.: Издательство Научного и учебно-методического центра, 2002. 286 с.</w:t>
      </w:r>
    </w:p>
    <w:p>
      <w:pPr>
        <w:numPr>
          <w:ilvl w:val="0"/>
          <w:numId w:val="93"/>
        </w:numPr>
        <w:tabs>
          <w:tab w:val="left" w:pos="720" w:leader="none"/>
        </w:tabs>
        <w:spacing w:before="0" w:after="150" w:line="360"/>
        <w:ind w:right="0" w:left="-851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Шустов С.Б. Химия и экология / С.Б. Шустов, Л.В. Шустова.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Н.Новгород: Нижегородский гуманитарный центр, 1995.</w:t>
      </w:r>
    </w:p>
    <w:p>
      <w:pPr>
        <w:numPr>
          <w:ilvl w:val="0"/>
          <w:numId w:val="93"/>
        </w:numPr>
        <w:tabs>
          <w:tab w:val="left" w:pos="720" w:leader="none"/>
        </w:tabs>
        <w:spacing w:before="0" w:after="150" w:line="360"/>
        <w:ind w:right="0" w:left="-851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Международный научно-технический журнал - 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http://izobretatel.by/</w:t>
        </w:r>
      </w:hyperlink>
    </w:p>
    <w:p>
      <w:pPr>
        <w:numPr>
          <w:ilvl w:val="0"/>
          <w:numId w:val="93"/>
        </w:numPr>
        <w:tabs>
          <w:tab w:val="left" w:pos="720" w:leader="none"/>
        </w:tabs>
        <w:spacing w:before="0" w:after="150" w:line="360"/>
        <w:ind w:right="0" w:left="-851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Российская электронная библиотека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Эрудиция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 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http://www.erudition.ru/</w:t>
        </w:r>
      </w:hyperlink>
    </w:p>
    <w:p>
      <w:pPr>
        <w:numPr>
          <w:ilvl w:val="0"/>
          <w:numId w:val="93"/>
        </w:numPr>
        <w:tabs>
          <w:tab w:val="left" w:pos="720" w:leader="none"/>
        </w:tabs>
        <w:spacing w:before="0" w:after="150" w:line="360"/>
        <w:ind w:right="0" w:left="-851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Универсальная научно-популярная энциклопедия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Кругосвет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 </w:t>
      </w: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FFFFFF" w:val="clear"/>
          </w:rPr>
          <w:t xml:space="preserve">www.krugosvet.ru</w:t>
        </w:r>
      </w:hyperlink>
    </w:p>
    <w:p>
      <w:pPr>
        <w:numPr>
          <w:ilvl w:val="0"/>
          <w:numId w:val="93"/>
        </w:numPr>
        <w:tabs>
          <w:tab w:val="left" w:pos="720" w:leader="none"/>
        </w:tabs>
        <w:spacing w:before="0" w:after="150" w:line="360"/>
        <w:ind w:right="0" w:left="-851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Экологический центр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Экосистема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 </w:t>
      </w: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FFFFFF" w:val="clear"/>
          </w:rPr>
          <w:t xml:space="preserve">www.ecosystema.ru</w:t>
        </w:r>
      </w:hyperlink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br/>
        <w:br/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br/>
        <w:br/>
        <w:br/>
        <w:br/>
        <w:br/>
        <w:br/>
      </w:r>
    </w:p>
    <w:p>
      <w:pPr>
        <w:spacing w:before="0" w:after="160" w:line="360"/>
        <w:ind w:right="0" w:left="-127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br/>
        <w:br/>
      </w:r>
    </w:p>
    <w:p>
      <w:pPr>
        <w:spacing w:before="0" w:after="160" w:line="360"/>
        <w:ind w:right="0" w:left="-127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br/>
        <w:br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9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styles.xml" Id="docRId13" Type="http://schemas.openxmlformats.org/officeDocument/2006/relationships/styles" /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Mode="External" Target="http://www.krugosvet.ru/" Id="docRId10" Type="http://schemas.openxmlformats.org/officeDocument/2006/relationships/hyperlink" /><Relationship Target="embeddings/oleObject1.bin" Id="docRId2" Type="http://schemas.openxmlformats.org/officeDocument/2006/relationships/oleObject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Mode="External" Target="http://www.ecosystema.ru/" Id="docRId11" Type="http://schemas.openxmlformats.org/officeDocument/2006/relationships/hyperlink" /><Relationship Target="media/image2.wmf" Id="docRId5" Type="http://schemas.openxmlformats.org/officeDocument/2006/relationships/image" /><Relationship TargetMode="External" Target="http://www.erudition.ru/" Id="docRId9" Type="http://schemas.openxmlformats.org/officeDocument/2006/relationships/hyperlink" /><Relationship Target="embeddings/oleObject0.bin" Id="docRId0" Type="http://schemas.openxmlformats.org/officeDocument/2006/relationships/oleObject" /><Relationship Target="numbering.xml" Id="docRId12" Type="http://schemas.openxmlformats.org/officeDocument/2006/relationships/numbering" /><Relationship Target="embeddings/oleObject2.bin" Id="docRId4" Type="http://schemas.openxmlformats.org/officeDocument/2006/relationships/oleObject" /><Relationship TargetMode="External" Target="http://izobretatel.by/" Id="docRId8" Type="http://schemas.openxmlformats.org/officeDocument/2006/relationships/hyperlink" /></Relationships>
</file>