
<file path=[Content_Types].xml><?xml version="1.0" encoding="utf-8"?>
<Types xmlns="http://schemas.openxmlformats.org/package/2006/content-types">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E4" w:rsidRDefault="00F338E4">
      <w:pPr>
        <w:pStyle w:val="10"/>
        <w:shd w:val="clear" w:color="auto" w:fill="FFFFFF"/>
        <w:spacing w:after="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ПРОБЛЕМЫ ПСИХОЛОГО-ПЕДАГОГИЧЕСКОГО СОПРОВОЖДЕНИЯ </w:t>
      </w:r>
    </w:p>
    <w:p w:rsidR="001B23EA" w:rsidRDefault="00F338E4">
      <w:pPr>
        <w:pStyle w:val="10"/>
        <w:shd w:val="clear" w:color="auto" w:fill="FFFFFF"/>
        <w:spacing w:after="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 ОБУЧЕНИИ СЛОЖН</w:t>
      </w:r>
      <w:r w:rsidR="001B23EA">
        <w:rPr>
          <w:rFonts w:ascii="Times New Roman" w:hAnsi="Times New Roman" w:cs="Times New Roman"/>
          <w:b/>
          <w:color w:val="000000"/>
          <w:sz w:val="24"/>
          <w:szCs w:val="24"/>
        </w:rPr>
        <w:t xml:space="preserve">ЫМ </w:t>
      </w:r>
      <w:r>
        <w:rPr>
          <w:rFonts w:ascii="Times New Roman" w:hAnsi="Times New Roman" w:cs="Times New Roman"/>
          <w:b/>
          <w:color w:val="000000"/>
          <w:sz w:val="24"/>
          <w:szCs w:val="24"/>
        </w:rPr>
        <w:t>УПРАЖНЕНИ</w:t>
      </w:r>
      <w:r w:rsidR="001B23EA">
        <w:rPr>
          <w:rFonts w:ascii="Times New Roman" w:hAnsi="Times New Roman" w:cs="Times New Roman"/>
          <w:b/>
          <w:color w:val="000000"/>
          <w:sz w:val="24"/>
          <w:szCs w:val="24"/>
        </w:rPr>
        <w:t xml:space="preserve">ЯМ </w:t>
      </w:r>
      <w:bookmarkStart w:id="0" w:name="_gjdgxs" w:colFirst="0" w:colLast="0"/>
      <w:bookmarkEnd w:id="0"/>
    </w:p>
    <w:p w:rsidR="00F338E4" w:rsidRDefault="00F338E4">
      <w:pPr>
        <w:pStyle w:val="10"/>
        <w:shd w:val="clear" w:color="auto" w:fill="FFFFFF"/>
        <w:spacing w:after="0"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БРЕВНЕ В СПОРТИВНОЙ ГИМНАСТИКЕ</w:t>
      </w:r>
    </w:p>
    <w:p w:rsidR="00F338E4" w:rsidRDefault="00F338E4">
      <w:pPr>
        <w:pStyle w:val="10"/>
        <w:spacing w:after="0" w:line="276" w:lineRule="auto"/>
        <w:jc w:val="right"/>
        <w:rPr>
          <w:rFonts w:ascii="Times New Roman" w:hAnsi="Times New Roman" w:cs="Times New Roman"/>
          <w:i/>
          <w:sz w:val="24"/>
          <w:szCs w:val="24"/>
        </w:rPr>
      </w:pPr>
    </w:p>
    <w:p w:rsidR="00350B91" w:rsidRDefault="00350B91" w:rsidP="00350B91">
      <w:pPr>
        <w:pStyle w:val="10"/>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Третьякова Я.И., студент,</w:t>
      </w:r>
    </w:p>
    <w:p w:rsidR="00350B91" w:rsidRDefault="00350B91" w:rsidP="00350B91">
      <w:pPr>
        <w:pStyle w:val="10"/>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Усачев А.В., студент,</w:t>
      </w:r>
    </w:p>
    <w:p w:rsidR="00350B91" w:rsidRDefault="00F338E4" w:rsidP="00350B91">
      <w:pPr>
        <w:pStyle w:val="10"/>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Геращенко Н.В., кандидат педагогических наук, доцент</w:t>
      </w:r>
      <w:r w:rsidR="00350B91">
        <w:rPr>
          <w:rFonts w:ascii="Times New Roman" w:hAnsi="Times New Roman" w:cs="Times New Roman"/>
          <w:i/>
          <w:sz w:val="24"/>
          <w:szCs w:val="24"/>
        </w:rPr>
        <w:t>,</w:t>
      </w:r>
    </w:p>
    <w:p w:rsidR="00F338E4" w:rsidRDefault="00350B91">
      <w:pPr>
        <w:pStyle w:val="10"/>
        <w:spacing w:after="0" w:line="276" w:lineRule="auto"/>
        <w:jc w:val="right"/>
        <w:rPr>
          <w:rFonts w:ascii="Times New Roman" w:hAnsi="Times New Roman" w:cs="Times New Roman"/>
          <w:i/>
          <w:sz w:val="24"/>
          <w:szCs w:val="24"/>
        </w:rPr>
      </w:pPr>
      <w:proofErr w:type="spellStart"/>
      <w:r>
        <w:rPr>
          <w:rFonts w:ascii="Times New Roman" w:hAnsi="Times New Roman" w:cs="Times New Roman"/>
          <w:i/>
          <w:sz w:val="24"/>
          <w:szCs w:val="24"/>
        </w:rPr>
        <w:t>Лалаева</w:t>
      </w:r>
      <w:proofErr w:type="spellEnd"/>
      <w:r>
        <w:rPr>
          <w:rFonts w:ascii="Times New Roman" w:hAnsi="Times New Roman" w:cs="Times New Roman"/>
          <w:i/>
          <w:sz w:val="24"/>
          <w:szCs w:val="24"/>
        </w:rPr>
        <w:t xml:space="preserve"> Е.Ю., кандидат педагогических наук, доцент.</w:t>
      </w:r>
      <w:r w:rsidR="00F338E4">
        <w:rPr>
          <w:rFonts w:ascii="Times New Roman" w:hAnsi="Times New Roman" w:cs="Times New Roman"/>
          <w:i/>
          <w:sz w:val="24"/>
          <w:szCs w:val="24"/>
        </w:rPr>
        <w:t xml:space="preserve"> </w:t>
      </w:r>
    </w:p>
    <w:p w:rsidR="00F338E4" w:rsidRDefault="00F338E4">
      <w:pPr>
        <w:pStyle w:val="10"/>
        <w:spacing w:after="0" w:line="276" w:lineRule="auto"/>
        <w:jc w:val="right"/>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ФГБОУ </w:t>
      </w:r>
      <w:proofErr w:type="gramStart"/>
      <w:r>
        <w:rPr>
          <w:rFonts w:ascii="Times New Roman" w:hAnsi="Times New Roman" w:cs="Times New Roman"/>
          <w:i/>
          <w:color w:val="000000"/>
          <w:sz w:val="24"/>
          <w:szCs w:val="24"/>
        </w:rPr>
        <w:t>ВО</w:t>
      </w:r>
      <w:proofErr w:type="gramEnd"/>
      <w:r>
        <w:rPr>
          <w:rFonts w:ascii="Times New Roman" w:hAnsi="Times New Roman" w:cs="Times New Roman"/>
          <w:i/>
          <w:color w:val="000000"/>
          <w:sz w:val="24"/>
          <w:szCs w:val="24"/>
        </w:rPr>
        <w:t xml:space="preserve"> «Волгоградская государственная академия физической культуры», Россия, г. Волгоград</w:t>
      </w:r>
    </w:p>
    <w:p w:rsidR="00F338E4" w:rsidRDefault="00F338E4" w:rsidP="0014628E">
      <w:pPr>
        <w:pStyle w:val="10"/>
        <w:shd w:val="clear" w:color="auto" w:fill="FFFFFF"/>
        <w:spacing w:after="0" w:line="276" w:lineRule="auto"/>
        <w:ind w:firstLine="709"/>
        <w:jc w:val="both"/>
        <w:rPr>
          <w:rFonts w:ascii="Times New Roman" w:hAnsi="Times New Roman" w:cs="Times New Roman"/>
          <w:b/>
          <w:color w:val="000000"/>
          <w:sz w:val="24"/>
          <w:szCs w:val="24"/>
        </w:rPr>
      </w:pPr>
    </w:p>
    <w:p w:rsidR="00F338E4" w:rsidRDefault="00F338E4" w:rsidP="00FD7448">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Аннотация. </w:t>
      </w:r>
      <w:r>
        <w:rPr>
          <w:rFonts w:ascii="Times New Roman" w:hAnsi="Times New Roman" w:cs="Times New Roman"/>
          <w:color w:val="000000"/>
          <w:sz w:val="24"/>
          <w:szCs w:val="24"/>
        </w:rPr>
        <w:t xml:space="preserve">В данной статье представлен анализ исследований психологического состояния юных гимнастов в процессе обучения сложному упражнению на бревне в спортивной гимнастике. При помощи методики Ч. </w:t>
      </w:r>
      <w:proofErr w:type="spellStart"/>
      <w:r>
        <w:rPr>
          <w:rFonts w:ascii="Times New Roman" w:hAnsi="Times New Roman" w:cs="Times New Roman"/>
          <w:color w:val="000000"/>
          <w:sz w:val="24"/>
          <w:szCs w:val="24"/>
        </w:rPr>
        <w:t>Спилбергера</w:t>
      </w:r>
      <w:proofErr w:type="spellEnd"/>
      <w:r>
        <w:rPr>
          <w:rFonts w:ascii="Times New Roman" w:hAnsi="Times New Roman" w:cs="Times New Roman"/>
          <w:color w:val="000000"/>
          <w:sz w:val="24"/>
          <w:szCs w:val="24"/>
        </w:rPr>
        <w:t xml:space="preserve"> (в адаптации Ю.Л. Ханина) изучалась личностная и ситуативная тревожность у гимнасток 8-9 лет. В качестве дополнительного метода обучения, позволяющего снизить уровень тревожности у юных гимнасток в процессе освоения </w:t>
      </w:r>
      <w:proofErr w:type="spellStart"/>
      <w:r>
        <w:rPr>
          <w:rFonts w:ascii="Times New Roman" w:hAnsi="Times New Roman" w:cs="Times New Roman"/>
          <w:color w:val="000000"/>
          <w:sz w:val="24"/>
          <w:szCs w:val="24"/>
        </w:rPr>
        <w:t>сложнокоординационного</w:t>
      </w:r>
      <w:proofErr w:type="spellEnd"/>
      <w:r>
        <w:rPr>
          <w:rFonts w:ascii="Times New Roman" w:hAnsi="Times New Roman" w:cs="Times New Roman"/>
          <w:color w:val="000000"/>
          <w:sz w:val="24"/>
          <w:szCs w:val="24"/>
        </w:rPr>
        <w:t xml:space="preserve"> гимнастического упражнения, был выбран метод психолого-педагогического сопровождения. Проведенное исследование позволило сделать вывод об эффективности применяемого психолого-педагогического воздействия. Данный метод способствовал созданию благоприятных условий в учебно-тренировочном процессе, формированию у юных гимнасток умения сохранять оптимальное психическое состояние (спокойствие, самообладание) при выполнении сложного упражнения. </w:t>
      </w:r>
    </w:p>
    <w:p w:rsidR="00F338E4" w:rsidRDefault="00F338E4" w:rsidP="00BF2D60">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Ключевые слова: </w:t>
      </w:r>
      <w:r>
        <w:rPr>
          <w:rFonts w:ascii="Times New Roman" w:hAnsi="Times New Roman" w:cs="Times New Roman"/>
          <w:color w:val="000000"/>
          <w:sz w:val="24"/>
          <w:szCs w:val="24"/>
        </w:rPr>
        <w:t xml:space="preserve">методы и средства в гимнастике, психологическая подготовка гимнастов, сложные упражнения в спортивной гимнастике. </w:t>
      </w:r>
    </w:p>
    <w:p w:rsidR="00F338E4" w:rsidRDefault="00F338E4" w:rsidP="00723C11">
      <w:pPr>
        <w:pStyle w:val="10"/>
        <w:shd w:val="clear" w:color="auto" w:fill="FFFFFF"/>
        <w:spacing w:after="0" w:line="276" w:lineRule="auto"/>
        <w:ind w:firstLine="709"/>
        <w:jc w:val="both"/>
        <w:rPr>
          <w:rFonts w:ascii="Times New Roman" w:hAnsi="Times New Roman" w:cs="Times New Roman"/>
          <w:color w:val="000000"/>
          <w:sz w:val="24"/>
          <w:szCs w:val="24"/>
        </w:rPr>
      </w:pPr>
    </w:p>
    <w:p w:rsidR="001B23EA" w:rsidRPr="003777C0" w:rsidRDefault="00F338E4" w:rsidP="00BF2D60">
      <w:pPr>
        <w:pStyle w:val="10"/>
        <w:shd w:val="clear" w:color="auto" w:fill="FFFFFF"/>
        <w:spacing w:after="0" w:line="276" w:lineRule="auto"/>
        <w:ind w:firstLine="709"/>
        <w:jc w:val="both"/>
        <w:rPr>
          <w:rFonts w:ascii="Times New Roman" w:hAnsi="Times New Roman" w:cs="Times New Roman"/>
          <w:color w:val="000000"/>
          <w:sz w:val="24"/>
          <w:szCs w:val="24"/>
          <w:lang w:val="en-US"/>
        </w:rPr>
      </w:pPr>
      <w:r w:rsidRPr="00BF2D60">
        <w:rPr>
          <w:rFonts w:ascii="Times New Roman" w:hAnsi="Times New Roman" w:cs="Times New Roman"/>
          <w:b/>
          <w:iCs/>
          <w:sz w:val="24"/>
          <w:szCs w:val="24"/>
          <w:lang w:val="en-US"/>
        </w:rPr>
        <w:t>Abstract.</w:t>
      </w:r>
      <w:r w:rsidRPr="00BF2D60">
        <w:rPr>
          <w:rFonts w:ascii="Times New Roman" w:hAnsi="Times New Roman" w:cs="Times New Roman"/>
          <w:color w:val="000000"/>
          <w:sz w:val="24"/>
          <w:szCs w:val="24"/>
          <w:lang w:val="en-US"/>
        </w:rPr>
        <w:t xml:space="preserve"> </w:t>
      </w:r>
      <w:r w:rsidR="001B23EA" w:rsidRPr="001B23EA">
        <w:rPr>
          <w:rFonts w:ascii="Times New Roman" w:hAnsi="Times New Roman" w:cs="Times New Roman"/>
          <w:color w:val="000000"/>
          <w:sz w:val="24"/>
          <w:szCs w:val="24"/>
          <w:lang w:val="en-US"/>
        </w:rPr>
        <w:t xml:space="preserve">This article presents an analysis of studies of the psychological state of young gymnasts in the process of learning a complex exercise on a beam in gymnastics. Using the technique of </w:t>
      </w:r>
      <w:proofErr w:type="gramStart"/>
      <w:r w:rsidR="001B23EA" w:rsidRPr="001B23EA">
        <w:rPr>
          <w:rFonts w:ascii="Times New Roman" w:hAnsi="Times New Roman" w:cs="Times New Roman"/>
          <w:color w:val="000000"/>
          <w:sz w:val="24"/>
          <w:szCs w:val="24"/>
          <w:lang w:val="en-US"/>
        </w:rPr>
        <w:t>Ch .</w:t>
      </w:r>
      <w:proofErr w:type="gramEnd"/>
      <w:r w:rsidR="001B23EA" w:rsidRPr="001B23EA">
        <w:rPr>
          <w:rFonts w:ascii="Times New Roman" w:hAnsi="Times New Roman" w:cs="Times New Roman"/>
          <w:color w:val="000000"/>
          <w:sz w:val="24"/>
          <w:szCs w:val="24"/>
          <w:lang w:val="en-US"/>
        </w:rPr>
        <w:t xml:space="preserve"> </w:t>
      </w:r>
      <w:proofErr w:type="spellStart"/>
      <w:r w:rsidR="001B23EA" w:rsidRPr="001B23EA">
        <w:rPr>
          <w:rFonts w:ascii="Times New Roman" w:hAnsi="Times New Roman" w:cs="Times New Roman"/>
          <w:color w:val="000000"/>
          <w:sz w:val="24"/>
          <w:szCs w:val="24"/>
          <w:lang w:val="en-US"/>
        </w:rPr>
        <w:t>Spielberger</w:t>
      </w:r>
      <w:proofErr w:type="spellEnd"/>
      <w:r w:rsidR="001B23EA" w:rsidRPr="001B23EA">
        <w:rPr>
          <w:rFonts w:ascii="Times New Roman" w:hAnsi="Times New Roman" w:cs="Times New Roman"/>
          <w:color w:val="000000"/>
          <w:sz w:val="24"/>
          <w:szCs w:val="24"/>
          <w:lang w:val="en-US"/>
        </w:rPr>
        <w:t xml:space="preserve"> (in the adaptation of Y.L. </w:t>
      </w:r>
      <w:proofErr w:type="spellStart"/>
      <w:r w:rsidR="001B23EA" w:rsidRPr="001B23EA">
        <w:rPr>
          <w:rFonts w:ascii="Times New Roman" w:hAnsi="Times New Roman" w:cs="Times New Roman"/>
          <w:color w:val="000000"/>
          <w:sz w:val="24"/>
          <w:szCs w:val="24"/>
          <w:lang w:val="en-US"/>
        </w:rPr>
        <w:t>Khanin</w:t>
      </w:r>
      <w:proofErr w:type="spellEnd"/>
      <w:r w:rsidR="001B23EA" w:rsidRPr="001B23EA">
        <w:rPr>
          <w:rFonts w:ascii="Times New Roman" w:hAnsi="Times New Roman" w:cs="Times New Roman"/>
          <w:color w:val="000000"/>
          <w:sz w:val="24"/>
          <w:szCs w:val="24"/>
          <w:lang w:val="en-US"/>
        </w:rPr>
        <w:t xml:space="preserve">) studied personal and situational anxiety in gymnasts 8-9 years old. The method of psychological and pedagogical support was chosen as an additional teaching method that allows reducing the level of anxiety among young gymnasts in the process of mastering a complex coordination gymnastic exercise. The conducted research allowed us to conclude about the effectiveness of the applied psychological and pedagogical influence. This method contributed to the creation of favorable conditions in the educational and training process, the formation of the ability of young gymnasts to maintain an optimal mental state (calmness, self-control) </w:t>
      </w:r>
      <w:proofErr w:type="gramStart"/>
      <w:r w:rsidR="001B23EA" w:rsidRPr="001B23EA">
        <w:rPr>
          <w:rFonts w:ascii="Times New Roman" w:hAnsi="Times New Roman" w:cs="Times New Roman"/>
          <w:color w:val="000000"/>
          <w:sz w:val="24"/>
          <w:szCs w:val="24"/>
          <w:lang w:val="en-US"/>
        </w:rPr>
        <w:t>when performing</w:t>
      </w:r>
      <w:proofErr w:type="gramEnd"/>
      <w:r w:rsidR="001B23EA" w:rsidRPr="001B23EA">
        <w:rPr>
          <w:rFonts w:ascii="Times New Roman" w:hAnsi="Times New Roman" w:cs="Times New Roman"/>
          <w:color w:val="000000"/>
          <w:sz w:val="24"/>
          <w:szCs w:val="24"/>
          <w:lang w:val="en-US"/>
        </w:rPr>
        <w:t xml:space="preserve"> a complex exercise.</w:t>
      </w:r>
    </w:p>
    <w:p w:rsidR="00F338E4" w:rsidRPr="00BD7871" w:rsidRDefault="00F338E4" w:rsidP="00BF2D60">
      <w:pPr>
        <w:pStyle w:val="10"/>
        <w:shd w:val="clear" w:color="auto" w:fill="FFFFFF"/>
        <w:spacing w:after="0" w:line="276" w:lineRule="auto"/>
        <w:ind w:firstLine="709"/>
        <w:jc w:val="both"/>
        <w:rPr>
          <w:rFonts w:ascii="Times New Roman" w:hAnsi="Times New Roman" w:cs="Times New Roman"/>
          <w:color w:val="000000"/>
          <w:sz w:val="24"/>
          <w:szCs w:val="24"/>
          <w:lang w:val="en-US"/>
        </w:rPr>
      </w:pPr>
      <w:r w:rsidRPr="00BD7871">
        <w:rPr>
          <w:rFonts w:ascii="Times New Roman" w:hAnsi="Times New Roman" w:cs="Times New Roman"/>
          <w:b/>
          <w:bCs/>
          <w:color w:val="000000"/>
          <w:sz w:val="24"/>
          <w:szCs w:val="24"/>
          <w:lang w:val="en-US"/>
        </w:rPr>
        <w:t>Keywords:</w:t>
      </w:r>
      <w:r w:rsidRPr="00BD7871">
        <w:rPr>
          <w:rFonts w:ascii="Times New Roman" w:hAnsi="Times New Roman" w:cs="Times New Roman"/>
          <w:color w:val="000000"/>
          <w:sz w:val="24"/>
          <w:szCs w:val="24"/>
          <w:lang w:val="en-US"/>
        </w:rPr>
        <w:t xml:space="preserve"> methods and means in gymnastics, psychological training of gymnasts, complex exercises in gymnastics.</w:t>
      </w:r>
    </w:p>
    <w:p w:rsidR="00F338E4" w:rsidRPr="00BD7871" w:rsidRDefault="00F338E4" w:rsidP="00BF2D60">
      <w:pPr>
        <w:pStyle w:val="10"/>
        <w:shd w:val="clear" w:color="auto" w:fill="FFFFFF"/>
        <w:spacing w:after="0" w:line="276" w:lineRule="auto"/>
        <w:ind w:firstLine="709"/>
        <w:jc w:val="both"/>
        <w:rPr>
          <w:rFonts w:ascii="Times New Roman" w:hAnsi="Times New Roman" w:cs="Times New Roman"/>
          <w:color w:val="000000"/>
          <w:sz w:val="24"/>
          <w:szCs w:val="24"/>
          <w:lang w:val="en-US"/>
        </w:rPr>
      </w:pPr>
    </w:p>
    <w:p w:rsidR="00F338E4" w:rsidRPr="00BD7871" w:rsidRDefault="00F338E4">
      <w:pPr>
        <w:pStyle w:val="10"/>
        <w:shd w:val="clear" w:color="auto" w:fill="FFFFFF"/>
        <w:spacing w:after="0" w:line="276" w:lineRule="auto"/>
        <w:ind w:firstLine="709"/>
        <w:jc w:val="both"/>
        <w:rPr>
          <w:rFonts w:ascii="Times New Roman" w:hAnsi="Times New Roman" w:cs="Times New Roman"/>
          <w:color w:val="000000"/>
          <w:sz w:val="24"/>
          <w:szCs w:val="24"/>
          <w:lang w:val="en-US"/>
        </w:rPr>
      </w:pPr>
    </w:p>
    <w:p w:rsidR="00F338E4" w:rsidRPr="00BD7871" w:rsidRDefault="00F338E4">
      <w:pPr>
        <w:pStyle w:val="10"/>
        <w:shd w:val="clear" w:color="auto" w:fill="FFFFFF"/>
        <w:spacing w:after="0" w:line="276" w:lineRule="auto"/>
        <w:ind w:firstLine="709"/>
        <w:jc w:val="both"/>
        <w:rPr>
          <w:rFonts w:ascii="Times New Roman" w:hAnsi="Times New Roman" w:cs="Times New Roman"/>
          <w:color w:val="000000"/>
          <w:sz w:val="24"/>
          <w:szCs w:val="24"/>
          <w:lang w:val="en-US"/>
        </w:rPr>
      </w:pPr>
    </w:p>
    <w:p w:rsidR="00F338E4" w:rsidRPr="00BF2D60" w:rsidRDefault="00F338E4" w:rsidP="00A1267D">
      <w:pPr>
        <w:pStyle w:val="10"/>
        <w:shd w:val="clear" w:color="auto" w:fill="FFFFFF"/>
        <w:spacing w:after="0" w:line="276"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Введение. </w:t>
      </w:r>
      <w:r>
        <w:rPr>
          <w:rFonts w:ascii="Times New Roman" w:hAnsi="Times New Roman" w:cs="Times New Roman"/>
          <w:color w:val="000000"/>
          <w:sz w:val="24"/>
          <w:szCs w:val="24"/>
        </w:rPr>
        <w:t>Спортивная гимнастика требует от спортсмена наличия высоких показателей развития основных волевых качеств</w:t>
      </w:r>
      <w:r w:rsidRPr="00756856">
        <w:rPr>
          <w:rFonts w:ascii="Times New Roman" w:hAnsi="Times New Roman" w:cs="Times New Roman"/>
          <w:color w:val="000000"/>
          <w:sz w:val="24"/>
          <w:szCs w:val="24"/>
        </w:rPr>
        <w:t xml:space="preserve"> [7]</w:t>
      </w:r>
      <w:r>
        <w:rPr>
          <w:rFonts w:ascii="Times New Roman" w:hAnsi="Times New Roman" w:cs="Times New Roman"/>
          <w:color w:val="000000"/>
          <w:sz w:val="24"/>
          <w:szCs w:val="24"/>
        </w:rPr>
        <w:t xml:space="preserve">. Степень проявления морально-волевых качеств находится в прямой зависимости от психического состояния, которое «охватывает» спортсмена во время соревнования. Поэтому сейчас чрезвычайно важна роль психологической подготовки к соревнованиям. В тренировочном процессе также необходимо уделять особое внимание психологической подготовке спортсменов. Психологическая подготовка </w:t>
      </w:r>
      <w:bookmarkStart w:id="1" w:name="_Hlk101274651"/>
      <w:r>
        <w:rPr>
          <w:rFonts w:ascii="Times New Roman" w:hAnsi="Times New Roman" w:cs="Times New Roman"/>
          <w:color w:val="000000"/>
          <w:sz w:val="24"/>
          <w:szCs w:val="24"/>
        </w:rPr>
        <w:t>–</w:t>
      </w:r>
      <w:bookmarkEnd w:id="1"/>
      <w:r>
        <w:rPr>
          <w:rFonts w:ascii="Times New Roman" w:hAnsi="Times New Roman" w:cs="Times New Roman"/>
          <w:color w:val="000000"/>
          <w:sz w:val="24"/>
          <w:szCs w:val="24"/>
        </w:rPr>
        <w:t xml:space="preserve"> это развитие, формирование и улучшение свой</w:t>
      </w:r>
      <w:proofErr w:type="gramStart"/>
      <w:r>
        <w:rPr>
          <w:rFonts w:ascii="Times New Roman" w:hAnsi="Times New Roman" w:cs="Times New Roman"/>
          <w:color w:val="000000"/>
          <w:sz w:val="24"/>
          <w:szCs w:val="24"/>
        </w:rPr>
        <w:t>ств пс</w:t>
      </w:r>
      <w:proofErr w:type="gramEnd"/>
      <w:r>
        <w:rPr>
          <w:rFonts w:ascii="Times New Roman" w:hAnsi="Times New Roman" w:cs="Times New Roman"/>
          <w:color w:val="000000"/>
          <w:sz w:val="24"/>
          <w:szCs w:val="24"/>
        </w:rPr>
        <w:t>ихики, важных для успешной работы спортсменов.</w:t>
      </w:r>
    </w:p>
    <w:p w:rsidR="00F338E4" w:rsidRDefault="00F338E4">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Кроме этого, психологическая подготовка решает задачи формирования и совершенствования основных психических качеств и умений, воспитания и образования. В системе психологической подготовки принято выделять: </w:t>
      </w:r>
    </w:p>
    <w:p w:rsidR="00F338E4" w:rsidRDefault="00F338E4">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 базовую психологическую подготовку;</w:t>
      </w:r>
    </w:p>
    <w:p w:rsidR="00F338E4" w:rsidRDefault="00F338E4">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 психологическую подготовку к тренировкам; </w:t>
      </w:r>
    </w:p>
    <w:p w:rsidR="00F338E4" w:rsidRDefault="00F338E4">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 психологическую подготовку к соревнованиям; </w:t>
      </w:r>
    </w:p>
    <w:p w:rsidR="00F338E4" w:rsidRDefault="00F338E4">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 после</w:t>
      </w:r>
      <w:r w:rsidR="001B23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соревновательную психологическую подготовку </w:t>
      </w:r>
      <w:r w:rsidRPr="007F1A97">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p>
    <w:p w:rsidR="00F338E4" w:rsidRDefault="00F338E4">
      <w:pPr>
        <w:pStyle w:val="10"/>
        <w:shd w:val="clear" w:color="auto" w:fill="FFFFFF"/>
        <w:spacing w:after="0" w:line="276" w:lineRule="auto"/>
        <w:ind w:firstLine="709"/>
        <w:jc w:val="both"/>
        <w:rPr>
          <w:rFonts w:ascii="Times New Roman" w:hAnsi="Times New Roman" w:cs="Times New Roman"/>
          <w:b/>
          <w:color w:val="000000"/>
          <w:sz w:val="24"/>
          <w:szCs w:val="24"/>
          <w:shd w:val="clear" w:color="auto" w:fill="FBFBFB"/>
        </w:rPr>
      </w:pPr>
      <w:r>
        <w:rPr>
          <w:rFonts w:ascii="Times New Roman" w:hAnsi="Times New Roman" w:cs="Times New Roman"/>
          <w:color w:val="000000"/>
          <w:sz w:val="24"/>
          <w:szCs w:val="24"/>
        </w:rPr>
        <w:t>В основе этой системы лежат: с одной стороны, психологические особенности вида спорта, с другой – психологические особенности спортсмена. Чем больше соответствия между тем и другим, тем скорее можно ожидать от гимнастки высоких результатов.</w:t>
      </w:r>
    </w:p>
    <w:p w:rsidR="00F338E4" w:rsidRDefault="00F338E4" w:rsidP="002D31EE">
      <w:pPr>
        <w:pStyle w:val="1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тренировочном этапе подготовки решаются задачи по формированию необходимых параметров технической, физической, биомеханической, функциональной и психологической подготовленности к успешной соревновательной деятельности: закладывается фундамент спортивного мастерства. Специалисты в спортивной гимнастике определяют этот этап как базовый </w:t>
      </w:r>
      <w:r w:rsidRPr="002D31EE">
        <w:rPr>
          <w:rFonts w:ascii="Times New Roman" w:hAnsi="Times New Roman" w:cs="Times New Roman"/>
          <w:sz w:val="24"/>
          <w:szCs w:val="24"/>
        </w:rPr>
        <w:t>[</w:t>
      </w:r>
      <w:r>
        <w:rPr>
          <w:rFonts w:ascii="Times New Roman" w:hAnsi="Times New Roman" w:cs="Times New Roman"/>
          <w:sz w:val="24"/>
          <w:szCs w:val="24"/>
        </w:rPr>
        <w:t>2</w:t>
      </w:r>
      <w:r w:rsidRPr="002D31EE">
        <w:rPr>
          <w:rFonts w:ascii="Times New Roman" w:hAnsi="Times New Roman" w:cs="Times New Roman"/>
          <w:sz w:val="24"/>
          <w:szCs w:val="24"/>
        </w:rPr>
        <w:t>]</w:t>
      </w:r>
      <w:r>
        <w:rPr>
          <w:rFonts w:ascii="Times New Roman" w:hAnsi="Times New Roman" w:cs="Times New Roman"/>
          <w:sz w:val="24"/>
          <w:szCs w:val="24"/>
        </w:rPr>
        <w:t>, основной задачей которого становится достижение модельных параметров подготовленности, опережающих соревновательные запросы к спортсменам. При этом наблюдается нехватка специализированной научно обоснованной и методической литературы, посвященной реализации данной задачи при подготовке гимнастов в условиях разных специализированных учреждений: детско-юношеских спортивных школах (ДЮСШ) и специализированных детско-юношеских школах олимпийского резерва (СДЮШОР).</w:t>
      </w:r>
    </w:p>
    <w:p w:rsidR="00F338E4" w:rsidRDefault="00F338E4">
      <w:pPr>
        <w:pStyle w:val="1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Спортивная тренировка объединяет в себя все виды подготовки: спортивно-техническую, физическую, тактическую и психологическую. Объединяя все аспекты подготовки в единую систему, можно рассчитывать на достижение высоких результатов, но при этом необходимо учитывать особенности их взаимосвязей и влияния на развитие функциональных систем организма.</w:t>
      </w:r>
    </w:p>
    <w:p w:rsidR="00F338E4" w:rsidRDefault="00F338E4">
      <w:pPr>
        <w:pStyle w:val="1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Степень совершенства одной из сторон подготовки непосредственно влияет на качество других видов, лимитируя уровень их развития.</w:t>
      </w:r>
    </w:p>
    <w:p w:rsidR="00F338E4" w:rsidRDefault="00F338E4">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Высокие требования, предъявляемые к уровню физической, технической и психологической подготовленности, позволяют сохранить здоровье и своевременно заложить волевые качества гимнаста. Данное направление определило проблематику нашего исследования. </w:t>
      </w:r>
    </w:p>
    <w:p w:rsidR="00F338E4" w:rsidRDefault="00F338E4">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Цель исследования</w:t>
      </w:r>
      <w:r>
        <w:rPr>
          <w:rFonts w:ascii="Times New Roman" w:hAnsi="Times New Roman" w:cs="Times New Roman"/>
          <w:color w:val="000000"/>
          <w:sz w:val="24"/>
          <w:szCs w:val="24"/>
        </w:rPr>
        <w:t>: разработать психолого-педагогическое сопровождение при обучении сложному упражнению «</w:t>
      </w:r>
      <w:proofErr w:type="spellStart"/>
      <w:r>
        <w:rPr>
          <w:rFonts w:ascii="Times New Roman" w:hAnsi="Times New Roman" w:cs="Times New Roman"/>
          <w:color w:val="000000"/>
          <w:sz w:val="24"/>
          <w:szCs w:val="24"/>
        </w:rPr>
        <w:t>фляк</w:t>
      </w:r>
      <w:proofErr w:type="spellEnd"/>
      <w:r>
        <w:rPr>
          <w:rFonts w:ascii="Times New Roman" w:hAnsi="Times New Roman" w:cs="Times New Roman"/>
          <w:color w:val="000000"/>
          <w:sz w:val="24"/>
          <w:szCs w:val="24"/>
        </w:rPr>
        <w:t xml:space="preserve"> назад» на гимнастическом бревне в спортивной гимнастике.</w:t>
      </w:r>
    </w:p>
    <w:p w:rsidR="00F338E4" w:rsidRDefault="00F338E4">
      <w:pPr>
        <w:pStyle w:val="10"/>
        <w:spacing w:after="0" w:line="276"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Методы исследования</w:t>
      </w:r>
      <w:r>
        <w:rPr>
          <w:rFonts w:ascii="Times New Roman" w:hAnsi="Times New Roman" w:cs="Times New Roman"/>
          <w:sz w:val="24"/>
          <w:szCs w:val="24"/>
        </w:rPr>
        <w:t xml:space="preserve"> – анализ научно-методической литературы, педагогическое наблюдение, методика </w:t>
      </w:r>
      <w:proofErr w:type="spellStart"/>
      <w:r>
        <w:rPr>
          <w:rFonts w:ascii="Times New Roman" w:hAnsi="Times New Roman" w:cs="Times New Roman"/>
          <w:sz w:val="24"/>
          <w:szCs w:val="24"/>
        </w:rPr>
        <w:t>Спилбергера-Ханина</w:t>
      </w:r>
      <w:proofErr w:type="spellEnd"/>
      <w:r>
        <w:rPr>
          <w:rFonts w:ascii="Times New Roman" w:hAnsi="Times New Roman" w:cs="Times New Roman"/>
          <w:sz w:val="24"/>
          <w:szCs w:val="24"/>
        </w:rPr>
        <w:t>.</w:t>
      </w:r>
    </w:p>
    <w:p w:rsidR="00F338E4" w:rsidRDefault="00F338E4">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Объект исследования</w:t>
      </w:r>
      <w:r>
        <w:rPr>
          <w:rFonts w:ascii="Times New Roman" w:hAnsi="Times New Roman" w:cs="Times New Roman"/>
          <w:color w:val="000000"/>
          <w:sz w:val="24"/>
          <w:szCs w:val="24"/>
        </w:rPr>
        <w:t xml:space="preserve"> – техническая подготовка гимнасток на тренировочном этапе подготовки.</w:t>
      </w:r>
    </w:p>
    <w:p w:rsidR="00F338E4" w:rsidRDefault="00F338E4">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Предмет исследования</w:t>
      </w:r>
      <w:r>
        <w:rPr>
          <w:rFonts w:ascii="Times New Roman" w:hAnsi="Times New Roman" w:cs="Times New Roman"/>
          <w:color w:val="000000"/>
          <w:sz w:val="24"/>
          <w:szCs w:val="24"/>
        </w:rPr>
        <w:t xml:space="preserve"> – средства, методы и формы психолого-педагогического сопровождения в спортивной гимнастике в процессе освоения сложного упражнения «</w:t>
      </w:r>
      <w:proofErr w:type="spellStart"/>
      <w:r>
        <w:rPr>
          <w:rFonts w:ascii="Times New Roman" w:hAnsi="Times New Roman"/>
          <w:i/>
          <w:iCs/>
          <w:color w:val="000000"/>
          <w:sz w:val="24"/>
          <w:szCs w:val="28"/>
        </w:rPr>
        <w:t>Фляк</w:t>
      </w:r>
      <w:proofErr w:type="spellEnd"/>
      <w:r>
        <w:rPr>
          <w:rFonts w:ascii="Times New Roman" w:hAnsi="Times New Roman"/>
          <w:i/>
          <w:iCs/>
          <w:color w:val="000000"/>
          <w:sz w:val="24"/>
          <w:szCs w:val="28"/>
        </w:rPr>
        <w:t xml:space="preserve"> (переворот </w:t>
      </w:r>
      <w:r w:rsidRPr="00BD7871">
        <w:rPr>
          <w:rFonts w:ascii="Times New Roman" w:hAnsi="Times New Roman"/>
          <w:i/>
          <w:iCs/>
          <w:color w:val="000000"/>
          <w:sz w:val="24"/>
          <w:szCs w:val="28"/>
        </w:rPr>
        <w:t>назад)</w:t>
      </w:r>
      <w:r>
        <w:rPr>
          <w:rFonts w:ascii="Times New Roman" w:hAnsi="Times New Roman"/>
          <w:i/>
          <w:iCs/>
          <w:color w:val="000000"/>
          <w:sz w:val="24"/>
          <w:szCs w:val="28"/>
        </w:rPr>
        <w:t xml:space="preserve"> </w:t>
      </w:r>
      <w:r w:rsidRPr="00BD7871">
        <w:rPr>
          <w:rFonts w:ascii="Times New Roman" w:hAnsi="Times New Roman"/>
          <w:i/>
          <w:iCs/>
          <w:color w:val="000000"/>
          <w:sz w:val="24"/>
          <w:szCs w:val="28"/>
        </w:rPr>
        <w:t>с места</w:t>
      </w:r>
      <w:r>
        <w:rPr>
          <w:rFonts w:ascii="Times New Roman" w:hAnsi="Times New Roman" w:cs="Times New Roman"/>
          <w:color w:val="000000"/>
          <w:sz w:val="24"/>
          <w:szCs w:val="24"/>
        </w:rPr>
        <w:t>» на бревне.</w:t>
      </w:r>
    </w:p>
    <w:p w:rsidR="00F338E4" w:rsidRDefault="00F338E4">
      <w:pPr>
        <w:pStyle w:val="10"/>
        <w:spacing w:after="0" w:line="276" w:lineRule="auto"/>
        <w:ind w:firstLine="708"/>
        <w:jc w:val="both"/>
        <w:rPr>
          <w:rFonts w:ascii="Times New Roman" w:hAnsi="Times New Roman" w:cs="Times New Roman"/>
          <w:sz w:val="24"/>
          <w:szCs w:val="24"/>
        </w:rPr>
      </w:pPr>
      <w:r>
        <w:rPr>
          <w:rFonts w:ascii="Times New Roman" w:hAnsi="Times New Roman" w:cs="Times New Roman"/>
          <w:b/>
          <w:sz w:val="24"/>
          <w:szCs w:val="24"/>
        </w:rPr>
        <w:t>Организация исследования</w:t>
      </w:r>
      <w:r>
        <w:rPr>
          <w:rFonts w:ascii="Times New Roman" w:hAnsi="Times New Roman" w:cs="Times New Roman"/>
          <w:sz w:val="24"/>
          <w:szCs w:val="24"/>
        </w:rPr>
        <w:t>.</w:t>
      </w:r>
    </w:p>
    <w:p w:rsidR="00F338E4" w:rsidRDefault="00F338E4" w:rsidP="002D31EE">
      <w:pPr>
        <w:pStyle w:val="1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Исследование проводилось в два этапа. На первом этапе определялся уровень личностной и ситуативной тревожности гимнасток 8-9 лет по тесту Ч. </w:t>
      </w:r>
      <w:proofErr w:type="spellStart"/>
      <w:r>
        <w:rPr>
          <w:rFonts w:ascii="Times New Roman" w:hAnsi="Times New Roman" w:cs="Times New Roman"/>
          <w:sz w:val="24"/>
          <w:szCs w:val="24"/>
        </w:rPr>
        <w:t>Спилбергера</w:t>
      </w:r>
      <w:proofErr w:type="spellEnd"/>
      <w:r>
        <w:rPr>
          <w:rFonts w:ascii="Times New Roman" w:hAnsi="Times New Roman" w:cs="Times New Roman"/>
          <w:sz w:val="24"/>
          <w:szCs w:val="24"/>
        </w:rPr>
        <w:t xml:space="preserve">, адаптированным Ю.Л. Ханиным. Испытуемые – спортсменки, занимающиеся спортивной гимнастикой 3-4 год в </w:t>
      </w:r>
      <w:r w:rsidR="001B23EA">
        <w:rPr>
          <w:rFonts w:ascii="Times New Roman" w:hAnsi="Times New Roman" w:cs="Times New Roman"/>
          <w:sz w:val="24"/>
          <w:szCs w:val="24"/>
        </w:rPr>
        <w:t xml:space="preserve">ГАУ </w:t>
      </w:r>
      <w:r>
        <w:rPr>
          <w:rFonts w:ascii="Times New Roman" w:hAnsi="Times New Roman" w:cs="Times New Roman"/>
          <w:sz w:val="24"/>
          <w:szCs w:val="24"/>
        </w:rPr>
        <w:t xml:space="preserve">СШОР №2 г. Волжского. Было опрошено </w:t>
      </w:r>
      <w:r w:rsidRPr="005F1B25">
        <w:rPr>
          <w:rFonts w:ascii="Times New Roman" w:hAnsi="Times New Roman" w:cs="Times New Roman"/>
          <w:sz w:val="24"/>
          <w:szCs w:val="24"/>
        </w:rPr>
        <w:t>1</w:t>
      </w:r>
      <w:r>
        <w:rPr>
          <w:rFonts w:ascii="Times New Roman" w:hAnsi="Times New Roman" w:cs="Times New Roman"/>
          <w:sz w:val="24"/>
          <w:szCs w:val="24"/>
        </w:rPr>
        <w:t>2 респондентов.</w:t>
      </w:r>
    </w:p>
    <w:p w:rsidR="00F338E4" w:rsidRDefault="00F338E4" w:rsidP="005F1B25">
      <w:pPr>
        <w:pStyle w:val="10"/>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втором этапе были изучены средства, методы и формы психолого-педагогического взаимодействия с гимнастками при обучении упражнению на бревне </w:t>
      </w:r>
      <w:r>
        <w:rPr>
          <w:rFonts w:ascii="Times New Roman" w:hAnsi="Times New Roman"/>
          <w:i/>
          <w:iCs/>
          <w:color w:val="000000"/>
          <w:sz w:val="24"/>
          <w:szCs w:val="28"/>
        </w:rPr>
        <w:t>«</w:t>
      </w:r>
      <w:proofErr w:type="spellStart"/>
      <w:r>
        <w:rPr>
          <w:rFonts w:ascii="Times New Roman" w:hAnsi="Times New Roman"/>
          <w:i/>
          <w:iCs/>
          <w:color w:val="000000"/>
          <w:sz w:val="24"/>
          <w:szCs w:val="28"/>
        </w:rPr>
        <w:t>Фляк</w:t>
      </w:r>
      <w:proofErr w:type="spellEnd"/>
      <w:r>
        <w:rPr>
          <w:rFonts w:ascii="Times New Roman" w:hAnsi="Times New Roman"/>
          <w:i/>
          <w:iCs/>
          <w:color w:val="000000"/>
          <w:sz w:val="24"/>
          <w:szCs w:val="28"/>
        </w:rPr>
        <w:t xml:space="preserve"> (переворот </w:t>
      </w:r>
      <w:r w:rsidRPr="00BD7871">
        <w:rPr>
          <w:rFonts w:ascii="Times New Roman" w:hAnsi="Times New Roman"/>
          <w:i/>
          <w:iCs/>
          <w:color w:val="000000"/>
          <w:sz w:val="24"/>
          <w:szCs w:val="28"/>
        </w:rPr>
        <w:t>назад)</w:t>
      </w:r>
      <w:r>
        <w:rPr>
          <w:rFonts w:ascii="Times New Roman" w:hAnsi="Times New Roman"/>
          <w:i/>
          <w:iCs/>
          <w:color w:val="000000"/>
          <w:sz w:val="24"/>
          <w:szCs w:val="28"/>
        </w:rPr>
        <w:t xml:space="preserve"> </w:t>
      </w:r>
      <w:r w:rsidRPr="00BD7871">
        <w:rPr>
          <w:rFonts w:ascii="Times New Roman" w:hAnsi="Times New Roman"/>
          <w:i/>
          <w:iCs/>
          <w:color w:val="000000"/>
          <w:sz w:val="24"/>
          <w:szCs w:val="28"/>
        </w:rPr>
        <w:t>с места».</w:t>
      </w:r>
      <w:r>
        <w:rPr>
          <w:rFonts w:ascii="Times New Roman" w:hAnsi="Times New Roman"/>
          <w:color w:val="000000"/>
          <w:sz w:val="24"/>
          <w:szCs w:val="28"/>
        </w:rPr>
        <w:t xml:space="preserve"> </w:t>
      </w:r>
    </w:p>
    <w:p w:rsidR="00F338E4" w:rsidRPr="005F1B25" w:rsidRDefault="00F338E4" w:rsidP="005F1B25">
      <w:pPr>
        <w:pStyle w:val="10"/>
        <w:shd w:val="clear" w:color="auto" w:fill="FFFFFF"/>
        <w:spacing w:after="0" w:line="276"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Результаты исследования.</w:t>
      </w:r>
    </w:p>
    <w:p w:rsidR="00F338E4" w:rsidRDefault="00F338E4" w:rsidP="00176885">
      <w:pPr>
        <w:shd w:val="clear" w:color="auto" w:fill="FFFFFF"/>
        <w:spacing w:after="0" w:line="276" w:lineRule="auto"/>
        <w:ind w:firstLine="709"/>
        <w:jc w:val="both"/>
        <w:rPr>
          <w:rFonts w:ascii="Times New Roman" w:hAnsi="Times New Roman" w:cs="Times New Roman"/>
          <w:color w:val="000000"/>
          <w:sz w:val="24"/>
          <w:szCs w:val="24"/>
        </w:rPr>
      </w:pPr>
      <w:bookmarkStart w:id="2" w:name="_Hlk101190389"/>
      <w:r>
        <w:rPr>
          <w:rFonts w:ascii="Times New Roman" w:hAnsi="Times New Roman" w:cs="Times New Roman"/>
          <w:color w:val="000000"/>
          <w:sz w:val="24"/>
          <w:szCs w:val="24"/>
        </w:rPr>
        <w:t xml:space="preserve">Упражнение </w:t>
      </w:r>
      <w:r>
        <w:rPr>
          <w:rFonts w:ascii="Times New Roman" w:hAnsi="Times New Roman" w:cs="Times New Roman"/>
          <w:sz w:val="24"/>
          <w:szCs w:val="24"/>
        </w:rPr>
        <w:t xml:space="preserve">на бревне </w:t>
      </w:r>
      <w:r>
        <w:rPr>
          <w:rFonts w:ascii="Times New Roman" w:hAnsi="Times New Roman"/>
          <w:i/>
          <w:iCs/>
          <w:color w:val="000000"/>
          <w:sz w:val="24"/>
          <w:szCs w:val="28"/>
        </w:rPr>
        <w:t>«</w:t>
      </w:r>
      <w:proofErr w:type="spellStart"/>
      <w:r>
        <w:rPr>
          <w:rFonts w:ascii="Times New Roman" w:hAnsi="Times New Roman"/>
          <w:i/>
          <w:iCs/>
          <w:color w:val="000000"/>
          <w:sz w:val="24"/>
          <w:szCs w:val="28"/>
        </w:rPr>
        <w:t>Фляк</w:t>
      </w:r>
      <w:proofErr w:type="spellEnd"/>
      <w:r>
        <w:rPr>
          <w:rFonts w:ascii="Times New Roman" w:hAnsi="Times New Roman"/>
          <w:i/>
          <w:iCs/>
          <w:color w:val="000000"/>
          <w:sz w:val="24"/>
          <w:szCs w:val="28"/>
        </w:rPr>
        <w:t xml:space="preserve"> (переворот </w:t>
      </w:r>
      <w:r w:rsidRPr="00BD7871">
        <w:rPr>
          <w:rFonts w:ascii="Times New Roman" w:hAnsi="Times New Roman"/>
          <w:i/>
          <w:iCs/>
          <w:color w:val="000000"/>
          <w:sz w:val="24"/>
          <w:szCs w:val="28"/>
        </w:rPr>
        <w:t>назад)</w:t>
      </w:r>
      <w:r>
        <w:rPr>
          <w:rFonts w:ascii="Times New Roman" w:hAnsi="Times New Roman"/>
          <w:i/>
          <w:iCs/>
          <w:color w:val="000000"/>
          <w:sz w:val="24"/>
          <w:szCs w:val="28"/>
        </w:rPr>
        <w:t xml:space="preserve"> </w:t>
      </w:r>
      <w:r w:rsidRPr="00BD7871">
        <w:rPr>
          <w:rFonts w:ascii="Times New Roman" w:hAnsi="Times New Roman"/>
          <w:i/>
          <w:iCs/>
          <w:color w:val="000000"/>
          <w:sz w:val="24"/>
          <w:szCs w:val="28"/>
        </w:rPr>
        <w:t>с места»</w:t>
      </w:r>
      <w:r>
        <w:rPr>
          <w:rFonts w:ascii="Times New Roman" w:hAnsi="Times New Roman"/>
          <w:i/>
          <w:iCs/>
          <w:color w:val="000000"/>
          <w:sz w:val="24"/>
          <w:szCs w:val="28"/>
        </w:rPr>
        <w:t xml:space="preserve"> </w:t>
      </w:r>
      <w:bookmarkEnd w:id="2"/>
      <w:r w:rsidRPr="00541B36">
        <w:rPr>
          <w:rFonts w:ascii="Times New Roman" w:hAnsi="Times New Roman"/>
          <w:color w:val="000000"/>
          <w:sz w:val="24"/>
          <w:szCs w:val="28"/>
        </w:rPr>
        <w:t xml:space="preserve">относится к </w:t>
      </w:r>
      <w:proofErr w:type="spellStart"/>
      <w:r w:rsidRPr="00541B36">
        <w:rPr>
          <w:rFonts w:ascii="Times New Roman" w:hAnsi="Times New Roman"/>
          <w:color w:val="000000"/>
          <w:sz w:val="24"/>
          <w:szCs w:val="28"/>
        </w:rPr>
        <w:t>сложнокоординационным</w:t>
      </w:r>
      <w:proofErr w:type="spellEnd"/>
      <w:r>
        <w:rPr>
          <w:rFonts w:ascii="Times New Roman" w:hAnsi="Times New Roman"/>
          <w:color w:val="000000"/>
          <w:sz w:val="24"/>
          <w:szCs w:val="28"/>
        </w:rPr>
        <w:t xml:space="preserve"> двигательным действиям</w:t>
      </w:r>
      <w:r w:rsidRPr="00541B36">
        <w:rPr>
          <w:rFonts w:ascii="Times New Roman" w:hAnsi="Times New Roman"/>
          <w:color w:val="000000"/>
          <w:sz w:val="24"/>
          <w:szCs w:val="28"/>
        </w:rPr>
        <w:t xml:space="preserve">. </w:t>
      </w:r>
      <w:r w:rsidRPr="00176885">
        <w:rPr>
          <w:rFonts w:ascii="Times New Roman" w:hAnsi="Times New Roman" w:cs="Times New Roman"/>
          <w:color w:val="000000"/>
          <w:sz w:val="24"/>
          <w:szCs w:val="24"/>
        </w:rPr>
        <w:t xml:space="preserve">Техника выполнения упражнения представляет собой вращательное движение назад с двумя фазами полета: прогибаясь до опоры руками (кадры 1-9) и сгибаясь </w:t>
      </w:r>
      <w:proofErr w:type="spellStart"/>
      <w:r w:rsidRPr="00176885">
        <w:rPr>
          <w:rFonts w:ascii="Times New Roman" w:hAnsi="Times New Roman" w:cs="Times New Roman"/>
          <w:color w:val="000000"/>
          <w:sz w:val="24"/>
          <w:szCs w:val="24"/>
        </w:rPr>
        <w:t>хлестообразным</w:t>
      </w:r>
      <w:proofErr w:type="spellEnd"/>
      <w:r w:rsidRPr="00176885">
        <w:rPr>
          <w:rFonts w:ascii="Times New Roman" w:hAnsi="Times New Roman" w:cs="Times New Roman"/>
          <w:color w:val="000000"/>
          <w:sz w:val="24"/>
          <w:szCs w:val="24"/>
        </w:rPr>
        <w:t xml:space="preserve"> движением ног (</w:t>
      </w:r>
      <w:proofErr w:type="gramStart"/>
      <w:r w:rsidRPr="00176885">
        <w:rPr>
          <w:rFonts w:ascii="Times New Roman" w:hAnsi="Times New Roman" w:cs="Times New Roman"/>
          <w:color w:val="000000"/>
          <w:sz w:val="24"/>
          <w:szCs w:val="24"/>
        </w:rPr>
        <w:t>курбет-кадры</w:t>
      </w:r>
      <w:proofErr w:type="gramEnd"/>
      <w:r w:rsidRPr="00176885">
        <w:rPr>
          <w:rFonts w:ascii="Times New Roman" w:hAnsi="Times New Roman" w:cs="Times New Roman"/>
          <w:color w:val="000000"/>
          <w:sz w:val="24"/>
          <w:szCs w:val="24"/>
        </w:rPr>
        <w:t xml:space="preserve"> 9-14) во второй части</w:t>
      </w:r>
      <w:r>
        <w:rPr>
          <w:rFonts w:ascii="Times New Roman" w:hAnsi="Times New Roman" w:cs="Times New Roman"/>
          <w:color w:val="000000"/>
          <w:sz w:val="24"/>
          <w:szCs w:val="24"/>
        </w:rPr>
        <w:t xml:space="preserve"> (рисунок 1)</w:t>
      </w:r>
      <w:r w:rsidRPr="0017688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F338E4" w:rsidRDefault="00F338E4" w:rsidP="00176885">
      <w:pPr>
        <w:shd w:val="clear" w:color="auto" w:fill="FFFFFF"/>
        <w:spacing w:after="0" w:line="276" w:lineRule="auto"/>
        <w:ind w:firstLine="709"/>
        <w:jc w:val="both"/>
        <w:rPr>
          <w:rFonts w:ascii="Times New Roman" w:hAnsi="Times New Roman" w:cs="Times New Roman"/>
          <w:color w:val="000000"/>
          <w:sz w:val="24"/>
          <w:szCs w:val="24"/>
        </w:rPr>
      </w:pPr>
    </w:p>
    <w:p w:rsidR="00F338E4" w:rsidRPr="00176885" w:rsidRDefault="00EA7C25" w:rsidP="00756856">
      <w:pPr>
        <w:shd w:val="clear" w:color="auto" w:fill="FFFFFF"/>
        <w:spacing w:after="0" w:line="276"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3048000" cy="11887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l="25177" t="41020" r="27698" b="34361"/>
                    <a:stretch>
                      <a:fillRect/>
                    </a:stretch>
                  </pic:blipFill>
                  <pic:spPr bwMode="auto">
                    <a:xfrm>
                      <a:off x="0" y="0"/>
                      <a:ext cx="3048000" cy="1188720"/>
                    </a:xfrm>
                    <a:prstGeom prst="rect">
                      <a:avLst/>
                    </a:prstGeom>
                    <a:noFill/>
                    <a:ln w="9525">
                      <a:noFill/>
                      <a:miter lim="800000"/>
                      <a:headEnd/>
                      <a:tailEnd/>
                    </a:ln>
                  </pic:spPr>
                </pic:pic>
              </a:graphicData>
            </a:graphic>
          </wp:inline>
        </w:drawing>
      </w:r>
    </w:p>
    <w:p w:rsidR="00F338E4" w:rsidRPr="0078426B" w:rsidRDefault="00F338E4" w:rsidP="0078426B">
      <w:pPr>
        <w:shd w:val="clear" w:color="auto" w:fill="FFFFFF"/>
        <w:spacing w:after="0" w:line="360" w:lineRule="atLeast"/>
        <w:ind w:firstLine="709"/>
        <w:jc w:val="center"/>
        <w:rPr>
          <w:rFonts w:ascii="Times New Roman" w:hAnsi="Times New Roman"/>
          <w:b/>
          <w:bCs/>
          <w:color w:val="000000"/>
          <w:sz w:val="24"/>
          <w:szCs w:val="28"/>
        </w:rPr>
      </w:pPr>
      <w:r w:rsidRPr="0078426B">
        <w:rPr>
          <w:rFonts w:ascii="Times New Roman" w:hAnsi="Times New Roman"/>
          <w:b/>
          <w:bCs/>
          <w:color w:val="000000"/>
          <w:sz w:val="24"/>
          <w:szCs w:val="28"/>
        </w:rPr>
        <w:t xml:space="preserve">Рисунок 1. </w:t>
      </w:r>
      <w:r w:rsidRPr="0078426B">
        <w:rPr>
          <w:rFonts w:ascii="Times New Roman" w:hAnsi="Times New Roman" w:cs="Times New Roman"/>
          <w:b/>
          <w:bCs/>
          <w:color w:val="000000"/>
          <w:sz w:val="24"/>
          <w:szCs w:val="24"/>
        </w:rPr>
        <w:t xml:space="preserve">Упражнение </w:t>
      </w:r>
      <w:r w:rsidRPr="0078426B">
        <w:rPr>
          <w:rFonts w:ascii="Times New Roman" w:hAnsi="Times New Roman" w:cs="Times New Roman"/>
          <w:b/>
          <w:bCs/>
          <w:sz w:val="24"/>
          <w:szCs w:val="24"/>
        </w:rPr>
        <w:t xml:space="preserve">на бревне </w:t>
      </w:r>
      <w:r w:rsidRPr="0078426B">
        <w:rPr>
          <w:rFonts w:ascii="Times New Roman" w:hAnsi="Times New Roman"/>
          <w:b/>
          <w:bCs/>
          <w:color w:val="000000"/>
          <w:sz w:val="24"/>
          <w:szCs w:val="28"/>
        </w:rPr>
        <w:t>«</w:t>
      </w:r>
      <w:proofErr w:type="spellStart"/>
      <w:r w:rsidRPr="0078426B">
        <w:rPr>
          <w:rFonts w:ascii="Times New Roman" w:hAnsi="Times New Roman"/>
          <w:b/>
          <w:bCs/>
          <w:color w:val="000000"/>
          <w:sz w:val="24"/>
          <w:szCs w:val="28"/>
        </w:rPr>
        <w:t>Фляк</w:t>
      </w:r>
      <w:proofErr w:type="spellEnd"/>
      <w:r w:rsidRPr="0078426B">
        <w:rPr>
          <w:rFonts w:ascii="Times New Roman" w:hAnsi="Times New Roman"/>
          <w:b/>
          <w:bCs/>
          <w:color w:val="000000"/>
          <w:sz w:val="24"/>
          <w:szCs w:val="28"/>
        </w:rPr>
        <w:t xml:space="preserve"> (переворот назад) с места»</w:t>
      </w:r>
    </w:p>
    <w:p w:rsidR="00F338E4" w:rsidRPr="0078426B" w:rsidRDefault="00F338E4" w:rsidP="002B0F40">
      <w:pPr>
        <w:shd w:val="clear" w:color="auto" w:fill="FFFFFF"/>
        <w:spacing w:after="0" w:line="276" w:lineRule="auto"/>
        <w:ind w:firstLine="709"/>
        <w:jc w:val="both"/>
        <w:rPr>
          <w:rFonts w:ascii="Times New Roman" w:hAnsi="Times New Roman"/>
          <w:b/>
          <w:bCs/>
          <w:color w:val="000000"/>
          <w:sz w:val="24"/>
          <w:szCs w:val="28"/>
        </w:rPr>
      </w:pPr>
    </w:p>
    <w:p w:rsidR="00F338E4" w:rsidRDefault="00F338E4" w:rsidP="002B0F40">
      <w:pPr>
        <w:shd w:val="clear" w:color="auto" w:fill="FFFFFF"/>
        <w:spacing w:after="0" w:line="276" w:lineRule="auto"/>
        <w:ind w:firstLine="709"/>
        <w:jc w:val="both"/>
        <w:rPr>
          <w:rFonts w:ascii="Times New Roman" w:hAnsi="Times New Roman"/>
          <w:color w:val="000000"/>
          <w:sz w:val="24"/>
          <w:szCs w:val="28"/>
        </w:rPr>
      </w:pPr>
      <w:r>
        <w:rPr>
          <w:rFonts w:ascii="Times New Roman" w:hAnsi="Times New Roman"/>
          <w:color w:val="000000"/>
          <w:sz w:val="24"/>
          <w:szCs w:val="28"/>
        </w:rPr>
        <w:t xml:space="preserve">При выполнении первой </w:t>
      </w:r>
      <w:r w:rsidRPr="001203BF">
        <w:rPr>
          <w:rFonts w:ascii="Times New Roman" w:hAnsi="Times New Roman"/>
          <w:color w:val="000000"/>
          <w:sz w:val="24"/>
          <w:szCs w:val="28"/>
        </w:rPr>
        <w:t>части</w:t>
      </w:r>
      <w:r>
        <w:rPr>
          <w:rFonts w:ascii="Times New Roman" w:hAnsi="Times New Roman"/>
          <w:color w:val="000000"/>
          <w:sz w:val="24"/>
          <w:szCs w:val="28"/>
        </w:rPr>
        <w:t xml:space="preserve"> </w:t>
      </w:r>
      <w:r w:rsidR="00EA7C25">
        <w:rPr>
          <w:rFonts w:ascii="Times New Roman" w:hAnsi="Times New Roman"/>
          <w:color w:val="000000"/>
          <w:sz w:val="24"/>
          <w:szCs w:val="28"/>
        </w:rPr>
        <w:t>«</w:t>
      </w:r>
      <w:proofErr w:type="spellStart"/>
      <w:r>
        <w:rPr>
          <w:rFonts w:ascii="Times New Roman" w:hAnsi="Times New Roman"/>
          <w:color w:val="000000"/>
          <w:sz w:val="24"/>
          <w:szCs w:val="28"/>
        </w:rPr>
        <w:t>фляка</w:t>
      </w:r>
      <w:proofErr w:type="spellEnd"/>
      <w:r w:rsidR="00EA7C25">
        <w:rPr>
          <w:rFonts w:ascii="Times New Roman" w:hAnsi="Times New Roman"/>
          <w:color w:val="000000"/>
          <w:sz w:val="24"/>
          <w:szCs w:val="28"/>
        </w:rPr>
        <w:t>»</w:t>
      </w:r>
      <w:r>
        <w:rPr>
          <w:rFonts w:ascii="Times New Roman" w:hAnsi="Times New Roman"/>
          <w:color w:val="000000"/>
          <w:sz w:val="24"/>
          <w:szCs w:val="28"/>
        </w:rPr>
        <w:t xml:space="preserve"> </w:t>
      </w:r>
      <w:r w:rsidRPr="0055009E">
        <w:rPr>
          <w:rFonts w:ascii="Times New Roman" w:hAnsi="Times New Roman"/>
          <w:color w:val="000000"/>
          <w:sz w:val="24"/>
          <w:szCs w:val="28"/>
        </w:rPr>
        <w:t>гимнастка</w:t>
      </w:r>
      <w:r>
        <w:rPr>
          <w:rFonts w:ascii="Times New Roman" w:hAnsi="Times New Roman"/>
          <w:color w:val="000000"/>
          <w:sz w:val="24"/>
          <w:szCs w:val="28"/>
        </w:rPr>
        <w:t xml:space="preserve"> отводит руки назад, теряет равновесие назад со слегка </w:t>
      </w:r>
      <w:r w:rsidRPr="001203BF">
        <w:rPr>
          <w:rFonts w:ascii="Times New Roman" w:hAnsi="Times New Roman"/>
          <w:color w:val="000000"/>
          <w:sz w:val="24"/>
          <w:szCs w:val="28"/>
        </w:rPr>
        <w:t>округле</w:t>
      </w:r>
      <w:r>
        <w:rPr>
          <w:rFonts w:ascii="Times New Roman" w:hAnsi="Times New Roman"/>
          <w:color w:val="000000"/>
          <w:sz w:val="24"/>
          <w:szCs w:val="28"/>
        </w:rPr>
        <w:t xml:space="preserve">нной спиной и одновременным сгибанием туловища (кадр </w:t>
      </w:r>
      <w:r w:rsidRPr="0055009E">
        <w:rPr>
          <w:rFonts w:ascii="Times New Roman" w:hAnsi="Times New Roman"/>
          <w:color w:val="000000"/>
          <w:sz w:val="24"/>
          <w:szCs w:val="28"/>
        </w:rPr>
        <w:t>1).</w:t>
      </w:r>
      <w:r>
        <w:rPr>
          <w:rFonts w:ascii="Times New Roman" w:hAnsi="Times New Roman"/>
          <w:color w:val="000000"/>
          <w:sz w:val="24"/>
          <w:szCs w:val="28"/>
        </w:rPr>
        <w:t xml:space="preserve"> Необходимо начать движение плечевым поясом назад с п</w:t>
      </w:r>
      <w:r w:rsidRPr="001203BF">
        <w:rPr>
          <w:rFonts w:ascii="Times New Roman" w:hAnsi="Times New Roman"/>
          <w:color w:val="000000"/>
          <w:sz w:val="24"/>
          <w:szCs w:val="28"/>
        </w:rPr>
        <w:t>осле</w:t>
      </w:r>
      <w:r w:rsidRPr="0055009E">
        <w:rPr>
          <w:rFonts w:ascii="Times New Roman" w:hAnsi="Times New Roman"/>
          <w:color w:val="000000"/>
          <w:sz w:val="24"/>
          <w:szCs w:val="28"/>
        </w:rPr>
        <w:t>до</w:t>
      </w:r>
      <w:r w:rsidRPr="001203BF">
        <w:rPr>
          <w:rFonts w:ascii="Times New Roman" w:hAnsi="Times New Roman"/>
          <w:color w:val="000000"/>
          <w:sz w:val="24"/>
          <w:szCs w:val="28"/>
        </w:rPr>
        <w:t>вате</w:t>
      </w:r>
      <w:r>
        <w:rPr>
          <w:rFonts w:ascii="Times New Roman" w:hAnsi="Times New Roman"/>
          <w:color w:val="000000"/>
          <w:sz w:val="24"/>
          <w:szCs w:val="28"/>
        </w:rPr>
        <w:t xml:space="preserve">льным разгибанием туловища, ног и с </w:t>
      </w:r>
      <w:r w:rsidRPr="001203BF">
        <w:rPr>
          <w:rFonts w:ascii="Times New Roman" w:hAnsi="Times New Roman"/>
          <w:color w:val="000000"/>
          <w:sz w:val="24"/>
          <w:szCs w:val="28"/>
        </w:rPr>
        <w:t>подключе</w:t>
      </w:r>
      <w:r>
        <w:rPr>
          <w:rFonts w:ascii="Times New Roman" w:hAnsi="Times New Roman"/>
          <w:color w:val="000000"/>
          <w:sz w:val="24"/>
          <w:szCs w:val="28"/>
        </w:rPr>
        <w:t xml:space="preserve">нием махового движения рук. </w:t>
      </w:r>
      <w:r w:rsidRPr="001203BF">
        <w:rPr>
          <w:rFonts w:ascii="Times New Roman" w:hAnsi="Times New Roman"/>
          <w:color w:val="000000"/>
          <w:sz w:val="24"/>
          <w:szCs w:val="28"/>
        </w:rPr>
        <w:t>М</w:t>
      </w:r>
      <w:r>
        <w:rPr>
          <w:rFonts w:ascii="Times New Roman" w:hAnsi="Times New Roman"/>
          <w:color w:val="000000"/>
          <w:sz w:val="24"/>
          <w:szCs w:val="28"/>
        </w:rPr>
        <w:t xml:space="preserve">ах </w:t>
      </w:r>
      <w:r w:rsidRPr="001203BF">
        <w:rPr>
          <w:rFonts w:ascii="Times New Roman" w:hAnsi="Times New Roman"/>
          <w:color w:val="000000"/>
          <w:sz w:val="24"/>
          <w:szCs w:val="28"/>
        </w:rPr>
        <w:t>ру</w:t>
      </w:r>
      <w:r>
        <w:rPr>
          <w:rFonts w:ascii="Times New Roman" w:hAnsi="Times New Roman"/>
          <w:color w:val="000000"/>
          <w:sz w:val="24"/>
          <w:szCs w:val="28"/>
        </w:rPr>
        <w:t xml:space="preserve">ками </w:t>
      </w:r>
      <w:r w:rsidRPr="0055009E">
        <w:rPr>
          <w:rFonts w:ascii="Times New Roman" w:hAnsi="Times New Roman"/>
          <w:color w:val="000000"/>
          <w:sz w:val="24"/>
          <w:szCs w:val="28"/>
        </w:rPr>
        <w:t>надо</w:t>
      </w:r>
      <w:r>
        <w:rPr>
          <w:rFonts w:ascii="Times New Roman" w:hAnsi="Times New Roman"/>
          <w:color w:val="000000"/>
          <w:sz w:val="24"/>
          <w:szCs w:val="28"/>
        </w:rPr>
        <w:t xml:space="preserve"> направлять по </w:t>
      </w:r>
      <w:r w:rsidRPr="0055009E">
        <w:rPr>
          <w:rFonts w:ascii="Times New Roman" w:hAnsi="Times New Roman"/>
          <w:color w:val="000000"/>
          <w:sz w:val="24"/>
          <w:szCs w:val="28"/>
        </w:rPr>
        <w:t>закруг</w:t>
      </w:r>
      <w:r>
        <w:rPr>
          <w:rFonts w:ascii="Times New Roman" w:hAnsi="Times New Roman"/>
          <w:color w:val="000000"/>
          <w:sz w:val="24"/>
          <w:szCs w:val="28"/>
        </w:rPr>
        <w:t xml:space="preserve">ленной траектории, стремясь приземлиться на руки поближе к месту опоры </w:t>
      </w:r>
      <w:r w:rsidRPr="001203BF">
        <w:rPr>
          <w:rFonts w:ascii="Times New Roman" w:hAnsi="Times New Roman"/>
          <w:color w:val="000000"/>
          <w:sz w:val="24"/>
          <w:szCs w:val="28"/>
        </w:rPr>
        <w:t>ногами.</w:t>
      </w:r>
      <w:r w:rsidRPr="0055009E">
        <w:rPr>
          <w:rFonts w:ascii="Times New Roman" w:hAnsi="Times New Roman"/>
          <w:color w:val="000000"/>
          <w:sz w:val="24"/>
          <w:szCs w:val="28"/>
        </w:rPr>
        <w:t xml:space="preserve"> </w:t>
      </w:r>
    </w:p>
    <w:p w:rsidR="00F338E4" w:rsidRPr="006A57D2" w:rsidRDefault="00F338E4" w:rsidP="002509A3">
      <w:pPr>
        <w:spacing w:after="0"/>
        <w:ind w:firstLine="720"/>
        <w:jc w:val="both"/>
        <w:rPr>
          <w:rFonts w:ascii="Times New Roman" w:hAnsi="Times New Roman"/>
          <w:color w:val="000000"/>
          <w:sz w:val="24"/>
          <w:szCs w:val="28"/>
        </w:rPr>
      </w:pPr>
      <w:r w:rsidRPr="00541B36">
        <w:rPr>
          <w:rFonts w:ascii="Times New Roman" w:hAnsi="Times New Roman" w:cs="Times New Roman"/>
          <w:sz w:val="24"/>
          <w:szCs w:val="24"/>
          <w:shd w:val="clear" w:color="auto" w:fill="FFFFFF"/>
        </w:rPr>
        <w:t>Для правильного выполнения упражнения необходимо понимание соединения двух частей и выстраивание в сознании ориентировочной схемы движений.</w:t>
      </w:r>
      <w:r w:rsidRPr="00541B36">
        <w:rPr>
          <w:rFonts w:ascii="Times New Roman" w:hAnsi="Times New Roman" w:cs="Times New Roman"/>
          <w:sz w:val="24"/>
          <w:szCs w:val="24"/>
        </w:rPr>
        <w:t xml:space="preserve"> </w:t>
      </w:r>
      <w:r w:rsidRPr="006A57D2">
        <w:rPr>
          <w:rFonts w:ascii="Times New Roman" w:hAnsi="Times New Roman"/>
          <w:color w:val="000000"/>
          <w:sz w:val="24"/>
          <w:szCs w:val="28"/>
        </w:rPr>
        <w:t>Выполнение упражнения требует от гимнастки сосредоточенности, собранности, внимательности, а также четко</w:t>
      </w:r>
      <w:r>
        <w:rPr>
          <w:rFonts w:ascii="Times New Roman" w:hAnsi="Times New Roman"/>
          <w:color w:val="000000"/>
          <w:sz w:val="24"/>
          <w:szCs w:val="28"/>
        </w:rPr>
        <w:t>го следования инструкциям и использования</w:t>
      </w:r>
      <w:r w:rsidRPr="006A57D2">
        <w:rPr>
          <w:rFonts w:ascii="Times New Roman" w:hAnsi="Times New Roman"/>
          <w:color w:val="000000"/>
          <w:sz w:val="24"/>
          <w:szCs w:val="28"/>
        </w:rPr>
        <w:t xml:space="preserve"> все</w:t>
      </w:r>
      <w:r>
        <w:rPr>
          <w:rFonts w:ascii="Times New Roman" w:hAnsi="Times New Roman"/>
          <w:color w:val="000000"/>
          <w:sz w:val="24"/>
          <w:szCs w:val="28"/>
        </w:rPr>
        <w:t xml:space="preserve">х знаний </w:t>
      </w:r>
      <w:r w:rsidRPr="006A57D2">
        <w:rPr>
          <w:rFonts w:ascii="Times New Roman" w:hAnsi="Times New Roman"/>
          <w:color w:val="000000"/>
          <w:sz w:val="24"/>
          <w:szCs w:val="28"/>
        </w:rPr>
        <w:t>относительно выполняемого упражнения.</w:t>
      </w:r>
    </w:p>
    <w:p w:rsidR="00F338E4" w:rsidRPr="00541B36" w:rsidRDefault="00F338E4" w:rsidP="002509A3">
      <w:pPr>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Зачастую о</w:t>
      </w:r>
      <w:r>
        <w:rPr>
          <w:rFonts w:ascii="Times New Roman" w:hAnsi="Times New Roman" w:cs="Times New Roman"/>
          <w:sz w:val="24"/>
          <w:szCs w:val="24"/>
          <w:shd w:val="clear" w:color="auto" w:fill="FFFFFF"/>
        </w:rPr>
        <w:t>дной из причин</w:t>
      </w:r>
      <w:r w:rsidRPr="00541B36">
        <w:rPr>
          <w:rFonts w:ascii="Times New Roman" w:hAnsi="Times New Roman" w:cs="Times New Roman"/>
          <w:sz w:val="24"/>
          <w:szCs w:val="24"/>
          <w:shd w:val="clear" w:color="auto" w:fill="FFFFFF"/>
        </w:rPr>
        <w:t xml:space="preserve">, вызывающих состояние тревожности у начинающих гимнасток, может стать страх выполнения вращательного движения назад с </w:t>
      </w:r>
      <w:r w:rsidRPr="00541B36">
        <w:rPr>
          <w:rFonts w:ascii="Times New Roman" w:hAnsi="Times New Roman" w:cs="Times New Roman"/>
          <w:sz w:val="24"/>
          <w:szCs w:val="24"/>
          <w:shd w:val="clear" w:color="auto" w:fill="FFFFFF"/>
        </w:rPr>
        <w:lastRenderedPageBreak/>
        <w:t>переворачиванием через голову</w:t>
      </w:r>
      <w:r>
        <w:rPr>
          <w:rFonts w:ascii="Times New Roman" w:hAnsi="Times New Roman" w:cs="Times New Roman"/>
          <w:sz w:val="24"/>
          <w:szCs w:val="24"/>
          <w:shd w:val="clear" w:color="auto" w:fill="FFFFFF"/>
        </w:rPr>
        <w:t>, в результате чего может развиваться тревожность</w:t>
      </w:r>
      <w:r w:rsidRPr="00541B36">
        <w:rPr>
          <w:rFonts w:ascii="Times New Roman" w:hAnsi="Times New Roman" w:cs="Times New Roman"/>
          <w:sz w:val="24"/>
          <w:szCs w:val="24"/>
          <w:shd w:val="clear" w:color="auto" w:fill="FFFFFF"/>
        </w:rPr>
        <w:t>. Это психическое состояние</w:t>
      </w:r>
      <w:r>
        <w:rPr>
          <w:rFonts w:ascii="Times New Roman" w:hAnsi="Times New Roman" w:cs="Times New Roman"/>
          <w:sz w:val="24"/>
          <w:szCs w:val="24"/>
          <w:shd w:val="clear" w:color="auto" w:fill="FFFFFF"/>
        </w:rPr>
        <w:t>, как правило,</w:t>
      </w:r>
      <w:r w:rsidRPr="00541B36">
        <w:rPr>
          <w:rFonts w:ascii="Times New Roman" w:hAnsi="Times New Roman" w:cs="Times New Roman"/>
          <w:sz w:val="24"/>
          <w:szCs w:val="24"/>
          <w:shd w:val="clear" w:color="auto" w:fill="FFFFFF"/>
        </w:rPr>
        <w:t xml:space="preserve"> связано </w:t>
      </w:r>
      <w:r>
        <w:rPr>
          <w:rFonts w:ascii="Times New Roman" w:hAnsi="Times New Roman" w:cs="Times New Roman"/>
          <w:sz w:val="24"/>
          <w:szCs w:val="24"/>
          <w:shd w:val="clear" w:color="auto" w:fill="FFFFFF"/>
        </w:rPr>
        <w:t xml:space="preserve">либо </w:t>
      </w:r>
      <w:r w:rsidRPr="00541B36">
        <w:rPr>
          <w:rFonts w:ascii="Times New Roman" w:hAnsi="Times New Roman" w:cs="Times New Roman"/>
          <w:sz w:val="24"/>
          <w:szCs w:val="24"/>
          <w:shd w:val="clear" w:color="auto" w:fill="FFFFFF"/>
        </w:rPr>
        <w:t>с какой-то прошлой травмой</w:t>
      </w:r>
      <w:r>
        <w:rPr>
          <w:rFonts w:ascii="Times New Roman" w:hAnsi="Times New Roman" w:cs="Times New Roman"/>
          <w:sz w:val="24"/>
          <w:szCs w:val="24"/>
          <w:shd w:val="clear" w:color="auto" w:fill="FFFFFF"/>
        </w:rPr>
        <w:t>, либо с</w:t>
      </w:r>
      <w:r w:rsidRPr="00541B36">
        <w:rPr>
          <w:rFonts w:ascii="Times New Roman" w:hAnsi="Times New Roman" w:cs="Times New Roman"/>
          <w:sz w:val="24"/>
          <w:szCs w:val="24"/>
          <w:shd w:val="clear" w:color="auto" w:fill="FFFFFF"/>
        </w:rPr>
        <w:t xml:space="preserve"> падением. </w:t>
      </w:r>
      <w:r>
        <w:rPr>
          <w:rFonts w:ascii="Times New Roman" w:hAnsi="Times New Roman" w:cs="Times New Roman"/>
          <w:sz w:val="24"/>
          <w:szCs w:val="24"/>
          <w:shd w:val="clear" w:color="auto" w:fill="FFFFFF"/>
        </w:rPr>
        <w:t>Для преодоления такого опасения</w:t>
      </w:r>
      <w:r w:rsidRPr="00541B36">
        <w:rPr>
          <w:rFonts w:ascii="Times New Roman" w:hAnsi="Times New Roman" w:cs="Times New Roman"/>
          <w:sz w:val="24"/>
          <w:szCs w:val="24"/>
          <w:shd w:val="clear" w:color="auto" w:fill="FFFFFF"/>
        </w:rPr>
        <w:t xml:space="preserve"> следует начинать обучение </w:t>
      </w:r>
      <w:r>
        <w:rPr>
          <w:rFonts w:ascii="Times New Roman" w:hAnsi="Times New Roman" w:cs="Times New Roman"/>
          <w:sz w:val="24"/>
          <w:szCs w:val="24"/>
          <w:shd w:val="clear" w:color="auto" w:fill="FFFFFF"/>
        </w:rPr>
        <w:t xml:space="preserve">на низком бревне, </w:t>
      </w:r>
      <w:r w:rsidRPr="00541B36">
        <w:rPr>
          <w:rFonts w:ascii="Times New Roman" w:hAnsi="Times New Roman" w:cs="Times New Roman"/>
          <w:sz w:val="24"/>
          <w:szCs w:val="24"/>
          <w:shd w:val="clear" w:color="auto" w:fill="FFFFFF"/>
        </w:rPr>
        <w:t>только на мягкой поверхности, которая обезопасит гимнастку, с наличием страховки тренера. Теоретическая база и психологическое сопровождение тренера не позволит физически подготовленной гимнастке совершить ошибку при выполнении «</w:t>
      </w:r>
      <w:proofErr w:type="spellStart"/>
      <w:r w:rsidRPr="00541B36">
        <w:rPr>
          <w:rFonts w:ascii="Times New Roman" w:hAnsi="Times New Roman" w:cs="Times New Roman"/>
          <w:sz w:val="24"/>
          <w:szCs w:val="24"/>
          <w:shd w:val="clear" w:color="auto" w:fill="FFFFFF"/>
        </w:rPr>
        <w:t>фляка</w:t>
      </w:r>
      <w:proofErr w:type="spellEnd"/>
      <w:r w:rsidRPr="00541B36">
        <w:rPr>
          <w:rFonts w:ascii="Times New Roman" w:hAnsi="Times New Roman" w:cs="Times New Roman"/>
          <w:sz w:val="24"/>
          <w:szCs w:val="24"/>
          <w:shd w:val="clear" w:color="auto" w:fill="FFFFFF"/>
        </w:rPr>
        <w:t xml:space="preserve"> назад» или получить травму. </w:t>
      </w:r>
    </w:p>
    <w:p w:rsidR="00F338E4" w:rsidRDefault="00F338E4" w:rsidP="004B6307">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выяснения психологического состояния гимнасток на тот момент, когда они были оповещены об обучении сложному упражнению на бревне, была применена методика Ч. </w:t>
      </w:r>
      <w:proofErr w:type="spellStart"/>
      <w:r>
        <w:rPr>
          <w:rFonts w:ascii="Times New Roman" w:hAnsi="Times New Roman" w:cs="Times New Roman"/>
          <w:color w:val="000000"/>
          <w:sz w:val="24"/>
          <w:szCs w:val="24"/>
        </w:rPr>
        <w:t>Спилбергера</w:t>
      </w:r>
      <w:proofErr w:type="spellEnd"/>
      <w:r>
        <w:rPr>
          <w:rFonts w:ascii="Times New Roman" w:hAnsi="Times New Roman" w:cs="Times New Roman"/>
          <w:color w:val="000000"/>
          <w:sz w:val="24"/>
          <w:szCs w:val="24"/>
        </w:rPr>
        <w:t xml:space="preserve"> (в адаптации Ю.Л. Ханина): как себя чувствует спортсмен на данный момент? Данный тест является надежным и информативным способом самооценки уровня тревожности ситуативной (или реактивной) как состояния, обусловленного ситуацией, которая объективно вызывает беспокойство, и личностной, понимаемой как свойство, особенность, устойчивая характеристика человека</w:t>
      </w:r>
      <w:r w:rsidRPr="0042647B">
        <w:rPr>
          <w:rFonts w:ascii="Times New Roman" w:hAnsi="Times New Roman" w:cs="Times New Roman"/>
          <w:color w:val="000000"/>
          <w:sz w:val="24"/>
          <w:szCs w:val="24"/>
        </w:rPr>
        <w:t xml:space="preserve"> [8]</w:t>
      </w:r>
      <w:r>
        <w:rPr>
          <w:rFonts w:ascii="Times New Roman" w:hAnsi="Times New Roman" w:cs="Times New Roman"/>
          <w:color w:val="000000"/>
          <w:sz w:val="24"/>
          <w:szCs w:val="24"/>
        </w:rPr>
        <w:t xml:space="preserve">. Если ситуативная тревожность в норме, то это является положительной реакцией организма на возникшую проблему и призвано мобилизовать все ресурсы для того, чтобы ответственно, серьезно подойти к ее разрешению, это так называемая «полезная тревожность». При повышенном уровне ситуативной тревожности наблюдаются астенические эмоциональные реакции: страх, неуверенность, растерянность, нерешительность. Если тест выявил у испытуемого высокий показатель личностной тревожности, то это дает основание предположить, что у него проявится и ситуативная тревожность в той или иной ситуации, связанной с безопасностью жизнедеятельности, оценкой достижений и т. д. Любое отклонение от нормативных показателей требует внимания к личности спортсмена со стороны тренера. При повышенной тревожности рекомендуется снизить субъективную значимость ситуации и задач и перенести акцент на осмысление деятельности, формирование чувства уверенности в успехе. Низкая тревожность требует повышения чувства ответственности и внимания к мотивам деятельности </w:t>
      </w:r>
      <w:r w:rsidRPr="00DE1E23">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p>
    <w:p w:rsidR="00F338E4" w:rsidRDefault="00F338E4" w:rsidP="00DA5A51">
      <w:pPr>
        <w:pStyle w:val="10"/>
        <w:shd w:val="clear" w:color="auto" w:fill="FFFFFF"/>
        <w:spacing w:after="0" w:line="276" w:lineRule="auto"/>
        <w:ind w:firstLine="709"/>
        <w:jc w:val="both"/>
        <w:rPr>
          <w:rFonts w:ascii="Times New Roman" w:hAnsi="Times New Roman" w:cs="Times New Roman"/>
          <w:iCs/>
          <w:sz w:val="24"/>
          <w:szCs w:val="24"/>
        </w:rPr>
      </w:pPr>
      <w:r w:rsidRPr="00097986">
        <w:rPr>
          <w:rFonts w:ascii="Times New Roman" w:hAnsi="Times New Roman" w:cs="Times New Roman"/>
          <w:sz w:val="24"/>
          <w:szCs w:val="24"/>
        </w:rPr>
        <w:t xml:space="preserve">По результатам первичной диагностики </w:t>
      </w:r>
      <w:r>
        <w:rPr>
          <w:rFonts w:ascii="Times New Roman" w:hAnsi="Times New Roman" w:cs="Times New Roman"/>
          <w:sz w:val="24"/>
          <w:szCs w:val="24"/>
        </w:rPr>
        <w:t xml:space="preserve">только у 4 </w:t>
      </w:r>
      <w:r w:rsidRPr="00097986">
        <w:rPr>
          <w:rFonts w:ascii="Times New Roman" w:hAnsi="Times New Roman" w:cs="Times New Roman"/>
          <w:sz w:val="24"/>
          <w:szCs w:val="24"/>
        </w:rPr>
        <w:t>гимнасток</w:t>
      </w:r>
      <w:r>
        <w:rPr>
          <w:rFonts w:ascii="Times New Roman" w:hAnsi="Times New Roman" w:cs="Times New Roman"/>
          <w:sz w:val="24"/>
          <w:szCs w:val="24"/>
        </w:rPr>
        <w:t xml:space="preserve"> (33,3%)</w:t>
      </w:r>
      <w:r w:rsidRPr="00097986">
        <w:rPr>
          <w:rFonts w:ascii="Times New Roman" w:hAnsi="Times New Roman" w:cs="Times New Roman"/>
          <w:sz w:val="24"/>
          <w:szCs w:val="24"/>
        </w:rPr>
        <w:t xml:space="preserve"> тревожность </w:t>
      </w:r>
      <w:r>
        <w:rPr>
          <w:rFonts w:ascii="Times New Roman" w:hAnsi="Times New Roman" w:cs="Times New Roman"/>
          <w:sz w:val="24"/>
          <w:szCs w:val="24"/>
        </w:rPr>
        <w:t>(</w:t>
      </w:r>
      <w:r w:rsidRPr="00097986">
        <w:rPr>
          <w:rFonts w:ascii="Times New Roman" w:hAnsi="Times New Roman" w:cs="Times New Roman"/>
          <w:sz w:val="24"/>
          <w:szCs w:val="24"/>
        </w:rPr>
        <w:t xml:space="preserve">ситуативная </w:t>
      </w:r>
      <w:r>
        <w:rPr>
          <w:rFonts w:ascii="Times New Roman" w:hAnsi="Times New Roman" w:cs="Times New Roman"/>
          <w:sz w:val="24"/>
          <w:szCs w:val="24"/>
        </w:rPr>
        <w:t xml:space="preserve">и личностная) </w:t>
      </w:r>
      <w:r w:rsidRPr="00097986">
        <w:rPr>
          <w:rFonts w:ascii="Times New Roman" w:hAnsi="Times New Roman" w:cs="Times New Roman"/>
          <w:sz w:val="24"/>
          <w:szCs w:val="24"/>
        </w:rPr>
        <w:t>находится в пределах нормы, у 8</w:t>
      </w:r>
      <w:r>
        <w:rPr>
          <w:rFonts w:ascii="Times New Roman" w:hAnsi="Times New Roman" w:cs="Times New Roman"/>
          <w:sz w:val="24"/>
          <w:szCs w:val="24"/>
        </w:rPr>
        <w:t xml:space="preserve"> гимнасток (66,7%)</w:t>
      </w:r>
      <w:r w:rsidRPr="00097986">
        <w:rPr>
          <w:rFonts w:ascii="Times New Roman" w:hAnsi="Times New Roman" w:cs="Times New Roman"/>
          <w:sz w:val="24"/>
          <w:szCs w:val="24"/>
        </w:rPr>
        <w:t xml:space="preserve"> выявлен повышенный уровень ситуативной тревожности, причем, у двоих значительно превышающий нормативные показатели. Следует также отметить, что у 5 гимнасток</w:t>
      </w:r>
      <w:r>
        <w:rPr>
          <w:rFonts w:ascii="Times New Roman" w:hAnsi="Times New Roman" w:cs="Times New Roman"/>
          <w:sz w:val="24"/>
          <w:szCs w:val="24"/>
        </w:rPr>
        <w:t xml:space="preserve"> (58,3%)</w:t>
      </w:r>
      <w:r w:rsidRPr="00097986">
        <w:rPr>
          <w:rFonts w:ascii="Times New Roman" w:hAnsi="Times New Roman" w:cs="Times New Roman"/>
          <w:sz w:val="24"/>
          <w:szCs w:val="24"/>
        </w:rPr>
        <w:t xml:space="preserve"> зафиксированы несколько завышенные показатели и личностной тревожности, что свидетельствует об особенностях психики и психических состояний испытуемых. </w:t>
      </w:r>
      <w:r>
        <w:rPr>
          <w:rFonts w:ascii="Times New Roman" w:hAnsi="Times New Roman" w:cs="Times New Roman"/>
          <w:sz w:val="24"/>
          <w:szCs w:val="24"/>
        </w:rPr>
        <w:t>Низкий уровень тревожности отмечен у одной гимнастки (8,3%).</w:t>
      </w:r>
      <w:r w:rsidRPr="00097986">
        <w:rPr>
          <w:rFonts w:ascii="Times New Roman" w:hAnsi="Times New Roman" w:cs="Times New Roman"/>
          <w:i/>
          <w:sz w:val="24"/>
          <w:szCs w:val="24"/>
        </w:rPr>
        <w:t xml:space="preserve"> </w:t>
      </w:r>
      <w:r w:rsidRPr="00824873">
        <w:rPr>
          <w:rFonts w:ascii="Times New Roman" w:hAnsi="Times New Roman" w:cs="Times New Roman"/>
          <w:iCs/>
          <w:sz w:val="24"/>
          <w:szCs w:val="24"/>
        </w:rPr>
        <w:t>Таким образом, д</w:t>
      </w:r>
      <w:r w:rsidRPr="00097986">
        <w:rPr>
          <w:rFonts w:ascii="Times New Roman" w:hAnsi="Times New Roman" w:cs="Times New Roman"/>
          <w:iCs/>
          <w:sz w:val="24"/>
          <w:szCs w:val="24"/>
        </w:rPr>
        <w:t xml:space="preserve">анные первичной диагностики  говорят о том, что у большинства гимнасток </w:t>
      </w:r>
      <w:r>
        <w:rPr>
          <w:rFonts w:ascii="Times New Roman" w:hAnsi="Times New Roman" w:cs="Times New Roman"/>
          <w:iCs/>
          <w:sz w:val="24"/>
          <w:szCs w:val="24"/>
        </w:rPr>
        <w:t xml:space="preserve"> в группе выполнение сложного</w:t>
      </w:r>
      <w:r w:rsidRPr="00097986">
        <w:rPr>
          <w:rFonts w:ascii="Times New Roman" w:hAnsi="Times New Roman" w:cs="Times New Roman"/>
          <w:iCs/>
          <w:sz w:val="24"/>
          <w:szCs w:val="24"/>
        </w:rPr>
        <w:t xml:space="preserve"> упражн</w:t>
      </w:r>
      <w:r>
        <w:rPr>
          <w:rFonts w:ascii="Times New Roman" w:hAnsi="Times New Roman" w:cs="Times New Roman"/>
          <w:iCs/>
          <w:sz w:val="24"/>
          <w:szCs w:val="24"/>
        </w:rPr>
        <w:t>ения</w:t>
      </w:r>
      <w:r w:rsidRPr="00097986">
        <w:rPr>
          <w:rFonts w:ascii="Times New Roman" w:hAnsi="Times New Roman" w:cs="Times New Roman"/>
          <w:iCs/>
          <w:sz w:val="24"/>
          <w:szCs w:val="24"/>
        </w:rPr>
        <w:t xml:space="preserve"> на бревне </w:t>
      </w:r>
      <w:r>
        <w:rPr>
          <w:rFonts w:ascii="Times New Roman" w:hAnsi="Times New Roman"/>
          <w:i/>
          <w:iCs/>
          <w:color w:val="000000"/>
          <w:sz w:val="24"/>
          <w:szCs w:val="28"/>
        </w:rPr>
        <w:t>«</w:t>
      </w:r>
      <w:proofErr w:type="spellStart"/>
      <w:r>
        <w:rPr>
          <w:rFonts w:ascii="Times New Roman" w:hAnsi="Times New Roman"/>
          <w:i/>
          <w:iCs/>
          <w:color w:val="000000"/>
          <w:sz w:val="24"/>
          <w:szCs w:val="28"/>
        </w:rPr>
        <w:t>Фляк</w:t>
      </w:r>
      <w:proofErr w:type="spellEnd"/>
      <w:r>
        <w:rPr>
          <w:rFonts w:ascii="Times New Roman" w:hAnsi="Times New Roman"/>
          <w:i/>
          <w:iCs/>
          <w:color w:val="000000"/>
          <w:sz w:val="24"/>
          <w:szCs w:val="28"/>
        </w:rPr>
        <w:t xml:space="preserve"> (переворот </w:t>
      </w:r>
      <w:r w:rsidRPr="00BD7871">
        <w:rPr>
          <w:rFonts w:ascii="Times New Roman" w:hAnsi="Times New Roman"/>
          <w:i/>
          <w:iCs/>
          <w:color w:val="000000"/>
          <w:sz w:val="24"/>
          <w:szCs w:val="28"/>
        </w:rPr>
        <w:t>назад)</w:t>
      </w:r>
      <w:r>
        <w:rPr>
          <w:rFonts w:ascii="Times New Roman" w:hAnsi="Times New Roman"/>
          <w:i/>
          <w:iCs/>
          <w:color w:val="000000"/>
          <w:sz w:val="24"/>
          <w:szCs w:val="28"/>
        </w:rPr>
        <w:t xml:space="preserve"> </w:t>
      </w:r>
      <w:r w:rsidRPr="00BD7871">
        <w:rPr>
          <w:rFonts w:ascii="Times New Roman" w:hAnsi="Times New Roman"/>
          <w:i/>
          <w:iCs/>
          <w:color w:val="000000"/>
          <w:sz w:val="24"/>
          <w:szCs w:val="28"/>
        </w:rPr>
        <w:t>с места»</w:t>
      </w:r>
      <w:r>
        <w:rPr>
          <w:rFonts w:ascii="Times New Roman" w:hAnsi="Times New Roman"/>
          <w:i/>
          <w:iCs/>
          <w:color w:val="000000"/>
          <w:sz w:val="24"/>
          <w:szCs w:val="28"/>
        </w:rPr>
        <w:t xml:space="preserve"> </w:t>
      </w:r>
      <w:r w:rsidRPr="00097986">
        <w:rPr>
          <w:rFonts w:ascii="Times New Roman" w:hAnsi="Times New Roman" w:cs="Times New Roman"/>
          <w:iCs/>
          <w:sz w:val="24"/>
          <w:szCs w:val="24"/>
        </w:rPr>
        <w:t>вызывает  тревогу, то есть внут</w:t>
      </w:r>
      <w:r>
        <w:rPr>
          <w:rFonts w:ascii="Times New Roman" w:hAnsi="Times New Roman" w:cs="Times New Roman"/>
          <w:iCs/>
          <w:sz w:val="24"/>
          <w:szCs w:val="24"/>
        </w:rPr>
        <w:t>реннее эмоциональное напряжение и</w:t>
      </w:r>
      <w:r w:rsidRPr="00097986">
        <w:rPr>
          <w:rFonts w:ascii="Times New Roman" w:hAnsi="Times New Roman" w:cs="Times New Roman"/>
          <w:iCs/>
          <w:sz w:val="24"/>
          <w:szCs w:val="24"/>
        </w:rPr>
        <w:t xml:space="preserve"> беспокойство</w:t>
      </w:r>
      <w:r>
        <w:rPr>
          <w:rFonts w:ascii="Times New Roman" w:hAnsi="Times New Roman" w:cs="Times New Roman"/>
          <w:iCs/>
          <w:sz w:val="24"/>
          <w:szCs w:val="24"/>
        </w:rPr>
        <w:t xml:space="preserve"> (рисунок 2), поэтому тренеру необходимо формировать у гимнасток психологическую готовность к выполнению сложных упражнений. </w:t>
      </w:r>
    </w:p>
    <w:p w:rsidR="00F338E4" w:rsidRPr="003555BE" w:rsidRDefault="00F338E4" w:rsidP="003555BE">
      <w:pPr>
        <w:pStyle w:val="10"/>
        <w:shd w:val="clear" w:color="auto" w:fill="FFFFFF"/>
        <w:spacing w:after="0" w:line="276" w:lineRule="auto"/>
        <w:ind w:firstLine="709"/>
        <w:jc w:val="both"/>
        <w:rPr>
          <w:rFonts w:ascii="Times New Roman" w:hAnsi="Times New Roman" w:cs="Times New Roman"/>
          <w:sz w:val="24"/>
          <w:szCs w:val="24"/>
        </w:rPr>
      </w:pPr>
    </w:p>
    <w:p w:rsidR="00F338E4" w:rsidRDefault="00EA7C25" w:rsidP="00C55E92">
      <w:pPr>
        <w:pStyle w:val="10"/>
        <w:shd w:val="clear" w:color="auto" w:fill="FFFFFF"/>
        <w:spacing w:after="0" w:line="276" w:lineRule="auto"/>
        <w:ind w:firstLine="709"/>
        <w:jc w:val="both"/>
      </w:pPr>
      <w:r>
        <w:rPr>
          <w:noProof/>
        </w:rPr>
        <w:lastRenderedPageBreak/>
        <w:drawing>
          <wp:inline distT="0" distB="0" distL="0" distR="0">
            <wp:extent cx="4663440" cy="270510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338E4" w:rsidRDefault="00F338E4" w:rsidP="00C55E92">
      <w:pPr>
        <w:pStyle w:val="10"/>
        <w:shd w:val="clear" w:color="auto" w:fill="FFFFFF"/>
        <w:spacing w:after="0" w:line="276" w:lineRule="auto"/>
        <w:ind w:firstLine="709"/>
        <w:jc w:val="both"/>
      </w:pPr>
    </w:p>
    <w:p w:rsidR="00F338E4" w:rsidRDefault="00F338E4" w:rsidP="00C55E92">
      <w:pPr>
        <w:pStyle w:val="10"/>
        <w:shd w:val="clear" w:color="auto" w:fill="FFFFFF"/>
        <w:spacing w:after="0" w:line="276" w:lineRule="auto"/>
        <w:ind w:firstLine="709"/>
        <w:jc w:val="center"/>
        <w:rPr>
          <w:rFonts w:ascii="Times New Roman" w:hAnsi="Times New Roman"/>
          <w:b/>
          <w:bCs/>
          <w:color w:val="000000"/>
          <w:sz w:val="24"/>
          <w:szCs w:val="28"/>
        </w:rPr>
      </w:pPr>
      <w:r>
        <w:rPr>
          <w:rFonts w:ascii="Times New Roman" w:hAnsi="Times New Roman" w:cs="Times New Roman"/>
          <w:b/>
          <w:bCs/>
          <w:sz w:val="24"/>
          <w:szCs w:val="24"/>
        </w:rPr>
        <w:t>Рисунок 2. Показатели тревожности у гимнасток в процессе выполнения у</w:t>
      </w:r>
      <w:r>
        <w:rPr>
          <w:rFonts w:ascii="Times New Roman" w:hAnsi="Times New Roman" w:cs="Times New Roman"/>
          <w:b/>
          <w:bCs/>
          <w:color w:val="000000"/>
          <w:sz w:val="24"/>
          <w:szCs w:val="24"/>
        </w:rPr>
        <w:t>пражнения</w:t>
      </w:r>
      <w:r w:rsidRPr="0078426B">
        <w:rPr>
          <w:rFonts w:ascii="Times New Roman" w:hAnsi="Times New Roman" w:cs="Times New Roman"/>
          <w:b/>
          <w:bCs/>
          <w:color w:val="000000"/>
          <w:sz w:val="24"/>
          <w:szCs w:val="24"/>
        </w:rPr>
        <w:t xml:space="preserve"> </w:t>
      </w:r>
      <w:r w:rsidRPr="0078426B">
        <w:rPr>
          <w:rFonts w:ascii="Times New Roman" w:hAnsi="Times New Roman" w:cs="Times New Roman"/>
          <w:b/>
          <w:bCs/>
          <w:sz w:val="24"/>
          <w:szCs w:val="24"/>
        </w:rPr>
        <w:t xml:space="preserve">на бревне </w:t>
      </w:r>
      <w:r w:rsidRPr="0078426B">
        <w:rPr>
          <w:rFonts w:ascii="Times New Roman" w:hAnsi="Times New Roman"/>
          <w:b/>
          <w:bCs/>
          <w:color w:val="000000"/>
          <w:sz w:val="24"/>
          <w:szCs w:val="28"/>
        </w:rPr>
        <w:t>«</w:t>
      </w:r>
      <w:proofErr w:type="spellStart"/>
      <w:r w:rsidRPr="0078426B">
        <w:rPr>
          <w:rFonts w:ascii="Times New Roman" w:hAnsi="Times New Roman"/>
          <w:b/>
          <w:bCs/>
          <w:color w:val="000000"/>
          <w:sz w:val="24"/>
          <w:szCs w:val="28"/>
        </w:rPr>
        <w:t>Фляк</w:t>
      </w:r>
      <w:proofErr w:type="spellEnd"/>
      <w:r w:rsidRPr="0078426B">
        <w:rPr>
          <w:rFonts w:ascii="Times New Roman" w:hAnsi="Times New Roman"/>
          <w:b/>
          <w:bCs/>
          <w:color w:val="000000"/>
          <w:sz w:val="24"/>
          <w:szCs w:val="28"/>
        </w:rPr>
        <w:t xml:space="preserve"> (переворот назад) с места»</w:t>
      </w:r>
    </w:p>
    <w:p w:rsidR="00F338E4" w:rsidRPr="00C55E92" w:rsidRDefault="00F338E4" w:rsidP="00C55E92">
      <w:pPr>
        <w:pStyle w:val="10"/>
        <w:shd w:val="clear" w:color="auto" w:fill="FFFFFF"/>
        <w:spacing w:after="0" w:line="276" w:lineRule="auto"/>
        <w:ind w:firstLine="709"/>
        <w:jc w:val="center"/>
        <w:rPr>
          <w:rFonts w:ascii="Times New Roman" w:hAnsi="Times New Roman" w:cs="Times New Roman"/>
          <w:b/>
          <w:bCs/>
          <w:iCs/>
          <w:sz w:val="24"/>
          <w:szCs w:val="24"/>
        </w:rPr>
      </w:pPr>
    </w:p>
    <w:p w:rsidR="00F338E4" w:rsidRDefault="00F338E4" w:rsidP="00E933B9">
      <w:pPr>
        <w:pStyle w:val="10"/>
        <w:shd w:val="clear" w:color="auto" w:fill="FFFFFF"/>
        <w:spacing w:after="0" w:line="276" w:lineRule="auto"/>
        <w:ind w:firstLine="709"/>
        <w:jc w:val="both"/>
        <w:rPr>
          <w:rFonts w:ascii="Times New Roman" w:hAnsi="Times New Roman" w:cs="Times New Roman"/>
          <w:color w:val="000000"/>
          <w:sz w:val="24"/>
          <w:szCs w:val="24"/>
        </w:rPr>
      </w:pPr>
      <w:r w:rsidRPr="00E933B9">
        <w:rPr>
          <w:rFonts w:ascii="Times New Roman" w:hAnsi="Times New Roman" w:cs="Times New Roman"/>
          <w:color w:val="000000"/>
          <w:sz w:val="24"/>
          <w:szCs w:val="24"/>
        </w:rPr>
        <w:t xml:space="preserve">Результаты повторной диагностики позволили сделать вывод об эффективности выбранного метода психолого-педагогического воздействия. Наблюдения показали, что в процессе оказания психологического воздействия на испытуемых уровень  ситуативной и личностной тревожности изменился. Так, у 9 гимнасток (75%) ситуативная тревожность и у 6 (50%) личностная тревожность находятся на среднем уровне.  Гимнастки нацелены на совершенствование техники выполнения упражнения, увереннее держатся на снаряде, более сосредоточены, реже допускают ошибки, падение с бревна. Однако у двух гимнасток (16,7%) сохраняется высокий уровень  ситуативной тревожности  при нормальных показателях личностной тревожности. У одной гимнастки выявлен низкий уровень тревожности (личностной и ситуативной). Спортсменки с высоким и низким уровнем тревожности нуждаются в индивидуальном сопровождении и помощи не только тренера, но и спортивного психолога. Психолого-педагогическое воздействие должно осуществляться непрерывно и систематически. </w:t>
      </w:r>
    </w:p>
    <w:p w:rsidR="00F338E4" w:rsidRDefault="00F338E4" w:rsidP="002B7092">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оптимизации тренировочного процесса нами применялся метод психолого-педагогического сопровождения, обеспечивающий плавный переход к выполнению сложного упражнения в естественных условиях, т. е. на гимнастическом бревне </w:t>
      </w:r>
      <w:r w:rsidRPr="00756856">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756856">
        <w:rPr>
          <w:rFonts w:ascii="Times New Roman" w:hAnsi="Times New Roman" w:cs="Times New Roman"/>
          <w:color w:val="000000"/>
          <w:sz w:val="24"/>
          <w:szCs w:val="24"/>
        </w:rPr>
        <w:t>]</w:t>
      </w:r>
      <w:r>
        <w:rPr>
          <w:rFonts w:ascii="Times New Roman" w:hAnsi="Times New Roman" w:cs="Times New Roman"/>
          <w:color w:val="000000"/>
          <w:sz w:val="24"/>
          <w:szCs w:val="24"/>
        </w:rPr>
        <w:t>. Сопровождение осуществлялось на этапе начального разучивания упражнения, а именно на этапе создания представления о «</w:t>
      </w:r>
      <w:proofErr w:type="spellStart"/>
      <w:r>
        <w:rPr>
          <w:rFonts w:ascii="Times New Roman" w:hAnsi="Times New Roman" w:cs="Times New Roman"/>
          <w:color w:val="000000"/>
          <w:sz w:val="24"/>
          <w:szCs w:val="24"/>
        </w:rPr>
        <w:t>Фляке</w:t>
      </w:r>
      <w:proofErr w:type="spellEnd"/>
      <w:r>
        <w:rPr>
          <w:rFonts w:ascii="Times New Roman" w:hAnsi="Times New Roman" w:cs="Times New Roman"/>
          <w:color w:val="000000"/>
          <w:sz w:val="24"/>
          <w:szCs w:val="24"/>
        </w:rPr>
        <w:t xml:space="preserve"> с места» и непосредственно в процессе начального разучивания двигательного умения. </w:t>
      </w:r>
      <w:r w:rsidRPr="00B03862">
        <w:rPr>
          <w:rFonts w:ascii="Times New Roman" w:hAnsi="Times New Roman" w:cs="Times New Roman"/>
          <w:color w:val="000000"/>
          <w:sz w:val="24"/>
          <w:szCs w:val="24"/>
        </w:rPr>
        <w:t>Результатом педагогического исследования яв</w:t>
      </w:r>
      <w:r>
        <w:rPr>
          <w:rFonts w:ascii="Times New Roman" w:hAnsi="Times New Roman" w:cs="Times New Roman"/>
          <w:color w:val="000000"/>
          <w:sz w:val="24"/>
          <w:szCs w:val="24"/>
        </w:rPr>
        <w:t>илось</w:t>
      </w:r>
      <w:r w:rsidRPr="00B03862">
        <w:rPr>
          <w:rFonts w:ascii="Times New Roman" w:hAnsi="Times New Roman" w:cs="Times New Roman"/>
          <w:color w:val="000000"/>
          <w:sz w:val="24"/>
          <w:szCs w:val="24"/>
        </w:rPr>
        <w:t>: формирование умения сохранять оптимальное психологическое</w:t>
      </w:r>
      <w:r w:rsidRPr="00B03862">
        <w:rPr>
          <w:rFonts w:ascii="Times New Roman" w:hAnsi="Times New Roman" w:cs="Times New Roman"/>
          <w:b/>
          <w:color w:val="000000"/>
          <w:sz w:val="24"/>
          <w:szCs w:val="24"/>
        </w:rPr>
        <w:t xml:space="preserve"> </w:t>
      </w:r>
      <w:r w:rsidRPr="00B03862">
        <w:rPr>
          <w:rFonts w:ascii="Times New Roman" w:hAnsi="Times New Roman" w:cs="Times New Roman"/>
          <w:color w:val="000000"/>
          <w:sz w:val="24"/>
          <w:szCs w:val="24"/>
        </w:rPr>
        <w:t xml:space="preserve">состояние (спокойствие, самообладание) при сильном нервном напряжении: усталости, </w:t>
      </w:r>
      <w:r>
        <w:rPr>
          <w:rFonts w:ascii="Times New Roman" w:hAnsi="Times New Roman" w:cs="Times New Roman"/>
          <w:color w:val="000000"/>
          <w:sz w:val="24"/>
          <w:szCs w:val="24"/>
        </w:rPr>
        <w:t>неудачах;</w:t>
      </w:r>
      <w:r w:rsidRPr="00B03862">
        <w:rPr>
          <w:rFonts w:ascii="Times New Roman" w:hAnsi="Times New Roman" w:cs="Times New Roman"/>
          <w:color w:val="000000"/>
          <w:sz w:val="24"/>
          <w:szCs w:val="24"/>
        </w:rPr>
        <w:t xml:space="preserve"> создание благоприятных эмоциональных условий, обеспечивающих полную безопасность жизни при освоении </w:t>
      </w:r>
      <w:proofErr w:type="spellStart"/>
      <w:r w:rsidRPr="00B03862">
        <w:rPr>
          <w:rFonts w:ascii="Times New Roman" w:hAnsi="Times New Roman" w:cs="Times New Roman"/>
          <w:color w:val="000000"/>
          <w:sz w:val="24"/>
          <w:szCs w:val="24"/>
        </w:rPr>
        <w:t>сложнокоординационн</w:t>
      </w:r>
      <w:r>
        <w:rPr>
          <w:rFonts w:ascii="Times New Roman" w:hAnsi="Times New Roman" w:cs="Times New Roman"/>
          <w:color w:val="000000"/>
          <w:sz w:val="24"/>
          <w:szCs w:val="24"/>
        </w:rPr>
        <w:t>ого</w:t>
      </w:r>
      <w:proofErr w:type="spellEnd"/>
      <w:r>
        <w:rPr>
          <w:rFonts w:ascii="Times New Roman" w:hAnsi="Times New Roman" w:cs="Times New Roman"/>
          <w:color w:val="000000"/>
          <w:sz w:val="24"/>
          <w:szCs w:val="24"/>
        </w:rPr>
        <w:t xml:space="preserve"> </w:t>
      </w:r>
      <w:r w:rsidRPr="00B03862">
        <w:rPr>
          <w:rFonts w:ascii="Times New Roman" w:hAnsi="Times New Roman" w:cs="Times New Roman"/>
          <w:color w:val="000000"/>
          <w:sz w:val="24"/>
          <w:szCs w:val="24"/>
        </w:rPr>
        <w:t>гимнастическ</w:t>
      </w:r>
      <w:r>
        <w:rPr>
          <w:rFonts w:ascii="Times New Roman" w:hAnsi="Times New Roman" w:cs="Times New Roman"/>
          <w:color w:val="000000"/>
          <w:sz w:val="24"/>
          <w:szCs w:val="24"/>
        </w:rPr>
        <w:t xml:space="preserve">ого </w:t>
      </w:r>
      <w:r w:rsidRPr="00B03862">
        <w:rPr>
          <w:rFonts w:ascii="Times New Roman" w:hAnsi="Times New Roman" w:cs="Times New Roman"/>
          <w:color w:val="000000"/>
          <w:sz w:val="24"/>
          <w:szCs w:val="24"/>
        </w:rPr>
        <w:t>упражнени</w:t>
      </w:r>
      <w:r>
        <w:rPr>
          <w:rFonts w:ascii="Times New Roman" w:hAnsi="Times New Roman" w:cs="Times New Roman"/>
          <w:color w:val="000000"/>
          <w:sz w:val="24"/>
          <w:szCs w:val="24"/>
        </w:rPr>
        <w:t>я «</w:t>
      </w:r>
      <w:proofErr w:type="spellStart"/>
      <w:r>
        <w:rPr>
          <w:rFonts w:ascii="Times New Roman" w:hAnsi="Times New Roman" w:cs="Times New Roman"/>
          <w:color w:val="000000"/>
          <w:sz w:val="24"/>
          <w:szCs w:val="24"/>
        </w:rPr>
        <w:t>Фляк</w:t>
      </w:r>
      <w:proofErr w:type="spellEnd"/>
      <w:r>
        <w:rPr>
          <w:rFonts w:ascii="Times New Roman" w:hAnsi="Times New Roman" w:cs="Times New Roman"/>
          <w:color w:val="000000"/>
          <w:sz w:val="24"/>
          <w:szCs w:val="24"/>
        </w:rPr>
        <w:t xml:space="preserve"> с места»</w:t>
      </w:r>
      <w:r w:rsidRPr="00B03862">
        <w:rPr>
          <w:rFonts w:ascii="Times New Roman" w:hAnsi="Times New Roman" w:cs="Times New Roman"/>
          <w:color w:val="000000"/>
          <w:sz w:val="24"/>
          <w:szCs w:val="24"/>
        </w:rPr>
        <w:t>.</w:t>
      </w:r>
    </w:p>
    <w:p w:rsidR="00F338E4" w:rsidRDefault="00F338E4" w:rsidP="00B03862">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осуществлении метода психолого-педагогического сопровождения тренер-исследователь обладал базовыми знаниями из области педагогики, общей и возрастной </w:t>
      </w:r>
      <w:r>
        <w:rPr>
          <w:rFonts w:ascii="Times New Roman" w:hAnsi="Times New Roman" w:cs="Times New Roman"/>
          <w:color w:val="000000"/>
          <w:sz w:val="24"/>
          <w:szCs w:val="24"/>
        </w:rPr>
        <w:lastRenderedPageBreak/>
        <w:t>психологии, психологии спорта и руководствовался в своей деятельности следующими принципами:</w:t>
      </w:r>
    </w:p>
    <w:p w:rsidR="00F338E4" w:rsidRDefault="00F338E4">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создание психологически безопасной и комфортной среды в учебно-тренировочном процессе; </w:t>
      </w:r>
    </w:p>
    <w:p w:rsidR="00F338E4" w:rsidRDefault="00F338E4">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личностное взаимодействие на тренировке между тренером и юными гимнастками, оказание помощи и поддержки в трудной ситуации;</w:t>
      </w:r>
    </w:p>
    <w:p w:rsidR="00F338E4" w:rsidRDefault="00F338E4">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учет возрастных и индивидуальных особенностей тренирующихся;</w:t>
      </w:r>
    </w:p>
    <w:p w:rsidR="00F338E4" w:rsidRDefault="00F338E4">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индивидуальный подход к каждому ребенку;</w:t>
      </w:r>
    </w:p>
    <w:p w:rsidR="00F338E4" w:rsidRDefault="00F338E4">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установка на развитие внутренней мотивации достижения успеха;</w:t>
      </w:r>
    </w:p>
    <w:p w:rsidR="00F338E4" w:rsidRDefault="00F338E4">
      <w:pPr>
        <w:pStyle w:val="10"/>
        <w:shd w:val="clear" w:color="auto" w:fill="FFFFFF"/>
        <w:spacing w:after="0" w:line="276"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sz w:val="24"/>
          <w:szCs w:val="24"/>
        </w:rPr>
        <w:t>–</w:t>
      </w:r>
      <w:r>
        <w:rPr>
          <w:rFonts w:ascii="Times New Roman" w:hAnsi="Times New Roman" w:cs="Times New Roman"/>
          <w:color w:val="000000"/>
          <w:sz w:val="24"/>
          <w:szCs w:val="24"/>
        </w:rPr>
        <w:t xml:space="preserve"> развитие морально-волевых качеств юных гимнасток (смелости, уверенности, дисциплинированности, упорства, сосредоточенности, собранности и внимательности, трудолюбия);</w:t>
      </w:r>
      <w:proofErr w:type="gramEnd"/>
    </w:p>
    <w:p w:rsidR="00F338E4" w:rsidRDefault="00F338E4" w:rsidP="00A64564">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развитие рефлексивных способностей у юных спортсменок (умение образно представить выполнение упражнения, т. е. визуализация; умение фиксировать мысль на наиболее сложных элементах; умение анализировать ошибки, допущенные при выполнении упражнения);</w:t>
      </w:r>
    </w:p>
    <w:p w:rsidR="00F338E4" w:rsidRDefault="00F338E4">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создавать условия здоровой соревновательной конкуренции в ходе тренировки;</w:t>
      </w:r>
    </w:p>
    <w:p w:rsidR="00F338E4" w:rsidRDefault="00F338E4" w:rsidP="00166EB8">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рациональное чередование обучающих воздействий и отдыха для снятия усталости, напряжения.</w:t>
      </w:r>
    </w:p>
    <w:p w:rsidR="00F338E4" w:rsidRDefault="00F338E4" w:rsidP="006C4BC7">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Осуществляя психолого-педагогическое сопровождение тренировочного процесса, тренер-исследователь применял различные группы методов. </w:t>
      </w:r>
      <w:proofErr w:type="gramStart"/>
      <w:r>
        <w:rPr>
          <w:rFonts w:ascii="Times New Roman" w:hAnsi="Times New Roman" w:cs="Times New Roman"/>
          <w:color w:val="000000"/>
          <w:sz w:val="24"/>
          <w:szCs w:val="24"/>
        </w:rPr>
        <w:t>Педагогические методы: словесные (объяснение, инструктаж, индивидуальная и групповая беседа, консультация), наглядные (показ упражнения тренером, представление схемы, иллюстрации выполняемого упражнения, видеоматериалов), практические (наблюдение, упражнение).</w:t>
      </w:r>
      <w:proofErr w:type="gramEnd"/>
      <w:r>
        <w:rPr>
          <w:rFonts w:ascii="Times New Roman" w:hAnsi="Times New Roman" w:cs="Times New Roman"/>
          <w:color w:val="000000"/>
          <w:sz w:val="24"/>
          <w:szCs w:val="24"/>
        </w:rPr>
        <w:t xml:space="preserve"> Словесные методы дополнялись приемами педагогической поддержки: одобрение, похвала, подбадривание.</w:t>
      </w:r>
    </w:p>
    <w:p w:rsidR="00F338E4" w:rsidRDefault="00F338E4" w:rsidP="00DE11F2">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Наиболее эффективными психологическими методами и приемами, направленными на сбережение </w:t>
      </w:r>
      <w:proofErr w:type="spellStart"/>
      <w:r>
        <w:rPr>
          <w:rFonts w:ascii="Times New Roman" w:hAnsi="Times New Roman" w:cs="Times New Roman"/>
          <w:color w:val="000000"/>
          <w:sz w:val="24"/>
          <w:szCs w:val="24"/>
        </w:rPr>
        <w:t>психоэмоционального</w:t>
      </w:r>
      <w:proofErr w:type="spellEnd"/>
      <w:r>
        <w:rPr>
          <w:rFonts w:ascii="Times New Roman" w:hAnsi="Times New Roman" w:cs="Times New Roman"/>
          <w:color w:val="000000"/>
          <w:sz w:val="24"/>
          <w:szCs w:val="24"/>
        </w:rPr>
        <w:t xml:space="preserve"> здоровья гимнасток и коррекцию негативных психических состояний (тревожности), вызванных личностными особенностями или факторами тренировочного процесса, являются: метод идеомоторной подготовки,  методы </w:t>
      </w:r>
      <w:proofErr w:type="spellStart"/>
      <w:r>
        <w:rPr>
          <w:rFonts w:ascii="Times New Roman" w:hAnsi="Times New Roman" w:cs="Times New Roman"/>
          <w:color w:val="000000"/>
          <w:sz w:val="24"/>
          <w:szCs w:val="24"/>
        </w:rPr>
        <w:t>саморегуляции</w:t>
      </w:r>
      <w:proofErr w:type="spellEnd"/>
      <w:r>
        <w:rPr>
          <w:rFonts w:ascii="Times New Roman" w:hAnsi="Times New Roman" w:cs="Times New Roman"/>
          <w:color w:val="000000"/>
          <w:sz w:val="24"/>
          <w:szCs w:val="24"/>
        </w:rPr>
        <w:t xml:space="preserve"> (психотренинг, ментальный тренинг) и самоконтроля,  мысленное сопровождение гимнастки во время выполнения упражнения </w:t>
      </w:r>
      <w:r w:rsidRPr="006B45ED">
        <w:rPr>
          <w:rFonts w:ascii="Times New Roman" w:hAnsi="Times New Roman" w:cs="Times New Roman"/>
          <w:color w:val="000000"/>
          <w:sz w:val="24"/>
          <w:szCs w:val="24"/>
        </w:rPr>
        <w:t>[</w:t>
      </w:r>
      <w:r>
        <w:rPr>
          <w:rFonts w:ascii="Times New Roman" w:hAnsi="Times New Roman" w:cs="Times New Roman"/>
          <w:color w:val="000000"/>
          <w:sz w:val="24"/>
          <w:szCs w:val="24"/>
        </w:rPr>
        <w:t>4, 6</w:t>
      </w:r>
      <w:r w:rsidRPr="006B45ED">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F338E4" w:rsidRDefault="00F338E4" w:rsidP="00EB3A74">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 идеомоторной подготовки тренер-исследователь применял до выполнения «</w:t>
      </w:r>
      <w:proofErr w:type="spellStart"/>
      <w:r>
        <w:rPr>
          <w:rFonts w:ascii="Times New Roman" w:hAnsi="Times New Roman" w:cs="Times New Roman"/>
          <w:color w:val="000000"/>
          <w:sz w:val="24"/>
          <w:szCs w:val="24"/>
        </w:rPr>
        <w:t>Фляка</w:t>
      </w:r>
      <w:proofErr w:type="spellEnd"/>
      <w:r>
        <w:rPr>
          <w:rFonts w:ascii="Times New Roman" w:hAnsi="Times New Roman" w:cs="Times New Roman"/>
          <w:color w:val="000000"/>
          <w:sz w:val="24"/>
          <w:szCs w:val="24"/>
        </w:rPr>
        <w:t xml:space="preserve"> с места» на бревне: использовалась 5-минутная пауза </w:t>
      </w:r>
      <w:proofErr w:type="spellStart"/>
      <w:r>
        <w:rPr>
          <w:rFonts w:ascii="Times New Roman" w:hAnsi="Times New Roman" w:cs="Times New Roman"/>
          <w:color w:val="000000"/>
          <w:sz w:val="24"/>
          <w:szCs w:val="24"/>
        </w:rPr>
        <w:t>психорегуляции</w:t>
      </w:r>
      <w:proofErr w:type="spellEnd"/>
      <w:r>
        <w:rPr>
          <w:rFonts w:ascii="Times New Roman" w:hAnsi="Times New Roman" w:cs="Times New Roman"/>
          <w:color w:val="000000"/>
          <w:sz w:val="24"/>
          <w:szCs w:val="24"/>
        </w:rPr>
        <w:t xml:space="preserve"> с идеомоторным компонентом с целью снятия негативного проявления </w:t>
      </w:r>
      <w:proofErr w:type="spellStart"/>
      <w:r>
        <w:rPr>
          <w:rFonts w:ascii="Times New Roman" w:hAnsi="Times New Roman" w:cs="Times New Roman"/>
          <w:color w:val="000000"/>
          <w:sz w:val="24"/>
          <w:szCs w:val="24"/>
        </w:rPr>
        <w:t>психоэмоционального</w:t>
      </w:r>
      <w:proofErr w:type="spellEnd"/>
      <w:r>
        <w:rPr>
          <w:rFonts w:ascii="Times New Roman" w:hAnsi="Times New Roman" w:cs="Times New Roman"/>
          <w:color w:val="000000"/>
          <w:sz w:val="24"/>
          <w:szCs w:val="24"/>
        </w:rPr>
        <w:t xml:space="preserve"> напряжения у гимнасток (излишней тревожности, беспокойства). Во время идеомоторного воспроизведения упражнения мысли спортсменок направлены не на переживание опасного элемента «вращательное движение назад с переворачиванием через голову» и боязнь его выполнить, а на мышечно-двигательное представление основных действий в составе этого действия. В процессе идеомоторной подготовки у гимнасток вырабатывалась установка на победу над собой, преодоление слабостей – страха, боязни, неуверенности, раскрытие своих способностей и </w:t>
      </w:r>
      <w:r>
        <w:rPr>
          <w:rFonts w:ascii="Times New Roman" w:hAnsi="Times New Roman" w:cs="Times New Roman"/>
          <w:color w:val="000000"/>
          <w:sz w:val="24"/>
          <w:szCs w:val="24"/>
        </w:rPr>
        <w:lastRenderedPageBreak/>
        <w:t xml:space="preserve">достижение при этом совершенства в выполнении гимнастического упражнения. После тренировки также проводилась пауза </w:t>
      </w:r>
      <w:proofErr w:type="spellStart"/>
      <w:r>
        <w:rPr>
          <w:rFonts w:ascii="Times New Roman" w:hAnsi="Times New Roman" w:cs="Times New Roman"/>
          <w:color w:val="000000"/>
          <w:sz w:val="24"/>
          <w:szCs w:val="24"/>
        </w:rPr>
        <w:t>психорегуляции</w:t>
      </w:r>
      <w:proofErr w:type="spellEnd"/>
      <w:r>
        <w:rPr>
          <w:rFonts w:ascii="Times New Roman" w:hAnsi="Times New Roman" w:cs="Times New Roman"/>
          <w:color w:val="000000"/>
          <w:sz w:val="24"/>
          <w:szCs w:val="24"/>
        </w:rPr>
        <w:t xml:space="preserve"> с восстановительным компонентом. Такой прием нормализует эмоциональный фон, усиливает мобилизацию ресурсов организма.</w:t>
      </w:r>
    </w:p>
    <w:p w:rsidR="00F338E4" w:rsidRDefault="00F338E4" w:rsidP="0015381D">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коррекции </w:t>
      </w:r>
      <w:proofErr w:type="spellStart"/>
      <w:r>
        <w:rPr>
          <w:rFonts w:ascii="Times New Roman" w:hAnsi="Times New Roman" w:cs="Times New Roman"/>
          <w:color w:val="000000"/>
          <w:sz w:val="24"/>
          <w:szCs w:val="24"/>
        </w:rPr>
        <w:t>психоэмоционального</w:t>
      </w:r>
      <w:proofErr w:type="spellEnd"/>
      <w:r>
        <w:rPr>
          <w:rFonts w:ascii="Times New Roman" w:hAnsi="Times New Roman" w:cs="Times New Roman"/>
          <w:color w:val="000000"/>
          <w:sz w:val="24"/>
          <w:szCs w:val="24"/>
        </w:rPr>
        <w:t xml:space="preserve"> состояния тренер-исследователь предварительно обучал гимнасток технике </w:t>
      </w:r>
      <w:proofErr w:type="spellStart"/>
      <w:r>
        <w:rPr>
          <w:rFonts w:ascii="Times New Roman" w:hAnsi="Times New Roman" w:cs="Times New Roman"/>
          <w:color w:val="000000"/>
          <w:sz w:val="24"/>
          <w:szCs w:val="24"/>
        </w:rPr>
        <w:t>саморегуляции</w:t>
      </w:r>
      <w:proofErr w:type="spellEnd"/>
      <w:r>
        <w:rPr>
          <w:rFonts w:ascii="Times New Roman" w:hAnsi="Times New Roman" w:cs="Times New Roman"/>
          <w:color w:val="000000"/>
          <w:sz w:val="24"/>
          <w:szCs w:val="24"/>
        </w:rPr>
        <w:t>, то есть воздействию на себя путем создания мысленных образов, управления мышечным тонусом, дыханием, при помощи слов (</w:t>
      </w:r>
      <w:proofErr w:type="spellStart"/>
      <w:r>
        <w:rPr>
          <w:rFonts w:ascii="Times New Roman" w:hAnsi="Times New Roman" w:cs="Times New Roman"/>
          <w:color w:val="000000"/>
          <w:sz w:val="24"/>
          <w:szCs w:val="24"/>
        </w:rPr>
        <w:t>самоубеждение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самоприказ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Саморегуляция</w:t>
      </w:r>
      <w:proofErr w:type="spellEnd"/>
      <w:r>
        <w:rPr>
          <w:rFonts w:ascii="Times New Roman" w:hAnsi="Times New Roman" w:cs="Times New Roman"/>
          <w:color w:val="000000"/>
          <w:sz w:val="24"/>
          <w:szCs w:val="24"/>
        </w:rPr>
        <w:t xml:space="preserve"> позволяет сосредоточиться на выполнении упражнения, мобилизовать силы.</w:t>
      </w:r>
    </w:p>
    <w:p w:rsidR="00F338E4" w:rsidRDefault="00F338E4" w:rsidP="00093815">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Представим мысленное сопровождение спортсменов во время выполнения упражнения. На этапе разучивания двигательного умения «</w:t>
      </w:r>
      <w:proofErr w:type="spellStart"/>
      <w:r>
        <w:rPr>
          <w:rFonts w:ascii="Times New Roman" w:hAnsi="Times New Roman" w:cs="Times New Roman"/>
          <w:color w:val="000000"/>
          <w:sz w:val="24"/>
          <w:szCs w:val="24"/>
        </w:rPr>
        <w:t>Фляк</w:t>
      </w:r>
      <w:proofErr w:type="spellEnd"/>
      <w:r>
        <w:rPr>
          <w:rFonts w:ascii="Times New Roman" w:hAnsi="Times New Roman" w:cs="Times New Roman"/>
          <w:color w:val="000000"/>
          <w:sz w:val="24"/>
          <w:szCs w:val="24"/>
        </w:rPr>
        <w:t xml:space="preserve"> с места» тренер обеспечивал страховку, комментируя каждую фазу действия, обращал внимание на технику выполнения наиболее сложных его компонентов. При самостоятельном первом и последующем выполнении упражнения тренер-исследователь мысленно сопровождал гимнастку. Отмечено, что для придания уверенности спортсмену в своих силах и предупреждения ошибок, тренер и спортсмен должны находиться в тесном духовном контакте. И такая поддержка очень важна </w:t>
      </w:r>
      <w:r w:rsidRPr="00075B11">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075B11">
        <w:rPr>
          <w:rFonts w:ascii="Times New Roman" w:hAnsi="Times New Roman" w:cs="Times New Roman"/>
          <w:color w:val="000000"/>
          <w:sz w:val="24"/>
          <w:szCs w:val="24"/>
        </w:rPr>
        <w:t>]</w:t>
      </w:r>
      <w:r>
        <w:rPr>
          <w:rFonts w:ascii="Times New Roman" w:hAnsi="Times New Roman" w:cs="Times New Roman"/>
          <w:color w:val="000000"/>
          <w:sz w:val="24"/>
          <w:szCs w:val="24"/>
        </w:rPr>
        <w:t>. После неудачного выполнения упражнения в индивидуальной беседе анализировались ошибки исполнения. Тренер обучал гимнасток видеть динамику своего развития – сравнивались результаты настоящего выполнения упражнения с предыдущим исполнением. Было стремление улучшить технику упражнения в будущем.</w:t>
      </w:r>
    </w:p>
    <w:p w:rsidR="00F338E4" w:rsidRDefault="00F338E4" w:rsidP="004C2C90">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Важную роль в психолого-педагогическом сопровождении юных спортсменов играет мотивационный компонент. В процессе тренировки у гимнасток формировалась устойчивая внутренняя мотивация, положительные психологические установки на выполнение «</w:t>
      </w:r>
      <w:proofErr w:type="spellStart"/>
      <w:r>
        <w:rPr>
          <w:rFonts w:ascii="Times New Roman" w:hAnsi="Times New Roman" w:cs="Times New Roman"/>
          <w:color w:val="000000"/>
          <w:sz w:val="24"/>
          <w:szCs w:val="24"/>
        </w:rPr>
        <w:t>Фляка</w:t>
      </w:r>
      <w:proofErr w:type="spellEnd"/>
      <w:r>
        <w:rPr>
          <w:rFonts w:ascii="Times New Roman" w:hAnsi="Times New Roman" w:cs="Times New Roman"/>
          <w:color w:val="000000"/>
          <w:sz w:val="24"/>
          <w:szCs w:val="24"/>
        </w:rPr>
        <w:t xml:space="preserve"> с места». Ведущим мотивом стала мотивация достижения успеха. Именно она позволила спортсменам решать сложные задачи в ходе тренировки, стремиться преодолевать трудности на пути к освоению упражнения. Те спортсмены, у которых преобладают мотивы избегания неудач, в большей степени склонны к тревожности, сдерживанию активности при достижении цели. </w:t>
      </w:r>
      <w:proofErr w:type="gramStart"/>
      <w:r>
        <w:rPr>
          <w:rFonts w:ascii="Times New Roman" w:hAnsi="Times New Roman" w:cs="Times New Roman"/>
          <w:color w:val="000000"/>
          <w:sz w:val="24"/>
          <w:szCs w:val="24"/>
        </w:rPr>
        <w:t>В процессе формирования мотивации у юных спортсменов развиваются  нравственно-волевые качества: целеустремленность, упорство, настойчивость, уверенность, решительность, самообладание, выдержка, смелость, дисциплинированность, самостоятельность, честность, чувство собственного достоинства.</w:t>
      </w:r>
      <w:proofErr w:type="gramEnd"/>
    </w:p>
    <w:p w:rsidR="00F338E4" w:rsidRDefault="00F338E4" w:rsidP="00093815">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Успешность спортсменок в тренировочном процессе во многом определялась действиями и установками тренера. Хорошая организация тренировки, поддержание дисциплины и создание психологически комфортной атмосферы общения способствовали безопасному выполнению упражнения спортсменками, их личностному развитию, обеспечению достижения поставленных задач.</w:t>
      </w:r>
    </w:p>
    <w:p w:rsidR="00F338E4" w:rsidRDefault="00F338E4" w:rsidP="00E933B9">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контроля </w:t>
      </w:r>
      <w:r w:rsidRPr="00BF4263">
        <w:rPr>
          <w:rFonts w:ascii="Times New Roman" w:hAnsi="Times New Roman" w:cs="Times New Roman"/>
          <w:color w:val="000000"/>
          <w:sz w:val="24"/>
          <w:szCs w:val="24"/>
        </w:rPr>
        <w:t xml:space="preserve">психологических состояний юных гимнасток </w:t>
      </w:r>
      <w:r>
        <w:rPr>
          <w:rFonts w:ascii="Times New Roman" w:hAnsi="Times New Roman" w:cs="Times New Roman"/>
          <w:color w:val="000000"/>
          <w:sz w:val="24"/>
          <w:szCs w:val="24"/>
        </w:rPr>
        <w:t>во время тренировок и после них тренер-исследователь систематически осуществлял наблюдение и проводил индивидуальные беседы.</w:t>
      </w:r>
    </w:p>
    <w:p w:rsidR="00F338E4" w:rsidRDefault="00F338E4" w:rsidP="009E138B">
      <w:pPr>
        <w:pStyle w:val="10"/>
        <w:spacing w:after="0" w:line="276" w:lineRule="auto"/>
        <w:ind w:firstLine="709"/>
        <w:jc w:val="both"/>
        <w:rPr>
          <w:rFonts w:ascii="Times New Roman" w:hAnsi="Times New Roman"/>
          <w:color w:val="000000"/>
          <w:sz w:val="24"/>
          <w:szCs w:val="28"/>
        </w:rPr>
      </w:pPr>
      <w:r>
        <w:rPr>
          <w:rFonts w:ascii="Times New Roman" w:hAnsi="Times New Roman" w:cs="Times New Roman"/>
          <w:b/>
          <w:sz w:val="24"/>
          <w:szCs w:val="24"/>
        </w:rPr>
        <w:t xml:space="preserve">Выводы. </w:t>
      </w:r>
      <w:r w:rsidRPr="009D13F1">
        <w:rPr>
          <w:rFonts w:ascii="Times New Roman" w:hAnsi="Times New Roman" w:cs="Times New Roman"/>
          <w:bCs/>
          <w:sz w:val="24"/>
          <w:szCs w:val="24"/>
        </w:rPr>
        <w:t xml:space="preserve">Психологическая подготовка </w:t>
      </w:r>
      <w:r>
        <w:rPr>
          <w:rFonts w:ascii="Times New Roman" w:hAnsi="Times New Roman" w:cs="Times New Roman"/>
          <w:bCs/>
          <w:sz w:val="24"/>
          <w:szCs w:val="24"/>
        </w:rPr>
        <w:t>в гимнастике</w:t>
      </w:r>
      <w:r>
        <w:rPr>
          <w:rFonts w:ascii="Times New Roman" w:hAnsi="Times New Roman" w:cs="Times New Roman"/>
          <w:b/>
          <w:sz w:val="24"/>
          <w:szCs w:val="24"/>
        </w:rPr>
        <w:t xml:space="preserve"> </w:t>
      </w:r>
      <w:r>
        <w:rPr>
          <w:rFonts w:ascii="Times New Roman" w:hAnsi="Times New Roman"/>
          <w:color w:val="000000"/>
          <w:sz w:val="24"/>
          <w:szCs w:val="28"/>
        </w:rPr>
        <w:t xml:space="preserve">является неотъемлемой частью тренировочного процесса. Она способствует формированию у занимающихся </w:t>
      </w:r>
      <w:r>
        <w:rPr>
          <w:rFonts w:ascii="Times New Roman" w:hAnsi="Times New Roman"/>
          <w:color w:val="000000"/>
          <w:sz w:val="24"/>
          <w:szCs w:val="28"/>
        </w:rPr>
        <w:lastRenderedPageBreak/>
        <w:t>волевых каче</w:t>
      </w:r>
      <w:proofErr w:type="gramStart"/>
      <w:r>
        <w:rPr>
          <w:rFonts w:ascii="Times New Roman" w:hAnsi="Times New Roman"/>
          <w:color w:val="000000"/>
          <w:sz w:val="24"/>
          <w:szCs w:val="28"/>
        </w:rPr>
        <w:t>ств пр</w:t>
      </w:r>
      <w:proofErr w:type="gramEnd"/>
      <w:r>
        <w:rPr>
          <w:rFonts w:ascii="Times New Roman" w:hAnsi="Times New Roman"/>
          <w:color w:val="000000"/>
          <w:sz w:val="24"/>
          <w:szCs w:val="28"/>
        </w:rPr>
        <w:t xml:space="preserve">и освоении сложных технических приемов отдельных упражнений и достижению высоких результатов в соревновательной деятельности. </w:t>
      </w:r>
    </w:p>
    <w:p w:rsidR="00F338E4" w:rsidRDefault="00F338E4" w:rsidP="00833D5C">
      <w:pPr>
        <w:pStyle w:val="10"/>
        <w:spacing w:after="0" w:line="276" w:lineRule="auto"/>
        <w:ind w:firstLine="709"/>
        <w:jc w:val="both"/>
        <w:rPr>
          <w:rFonts w:ascii="Times New Roman" w:hAnsi="Times New Roman"/>
          <w:color w:val="000000"/>
          <w:sz w:val="24"/>
          <w:szCs w:val="28"/>
        </w:rPr>
      </w:pPr>
      <w:r>
        <w:rPr>
          <w:rFonts w:ascii="Times New Roman" w:hAnsi="Times New Roman"/>
          <w:color w:val="000000"/>
          <w:sz w:val="24"/>
          <w:szCs w:val="28"/>
        </w:rPr>
        <w:t>Примененный в тренировочном процессе метод психолого-педагогического сопровождения при обучении «</w:t>
      </w:r>
      <w:proofErr w:type="spellStart"/>
      <w:r>
        <w:rPr>
          <w:rFonts w:ascii="Times New Roman" w:hAnsi="Times New Roman"/>
          <w:color w:val="000000"/>
          <w:sz w:val="24"/>
          <w:szCs w:val="28"/>
        </w:rPr>
        <w:t>Фляку</w:t>
      </w:r>
      <w:proofErr w:type="spellEnd"/>
      <w:r>
        <w:rPr>
          <w:rFonts w:ascii="Times New Roman" w:hAnsi="Times New Roman"/>
          <w:color w:val="000000"/>
          <w:sz w:val="24"/>
          <w:szCs w:val="28"/>
        </w:rPr>
        <w:t xml:space="preserve"> с места» подтвердил свою эффективность. </w:t>
      </w:r>
      <w:r w:rsidRPr="00305740">
        <w:rPr>
          <w:rFonts w:ascii="Times New Roman" w:hAnsi="Times New Roman" w:cs="Times New Roman"/>
          <w:sz w:val="24"/>
          <w:szCs w:val="24"/>
        </w:rPr>
        <w:t xml:space="preserve">В результате проведенного исследования была выявлена положительная динамика психического состояния юных гимнасток в процессе выполнения </w:t>
      </w:r>
      <w:proofErr w:type="spellStart"/>
      <w:r w:rsidRPr="00305740">
        <w:rPr>
          <w:rFonts w:ascii="Times New Roman" w:hAnsi="Times New Roman" w:cs="Times New Roman"/>
          <w:sz w:val="24"/>
          <w:szCs w:val="24"/>
        </w:rPr>
        <w:t>сложнокоординационного</w:t>
      </w:r>
      <w:proofErr w:type="spellEnd"/>
      <w:r w:rsidRPr="00305740">
        <w:rPr>
          <w:rFonts w:ascii="Times New Roman" w:hAnsi="Times New Roman" w:cs="Times New Roman"/>
          <w:sz w:val="24"/>
          <w:szCs w:val="24"/>
        </w:rPr>
        <w:t xml:space="preserve"> упражнения </w:t>
      </w:r>
      <w:r w:rsidRPr="00BB5F04">
        <w:rPr>
          <w:rFonts w:ascii="Times New Roman" w:hAnsi="Times New Roman" w:cs="Times New Roman"/>
          <w:sz w:val="24"/>
          <w:szCs w:val="24"/>
        </w:rPr>
        <w:t xml:space="preserve">на бревне </w:t>
      </w:r>
      <w:r w:rsidRPr="00BB5F04">
        <w:rPr>
          <w:rFonts w:ascii="Times New Roman" w:hAnsi="Times New Roman"/>
          <w:color w:val="000000"/>
          <w:sz w:val="24"/>
          <w:szCs w:val="28"/>
        </w:rPr>
        <w:t>«</w:t>
      </w:r>
      <w:proofErr w:type="spellStart"/>
      <w:r w:rsidRPr="008F7189">
        <w:rPr>
          <w:rFonts w:ascii="Times New Roman" w:hAnsi="Times New Roman"/>
          <w:i/>
          <w:color w:val="000000"/>
          <w:sz w:val="24"/>
          <w:szCs w:val="28"/>
        </w:rPr>
        <w:t>Фляк</w:t>
      </w:r>
      <w:proofErr w:type="spellEnd"/>
      <w:r w:rsidRPr="008F7189">
        <w:rPr>
          <w:rFonts w:ascii="Times New Roman" w:hAnsi="Times New Roman"/>
          <w:i/>
          <w:color w:val="000000"/>
          <w:sz w:val="24"/>
          <w:szCs w:val="28"/>
        </w:rPr>
        <w:t xml:space="preserve"> (переворот назад) с места</w:t>
      </w:r>
      <w:r w:rsidRPr="00BB5F04">
        <w:rPr>
          <w:rFonts w:ascii="Times New Roman" w:hAnsi="Times New Roman"/>
          <w:color w:val="000000"/>
          <w:sz w:val="24"/>
          <w:szCs w:val="28"/>
        </w:rPr>
        <w:t>»</w:t>
      </w:r>
      <w:r>
        <w:rPr>
          <w:rFonts w:ascii="Times New Roman" w:hAnsi="Times New Roman"/>
          <w:color w:val="000000"/>
          <w:sz w:val="24"/>
          <w:szCs w:val="28"/>
        </w:rPr>
        <w:t xml:space="preserve">. У большинства испытуемых уровень тревожности при повторной диагностике фиксировался в пределах нормы, что свидетельствует о повышении психологической устойчивости гимнасток, активизации волевых усилий при выполнении сложного и опасного упражнения, стремлении совершенствоваться в технике выполнения упражнения. </w:t>
      </w:r>
    </w:p>
    <w:p w:rsidR="00F338E4" w:rsidRPr="00E933B9" w:rsidRDefault="00F338E4" w:rsidP="008F7189">
      <w:pPr>
        <w:pStyle w:val="10"/>
        <w:shd w:val="clear" w:color="auto" w:fill="FFFFFF"/>
        <w:spacing w:after="0"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научно-методической литературе описано достаточное количество специальных методик, диагностирующих мотивы спортивной деятельности, среди которых </w:t>
      </w:r>
      <w:proofErr w:type="spellStart"/>
      <w:r>
        <w:rPr>
          <w:rFonts w:ascii="Times New Roman" w:hAnsi="Times New Roman" w:cs="Times New Roman"/>
          <w:color w:val="000000"/>
          <w:sz w:val="24"/>
          <w:szCs w:val="24"/>
        </w:rPr>
        <w:t>опросник</w:t>
      </w:r>
      <w:proofErr w:type="spellEnd"/>
      <w:r>
        <w:rPr>
          <w:rFonts w:ascii="Times New Roman" w:hAnsi="Times New Roman" w:cs="Times New Roman"/>
          <w:color w:val="000000"/>
          <w:sz w:val="24"/>
          <w:szCs w:val="24"/>
        </w:rPr>
        <w:t xml:space="preserve"> Е.Е. </w:t>
      </w:r>
      <w:proofErr w:type="spellStart"/>
      <w:r>
        <w:rPr>
          <w:rFonts w:ascii="Times New Roman" w:hAnsi="Times New Roman" w:cs="Times New Roman"/>
          <w:color w:val="000000"/>
          <w:sz w:val="24"/>
          <w:szCs w:val="24"/>
        </w:rPr>
        <w:t>Хвацкой</w:t>
      </w:r>
      <w:proofErr w:type="spellEnd"/>
      <w:r>
        <w:rPr>
          <w:rFonts w:ascii="Times New Roman" w:hAnsi="Times New Roman" w:cs="Times New Roman"/>
          <w:color w:val="000000"/>
          <w:sz w:val="24"/>
          <w:szCs w:val="24"/>
        </w:rPr>
        <w:t xml:space="preserve"> и Н.Е. Латышевой «Почему ты занимаешься спортом?»; методика </w:t>
      </w:r>
      <w:r w:rsidRPr="00BF565A">
        <w:rPr>
          <w:rFonts w:ascii="Times New Roman" w:hAnsi="Times New Roman" w:cs="Times New Roman"/>
          <w:color w:val="000000"/>
          <w:sz w:val="24"/>
          <w:szCs w:val="24"/>
        </w:rPr>
        <w:t>Г</w:t>
      </w:r>
      <w:r>
        <w:rPr>
          <w:rFonts w:ascii="Times New Roman" w:hAnsi="Times New Roman" w:cs="Times New Roman"/>
          <w:color w:val="000000"/>
          <w:sz w:val="24"/>
          <w:szCs w:val="24"/>
        </w:rPr>
        <w:t>.</w:t>
      </w:r>
      <w:r w:rsidRPr="00BF565A">
        <w:rPr>
          <w:rFonts w:ascii="Times New Roman" w:hAnsi="Times New Roman" w:cs="Times New Roman"/>
          <w:color w:val="000000"/>
          <w:sz w:val="24"/>
          <w:szCs w:val="24"/>
        </w:rPr>
        <w:t>Д. Бабушкин</w:t>
      </w:r>
      <w:r>
        <w:rPr>
          <w:rFonts w:ascii="Times New Roman" w:hAnsi="Times New Roman" w:cs="Times New Roman"/>
          <w:color w:val="000000"/>
          <w:sz w:val="24"/>
          <w:szCs w:val="24"/>
        </w:rPr>
        <w:t>а</w:t>
      </w:r>
      <w:r w:rsidRPr="00BF565A">
        <w:rPr>
          <w:rFonts w:ascii="Times New Roman" w:hAnsi="Times New Roman" w:cs="Times New Roman"/>
          <w:color w:val="000000"/>
          <w:sz w:val="24"/>
          <w:szCs w:val="24"/>
        </w:rPr>
        <w:t>, Ю</w:t>
      </w:r>
      <w:r>
        <w:rPr>
          <w:rFonts w:ascii="Times New Roman" w:hAnsi="Times New Roman" w:cs="Times New Roman"/>
          <w:color w:val="000000"/>
          <w:sz w:val="24"/>
          <w:szCs w:val="24"/>
        </w:rPr>
        <w:t>.</w:t>
      </w:r>
      <w:r w:rsidRPr="00BF565A">
        <w:rPr>
          <w:rFonts w:ascii="Times New Roman" w:hAnsi="Times New Roman" w:cs="Times New Roman"/>
          <w:color w:val="000000"/>
          <w:sz w:val="24"/>
          <w:szCs w:val="24"/>
        </w:rPr>
        <w:t xml:space="preserve">В. </w:t>
      </w:r>
      <w:proofErr w:type="spellStart"/>
      <w:r w:rsidRPr="00BF565A">
        <w:rPr>
          <w:rFonts w:ascii="Times New Roman" w:hAnsi="Times New Roman" w:cs="Times New Roman"/>
          <w:color w:val="000000"/>
          <w:sz w:val="24"/>
          <w:szCs w:val="24"/>
        </w:rPr>
        <w:t>Яковых</w:t>
      </w:r>
      <w:proofErr w:type="spellEnd"/>
      <w:r w:rsidRPr="00BF565A">
        <w:rPr>
          <w:rFonts w:ascii="Times New Roman" w:hAnsi="Times New Roman" w:cs="Times New Roman"/>
          <w:color w:val="000000"/>
          <w:sz w:val="24"/>
          <w:szCs w:val="24"/>
        </w:rPr>
        <w:t xml:space="preserve"> «Помехоустойчивость спортсмена»</w:t>
      </w:r>
      <w:r>
        <w:rPr>
          <w:rFonts w:ascii="Times New Roman" w:hAnsi="Times New Roman" w:cs="Times New Roman"/>
          <w:color w:val="000000"/>
          <w:sz w:val="24"/>
          <w:szCs w:val="24"/>
        </w:rPr>
        <w:t>;</w:t>
      </w:r>
      <w:r>
        <w:rPr>
          <w:rFonts w:ascii="Times New Roman" w:hAnsi="Times New Roman" w:cs="Times New Roman"/>
          <w:sz w:val="24"/>
          <w:szCs w:val="24"/>
        </w:rPr>
        <w:t xml:space="preserve"> </w:t>
      </w:r>
      <w:r w:rsidRPr="00BF565A">
        <w:rPr>
          <w:rFonts w:ascii="Times New Roman" w:hAnsi="Times New Roman" w:cs="Times New Roman"/>
          <w:color w:val="000000"/>
          <w:sz w:val="24"/>
          <w:szCs w:val="24"/>
        </w:rPr>
        <w:t>тест «Оценка функционального состояния «САН»» (В.А.</w:t>
      </w:r>
      <w:r>
        <w:rPr>
          <w:rFonts w:ascii="Times New Roman" w:hAnsi="Times New Roman" w:cs="Times New Roman"/>
          <w:color w:val="000000"/>
          <w:sz w:val="24"/>
          <w:szCs w:val="24"/>
        </w:rPr>
        <w:t xml:space="preserve"> </w:t>
      </w:r>
      <w:proofErr w:type="spellStart"/>
      <w:r w:rsidRPr="00BF565A">
        <w:rPr>
          <w:rFonts w:ascii="Times New Roman" w:hAnsi="Times New Roman" w:cs="Times New Roman"/>
          <w:color w:val="000000"/>
          <w:sz w:val="24"/>
          <w:szCs w:val="24"/>
        </w:rPr>
        <w:t>Доскин</w:t>
      </w:r>
      <w:proofErr w:type="spellEnd"/>
      <w:r w:rsidRPr="00BF565A">
        <w:rPr>
          <w:rFonts w:ascii="Times New Roman" w:hAnsi="Times New Roman" w:cs="Times New Roman"/>
          <w:color w:val="000000"/>
          <w:sz w:val="24"/>
          <w:szCs w:val="24"/>
        </w:rPr>
        <w:t>, Н.А.</w:t>
      </w:r>
      <w:r>
        <w:rPr>
          <w:rFonts w:ascii="Times New Roman" w:hAnsi="Times New Roman" w:cs="Times New Roman"/>
          <w:color w:val="000000"/>
          <w:sz w:val="24"/>
          <w:szCs w:val="24"/>
        </w:rPr>
        <w:t xml:space="preserve"> </w:t>
      </w:r>
      <w:r w:rsidRPr="00BF565A">
        <w:rPr>
          <w:rFonts w:ascii="Times New Roman" w:hAnsi="Times New Roman" w:cs="Times New Roman"/>
          <w:color w:val="000000"/>
          <w:sz w:val="24"/>
          <w:szCs w:val="24"/>
        </w:rPr>
        <w:t>Лаврентьев</w:t>
      </w:r>
      <w:r>
        <w:rPr>
          <w:rFonts w:ascii="Times New Roman" w:hAnsi="Times New Roman" w:cs="Times New Roman"/>
          <w:color w:val="000000"/>
          <w:sz w:val="24"/>
          <w:szCs w:val="24"/>
        </w:rPr>
        <w:t>а</w:t>
      </w:r>
      <w:r w:rsidRPr="00BF56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др.</w:t>
      </w:r>
    </w:p>
    <w:p w:rsidR="00F338E4" w:rsidRDefault="00F338E4" w:rsidP="00833D5C">
      <w:pPr>
        <w:pStyle w:val="10"/>
        <w:spacing w:after="0" w:line="276" w:lineRule="auto"/>
        <w:ind w:firstLine="709"/>
        <w:jc w:val="both"/>
        <w:rPr>
          <w:rFonts w:ascii="Times New Roman" w:hAnsi="Times New Roman"/>
          <w:color w:val="000000"/>
          <w:sz w:val="24"/>
          <w:szCs w:val="28"/>
        </w:rPr>
      </w:pPr>
      <w:r>
        <w:rPr>
          <w:rFonts w:ascii="Times New Roman" w:hAnsi="Times New Roman"/>
          <w:color w:val="000000"/>
          <w:sz w:val="24"/>
          <w:szCs w:val="28"/>
        </w:rPr>
        <w:t>В свете представленного исследования, которое не претендует на завершенность, перечисленные выше методики допустимо использовать на всех последующих этапах обучения двигательному действию.</w:t>
      </w:r>
    </w:p>
    <w:p w:rsidR="00F338E4" w:rsidRDefault="00F338E4" w:rsidP="00305740">
      <w:pPr>
        <w:pStyle w:val="10"/>
        <w:spacing w:line="276" w:lineRule="auto"/>
        <w:jc w:val="both"/>
        <w:rPr>
          <w:rFonts w:ascii="Times New Roman" w:hAnsi="Times New Roman" w:cs="Times New Roman"/>
          <w:sz w:val="24"/>
          <w:szCs w:val="24"/>
        </w:rPr>
      </w:pPr>
    </w:p>
    <w:p w:rsidR="00F338E4" w:rsidRDefault="00F338E4">
      <w:pPr>
        <w:pStyle w:val="1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БИБЛИОГРАФИЧЕСКИЙ СПИСОК</w:t>
      </w:r>
    </w:p>
    <w:p w:rsidR="00F338E4" w:rsidRPr="00E933B9" w:rsidRDefault="00F338E4" w:rsidP="00E933B9">
      <w:pPr>
        <w:pStyle w:val="10"/>
        <w:numPr>
          <w:ilvl w:val="0"/>
          <w:numId w:val="1"/>
        </w:numPr>
        <w:shd w:val="clear" w:color="auto" w:fill="FFFFFF"/>
        <w:tabs>
          <w:tab w:val="left" w:pos="1134"/>
        </w:tabs>
        <w:spacing w:after="0" w:line="276" w:lineRule="auto"/>
        <w:ind w:left="0" w:firstLine="709"/>
        <w:jc w:val="both"/>
        <w:rPr>
          <w:rFonts w:ascii="Times New Roman" w:hAnsi="Times New Roman" w:cs="Times New Roman"/>
          <w:sz w:val="24"/>
          <w:szCs w:val="24"/>
        </w:rPr>
      </w:pPr>
      <w:r w:rsidRPr="00E933B9">
        <w:rPr>
          <w:rFonts w:ascii="Times New Roman" w:hAnsi="Times New Roman" w:cs="Times New Roman"/>
          <w:sz w:val="24"/>
          <w:szCs w:val="24"/>
        </w:rPr>
        <w:t>Амурская</w:t>
      </w:r>
      <w:r>
        <w:rPr>
          <w:rFonts w:ascii="Times New Roman" w:hAnsi="Times New Roman" w:cs="Times New Roman"/>
          <w:sz w:val="24"/>
          <w:szCs w:val="24"/>
        </w:rPr>
        <w:t>,</w:t>
      </w:r>
      <w:r w:rsidRPr="00E933B9">
        <w:rPr>
          <w:rFonts w:ascii="Times New Roman" w:hAnsi="Times New Roman" w:cs="Times New Roman"/>
          <w:sz w:val="24"/>
          <w:szCs w:val="24"/>
        </w:rPr>
        <w:t xml:space="preserve"> О.В. Гимнастика в системе физического воспитания образовательных учреждений</w:t>
      </w:r>
      <w:proofErr w:type="gramStart"/>
      <w:r w:rsidRPr="00E933B9">
        <w:rPr>
          <w:rFonts w:ascii="Times New Roman" w:hAnsi="Times New Roman" w:cs="Times New Roman"/>
          <w:sz w:val="24"/>
          <w:szCs w:val="24"/>
        </w:rPr>
        <w:t xml:space="preserve"> :</w:t>
      </w:r>
      <w:proofErr w:type="gramEnd"/>
      <w:r w:rsidRPr="00E933B9">
        <w:rPr>
          <w:rFonts w:ascii="Times New Roman" w:hAnsi="Times New Roman" w:cs="Times New Roman"/>
          <w:sz w:val="24"/>
          <w:szCs w:val="24"/>
        </w:rPr>
        <w:t xml:space="preserve"> учебно-методическое пособие [Электронный ресурс] / О.В. Амурская, Я.А. Стрелкова, А.В. Прокопенко. – Белгород</w:t>
      </w:r>
      <w:proofErr w:type="gramStart"/>
      <w:r w:rsidRPr="00E933B9">
        <w:rPr>
          <w:rFonts w:ascii="Times New Roman" w:hAnsi="Times New Roman" w:cs="Times New Roman"/>
          <w:sz w:val="24"/>
          <w:szCs w:val="24"/>
        </w:rPr>
        <w:t xml:space="preserve"> :</w:t>
      </w:r>
      <w:proofErr w:type="gramEnd"/>
      <w:r w:rsidRPr="00E933B9">
        <w:rPr>
          <w:rFonts w:ascii="Times New Roman" w:hAnsi="Times New Roman" w:cs="Times New Roman"/>
          <w:sz w:val="24"/>
          <w:szCs w:val="24"/>
        </w:rPr>
        <w:t xml:space="preserve"> ОГАОУ ДПО «</w:t>
      </w:r>
      <w:proofErr w:type="spellStart"/>
      <w:r w:rsidRPr="00E933B9">
        <w:rPr>
          <w:rFonts w:ascii="Times New Roman" w:hAnsi="Times New Roman" w:cs="Times New Roman"/>
          <w:sz w:val="24"/>
          <w:szCs w:val="24"/>
        </w:rPr>
        <w:t>БелИРО</w:t>
      </w:r>
      <w:proofErr w:type="spellEnd"/>
      <w:r w:rsidRPr="00E933B9">
        <w:rPr>
          <w:rFonts w:ascii="Times New Roman" w:hAnsi="Times New Roman" w:cs="Times New Roman"/>
          <w:sz w:val="24"/>
          <w:szCs w:val="24"/>
        </w:rPr>
        <w:t xml:space="preserve">», 2020. – 112 с. – Режим доступа: https:// </w:t>
      </w:r>
      <w:proofErr w:type="spellStart"/>
      <w:r w:rsidRPr="00E933B9">
        <w:rPr>
          <w:rFonts w:ascii="Times New Roman" w:hAnsi="Times New Roman" w:cs="Times New Roman"/>
          <w:sz w:val="24"/>
          <w:szCs w:val="24"/>
        </w:rPr>
        <w:t>beliro.ru</w:t>
      </w:r>
      <w:proofErr w:type="spellEnd"/>
      <w:r w:rsidRPr="00E933B9">
        <w:rPr>
          <w:rFonts w:ascii="Times New Roman" w:hAnsi="Times New Roman" w:cs="Times New Roman"/>
          <w:sz w:val="24"/>
          <w:szCs w:val="24"/>
        </w:rPr>
        <w:t>/</w:t>
      </w:r>
      <w:proofErr w:type="spellStart"/>
      <w:r w:rsidRPr="00E933B9">
        <w:rPr>
          <w:rFonts w:ascii="Times New Roman" w:hAnsi="Times New Roman" w:cs="Times New Roman"/>
          <w:sz w:val="24"/>
          <w:szCs w:val="24"/>
        </w:rPr>
        <w:t>assets</w:t>
      </w:r>
      <w:proofErr w:type="spellEnd"/>
      <w:r w:rsidRPr="00E933B9">
        <w:rPr>
          <w:rFonts w:ascii="Times New Roman" w:hAnsi="Times New Roman" w:cs="Times New Roman"/>
          <w:sz w:val="24"/>
          <w:szCs w:val="24"/>
        </w:rPr>
        <w:t>/</w:t>
      </w:r>
      <w:proofErr w:type="spellStart"/>
      <w:r w:rsidRPr="00E933B9">
        <w:rPr>
          <w:rFonts w:ascii="Times New Roman" w:hAnsi="Times New Roman" w:cs="Times New Roman"/>
          <w:sz w:val="24"/>
          <w:szCs w:val="24"/>
        </w:rPr>
        <w:t>resourcefile</w:t>
      </w:r>
      <w:proofErr w:type="spellEnd"/>
      <w:r w:rsidRPr="00E933B9">
        <w:rPr>
          <w:rFonts w:ascii="Times New Roman" w:hAnsi="Times New Roman" w:cs="Times New Roman"/>
          <w:sz w:val="24"/>
          <w:szCs w:val="24"/>
        </w:rPr>
        <w:t>/168/</w:t>
      </w:r>
      <w:proofErr w:type="spellStart"/>
      <w:r w:rsidRPr="00E933B9">
        <w:rPr>
          <w:rFonts w:ascii="Times New Roman" w:hAnsi="Times New Roman" w:cs="Times New Roman"/>
          <w:sz w:val="24"/>
          <w:szCs w:val="24"/>
        </w:rPr>
        <w:t>posobie-po-gimnastike-.pdf</w:t>
      </w:r>
      <w:proofErr w:type="spellEnd"/>
      <w:r>
        <w:rPr>
          <w:rFonts w:ascii="Times New Roman" w:hAnsi="Times New Roman" w:cs="Times New Roman"/>
          <w:sz w:val="24"/>
          <w:szCs w:val="24"/>
        </w:rPr>
        <w:t xml:space="preserve"> </w:t>
      </w:r>
    </w:p>
    <w:p w:rsidR="00F338E4" w:rsidRDefault="00F338E4">
      <w:pPr>
        <w:pStyle w:val="10"/>
        <w:numPr>
          <w:ilvl w:val="0"/>
          <w:numId w:val="1"/>
        </w:numPr>
        <w:tabs>
          <w:tab w:val="left" w:pos="1134"/>
        </w:tabs>
        <w:spacing w:after="0" w:line="276"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Аркаев</w:t>
      </w:r>
      <w:proofErr w:type="spellEnd"/>
      <w:r>
        <w:rPr>
          <w:rFonts w:ascii="Times New Roman" w:hAnsi="Times New Roman" w:cs="Times New Roman"/>
          <w:sz w:val="24"/>
          <w:szCs w:val="24"/>
        </w:rPr>
        <w:t xml:space="preserve"> Л. Я., Сучилин Н.Г. Как готовить чемпионов. М.: Физкультура и спорт, 2004. – 328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F338E4" w:rsidRDefault="00F338E4">
      <w:pPr>
        <w:pStyle w:val="10"/>
        <w:numPr>
          <w:ilvl w:val="0"/>
          <w:numId w:val="1"/>
        </w:numPr>
        <w:tabs>
          <w:tab w:val="left" w:pos="1134"/>
        </w:tabs>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Блинков, В.С., </w:t>
      </w:r>
      <w:proofErr w:type="spellStart"/>
      <w:r>
        <w:rPr>
          <w:rFonts w:ascii="Times New Roman" w:hAnsi="Times New Roman" w:cs="Times New Roman"/>
          <w:sz w:val="24"/>
          <w:szCs w:val="24"/>
        </w:rPr>
        <w:t>Лалаева</w:t>
      </w:r>
      <w:proofErr w:type="spellEnd"/>
      <w:r>
        <w:rPr>
          <w:rFonts w:ascii="Times New Roman" w:hAnsi="Times New Roman" w:cs="Times New Roman"/>
          <w:sz w:val="24"/>
          <w:szCs w:val="24"/>
        </w:rPr>
        <w:t xml:space="preserve">, Е.Ю. Исследование психологического состояния гимнастов в период обучения сложным гимнастическим упражнениям // Ученые записки университета имени П.Ф. Лесгафта. – 2015. – № 10 (128). – С. 228-230. </w:t>
      </w:r>
    </w:p>
    <w:p w:rsidR="00F338E4" w:rsidRDefault="00F338E4">
      <w:pPr>
        <w:pStyle w:val="10"/>
        <w:numPr>
          <w:ilvl w:val="0"/>
          <w:numId w:val="1"/>
        </w:numPr>
        <w:tabs>
          <w:tab w:val="left" w:pos="1134"/>
        </w:tabs>
        <w:spacing w:after="0" w:line="276"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Григорьянц</w:t>
      </w:r>
      <w:proofErr w:type="spellEnd"/>
      <w:r>
        <w:rPr>
          <w:rFonts w:ascii="Times New Roman" w:hAnsi="Times New Roman" w:cs="Times New Roman"/>
          <w:sz w:val="24"/>
          <w:szCs w:val="24"/>
        </w:rPr>
        <w:t>, И.А. Психолого-педагогическая помощь в деятельности спортсменов // Теория и практика физической культуры. – 2006. – № 6. – С. 36-38.</w:t>
      </w:r>
    </w:p>
    <w:p w:rsidR="00F338E4" w:rsidRDefault="00F338E4">
      <w:pPr>
        <w:pStyle w:val="10"/>
        <w:numPr>
          <w:ilvl w:val="0"/>
          <w:numId w:val="1"/>
        </w:numPr>
        <w:tabs>
          <w:tab w:val="left" w:pos="1134"/>
        </w:tabs>
        <w:spacing w:after="0" w:line="276"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Менхин</w:t>
      </w:r>
      <w:proofErr w:type="spellEnd"/>
      <w:r>
        <w:rPr>
          <w:rFonts w:ascii="Times New Roman" w:hAnsi="Times New Roman" w:cs="Times New Roman"/>
          <w:sz w:val="24"/>
          <w:szCs w:val="24"/>
        </w:rPr>
        <w:t>, Ю.В. Физическая подготовка к высшим спортивным достижениям в видах спорта со сложной координацией действий. М., ИНФРА. М, 2004. 276 с.</w:t>
      </w:r>
    </w:p>
    <w:p w:rsidR="00F338E4" w:rsidRDefault="00F338E4">
      <w:pPr>
        <w:pStyle w:val="10"/>
        <w:numPr>
          <w:ilvl w:val="0"/>
          <w:numId w:val="1"/>
        </w:numPr>
        <w:tabs>
          <w:tab w:val="left" w:pos="1134"/>
        </w:tabs>
        <w:spacing w:after="0" w:line="276" w:lineRule="auto"/>
        <w:ind w:left="0" w:firstLine="709"/>
        <w:jc w:val="both"/>
        <w:rPr>
          <w:rFonts w:ascii="Times New Roman" w:hAnsi="Times New Roman" w:cs="Times New Roman"/>
          <w:sz w:val="24"/>
          <w:szCs w:val="24"/>
        </w:rPr>
      </w:pPr>
      <w:proofErr w:type="spellStart"/>
      <w:r w:rsidRPr="0042647B">
        <w:rPr>
          <w:rFonts w:ascii="Times New Roman" w:hAnsi="Times New Roman" w:cs="Times New Roman"/>
          <w:sz w:val="24"/>
          <w:szCs w:val="24"/>
        </w:rPr>
        <w:t>Плешкань</w:t>
      </w:r>
      <w:proofErr w:type="spellEnd"/>
      <w:r>
        <w:rPr>
          <w:rFonts w:ascii="Times New Roman" w:hAnsi="Times New Roman" w:cs="Times New Roman"/>
          <w:sz w:val="24"/>
          <w:szCs w:val="24"/>
        </w:rPr>
        <w:t>,</w:t>
      </w:r>
      <w:r w:rsidRPr="0042647B">
        <w:rPr>
          <w:rFonts w:ascii="Times New Roman" w:hAnsi="Times New Roman" w:cs="Times New Roman"/>
          <w:sz w:val="24"/>
          <w:szCs w:val="24"/>
        </w:rPr>
        <w:t xml:space="preserve"> А</w:t>
      </w:r>
      <w:r>
        <w:rPr>
          <w:rFonts w:ascii="Times New Roman" w:hAnsi="Times New Roman" w:cs="Times New Roman"/>
          <w:sz w:val="24"/>
          <w:szCs w:val="24"/>
        </w:rPr>
        <w:t>.</w:t>
      </w:r>
      <w:r w:rsidRPr="0042647B">
        <w:rPr>
          <w:rFonts w:ascii="Times New Roman" w:hAnsi="Times New Roman" w:cs="Times New Roman"/>
          <w:sz w:val="24"/>
          <w:szCs w:val="24"/>
        </w:rPr>
        <w:t>В. Техники психолого-педагогического сопровождения как компонент инновационного управления  учебными и тренировочными  занятиями / А</w:t>
      </w:r>
      <w:r>
        <w:rPr>
          <w:rFonts w:ascii="Times New Roman" w:hAnsi="Times New Roman" w:cs="Times New Roman"/>
          <w:sz w:val="24"/>
          <w:szCs w:val="24"/>
        </w:rPr>
        <w:t>.</w:t>
      </w:r>
      <w:r w:rsidRPr="0042647B">
        <w:rPr>
          <w:rFonts w:ascii="Times New Roman" w:hAnsi="Times New Roman" w:cs="Times New Roman"/>
          <w:sz w:val="24"/>
          <w:szCs w:val="24"/>
        </w:rPr>
        <w:t xml:space="preserve">В. </w:t>
      </w:r>
      <w:proofErr w:type="spellStart"/>
      <w:r w:rsidRPr="0042647B">
        <w:rPr>
          <w:rFonts w:ascii="Times New Roman" w:hAnsi="Times New Roman" w:cs="Times New Roman"/>
          <w:sz w:val="24"/>
          <w:szCs w:val="24"/>
        </w:rPr>
        <w:t>Плешкань</w:t>
      </w:r>
      <w:proofErr w:type="spellEnd"/>
      <w:r w:rsidRPr="0042647B">
        <w:rPr>
          <w:rFonts w:ascii="Times New Roman" w:hAnsi="Times New Roman" w:cs="Times New Roman"/>
          <w:sz w:val="24"/>
          <w:szCs w:val="24"/>
        </w:rPr>
        <w:t>, А</w:t>
      </w:r>
      <w:r>
        <w:rPr>
          <w:rFonts w:ascii="Times New Roman" w:hAnsi="Times New Roman" w:cs="Times New Roman"/>
          <w:sz w:val="24"/>
          <w:szCs w:val="24"/>
        </w:rPr>
        <w:t>.</w:t>
      </w:r>
      <w:r w:rsidRPr="0042647B">
        <w:rPr>
          <w:rFonts w:ascii="Times New Roman" w:hAnsi="Times New Roman" w:cs="Times New Roman"/>
          <w:sz w:val="24"/>
          <w:szCs w:val="24"/>
        </w:rPr>
        <w:t xml:space="preserve">А. </w:t>
      </w:r>
      <w:proofErr w:type="spellStart"/>
      <w:r w:rsidRPr="0042647B">
        <w:rPr>
          <w:rFonts w:ascii="Times New Roman" w:hAnsi="Times New Roman" w:cs="Times New Roman"/>
          <w:sz w:val="24"/>
          <w:szCs w:val="24"/>
        </w:rPr>
        <w:t>Дубовова</w:t>
      </w:r>
      <w:proofErr w:type="spellEnd"/>
      <w:r w:rsidRPr="0042647B">
        <w:rPr>
          <w:rFonts w:ascii="Times New Roman" w:hAnsi="Times New Roman" w:cs="Times New Roman"/>
          <w:sz w:val="24"/>
          <w:szCs w:val="24"/>
        </w:rPr>
        <w:t>, Г</w:t>
      </w:r>
      <w:r>
        <w:rPr>
          <w:rFonts w:ascii="Times New Roman" w:hAnsi="Times New Roman" w:cs="Times New Roman"/>
          <w:sz w:val="24"/>
          <w:szCs w:val="24"/>
        </w:rPr>
        <w:t>.</w:t>
      </w:r>
      <w:r w:rsidRPr="0042647B">
        <w:rPr>
          <w:rFonts w:ascii="Times New Roman" w:hAnsi="Times New Roman" w:cs="Times New Roman"/>
          <w:sz w:val="24"/>
          <w:szCs w:val="24"/>
        </w:rPr>
        <w:t xml:space="preserve">Ю. </w:t>
      </w:r>
      <w:proofErr w:type="spellStart"/>
      <w:r w:rsidRPr="0042647B">
        <w:rPr>
          <w:rFonts w:ascii="Times New Roman" w:hAnsi="Times New Roman" w:cs="Times New Roman"/>
          <w:sz w:val="24"/>
          <w:szCs w:val="24"/>
        </w:rPr>
        <w:t>Масенко</w:t>
      </w:r>
      <w:proofErr w:type="spellEnd"/>
      <w:r w:rsidRPr="0042647B">
        <w:rPr>
          <w:rFonts w:ascii="Times New Roman" w:hAnsi="Times New Roman" w:cs="Times New Roman"/>
          <w:sz w:val="24"/>
          <w:szCs w:val="24"/>
        </w:rPr>
        <w:t>, Д</w:t>
      </w:r>
      <w:r>
        <w:rPr>
          <w:rFonts w:ascii="Times New Roman" w:hAnsi="Times New Roman" w:cs="Times New Roman"/>
          <w:sz w:val="24"/>
          <w:szCs w:val="24"/>
        </w:rPr>
        <w:t>.</w:t>
      </w:r>
      <w:r w:rsidRPr="0042647B">
        <w:rPr>
          <w:rFonts w:ascii="Times New Roman" w:hAnsi="Times New Roman" w:cs="Times New Roman"/>
          <w:sz w:val="24"/>
          <w:szCs w:val="24"/>
        </w:rPr>
        <w:t>А. Плотников, С</w:t>
      </w:r>
      <w:r>
        <w:rPr>
          <w:rFonts w:ascii="Times New Roman" w:hAnsi="Times New Roman" w:cs="Times New Roman"/>
          <w:sz w:val="24"/>
          <w:szCs w:val="24"/>
        </w:rPr>
        <w:t>.</w:t>
      </w:r>
      <w:r w:rsidRPr="0042647B">
        <w:rPr>
          <w:rFonts w:ascii="Times New Roman" w:hAnsi="Times New Roman" w:cs="Times New Roman"/>
          <w:sz w:val="24"/>
          <w:szCs w:val="24"/>
        </w:rPr>
        <w:t xml:space="preserve">В. </w:t>
      </w:r>
      <w:proofErr w:type="spellStart"/>
      <w:r w:rsidRPr="0042647B">
        <w:rPr>
          <w:rFonts w:ascii="Times New Roman" w:hAnsi="Times New Roman" w:cs="Times New Roman"/>
          <w:sz w:val="24"/>
          <w:szCs w:val="24"/>
        </w:rPr>
        <w:t>Шукшов</w:t>
      </w:r>
      <w:proofErr w:type="spellEnd"/>
      <w:r w:rsidRPr="0042647B">
        <w:rPr>
          <w:rFonts w:ascii="Times New Roman" w:hAnsi="Times New Roman" w:cs="Times New Roman"/>
          <w:sz w:val="24"/>
          <w:szCs w:val="24"/>
        </w:rPr>
        <w:t xml:space="preserve"> </w:t>
      </w:r>
      <w:r>
        <w:rPr>
          <w:rFonts w:ascii="Times New Roman" w:hAnsi="Times New Roman" w:cs="Times New Roman"/>
          <w:sz w:val="24"/>
          <w:szCs w:val="24"/>
        </w:rPr>
        <w:t>– Кра</w:t>
      </w:r>
      <w:r w:rsidRPr="0042647B">
        <w:rPr>
          <w:rFonts w:ascii="Times New Roman" w:hAnsi="Times New Roman" w:cs="Times New Roman"/>
          <w:sz w:val="24"/>
          <w:szCs w:val="24"/>
        </w:rPr>
        <w:t>снодар: КГУФКСТ, 2017</w:t>
      </w:r>
      <w:r>
        <w:rPr>
          <w:rFonts w:ascii="Times New Roman" w:hAnsi="Times New Roman" w:cs="Times New Roman"/>
          <w:sz w:val="24"/>
          <w:szCs w:val="24"/>
        </w:rPr>
        <w:t xml:space="preserve">. </w:t>
      </w:r>
    </w:p>
    <w:p w:rsidR="00F338E4" w:rsidRDefault="00F338E4">
      <w:pPr>
        <w:pStyle w:val="10"/>
        <w:numPr>
          <w:ilvl w:val="0"/>
          <w:numId w:val="1"/>
        </w:numPr>
        <w:shd w:val="clear" w:color="auto" w:fill="FFFFFF"/>
        <w:tabs>
          <w:tab w:val="left" w:pos="1134"/>
        </w:tabs>
        <w:spacing w:after="0" w:line="276" w:lineRule="auto"/>
        <w:ind w:left="0" w:firstLine="709"/>
        <w:jc w:val="both"/>
      </w:pPr>
      <w:r>
        <w:rPr>
          <w:rFonts w:ascii="Times New Roman" w:hAnsi="Times New Roman" w:cs="Times New Roman"/>
          <w:color w:val="000000"/>
          <w:sz w:val="24"/>
          <w:szCs w:val="24"/>
        </w:rPr>
        <w:lastRenderedPageBreak/>
        <w:t xml:space="preserve">Усачев, А.В., </w:t>
      </w:r>
      <w:proofErr w:type="spellStart"/>
      <w:r>
        <w:rPr>
          <w:rFonts w:ascii="Times New Roman" w:hAnsi="Times New Roman" w:cs="Times New Roman"/>
          <w:color w:val="000000"/>
          <w:sz w:val="24"/>
          <w:szCs w:val="24"/>
        </w:rPr>
        <w:t>Лалаева</w:t>
      </w:r>
      <w:proofErr w:type="spellEnd"/>
      <w:r>
        <w:rPr>
          <w:rFonts w:ascii="Times New Roman" w:hAnsi="Times New Roman" w:cs="Times New Roman"/>
          <w:color w:val="000000"/>
          <w:sz w:val="24"/>
          <w:szCs w:val="24"/>
        </w:rPr>
        <w:t>, Е.Ю. Обучение сложным упражнениям на параллельных брусьях // Физическое воспитание и спортивная тренировка. – 2021. – № 1 (35).  – С. 193–200.</w:t>
      </w:r>
    </w:p>
    <w:p w:rsidR="00F338E4" w:rsidRDefault="00F338E4" w:rsidP="0042647B">
      <w:pPr>
        <w:pStyle w:val="10"/>
        <w:numPr>
          <w:ilvl w:val="0"/>
          <w:numId w:val="1"/>
        </w:numPr>
        <w:shd w:val="clear" w:color="auto" w:fill="FFFFFF"/>
        <w:tabs>
          <w:tab w:val="left" w:pos="1134"/>
        </w:tabs>
        <w:spacing w:after="0" w:line="276" w:lineRule="auto"/>
        <w:ind w:left="0" w:firstLine="709"/>
        <w:jc w:val="both"/>
      </w:pPr>
      <w:r>
        <w:rPr>
          <w:rFonts w:ascii="Times New Roman" w:hAnsi="Times New Roman" w:cs="Times New Roman"/>
          <w:color w:val="000000"/>
          <w:sz w:val="24"/>
          <w:szCs w:val="24"/>
        </w:rPr>
        <w:t xml:space="preserve">Электронный ресурс. Режим доступа: </w:t>
      </w:r>
      <w:r w:rsidRPr="00767666">
        <w:rPr>
          <w:rFonts w:ascii="Times New Roman" w:hAnsi="Times New Roman" w:cs="Times New Roman"/>
          <w:sz w:val="24"/>
          <w:szCs w:val="24"/>
        </w:rPr>
        <w:t>https://painmed.ru/wp-content/uploads/2020/03/SHkala-samootsenki-urovnya-trevozhnosti-Spilberga-Hanina.pdf</w:t>
      </w:r>
    </w:p>
    <w:p w:rsidR="00F338E4" w:rsidRPr="00932FCF" w:rsidRDefault="00F338E4" w:rsidP="00932FCF">
      <w:pPr>
        <w:pStyle w:val="10"/>
        <w:shd w:val="clear" w:color="auto" w:fill="FFFFFF"/>
        <w:tabs>
          <w:tab w:val="left" w:pos="1134"/>
        </w:tabs>
        <w:spacing w:after="0" w:line="276" w:lineRule="auto"/>
        <w:jc w:val="both"/>
      </w:pPr>
    </w:p>
    <w:sectPr w:rsidR="00F338E4" w:rsidRPr="00932FCF" w:rsidSect="00C155A2">
      <w:pgSz w:w="11906" w:h="16838"/>
      <w:pgMar w:top="1418" w:right="1418" w:bottom="1418" w:left="1418"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E6C1D"/>
    <w:multiLevelType w:val="multilevel"/>
    <w:tmpl w:val="FFFFFFFF"/>
    <w:lvl w:ilvl="0">
      <w:start w:val="1"/>
      <w:numFmt w:val="decimal"/>
      <w:lvlText w:val="%1."/>
      <w:lvlJc w:val="left"/>
      <w:pPr>
        <w:ind w:left="361" w:hanging="360"/>
      </w:pPr>
      <w:rPr>
        <w:rFonts w:cs="Times New Roman"/>
      </w:rPr>
    </w:lvl>
    <w:lvl w:ilvl="1">
      <w:start w:val="1"/>
      <w:numFmt w:val="lowerLetter"/>
      <w:lvlText w:val="%2."/>
      <w:lvlJc w:val="left"/>
      <w:pPr>
        <w:ind w:left="1081"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1" w:hanging="360"/>
      </w:pPr>
      <w:rPr>
        <w:rFonts w:cs="Times New Roman"/>
      </w:rPr>
    </w:lvl>
    <w:lvl w:ilvl="4">
      <w:start w:val="1"/>
      <w:numFmt w:val="lowerLetter"/>
      <w:lvlText w:val="%5."/>
      <w:lvlJc w:val="left"/>
      <w:pPr>
        <w:ind w:left="3241"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1" w:hanging="360"/>
      </w:pPr>
      <w:rPr>
        <w:rFonts w:cs="Times New Roman"/>
      </w:rPr>
    </w:lvl>
    <w:lvl w:ilvl="7">
      <w:start w:val="1"/>
      <w:numFmt w:val="lowerLetter"/>
      <w:lvlText w:val="%8."/>
      <w:lvlJc w:val="left"/>
      <w:pPr>
        <w:ind w:left="5401" w:hanging="360"/>
      </w:pPr>
      <w:rPr>
        <w:rFonts w:cs="Times New Roman"/>
      </w:rPr>
    </w:lvl>
    <w:lvl w:ilvl="8">
      <w:start w:val="1"/>
      <w:numFmt w:val="lowerRoman"/>
      <w:lvlText w:val="%9."/>
      <w:lvlJc w:val="right"/>
      <w:pPr>
        <w:ind w:left="6121"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155A2"/>
    <w:rsid w:val="00004DA0"/>
    <w:rsid w:val="000569E8"/>
    <w:rsid w:val="00075B11"/>
    <w:rsid w:val="00085FBE"/>
    <w:rsid w:val="00093815"/>
    <w:rsid w:val="00097986"/>
    <w:rsid w:val="000A2BB2"/>
    <w:rsid w:val="000F2E77"/>
    <w:rsid w:val="001066D8"/>
    <w:rsid w:val="001203BF"/>
    <w:rsid w:val="00125210"/>
    <w:rsid w:val="00140BD4"/>
    <w:rsid w:val="0014628E"/>
    <w:rsid w:val="0015381D"/>
    <w:rsid w:val="00166EB8"/>
    <w:rsid w:val="00171C98"/>
    <w:rsid w:val="00176885"/>
    <w:rsid w:val="00180F6E"/>
    <w:rsid w:val="00195CCA"/>
    <w:rsid w:val="001B23EA"/>
    <w:rsid w:val="001D3C42"/>
    <w:rsid w:val="001E4EE4"/>
    <w:rsid w:val="00227E58"/>
    <w:rsid w:val="00236153"/>
    <w:rsid w:val="00244FD8"/>
    <w:rsid w:val="002509A3"/>
    <w:rsid w:val="0025478A"/>
    <w:rsid w:val="0027349A"/>
    <w:rsid w:val="002B0F40"/>
    <w:rsid w:val="002B7092"/>
    <w:rsid w:val="002D31EE"/>
    <w:rsid w:val="00305740"/>
    <w:rsid w:val="0030581B"/>
    <w:rsid w:val="00311C55"/>
    <w:rsid w:val="00311F03"/>
    <w:rsid w:val="00322256"/>
    <w:rsid w:val="00333391"/>
    <w:rsid w:val="00336C02"/>
    <w:rsid w:val="00341FD6"/>
    <w:rsid w:val="00346F5C"/>
    <w:rsid w:val="00350B91"/>
    <w:rsid w:val="003555BE"/>
    <w:rsid w:val="003777C0"/>
    <w:rsid w:val="003914A7"/>
    <w:rsid w:val="003931C5"/>
    <w:rsid w:val="003A23AF"/>
    <w:rsid w:val="003C573A"/>
    <w:rsid w:val="003D22C2"/>
    <w:rsid w:val="003E54C8"/>
    <w:rsid w:val="0040796B"/>
    <w:rsid w:val="0042647B"/>
    <w:rsid w:val="00440B27"/>
    <w:rsid w:val="004B6307"/>
    <w:rsid w:val="004C2C90"/>
    <w:rsid w:val="004E0D7C"/>
    <w:rsid w:val="004E2631"/>
    <w:rsid w:val="004F0C1F"/>
    <w:rsid w:val="00503AC6"/>
    <w:rsid w:val="005072BF"/>
    <w:rsid w:val="00541B36"/>
    <w:rsid w:val="0055009E"/>
    <w:rsid w:val="00561B02"/>
    <w:rsid w:val="00571214"/>
    <w:rsid w:val="0057197B"/>
    <w:rsid w:val="00575F5C"/>
    <w:rsid w:val="005805E0"/>
    <w:rsid w:val="005813DC"/>
    <w:rsid w:val="00581FA5"/>
    <w:rsid w:val="00583B76"/>
    <w:rsid w:val="00584ED1"/>
    <w:rsid w:val="005B35C9"/>
    <w:rsid w:val="005C1946"/>
    <w:rsid w:val="005F1B25"/>
    <w:rsid w:val="006203DE"/>
    <w:rsid w:val="00621E55"/>
    <w:rsid w:val="00625260"/>
    <w:rsid w:val="0062557A"/>
    <w:rsid w:val="00655DFC"/>
    <w:rsid w:val="00665471"/>
    <w:rsid w:val="00675DFC"/>
    <w:rsid w:val="00691AF6"/>
    <w:rsid w:val="00691CA1"/>
    <w:rsid w:val="006A57D2"/>
    <w:rsid w:val="006B45ED"/>
    <w:rsid w:val="006C0302"/>
    <w:rsid w:val="006C4BC7"/>
    <w:rsid w:val="006D1152"/>
    <w:rsid w:val="006E4CB2"/>
    <w:rsid w:val="006E5795"/>
    <w:rsid w:val="007012F8"/>
    <w:rsid w:val="00723C11"/>
    <w:rsid w:val="00730C34"/>
    <w:rsid w:val="00733D84"/>
    <w:rsid w:val="00744614"/>
    <w:rsid w:val="00756856"/>
    <w:rsid w:val="00764D58"/>
    <w:rsid w:val="00767666"/>
    <w:rsid w:val="007737E7"/>
    <w:rsid w:val="0078426B"/>
    <w:rsid w:val="00786DB1"/>
    <w:rsid w:val="007B3AB6"/>
    <w:rsid w:val="007C395F"/>
    <w:rsid w:val="007C4350"/>
    <w:rsid w:val="007D1B28"/>
    <w:rsid w:val="007E5F12"/>
    <w:rsid w:val="007F1A97"/>
    <w:rsid w:val="007F3547"/>
    <w:rsid w:val="007F5D9B"/>
    <w:rsid w:val="008010AD"/>
    <w:rsid w:val="0081309B"/>
    <w:rsid w:val="008157EB"/>
    <w:rsid w:val="00820C64"/>
    <w:rsid w:val="00824873"/>
    <w:rsid w:val="00831F84"/>
    <w:rsid w:val="00833D5C"/>
    <w:rsid w:val="00851D38"/>
    <w:rsid w:val="00852442"/>
    <w:rsid w:val="00853556"/>
    <w:rsid w:val="00880BED"/>
    <w:rsid w:val="008907AA"/>
    <w:rsid w:val="00896D5A"/>
    <w:rsid w:val="008B43A5"/>
    <w:rsid w:val="008B4E33"/>
    <w:rsid w:val="008C0EB6"/>
    <w:rsid w:val="008E2A63"/>
    <w:rsid w:val="008F0F22"/>
    <w:rsid w:val="008F7189"/>
    <w:rsid w:val="00932FCF"/>
    <w:rsid w:val="0093656E"/>
    <w:rsid w:val="009370C7"/>
    <w:rsid w:val="00972906"/>
    <w:rsid w:val="009C02EA"/>
    <w:rsid w:val="009D13F1"/>
    <w:rsid w:val="009D56B5"/>
    <w:rsid w:val="009E138B"/>
    <w:rsid w:val="009E62C9"/>
    <w:rsid w:val="009E72E3"/>
    <w:rsid w:val="009F3545"/>
    <w:rsid w:val="00A01276"/>
    <w:rsid w:val="00A05001"/>
    <w:rsid w:val="00A1267D"/>
    <w:rsid w:val="00A23252"/>
    <w:rsid w:val="00A237B7"/>
    <w:rsid w:val="00A37612"/>
    <w:rsid w:val="00A50D26"/>
    <w:rsid w:val="00A64564"/>
    <w:rsid w:val="00A73505"/>
    <w:rsid w:val="00A75C06"/>
    <w:rsid w:val="00AB6C85"/>
    <w:rsid w:val="00AE0D6D"/>
    <w:rsid w:val="00AE1D30"/>
    <w:rsid w:val="00AE3EE3"/>
    <w:rsid w:val="00B03862"/>
    <w:rsid w:val="00B207AA"/>
    <w:rsid w:val="00B320DE"/>
    <w:rsid w:val="00B83C9B"/>
    <w:rsid w:val="00BB5F04"/>
    <w:rsid w:val="00BC55BF"/>
    <w:rsid w:val="00BD7871"/>
    <w:rsid w:val="00BE1A06"/>
    <w:rsid w:val="00BF2D60"/>
    <w:rsid w:val="00BF4263"/>
    <w:rsid w:val="00BF565A"/>
    <w:rsid w:val="00C14BA6"/>
    <w:rsid w:val="00C155A2"/>
    <w:rsid w:val="00C27EA0"/>
    <w:rsid w:val="00C42A32"/>
    <w:rsid w:val="00C55E92"/>
    <w:rsid w:val="00C6749E"/>
    <w:rsid w:val="00C82788"/>
    <w:rsid w:val="00CA6069"/>
    <w:rsid w:val="00CC16EE"/>
    <w:rsid w:val="00CD47C4"/>
    <w:rsid w:val="00D1031F"/>
    <w:rsid w:val="00D16EDE"/>
    <w:rsid w:val="00D21AA0"/>
    <w:rsid w:val="00D22545"/>
    <w:rsid w:val="00D27065"/>
    <w:rsid w:val="00D77766"/>
    <w:rsid w:val="00D857A6"/>
    <w:rsid w:val="00D935D2"/>
    <w:rsid w:val="00D95EB4"/>
    <w:rsid w:val="00DA1AB1"/>
    <w:rsid w:val="00DA5A51"/>
    <w:rsid w:val="00DD362C"/>
    <w:rsid w:val="00DD3887"/>
    <w:rsid w:val="00DE11F2"/>
    <w:rsid w:val="00DE1E23"/>
    <w:rsid w:val="00DE2389"/>
    <w:rsid w:val="00DF2D13"/>
    <w:rsid w:val="00DF7513"/>
    <w:rsid w:val="00E0318B"/>
    <w:rsid w:val="00E251BC"/>
    <w:rsid w:val="00E36D98"/>
    <w:rsid w:val="00E636D2"/>
    <w:rsid w:val="00E933B9"/>
    <w:rsid w:val="00E969E0"/>
    <w:rsid w:val="00EA63DD"/>
    <w:rsid w:val="00EA7C25"/>
    <w:rsid w:val="00EB037F"/>
    <w:rsid w:val="00EB3A74"/>
    <w:rsid w:val="00EC267A"/>
    <w:rsid w:val="00EE1616"/>
    <w:rsid w:val="00EE506A"/>
    <w:rsid w:val="00EF223C"/>
    <w:rsid w:val="00F31983"/>
    <w:rsid w:val="00F338E4"/>
    <w:rsid w:val="00F412F7"/>
    <w:rsid w:val="00F506E7"/>
    <w:rsid w:val="00F632E1"/>
    <w:rsid w:val="00F63AEA"/>
    <w:rsid w:val="00F816A8"/>
    <w:rsid w:val="00F9584C"/>
    <w:rsid w:val="00FC3308"/>
    <w:rsid w:val="00FD7448"/>
    <w:rsid w:val="00FF1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5C"/>
    <w:pPr>
      <w:spacing w:after="160" w:line="259" w:lineRule="auto"/>
    </w:pPr>
  </w:style>
  <w:style w:type="paragraph" w:styleId="1">
    <w:name w:val="heading 1"/>
    <w:basedOn w:val="10"/>
    <w:next w:val="10"/>
    <w:link w:val="11"/>
    <w:uiPriority w:val="99"/>
    <w:qFormat/>
    <w:rsid w:val="00C155A2"/>
    <w:pPr>
      <w:keepNext/>
      <w:keepLines/>
      <w:spacing w:before="480" w:after="120"/>
      <w:outlineLvl w:val="0"/>
    </w:pPr>
    <w:rPr>
      <w:rFonts w:ascii="Cambria" w:hAnsi="Cambria" w:cs="Times New Roman"/>
      <w:b/>
      <w:bCs/>
      <w:kern w:val="32"/>
      <w:sz w:val="32"/>
      <w:szCs w:val="32"/>
    </w:rPr>
  </w:style>
  <w:style w:type="paragraph" w:styleId="2">
    <w:name w:val="heading 2"/>
    <w:basedOn w:val="10"/>
    <w:next w:val="10"/>
    <w:link w:val="20"/>
    <w:uiPriority w:val="99"/>
    <w:qFormat/>
    <w:rsid w:val="00C155A2"/>
    <w:pPr>
      <w:keepNext/>
      <w:keepLines/>
      <w:spacing w:before="360" w:after="80"/>
      <w:outlineLvl w:val="1"/>
    </w:pPr>
    <w:rPr>
      <w:rFonts w:ascii="Cambria" w:hAnsi="Cambria" w:cs="Times New Roman"/>
      <w:b/>
      <w:bCs/>
      <w:i/>
      <w:iCs/>
      <w:sz w:val="28"/>
      <w:szCs w:val="28"/>
    </w:rPr>
  </w:style>
  <w:style w:type="paragraph" w:styleId="3">
    <w:name w:val="heading 3"/>
    <w:basedOn w:val="10"/>
    <w:next w:val="10"/>
    <w:link w:val="30"/>
    <w:uiPriority w:val="99"/>
    <w:qFormat/>
    <w:rsid w:val="00C155A2"/>
    <w:pPr>
      <w:keepNext/>
      <w:keepLines/>
      <w:spacing w:before="280" w:after="80"/>
      <w:outlineLvl w:val="2"/>
    </w:pPr>
    <w:rPr>
      <w:rFonts w:ascii="Cambria" w:hAnsi="Cambria" w:cs="Times New Roman"/>
      <w:b/>
      <w:bCs/>
      <w:sz w:val="26"/>
      <w:szCs w:val="26"/>
    </w:rPr>
  </w:style>
  <w:style w:type="paragraph" w:styleId="4">
    <w:name w:val="heading 4"/>
    <w:basedOn w:val="10"/>
    <w:next w:val="10"/>
    <w:link w:val="40"/>
    <w:uiPriority w:val="99"/>
    <w:qFormat/>
    <w:rsid w:val="00C155A2"/>
    <w:pPr>
      <w:keepNext/>
      <w:keepLines/>
      <w:spacing w:before="240" w:after="40"/>
      <w:outlineLvl w:val="3"/>
    </w:pPr>
    <w:rPr>
      <w:rFonts w:cs="Times New Roman"/>
      <w:b/>
      <w:bCs/>
      <w:sz w:val="28"/>
      <w:szCs w:val="28"/>
    </w:rPr>
  </w:style>
  <w:style w:type="paragraph" w:styleId="5">
    <w:name w:val="heading 5"/>
    <w:basedOn w:val="10"/>
    <w:next w:val="10"/>
    <w:link w:val="50"/>
    <w:uiPriority w:val="99"/>
    <w:qFormat/>
    <w:rsid w:val="00C155A2"/>
    <w:pPr>
      <w:keepNext/>
      <w:keepLines/>
      <w:spacing w:before="220" w:after="40"/>
      <w:outlineLvl w:val="4"/>
    </w:pPr>
    <w:rPr>
      <w:rFonts w:cs="Times New Roman"/>
      <w:b/>
      <w:bCs/>
      <w:i/>
      <w:iCs/>
      <w:sz w:val="26"/>
      <w:szCs w:val="26"/>
    </w:rPr>
  </w:style>
  <w:style w:type="paragraph" w:styleId="6">
    <w:name w:val="heading 6"/>
    <w:basedOn w:val="10"/>
    <w:next w:val="10"/>
    <w:link w:val="60"/>
    <w:uiPriority w:val="99"/>
    <w:qFormat/>
    <w:rsid w:val="00C155A2"/>
    <w:pPr>
      <w:keepNext/>
      <w:keepLines/>
      <w:spacing w:before="200" w:after="40"/>
      <w:outlineLvl w:val="5"/>
    </w:pPr>
    <w:rPr>
      <w:rFonts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180F6E"/>
    <w:rPr>
      <w:rFonts w:ascii="Cambria" w:hAnsi="Cambria" w:cs="Times New Roman"/>
      <w:b/>
      <w:kern w:val="32"/>
      <w:sz w:val="32"/>
    </w:rPr>
  </w:style>
  <w:style w:type="character" w:customStyle="1" w:styleId="20">
    <w:name w:val="Заголовок 2 Знак"/>
    <w:basedOn w:val="a0"/>
    <w:link w:val="2"/>
    <w:uiPriority w:val="99"/>
    <w:semiHidden/>
    <w:locked/>
    <w:rsid w:val="00180F6E"/>
    <w:rPr>
      <w:rFonts w:ascii="Cambria" w:hAnsi="Cambria" w:cs="Times New Roman"/>
      <w:b/>
      <w:i/>
      <w:sz w:val="28"/>
    </w:rPr>
  </w:style>
  <w:style w:type="character" w:customStyle="1" w:styleId="30">
    <w:name w:val="Заголовок 3 Знак"/>
    <w:basedOn w:val="a0"/>
    <w:link w:val="3"/>
    <w:uiPriority w:val="99"/>
    <w:semiHidden/>
    <w:locked/>
    <w:rsid w:val="00180F6E"/>
    <w:rPr>
      <w:rFonts w:ascii="Cambria" w:hAnsi="Cambria" w:cs="Times New Roman"/>
      <w:b/>
      <w:sz w:val="26"/>
    </w:rPr>
  </w:style>
  <w:style w:type="character" w:customStyle="1" w:styleId="40">
    <w:name w:val="Заголовок 4 Знак"/>
    <w:basedOn w:val="a0"/>
    <w:link w:val="4"/>
    <w:uiPriority w:val="99"/>
    <w:semiHidden/>
    <w:locked/>
    <w:rsid w:val="00180F6E"/>
    <w:rPr>
      <w:rFonts w:ascii="Calibri" w:hAnsi="Calibri" w:cs="Times New Roman"/>
      <w:b/>
      <w:sz w:val="28"/>
    </w:rPr>
  </w:style>
  <w:style w:type="character" w:customStyle="1" w:styleId="50">
    <w:name w:val="Заголовок 5 Знак"/>
    <w:basedOn w:val="a0"/>
    <w:link w:val="5"/>
    <w:uiPriority w:val="99"/>
    <w:semiHidden/>
    <w:locked/>
    <w:rsid w:val="00180F6E"/>
    <w:rPr>
      <w:rFonts w:ascii="Calibri" w:hAnsi="Calibri" w:cs="Times New Roman"/>
      <w:b/>
      <w:i/>
      <w:sz w:val="26"/>
    </w:rPr>
  </w:style>
  <w:style w:type="character" w:customStyle="1" w:styleId="60">
    <w:name w:val="Заголовок 6 Знак"/>
    <w:basedOn w:val="a0"/>
    <w:link w:val="6"/>
    <w:uiPriority w:val="99"/>
    <w:semiHidden/>
    <w:locked/>
    <w:rsid w:val="00180F6E"/>
    <w:rPr>
      <w:rFonts w:ascii="Calibri" w:hAnsi="Calibri" w:cs="Times New Roman"/>
      <w:b/>
    </w:rPr>
  </w:style>
  <w:style w:type="paragraph" w:customStyle="1" w:styleId="10">
    <w:name w:val="Обычный1"/>
    <w:uiPriority w:val="99"/>
    <w:rsid w:val="00C155A2"/>
    <w:pPr>
      <w:spacing w:after="160" w:line="259" w:lineRule="auto"/>
    </w:pPr>
  </w:style>
  <w:style w:type="paragraph" w:styleId="a3">
    <w:name w:val="Title"/>
    <w:basedOn w:val="10"/>
    <w:next w:val="10"/>
    <w:link w:val="a4"/>
    <w:uiPriority w:val="99"/>
    <w:qFormat/>
    <w:rsid w:val="00C155A2"/>
    <w:pPr>
      <w:keepNext/>
      <w:keepLines/>
      <w:spacing w:before="480" w:after="120"/>
    </w:pPr>
    <w:rPr>
      <w:rFonts w:ascii="Cambria" w:hAnsi="Cambria" w:cs="Times New Roman"/>
      <w:b/>
      <w:bCs/>
      <w:kern w:val="28"/>
      <w:sz w:val="32"/>
      <w:szCs w:val="32"/>
    </w:rPr>
  </w:style>
  <w:style w:type="character" w:customStyle="1" w:styleId="a4">
    <w:name w:val="Название Знак"/>
    <w:basedOn w:val="a0"/>
    <w:link w:val="a3"/>
    <w:uiPriority w:val="99"/>
    <w:locked/>
    <w:rsid w:val="00180F6E"/>
    <w:rPr>
      <w:rFonts w:ascii="Cambria" w:hAnsi="Cambria" w:cs="Times New Roman"/>
      <w:b/>
      <w:kern w:val="28"/>
      <w:sz w:val="32"/>
    </w:rPr>
  </w:style>
  <w:style w:type="paragraph" w:styleId="a5">
    <w:name w:val="Subtitle"/>
    <w:basedOn w:val="10"/>
    <w:next w:val="10"/>
    <w:link w:val="a6"/>
    <w:uiPriority w:val="99"/>
    <w:qFormat/>
    <w:rsid w:val="00C155A2"/>
    <w:pPr>
      <w:keepNext/>
      <w:keepLines/>
      <w:spacing w:before="360" w:after="80"/>
    </w:pPr>
    <w:rPr>
      <w:rFonts w:ascii="Cambria" w:hAnsi="Cambria" w:cs="Times New Roman"/>
      <w:sz w:val="24"/>
      <w:szCs w:val="24"/>
    </w:rPr>
  </w:style>
  <w:style w:type="character" w:customStyle="1" w:styleId="a6">
    <w:name w:val="Подзаголовок Знак"/>
    <w:basedOn w:val="a0"/>
    <w:link w:val="a5"/>
    <w:uiPriority w:val="99"/>
    <w:locked/>
    <w:rsid w:val="00180F6E"/>
    <w:rPr>
      <w:rFonts w:ascii="Cambria" w:hAnsi="Cambria" w:cs="Times New Roman"/>
      <w:sz w:val="24"/>
    </w:rPr>
  </w:style>
  <w:style w:type="character" w:styleId="a7">
    <w:name w:val="Hyperlink"/>
    <w:basedOn w:val="a0"/>
    <w:uiPriority w:val="99"/>
    <w:rsid w:val="0062557A"/>
    <w:rPr>
      <w:rFonts w:cs="Times New Roman"/>
      <w:color w:val="0000FF"/>
      <w:u w:val="single"/>
    </w:rPr>
  </w:style>
  <w:style w:type="character" w:styleId="a8">
    <w:name w:val="FollowedHyperlink"/>
    <w:basedOn w:val="a0"/>
    <w:uiPriority w:val="99"/>
    <w:rsid w:val="00E933B9"/>
    <w:rPr>
      <w:rFonts w:cs="Times New Roman"/>
      <w:color w:val="800080"/>
      <w:u w:val="single"/>
    </w:rPr>
  </w:style>
  <w:style w:type="paragraph" w:styleId="a9">
    <w:name w:val="Balloon Text"/>
    <w:basedOn w:val="a"/>
    <w:link w:val="aa"/>
    <w:uiPriority w:val="99"/>
    <w:semiHidden/>
    <w:rsid w:val="007568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756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rot="0" spcFirstLastPara="1" vertOverflow="ellipsis" vert="horz" wrap="square" anchor="ctr" anchorCtr="1"/>
          <a:lstStyle/>
          <a:p>
            <a:pPr>
              <a:defRPr sz="1348" b="1" i="0" u="none" strike="noStrike" kern="1200" baseline="0">
                <a:solidFill>
                  <a:schemeClr val="dk1">
                    <a:lumMod val="75000"/>
                    <a:lumOff val="25000"/>
                  </a:schemeClr>
                </a:solidFill>
                <a:latin typeface="+mn-lt"/>
                <a:ea typeface="+mn-ea"/>
                <a:cs typeface="+mn-cs"/>
              </a:defRPr>
            </a:pPr>
            <a:r>
              <a:rPr lang="ru-RU" sz="1348">
                <a:latin typeface="Times New Roman" panose="02020603050405020304" pitchFamily="18" charset="0"/>
                <a:cs typeface="Times New Roman" panose="02020603050405020304" pitchFamily="18" charset="0"/>
              </a:rPr>
              <a:t>До</a:t>
            </a:r>
            <a:r>
              <a:rPr lang="ru-RU" sz="1348" baseline="0">
                <a:latin typeface="Times New Roman" panose="02020603050405020304" pitchFamily="18" charset="0"/>
                <a:cs typeface="Times New Roman" panose="02020603050405020304" pitchFamily="18" charset="0"/>
              </a:rPr>
              <a:t> эксперимента    </a:t>
            </a:r>
            <a:r>
              <a:rPr lang="en-US" sz="1348" baseline="0">
                <a:latin typeface="Times New Roman" panose="02020603050405020304" pitchFamily="18" charset="0"/>
                <a:cs typeface="Times New Roman" panose="02020603050405020304" pitchFamily="18" charset="0"/>
              </a:rPr>
              <a:t>  </a:t>
            </a:r>
            <a:r>
              <a:rPr lang="ru-RU" sz="1348" baseline="0">
                <a:latin typeface="Times New Roman" panose="02020603050405020304" pitchFamily="18" charset="0"/>
                <a:cs typeface="Times New Roman" panose="02020603050405020304" pitchFamily="18" charset="0"/>
              </a:rPr>
              <a:t> После эксперимента </a:t>
            </a:r>
            <a:endParaRPr lang="ru-RU" sz="1800">
              <a:latin typeface="Times New Roman" panose="02020603050405020304" pitchFamily="18" charset="0"/>
              <a:cs typeface="Times New Roman" panose="02020603050405020304" pitchFamily="18" charset="0"/>
            </a:endParaRPr>
          </a:p>
        </c:rich>
      </c:tx>
      <c:layout>
        <c:manualLayout>
          <c:xMode val="edge"/>
          <c:yMode val="edge"/>
          <c:x val="0.17849347119710277"/>
          <c:y val="2.3529366521492508E-2"/>
        </c:manualLayout>
      </c:layout>
      <c:spPr>
        <a:noFill/>
        <a:ln w="25365">
          <a:noFill/>
        </a:ln>
      </c:spPr>
    </c:title>
    <c:view3D>
      <c:rotX val="0"/>
      <c:rotY val="0"/>
      <c:depthPercent val="30"/>
      <c:perspective val="100"/>
    </c:view3D>
    <c:floor>
      <c:spPr>
        <a:solidFill>
          <a:srgbClr val="FFFFFF"/>
        </a:solidFill>
        <a:ln w="6350">
          <a:noFill/>
        </a:ln>
      </c:spPr>
    </c:floor>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ситуативная тревожность </c:v>
                </c:pt>
              </c:strCache>
            </c:strRef>
          </c:tx>
          <c:spPr>
            <a:solidFill>
              <a:schemeClr val="bg2">
                <a:lumMod val="75000"/>
              </a:schemeClr>
            </a:solidFill>
            <a:ln w="7135" cap="flat" cmpd="sng" algn="ctr">
              <a:solidFill>
                <a:schemeClr val="bg2">
                  <a:lumMod val="75000"/>
                </a:schemeClr>
              </a:solidFill>
              <a:round/>
            </a:ln>
            <a:effectLst/>
            <a:sp3d contourW="9525">
              <a:contourClr>
                <a:schemeClr val="bg2">
                  <a:lumMod val="75000"/>
                </a:schemeClr>
              </a:contourClr>
            </a:sp3d>
          </c:spPr>
          <c:dLbls>
            <c:dLbl>
              <c:idx val="1"/>
              <c:layout>
                <c:manualLayout>
                  <c:x val="-6.1538461538461677E-3"/>
                  <c:y val="1.1764705882352983E-2"/>
                </c:manualLayout>
              </c:layout>
              <c:showVal val="1"/>
            </c:dLbl>
            <c:dLbl>
              <c:idx val="2"/>
              <c:layout>
                <c:manualLayout>
                  <c:x val="0"/>
                  <c:y val="7.8431372549019381E-3"/>
                </c:manualLayout>
              </c:layout>
              <c:showVal val="1"/>
            </c:dLbl>
            <c:dLbl>
              <c:idx val="3"/>
              <c:layout>
                <c:manualLayout>
                  <c:x val="-1.2011952352109898E-2"/>
                  <c:y val="7.8431372549019624E-3"/>
                </c:manualLayout>
              </c:layout>
              <c:showVal val="1"/>
            </c:dLbl>
            <c:dLbl>
              <c:idx val="4"/>
              <c:layout>
                <c:manualLayout>
                  <c:x val="-7.340589208227809E-17"/>
                  <c:y val="1.1764705882352983E-2"/>
                </c:manualLayout>
              </c:layout>
              <c:showVal val="1"/>
            </c:dLbl>
            <c:dLbl>
              <c:idx val="5"/>
              <c:layout>
                <c:manualLayout>
                  <c:x val="-1.6016016016016023E-2"/>
                  <c:y val="0"/>
                </c:manualLayout>
              </c:layout>
              <c:showVal val="1"/>
            </c:dLbl>
            <c:spPr>
              <a:noFill/>
              <a:ln w="25365">
                <a:noFill/>
              </a:ln>
            </c:spPr>
            <c:txPr>
              <a:bodyPr rot="0" spcFirstLastPara="1" vertOverflow="ellipsis" vert="horz" wrap="square" lIns="38100" tIns="19050" rIns="38100" bIns="19050" anchor="ctr" anchorCtr="1">
                <a:spAutoFit/>
              </a:bodyPr>
              <a:lstStyle/>
              <a:p>
                <a:pPr>
                  <a:defRPr sz="674" b="0" i="0" u="none" strike="noStrike" kern="200" spc="50" baseline="0">
                    <a:solidFill>
                      <a:schemeClr val="dk1">
                        <a:lumMod val="75000"/>
                        <a:lumOff val="25000"/>
                      </a:schemeClr>
                    </a:solidFill>
                    <a:latin typeface="+mn-lt"/>
                    <a:ea typeface="+mn-ea"/>
                    <a:cs typeface="+mn-cs"/>
                  </a:defRPr>
                </a:pPr>
                <a:endParaRPr lang="ru-RU"/>
              </a:p>
            </c:txPr>
            <c:showVal val="1"/>
          </c:dLbls>
          <c:cat>
            <c:strRef>
              <c:f>Лист1!$A$2:$A$7</c:f>
              <c:strCache>
                <c:ptCount val="6"/>
                <c:pt idx="0">
                  <c:v>Низкий </c:v>
                </c:pt>
                <c:pt idx="1">
                  <c:v>Средний </c:v>
                </c:pt>
                <c:pt idx="2">
                  <c:v>Высокий </c:v>
                </c:pt>
                <c:pt idx="3">
                  <c:v>Низкий </c:v>
                </c:pt>
                <c:pt idx="4">
                  <c:v>Средний </c:v>
                </c:pt>
                <c:pt idx="5">
                  <c:v>Высокий </c:v>
                </c:pt>
              </c:strCache>
            </c:strRef>
          </c:cat>
          <c:val>
            <c:numRef>
              <c:f>Лист1!$B$2:$B$7</c:f>
              <c:numCache>
                <c:formatCode>0.0%</c:formatCode>
                <c:ptCount val="6"/>
                <c:pt idx="0" formatCode="0%">
                  <c:v>0</c:v>
                </c:pt>
                <c:pt idx="1">
                  <c:v>0.33330000000000043</c:v>
                </c:pt>
                <c:pt idx="2">
                  <c:v>0.66700000000000081</c:v>
                </c:pt>
                <c:pt idx="3">
                  <c:v>8.3000000000000074E-2</c:v>
                </c:pt>
                <c:pt idx="4">
                  <c:v>0.75000000000000056</c:v>
                </c:pt>
                <c:pt idx="5">
                  <c:v>0.16700000000000015</c:v>
                </c:pt>
              </c:numCache>
            </c:numRef>
          </c:val>
        </c:ser>
        <c:ser>
          <c:idx val="1"/>
          <c:order val="1"/>
          <c:tx>
            <c:strRef>
              <c:f>Лист1!$C$1</c:f>
              <c:strCache>
                <c:ptCount val="1"/>
                <c:pt idx="0">
                  <c:v>личностная тревожность </c:v>
                </c:pt>
              </c:strCache>
            </c:strRef>
          </c:tx>
          <c:spPr>
            <a:solidFill>
              <a:schemeClr val="tx1"/>
            </a:solidFill>
            <a:ln w="7135" cap="flat" cmpd="sng" algn="ctr">
              <a:solidFill>
                <a:schemeClr val="tx1">
                  <a:lumMod val="65000"/>
                  <a:lumOff val="35000"/>
                </a:schemeClr>
              </a:solidFill>
              <a:round/>
            </a:ln>
            <a:effectLst/>
            <a:sp3d contourW="9525">
              <a:contourClr>
                <a:schemeClr val="tx1">
                  <a:lumMod val="65000"/>
                  <a:lumOff val="35000"/>
                </a:schemeClr>
              </a:contourClr>
            </a:sp3d>
          </c:spPr>
          <c:dLbls>
            <c:dLbl>
              <c:idx val="1"/>
              <c:layout>
                <c:manualLayout>
                  <c:x val="1.2011952352109818E-2"/>
                  <c:y val="1.1764705882352917E-2"/>
                </c:manualLayout>
              </c:layout>
              <c:showVal val="1"/>
            </c:dLbl>
            <c:dLbl>
              <c:idx val="2"/>
              <c:layout>
                <c:manualLayout>
                  <c:x val="1.2012012012012021E-2"/>
                  <c:y val="0"/>
                </c:manualLayout>
              </c:layout>
              <c:showVal val="1"/>
            </c:dLbl>
            <c:dLbl>
              <c:idx val="3"/>
              <c:layout>
                <c:manualLayout>
                  <c:x val="-2.0512820512821311E-3"/>
                  <c:y val="1.1764705882352917E-2"/>
                </c:manualLayout>
              </c:layout>
              <c:showVal val="1"/>
            </c:dLbl>
            <c:dLbl>
              <c:idx val="4"/>
              <c:layout>
                <c:manualLayout>
                  <c:x val="8.008008008008027E-3"/>
                  <c:y val="0"/>
                </c:manualLayout>
              </c:layout>
              <c:showVal val="1"/>
            </c:dLbl>
            <c:spPr>
              <a:noFill/>
              <a:ln w="25365">
                <a:noFill/>
              </a:ln>
            </c:spPr>
            <c:txPr>
              <a:bodyPr rot="0" spcFirstLastPara="1" vertOverflow="ellipsis" vert="horz" wrap="square" lIns="38100" tIns="19050" rIns="38100" bIns="19050" anchor="ctr" anchorCtr="1">
                <a:spAutoFit/>
              </a:bodyPr>
              <a:lstStyle/>
              <a:p>
                <a:pPr>
                  <a:defRPr sz="674" b="0" i="0" u="none" strike="noStrike" kern="200" spc="10" baseline="0">
                    <a:solidFill>
                      <a:schemeClr val="dk1">
                        <a:lumMod val="75000"/>
                        <a:lumOff val="25000"/>
                      </a:schemeClr>
                    </a:solidFill>
                    <a:latin typeface="+mn-lt"/>
                    <a:ea typeface="+mn-ea"/>
                    <a:cs typeface="+mn-cs"/>
                  </a:defRPr>
                </a:pPr>
                <a:endParaRPr lang="ru-RU"/>
              </a:p>
            </c:txPr>
            <c:showVal val="1"/>
          </c:dLbls>
          <c:cat>
            <c:strRef>
              <c:f>Лист1!$A$2:$A$7</c:f>
              <c:strCache>
                <c:ptCount val="6"/>
                <c:pt idx="0">
                  <c:v>Низкий </c:v>
                </c:pt>
                <c:pt idx="1">
                  <c:v>Средний </c:v>
                </c:pt>
                <c:pt idx="2">
                  <c:v>Высокий </c:v>
                </c:pt>
                <c:pt idx="3">
                  <c:v>Низкий </c:v>
                </c:pt>
                <c:pt idx="4">
                  <c:v>Средний </c:v>
                </c:pt>
                <c:pt idx="5">
                  <c:v>Высокий </c:v>
                </c:pt>
              </c:strCache>
            </c:strRef>
          </c:cat>
          <c:val>
            <c:numRef>
              <c:f>Лист1!$C$2:$C$7</c:f>
              <c:numCache>
                <c:formatCode>0.0%</c:formatCode>
                <c:ptCount val="6"/>
                <c:pt idx="0">
                  <c:v>8.3000000000000074E-2</c:v>
                </c:pt>
                <c:pt idx="1">
                  <c:v>0.33300000000000041</c:v>
                </c:pt>
                <c:pt idx="2">
                  <c:v>0.5830000000000003</c:v>
                </c:pt>
                <c:pt idx="3">
                  <c:v>0.33300000000000041</c:v>
                </c:pt>
                <c:pt idx="4">
                  <c:v>0.5</c:v>
                </c:pt>
                <c:pt idx="5">
                  <c:v>0.16700000000000015</c:v>
                </c:pt>
              </c:numCache>
            </c:numRef>
          </c:val>
        </c:ser>
        <c:ser>
          <c:idx val="2"/>
          <c:order val="2"/>
          <c:tx>
            <c:strRef>
              <c:f>Лист1!$D$1</c:f>
              <c:strCache>
                <c:ptCount val="1"/>
                <c:pt idx="0">
                  <c:v>Столбец1</c:v>
                </c:pt>
              </c:strCache>
            </c:strRef>
          </c:tx>
          <c:spPr>
            <a:solidFill>
              <a:schemeClr val="dk1">
                <a:tint val="75000"/>
                <a:alpha val="85000"/>
              </a:schemeClr>
            </a:solidFill>
            <a:ln w="7135" cap="flat" cmpd="sng" algn="ctr">
              <a:solidFill>
                <a:schemeClr val="dk1">
                  <a:tint val="75000"/>
                  <a:lumMod val="75000"/>
                </a:schemeClr>
              </a:solidFill>
              <a:round/>
            </a:ln>
            <a:effectLst/>
            <a:sp3d contourW="9525">
              <a:contourClr>
                <a:schemeClr val="dk1">
                  <a:tint val="75000"/>
                  <a:lumMod val="75000"/>
                </a:schemeClr>
              </a:contourClr>
            </a:sp3d>
          </c:spPr>
          <c:cat>
            <c:strRef>
              <c:f>Лист1!$A$2:$A$7</c:f>
              <c:strCache>
                <c:ptCount val="6"/>
                <c:pt idx="0">
                  <c:v>Низкий </c:v>
                </c:pt>
                <c:pt idx="1">
                  <c:v>Средний </c:v>
                </c:pt>
                <c:pt idx="2">
                  <c:v>Высокий </c:v>
                </c:pt>
                <c:pt idx="3">
                  <c:v>Низкий </c:v>
                </c:pt>
                <c:pt idx="4">
                  <c:v>Средний </c:v>
                </c:pt>
                <c:pt idx="5">
                  <c:v>Высокий </c:v>
                </c:pt>
              </c:strCache>
            </c:strRef>
          </c:cat>
          <c:val>
            <c:numRef>
              <c:f>Лист1!$D$2:$D$7</c:f>
              <c:numCache>
                <c:formatCode>General</c:formatCode>
                <c:ptCount val="6"/>
              </c:numCache>
            </c:numRef>
          </c:val>
        </c:ser>
        <c:gapWidth val="65"/>
        <c:shape val="box"/>
        <c:axId val="36059776"/>
        <c:axId val="94523776"/>
        <c:axId val="0"/>
      </c:bar3DChart>
      <c:catAx>
        <c:axId val="36059776"/>
        <c:scaling>
          <c:orientation val="minMax"/>
        </c:scaling>
        <c:axPos val="b"/>
        <c:numFmt formatCode="General" sourceLinked="1"/>
        <c:majorTickMark val="none"/>
        <c:tickLblPos val="nextTo"/>
        <c:spPr>
          <a:noFill/>
          <a:ln w="14271" cap="flat" cmpd="sng" algn="ctr">
            <a:solidFill>
              <a:schemeClr val="dk1">
                <a:lumMod val="75000"/>
                <a:lumOff val="25000"/>
              </a:schemeClr>
            </a:solidFill>
            <a:round/>
          </a:ln>
          <a:effectLst/>
        </c:spPr>
        <c:txPr>
          <a:bodyPr rot="-60000000" spcFirstLastPara="1" vertOverflow="ellipsis" vert="horz" wrap="square" anchor="ctr" anchorCtr="1"/>
          <a:lstStyle/>
          <a:p>
            <a:pPr>
              <a:defRPr sz="674" b="0" i="0" u="none" strike="noStrike" kern="1200" cap="all" baseline="0">
                <a:solidFill>
                  <a:schemeClr val="dk1">
                    <a:lumMod val="75000"/>
                    <a:lumOff val="25000"/>
                  </a:schemeClr>
                </a:solidFill>
                <a:latin typeface="+mn-lt"/>
                <a:ea typeface="+mn-ea"/>
                <a:cs typeface="+mn-cs"/>
              </a:defRPr>
            </a:pPr>
            <a:endParaRPr lang="ru-RU"/>
          </a:p>
        </c:txPr>
        <c:crossAx val="94523776"/>
        <c:crosses val="autoZero"/>
        <c:auto val="1"/>
        <c:lblAlgn val="ctr"/>
        <c:lblOffset val="100"/>
      </c:catAx>
      <c:valAx>
        <c:axId val="94523776"/>
        <c:scaling>
          <c:orientation val="minMax"/>
        </c:scaling>
        <c:axPos val="l"/>
        <c:majorGridlines>
          <c:spPr>
            <a:ln w="7135" cap="flat" cmpd="sng" algn="ctr">
              <a:solidFill>
                <a:schemeClr val="dk1">
                  <a:lumMod val="15000"/>
                  <a:lumOff val="85000"/>
                </a:schemeClr>
              </a:solidFill>
              <a:round/>
            </a:ln>
            <a:effectLst/>
          </c:spPr>
        </c:majorGridlines>
        <c:numFmt formatCode="0%" sourceLinked="1"/>
        <c:majorTickMark val="none"/>
        <c:tickLblPos val="nextTo"/>
        <c:spPr>
          <a:ln w="4757">
            <a:noFill/>
          </a:ln>
        </c:spPr>
        <c:txPr>
          <a:bodyPr rot="-60000000" spcFirstLastPara="1" vertOverflow="ellipsis" vert="horz" wrap="square" anchor="ctr" anchorCtr="1"/>
          <a:lstStyle/>
          <a:p>
            <a:pPr>
              <a:defRPr sz="674" b="0" i="0" u="none" strike="noStrike" kern="1200" baseline="0">
                <a:solidFill>
                  <a:schemeClr val="dk1">
                    <a:lumMod val="75000"/>
                    <a:lumOff val="25000"/>
                  </a:schemeClr>
                </a:solidFill>
                <a:latin typeface="+mn-lt"/>
                <a:ea typeface="+mn-ea"/>
                <a:cs typeface="+mn-cs"/>
              </a:defRPr>
            </a:pPr>
            <a:endParaRPr lang="ru-RU"/>
          </a:p>
        </c:txPr>
        <c:crossAx val="36059776"/>
        <c:crosses val="autoZero"/>
        <c:crossBetween val="between"/>
      </c:valAx>
      <c:spPr>
        <a:noFill/>
        <a:ln w="25365">
          <a:noFill/>
        </a:ln>
      </c:spPr>
    </c:plotArea>
    <c:legend>
      <c:legendPos val="b"/>
      <c:legendEntry>
        <c:idx val="2"/>
        <c:delete val="1"/>
      </c:legendEntry>
      <c:spPr>
        <a:solidFill>
          <a:schemeClr val="lt1">
            <a:lumMod val="95000"/>
            <a:alpha val="39000"/>
          </a:schemeClr>
        </a:solidFill>
        <a:ln>
          <a:noFill/>
        </a:ln>
        <a:effectLst/>
      </c:spPr>
      <c:txPr>
        <a:bodyPr rot="0" spcFirstLastPara="1" vertOverflow="ellipsis" vert="horz" wrap="square" anchor="ctr" anchorCtr="1"/>
        <a:lstStyle/>
        <a:p>
          <a:pPr>
            <a:defRPr sz="674" b="0" i="0" u="none" strike="noStrike" kern="1200" baseline="0">
              <a:solidFill>
                <a:schemeClr val="dk1">
                  <a:lumMod val="75000"/>
                  <a:lumOff val="25000"/>
                </a:schemeClr>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7135" cap="flat" cmpd="sng" algn="ctr">
      <a:solidFill>
        <a:schemeClr val="dk1">
          <a:lumMod val="25000"/>
          <a:lumOff val="7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9</Pages>
  <Words>3189</Words>
  <Characters>18181</Characters>
  <Application>Microsoft Office Word</Application>
  <DocSecurity>0</DocSecurity>
  <Lines>151</Lines>
  <Paragraphs>42</Paragraphs>
  <ScaleCrop>false</ScaleCrop>
  <Company/>
  <LinksUpToDate>false</LinksUpToDate>
  <CharactersWithSpaces>21328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gimnastika_pre1</dc:creator>
  <cp:lastModifiedBy>13113</cp:lastModifiedBy>
  <cp:revision>7</cp:revision>
  <dcterms:created xsi:type="dcterms:W3CDTF">2022-04-20T19:31:00Z</dcterms:created>
  <dcterms:modified xsi:type="dcterms:W3CDTF">2022-05-12T15:15:00Z</dcterms:modified>
</cp:coreProperties>
</file>