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AA" w:rsidRPr="006C6BEA" w:rsidRDefault="00F6109F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МОДЕЛИРОВАНИЕ ПРОГНОЗА</w:t>
      </w:r>
      <w:r w:rsidR="006C6BEA" w:rsidRPr="006C6BEA">
        <w:rPr>
          <w:rFonts w:ascii="Times New Roman" w:hAnsi="Times New Roman" w:cs="Times New Roman"/>
          <w:b/>
          <w:sz w:val="32"/>
          <w:szCs w:val="32"/>
        </w:rPr>
        <w:t xml:space="preserve"> ПРОФЕССИОНАЛЬНОЙ ПОДГОТОВКИ</w:t>
      </w:r>
    </w:p>
    <w:p w:rsidR="009F4CAA" w:rsidRPr="006C6BEA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942D7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Найниш</w:t>
      </w:r>
      <w:proofErr w:type="spellEnd"/>
      <w:r w:rsidR="00453AFB" w:rsidRPr="00453A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3AFB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453AFB" w:rsidRPr="009F4CA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53AF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53AFB" w:rsidRPr="009F4C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4CAA" w:rsidRDefault="009942D7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Россия,</w:t>
      </w:r>
      <w:r w:rsidR="009F4CAA" w:rsidRPr="009F4C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4CAA">
        <w:rPr>
          <w:rFonts w:ascii="Times New Roman" w:hAnsi="Times New Roman" w:cs="Times New Roman"/>
          <w:sz w:val="28"/>
          <w:szCs w:val="28"/>
          <w:lang w:eastAsia="ru-RU"/>
        </w:rPr>
        <w:t>Пензенский государственный университет архитектуры и строительства</w:t>
      </w:r>
    </w:p>
    <w:p w:rsidR="009942D7" w:rsidRDefault="009942D7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AFB">
        <w:rPr>
          <w:rFonts w:ascii="Times New Roman" w:hAnsi="Times New Roman" w:cs="Times New Roman"/>
          <w:i/>
          <w:sz w:val="28"/>
          <w:szCs w:val="28"/>
        </w:rPr>
        <w:t>Аннотация:</w:t>
      </w:r>
      <w:r w:rsidRPr="00453AFB">
        <w:rPr>
          <w:rFonts w:ascii="Times New Roman" w:hAnsi="Times New Roman" w:cs="Times New Roman"/>
          <w:sz w:val="28"/>
          <w:szCs w:val="28"/>
        </w:rPr>
        <w:t xml:space="preserve"> </w:t>
      </w:r>
      <w:r w:rsidR="003332A1">
        <w:rPr>
          <w:rFonts w:ascii="Times New Roman" w:hAnsi="Times New Roman" w:cs="Times New Roman"/>
          <w:sz w:val="28"/>
          <w:szCs w:val="28"/>
        </w:rPr>
        <w:t>Создана математическая модель</w:t>
      </w:r>
      <w:r w:rsidRPr="00453AFB">
        <w:rPr>
          <w:rFonts w:ascii="Times New Roman" w:hAnsi="Times New Roman" w:cs="Times New Roman"/>
          <w:sz w:val="28"/>
          <w:szCs w:val="28"/>
        </w:rPr>
        <w:t xml:space="preserve">, с помощью </w:t>
      </w:r>
      <w:r w:rsidR="0002576B" w:rsidRPr="00453AFB">
        <w:rPr>
          <w:rFonts w:ascii="Times New Roman" w:hAnsi="Times New Roman" w:cs="Times New Roman"/>
          <w:sz w:val="28"/>
          <w:szCs w:val="28"/>
        </w:rPr>
        <w:t>которой</w:t>
      </w:r>
      <w:r w:rsidRPr="00453AFB">
        <w:rPr>
          <w:rFonts w:ascii="Times New Roman" w:hAnsi="Times New Roman" w:cs="Times New Roman"/>
          <w:sz w:val="28"/>
          <w:szCs w:val="28"/>
        </w:rPr>
        <w:t xml:space="preserve"> </w:t>
      </w:r>
      <w:r w:rsidR="0002576B" w:rsidRPr="00453AFB">
        <w:rPr>
          <w:rFonts w:ascii="Times New Roman" w:hAnsi="Times New Roman" w:cs="Times New Roman"/>
          <w:sz w:val="28"/>
          <w:szCs w:val="28"/>
        </w:rPr>
        <w:t>можно делать</w:t>
      </w:r>
      <w:r w:rsidRPr="00453AFB">
        <w:rPr>
          <w:rFonts w:ascii="Times New Roman" w:hAnsi="Times New Roman" w:cs="Times New Roman"/>
          <w:sz w:val="28"/>
          <w:szCs w:val="28"/>
        </w:rPr>
        <w:t xml:space="preserve"> прогнозы уровня профессиональн</w:t>
      </w:r>
      <w:r w:rsidR="00453AFB">
        <w:rPr>
          <w:rFonts w:ascii="Times New Roman" w:hAnsi="Times New Roman" w:cs="Times New Roman"/>
          <w:sz w:val="28"/>
          <w:szCs w:val="28"/>
        </w:rPr>
        <w:t>ой</w:t>
      </w:r>
      <w:r w:rsidRPr="00453AFB">
        <w:rPr>
          <w:rFonts w:ascii="Times New Roman" w:hAnsi="Times New Roman" w:cs="Times New Roman"/>
          <w:sz w:val="28"/>
          <w:szCs w:val="28"/>
        </w:rPr>
        <w:t xml:space="preserve"> </w:t>
      </w:r>
      <w:r w:rsidR="00453AFB">
        <w:rPr>
          <w:rFonts w:ascii="Times New Roman" w:hAnsi="Times New Roman" w:cs="Times New Roman"/>
          <w:sz w:val="28"/>
          <w:szCs w:val="28"/>
        </w:rPr>
        <w:t>подготовки</w:t>
      </w:r>
      <w:r w:rsidRPr="00453AFB">
        <w:rPr>
          <w:rFonts w:ascii="Times New Roman" w:hAnsi="Times New Roman" w:cs="Times New Roman"/>
          <w:sz w:val="28"/>
          <w:szCs w:val="28"/>
        </w:rPr>
        <w:t>. Для создания модели был использован метод предельного геометрического моделирования.</w:t>
      </w:r>
      <w:r w:rsidRPr="002807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AFB" w:rsidRPr="00280759" w:rsidRDefault="00453AFB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3AFB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Pr="00453AFB">
        <w:rPr>
          <w:rFonts w:ascii="Times New Roman" w:hAnsi="Times New Roman" w:cs="Times New Roman"/>
          <w:sz w:val="28"/>
          <w:szCs w:val="28"/>
        </w:rPr>
        <w:t xml:space="preserve">: процесс </w:t>
      </w:r>
      <w:r w:rsidR="00453AFB" w:rsidRPr="00453AFB">
        <w:rPr>
          <w:rFonts w:ascii="Times New Roman" w:hAnsi="Times New Roman" w:cs="Times New Roman"/>
          <w:sz w:val="28"/>
          <w:szCs w:val="28"/>
        </w:rPr>
        <w:t>профессиональной подготовки</w:t>
      </w:r>
      <w:r w:rsidRPr="00453AFB">
        <w:rPr>
          <w:rFonts w:ascii="Times New Roman" w:hAnsi="Times New Roman" w:cs="Times New Roman"/>
          <w:sz w:val="28"/>
          <w:szCs w:val="28"/>
        </w:rPr>
        <w:t xml:space="preserve">, метод предельного геометрического моделирования, индивидуальная траектория обучения, педагогическое прогнозирование. </w:t>
      </w:r>
    </w:p>
    <w:p w:rsidR="001A0FDB" w:rsidRPr="001A0FDB" w:rsidRDefault="001A0FDB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E27F9" w:rsidRDefault="001A0FDB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Процесс обучения </w:t>
      </w:r>
      <w:r w:rsidR="00C419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это наисложнейшая, открытая, динамическая система, функциониру</w:t>
      </w:r>
      <w:r w:rsidR="002E0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ющая</w:t>
      </w:r>
      <w:r w:rsidR="00C419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определенным законам</w:t>
      </w:r>
      <w:r w:rsidR="002E0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которым</w:t>
      </w:r>
      <w:r w:rsidR="006B7A5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обучают в педагогических вузах.</w:t>
      </w:r>
      <w:r w:rsidR="008E27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E0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Опираясь на эти законы, можно</w:t>
      </w:r>
      <w:r w:rsidR="008E27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делать достаточно точный прогноз</w:t>
      </w:r>
      <w:r w:rsidR="002E0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результата обучения</w:t>
      </w:r>
      <w:r w:rsidR="008E27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Но в нашей стране существует большое количество непедагогических профессиональных учебных заведений. Люди, работающие в них, в большинстве свое</w:t>
      </w:r>
      <w:r w:rsidR="002E0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</w:t>
      </w:r>
      <w:r w:rsidR="008E27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имеют педагогического образования</w:t>
      </w:r>
      <w:r w:rsidR="00BD4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поэтому </w:t>
      </w:r>
      <w:r w:rsidR="008E27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не знают указанных выше законов. </w:t>
      </w:r>
      <w:r w:rsidR="00BD458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Иначе говоря, степень их адекватности восприятия процесса обучения очень низкая. В результате не приходится говорить о точности прогнозирования результатов обучения. Хотя это важная составляющая процесса обучения, которая обусловлена </w:t>
      </w:r>
      <w:r w:rsidR="00F52CD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постоянно возрастающими требованиями к а качеству профессиональной подготовки.</w:t>
      </w:r>
    </w:p>
    <w:p w:rsidR="006851A8" w:rsidRDefault="00F52CD8" w:rsidP="00F52CD8">
      <w:pPr>
        <w:ind w:left="-567"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Необходимость прогноза обусловлена необходимостью знания будущего. На прогнозах основано</w:t>
      </w:r>
      <w:r w:rsidR="009F4CAA">
        <w:rPr>
          <w:rFonts w:ascii="Times New Roman" w:hAnsi="Times New Roman" w:cs="Times New Roman"/>
          <w:sz w:val="28"/>
          <w:szCs w:val="28"/>
        </w:rPr>
        <w:t xml:space="preserve"> управление процессом </w:t>
      </w:r>
      <w:r w:rsidR="00113704">
        <w:rPr>
          <w:rFonts w:ascii="Times New Roman" w:hAnsi="Times New Roman" w:cs="Times New Roman"/>
          <w:sz w:val="28"/>
          <w:szCs w:val="28"/>
        </w:rPr>
        <w:t>профессиональной подготовки</w:t>
      </w:r>
      <w:r w:rsidR="009F4CAA">
        <w:rPr>
          <w:rFonts w:ascii="Times New Roman" w:hAnsi="Times New Roman" w:cs="Times New Roman"/>
          <w:sz w:val="28"/>
          <w:szCs w:val="28"/>
        </w:rPr>
        <w:t xml:space="preserve"> с целью достижения поставленной цели. </w:t>
      </w:r>
      <w:r>
        <w:rPr>
          <w:rFonts w:ascii="Times New Roman" w:hAnsi="Times New Roman" w:cs="Times New Roman"/>
          <w:sz w:val="28"/>
          <w:szCs w:val="28"/>
        </w:rPr>
        <w:t xml:space="preserve">Для получения точного прогноза необходимо использовать модель процесса обучения </w:t>
      </w:r>
      <w:r w:rsidR="006851A8" w:rsidRPr="0066002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[1]</w:t>
      </w:r>
      <w:r w:rsidR="00280759" w:rsidRPr="0066002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Чем выше степень адекватности такой модели</w:t>
      </w:r>
      <w:r w:rsidR="006851A8">
        <w:rPr>
          <w:rFonts w:ascii="Times New Roman" w:hAnsi="Times New Roman" w:cs="Times New Roman"/>
          <w:sz w:val="28"/>
          <w:szCs w:val="28"/>
        </w:rPr>
        <w:t xml:space="preserve">, тем точнее прогноз </w:t>
      </w:r>
      <w:r w:rsidR="00D530A2" w:rsidRPr="0066002E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[2].</w:t>
      </w:r>
      <w:r w:rsidR="00D530A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D530A2" w:rsidRDefault="00D530A2" w:rsidP="002A0266">
      <w:pPr>
        <w:tabs>
          <w:tab w:val="left" w:pos="142"/>
        </w:tabs>
        <w:spacing w:after="0" w:line="240" w:lineRule="auto"/>
        <w:ind w:left="-567" w:firstLine="851"/>
        <w:jc w:val="both"/>
      </w:pPr>
      <w:r>
        <w:rPr>
          <w:rFonts w:ascii="Times New Roman" w:hAnsi="Times New Roman" w:cs="Times New Roman"/>
          <w:sz w:val="28"/>
          <w:szCs w:val="28"/>
        </w:rPr>
        <w:t>Длительный опыт моделирования в различных областях знания показал, что наиболее эффективными оказываются математические модели [3, 4</w:t>
      </w:r>
      <w:r w:rsidR="006851A8">
        <w:rPr>
          <w:rFonts w:ascii="Times New Roman" w:hAnsi="Times New Roman" w:cs="Times New Roman"/>
          <w:sz w:val="28"/>
          <w:szCs w:val="28"/>
        </w:rPr>
        <w:t>, 6</w:t>
      </w:r>
      <w:r>
        <w:rPr>
          <w:rFonts w:ascii="Times New Roman" w:hAnsi="Times New Roman" w:cs="Times New Roman"/>
          <w:sz w:val="28"/>
          <w:szCs w:val="28"/>
        </w:rPr>
        <w:t>]. Но использование этих моделей в педагогике осложнено следующими обстоятельствами:</w:t>
      </w:r>
    </w:p>
    <w:p w:rsidR="00D530A2" w:rsidRDefault="00D530A2" w:rsidP="002A0266">
      <w:pPr>
        <w:pStyle w:val="a5"/>
        <w:numPr>
          <w:ilvl w:val="0"/>
          <w:numId w:val="2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гуманитарное образование, которое имеют большинство педагогов, не позволяет им, не только создавать математические модели, но пользоваться уже созданными;</w:t>
      </w:r>
    </w:p>
    <w:p w:rsidR="00D530A2" w:rsidRDefault="00D530A2" w:rsidP="002A0266">
      <w:pPr>
        <w:pStyle w:val="a5"/>
        <w:numPr>
          <w:ilvl w:val="0"/>
          <w:numId w:val="2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преподавателей без педагогического образования разработка математических моделей осложняется отсутствием знаний законов, по которым функционирует процесс обучения; </w:t>
      </w:r>
    </w:p>
    <w:p w:rsidR="00D530A2" w:rsidRDefault="00D530A2" w:rsidP="002A0266">
      <w:pPr>
        <w:pStyle w:val="a5"/>
        <w:numPr>
          <w:ilvl w:val="0"/>
          <w:numId w:val="2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сложность выделения параметров, характеризующих процесс </w:t>
      </w:r>
      <w:r w:rsidR="00113704">
        <w:rPr>
          <w:rFonts w:ascii="Times New Roman" w:hAnsi="Times New Roman" w:cs="Times New Roman"/>
          <w:sz w:val="28"/>
          <w:szCs w:val="28"/>
        </w:rPr>
        <w:t>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>, по причине высокого уровня его динамизма и огромного числа этих параметров.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снять указанные трудности, необходимо использовать такие модели, которые бы отражали </w:t>
      </w:r>
      <w:r w:rsidR="00D530A2">
        <w:rPr>
          <w:rFonts w:ascii="Times New Roman" w:hAnsi="Times New Roman" w:cs="Times New Roman"/>
          <w:sz w:val="28"/>
          <w:szCs w:val="28"/>
        </w:rPr>
        <w:t>фундаментальные связи процесса обучения</w:t>
      </w:r>
      <w:r>
        <w:rPr>
          <w:rFonts w:ascii="Times New Roman" w:hAnsi="Times New Roman" w:cs="Times New Roman"/>
          <w:sz w:val="28"/>
          <w:szCs w:val="28"/>
        </w:rPr>
        <w:t>. При этом модели должны обладали простой и наглядной структурой, чтобы быть понятными как для гуманитариев, так и для людей с техническим образованием.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разработки таких моделей используем наиболее общий подход, разработанный в теоретической кибернетике, идея которого состоит в том, что любой процесс представляется как некий преобразователь параметров входа в параметры выхода [5]. Реализуем этот подход </w:t>
      </w:r>
      <w:r w:rsidR="004409E4">
        <w:rPr>
          <w:rFonts w:ascii="Times New Roman" w:hAnsi="Times New Roman" w:cs="Times New Roman"/>
          <w:sz w:val="28"/>
          <w:szCs w:val="28"/>
        </w:rPr>
        <w:t>с помощью 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4D8">
        <w:rPr>
          <w:rFonts w:ascii="Times New Roman" w:hAnsi="Times New Roman" w:cs="Times New Roman"/>
          <w:sz w:val="28"/>
          <w:szCs w:val="28"/>
        </w:rPr>
        <w:t xml:space="preserve">многомерной геометрии, именно, метода </w:t>
      </w:r>
      <w:r>
        <w:rPr>
          <w:rFonts w:ascii="Times New Roman" w:hAnsi="Times New Roman" w:cs="Times New Roman"/>
          <w:sz w:val="28"/>
          <w:szCs w:val="28"/>
        </w:rPr>
        <w:t xml:space="preserve">предельного геометрического моделирования [6, 7]. Универсальность </w:t>
      </w:r>
      <w:r w:rsidR="004409E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что он позволяет создать геометрическую модель любого реального процесса. Его сущность заключается в том, что моделируемый процесс представляется как некая геометрическая конструкция в многомерном пространстве, размерность которого равна сумме параметров входа и выхода. Для выявления конкретного вида этой конструкции необходимо произвести следующие действия:</w:t>
      </w:r>
    </w:p>
    <w:p w:rsidR="009F4CAA" w:rsidRDefault="009F4CAA" w:rsidP="002A0266">
      <w:pPr>
        <w:pStyle w:val="a5"/>
        <w:numPr>
          <w:ilvl w:val="0"/>
          <w:numId w:val="3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параметры входа и выхода;</w:t>
      </w:r>
    </w:p>
    <w:p w:rsidR="009F4CAA" w:rsidRDefault="003332A1" w:rsidP="002A0266">
      <w:pPr>
        <w:pStyle w:val="a5"/>
        <w:numPr>
          <w:ilvl w:val="0"/>
          <w:numId w:val="3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выяв</w:t>
      </w:r>
      <w:r w:rsidR="009F4CAA">
        <w:rPr>
          <w:rFonts w:ascii="Times New Roman" w:hAnsi="Times New Roman" w:cs="Times New Roman"/>
          <w:sz w:val="28"/>
        </w:rPr>
        <w:t>ить</w:t>
      </w:r>
      <w:r>
        <w:rPr>
          <w:rFonts w:ascii="Times New Roman" w:hAnsi="Times New Roman" w:cs="Times New Roman"/>
          <w:sz w:val="28"/>
        </w:rPr>
        <w:t xml:space="preserve"> конкретное</w:t>
      </w:r>
      <w:r w:rsidR="009F4CAA">
        <w:rPr>
          <w:rFonts w:ascii="Times New Roman" w:hAnsi="Times New Roman" w:cs="Times New Roman"/>
          <w:sz w:val="28"/>
        </w:rPr>
        <w:t xml:space="preserve"> взаим</w:t>
      </w:r>
      <w:r>
        <w:rPr>
          <w:rFonts w:ascii="Times New Roman" w:hAnsi="Times New Roman" w:cs="Times New Roman"/>
          <w:sz w:val="28"/>
        </w:rPr>
        <w:t>н</w:t>
      </w:r>
      <w:r w:rsidR="009F4CAA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е </w:t>
      </w:r>
      <w:r w:rsidR="009F4CAA">
        <w:rPr>
          <w:rFonts w:ascii="Times New Roman" w:hAnsi="Times New Roman" w:cs="Times New Roman"/>
          <w:sz w:val="28"/>
        </w:rPr>
        <w:t>влияние параметров входа и выхода;</w:t>
      </w:r>
    </w:p>
    <w:p w:rsidR="009F4CAA" w:rsidRDefault="00E83ABF" w:rsidP="002A0266">
      <w:pPr>
        <w:pStyle w:val="a5"/>
        <w:numPr>
          <w:ilvl w:val="0"/>
          <w:numId w:val="3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установи</w:t>
      </w:r>
      <w:r w:rsidRPr="00E83ABF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</w:t>
      </w:r>
      <w:r w:rsidR="009F4CAA">
        <w:rPr>
          <w:rFonts w:ascii="Times New Roman" w:hAnsi="Times New Roman" w:cs="Times New Roman"/>
          <w:sz w:val="28"/>
        </w:rPr>
        <w:t>диапазон изменения выделенных параметров</w:t>
      </w:r>
      <w:r w:rsidR="006724D8" w:rsidRPr="006724D8">
        <w:rPr>
          <w:rFonts w:ascii="Times New Roman" w:hAnsi="Times New Roman" w:cs="Times New Roman"/>
          <w:sz w:val="28"/>
        </w:rPr>
        <w:t xml:space="preserve"> </w:t>
      </w:r>
      <w:r w:rsidR="006724D8">
        <w:rPr>
          <w:rFonts w:ascii="Times New Roman" w:hAnsi="Times New Roman" w:cs="Times New Roman"/>
          <w:sz w:val="28"/>
        </w:rPr>
        <w:t>и созда</w:t>
      </w:r>
      <w:r w:rsidR="003332A1">
        <w:rPr>
          <w:rFonts w:ascii="Times New Roman" w:hAnsi="Times New Roman" w:cs="Times New Roman"/>
          <w:sz w:val="28"/>
        </w:rPr>
        <w:t>ть</w:t>
      </w:r>
      <w:r w:rsidR="006724D8">
        <w:rPr>
          <w:rFonts w:ascii="Times New Roman" w:hAnsi="Times New Roman" w:cs="Times New Roman"/>
          <w:sz w:val="28"/>
        </w:rPr>
        <w:t xml:space="preserve"> шкал</w:t>
      </w:r>
      <w:r w:rsidR="003332A1">
        <w:rPr>
          <w:rFonts w:ascii="Times New Roman" w:hAnsi="Times New Roman" w:cs="Times New Roman"/>
          <w:sz w:val="28"/>
        </w:rPr>
        <w:t>ы</w:t>
      </w:r>
      <w:r w:rsidR="009F4CAA">
        <w:rPr>
          <w:rFonts w:ascii="Times New Roman" w:hAnsi="Times New Roman" w:cs="Times New Roman"/>
          <w:sz w:val="28"/>
        </w:rPr>
        <w:t>;</w:t>
      </w:r>
    </w:p>
    <w:p w:rsidR="00113704" w:rsidRPr="00E83ABF" w:rsidRDefault="00E83ABF" w:rsidP="002A0266">
      <w:pPr>
        <w:pStyle w:val="a5"/>
        <w:numPr>
          <w:ilvl w:val="0"/>
          <w:numId w:val="3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определить общий вид</w:t>
      </w:r>
      <w:r w:rsidR="00113704" w:rsidRPr="00E83ABF">
        <w:rPr>
          <w:rFonts w:ascii="Times New Roman" w:hAnsi="Times New Roman" w:cs="Times New Roman"/>
          <w:sz w:val="28"/>
        </w:rPr>
        <w:t xml:space="preserve"> модел</w:t>
      </w:r>
      <w:r>
        <w:rPr>
          <w:rFonts w:ascii="Times New Roman" w:hAnsi="Times New Roman" w:cs="Times New Roman"/>
          <w:sz w:val="28"/>
        </w:rPr>
        <w:t>и</w:t>
      </w:r>
      <w:r w:rsidR="00113704" w:rsidRPr="00E83ABF">
        <w:rPr>
          <w:rFonts w:ascii="Times New Roman" w:hAnsi="Times New Roman" w:cs="Times New Roman"/>
          <w:sz w:val="28"/>
        </w:rPr>
        <w:t xml:space="preserve"> профессиональной подготовки</w:t>
      </w:r>
      <w:r>
        <w:rPr>
          <w:rFonts w:ascii="Times New Roman" w:hAnsi="Times New Roman" w:cs="Times New Roman"/>
          <w:sz w:val="28"/>
        </w:rPr>
        <w:t>;</w:t>
      </w:r>
    </w:p>
    <w:p w:rsidR="009F4CAA" w:rsidRDefault="00113704" w:rsidP="002A0266">
      <w:pPr>
        <w:pStyle w:val="a5"/>
        <w:numPr>
          <w:ilvl w:val="0"/>
          <w:numId w:val="3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выяви</w:t>
      </w:r>
      <w:r w:rsidR="00E83ABF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 xml:space="preserve"> структур</w:t>
      </w:r>
      <w:r w:rsidR="00E83ABF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модели профессиональной подготовки.</w:t>
      </w:r>
    </w:p>
    <w:p w:rsidR="00746A6D" w:rsidRDefault="00746A6D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более подробно эти этапы.</w:t>
      </w:r>
    </w:p>
    <w:p w:rsidR="006C6BEA" w:rsidRDefault="006C6BE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</w:p>
    <w:p w:rsidR="006C6BEA" w:rsidRDefault="00746A6D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A6D">
        <w:rPr>
          <w:rFonts w:ascii="Times New Roman" w:hAnsi="Times New Roman" w:cs="Times New Roman"/>
          <w:b/>
          <w:sz w:val="28"/>
          <w:szCs w:val="28"/>
        </w:rPr>
        <w:t>Этап 1. Выделение параметров входа и выхода</w:t>
      </w:r>
    </w:p>
    <w:p w:rsidR="00746A6D" w:rsidRPr="00746A6D" w:rsidRDefault="00746A6D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CAA" w:rsidRDefault="006851A8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</w:t>
      </w:r>
      <w:r w:rsidR="009F4CAA">
        <w:rPr>
          <w:rFonts w:ascii="Times New Roman" w:hAnsi="Times New Roman" w:cs="Times New Roman"/>
          <w:sz w:val="28"/>
          <w:szCs w:val="28"/>
        </w:rPr>
        <w:t xml:space="preserve"> процесс обучения как преобразователь параметров входа в параметры выхода. К параметрам входа отнесем следующие элементы: </w:t>
      </w:r>
    </w:p>
    <w:p w:rsidR="009F4CAA" w:rsidRDefault="00746A6D" w:rsidP="002A0266">
      <w:pPr>
        <w:pStyle w:val="a5"/>
        <w:numPr>
          <w:ilvl w:val="0"/>
          <w:numId w:val="4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связности дисциплин учебного плана направления обучения (СД)</w:t>
      </w:r>
      <w:r w:rsidR="009F4CAA">
        <w:rPr>
          <w:rFonts w:ascii="Times New Roman" w:hAnsi="Times New Roman" w:cs="Times New Roman"/>
          <w:sz w:val="28"/>
          <w:szCs w:val="28"/>
        </w:rPr>
        <w:t>;</w:t>
      </w:r>
    </w:p>
    <w:p w:rsidR="004409E4" w:rsidRDefault="00746A6D" w:rsidP="002A0266">
      <w:pPr>
        <w:pStyle w:val="a5"/>
        <w:numPr>
          <w:ilvl w:val="0"/>
          <w:numId w:val="4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исходная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CAA" w:rsidRPr="004409E4">
        <w:rPr>
          <w:rFonts w:ascii="Times New Roman" w:hAnsi="Times New Roman" w:cs="Times New Roman"/>
          <w:sz w:val="28"/>
          <w:szCs w:val="28"/>
        </w:rPr>
        <w:t xml:space="preserve">обучаемость и </w:t>
      </w:r>
      <w:proofErr w:type="spellStart"/>
      <w:r w:rsidR="009F4CAA" w:rsidRPr="004409E4"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="009F4CAA" w:rsidRPr="004409E4">
        <w:rPr>
          <w:rFonts w:ascii="Times New Roman" w:hAnsi="Times New Roman" w:cs="Times New Roman"/>
          <w:sz w:val="28"/>
          <w:szCs w:val="28"/>
        </w:rPr>
        <w:t xml:space="preserve"> студентов</w:t>
      </w:r>
      <w:r>
        <w:rPr>
          <w:rFonts w:ascii="Times New Roman" w:hAnsi="Times New Roman" w:cs="Times New Roman"/>
          <w:sz w:val="28"/>
          <w:szCs w:val="28"/>
        </w:rPr>
        <w:t xml:space="preserve"> (ОС);</w:t>
      </w:r>
    </w:p>
    <w:p w:rsidR="00746A6D" w:rsidRDefault="009F4CAA" w:rsidP="002A0266">
      <w:pPr>
        <w:pStyle w:val="a5"/>
        <w:numPr>
          <w:ilvl w:val="0"/>
          <w:numId w:val="4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6A6D">
        <w:rPr>
          <w:rFonts w:ascii="Times New Roman" w:hAnsi="Times New Roman" w:cs="Times New Roman"/>
          <w:sz w:val="28"/>
          <w:szCs w:val="28"/>
        </w:rPr>
        <w:t>уровень индивидуализации обучения</w:t>
      </w:r>
      <w:r w:rsidR="00746A6D" w:rsidRPr="00746A6D">
        <w:rPr>
          <w:rFonts w:ascii="Times New Roman" w:hAnsi="Times New Roman" w:cs="Times New Roman"/>
          <w:sz w:val="28"/>
          <w:szCs w:val="28"/>
        </w:rPr>
        <w:t xml:space="preserve"> (УИ).</w:t>
      </w:r>
      <w:r w:rsidRPr="00746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CAA" w:rsidRPr="00746A6D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6A6D">
        <w:rPr>
          <w:rFonts w:ascii="Times New Roman" w:hAnsi="Times New Roman" w:cs="Times New Roman"/>
          <w:sz w:val="28"/>
          <w:szCs w:val="28"/>
        </w:rPr>
        <w:t>Параметром выхода является уровень профессиональной подготовки</w:t>
      </w:r>
      <w:r w:rsidR="00746A6D">
        <w:rPr>
          <w:rFonts w:ascii="Times New Roman" w:hAnsi="Times New Roman" w:cs="Times New Roman"/>
          <w:sz w:val="28"/>
          <w:szCs w:val="28"/>
        </w:rPr>
        <w:t xml:space="preserve"> (</w:t>
      </w:r>
      <w:r w:rsidR="00746A6D" w:rsidRPr="00E83ABF">
        <w:rPr>
          <w:rFonts w:ascii="Times New Roman" w:hAnsi="Times New Roman" w:cs="Times New Roman"/>
          <w:sz w:val="28"/>
          <w:szCs w:val="28"/>
        </w:rPr>
        <w:t>УП).</w:t>
      </w:r>
    </w:p>
    <w:p w:rsidR="00746A6D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этих элементов представляет собой сложное образование, обладающее своей структурой, выполняющее определенные функции, которые объединены соответствующей целью. Подробное обсуждение этих составляющих не входит в рамки настоящей публикации. Остановимся только на тех моментах, которые оказываются ин</w:t>
      </w:r>
      <w:r w:rsidR="00746A6D">
        <w:rPr>
          <w:rFonts w:ascii="Times New Roman" w:hAnsi="Times New Roman" w:cs="Times New Roman"/>
          <w:sz w:val="28"/>
          <w:szCs w:val="28"/>
        </w:rPr>
        <w:t>тересными для построения модели</w:t>
      </w:r>
      <w:r w:rsidR="005A7F17">
        <w:rPr>
          <w:rFonts w:ascii="Times New Roman" w:hAnsi="Times New Roman" w:cs="Times New Roman"/>
          <w:sz w:val="28"/>
          <w:szCs w:val="28"/>
        </w:rPr>
        <w:t>.</w:t>
      </w:r>
    </w:p>
    <w:p w:rsidR="009F4CAA" w:rsidRDefault="00746A6D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9F4CAA">
        <w:rPr>
          <w:rFonts w:ascii="Times New Roman" w:hAnsi="Times New Roman" w:cs="Times New Roman"/>
          <w:sz w:val="28"/>
          <w:szCs w:val="28"/>
        </w:rPr>
        <w:t>характеристикой</w:t>
      </w:r>
      <w:r>
        <w:rPr>
          <w:rFonts w:ascii="Times New Roman" w:hAnsi="Times New Roman" w:cs="Times New Roman"/>
          <w:sz w:val="28"/>
          <w:szCs w:val="28"/>
        </w:rPr>
        <w:t xml:space="preserve"> учебного плана</w:t>
      </w:r>
      <w:r w:rsidR="009F4CAA">
        <w:rPr>
          <w:rFonts w:ascii="Times New Roman" w:hAnsi="Times New Roman" w:cs="Times New Roman"/>
          <w:sz w:val="28"/>
          <w:szCs w:val="28"/>
        </w:rPr>
        <w:t xml:space="preserve">, которая интересна для создания модели, оказывается степень связности логической структуры учебных курсов, составляющих этот учебный план по тому или иному виду профессиональной </w:t>
      </w:r>
      <w:r w:rsidR="00E83ABF">
        <w:rPr>
          <w:rFonts w:ascii="Times New Roman" w:hAnsi="Times New Roman" w:cs="Times New Roman"/>
          <w:sz w:val="28"/>
          <w:szCs w:val="28"/>
        </w:rPr>
        <w:t>подготовки</w:t>
      </w:r>
      <w:r w:rsidR="009F4CAA">
        <w:rPr>
          <w:rFonts w:ascii="Times New Roman" w:hAnsi="Times New Roman" w:cs="Times New Roman"/>
          <w:sz w:val="28"/>
          <w:szCs w:val="28"/>
        </w:rPr>
        <w:t xml:space="preserve">. Связность учебных курсов определяется тем, что </w:t>
      </w:r>
      <w:r w:rsidR="009F4CAA">
        <w:rPr>
          <w:rFonts w:ascii="Times New Roman" w:hAnsi="Times New Roman" w:cs="Times New Roman"/>
          <w:sz w:val="28"/>
          <w:szCs w:val="28"/>
        </w:rPr>
        <w:lastRenderedPageBreak/>
        <w:t xml:space="preserve">каждый учебный курс является базой для освоения других учебных курсов. </w:t>
      </w:r>
      <w:r w:rsidR="005A7F17">
        <w:rPr>
          <w:rFonts w:ascii="Times New Roman" w:hAnsi="Times New Roman" w:cs="Times New Roman"/>
          <w:sz w:val="28"/>
          <w:szCs w:val="28"/>
        </w:rPr>
        <w:t xml:space="preserve">В этом случае отсутствие знаний по любой базовой дисциплине повлечет невозможность освоения всех остальных дисциплин, которые на нее опираются. </w:t>
      </w:r>
      <w:r w:rsidR="009F4CAA">
        <w:rPr>
          <w:rFonts w:ascii="Times New Roman" w:hAnsi="Times New Roman" w:cs="Times New Roman"/>
          <w:sz w:val="28"/>
          <w:szCs w:val="28"/>
        </w:rPr>
        <w:t xml:space="preserve">Освоение учебного плана с высокой степенью связности требует от студента более высокого уровня </w:t>
      </w:r>
      <w:proofErr w:type="spellStart"/>
      <w:r w:rsidR="009F4CAA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9F4CAA">
        <w:rPr>
          <w:rFonts w:ascii="Times New Roman" w:hAnsi="Times New Roman" w:cs="Times New Roman"/>
          <w:sz w:val="28"/>
          <w:szCs w:val="28"/>
        </w:rPr>
        <w:t xml:space="preserve"> и обучаемости по сравнению с учебными планами, </w:t>
      </w:r>
      <w:r w:rsidR="005A7F17">
        <w:rPr>
          <w:rFonts w:ascii="Times New Roman" w:hAnsi="Times New Roman" w:cs="Times New Roman"/>
          <w:sz w:val="28"/>
          <w:szCs w:val="28"/>
        </w:rPr>
        <w:t xml:space="preserve">степень связности </w:t>
      </w:r>
      <w:r w:rsidR="009F4CAA">
        <w:rPr>
          <w:rFonts w:ascii="Times New Roman" w:hAnsi="Times New Roman" w:cs="Times New Roman"/>
          <w:sz w:val="28"/>
          <w:szCs w:val="28"/>
        </w:rPr>
        <w:t>которы</w:t>
      </w:r>
      <w:r w:rsidR="005A7F17">
        <w:rPr>
          <w:rFonts w:ascii="Times New Roman" w:hAnsi="Times New Roman" w:cs="Times New Roman"/>
          <w:sz w:val="28"/>
          <w:szCs w:val="28"/>
        </w:rPr>
        <w:t>х</w:t>
      </w:r>
      <w:r w:rsidR="009F4CAA">
        <w:rPr>
          <w:rFonts w:ascii="Times New Roman" w:hAnsi="Times New Roman" w:cs="Times New Roman"/>
          <w:sz w:val="28"/>
          <w:szCs w:val="28"/>
        </w:rPr>
        <w:t xml:space="preserve"> не так</w:t>
      </w:r>
      <w:r w:rsidR="005A7F17">
        <w:rPr>
          <w:rFonts w:ascii="Times New Roman" w:hAnsi="Times New Roman" w:cs="Times New Roman"/>
          <w:sz w:val="28"/>
          <w:szCs w:val="28"/>
        </w:rPr>
        <w:t xml:space="preserve"> высока</w:t>
      </w:r>
      <w:r w:rsidR="009F4CAA">
        <w:rPr>
          <w:rFonts w:ascii="Times New Roman" w:hAnsi="Times New Roman" w:cs="Times New Roman"/>
          <w:sz w:val="28"/>
          <w:szCs w:val="28"/>
        </w:rPr>
        <w:t>.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Особую важность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="005F11A8">
        <w:rPr>
          <w:rFonts w:ascii="Times New Roman" w:hAnsi="Times New Roman" w:cs="Times New Roman"/>
          <w:sz w:val="28"/>
          <w:szCs w:val="28"/>
        </w:rPr>
        <w:t xml:space="preserve"> и обучаемость</w:t>
      </w:r>
      <w:r>
        <w:rPr>
          <w:rFonts w:ascii="Times New Roman" w:hAnsi="Times New Roman" w:cs="Times New Roman"/>
          <w:sz w:val="28"/>
          <w:szCs w:val="28"/>
        </w:rPr>
        <w:t xml:space="preserve"> приобрета</w:t>
      </w:r>
      <w:r w:rsidR="005F11A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при освоении </w:t>
      </w:r>
      <w:r w:rsidR="00E83ABF">
        <w:rPr>
          <w:rFonts w:ascii="Times New Roman" w:hAnsi="Times New Roman" w:cs="Times New Roman"/>
          <w:sz w:val="28"/>
          <w:szCs w:val="28"/>
        </w:rPr>
        <w:t xml:space="preserve">студентами </w:t>
      </w:r>
      <w:r>
        <w:rPr>
          <w:rFonts w:ascii="Times New Roman" w:hAnsi="Times New Roman" w:cs="Times New Roman"/>
          <w:sz w:val="28"/>
          <w:szCs w:val="28"/>
        </w:rPr>
        <w:t xml:space="preserve">технических профессий, где логическая структура учебного плана имеет большую степень связности.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обучаемости студентов соотносится с уровнем индивидуализации обучения, которая определяется выбранными методами и средствами обучения. Чем ниже, указанные уровни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E83ABF" w:rsidRPr="00E83ABF">
        <w:rPr>
          <w:rFonts w:ascii="Times New Roman" w:hAnsi="Times New Roman" w:cs="Times New Roman"/>
          <w:sz w:val="28"/>
          <w:szCs w:val="28"/>
        </w:rPr>
        <w:t xml:space="preserve"> </w:t>
      </w:r>
      <w:r w:rsidR="00E83ABF">
        <w:rPr>
          <w:rFonts w:ascii="Times New Roman" w:hAnsi="Times New Roman" w:cs="Times New Roman"/>
          <w:sz w:val="28"/>
          <w:szCs w:val="28"/>
        </w:rPr>
        <w:t>и обучаемость</w:t>
      </w:r>
      <w:r>
        <w:rPr>
          <w:rFonts w:ascii="Times New Roman" w:hAnsi="Times New Roman" w:cs="Times New Roman"/>
          <w:sz w:val="28"/>
          <w:szCs w:val="28"/>
        </w:rPr>
        <w:t>, тем должен быть выше уровень индивидуализации обучения.</w:t>
      </w:r>
      <w:r w:rsidR="005F11A8">
        <w:rPr>
          <w:rFonts w:ascii="Times New Roman" w:hAnsi="Times New Roman" w:cs="Times New Roman"/>
          <w:sz w:val="28"/>
          <w:szCs w:val="28"/>
        </w:rPr>
        <w:t xml:space="preserve"> Реализаци</w:t>
      </w:r>
      <w:r w:rsidR="00E83ABF">
        <w:rPr>
          <w:rFonts w:ascii="Times New Roman" w:hAnsi="Times New Roman" w:cs="Times New Roman"/>
          <w:sz w:val="28"/>
          <w:szCs w:val="28"/>
        </w:rPr>
        <w:t>ю</w:t>
      </w:r>
      <w:r w:rsidR="005F11A8">
        <w:rPr>
          <w:rFonts w:ascii="Times New Roman" w:hAnsi="Times New Roman" w:cs="Times New Roman"/>
          <w:sz w:val="28"/>
          <w:szCs w:val="28"/>
        </w:rPr>
        <w:t xml:space="preserve"> этой зависимости осуществляют педагоги. В результате их квалификация непосредственным образом включается в параметр индивидуализации обучения. Необходим</w:t>
      </w:r>
      <w:r>
        <w:rPr>
          <w:rFonts w:ascii="Times New Roman" w:hAnsi="Times New Roman" w:cs="Times New Roman"/>
          <w:sz w:val="28"/>
          <w:szCs w:val="28"/>
        </w:rPr>
        <w:t xml:space="preserve">ая педагогическая квалификация позволит выбрать адекватную технологию обучения, которые определят эффективность </w:t>
      </w:r>
      <w:r w:rsidR="005F11A8">
        <w:rPr>
          <w:rFonts w:ascii="Times New Roman" w:hAnsi="Times New Roman" w:cs="Times New Roman"/>
          <w:sz w:val="28"/>
          <w:szCs w:val="28"/>
        </w:rPr>
        <w:t xml:space="preserve">индивидуализации </w:t>
      </w:r>
      <w:r>
        <w:rPr>
          <w:rFonts w:ascii="Times New Roman" w:hAnsi="Times New Roman" w:cs="Times New Roman"/>
          <w:sz w:val="28"/>
          <w:szCs w:val="28"/>
        </w:rPr>
        <w:t xml:space="preserve">процесса обучения. </w:t>
      </w:r>
    </w:p>
    <w:p w:rsidR="006C6BEA" w:rsidRDefault="006C6BE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6BEA" w:rsidRDefault="001A77E1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8"/>
        </w:rPr>
      </w:pPr>
      <w:r w:rsidRPr="001A77E1">
        <w:rPr>
          <w:rFonts w:ascii="Times New Roman" w:hAnsi="Times New Roman" w:cs="Times New Roman"/>
          <w:b/>
          <w:sz w:val="28"/>
          <w:szCs w:val="28"/>
        </w:rPr>
        <w:t xml:space="preserve">Этап 2. </w:t>
      </w:r>
      <w:r>
        <w:rPr>
          <w:rFonts w:ascii="Times New Roman" w:hAnsi="Times New Roman" w:cs="Times New Roman"/>
          <w:b/>
          <w:sz w:val="28"/>
        </w:rPr>
        <w:t>О</w:t>
      </w:r>
      <w:r w:rsidRPr="001A77E1">
        <w:rPr>
          <w:rFonts w:ascii="Times New Roman" w:hAnsi="Times New Roman" w:cs="Times New Roman"/>
          <w:b/>
          <w:sz w:val="28"/>
        </w:rPr>
        <w:t>предел</w:t>
      </w:r>
      <w:r>
        <w:rPr>
          <w:rFonts w:ascii="Times New Roman" w:hAnsi="Times New Roman" w:cs="Times New Roman"/>
          <w:b/>
          <w:sz w:val="28"/>
        </w:rPr>
        <w:t xml:space="preserve">ение взаимовлияния </w:t>
      </w:r>
      <w:r w:rsidRPr="001A77E1">
        <w:rPr>
          <w:rFonts w:ascii="Times New Roman" w:hAnsi="Times New Roman" w:cs="Times New Roman"/>
          <w:b/>
          <w:sz w:val="28"/>
        </w:rPr>
        <w:t>параметров</w:t>
      </w:r>
      <w:r>
        <w:rPr>
          <w:rFonts w:ascii="Times New Roman" w:hAnsi="Times New Roman" w:cs="Times New Roman"/>
          <w:b/>
          <w:sz w:val="28"/>
        </w:rPr>
        <w:t xml:space="preserve"> входа и выхода</w:t>
      </w:r>
    </w:p>
    <w:p w:rsidR="001A77E1" w:rsidRDefault="001A77E1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8"/>
        </w:rPr>
      </w:pPr>
    </w:p>
    <w:p w:rsidR="005F11A8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Вступая в отношения, регламентированные процессом обучения, выделенные элементы</w:t>
      </w:r>
      <w:r w:rsidR="00E83ABF">
        <w:rPr>
          <w:rFonts w:ascii="Times New Roman" w:hAnsi="Times New Roman" w:cs="Times New Roman"/>
          <w:sz w:val="28"/>
          <w:szCs w:val="28"/>
        </w:rPr>
        <w:t xml:space="preserve"> входа</w:t>
      </w:r>
      <w:r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4409E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на выходе получить тот или иной уровень профессиональной подготовки</w:t>
      </w:r>
      <w:r w:rsidR="005F11A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Выражаясь на языке теоретической кибернетики, мы получили преобразователь параметров входа в параметр выхода. </w:t>
      </w:r>
    </w:p>
    <w:p w:rsidR="005F11A8" w:rsidRDefault="005F11A8" w:rsidP="002A0266">
      <w:pPr>
        <w:pStyle w:val="2"/>
        <w:tabs>
          <w:tab w:val="left" w:pos="142"/>
        </w:tabs>
        <w:ind w:left="-567" w:firstLine="851"/>
      </w:pPr>
      <w:r>
        <w:t>Рассмотрим</w:t>
      </w:r>
      <w:r w:rsidR="00E83ABF">
        <w:t>,</w:t>
      </w:r>
      <w:r>
        <w:t xml:space="preserve"> как</w:t>
      </w:r>
      <w:r w:rsidR="001A77E1">
        <w:t xml:space="preserve"> </w:t>
      </w:r>
      <w:r>
        <w:t xml:space="preserve">влияют выделенные элементы входа на элемент выхода. Для этого </w:t>
      </w:r>
      <w:r w:rsidR="001A77E1">
        <w:t>выберем два параметра входа и один параметр:</w:t>
      </w:r>
    </w:p>
    <w:p w:rsidR="005F11A8" w:rsidRDefault="006C6BEA" w:rsidP="002A0266">
      <w:pPr>
        <w:pStyle w:val="2"/>
        <w:numPr>
          <w:ilvl w:val="0"/>
          <w:numId w:val="6"/>
        </w:numPr>
        <w:tabs>
          <w:tab w:val="clear" w:pos="1260"/>
          <w:tab w:val="left" w:pos="142"/>
        </w:tabs>
        <w:ind w:left="-567" w:firstLine="851"/>
      </w:pPr>
      <w:r>
        <w:rPr>
          <w:i/>
        </w:rPr>
        <w:t>с</w:t>
      </w:r>
      <w:r w:rsidR="005F11A8">
        <w:rPr>
          <w:i/>
        </w:rPr>
        <w:t>тепень связности дисциплин учебного плана</w:t>
      </w:r>
      <w:r w:rsidR="00134C39">
        <w:rPr>
          <w:i/>
        </w:rPr>
        <w:t>,</w:t>
      </w:r>
      <w:r w:rsidR="005F11A8">
        <w:rPr>
          <w:i/>
        </w:rPr>
        <w:t xml:space="preserve"> исходная обучаемость и </w:t>
      </w:r>
      <w:proofErr w:type="spellStart"/>
      <w:r w:rsidR="005F11A8">
        <w:rPr>
          <w:i/>
        </w:rPr>
        <w:t>обученность</w:t>
      </w:r>
      <w:proofErr w:type="spellEnd"/>
      <w:r w:rsidR="005F11A8">
        <w:rPr>
          <w:i/>
        </w:rPr>
        <w:t xml:space="preserve"> студентов – уровень профессионализма</w:t>
      </w:r>
      <w:r w:rsidR="005F11A8">
        <w:t xml:space="preserve">: </w:t>
      </w:r>
      <w:r w:rsidR="000D7B5E">
        <w:t xml:space="preserve">чем </w:t>
      </w:r>
      <w:r w:rsidR="00134C39">
        <w:t>вы</w:t>
      </w:r>
      <w:r w:rsidR="000D7B5E">
        <w:t>ше</w:t>
      </w:r>
      <w:r w:rsidR="00134C39">
        <w:t xml:space="preserve"> уровни </w:t>
      </w:r>
      <w:proofErr w:type="spellStart"/>
      <w:r w:rsidR="005F11A8">
        <w:t>обученности</w:t>
      </w:r>
      <w:proofErr w:type="spellEnd"/>
      <w:r w:rsidR="005F11A8">
        <w:t xml:space="preserve"> студентов</w:t>
      </w:r>
      <w:r w:rsidR="000D7B5E">
        <w:t xml:space="preserve"> и</w:t>
      </w:r>
      <w:r w:rsidR="005F11A8">
        <w:t xml:space="preserve"> связности дисциплин учебного плана, </w:t>
      </w:r>
      <w:r w:rsidR="000D7B5E">
        <w:t>тем больше вероятность получения высокого</w:t>
      </w:r>
      <w:r w:rsidR="005F11A8">
        <w:t xml:space="preserve"> уров</w:t>
      </w:r>
      <w:r w:rsidR="000D7B5E">
        <w:t>ня</w:t>
      </w:r>
      <w:r w:rsidR="005F11A8">
        <w:t xml:space="preserve"> профессиональной подготовки</w:t>
      </w:r>
      <w:r>
        <w:t>;</w:t>
      </w:r>
    </w:p>
    <w:p w:rsidR="005F11A8" w:rsidRDefault="005F11A8" w:rsidP="002A0266">
      <w:pPr>
        <w:pStyle w:val="2"/>
        <w:numPr>
          <w:ilvl w:val="0"/>
          <w:numId w:val="6"/>
        </w:numPr>
        <w:tabs>
          <w:tab w:val="clear" w:pos="1260"/>
          <w:tab w:val="left" w:pos="142"/>
        </w:tabs>
        <w:ind w:left="-567" w:firstLine="851"/>
      </w:pPr>
      <w:r>
        <w:rPr>
          <w:i/>
        </w:rPr>
        <w:t xml:space="preserve"> </w:t>
      </w:r>
      <w:r w:rsidR="006C6BEA">
        <w:rPr>
          <w:i/>
        </w:rPr>
        <w:t>с</w:t>
      </w:r>
      <w:r>
        <w:rPr>
          <w:i/>
        </w:rPr>
        <w:t xml:space="preserve">тепень связности дисциплин учебного плана </w:t>
      </w:r>
      <w:r w:rsidR="00134C39">
        <w:rPr>
          <w:i/>
        </w:rPr>
        <w:t>и</w:t>
      </w:r>
      <w:r>
        <w:rPr>
          <w:i/>
          <w:szCs w:val="28"/>
        </w:rPr>
        <w:t xml:space="preserve"> уровень индивидуализации обучения</w:t>
      </w:r>
      <w:r>
        <w:rPr>
          <w:i/>
        </w:rPr>
        <w:t xml:space="preserve"> – уровень профессионализма</w:t>
      </w:r>
      <w:r>
        <w:rPr>
          <w:i/>
          <w:szCs w:val="28"/>
        </w:rPr>
        <w:t>:</w:t>
      </w:r>
      <w:r>
        <w:rPr>
          <w:b/>
          <w:szCs w:val="28"/>
        </w:rPr>
        <w:t xml:space="preserve"> </w:t>
      </w:r>
      <w:r>
        <w:t xml:space="preserve">чем выше степень связности дисциплин учебного плана и чем выше уровень </w:t>
      </w:r>
      <w:r>
        <w:rPr>
          <w:szCs w:val="28"/>
        </w:rPr>
        <w:t>индивидуализации обучения,</w:t>
      </w:r>
      <w:r>
        <w:t xml:space="preserve"> тем выше уровень профессиональной подготовки</w:t>
      </w:r>
      <w:r w:rsidR="006C6BEA">
        <w:t>;</w:t>
      </w:r>
    </w:p>
    <w:p w:rsidR="005F11A8" w:rsidRDefault="006C6BEA" w:rsidP="002A0266">
      <w:pPr>
        <w:pStyle w:val="2"/>
        <w:numPr>
          <w:ilvl w:val="0"/>
          <w:numId w:val="6"/>
        </w:numPr>
        <w:tabs>
          <w:tab w:val="clear" w:pos="1260"/>
          <w:tab w:val="num" w:pos="0"/>
          <w:tab w:val="left" w:pos="142"/>
        </w:tabs>
        <w:ind w:left="-567" w:firstLine="851"/>
      </w:pPr>
      <w:r>
        <w:rPr>
          <w:i/>
          <w:szCs w:val="28"/>
        </w:rPr>
        <w:t>у</w:t>
      </w:r>
      <w:r w:rsidR="005F11A8">
        <w:rPr>
          <w:i/>
          <w:szCs w:val="28"/>
        </w:rPr>
        <w:t xml:space="preserve">ровень индивидуализации обучения </w:t>
      </w:r>
      <w:r w:rsidR="00134C39">
        <w:rPr>
          <w:i/>
          <w:szCs w:val="28"/>
        </w:rPr>
        <w:t>и</w:t>
      </w:r>
      <w:r w:rsidR="005F11A8">
        <w:rPr>
          <w:i/>
        </w:rPr>
        <w:t xml:space="preserve"> </w:t>
      </w:r>
      <w:proofErr w:type="gramStart"/>
      <w:r w:rsidR="005F11A8">
        <w:rPr>
          <w:i/>
        </w:rPr>
        <w:t>исходная</w:t>
      </w:r>
      <w:proofErr w:type="gramEnd"/>
      <w:r w:rsidR="005F11A8">
        <w:rPr>
          <w:i/>
        </w:rPr>
        <w:t xml:space="preserve"> обучаемость и </w:t>
      </w:r>
      <w:proofErr w:type="spellStart"/>
      <w:r w:rsidR="005F11A8">
        <w:rPr>
          <w:i/>
        </w:rPr>
        <w:t>обученность</w:t>
      </w:r>
      <w:proofErr w:type="spellEnd"/>
      <w:r w:rsidR="005F11A8">
        <w:rPr>
          <w:i/>
        </w:rPr>
        <w:t xml:space="preserve"> студентов – уровень профессионализма</w:t>
      </w:r>
      <w:r w:rsidR="005F11A8">
        <w:rPr>
          <w:b/>
        </w:rPr>
        <w:t>:</w:t>
      </w:r>
      <w:r w:rsidR="005F11A8">
        <w:t xml:space="preserve"> чем выше уровень </w:t>
      </w:r>
      <w:proofErr w:type="spellStart"/>
      <w:r w:rsidR="005F11A8">
        <w:t>обученности</w:t>
      </w:r>
      <w:proofErr w:type="spellEnd"/>
      <w:r w:rsidR="005F11A8">
        <w:t xml:space="preserve"> студентов и чем выше уровень </w:t>
      </w:r>
      <w:r w:rsidR="005F11A8">
        <w:rPr>
          <w:szCs w:val="28"/>
        </w:rPr>
        <w:t>индивидуализации обучения</w:t>
      </w:r>
      <w:r w:rsidR="005F11A8">
        <w:t>, тем выше уровень профессиональной подготовки.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724D8" w:rsidRDefault="006724D8" w:rsidP="00134C39">
      <w:pPr>
        <w:shd w:val="clear" w:color="auto" w:fill="FFFFFF"/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Создание шкал</w:t>
      </w:r>
    </w:p>
    <w:p w:rsidR="006C6BEA" w:rsidRPr="006724D8" w:rsidRDefault="006C6BEA" w:rsidP="002A0266">
      <w:pPr>
        <w:shd w:val="clear" w:color="auto" w:fill="FFFFFF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b/>
          <w:sz w:val="28"/>
        </w:rPr>
      </w:pPr>
    </w:p>
    <w:p w:rsidR="009F4CAA" w:rsidRDefault="009F4CAA" w:rsidP="002A0266">
      <w:pPr>
        <w:shd w:val="clear" w:color="auto" w:fill="FFFFFF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Выделенные параметры в реальности имеют огромный диапазон самых разнообразных значений. Это оказывается существенной преградой для применения аналитического раздела математики для создания моделей </w:t>
      </w:r>
      <w:r>
        <w:rPr>
          <w:rFonts w:ascii="Times New Roman" w:hAnsi="Times New Roman" w:cs="Times New Roman"/>
          <w:sz w:val="28"/>
        </w:rPr>
        <w:lastRenderedPageBreak/>
        <w:t>педагогических процессов</w:t>
      </w:r>
      <w:r w:rsidR="005A7F17">
        <w:rPr>
          <w:rFonts w:ascii="Times New Roman" w:hAnsi="Times New Roman" w:cs="Times New Roman"/>
          <w:sz w:val="28"/>
        </w:rPr>
        <w:t xml:space="preserve">. </w:t>
      </w:r>
      <w:r w:rsidR="00134C39">
        <w:rPr>
          <w:rFonts w:ascii="Times New Roman" w:hAnsi="Times New Roman" w:cs="Times New Roman"/>
          <w:sz w:val="28"/>
        </w:rPr>
        <w:t xml:space="preserve">Известно, что при </w:t>
      </w:r>
      <w:proofErr w:type="gramStart"/>
      <w:r w:rsidR="00134C39">
        <w:rPr>
          <w:rFonts w:ascii="Times New Roman" w:hAnsi="Times New Roman" w:cs="Times New Roman"/>
          <w:sz w:val="28"/>
        </w:rPr>
        <w:t>математическом</w:t>
      </w:r>
      <w:proofErr w:type="gramEnd"/>
      <w:r w:rsidR="00134C39">
        <w:rPr>
          <w:rFonts w:ascii="Times New Roman" w:hAnsi="Times New Roman" w:cs="Times New Roman"/>
          <w:sz w:val="28"/>
        </w:rPr>
        <w:t xml:space="preserve"> моделирование проблемы, которые не решает аналитический раздел математики, легко решает многомерная геометрия, где</w:t>
      </w:r>
      <w:r w:rsidR="006724D8">
        <w:rPr>
          <w:rFonts w:ascii="Times New Roman" w:hAnsi="Times New Roman" w:cs="Times New Roman"/>
          <w:sz w:val="28"/>
        </w:rPr>
        <w:t xml:space="preserve"> </w:t>
      </w:r>
      <w:r w:rsidR="000D7B5E">
        <w:rPr>
          <w:rFonts w:ascii="Times New Roman" w:hAnsi="Times New Roman" w:cs="Times New Roman"/>
          <w:sz w:val="28"/>
        </w:rPr>
        <w:t xml:space="preserve">возможно </w:t>
      </w:r>
      <w:r w:rsidR="006724D8">
        <w:rPr>
          <w:rFonts w:ascii="Times New Roman" w:hAnsi="Times New Roman" w:cs="Times New Roman"/>
          <w:sz w:val="28"/>
        </w:rPr>
        <w:t>использование дискретной шкалы порядка</w:t>
      </w:r>
      <w:r w:rsidR="006724D8" w:rsidRPr="006724D8">
        <w:rPr>
          <w:rFonts w:ascii="Times New Roman" w:hAnsi="Times New Roman" w:cs="Times New Roman"/>
          <w:sz w:val="28"/>
        </w:rPr>
        <w:t xml:space="preserve"> </w:t>
      </w:r>
      <w:r w:rsidR="005A7F17" w:rsidRPr="006724D8">
        <w:rPr>
          <w:rFonts w:ascii="Times New Roman" w:hAnsi="Times New Roman" w:cs="Times New Roman"/>
          <w:sz w:val="28"/>
        </w:rPr>
        <w:t>[</w:t>
      </w:r>
      <w:r w:rsidR="005A7F17">
        <w:rPr>
          <w:rFonts w:ascii="Times New Roman" w:hAnsi="Times New Roman" w:cs="Times New Roman"/>
          <w:sz w:val="28"/>
        </w:rPr>
        <w:t>6</w:t>
      </w:r>
      <w:r w:rsidR="005A7F17" w:rsidRPr="006724D8">
        <w:rPr>
          <w:rFonts w:ascii="Times New Roman" w:hAnsi="Times New Roman" w:cs="Times New Roman"/>
          <w:sz w:val="28"/>
        </w:rPr>
        <w:t>]</w:t>
      </w:r>
      <w:r w:rsidR="005A7F1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не только установить факт равенства или неравенства измеряемых объектов, но и определить характер неравенства в виде суждений: «больше — меньше», «лучше — хуже» и т.п.</w:t>
      </w:r>
    </w:p>
    <w:p w:rsidR="009F4CAA" w:rsidRDefault="009F4CAA" w:rsidP="002A0266">
      <w:pPr>
        <w:shd w:val="clear" w:color="auto" w:fill="FFFFFF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шкалах, измеряющих параметры входа, возьмем по три значения: </w:t>
      </w:r>
      <w:r>
        <w:rPr>
          <w:rFonts w:ascii="Times New Roman" w:hAnsi="Times New Roman" w:cs="Times New Roman"/>
          <w:i/>
          <w:sz w:val="28"/>
        </w:rPr>
        <w:t>ниже нормы, норма, выше нормы</w:t>
      </w:r>
      <w:r>
        <w:rPr>
          <w:rFonts w:ascii="Times New Roman" w:hAnsi="Times New Roman" w:cs="Times New Roman"/>
          <w:sz w:val="28"/>
        </w:rPr>
        <w:t xml:space="preserve">. Каждому из выделенных значений припишем соответственно отметки: </w:t>
      </w:r>
      <w:r>
        <w:rPr>
          <w:rFonts w:ascii="Times New Roman" w:hAnsi="Times New Roman" w:cs="Times New Roman"/>
          <w:i/>
          <w:sz w:val="28"/>
        </w:rPr>
        <w:t>1, 2, 3</w:t>
      </w:r>
      <w:r>
        <w:rPr>
          <w:rFonts w:ascii="Times New Roman" w:hAnsi="Times New Roman" w:cs="Times New Roman"/>
          <w:sz w:val="28"/>
        </w:rPr>
        <w:t>. Конкретное выражение значения «</w:t>
      </w:r>
      <w:r>
        <w:rPr>
          <w:rFonts w:ascii="Times New Roman" w:hAnsi="Times New Roman" w:cs="Times New Roman"/>
          <w:i/>
          <w:sz w:val="28"/>
        </w:rPr>
        <w:t>норма</w:t>
      </w:r>
      <w:r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определяется образовательным стандартом. Таким образом, получим три шкалы входа</w:t>
      </w:r>
      <w:r w:rsidR="002E0227">
        <w:rPr>
          <w:rFonts w:ascii="Times New Roman" w:hAnsi="Times New Roman" w:cs="Times New Roman"/>
          <w:sz w:val="28"/>
        </w:rPr>
        <w:t xml:space="preserve"> и одну шкалу выхода</w:t>
      </w:r>
      <w:r>
        <w:rPr>
          <w:rFonts w:ascii="Times New Roman" w:hAnsi="Times New Roman" w:cs="Times New Roman"/>
          <w:sz w:val="28"/>
        </w:rPr>
        <w:t xml:space="preserve">, которые обозначим следующим образом: </w:t>
      </w:r>
    </w:p>
    <w:p w:rsidR="009F4CAA" w:rsidRDefault="009F4CAA" w:rsidP="002A0266">
      <w:pPr>
        <w:pStyle w:val="2"/>
        <w:numPr>
          <w:ilvl w:val="0"/>
          <w:numId w:val="5"/>
        </w:numPr>
        <w:tabs>
          <w:tab w:val="clear" w:pos="1260"/>
          <w:tab w:val="num" w:pos="-142"/>
          <w:tab w:val="left" w:pos="142"/>
        </w:tabs>
        <w:ind w:left="-567" w:firstLine="851"/>
      </w:pPr>
      <w:r>
        <w:t>степень свя</w:t>
      </w:r>
      <w:r w:rsidR="00996820">
        <w:t>зности дисциплин учебного плана:</w:t>
      </w:r>
      <w:r>
        <w:t xml:space="preserve"> </w:t>
      </w:r>
      <w:r>
        <w:rPr>
          <w:i/>
        </w:rPr>
        <w:t>СД</w:t>
      </w:r>
      <w:r w:rsidR="00996820" w:rsidRPr="00996820">
        <w:rPr>
          <w:i/>
        </w:rPr>
        <w:t>-</w:t>
      </w:r>
      <w:r>
        <w:t xml:space="preserve">1 ниже нормы, </w:t>
      </w:r>
      <w:r w:rsidR="00996820">
        <w:rPr>
          <w:i/>
        </w:rPr>
        <w:t>СД-</w:t>
      </w:r>
      <w:r>
        <w:t xml:space="preserve">2 – норма, </w:t>
      </w:r>
      <w:r w:rsidR="00996820">
        <w:rPr>
          <w:i/>
        </w:rPr>
        <w:t>СД-</w:t>
      </w:r>
      <w:r>
        <w:t xml:space="preserve">3 – выше нормы; </w:t>
      </w:r>
    </w:p>
    <w:p w:rsidR="009F4CAA" w:rsidRDefault="009F4CAA" w:rsidP="002A0266">
      <w:pPr>
        <w:pStyle w:val="2"/>
        <w:numPr>
          <w:ilvl w:val="0"/>
          <w:numId w:val="5"/>
        </w:numPr>
        <w:tabs>
          <w:tab w:val="clear" w:pos="1260"/>
          <w:tab w:val="num" w:pos="-142"/>
          <w:tab w:val="left" w:pos="142"/>
        </w:tabs>
        <w:ind w:left="-567" w:firstLine="851"/>
      </w:pPr>
      <w:proofErr w:type="gramStart"/>
      <w:r>
        <w:t>исходная</w:t>
      </w:r>
      <w:proofErr w:type="gramEnd"/>
      <w:r>
        <w:t xml:space="preserve"> обучаемость и </w:t>
      </w:r>
      <w:proofErr w:type="spellStart"/>
      <w:r>
        <w:t>обученность</w:t>
      </w:r>
      <w:proofErr w:type="spellEnd"/>
      <w:r>
        <w:t xml:space="preserve"> студентов</w:t>
      </w:r>
      <w:r w:rsidR="001F5E1A">
        <w:t>:</w:t>
      </w:r>
      <w:r>
        <w:rPr>
          <w:i/>
        </w:rPr>
        <w:t xml:space="preserve"> </w:t>
      </w:r>
      <w:r w:rsidR="00996820">
        <w:rPr>
          <w:i/>
        </w:rPr>
        <w:t>ОС-</w:t>
      </w:r>
      <w:r>
        <w:t xml:space="preserve">1 – выше нормы, </w:t>
      </w:r>
      <w:r w:rsidR="00996820">
        <w:rPr>
          <w:i/>
        </w:rPr>
        <w:t>ОС-</w:t>
      </w:r>
      <w:r>
        <w:t xml:space="preserve">2 норма, </w:t>
      </w:r>
      <w:r w:rsidR="00996820">
        <w:rPr>
          <w:i/>
        </w:rPr>
        <w:t>ОС-</w:t>
      </w:r>
      <w:r>
        <w:t>3</w:t>
      </w:r>
      <w:r w:rsidR="00996820">
        <w:t xml:space="preserve"> </w:t>
      </w:r>
      <w:r>
        <w:t>ниже нормы;</w:t>
      </w:r>
    </w:p>
    <w:p w:rsidR="009F4CAA" w:rsidRDefault="009F4CAA" w:rsidP="002A0266">
      <w:pPr>
        <w:pStyle w:val="2"/>
        <w:numPr>
          <w:ilvl w:val="0"/>
          <w:numId w:val="5"/>
        </w:numPr>
        <w:tabs>
          <w:tab w:val="clear" w:pos="1260"/>
          <w:tab w:val="num" w:pos="-142"/>
          <w:tab w:val="left" w:pos="142"/>
        </w:tabs>
        <w:ind w:left="-567" w:firstLine="851"/>
      </w:pPr>
      <w:r>
        <w:rPr>
          <w:szCs w:val="28"/>
        </w:rPr>
        <w:t>уровень индивидуализации обучения</w:t>
      </w:r>
      <w:r w:rsidR="00996820">
        <w:rPr>
          <w:szCs w:val="28"/>
        </w:rPr>
        <w:t>:</w:t>
      </w:r>
      <w:r>
        <w:rPr>
          <w:szCs w:val="28"/>
        </w:rPr>
        <w:t xml:space="preserve"> </w:t>
      </w:r>
      <w:r w:rsidR="00996820">
        <w:rPr>
          <w:i/>
          <w:szCs w:val="28"/>
        </w:rPr>
        <w:t>УИ-</w:t>
      </w:r>
      <w:r>
        <w:t xml:space="preserve"> 1 – выше нормы, </w:t>
      </w:r>
      <w:r w:rsidR="00996820">
        <w:rPr>
          <w:i/>
          <w:szCs w:val="28"/>
        </w:rPr>
        <w:t>УИ-</w:t>
      </w:r>
      <w:r>
        <w:t xml:space="preserve">2 норма, </w:t>
      </w:r>
      <w:r w:rsidR="00996820">
        <w:rPr>
          <w:i/>
          <w:szCs w:val="28"/>
        </w:rPr>
        <w:t>УИ-</w:t>
      </w:r>
      <w:r>
        <w:t>3 ниже нормы;</w:t>
      </w:r>
    </w:p>
    <w:p w:rsidR="009F4CAA" w:rsidRDefault="009F4CAA" w:rsidP="002A0266">
      <w:pPr>
        <w:numPr>
          <w:ilvl w:val="0"/>
          <w:numId w:val="5"/>
        </w:numPr>
        <w:tabs>
          <w:tab w:val="clear" w:pos="1260"/>
          <w:tab w:val="num" w:pos="-142"/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профессионализма –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</w:t>
      </w:r>
      <w:r w:rsidR="00134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34C39" w:rsidRPr="00134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Шкала </w:t>
      </w:r>
      <w:r w:rsidR="00134C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определиться в процессе выявления структуры модели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E0227" w:rsidRDefault="002E0227" w:rsidP="002A0266">
      <w:pPr>
        <w:pStyle w:val="2"/>
        <w:tabs>
          <w:tab w:val="left" w:pos="142"/>
        </w:tabs>
        <w:ind w:left="-567" w:firstLine="851"/>
      </w:pPr>
    </w:p>
    <w:p w:rsidR="00113704" w:rsidRDefault="006724D8" w:rsidP="00E83ABF">
      <w:pPr>
        <w:pStyle w:val="2"/>
        <w:tabs>
          <w:tab w:val="left" w:pos="142"/>
        </w:tabs>
        <w:ind w:left="-567" w:firstLine="851"/>
        <w:jc w:val="center"/>
        <w:rPr>
          <w:b/>
        </w:rPr>
      </w:pPr>
      <w:r w:rsidRPr="00113704">
        <w:rPr>
          <w:b/>
        </w:rPr>
        <w:t xml:space="preserve">4. </w:t>
      </w:r>
      <w:r w:rsidR="00E83ABF">
        <w:rPr>
          <w:b/>
        </w:rPr>
        <w:t>Определение</w:t>
      </w:r>
      <w:r w:rsidRPr="00113704">
        <w:rPr>
          <w:b/>
        </w:rPr>
        <w:t xml:space="preserve"> </w:t>
      </w:r>
      <w:r w:rsidR="00E83ABF">
        <w:rPr>
          <w:b/>
        </w:rPr>
        <w:t xml:space="preserve">общего вида </w:t>
      </w:r>
      <w:r w:rsidRPr="00113704">
        <w:rPr>
          <w:b/>
        </w:rPr>
        <w:t xml:space="preserve">модели процесса </w:t>
      </w:r>
      <w:r w:rsidR="002E0227">
        <w:rPr>
          <w:b/>
        </w:rPr>
        <w:t>профессиональной подготовки</w:t>
      </w:r>
    </w:p>
    <w:p w:rsidR="002E0227" w:rsidRPr="00113704" w:rsidRDefault="002E0227" w:rsidP="002A0266">
      <w:pPr>
        <w:pStyle w:val="2"/>
        <w:tabs>
          <w:tab w:val="left" w:pos="142"/>
        </w:tabs>
        <w:ind w:left="-567" w:firstLine="851"/>
        <w:rPr>
          <w:b/>
        </w:rPr>
      </w:pPr>
    </w:p>
    <w:p w:rsidR="009F4CAA" w:rsidRDefault="009F4CAA" w:rsidP="002A0266">
      <w:pPr>
        <w:pStyle w:val="2"/>
        <w:tabs>
          <w:tab w:val="left" w:pos="142"/>
        </w:tabs>
        <w:ind w:left="-567" w:firstLine="851"/>
      </w:pPr>
      <w:r>
        <w:t xml:space="preserve">Сложив три параметры входа и один параметр выхода, получим размерность предельного пространства, в котором будем строить модель. Это четырехмерное пространство. Взаимное влияние выделенных параметров, определит конкретную структуру геометрической конструкции, которая </w:t>
      </w:r>
      <w:r w:rsidR="00C858CA">
        <w:t>явл</w:t>
      </w:r>
      <w:r w:rsidR="000D7B5E">
        <w:t>я</w:t>
      </w:r>
      <w:r>
        <w:t>ется искомым преобразователем параметров входа в параметр выхода.</w:t>
      </w:r>
      <w:r w:rsidR="00113704">
        <w:t xml:space="preserve"> </w:t>
      </w:r>
    </w:p>
    <w:p w:rsidR="00113704" w:rsidRDefault="00113704" w:rsidP="002A0266">
      <w:pPr>
        <w:pStyle w:val="2"/>
        <w:tabs>
          <w:tab w:val="left" w:pos="142"/>
        </w:tabs>
        <w:ind w:left="-567" w:firstLine="851"/>
      </w:pPr>
      <w:r>
        <w:t xml:space="preserve">В общем виде модель профессиональной подготовки представлена схемой на рис. 1. </w:t>
      </w:r>
    </w:p>
    <w:p w:rsidR="00113704" w:rsidRDefault="00113704" w:rsidP="002A0266">
      <w:pPr>
        <w:pStyle w:val="2"/>
        <w:tabs>
          <w:tab w:val="left" w:pos="142"/>
        </w:tabs>
        <w:ind w:left="-567" w:firstLine="851"/>
      </w:pPr>
    </w:p>
    <w:p w:rsidR="00113704" w:rsidRDefault="00113704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A77E1">
        <w:rPr>
          <w:highlight w:val="yellow"/>
        </w:rPr>
        <w:object w:dxaOrig="6480" w:dyaOrig="3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52.25pt" o:ole="">
            <v:imagedata r:id="rId9" o:title=""/>
          </v:shape>
          <o:OLEObject Type="Embed" ProgID="CorelDRAW.Graphic.11" ShapeID="_x0000_i1025" DrawAspect="Content" ObjectID="_1723020816" r:id="rId10"/>
        </w:object>
      </w:r>
    </w:p>
    <w:p w:rsidR="00113704" w:rsidRDefault="00113704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13704" w:rsidRDefault="00113704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83ABF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E83ABF">
        <w:rPr>
          <w:rFonts w:ascii="Times New Roman" w:hAnsi="Times New Roman" w:cs="Times New Roman"/>
          <w:sz w:val="28"/>
          <w:szCs w:val="28"/>
        </w:rPr>
        <w:t>Общий вид</w:t>
      </w:r>
      <w:r w:rsidRPr="00E83ABF">
        <w:rPr>
          <w:rFonts w:ascii="Times New Roman" w:hAnsi="Times New Roman" w:cs="Times New Roman"/>
          <w:sz w:val="28"/>
          <w:szCs w:val="28"/>
        </w:rPr>
        <w:t xml:space="preserve"> модели профессиональной подготовки</w:t>
      </w:r>
    </w:p>
    <w:p w:rsidR="00C858CA" w:rsidRDefault="00C858C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858CA" w:rsidRPr="00C858CA" w:rsidRDefault="00C858CA" w:rsidP="00C858CA">
      <w:pPr>
        <w:pStyle w:val="2"/>
        <w:tabs>
          <w:tab w:val="left" w:pos="142"/>
        </w:tabs>
        <w:ind w:left="-567" w:firstLine="851"/>
      </w:pPr>
      <w:r>
        <w:lastRenderedPageBreak/>
        <w:t xml:space="preserve">С позиций теоретической кибернетики это «черный ящик». </w:t>
      </w:r>
      <w:r w:rsidRPr="00C858CA">
        <w:t xml:space="preserve">С позиций геометрии </w:t>
      </w:r>
      <w:r>
        <w:t xml:space="preserve">эта модель представляет собой некую геометрическую конструкцию, структура которой пока не известна. Конкретный вид этой конструкции (структуру) выявим, используя простые средства геометрии. </w:t>
      </w:r>
    </w:p>
    <w:p w:rsidR="00113704" w:rsidRDefault="00113704" w:rsidP="002A0266">
      <w:pPr>
        <w:tabs>
          <w:tab w:val="left" w:pos="142"/>
        </w:tabs>
        <w:spacing w:after="0" w:line="240" w:lineRule="auto"/>
        <w:ind w:left="-567" w:firstLine="851"/>
        <w:jc w:val="center"/>
      </w:pPr>
    </w:p>
    <w:p w:rsidR="00113704" w:rsidRDefault="00113704" w:rsidP="002A0266">
      <w:pPr>
        <w:pStyle w:val="2"/>
        <w:tabs>
          <w:tab w:val="left" w:pos="142"/>
        </w:tabs>
        <w:ind w:left="-567" w:firstLine="851"/>
        <w:rPr>
          <w:b/>
        </w:rPr>
      </w:pPr>
      <w:r w:rsidRPr="00113704">
        <w:rPr>
          <w:b/>
        </w:rPr>
        <w:t>5. Выявление структуры мод</w:t>
      </w:r>
      <w:r w:rsidR="002E0227">
        <w:rPr>
          <w:b/>
        </w:rPr>
        <w:t>ели профессиональной подготовки</w:t>
      </w:r>
    </w:p>
    <w:p w:rsidR="002E0227" w:rsidRDefault="002E0227" w:rsidP="002A0266">
      <w:pPr>
        <w:pStyle w:val="2"/>
        <w:tabs>
          <w:tab w:val="left" w:pos="142"/>
        </w:tabs>
        <w:ind w:left="-567" w:firstLine="851"/>
        <w:rPr>
          <w:b/>
        </w:rPr>
      </w:pPr>
    </w:p>
    <w:p w:rsidR="009F4CAA" w:rsidRDefault="009F4CAA" w:rsidP="002A0266">
      <w:pPr>
        <w:pStyle w:val="2"/>
        <w:tabs>
          <w:tab w:val="left" w:pos="142"/>
        </w:tabs>
        <w:ind w:left="-567" w:firstLine="851"/>
      </w:pPr>
      <w:r>
        <w:t xml:space="preserve">Для выявления структуры </w:t>
      </w:r>
      <w:r w:rsidR="00E83ABF" w:rsidRPr="00E83ABF">
        <w:rPr>
          <w:szCs w:val="28"/>
        </w:rPr>
        <w:t>модели профессиональной подготовки</w:t>
      </w:r>
      <w:r w:rsidR="00E83ABF">
        <w:t xml:space="preserve"> </w:t>
      </w:r>
      <w:r w:rsidR="00C858CA">
        <w:t>будем рассекать ее</w:t>
      </w:r>
      <w:r>
        <w:t xml:space="preserve"> трехмерными пространствами. Каждое секущее пространство образовано тройкой параметров. Два из них – это параметры входа и один параметр выхода. </w:t>
      </w:r>
      <w:r w:rsidR="00C858CA">
        <w:t>Взаимосвязь этих параметров рассматривалась в пункте 2.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Дискретность шкал обусловливает в каждом сечении по девять точек, которые формируют структуру секущего пространства (рис. 2). Эти точки распределились на разных уровнях. Первый уровень образует точка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 второй</w:t>
      </w:r>
      <w:r w:rsidR="009832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983204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="00983204">
        <w:rPr>
          <w:rFonts w:ascii="Times New Roman" w:hAnsi="Times New Roman" w:cs="Times New Roman"/>
          <w:i/>
          <w:sz w:val="28"/>
          <w:szCs w:val="28"/>
        </w:rPr>
        <w:t>, 2 – 4, 2 - 3</w:t>
      </w:r>
      <w:r>
        <w:rPr>
          <w:rFonts w:ascii="Times New Roman" w:hAnsi="Times New Roman" w:cs="Times New Roman"/>
          <w:sz w:val="28"/>
          <w:szCs w:val="28"/>
        </w:rPr>
        <w:t>; третий</w:t>
      </w:r>
      <w:r w:rsidR="009832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точки</w:t>
      </w:r>
      <w:r>
        <w:rPr>
          <w:rFonts w:ascii="Times New Roman" w:hAnsi="Times New Roman" w:cs="Times New Roman"/>
          <w:i/>
          <w:sz w:val="28"/>
          <w:szCs w:val="28"/>
        </w:rPr>
        <w:t xml:space="preserve"> 8</w:t>
      </w:r>
      <w:r w:rsidR="00983204"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="00983204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="00983204">
        <w:rPr>
          <w:rFonts w:ascii="Times New Roman" w:hAnsi="Times New Roman" w:cs="Times New Roman"/>
          <w:i/>
          <w:sz w:val="28"/>
          <w:szCs w:val="28"/>
        </w:rPr>
        <w:t>, 6 – 5 – 10, 6 – 7 - 8</w:t>
      </w:r>
      <w:r>
        <w:rPr>
          <w:rFonts w:ascii="Times New Roman" w:hAnsi="Times New Roman" w:cs="Times New Roman"/>
          <w:sz w:val="28"/>
          <w:szCs w:val="28"/>
        </w:rPr>
        <w:t>; четвертый</w:t>
      </w:r>
      <w:r w:rsidR="009832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 w:rsidR="00983204">
        <w:rPr>
          <w:rFonts w:ascii="Times New Roman" w:hAnsi="Times New Roman" w:cs="Times New Roman"/>
          <w:i/>
          <w:sz w:val="28"/>
          <w:szCs w:val="28"/>
        </w:rPr>
        <w:t>15 – 16, 12 – 11, 13 – 14;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пятый</w:t>
      </w:r>
      <w:r w:rsidR="0098320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>
        <w:rPr>
          <w:rFonts w:ascii="Times New Roman" w:hAnsi="Times New Roman" w:cs="Times New Roman"/>
          <w:i/>
          <w:sz w:val="28"/>
          <w:szCs w:val="28"/>
        </w:rPr>
        <w:t>17, 18, 19</w:t>
      </w:r>
      <w:r>
        <w:rPr>
          <w:rFonts w:ascii="Times New Roman" w:hAnsi="Times New Roman" w:cs="Times New Roman"/>
          <w:sz w:val="28"/>
          <w:szCs w:val="28"/>
        </w:rPr>
        <w:t xml:space="preserve">. Каждый из этих уровней соответствует одному из уровней профессиональной подготовки. Припишем каждому из них числовую пометку от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Если учесть характер взаимосвязи параметров входа и выхода, то становиться ясно, что чем больше числовое значение пометок шкалы выхода, тем выше уровень профессиональной подготовки.</w:t>
      </w:r>
      <w:r w:rsidR="00983204">
        <w:rPr>
          <w:rFonts w:ascii="Times New Roman" w:hAnsi="Times New Roman" w:cs="Times New Roman"/>
          <w:sz w:val="28"/>
          <w:szCs w:val="28"/>
        </w:rPr>
        <w:t xml:space="preserve"> В результате полученные пять уровней соответствуют пяти отметкам на шкале выхода.</w:t>
      </w:r>
    </w:p>
    <w:p w:rsidR="009F4CAA" w:rsidRDefault="00996820" w:rsidP="00996820">
      <w:pPr>
        <w:tabs>
          <w:tab w:val="left" w:pos="142"/>
        </w:tabs>
        <w:spacing w:after="0" w:line="240" w:lineRule="auto"/>
        <w:ind w:left="-567" w:firstLine="141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9840" w:dyaOrig="3645">
          <v:shape id="_x0000_i1026" type="#_x0000_t75" style="width:501pt;height:193.5pt" o:ole="">
            <v:imagedata r:id="rId11" o:title=""/>
          </v:shape>
          <o:OLEObject Type="Embed" ProgID="CorelDRAW.Graphic.11" ShapeID="_x0000_i1026" DrawAspect="Content" ObjectID="_1723020817" r:id="rId12"/>
        </w:objec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D7B5E">
        <w:rPr>
          <w:rFonts w:ascii="Times New Roman" w:hAnsi="Times New Roman" w:cs="Times New Roman"/>
          <w:sz w:val="28"/>
          <w:szCs w:val="28"/>
        </w:rPr>
        <w:t>Рис. 2. Структуры секущих трехмерных пространств</w:t>
      </w: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96820" w:rsidRDefault="00996820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Покажем, как каждая точка созданной конструкции зависит от исходных параметров</w:t>
      </w:r>
      <w:r w:rsidR="00E227E3">
        <w:rPr>
          <w:rFonts w:ascii="Times New Roman" w:hAnsi="Times New Roman" w:cs="Times New Roman"/>
          <w:sz w:val="28"/>
          <w:szCs w:val="28"/>
        </w:rPr>
        <w:t xml:space="preserve"> (таблица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2247" w:rsidRDefault="009F4CAA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Первому уровню профессиональной подготовки соответствует точка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="00F6109F">
        <w:rPr>
          <w:rFonts w:ascii="Times New Roman" w:hAnsi="Times New Roman" w:cs="Times New Roman"/>
          <w:sz w:val="28"/>
          <w:szCs w:val="28"/>
        </w:rPr>
        <w:t>, которую порождают уров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968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F6109F">
        <w:rPr>
          <w:rFonts w:ascii="Times New Roman" w:hAnsi="Times New Roman" w:cs="Times New Roman"/>
          <w:sz w:val="28"/>
          <w:szCs w:val="28"/>
        </w:rPr>
        <w:t xml:space="preserve"> и обучаемости</w:t>
      </w:r>
      <w:r>
        <w:rPr>
          <w:rFonts w:ascii="Times New Roman" w:hAnsi="Times New Roman" w:cs="Times New Roman"/>
          <w:sz w:val="28"/>
          <w:szCs w:val="28"/>
        </w:rPr>
        <w:t xml:space="preserve"> студентов, связност</w:t>
      </w:r>
      <w:r w:rsidR="0099682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учебного плана</w:t>
      </w:r>
      <w:r w:rsidR="00F6109F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индивидуализации обучения,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находящимися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ниже нормы.</w:t>
      </w:r>
      <w:r w:rsidR="00002247">
        <w:rPr>
          <w:rFonts w:ascii="Times New Roman" w:hAnsi="Times New Roman" w:cs="Times New Roman"/>
          <w:sz w:val="28"/>
          <w:szCs w:val="28"/>
        </w:rPr>
        <w:t xml:space="preserve"> Безусловно, если </w:t>
      </w:r>
      <w:r>
        <w:rPr>
          <w:rFonts w:ascii="Times New Roman" w:hAnsi="Times New Roman" w:cs="Times New Roman"/>
          <w:sz w:val="28"/>
          <w:szCs w:val="28"/>
        </w:rPr>
        <w:t>студенты, приступают к освоению учебной программы с пропедевтической подготовкой</w:t>
      </w:r>
      <w:r w:rsidR="00A770EB">
        <w:rPr>
          <w:rFonts w:ascii="Times New Roman" w:hAnsi="Times New Roman" w:cs="Times New Roman"/>
          <w:sz w:val="28"/>
          <w:szCs w:val="28"/>
        </w:rPr>
        <w:t xml:space="preserve"> ниже нормы</w:t>
      </w:r>
      <w:r>
        <w:rPr>
          <w:rFonts w:ascii="Times New Roman" w:hAnsi="Times New Roman" w:cs="Times New Roman"/>
          <w:sz w:val="28"/>
          <w:szCs w:val="28"/>
        </w:rPr>
        <w:t xml:space="preserve">, преподаватели не </w:t>
      </w:r>
      <w:r w:rsidR="00A770EB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</w:t>
      </w:r>
      <w:r w:rsidR="00A770EB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индивидуализ</w:t>
      </w:r>
      <w:r w:rsidR="00A770EB">
        <w:rPr>
          <w:rFonts w:ascii="Times New Roman" w:hAnsi="Times New Roman" w:cs="Times New Roman"/>
          <w:sz w:val="28"/>
          <w:szCs w:val="28"/>
        </w:rPr>
        <w:t>ации обучения</w:t>
      </w:r>
      <w:r>
        <w:rPr>
          <w:rFonts w:ascii="Times New Roman" w:hAnsi="Times New Roman" w:cs="Times New Roman"/>
          <w:sz w:val="28"/>
          <w:szCs w:val="28"/>
        </w:rPr>
        <w:t>, то оно проходит формально</w:t>
      </w:r>
      <w:r w:rsidR="00002247">
        <w:rPr>
          <w:rFonts w:ascii="Times New Roman" w:hAnsi="Times New Roman" w:cs="Times New Roman"/>
          <w:sz w:val="28"/>
          <w:szCs w:val="28"/>
        </w:rPr>
        <w:t xml:space="preserve"> </w:t>
      </w:r>
      <w:r w:rsidR="00002247" w:rsidRPr="00002247">
        <w:rPr>
          <w:rFonts w:ascii="Times New Roman" w:hAnsi="Times New Roman" w:cs="Times New Roman"/>
          <w:sz w:val="28"/>
          <w:szCs w:val="28"/>
        </w:rPr>
        <w:t>даже при самой слабой связности учебного плана.</w:t>
      </w:r>
    </w:p>
    <w:p w:rsidR="00E12ACB" w:rsidRDefault="009F4CAA" w:rsidP="00E12ACB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Второму уровню профессиональной подготовки соответствуют точки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3, </w:t>
      </w:r>
      <w:r w:rsidRPr="001D272A">
        <w:rPr>
          <w:rFonts w:ascii="Times New Roman" w:hAnsi="Times New Roman" w:cs="Times New Roman"/>
          <w:sz w:val="28"/>
          <w:szCs w:val="28"/>
        </w:rPr>
        <w:t xml:space="preserve">4. </w:t>
      </w:r>
      <w:r w:rsidR="00E12ACB">
        <w:rPr>
          <w:rFonts w:ascii="Times New Roman" w:hAnsi="Times New Roman" w:cs="Times New Roman"/>
          <w:sz w:val="28"/>
          <w:szCs w:val="28"/>
        </w:rPr>
        <w:t>Этот уровень также не может обеспечить высокий профессионализм в подготовке студентов, потому что в каждом сочетании исходных параметров преобладает два параметра с уровнем ниже нормы.</w:t>
      </w:r>
    </w:p>
    <w:p w:rsidR="002E0227" w:rsidRDefault="002E0227" w:rsidP="002A0266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0227" w:rsidRDefault="009F4CAA" w:rsidP="002E0227">
      <w:pPr>
        <w:tabs>
          <w:tab w:val="left" w:pos="142"/>
        </w:tabs>
        <w:spacing w:after="0" w:line="240" w:lineRule="auto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</w:p>
    <w:p w:rsidR="009F4CAA" w:rsidRPr="00E12ACB" w:rsidRDefault="009F4CAA" w:rsidP="002A0266">
      <w:pPr>
        <w:tabs>
          <w:tab w:val="left" w:pos="142"/>
        </w:tabs>
        <w:spacing w:after="0" w:line="240" w:lineRule="auto"/>
        <w:ind w:left="-567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E12ACB">
        <w:rPr>
          <w:rFonts w:ascii="Times New Roman" w:hAnsi="Times New Roman" w:cs="Times New Roman"/>
          <w:sz w:val="28"/>
          <w:szCs w:val="28"/>
        </w:rPr>
        <w:t>Взаимосвязь параметров входа и точек, соответствующих уровней профессиональной подготовки</w:t>
      </w:r>
    </w:p>
    <w:tbl>
      <w:tblPr>
        <w:tblStyle w:val="ac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1418"/>
        <w:gridCol w:w="1843"/>
        <w:gridCol w:w="1560"/>
      </w:tblGrid>
      <w:tr w:rsidR="00F6109F" w:rsidRPr="00F6109F" w:rsidTr="00F6109F">
        <w:trPr>
          <w:cantSplit/>
          <w:trHeight w:val="240"/>
        </w:trPr>
        <w:tc>
          <w:tcPr>
            <w:tcW w:w="850" w:type="dxa"/>
            <w:vMerge w:val="restart"/>
            <w:textDirection w:val="btLr"/>
          </w:tcPr>
          <w:p w:rsidR="00F6109F" w:rsidRPr="00F6109F" w:rsidRDefault="00F6109F" w:rsidP="00F6109F">
            <w:pPr>
              <w:spacing w:before="100" w:beforeAutospacing="1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№ точек</w:t>
            </w:r>
          </w:p>
        </w:tc>
        <w:tc>
          <w:tcPr>
            <w:tcW w:w="6380" w:type="dxa"/>
            <w:gridSpan w:val="4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Шкалы</w:t>
            </w:r>
          </w:p>
        </w:tc>
      </w:tr>
      <w:tr w:rsidR="00F6109F" w:rsidRPr="00F6109F" w:rsidTr="00F6109F">
        <w:trPr>
          <w:cantSplit/>
          <w:trHeight w:val="275"/>
        </w:trPr>
        <w:tc>
          <w:tcPr>
            <w:tcW w:w="850" w:type="dxa"/>
            <w:vMerge/>
            <w:textDirection w:val="btLr"/>
          </w:tcPr>
          <w:p w:rsidR="00F6109F" w:rsidRPr="00F6109F" w:rsidRDefault="00F6109F" w:rsidP="00F6109F">
            <w:pPr>
              <w:spacing w:before="100" w:beforeAutospacing="1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3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Вход</w:t>
            </w:r>
          </w:p>
        </w:tc>
        <w:tc>
          <w:tcPr>
            <w:tcW w:w="1560" w:type="dxa"/>
            <w:vMerge w:val="restart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F6109F" w:rsidRPr="00F6109F" w:rsidRDefault="00F6109F" w:rsidP="00F6109F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F6109F">
        <w:trPr>
          <w:cantSplit/>
          <w:trHeight w:val="325"/>
        </w:trPr>
        <w:tc>
          <w:tcPr>
            <w:tcW w:w="850" w:type="dxa"/>
            <w:vMerge/>
            <w:textDirection w:val="btLr"/>
          </w:tcPr>
          <w:p w:rsidR="00F6109F" w:rsidRPr="00F6109F" w:rsidRDefault="00F6109F" w:rsidP="00F6109F">
            <w:pPr>
              <w:spacing w:before="100" w:beforeAutospacing="1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F6109F">
        <w:trPr>
          <w:trHeight w:val="219"/>
        </w:trPr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СД, УИ, ОС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УП-1</w:t>
            </w:r>
          </w:p>
        </w:tc>
      </w:tr>
      <w:tr w:rsidR="001D272A" w:rsidRPr="00F6109F" w:rsidTr="00496DC9">
        <w:trPr>
          <w:trHeight w:val="353"/>
        </w:trPr>
        <w:tc>
          <w:tcPr>
            <w:tcW w:w="850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СД, УИ</w:t>
            </w:r>
          </w:p>
        </w:tc>
        <w:tc>
          <w:tcPr>
            <w:tcW w:w="1418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843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1D272A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УП-2</w:t>
            </w:r>
          </w:p>
        </w:tc>
      </w:tr>
      <w:tr w:rsidR="001D272A" w:rsidRPr="00F6109F" w:rsidTr="00496DC9">
        <w:trPr>
          <w:trHeight w:val="363"/>
        </w:trPr>
        <w:tc>
          <w:tcPr>
            <w:tcW w:w="850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559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ОС, УИ</w:t>
            </w:r>
          </w:p>
        </w:tc>
        <w:tc>
          <w:tcPr>
            <w:tcW w:w="1418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843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72A" w:rsidRPr="00F6109F" w:rsidTr="00496DC9">
        <w:trPr>
          <w:trHeight w:val="360"/>
        </w:trPr>
        <w:tc>
          <w:tcPr>
            <w:tcW w:w="850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59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ОС, СД</w:t>
            </w:r>
          </w:p>
        </w:tc>
        <w:tc>
          <w:tcPr>
            <w:tcW w:w="1418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843" w:type="dxa"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1D272A" w:rsidRPr="00F6109F" w:rsidRDefault="001D272A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ОС, УИ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УП-3</w:t>
            </w:r>
          </w:p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СД, УИ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СД, ОС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ОС, УИ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9,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УИ, СД 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ОС, СД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11,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560" w:type="dxa"/>
            <w:vMerge w:val="restart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УП-4</w:t>
            </w:r>
          </w:p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14,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15,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ИУ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16,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17,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ОС, УИ, </w:t>
            </w:r>
          </w:p>
        </w:tc>
        <w:tc>
          <w:tcPr>
            <w:tcW w:w="1560" w:type="dxa"/>
            <w:vMerge w:val="restart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УП-5</w:t>
            </w:r>
          </w:p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18, 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УИ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СД, ОС 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09F" w:rsidRPr="00F6109F" w:rsidTr="00496DC9">
        <w:tc>
          <w:tcPr>
            <w:tcW w:w="850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1843" w:type="dxa"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09F">
              <w:rPr>
                <w:rFonts w:ascii="Times New Roman" w:hAnsi="Times New Roman" w:cs="Times New Roman"/>
                <w:sz w:val="24"/>
                <w:szCs w:val="24"/>
              </w:rPr>
              <w:t xml:space="preserve">УИ, СД </w:t>
            </w:r>
          </w:p>
        </w:tc>
        <w:tc>
          <w:tcPr>
            <w:tcW w:w="1560" w:type="dxa"/>
            <w:vMerge/>
          </w:tcPr>
          <w:p w:rsidR="00F6109F" w:rsidRPr="00F6109F" w:rsidRDefault="00F6109F" w:rsidP="00F6109F">
            <w:pPr>
              <w:spacing w:before="100" w:before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CAA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center"/>
      </w:pPr>
    </w:p>
    <w:p w:rsidR="00E12ACB" w:rsidRDefault="00E12ACB" w:rsidP="00E12ACB">
      <w:pPr>
        <w:tabs>
          <w:tab w:val="left" w:pos="142"/>
        </w:tabs>
        <w:spacing w:after="0" w:line="240" w:lineRule="auto"/>
        <w:ind w:left="-567" w:firstLine="927"/>
        <w:jc w:val="both"/>
        <w:rPr>
          <w:rFonts w:ascii="Times New Roman" w:hAnsi="Times New Roman" w:cs="Times New Roman"/>
          <w:sz w:val="28"/>
          <w:szCs w:val="28"/>
        </w:rPr>
      </w:pPr>
      <w:r w:rsidRPr="00002247">
        <w:rPr>
          <w:rFonts w:ascii="Times New Roman" w:hAnsi="Times New Roman" w:cs="Times New Roman"/>
          <w:sz w:val="28"/>
          <w:szCs w:val="28"/>
        </w:rPr>
        <w:lastRenderedPageBreak/>
        <w:t>При третье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02247">
        <w:rPr>
          <w:rFonts w:ascii="Times New Roman" w:hAnsi="Times New Roman" w:cs="Times New Roman"/>
          <w:sz w:val="28"/>
          <w:szCs w:val="28"/>
        </w:rPr>
        <w:t xml:space="preserve"> уровне профессиональной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возникают два варианта:</w:t>
      </w:r>
    </w:p>
    <w:p w:rsidR="00E12ACB" w:rsidRPr="001A38BF" w:rsidRDefault="00E12ACB" w:rsidP="00E12ACB">
      <w:pPr>
        <w:pStyle w:val="a5"/>
        <w:numPr>
          <w:ilvl w:val="0"/>
          <w:numId w:val="16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8BF">
        <w:rPr>
          <w:rFonts w:ascii="Times New Roman" w:hAnsi="Times New Roman" w:cs="Times New Roman"/>
          <w:sz w:val="28"/>
          <w:szCs w:val="28"/>
        </w:rPr>
        <w:t>если два параметра оказываются ниже нормы, один обязательно находится выше нормы. Эту ситуацию отражают точки 6, 8, 10;</w:t>
      </w:r>
    </w:p>
    <w:p w:rsidR="00E12ACB" w:rsidRPr="001A38BF" w:rsidRDefault="00E12ACB" w:rsidP="00E12ACB">
      <w:pPr>
        <w:pStyle w:val="a5"/>
        <w:numPr>
          <w:ilvl w:val="0"/>
          <w:numId w:val="16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8BF">
        <w:rPr>
          <w:rFonts w:ascii="Times New Roman" w:hAnsi="Times New Roman" w:cs="Times New Roman"/>
          <w:sz w:val="28"/>
          <w:szCs w:val="28"/>
        </w:rPr>
        <w:t>если один параметр обладает уровнем ниже нормы, два других находятся в норме (7, 9, 11).</w:t>
      </w:r>
    </w:p>
    <w:p w:rsidR="00E12ACB" w:rsidRDefault="00E12ACB" w:rsidP="00E227E3">
      <w:pPr>
        <w:tabs>
          <w:tab w:val="left" w:pos="142"/>
        </w:tabs>
        <w:spacing w:after="0" w:line="240" w:lineRule="auto"/>
        <w:ind w:left="-567" w:firstLine="851"/>
        <w:jc w:val="both"/>
      </w:pPr>
      <w:r>
        <w:rPr>
          <w:rFonts w:ascii="Times New Roman" w:hAnsi="Times New Roman" w:cs="Times New Roman"/>
          <w:sz w:val="28"/>
          <w:szCs w:val="28"/>
        </w:rPr>
        <w:t>Такая композиция параметров позволяет достичь третьего уровня профессиональной подготовки. Практика показывает, что этот уровень профессиональной подготовки оказывается самым распространенным.</w:t>
      </w:r>
    </w:p>
    <w:p w:rsidR="00F6109F" w:rsidRDefault="00F6109F" w:rsidP="00F6109F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Четвертому уровню профессиональной подготовки соответствуют точки 11 – 16. Каждая из этих точек обусловлена тройкой исходных параметров, отличительной чертой которых является распределение по всем уровням шкал, но в различных сочетаниях. </w:t>
      </w:r>
      <w:r w:rsidR="00E227E3">
        <w:rPr>
          <w:rFonts w:ascii="Times New Roman" w:hAnsi="Times New Roman" w:cs="Times New Roman"/>
          <w:sz w:val="28"/>
          <w:szCs w:val="28"/>
        </w:rPr>
        <w:t>При этом два параметра в норме и выше нормы обеспечивают достаточно высокий уровень профессиональной подготовки.</w:t>
      </w:r>
    </w:p>
    <w:p w:rsidR="00F6109F" w:rsidRDefault="00F6109F" w:rsidP="00F6109F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Пятый уровень профессиональной подготовки определяется точками 17, 18, 19. Определяющие их параметры входа относятся к уровню «выше нормы». И только один параметр каждой тройки находится в норме. Безусловно, что такое сочетание параметров входа дает самый высокий уровень профессиональной подготовки. </w:t>
      </w:r>
    </w:p>
    <w:p w:rsidR="006E32F5" w:rsidRDefault="006E32F5" w:rsidP="006E32F5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b/>
          <w:i w:val="0"/>
          <w:sz w:val="28"/>
          <w:szCs w:val="28"/>
        </w:rPr>
      </w:pP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Абстрактный уровень этой модели достаточно высок. Его можно снизить, если в выделенные пометки добавить конкретные качественные значения. Для этого нужно более подробно описать уровни профессиональной подготовки, индивидуализации обучения и </w:t>
      </w:r>
      <w:proofErr w:type="spellStart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обученности</w:t>
      </w:r>
      <w:proofErr w:type="spellEnd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студентов, осваивающих учебный план, степень связности которого оказывается фиксированной для каждого учебного заведения.</w:t>
      </w:r>
    </w:p>
    <w:p w:rsidR="006E32F5" w:rsidRDefault="006E32F5" w:rsidP="006E32F5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С</w:t>
      </w: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озданная модель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>, как любая математическая модель,</w:t>
      </w: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является схемой, помогающей ориентироваться в 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процессе обучения, вообще, и в его </w:t>
      </w: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индивидуализации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>, в частности</w:t>
      </w: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. </w:t>
      </w:r>
      <w:r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Такая модель окажется удобной в прогнозировании уровня профессиональной для преподавателей непедагогических профессиональных учебных заведений. </w:t>
      </w:r>
    </w:p>
    <w:p w:rsidR="006E32F5" w:rsidRDefault="006E32F5" w:rsidP="00F6109F">
      <w:p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CAA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center"/>
      </w:pPr>
    </w:p>
    <w:p w:rsidR="00E12ACB" w:rsidRDefault="002E0227" w:rsidP="00E12ACB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BEA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E0227" w:rsidRPr="00453AFB" w:rsidRDefault="006E32F5" w:rsidP="002E0227">
      <w:pPr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t>П</w:t>
      </w:r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олученная модель позволяет предвидеть результаты </w:t>
      </w:r>
      <w:proofErr w:type="gramStart"/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>обучения</w:t>
      </w:r>
      <w:proofErr w:type="gramEnd"/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по</w:t>
      </w:r>
      <w:r w:rsidR="00E12AC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следующим</w:t>
      </w:r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исходным данным: уровню </w:t>
      </w:r>
      <w:proofErr w:type="spellStart"/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>обученности</w:t>
      </w:r>
      <w:proofErr w:type="spellEnd"/>
      <w:r w:rsidR="002E0227" w:rsidRPr="00453A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и обучаемости студентов, уровню индивидуализации обучения, степени связности учебного плана.</w:t>
      </w:r>
    </w:p>
    <w:p w:rsidR="00E227E3" w:rsidRDefault="002E0227" w:rsidP="002E0227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составленную модель можно в самом начале обучения выделить пять групп студентов, которые имеют различные прогнозы на освоение учебной программы, и разработать специальные методы для того чтоб</w:t>
      </w:r>
      <w:r w:rsidR="00E227E3">
        <w:rPr>
          <w:rFonts w:ascii="Times New Roman" w:hAnsi="Times New Roman" w:cs="Times New Roman"/>
          <w:sz w:val="28"/>
          <w:szCs w:val="28"/>
        </w:rPr>
        <w:t>ы получить оптимальный уровень профессиональной подготовки.</w:t>
      </w:r>
    </w:p>
    <w:p w:rsidR="002E0227" w:rsidRDefault="00E227E3" w:rsidP="002E0227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Полученная </w:t>
      </w:r>
      <w:r w:rsidR="002E0227">
        <w:rPr>
          <w:rFonts w:ascii="Times New Roman" w:hAnsi="Times New Roman" w:cs="Times New Roman"/>
          <w:sz w:val="28"/>
          <w:szCs w:val="28"/>
        </w:rPr>
        <w:t xml:space="preserve">модель оказывается базой, опираясь на которую можно </w:t>
      </w:r>
      <w:proofErr w:type="gramStart"/>
      <w:r w:rsidR="002E0227">
        <w:rPr>
          <w:rFonts w:ascii="Times New Roman" w:hAnsi="Times New Roman" w:cs="Times New Roman"/>
          <w:sz w:val="28"/>
          <w:szCs w:val="28"/>
        </w:rPr>
        <w:t>разрабатывать</w:t>
      </w:r>
      <w:proofErr w:type="gramEnd"/>
      <w:r w:rsidR="002E0227">
        <w:rPr>
          <w:rFonts w:ascii="Times New Roman" w:hAnsi="Times New Roman" w:cs="Times New Roman"/>
          <w:sz w:val="28"/>
          <w:szCs w:val="28"/>
        </w:rPr>
        <w:t xml:space="preserve"> пять уровней методических подходов:</w:t>
      </w:r>
    </w:p>
    <w:p w:rsidR="002E0227" w:rsidRDefault="002E0227" w:rsidP="002E0227">
      <w:pPr>
        <w:pStyle w:val="a5"/>
        <w:numPr>
          <w:ilvl w:val="0"/>
          <w:numId w:val="8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уровень ориентирован на работу с самыми слабыми студентами; </w:t>
      </w:r>
    </w:p>
    <w:p w:rsidR="002E0227" w:rsidRDefault="002E0227" w:rsidP="002E0227">
      <w:pPr>
        <w:pStyle w:val="a5"/>
        <w:numPr>
          <w:ilvl w:val="0"/>
          <w:numId w:val="8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второй – с теми, кто немного посильней, но еще не дотягивает до нормы; </w:t>
      </w:r>
    </w:p>
    <w:p w:rsidR="002E0227" w:rsidRDefault="002E0227" w:rsidP="002E0227">
      <w:pPr>
        <w:pStyle w:val="a5"/>
        <w:numPr>
          <w:ilvl w:val="0"/>
          <w:numId w:val="8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– со студентами,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обученность</w:t>
      </w:r>
      <w:proofErr w:type="spellEnd"/>
      <w:r w:rsidR="00F6109F">
        <w:rPr>
          <w:rFonts w:ascii="Times New Roman" w:hAnsi="Times New Roman" w:cs="Times New Roman"/>
          <w:sz w:val="28"/>
          <w:szCs w:val="28"/>
        </w:rPr>
        <w:t xml:space="preserve"> которых</w:t>
      </w:r>
      <w:r>
        <w:rPr>
          <w:rFonts w:ascii="Times New Roman" w:hAnsi="Times New Roman" w:cs="Times New Roman"/>
          <w:sz w:val="28"/>
          <w:szCs w:val="28"/>
        </w:rPr>
        <w:t xml:space="preserve"> позволяет освоить учебную программу без особых проблем; </w:t>
      </w:r>
    </w:p>
    <w:p w:rsidR="002E0227" w:rsidRDefault="002E0227" w:rsidP="002E0227">
      <w:pPr>
        <w:pStyle w:val="a5"/>
        <w:numPr>
          <w:ilvl w:val="0"/>
          <w:numId w:val="8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– позволяет вносить в учебную программу задачи повышенной сложности; </w:t>
      </w:r>
    </w:p>
    <w:p w:rsidR="002E0227" w:rsidRDefault="002E0227" w:rsidP="002E0227">
      <w:pPr>
        <w:pStyle w:val="a5"/>
        <w:numPr>
          <w:ilvl w:val="0"/>
          <w:numId w:val="8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– разглядеть будущих ученых и давать им самые сложные задачи, развивая их творчество.</w:t>
      </w:r>
    </w:p>
    <w:p w:rsidR="002E0227" w:rsidRDefault="002E0227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CAA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каждому уровню соответствует своя индивидуальная траектория обучения, которую можно постоянно отслеживать и при необходимости корректировать. Это позволяют сделать предложенный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методический подход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относительная простота модели. </w:t>
      </w:r>
    </w:p>
    <w:p w:rsidR="009F4CAA" w:rsidRPr="00C7671A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</w:rPr>
      </w:pP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Учитывая сложность и динамичность процесса обучения, можно считать, получаемый прогноз является активным в случае, когда:</w:t>
      </w:r>
    </w:p>
    <w:p w:rsidR="009F4CAA" w:rsidRPr="00C7671A" w:rsidRDefault="009F4CAA" w:rsidP="002A0266">
      <w:pPr>
        <w:pStyle w:val="a5"/>
        <w:numPr>
          <w:ilvl w:val="0"/>
          <w:numId w:val="9"/>
        </w:numPr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принимаются необходимые меры для вытягивания студента с низкого прогнозируемого уровня на более </w:t>
      </w:r>
      <w:proofErr w:type="gramStart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высокий</w:t>
      </w:r>
      <w:proofErr w:type="gramEnd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;</w:t>
      </w:r>
    </w:p>
    <w:p w:rsidR="009F4CAA" w:rsidRPr="00C7671A" w:rsidRDefault="009F4CAA" w:rsidP="002A0266">
      <w:pPr>
        <w:pStyle w:val="a5"/>
        <w:numPr>
          <w:ilvl w:val="0"/>
          <w:numId w:val="9"/>
        </w:numPr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поддержания полученного исходного высокого уровня. </w:t>
      </w:r>
    </w:p>
    <w:p w:rsidR="009F4CAA" w:rsidRDefault="009F4CA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В первом случае получаем </w:t>
      </w:r>
      <w:proofErr w:type="spellStart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самоаннулирующийся</w:t>
      </w:r>
      <w:proofErr w:type="spellEnd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прогноз, во втором – </w:t>
      </w:r>
      <w:proofErr w:type="spellStart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самоосуществляющийся</w:t>
      </w:r>
      <w:proofErr w:type="spellEnd"/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. Полученные виды прогноза являются основой для </w:t>
      </w:r>
      <w:r w:rsidR="00453AF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планирования и </w:t>
      </w:r>
      <w:r w:rsidRPr="00C7671A">
        <w:rPr>
          <w:rStyle w:val="a7"/>
          <w:rFonts w:ascii="Times New Roman" w:hAnsi="Times New Roman" w:cs="Times New Roman"/>
          <w:i w:val="0"/>
          <w:sz w:val="28"/>
          <w:szCs w:val="28"/>
        </w:rPr>
        <w:t>управления индивидуализацией процесса обучения.</w:t>
      </w:r>
    </w:p>
    <w:p w:rsidR="006C6BEA" w:rsidRPr="00C7671A" w:rsidRDefault="006C6BEA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F6109F" w:rsidRPr="00C7671A" w:rsidRDefault="00F6109F" w:rsidP="002A0266">
      <w:pPr>
        <w:pStyle w:val="a5"/>
        <w:tabs>
          <w:tab w:val="left" w:pos="142"/>
        </w:tabs>
        <w:spacing w:after="0" w:line="240" w:lineRule="auto"/>
        <w:ind w:left="-567" w:firstLine="851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p w:rsidR="009F4CAA" w:rsidRDefault="009F4CAA" w:rsidP="002A0266">
      <w:pPr>
        <w:tabs>
          <w:tab w:val="left" w:pos="142"/>
        </w:tabs>
        <w:spacing w:after="0" w:line="240" w:lineRule="auto"/>
        <w:ind w:left="-567" w:firstLine="851"/>
        <w:jc w:val="center"/>
        <w:rPr>
          <w:rFonts w:ascii="Times New Roman" w:hAnsi="Times New Roman" w:cs="Times New Roman"/>
          <w:b/>
          <w:bCs/>
          <w:lang w:val="en-US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Библиографическое описание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 А.М. Новиков Д.А. Методология научного исследования.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Либроком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 2010. – 361 с.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Б.С. Образовательно-педагогическая прогностика. Теория, методология, практика: Учебное пособие / Б.С.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Флинта: Наука, 2003. – 768 с.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Мышкис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А. 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Элементы теории математических моделей.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3-е изд.,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— М.: Ком. Книга, 2007. — 192с. </w:t>
      </w:r>
    </w:p>
    <w:p w:rsidR="009F4CAA" w:rsidRDefault="007D64C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jc w:val="both"/>
        <w:rPr>
          <w:rStyle w:val="citation"/>
        </w:rPr>
      </w:pPr>
      <w:hyperlink r:id="rId14" w:tooltip="Самарский, Александр Андреевич" w:history="1">
        <w:r w:rsidR="009F4CAA">
          <w:rPr>
            <w:rStyle w:val="a3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Самарский А. А.</w:t>
        </w:r>
      </w:hyperlink>
      <w:r w:rsidR="009F4CAA">
        <w:rPr>
          <w:rStyle w:val="citation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Михайлов А. П. </w:t>
      </w:r>
      <w:hyperlink r:id="rId15" w:history="1">
        <w:r w:rsidR="009F4CA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Математическое моделирование. Идеи. Методы. Примеры</w:t>
        </w:r>
      </w:hyperlink>
      <w:r w:rsidR="009F4CA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. — 2-е изд., </w:t>
      </w:r>
      <w:proofErr w:type="spellStart"/>
      <w:r w:rsidR="009F4CA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 w:rsidR="009F4CA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 xml:space="preserve">. — М.: </w:t>
      </w:r>
      <w:proofErr w:type="spellStart"/>
      <w:r w:rsidR="009F4CA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Физматлит</w:t>
      </w:r>
      <w:proofErr w:type="spellEnd"/>
      <w:r w:rsidR="009F4CAA">
        <w:rPr>
          <w:rStyle w:val="citation"/>
          <w:rFonts w:ascii="Times New Roman" w:hAnsi="Times New Roman" w:cs="Times New Roman"/>
          <w:sz w:val="28"/>
          <w:szCs w:val="28"/>
          <w:shd w:val="clear" w:color="auto" w:fill="FFFFFF"/>
        </w:rPr>
        <w:t>, 2001.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Эшби У.Р. Введение в кибернетику. – М., 1959. – 426 с. 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Вальков К.И. Машину учат говорить? // Вопросы геометрического моделирования. Л., 1980. С. 7 – 43. </w:t>
      </w:r>
    </w:p>
    <w:p w:rsidR="009F4CAA" w:rsidRDefault="009F4CAA" w:rsidP="002A0266">
      <w:pPr>
        <w:pStyle w:val="a5"/>
        <w:numPr>
          <w:ilvl w:val="1"/>
          <w:numId w:val="10"/>
        </w:numPr>
        <w:tabs>
          <w:tab w:val="left" w:pos="142"/>
        </w:tabs>
        <w:spacing w:after="0" w:line="240" w:lineRule="auto"/>
        <w:ind w:left="-567" w:firstLine="85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Найниш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Л.А.,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Люсев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В.Н. Инженерная педагогика: научно-методическое пособие. – М.: ИНФРА-М, 2013. – 87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9F4CAA" w:rsidRDefault="009F4CAA" w:rsidP="002A0266">
      <w:pPr>
        <w:pStyle w:val="a5"/>
        <w:tabs>
          <w:tab w:val="left" w:pos="142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F4CAA" w:rsidSect="002A0266">
      <w:footerReference w:type="default" r:id="rId16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4CA" w:rsidRDefault="007D64CA" w:rsidP="006C6BEA">
      <w:pPr>
        <w:spacing w:after="0" w:line="240" w:lineRule="auto"/>
      </w:pPr>
      <w:r>
        <w:separator/>
      </w:r>
    </w:p>
  </w:endnote>
  <w:endnote w:type="continuationSeparator" w:id="0">
    <w:p w:rsidR="007D64CA" w:rsidRDefault="007D64CA" w:rsidP="006C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0216281"/>
      <w:docPartObj>
        <w:docPartGallery w:val="Page Numbers (Bottom of Page)"/>
        <w:docPartUnique/>
      </w:docPartObj>
    </w:sdtPr>
    <w:sdtEndPr/>
    <w:sdtContent>
      <w:p w:rsidR="006C6BEA" w:rsidRDefault="006C6BE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2F5">
          <w:rPr>
            <w:noProof/>
          </w:rPr>
          <w:t>8</w:t>
        </w:r>
        <w:r>
          <w:fldChar w:fldCharType="end"/>
        </w:r>
      </w:p>
    </w:sdtContent>
  </w:sdt>
  <w:p w:rsidR="006C6BEA" w:rsidRDefault="006C6BE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4CA" w:rsidRDefault="007D64CA" w:rsidP="006C6BEA">
      <w:pPr>
        <w:spacing w:after="0" w:line="240" w:lineRule="auto"/>
      </w:pPr>
      <w:r>
        <w:separator/>
      </w:r>
    </w:p>
  </w:footnote>
  <w:footnote w:type="continuationSeparator" w:id="0">
    <w:p w:rsidR="007D64CA" w:rsidRDefault="007D64CA" w:rsidP="006C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1237"/>
    <w:multiLevelType w:val="hybridMultilevel"/>
    <w:tmpl w:val="1730C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7402FE"/>
    <w:multiLevelType w:val="hybridMultilevel"/>
    <w:tmpl w:val="D8A25B32"/>
    <w:lvl w:ilvl="0" w:tplc="04190011">
      <w:start w:val="1"/>
      <w:numFmt w:val="decimal"/>
      <w:lvlText w:val="%1)"/>
      <w:lvlJc w:val="left"/>
      <w:pPr>
        <w:ind w:left="1931" w:hanging="360"/>
      </w:p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2">
    <w:nsid w:val="19242334"/>
    <w:multiLevelType w:val="multilevel"/>
    <w:tmpl w:val="7172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17A84"/>
    <w:multiLevelType w:val="hybridMultilevel"/>
    <w:tmpl w:val="B4328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A258DC"/>
    <w:multiLevelType w:val="multilevel"/>
    <w:tmpl w:val="85F4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6F5F53"/>
    <w:multiLevelType w:val="hybridMultilevel"/>
    <w:tmpl w:val="9B98A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24991"/>
    <w:multiLevelType w:val="hybridMultilevel"/>
    <w:tmpl w:val="41D4CD1A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2A4A90"/>
    <w:multiLevelType w:val="hybridMultilevel"/>
    <w:tmpl w:val="58A2D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506494C"/>
    <w:multiLevelType w:val="hybridMultilevel"/>
    <w:tmpl w:val="41D4CD1A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370896"/>
    <w:multiLevelType w:val="hybridMultilevel"/>
    <w:tmpl w:val="0AFA6D38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>
      <w:start w:val="1"/>
      <w:numFmt w:val="lowerLetter"/>
      <w:lvlText w:val="%5."/>
      <w:lvlJc w:val="left"/>
      <w:pPr>
        <w:ind w:left="4593" w:hanging="360"/>
      </w:pPr>
    </w:lvl>
    <w:lvl w:ilvl="5" w:tplc="0419001B">
      <w:start w:val="1"/>
      <w:numFmt w:val="lowerRoman"/>
      <w:lvlText w:val="%6."/>
      <w:lvlJc w:val="right"/>
      <w:pPr>
        <w:ind w:left="5313" w:hanging="180"/>
      </w:pPr>
    </w:lvl>
    <w:lvl w:ilvl="6" w:tplc="0419000F">
      <w:start w:val="1"/>
      <w:numFmt w:val="decimal"/>
      <w:lvlText w:val="%7."/>
      <w:lvlJc w:val="left"/>
      <w:pPr>
        <w:ind w:left="6033" w:hanging="360"/>
      </w:pPr>
    </w:lvl>
    <w:lvl w:ilvl="7" w:tplc="04190019">
      <w:start w:val="1"/>
      <w:numFmt w:val="lowerLetter"/>
      <w:lvlText w:val="%8."/>
      <w:lvlJc w:val="left"/>
      <w:pPr>
        <w:ind w:left="6753" w:hanging="360"/>
      </w:pPr>
    </w:lvl>
    <w:lvl w:ilvl="8" w:tplc="0419001B">
      <w:start w:val="1"/>
      <w:numFmt w:val="lowerRoman"/>
      <w:lvlText w:val="%9."/>
      <w:lvlJc w:val="right"/>
      <w:pPr>
        <w:ind w:left="7473" w:hanging="180"/>
      </w:pPr>
    </w:lvl>
  </w:abstractNum>
  <w:abstractNum w:abstractNumId="10">
    <w:nsid w:val="47F259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3F0450E"/>
    <w:multiLevelType w:val="hybridMultilevel"/>
    <w:tmpl w:val="BEAC3D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C2C2DD5"/>
    <w:multiLevelType w:val="hybridMultilevel"/>
    <w:tmpl w:val="E2628CB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7D8D599D"/>
    <w:multiLevelType w:val="multilevel"/>
    <w:tmpl w:val="2ACA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9B20A0"/>
    <w:multiLevelType w:val="hybridMultilevel"/>
    <w:tmpl w:val="C7F2474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CAA"/>
    <w:rsid w:val="00002247"/>
    <w:rsid w:val="0002576B"/>
    <w:rsid w:val="00063AE6"/>
    <w:rsid w:val="000D7B5E"/>
    <w:rsid w:val="00113704"/>
    <w:rsid w:val="00134C39"/>
    <w:rsid w:val="00140E8B"/>
    <w:rsid w:val="001A0FDB"/>
    <w:rsid w:val="001A38BF"/>
    <w:rsid w:val="001A77E1"/>
    <w:rsid w:val="001D272A"/>
    <w:rsid w:val="001E71D2"/>
    <w:rsid w:val="001F5E1A"/>
    <w:rsid w:val="00280759"/>
    <w:rsid w:val="002A0266"/>
    <w:rsid w:val="002E0227"/>
    <w:rsid w:val="002E03DB"/>
    <w:rsid w:val="00305625"/>
    <w:rsid w:val="003332A1"/>
    <w:rsid w:val="00411D61"/>
    <w:rsid w:val="00426188"/>
    <w:rsid w:val="004409E4"/>
    <w:rsid w:val="00453AFB"/>
    <w:rsid w:val="00476518"/>
    <w:rsid w:val="004777B2"/>
    <w:rsid w:val="004C2F49"/>
    <w:rsid w:val="005A7F17"/>
    <w:rsid w:val="005F11A8"/>
    <w:rsid w:val="005F7E88"/>
    <w:rsid w:val="0066002E"/>
    <w:rsid w:val="006724D8"/>
    <w:rsid w:val="006851A8"/>
    <w:rsid w:val="00691DAC"/>
    <w:rsid w:val="006B7A5C"/>
    <w:rsid w:val="006C6BEA"/>
    <w:rsid w:val="006E32F5"/>
    <w:rsid w:val="006F666B"/>
    <w:rsid w:val="00746A6D"/>
    <w:rsid w:val="00763869"/>
    <w:rsid w:val="007D64CA"/>
    <w:rsid w:val="00823AEF"/>
    <w:rsid w:val="00833B3A"/>
    <w:rsid w:val="008E27F9"/>
    <w:rsid w:val="00942C98"/>
    <w:rsid w:val="00983204"/>
    <w:rsid w:val="009942D7"/>
    <w:rsid w:val="00996820"/>
    <w:rsid w:val="009F4CAA"/>
    <w:rsid w:val="00A770EB"/>
    <w:rsid w:val="00AA5978"/>
    <w:rsid w:val="00B577DE"/>
    <w:rsid w:val="00BC0555"/>
    <w:rsid w:val="00BD4588"/>
    <w:rsid w:val="00C4193B"/>
    <w:rsid w:val="00C71275"/>
    <w:rsid w:val="00C7671A"/>
    <w:rsid w:val="00C858CA"/>
    <w:rsid w:val="00D530A2"/>
    <w:rsid w:val="00D727AA"/>
    <w:rsid w:val="00E12ACB"/>
    <w:rsid w:val="00E227E3"/>
    <w:rsid w:val="00E83ABF"/>
    <w:rsid w:val="00E97DB9"/>
    <w:rsid w:val="00F52CD8"/>
    <w:rsid w:val="00F6109F"/>
    <w:rsid w:val="00F86E0F"/>
    <w:rsid w:val="00FF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4" w:right="113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AA"/>
    <w:pPr>
      <w:spacing w:after="200" w:line="276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F4C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9F4C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F4C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F4CAA"/>
    <w:pPr>
      <w:ind w:left="720"/>
      <w:contextualSpacing/>
    </w:pPr>
  </w:style>
  <w:style w:type="character" w:customStyle="1" w:styleId="citation">
    <w:name w:val="citation"/>
    <w:basedOn w:val="a0"/>
    <w:rsid w:val="009F4CAA"/>
  </w:style>
  <w:style w:type="character" w:styleId="a6">
    <w:name w:val="Strong"/>
    <w:basedOn w:val="a0"/>
    <w:uiPriority w:val="22"/>
    <w:qFormat/>
    <w:rsid w:val="009F4CAA"/>
    <w:rPr>
      <w:b/>
      <w:bCs/>
    </w:rPr>
  </w:style>
  <w:style w:type="character" w:styleId="a7">
    <w:name w:val="Emphasis"/>
    <w:basedOn w:val="a0"/>
    <w:uiPriority w:val="20"/>
    <w:qFormat/>
    <w:rsid w:val="009F4CAA"/>
    <w:rPr>
      <w:i/>
      <w:iCs/>
    </w:rPr>
  </w:style>
  <w:style w:type="paragraph" w:styleId="a8">
    <w:name w:val="header"/>
    <w:basedOn w:val="a"/>
    <w:link w:val="a9"/>
    <w:uiPriority w:val="99"/>
    <w:unhideWhenUsed/>
    <w:rsid w:val="006C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6BEA"/>
  </w:style>
  <w:style w:type="paragraph" w:styleId="aa">
    <w:name w:val="footer"/>
    <w:basedOn w:val="a"/>
    <w:link w:val="ab"/>
    <w:uiPriority w:val="99"/>
    <w:unhideWhenUsed/>
    <w:rsid w:val="006C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6BEA"/>
  </w:style>
  <w:style w:type="table" w:styleId="ac">
    <w:name w:val="Table Grid"/>
    <w:basedOn w:val="a1"/>
    <w:uiPriority w:val="59"/>
    <w:rsid w:val="00F6109F"/>
    <w:pPr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BC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0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4" w:right="113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AA"/>
    <w:pPr>
      <w:spacing w:after="200" w:line="276" w:lineRule="auto"/>
      <w:ind w:left="0" w:righ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F4C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9F4C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F4C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9F4CAA"/>
    <w:pPr>
      <w:ind w:left="720"/>
      <w:contextualSpacing/>
    </w:pPr>
  </w:style>
  <w:style w:type="character" w:customStyle="1" w:styleId="citation">
    <w:name w:val="citation"/>
    <w:basedOn w:val="a0"/>
    <w:rsid w:val="009F4CAA"/>
  </w:style>
  <w:style w:type="character" w:styleId="a6">
    <w:name w:val="Strong"/>
    <w:basedOn w:val="a0"/>
    <w:uiPriority w:val="22"/>
    <w:qFormat/>
    <w:rsid w:val="009F4CAA"/>
    <w:rPr>
      <w:b/>
      <w:bCs/>
    </w:rPr>
  </w:style>
  <w:style w:type="character" w:styleId="a7">
    <w:name w:val="Emphasis"/>
    <w:basedOn w:val="a0"/>
    <w:uiPriority w:val="20"/>
    <w:qFormat/>
    <w:rsid w:val="009F4CAA"/>
    <w:rPr>
      <w:i/>
      <w:iCs/>
    </w:rPr>
  </w:style>
  <w:style w:type="paragraph" w:styleId="a8">
    <w:name w:val="header"/>
    <w:basedOn w:val="a"/>
    <w:link w:val="a9"/>
    <w:uiPriority w:val="99"/>
    <w:unhideWhenUsed/>
    <w:rsid w:val="006C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6BEA"/>
  </w:style>
  <w:style w:type="paragraph" w:styleId="aa">
    <w:name w:val="footer"/>
    <w:basedOn w:val="a"/>
    <w:link w:val="ab"/>
    <w:uiPriority w:val="99"/>
    <w:unhideWhenUsed/>
    <w:rsid w:val="006C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6BEA"/>
  </w:style>
  <w:style w:type="table" w:styleId="ac">
    <w:name w:val="Table Grid"/>
    <w:basedOn w:val="a1"/>
    <w:uiPriority w:val="59"/>
    <w:rsid w:val="00F6109F"/>
    <w:pPr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BC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0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sibnet.ru/book/959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lib.sibnet.ru/book/9595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ru.wikipedia.org/wiki/%D0%A1%D0%B0%D0%BC%D0%B0%D1%80%D1%81%D0%BA%D0%B8%D0%B9,_%D0%90%D0%BB%D0%B5%D0%BA%D1%81%D0%B0%D0%BD%D0%B4%D1%80_%D0%90%D0%BD%D0%B4%D1%80%D0%B5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6CACB-8F96-4809-BFB8-16254F817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1</Pages>
  <Words>2448</Words>
  <Characters>13955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13</cp:revision>
  <dcterms:created xsi:type="dcterms:W3CDTF">2022-08-05T12:54:00Z</dcterms:created>
  <dcterms:modified xsi:type="dcterms:W3CDTF">2022-08-26T09:07:00Z</dcterms:modified>
</cp:coreProperties>
</file>